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E7386" w:rsidRPr="003B6621" w:rsidRDefault="009E7386" w:rsidP="009E7386">
      <w:pPr>
        <w:pBdr>
          <w:bottom w:val="single" w:sz="4" w:space="1" w:color="000000"/>
        </w:pBdr>
        <w:jc w:val="center"/>
        <w:rPr>
          <w:sz w:val="28"/>
          <w:szCs w:val="28"/>
        </w:rPr>
      </w:pPr>
      <w:r w:rsidRPr="003B6621">
        <w:rPr>
          <w:sz w:val="28"/>
          <w:szCs w:val="28"/>
        </w:rPr>
        <w:t>ОДЕСЬКИЙ НАЦІОНАЛЬНИЙ УНІВЕРСИТЕТ ІМЕНІ І. І. МЕЧНИКОВА</w:t>
      </w:r>
    </w:p>
    <w:p w:rsidR="009E7386" w:rsidRPr="003B6621" w:rsidRDefault="009E7386" w:rsidP="009E7386">
      <w:pPr>
        <w:pBdr>
          <w:bottom w:val="single" w:sz="4" w:space="1" w:color="000000"/>
        </w:pBdr>
        <w:tabs>
          <w:tab w:val="center" w:pos="4677"/>
        </w:tabs>
        <w:spacing w:before="240"/>
        <w:jc w:val="center"/>
        <w:rPr>
          <w:color w:val="000000"/>
          <w:sz w:val="28"/>
          <w:szCs w:val="28"/>
        </w:rPr>
      </w:pPr>
      <w:r w:rsidRPr="003B6621">
        <w:rPr>
          <w:sz w:val="28"/>
          <w:szCs w:val="28"/>
        </w:rPr>
        <w:t>Геолого-географічний факультет</w:t>
      </w:r>
    </w:p>
    <w:p w:rsidR="009E7386" w:rsidRPr="003B6621" w:rsidRDefault="009E7386" w:rsidP="009E7386">
      <w:pPr>
        <w:pStyle w:val="a4"/>
        <w:spacing w:before="89"/>
        <w:rPr>
          <w:color w:val="000000"/>
          <w:sz w:val="28"/>
          <w:szCs w:val="28"/>
          <w:u w:val="single"/>
          <w:lang w:val="uk-UA"/>
        </w:rPr>
      </w:pPr>
      <w:r w:rsidRPr="003B6621">
        <w:rPr>
          <w:sz w:val="28"/>
          <w:szCs w:val="28"/>
          <w:u w:val="single"/>
          <w:lang w:val="uk-UA"/>
        </w:rPr>
        <w:t>Кафедра морської геології, гідрогеології, інженерної геології та палеонтології</w:t>
      </w:r>
      <w:r w:rsidRPr="003B6621">
        <w:rPr>
          <w:color w:val="000000"/>
          <w:spacing w:val="-25"/>
          <w:sz w:val="28"/>
          <w:szCs w:val="28"/>
          <w:u w:val="single"/>
          <w:lang w:val="uk-UA"/>
        </w:rPr>
        <w:t xml:space="preserve"> </w:t>
      </w:r>
    </w:p>
    <w:p w:rsidR="009E7386" w:rsidRDefault="009E7386" w:rsidP="009E7386">
      <w:pPr>
        <w:pStyle w:val="a4"/>
        <w:rPr>
          <w:color w:val="000000"/>
          <w:sz w:val="28"/>
          <w:szCs w:val="28"/>
          <w:lang w:val="uk-UA"/>
        </w:rPr>
      </w:pPr>
    </w:p>
    <w:p w:rsidR="009E7386" w:rsidRPr="003B6621" w:rsidRDefault="009E7386" w:rsidP="009E7386">
      <w:pPr>
        <w:pStyle w:val="a4"/>
        <w:spacing w:before="5"/>
        <w:rPr>
          <w:color w:val="000000"/>
          <w:sz w:val="28"/>
          <w:szCs w:val="28"/>
          <w:lang w:val="uk-UA"/>
        </w:rPr>
      </w:pPr>
    </w:p>
    <w:p w:rsidR="009E7386" w:rsidRPr="003B6621" w:rsidRDefault="009E7386" w:rsidP="009E7386">
      <w:pPr>
        <w:jc w:val="center"/>
        <w:rPr>
          <w:b/>
          <w:sz w:val="28"/>
          <w:szCs w:val="28"/>
        </w:rPr>
      </w:pPr>
      <w:r w:rsidRPr="003B6621">
        <w:rPr>
          <w:b/>
          <w:sz w:val="28"/>
          <w:szCs w:val="28"/>
        </w:rPr>
        <w:t>Кваліфікаційна робота</w:t>
      </w:r>
    </w:p>
    <w:p w:rsidR="009E7386" w:rsidRPr="003B6621" w:rsidRDefault="009E7386" w:rsidP="009E7386">
      <w:pPr>
        <w:pBdr>
          <w:bottom w:val="single" w:sz="4" w:space="1" w:color="000000"/>
        </w:pBdr>
        <w:tabs>
          <w:tab w:val="center" w:pos="4819"/>
          <w:tab w:val="right" w:pos="8505"/>
        </w:tabs>
        <w:spacing w:before="240"/>
        <w:ind w:left="1134" w:right="850"/>
        <w:jc w:val="center"/>
        <w:rPr>
          <w:sz w:val="28"/>
          <w:szCs w:val="28"/>
        </w:rPr>
      </w:pPr>
      <w:r w:rsidRPr="003B6621">
        <w:rPr>
          <w:sz w:val="28"/>
          <w:szCs w:val="28"/>
        </w:rPr>
        <w:t>на здобуття ступеня вищої освіти «бакалавр»</w:t>
      </w:r>
    </w:p>
    <w:p w:rsidR="009E7386" w:rsidRPr="003B6621" w:rsidRDefault="009E7386" w:rsidP="009E7386">
      <w:pPr>
        <w:pStyle w:val="a4"/>
        <w:rPr>
          <w:color w:val="000000"/>
          <w:sz w:val="28"/>
          <w:szCs w:val="28"/>
        </w:rPr>
      </w:pPr>
    </w:p>
    <w:p w:rsidR="009E7386" w:rsidRPr="00942D04" w:rsidRDefault="009E7386" w:rsidP="009E7386">
      <w:pPr>
        <w:jc w:val="center"/>
        <w:rPr>
          <w:b/>
          <w:bCs/>
          <w:sz w:val="28"/>
          <w:szCs w:val="28"/>
          <w:u w:val="single"/>
        </w:rPr>
      </w:pPr>
      <w:r w:rsidRPr="00942D04">
        <w:rPr>
          <w:color w:val="000000"/>
          <w:spacing w:val="-4"/>
          <w:sz w:val="28"/>
          <w:szCs w:val="28"/>
          <w:u w:val="single"/>
        </w:rPr>
        <w:t xml:space="preserve"> «</w:t>
      </w:r>
      <w:r w:rsidRPr="00942D04">
        <w:rPr>
          <w:b/>
          <w:bCs/>
          <w:sz w:val="28"/>
          <w:szCs w:val="28"/>
          <w:u w:val="single"/>
        </w:rPr>
        <w:t>Геоекологічна характеристика стану морських імпактних зон північно-західного шельфу Чорного моря»</w:t>
      </w:r>
    </w:p>
    <w:p w:rsidR="009E7386" w:rsidRPr="00942D04" w:rsidRDefault="009E7386" w:rsidP="009E7386">
      <w:pPr>
        <w:jc w:val="center"/>
        <w:rPr>
          <w:b/>
          <w:bCs/>
          <w:sz w:val="28"/>
          <w:szCs w:val="28"/>
          <w:u w:val="single"/>
        </w:rPr>
      </w:pPr>
    </w:p>
    <w:p w:rsidR="009E7386" w:rsidRPr="00942D04" w:rsidRDefault="009E7386" w:rsidP="009E7386">
      <w:pPr>
        <w:tabs>
          <w:tab w:val="right" w:pos="9355"/>
        </w:tabs>
        <w:spacing w:line="360" w:lineRule="auto"/>
        <w:jc w:val="center"/>
        <w:rPr>
          <w:sz w:val="28"/>
          <w:szCs w:val="28"/>
          <w:u w:val="single"/>
        </w:rPr>
      </w:pPr>
      <w:r w:rsidRPr="00942D04">
        <w:rPr>
          <w:b/>
          <w:bCs/>
          <w:sz w:val="28"/>
          <w:szCs w:val="28"/>
          <w:u w:val="single"/>
        </w:rPr>
        <w:t>«Geoecological characteristics of the state of marine impact zones of the northwestern shelf of the Black Sea</w:t>
      </w:r>
      <w:r w:rsidRPr="00942D04">
        <w:rPr>
          <w:sz w:val="28"/>
          <w:szCs w:val="28"/>
          <w:u w:val="single"/>
        </w:rPr>
        <w:t>»</w:t>
      </w:r>
    </w:p>
    <w:p w:rsidR="009E7386" w:rsidRPr="003B6621" w:rsidRDefault="009E7386" w:rsidP="009E7386">
      <w:pPr>
        <w:pStyle w:val="a4"/>
        <w:rPr>
          <w:color w:val="000000"/>
          <w:sz w:val="28"/>
          <w:szCs w:val="28"/>
          <w:lang w:val="en-US"/>
        </w:rPr>
      </w:pPr>
    </w:p>
    <w:p w:rsidR="009E7386" w:rsidRPr="003B6621" w:rsidRDefault="009E7386" w:rsidP="009E7386">
      <w:pPr>
        <w:pStyle w:val="a4"/>
        <w:ind w:left="3261" w:right="554"/>
        <w:rPr>
          <w:color w:val="000000"/>
          <w:sz w:val="28"/>
          <w:szCs w:val="28"/>
        </w:rPr>
      </w:pPr>
      <w:r w:rsidRPr="003B6621">
        <w:rPr>
          <w:color w:val="000000"/>
          <w:sz w:val="28"/>
          <w:szCs w:val="28"/>
        </w:rPr>
        <w:t>Викона</w:t>
      </w:r>
      <w:r w:rsidRPr="003B6621">
        <w:rPr>
          <w:color w:val="000000"/>
          <w:sz w:val="28"/>
          <w:szCs w:val="28"/>
          <w:lang w:val="uk-UA"/>
        </w:rPr>
        <w:t>в</w:t>
      </w:r>
      <w:r>
        <w:rPr>
          <w:color w:val="000000"/>
          <w:sz w:val="28"/>
          <w:szCs w:val="28"/>
        </w:rPr>
        <w:t>: здобувач</w:t>
      </w:r>
      <w:r w:rsidRPr="003B6621">
        <w:rPr>
          <w:color w:val="000000"/>
          <w:sz w:val="28"/>
          <w:szCs w:val="28"/>
        </w:rPr>
        <w:t xml:space="preserve"> денної форми навчання</w:t>
      </w:r>
      <w:r w:rsidRPr="003B6621">
        <w:rPr>
          <w:color w:val="000000"/>
          <w:spacing w:val="-68"/>
          <w:sz w:val="28"/>
          <w:szCs w:val="28"/>
        </w:rPr>
        <w:t xml:space="preserve">       </w:t>
      </w:r>
      <w:r>
        <w:rPr>
          <w:color w:val="000000"/>
          <w:spacing w:val="-68"/>
          <w:sz w:val="28"/>
          <w:szCs w:val="28"/>
          <w:lang w:val="uk-UA"/>
        </w:rPr>
        <w:t xml:space="preserve">  </w:t>
      </w:r>
      <w:r w:rsidRPr="003B6621">
        <w:rPr>
          <w:color w:val="000000"/>
          <w:sz w:val="28"/>
          <w:szCs w:val="28"/>
        </w:rPr>
        <w:t>спеціальності 103 «Науки</w:t>
      </w:r>
      <w:r w:rsidRPr="003B6621">
        <w:rPr>
          <w:color w:val="000000"/>
          <w:spacing w:val="-3"/>
          <w:sz w:val="28"/>
          <w:szCs w:val="28"/>
        </w:rPr>
        <w:t xml:space="preserve"> </w:t>
      </w:r>
      <w:r w:rsidRPr="003B6621">
        <w:rPr>
          <w:color w:val="000000"/>
          <w:sz w:val="28"/>
          <w:szCs w:val="28"/>
        </w:rPr>
        <w:t>про</w:t>
      </w:r>
      <w:r w:rsidRPr="003B6621">
        <w:rPr>
          <w:color w:val="000000"/>
          <w:spacing w:val="-3"/>
          <w:sz w:val="28"/>
          <w:szCs w:val="28"/>
        </w:rPr>
        <w:t xml:space="preserve"> </w:t>
      </w:r>
      <w:r w:rsidRPr="003B6621">
        <w:rPr>
          <w:color w:val="000000"/>
          <w:sz w:val="28"/>
          <w:szCs w:val="28"/>
        </w:rPr>
        <w:t>Землю»</w:t>
      </w:r>
    </w:p>
    <w:p w:rsidR="009E7386" w:rsidRPr="003B6621" w:rsidRDefault="009E7386" w:rsidP="009E7386">
      <w:pPr>
        <w:pStyle w:val="a4"/>
        <w:spacing w:line="321" w:lineRule="exact"/>
        <w:ind w:left="3261"/>
        <w:rPr>
          <w:color w:val="000000"/>
          <w:sz w:val="28"/>
          <w:szCs w:val="28"/>
        </w:rPr>
      </w:pPr>
      <w:r w:rsidRPr="003B6621">
        <w:rPr>
          <w:color w:val="000000"/>
          <w:sz w:val="28"/>
          <w:szCs w:val="28"/>
        </w:rPr>
        <w:t>Освітня</w:t>
      </w:r>
      <w:r w:rsidRPr="003B6621">
        <w:rPr>
          <w:color w:val="000000"/>
          <w:spacing w:val="-4"/>
          <w:sz w:val="28"/>
          <w:szCs w:val="28"/>
        </w:rPr>
        <w:t xml:space="preserve"> </w:t>
      </w:r>
      <w:r w:rsidRPr="003B6621">
        <w:rPr>
          <w:color w:val="000000"/>
          <w:sz w:val="28"/>
          <w:szCs w:val="28"/>
        </w:rPr>
        <w:t>програма</w:t>
      </w:r>
      <w:r w:rsidRPr="003B6621">
        <w:rPr>
          <w:color w:val="000000"/>
          <w:spacing w:val="-4"/>
          <w:sz w:val="28"/>
          <w:szCs w:val="28"/>
        </w:rPr>
        <w:t xml:space="preserve"> </w:t>
      </w:r>
      <w:r w:rsidRPr="003B6621">
        <w:rPr>
          <w:color w:val="000000"/>
          <w:sz w:val="28"/>
          <w:szCs w:val="28"/>
        </w:rPr>
        <w:t>«Науки</w:t>
      </w:r>
      <w:r w:rsidRPr="003B6621">
        <w:rPr>
          <w:color w:val="000000"/>
          <w:spacing w:val="-3"/>
          <w:sz w:val="28"/>
          <w:szCs w:val="28"/>
        </w:rPr>
        <w:t xml:space="preserve"> </w:t>
      </w:r>
      <w:r w:rsidRPr="003B6621">
        <w:rPr>
          <w:color w:val="000000"/>
          <w:sz w:val="28"/>
          <w:szCs w:val="28"/>
        </w:rPr>
        <w:t>про</w:t>
      </w:r>
      <w:r w:rsidRPr="003B6621">
        <w:rPr>
          <w:color w:val="000000"/>
          <w:spacing w:val="-4"/>
          <w:sz w:val="28"/>
          <w:szCs w:val="28"/>
        </w:rPr>
        <w:t xml:space="preserve"> </w:t>
      </w:r>
      <w:r w:rsidRPr="003B6621">
        <w:rPr>
          <w:color w:val="000000"/>
          <w:sz w:val="28"/>
          <w:szCs w:val="28"/>
        </w:rPr>
        <w:t>Землю»</w:t>
      </w:r>
    </w:p>
    <w:p w:rsidR="009E7386" w:rsidRPr="003B6621" w:rsidRDefault="009E7386" w:rsidP="009E7386">
      <w:pPr>
        <w:tabs>
          <w:tab w:val="left" w:pos="5245"/>
          <w:tab w:val="right" w:pos="9355"/>
        </w:tabs>
        <w:spacing w:before="120"/>
        <w:ind w:left="3261"/>
        <w:rPr>
          <w:b/>
          <w:bCs/>
          <w:sz w:val="28"/>
          <w:szCs w:val="28"/>
        </w:rPr>
      </w:pPr>
      <w:r w:rsidRPr="003B6621">
        <w:rPr>
          <w:b/>
          <w:bCs/>
          <w:sz w:val="28"/>
          <w:szCs w:val="28"/>
        </w:rPr>
        <w:t>Урсул Михайло Михайлович</w:t>
      </w:r>
    </w:p>
    <w:p w:rsidR="009E7386" w:rsidRPr="003B6621" w:rsidRDefault="009E7386" w:rsidP="009E7386">
      <w:pPr>
        <w:pStyle w:val="a4"/>
        <w:spacing w:before="1"/>
        <w:ind w:left="3261"/>
        <w:rPr>
          <w:b/>
          <w:color w:val="000000"/>
          <w:sz w:val="28"/>
          <w:szCs w:val="28"/>
        </w:rPr>
      </w:pPr>
    </w:p>
    <w:p w:rsidR="009E7386" w:rsidRPr="003B6621" w:rsidRDefault="009E7386" w:rsidP="009E7386">
      <w:pPr>
        <w:tabs>
          <w:tab w:val="left" w:pos="5245"/>
          <w:tab w:val="right" w:pos="9355"/>
        </w:tabs>
        <w:spacing w:before="120"/>
        <w:ind w:left="3261"/>
        <w:jc w:val="both"/>
        <w:rPr>
          <w:sz w:val="28"/>
          <w:szCs w:val="28"/>
        </w:rPr>
      </w:pPr>
      <w:r w:rsidRPr="003B6621">
        <w:rPr>
          <w:sz w:val="28"/>
          <w:szCs w:val="28"/>
        </w:rPr>
        <w:t xml:space="preserve">Керівник к. геол.н., доцент Кравчук Г.О. _______ </w:t>
      </w:r>
      <w:r w:rsidRPr="003B6621">
        <w:rPr>
          <w:sz w:val="28"/>
          <w:szCs w:val="28"/>
        </w:rPr>
        <w:tab/>
      </w:r>
    </w:p>
    <w:p w:rsidR="009E7386" w:rsidRPr="003B6621" w:rsidRDefault="009E7386" w:rsidP="009E7386">
      <w:pPr>
        <w:ind w:left="8222"/>
        <w:rPr>
          <w:color w:val="000000"/>
          <w:sz w:val="20"/>
          <w:szCs w:val="20"/>
        </w:rPr>
      </w:pPr>
      <w:r w:rsidRPr="003B6621">
        <w:rPr>
          <w:color w:val="000000"/>
          <w:sz w:val="20"/>
          <w:szCs w:val="20"/>
        </w:rPr>
        <w:t>(підпис)</w:t>
      </w:r>
    </w:p>
    <w:p w:rsidR="009E7386" w:rsidRPr="003B6621" w:rsidRDefault="009E7386" w:rsidP="009E7386">
      <w:pPr>
        <w:pStyle w:val="a4"/>
        <w:tabs>
          <w:tab w:val="left" w:pos="9881"/>
        </w:tabs>
        <w:ind w:left="3261"/>
        <w:rPr>
          <w:color w:val="000000"/>
          <w:sz w:val="28"/>
          <w:szCs w:val="28"/>
        </w:rPr>
      </w:pPr>
      <w:r w:rsidRPr="003B6621">
        <w:rPr>
          <w:color w:val="000000"/>
          <w:sz w:val="28"/>
          <w:szCs w:val="28"/>
        </w:rPr>
        <w:t>Рецензент</w:t>
      </w:r>
      <w:r w:rsidRPr="003B6621">
        <w:rPr>
          <w:color w:val="000000"/>
          <w:spacing w:val="-2"/>
          <w:sz w:val="28"/>
          <w:szCs w:val="28"/>
        </w:rPr>
        <w:t xml:space="preserve"> </w:t>
      </w:r>
      <w:r w:rsidRPr="003B6621">
        <w:rPr>
          <w:color w:val="000000"/>
          <w:sz w:val="28"/>
          <w:szCs w:val="28"/>
          <w:lang w:val="uk-UA"/>
        </w:rPr>
        <w:t>д</w:t>
      </w:r>
      <w:r w:rsidRPr="003B6621">
        <w:rPr>
          <w:color w:val="000000"/>
          <w:sz w:val="28"/>
          <w:szCs w:val="28"/>
        </w:rPr>
        <w:t>.</w:t>
      </w:r>
      <w:r w:rsidRPr="003B6621">
        <w:rPr>
          <w:color w:val="000000"/>
          <w:spacing w:val="-2"/>
          <w:sz w:val="28"/>
          <w:szCs w:val="28"/>
        </w:rPr>
        <w:t xml:space="preserve"> </w:t>
      </w:r>
      <w:r w:rsidRPr="003B6621">
        <w:rPr>
          <w:color w:val="000000"/>
          <w:sz w:val="28"/>
          <w:szCs w:val="28"/>
        </w:rPr>
        <w:t>геогр.н.,</w:t>
      </w:r>
      <w:r w:rsidRPr="003B6621">
        <w:rPr>
          <w:color w:val="000000"/>
          <w:spacing w:val="-4"/>
          <w:sz w:val="28"/>
          <w:szCs w:val="28"/>
        </w:rPr>
        <w:t xml:space="preserve"> </w:t>
      </w:r>
      <w:r w:rsidRPr="003B6621">
        <w:rPr>
          <w:color w:val="000000"/>
          <w:sz w:val="28"/>
          <w:szCs w:val="28"/>
          <w:lang w:val="uk-UA"/>
        </w:rPr>
        <w:t>професор</w:t>
      </w:r>
      <w:r w:rsidRPr="003B6621">
        <w:rPr>
          <w:color w:val="000000"/>
          <w:spacing w:val="-2"/>
          <w:sz w:val="28"/>
          <w:szCs w:val="28"/>
        </w:rPr>
        <w:t xml:space="preserve"> </w:t>
      </w:r>
      <w:r>
        <w:rPr>
          <w:color w:val="000000"/>
          <w:sz w:val="28"/>
          <w:szCs w:val="28"/>
          <w:lang w:val="uk-UA"/>
        </w:rPr>
        <w:t>Вихованець Г.В</w:t>
      </w:r>
      <w:r w:rsidRPr="003B6621">
        <w:rPr>
          <w:color w:val="000000"/>
          <w:sz w:val="28"/>
          <w:szCs w:val="28"/>
        </w:rPr>
        <w:t>.</w:t>
      </w:r>
      <w:r w:rsidRPr="003B6621">
        <w:rPr>
          <w:color w:val="000000"/>
          <w:spacing w:val="-1"/>
          <w:sz w:val="28"/>
          <w:szCs w:val="28"/>
        </w:rPr>
        <w:t xml:space="preserve"> </w:t>
      </w:r>
      <w:r w:rsidRPr="003B6621">
        <w:rPr>
          <w:color w:val="000000"/>
          <w:sz w:val="28"/>
          <w:szCs w:val="28"/>
          <w:u w:val="single"/>
        </w:rPr>
        <w:t xml:space="preserve"> </w:t>
      </w:r>
      <w:r w:rsidRPr="003B6621">
        <w:rPr>
          <w:color w:val="000000"/>
          <w:sz w:val="28"/>
          <w:szCs w:val="28"/>
          <w:u w:val="single"/>
        </w:rPr>
        <w:tab/>
      </w:r>
    </w:p>
    <w:p w:rsidR="009E7386" w:rsidRDefault="009E7386" w:rsidP="009E7386">
      <w:pPr>
        <w:ind w:left="8364"/>
        <w:rPr>
          <w:color w:val="000000"/>
          <w:sz w:val="20"/>
          <w:szCs w:val="20"/>
        </w:rPr>
      </w:pPr>
      <w:r w:rsidRPr="003B6621">
        <w:rPr>
          <w:color w:val="000000"/>
          <w:sz w:val="20"/>
          <w:szCs w:val="20"/>
        </w:rPr>
        <w:t>(підпис)</w:t>
      </w:r>
    </w:p>
    <w:p w:rsidR="009E7386" w:rsidRPr="003B6621" w:rsidRDefault="009E7386" w:rsidP="009E7386">
      <w:pPr>
        <w:ind w:left="8364"/>
        <w:rPr>
          <w:color w:val="000000"/>
          <w:sz w:val="20"/>
          <w:szCs w:val="20"/>
        </w:rPr>
      </w:pPr>
    </w:p>
    <w:tbl>
      <w:tblPr>
        <w:tblW w:w="9955" w:type="dxa"/>
        <w:tblInd w:w="112" w:type="dxa"/>
        <w:tblLayout w:type="fixed"/>
        <w:tblCellMar>
          <w:left w:w="0" w:type="dxa"/>
          <w:right w:w="0" w:type="dxa"/>
        </w:tblCellMar>
        <w:tblLook w:val="01E0" w:firstRow="1" w:lastRow="1" w:firstColumn="1" w:lastColumn="1" w:noHBand="0" w:noVBand="0"/>
      </w:tblPr>
      <w:tblGrid>
        <w:gridCol w:w="4054"/>
        <w:gridCol w:w="5901"/>
      </w:tblGrid>
      <w:tr w:rsidR="009E7386" w:rsidRPr="003B6621" w:rsidTr="00703822">
        <w:trPr>
          <w:trHeight w:val="2837"/>
        </w:trPr>
        <w:tc>
          <w:tcPr>
            <w:tcW w:w="4054" w:type="dxa"/>
          </w:tcPr>
          <w:p w:rsidR="009E7386" w:rsidRPr="003B6621" w:rsidRDefault="009E7386" w:rsidP="00703822">
            <w:pPr>
              <w:pStyle w:val="TableParagraph"/>
              <w:spacing w:line="345" w:lineRule="auto"/>
              <w:ind w:left="200" w:right="903"/>
              <w:rPr>
                <w:color w:val="000000"/>
                <w:sz w:val="28"/>
                <w:szCs w:val="28"/>
              </w:rPr>
            </w:pPr>
            <w:r>
              <w:rPr>
                <w:color w:val="000000"/>
                <w:sz w:val="28"/>
                <w:szCs w:val="28"/>
              </w:rPr>
              <w:t>Р</w:t>
            </w:r>
            <w:r w:rsidRPr="003B6621">
              <w:rPr>
                <w:color w:val="000000"/>
                <w:sz w:val="28"/>
                <w:szCs w:val="28"/>
              </w:rPr>
              <w:t>екомендовано до захисту:</w:t>
            </w:r>
            <w:r w:rsidRPr="003B6621">
              <w:rPr>
                <w:color w:val="000000"/>
                <w:spacing w:val="1"/>
                <w:sz w:val="28"/>
                <w:szCs w:val="28"/>
              </w:rPr>
              <w:t xml:space="preserve"> </w:t>
            </w:r>
            <w:r w:rsidRPr="003B6621">
              <w:rPr>
                <w:color w:val="000000"/>
                <w:sz w:val="28"/>
                <w:szCs w:val="28"/>
              </w:rPr>
              <w:t>Протокол</w:t>
            </w:r>
            <w:r w:rsidRPr="003B6621">
              <w:rPr>
                <w:color w:val="000000"/>
                <w:spacing w:val="-4"/>
                <w:sz w:val="28"/>
                <w:szCs w:val="28"/>
              </w:rPr>
              <w:t xml:space="preserve"> </w:t>
            </w:r>
            <w:r w:rsidRPr="003B6621">
              <w:rPr>
                <w:color w:val="000000"/>
                <w:sz w:val="28"/>
                <w:szCs w:val="28"/>
              </w:rPr>
              <w:t>засідання</w:t>
            </w:r>
            <w:r w:rsidRPr="003B6621">
              <w:rPr>
                <w:color w:val="000000"/>
                <w:spacing w:val="-6"/>
                <w:sz w:val="28"/>
                <w:szCs w:val="28"/>
              </w:rPr>
              <w:t xml:space="preserve"> </w:t>
            </w:r>
            <w:r w:rsidRPr="003B6621">
              <w:rPr>
                <w:color w:val="000000"/>
                <w:sz w:val="28"/>
                <w:szCs w:val="28"/>
              </w:rPr>
              <w:t>кафедри</w:t>
            </w:r>
          </w:p>
          <w:p w:rsidR="009E7386" w:rsidRPr="003B6621" w:rsidRDefault="009E7386" w:rsidP="00703822">
            <w:pPr>
              <w:pStyle w:val="TableParagraph"/>
              <w:tabs>
                <w:tab w:val="left" w:pos="1082"/>
                <w:tab w:val="left" w:pos="3484"/>
              </w:tabs>
              <w:spacing w:line="274" w:lineRule="exact"/>
              <w:ind w:left="200"/>
              <w:rPr>
                <w:color w:val="000000"/>
                <w:sz w:val="28"/>
                <w:szCs w:val="28"/>
              </w:rPr>
            </w:pPr>
            <w:r w:rsidRPr="003B6621">
              <w:rPr>
                <w:color w:val="000000"/>
                <w:sz w:val="28"/>
                <w:szCs w:val="28"/>
              </w:rPr>
              <w:t>№</w:t>
            </w:r>
            <w:r w:rsidRPr="003B6621">
              <w:rPr>
                <w:color w:val="000000"/>
                <w:sz w:val="28"/>
                <w:szCs w:val="28"/>
                <w:u w:val="single"/>
              </w:rPr>
              <w:tab/>
            </w:r>
            <w:r w:rsidRPr="003B6621">
              <w:rPr>
                <w:color w:val="000000"/>
                <w:sz w:val="28"/>
                <w:szCs w:val="28"/>
              </w:rPr>
              <w:t>від</w:t>
            </w:r>
            <w:r w:rsidRPr="003B6621">
              <w:rPr>
                <w:color w:val="000000"/>
                <w:sz w:val="28"/>
                <w:szCs w:val="28"/>
                <w:u w:val="single"/>
              </w:rPr>
              <w:tab/>
            </w:r>
            <w:r w:rsidRPr="003B6621">
              <w:rPr>
                <w:color w:val="000000"/>
                <w:sz w:val="28"/>
                <w:szCs w:val="28"/>
              </w:rPr>
              <w:t>р.</w:t>
            </w:r>
          </w:p>
          <w:p w:rsidR="009E7386" w:rsidRPr="003B6621" w:rsidRDefault="009E7386" w:rsidP="00703822">
            <w:pPr>
              <w:pStyle w:val="TableParagraph"/>
              <w:rPr>
                <w:color w:val="000000"/>
                <w:sz w:val="28"/>
                <w:szCs w:val="28"/>
              </w:rPr>
            </w:pPr>
          </w:p>
          <w:p w:rsidR="009E7386" w:rsidRPr="003B6621" w:rsidRDefault="009E7386" w:rsidP="00703822">
            <w:pPr>
              <w:pStyle w:val="TableParagraph"/>
              <w:spacing w:before="3"/>
              <w:rPr>
                <w:color w:val="000000"/>
                <w:sz w:val="28"/>
                <w:szCs w:val="28"/>
              </w:rPr>
            </w:pPr>
          </w:p>
          <w:p w:rsidR="009E7386" w:rsidRPr="003B6621" w:rsidRDefault="009E7386" w:rsidP="00703822">
            <w:pPr>
              <w:pStyle w:val="TableParagraph"/>
              <w:ind w:left="200"/>
              <w:rPr>
                <w:color w:val="000000"/>
                <w:sz w:val="28"/>
                <w:szCs w:val="28"/>
              </w:rPr>
            </w:pPr>
            <w:r w:rsidRPr="003B6621">
              <w:rPr>
                <w:color w:val="000000"/>
                <w:sz w:val="28"/>
                <w:szCs w:val="28"/>
              </w:rPr>
              <w:t>Завідувач</w:t>
            </w:r>
            <w:r w:rsidRPr="003B6621">
              <w:rPr>
                <w:color w:val="000000"/>
                <w:spacing w:val="-6"/>
                <w:sz w:val="28"/>
                <w:szCs w:val="28"/>
              </w:rPr>
              <w:t xml:space="preserve"> </w:t>
            </w:r>
            <w:r w:rsidRPr="003B6621">
              <w:rPr>
                <w:color w:val="000000"/>
                <w:sz w:val="28"/>
                <w:szCs w:val="28"/>
              </w:rPr>
              <w:t>кафедри</w:t>
            </w:r>
          </w:p>
          <w:p w:rsidR="009E7386" w:rsidRPr="003B6621" w:rsidRDefault="009E7386" w:rsidP="00703822">
            <w:pPr>
              <w:pStyle w:val="TableParagraph"/>
              <w:spacing w:before="3"/>
              <w:rPr>
                <w:color w:val="000000"/>
                <w:sz w:val="28"/>
                <w:szCs w:val="28"/>
              </w:rPr>
            </w:pPr>
          </w:p>
          <w:p w:rsidR="009E7386" w:rsidRPr="003B6621" w:rsidRDefault="009E7386" w:rsidP="00703822">
            <w:pPr>
              <w:pStyle w:val="TableParagraph"/>
              <w:tabs>
                <w:tab w:val="left" w:pos="1423"/>
                <w:tab w:val="left" w:pos="2028"/>
              </w:tabs>
              <w:spacing w:before="1" w:line="276" w:lineRule="exact"/>
              <w:ind w:left="200"/>
              <w:rPr>
                <w:color w:val="000000"/>
                <w:sz w:val="28"/>
                <w:szCs w:val="28"/>
              </w:rPr>
            </w:pPr>
            <w:r w:rsidRPr="003B6621">
              <w:rPr>
                <w:color w:val="000000"/>
                <w:sz w:val="28"/>
                <w:szCs w:val="28"/>
                <w:u w:val="single"/>
              </w:rPr>
              <w:t xml:space="preserve"> </w:t>
            </w:r>
            <w:r w:rsidRPr="003B6621">
              <w:rPr>
                <w:color w:val="000000"/>
                <w:sz w:val="28"/>
                <w:szCs w:val="28"/>
                <w:u w:val="single"/>
              </w:rPr>
              <w:tab/>
            </w:r>
            <w:r w:rsidRPr="003B6621">
              <w:rPr>
                <w:color w:val="000000"/>
                <w:sz w:val="28"/>
                <w:szCs w:val="28"/>
              </w:rPr>
              <w:tab/>
            </w:r>
            <w:r w:rsidRPr="003B6621">
              <w:rPr>
                <w:color w:val="000000"/>
                <w:sz w:val="28"/>
                <w:szCs w:val="28"/>
                <w:u w:val="single"/>
              </w:rPr>
              <w:t>Черкез</w:t>
            </w:r>
            <w:r w:rsidRPr="003B6621">
              <w:rPr>
                <w:color w:val="000000"/>
                <w:spacing w:val="-3"/>
                <w:sz w:val="28"/>
                <w:szCs w:val="28"/>
                <w:u w:val="single"/>
              </w:rPr>
              <w:t xml:space="preserve"> </w:t>
            </w:r>
            <w:r w:rsidRPr="003B6621">
              <w:rPr>
                <w:color w:val="000000"/>
                <w:sz w:val="28"/>
                <w:szCs w:val="28"/>
                <w:u w:val="single"/>
              </w:rPr>
              <w:t>Є.А.</w:t>
            </w:r>
          </w:p>
          <w:p w:rsidR="009E7386" w:rsidRPr="003B6621" w:rsidRDefault="009E7386" w:rsidP="00703822">
            <w:pPr>
              <w:pStyle w:val="TableParagraph"/>
              <w:spacing w:line="247" w:lineRule="exact"/>
              <w:ind w:left="365"/>
              <w:rPr>
                <w:color w:val="000000"/>
                <w:sz w:val="28"/>
                <w:szCs w:val="28"/>
              </w:rPr>
            </w:pPr>
            <w:r w:rsidRPr="003B6621">
              <w:rPr>
                <w:color w:val="000000"/>
                <w:sz w:val="28"/>
                <w:szCs w:val="28"/>
              </w:rPr>
              <w:t>(підпис)</w:t>
            </w:r>
          </w:p>
        </w:tc>
        <w:tc>
          <w:tcPr>
            <w:tcW w:w="5901" w:type="dxa"/>
          </w:tcPr>
          <w:p w:rsidR="009E7386" w:rsidRPr="003B6621" w:rsidRDefault="009E7386" w:rsidP="00703822">
            <w:pPr>
              <w:pStyle w:val="TableParagraph"/>
              <w:tabs>
                <w:tab w:val="left" w:pos="2160"/>
                <w:tab w:val="left" w:pos="3961"/>
                <w:tab w:val="left" w:pos="4667"/>
                <w:tab w:val="left" w:pos="5756"/>
              </w:tabs>
              <w:spacing w:line="345" w:lineRule="auto"/>
              <w:ind w:left="796" w:right="142"/>
              <w:rPr>
                <w:color w:val="000000"/>
                <w:sz w:val="28"/>
                <w:szCs w:val="28"/>
                <w:u w:val="single"/>
              </w:rPr>
            </w:pPr>
            <w:r w:rsidRPr="003B6621">
              <w:rPr>
                <w:color w:val="000000"/>
                <w:sz w:val="28"/>
                <w:szCs w:val="28"/>
              </w:rPr>
              <w:t>Захищено</w:t>
            </w:r>
            <w:r w:rsidRPr="003B6621">
              <w:rPr>
                <w:color w:val="000000"/>
                <w:spacing w:val="-2"/>
                <w:sz w:val="28"/>
                <w:szCs w:val="28"/>
              </w:rPr>
              <w:t xml:space="preserve"> </w:t>
            </w:r>
            <w:r w:rsidRPr="003B6621">
              <w:rPr>
                <w:color w:val="000000"/>
                <w:sz w:val="28"/>
                <w:szCs w:val="28"/>
              </w:rPr>
              <w:t>на</w:t>
            </w:r>
            <w:r w:rsidRPr="003B6621">
              <w:rPr>
                <w:color w:val="000000"/>
                <w:spacing w:val="-3"/>
                <w:sz w:val="28"/>
                <w:szCs w:val="28"/>
              </w:rPr>
              <w:t xml:space="preserve"> </w:t>
            </w:r>
            <w:r w:rsidRPr="003B6621">
              <w:rPr>
                <w:color w:val="000000"/>
                <w:sz w:val="28"/>
                <w:szCs w:val="28"/>
              </w:rPr>
              <w:t>засіданні</w:t>
            </w:r>
            <w:r w:rsidRPr="003B6621">
              <w:rPr>
                <w:color w:val="000000"/>
                <w:spacing w:val="-3"/>
                <w:sz w:val="28"/>
                <w:szCs w:val="28"/>
              </w:rPr>
              <w:t xml:space="preserve"> </w:t>
            </w:r>
            <w:r w:rsidRPr="003B6621">
              <w:rPr>
                <w:color w:val="000000"/>
                <w:sz w:val="28"/>
                <w:szCs w:val="28"/>
              </w:rPr>
              <w:t>ЕК</w:t>
            </w:r>
            <w:r w:rsidRPr="003B6621">
              <w:rPr>
                <w:color w:val="000000"/>
                <w:spacing w:val="-3"/>
                <w:sz w:val="28"/>
                <w:szCs w:val="28"/>
              </w:rPr>
              <w:t xml:space="preserve"> </w:t>
            </w:r>
            <w:r w:rsidRPr="003B6621">
              <w:rPr>
                <w:color w:val="000000"/>
                <w:sz w:val="28"/>
                <w:szCs w:val="28"/>
              </w:rPr>
              <w:t>№</w:t>
            </w:r>
            <w:r w:rsidRPr="003B6621">
              <w:rPr>
                <w:color w:val="000000"/>
                <w:sz w:val="28"/>
                <w:szCs w:val="28"/>
                <w:u w:val="single"/>
              </w:rPr>
              <w:t xml:space="preserve"> </w:t>
            </w:r>
            <w:r w:rsidRPr="003B6621">
              <w:rPr>
                <w:color w:val="000000"/>
                <w:sz w:val="28"/>
                <w:szCs w:val="28"/>
                <w:u w:val="single"/>
              </w:rPr>
              <w:tab/>
            </w:r>
            <w:r w:rsidRPr="003B6621">
              <w:rPr>
                <w:color w:val="000000"/>
                <w:sz w:val="28"/>
                <w:szCs w:val="28"/>
              </w:rPr>
              <w:t>_______</w:t>
            </w:r>
          </w:p>
          <w:p w:rsidR="009E7386" w:rsidRPr="003B6621" w:rsidRDefault="009E7386" w:rsidP="00703822">
            <w:pPr>
              <w:pStyle w:val="TableParagraph"/>
              <w:tabs>
                <w:tab w:val="left" w:pos="2160"/>
                <w:tab w:val="left" w:pos="3961"/>
                <w:tab w:val="left" w:pos="4667"/>
                <w:tab w:val="left" w:pos="5756"/>
              </w:tabs>
              <w:spacing w:line="345" w:lineRule="auto"/>
              <w:ind w:left="796" w:right="142"/>
              <w:rPr>
                <w:color w:val="000000"/>
                <w:sz w:val="28"/>
                <w:szCs w:val="28"/>
              </w:rPr>
            </w:pPr>
            <w:r w:rsidRPr="003B6621">
              <w:rPr>
                <w:color w:val="000000"/>
                <w:sz w:val="28"/>
                <w:szCs w:val="28"/>
              </w:rPr>
              <w:t xml:space="preserve"> протокол №</w:t>
            </w:r>
            <w:r w:rsidRPr="003B6621">
              <w:rPr>
                <w:color w:val="000000"/>
                <w:sz w:val="28"/>
                <w:szCs w:val="28"/>
                <w:u w:val="single"/>
              </w:rPr>
              <w:tab/>
            </w:r>
            <w:r w:rsidRPr="003B6621">
              <w:rPr>
                <w:color w:val="000000"/>
                <w:sz w:val="28"/>
                <w:szCs w:val="28"/>
              </w:rPr>
              <w:t>_____від</w:t>
            </w:r>
            <w:r w:rsidRPr="003B6621">
              <w:rPr>
                <w:sz w:val="28"/>
                <w:szCs w:val="28"/>
              </w:rPr>
              <w:t>____.____.20___ р.</w:t>
            </w:r>
            <w:r w:rsidRPr="003B6621">
              <w:rPr>
                <w:color w:val="000000"/>
                <w:sz w:val="28"/>
                <w:szCs w:val="28"/>
              </w:rPr>
              <w:t>.</w:t>
            </w:r>
          </w:p>
          <w:p w:rsidR="009E7386" w:rsidRPr="003B6621" w:rsidRDefault="009E7386" w:rsidP="00703822">
            <w:pPr>
              <w:pStyle w:val="TableParagraph"/>
              <w:tabs>
                <w:tab w:val="left" w:pos="2784"/>
                <w:tab w:val="left" w:pos="3573"/>
                <w:tab w:val="left" w:pos="4294"/>
              </w:tabs>
              <w:spacing w:line="274" w:lineRule="exact"/>
              <w:ind w:left="796"/>
              <w:rPr>
                <w:color w:val="000000"/>
                <w:sz w:val="28"/>
                <w:szCs w:val="28"/>
              </w:rPr>
            </w:pPr>
            <w:r w:rsidRPr="003B6621">
              <w:rPr>
                <w:color w:val="000000"/>
                <w:sz w:val="28"/>
                <w:szCs w:val="28"/>
              </w:rPr>
              <w:t>Оцінка</w:t>
            </w:r>
            <w:r w:rsidRPr="003B6621">
              <w:rPr>
                <w:color w:val="000000"/>
                <w:sz w:val="28"/>
                <w:szCs w:val="28"/>
                <w:u w:val="single"/>
              </w:rPr>
              <w:tab/>
            </w:r>
            <w:r w:rsidRPr="003B6621">
              <w:rPr>
                <w:color w:val="000000"/>
                <w:sz w:val="28"/>
                <w:szCs w:val="28"/>
              </w:rPr>
              <w:t>/</w:t>
            </w:r>
            <w:r w:rsidRPr="003B6621">
              <w:rPr>
                <w:color w:val="000000"/>
                <w:sz w:val="28"/>
                <w:szCs w:val="28"/>
                <w:u w:val="single"/>
              </w:rPr>
              <w:tab/>
            </w:r>
            <w:r w:rsidRPr="003B6621">
              <w:rPr>
                <w:color w:val="000000"/>
                <w:sz w:val="28"/>
                <w:szCs w:val="28"/>
              </w:rPr>
              <w:t>/</w:t>
            </w:r>
            <w:r w:rsidRPr="003B6621">
              <w:rPr>
                <w:color w:val="000000"/>
                <w:sz w:val="28"/>
                <w:szCs w:val="28"/>
                <w:u w:val="single"/>
              </w:rPr>
              <w:t xml:space="preserve"> </w:t>
            </w:r>
            <w:r w:rsidRPr="003B6621">
              <w:rPr>
                <w:color w:val="000000"/>
                <w:sz w:val="28"/>
                <w:szCs w:val="28"/>
                <w:u w:val="single"/>
              </w:rPr>
              <w:tab/>
            </w:r>
          </w:p>
          <w:p w:rsidR="009E7386" w:rsidRPr="003B6621" w:rsidRDefault="009E7386" w:rsidP="00703822">
            <w:pPr>
              <w:pStyle w:val="TableParagraph"/>
              <w:spacing w:line="253" w:lineRule="exact"/>
              <w:ind w:left="796"/>
              <w:rPr>
                <w:color w:val="000000"/>
                <w:sz w:val="20"/>
                <w:szCs w:val="20"/>
              </w:rPr>
            </w:pPr>
            <w:r w:rsidRPr="003B6621">
              <w:rPr>
                <w:color w:val="000000"/>
                <w:sz w:val="20"/>
                <w:szCs w:val="20"/>
              </w:rPr>
              <w:t>(за</w:t>
            </w:r>
            <w:r w:rsidRPr="003B6621">
              <w:rPr>
                <w:color w:val="000000"/>
                <w:spacing w:val="-2"/>
                <w:sz w:val="20"/>
                <w:szCs w:val="20"/>
              </w:rPr>
              <w:t xml:space="preserve"> </w:t>
            </w:r>
            <w:r w:rsidRPr="003B6621">
              <w:rPr>
                <w:color w:val="000000"/>
                <w:sz w:val="20"/>
                <w:szCs w:val="20"/>
              </w:rPr>
              <w:t>національною</w:t>
            </w:r>
            <w:r w:rsidRPr="003B6621">
              <w:rPr>
                <w:color w:val="000000"/>
                <w:spacing w:val="-1"/>
                <w:sz w:val="20"/>
                <w:szCs w:val="20"/>
              </w:rPr>
              <w:t xml:space="preserve"> </w:t>
            </w:r>
            <w:r w:rsidRPr="003B6621">
              <w:rPr>
                <w:color w:val="000000"/>
                <w:sz w:val="20"/>
                <w:szCs w:val="20"/>
              </w:rPr>
              <w:t>шкалою,</w:t>
            </w:r>
            <w:r w:rsidRPr="003B6621">
              <w:rPr>
                <w:color w:val="000000"/>
                <w:spacing w:val="-1"/>
                <w:sz w:val="20"/>
                <w:szCs w:val="20"/>
              </w:rPr>
              <w:t xml:space="preserve"> </w:t>
            </w:r>
            <w:r w:rsidRPr="003B6621">
              <w:rPr>
                <w:color w:val="000000"/>
                <w:sz w:val="20"/>
                <w:szCs w:val="20"/>
              </w:rPr>
              <w:t>шкалою</w:t>
            </w:r>
            <w:r w:rsidRPr="003B6621">
              <w:rPr>
                <w:color w:val="000000"/>
                <w:spacing w:val="-1"/>
                <w:sz w:val="20"/>
                <w:szCs w:val="20"/>
              </w:rPr>
              <w:t xml:space="preserve"> </w:t>
            </w:r>
            <w:r w:rsidRPr="003B6621">
              <w:rPr>
                <w:color w:val="000000"/>
                <w:sz w:val="20"/>
                <w:szCs w:val="20"/>
              </w:rPr>
              <w:t>ЕСТS,</w:t>
            </w:r>
            <w:r w:rsidRPr="003B6621">
              <w:rPr>
                <w:color w:val="000000"/>
                <w:spacing w:val="-4"/>
                <w:sz w:val="20"/>
                <w:szCs w:val="20"/>
              </w:rPr>
              <w:t xml:space="preserve"> </w:t>
            </w:r>
            <w:r w:rsidRPr="003B6621">
              <w:rPr>
                <w:color w:val="000000"/>
                <w:sz w:val="20"/>
                <w:szCs w:val="20"/>
              </w:rPr>
              <w:t>бали)</w:t>
            </w:r>
          </w:p>
          <w:p w:rsidR="009E7386" w:rsidRPr="003B6621" w:rsidRDefault="009E7386" w:rsidP="00703822">
            <w:pPr>
              <w:pStyle w:val="TableParagraph"/>
              <w:spacing w:before="6"/>
              <w:ind w:left="796"/>
              <w:rPr>
                <w:color w:val="000000"/>
                <w:sz w:val="28"/>
                <w:szCs w:val="28"/>
              </w:rPr>
            </w:pPr>
          </w:p>
          <w:p w:rsidR="009E7386" w:rsidRPr="003B6621" w:rsidRDefault="009E7386" w:rsidP="00703822">
            <w:pPr>
              <w:pStyle w:val="TableParagraph"/>
              <w:ind w:left="796"/>
              <w:rPr>
                <w:color w:val="000000"/>
                <w:sz w:val="28"/>
                <w:szCs w:val="28"/>
              </w:rPr>
            </w:pPr>
            <w:r w:rsidRPr="003B6621">
              <w:rPr>
                <w:color w:val="000000"/>
                <w:sz w:val="28"/>
                <w:szCs w:val="28"/>
              </w:rPr>
              <w:t>Голова</w:t>
            </w:r>
            <w:r w:rsidRPr="003B6621">
              <w:rPr>
                <w:color w:val="000000"/>
                <w:spacing w:val="-4"/>
                <w:sz w:val="28"/>
                <w:szCs w:val="28"/>
              </w:rPr>
              <w:t xml:space="preserve"> </w:t>
            </w:r>
            <w:r w:rsidRPr="003B6621">
              <w:rPr>
                <w:color w:val="000000"/>
                <w:sz w:val="28"/>
                <w:szCs w:val="28"/>
              </w:rPr>
              <w:t>екзаменаційної</w:t>
            </w:r>
            <w:r w:rsidRPr="003B6621">
              <w:rPr>
                <w:color w:val="000000"/>
                <w:spacing w:val="-5"/>
                <w:sz w:val="28"/>
                <w:szCs w:val="28"/>
              </w:rPr>
              <w:t xml:space="preserve"> </w:t>
            </w:r>
            <w:r w:rsidRPr="003B6621">
              <w:rPr>
                <w:color w:val="000000"/>
                <w:sz w:val="28"/>
                <w:szCs w:val="28"/>
              </w:rPr>
              <w:t>комісії</w:t>
            </w:r>
          </w:p>
          <w:p w:rsidR="009E7386" w:rsidRPr="003B6621" w:rsidRDefault="009E7386" w:rsidP="00703822">
            <w:pPr>
              <w:pStyle w:val="TableParagraph"/>
              <w:spacing w:before="4"/>
              <w:ind w:left="796"/>
              <w:rPr>
                <w:color w:val="000000"/>
                <w:sz w:val="28"/>
                <w:szCs w:val="28"/>
              </w:rPr>
            </w:pPr>
          </w:p>
          <w:p w:rsidR="009E7386" w:rsidRPr="003B6621" w:rsidRDefault="009E7386" w:rsidP="00703822">
            <w:pPr>
              <w:pStyle w:val="TableParagraph"/>
              <w:tabs>
                <w:tab w:val="left" w:pos="1887"/>
                <w:tab w:val="left" w:pos="2792"/>
              </w:tabs>
              <w:spacing w:line="276" w:lineRule="exact"/>
              <w:ind w:left="796"/>
              <w:rPr>
                <w:color w:val="000000"/>
                <w:sz w:val="28"/>
                <w:szCs w:val="28"/>
              </w:rPr>
            </w:pPr>
            <w:r w:rsidRPr="003B6621">
              <w:rPr>
                <w:color w:val="000000"/>
                <w:position w:val="1"/>
                <w:sz w:val="28"/>
                <w:szCs w:val="28"/>
                <w:u w:val="single"/>
              </w:rPr>
              <w:t xml:space="preserve"> </w:t>
            </w:r>
            <w:r w:rsidRPr="003B6621">
              <w:rPr>
                <w:color w:val="000000"/>
                <w:position w:val="1"/>
                <w:sz w:val="28"/>
                <w:szCs w:val="28"/>
                <w:u w:val="single"/>
              </w:rPr>
              <w:tab/>
            </w:r>
            <w:r w:rsidRPr="003B6621">
              <w:rPr>
                <w:color w:val="000000"/>
                <w:position w:val="1"/>
                <w:sz w:val="28"/>
                <w:szCs w:val="28"/>
              </w:rPr>
              <w:tab/>
            </w:r>
            <w:r w:rsidRPr="003B6621">
              <w:rPr>
                <w:color w:val="000000"/>
                <w:sz w:val="28"/>
                <w:szCs w:val="28"/>
                <w:u w:val="single"/>
              </w:rPr>
              <w:t>Кадурін С.В.</w:t>
            </w:r>
          </w:p>
          <w:p w:rsidR="009E7386" w:rsidRPr="003B6621" w:rsidRDefault="009E7386" w:rsidP="00703822">
            <w:pPr>
              <w:pStyle w:val="TableParagraph"/>
              <w:spacing w:line="233" w:lineRule="exact"/>
              <w:ind w:left="796"/>
              <w:rPr>
                <w:color w:val="000000"/>
                <w:sz w:val="28"/>
                <w:szCs w:val="28"/>
              </w:rPr>
            </w:pPr>
            <w:r w:rsidRPr="003B6621">
              <w:rPr>
                <w:color w:val="000000"/>
                <w:sz w:val="28"/>
                <w:szCs w:val="28"/>
              </w:rPr>
              <w:t>(підпис)</w:t>
            </w:r>
          </w:p>
        </w:tc>
      </w:tr>
    </w:tbl>
    <w:p w:rsidR="009E7386" w:rsidRPr="003B6621" w:rsidRDefault="009E7386" w:rsidP="009E7386">
      <w:pPr>
        <w:pStyle w:val="a4"/>
        <w:rPr>
          <w:color w:val="000000"/>
          <w:sz w:val="28"/>
          <w:szCs w:val="28"/>
        </w:rPr>
      </w:pPr>
    </w:p>
    <w:p w:rsidR="009E7386" w:rsidRPr="003B6621" w:rsidRDefault="009E7386" w:rsidP="009E7386">
      <w:pPr>
        <w:pStyle w:val="a4"/>
        <w:spacing w:before="5"/>
        <w:rPr>
          <w:color w:val="000000"/>
          <w:sz w:val="28"/>
          <w:szCs w:val="28"/>
        </w:rPr>
      </w:pPr>
    </w:p>
    <w:p w:rsidR="009E7386" w:rsidRPr="00D717EF" w:rsidRDefault="009E7386" w:rsidP="009E7386">
      <w:pPr>
        <w:pStyle w:val="1"/>
        <w:spacing w:before="89"/>
        <w:ind w:left="311"/>
        <w:jc w:val="center"/>
        <w:rPr>
          <w:color w:val="000000"/>
        </w:rPr>
      </w:pPr>
      <w:r w:rsidRPr="00D717EF">
        <w:rPr>
          <w:color w:val="000000"/>
        </w:rPr>
        <w:t>Одеса</w:t>
      </w:r>
      <w:r w:rsidRPr="00D717EF">
        <w:rPr>
          <w:color w:val="000000"/>
          <w:spacing w:val="-2"/>
        </w:rPr>
        <w:t xml:space="preserve"> </w:t>
      </w:r>
      <w:r w:rsidRPr="00D717EF">
        <w:rPr>
          <w:color w:val="000000"/>
        </w:rPr>
        <w:t>–</w:t>
      </w:r>
      <w:r w:rsidRPr="00D717EF">
        <w:rPr>
          <w:color w:val="000000"/>
          <w:spacing w:val="1"/>
        </w:rPr>
        <w:t xml:space="preserve"> </w:t>
      </w:r>
      <w:r w:rsidRPr="00D717EF">
        <w:rPr>
          <w:color w:val="000000"/>
        </w:rPr>
        <w:t>2023</w:t>
      </w:r>
    </w:p>
    <w:p w:rsidR="009E7386" w:rsidRPr="00431A95" w:rsidRDefault="009E7386" w:rsidP="009E7386">
      <w:pPr>
        <w:spacing w:line="360" w:lineRule="auto"/>
        <w:ind w:right="283"/>
        <w:jc w:val="center"/>
        <w:rPr>
          <w:b/>
          <w:sz w:val="28"/>
          <w:szCs w:val="28"/>
        </w:rPr>
      </w:pPr>
      <w:r>
        <w:rPr>
          <w:b/>
          <w:sz w:val="28"/>
          <w:szCs w:val="28"/>
        </w:rPr>
        <w:br w:type="page"/>
      </w:r>
      <w:r w:rsidRPr="00431A95">
        <w:rPr>
          <w:b/>
          <w:sz w:val="28"/>
          <w:szCs w:val="28"/>
        </w:rPr>
        <w:lastRenderedPageBreak/>
        <w:t>Анотація</w:t>
      </w:r>
    </w:p>
    <w:p w:rsidR="009E7386" w:rsidRPr="00431A95" w:rsidRDefault="009E7386" w:rsidP="009E7386">
      <w:pPr>
        <w:spacing w:line="360" w:lineRule="auto"/>
        <w:ind w:right="283" w:firstLine="709"/>
        <w:contextualSpacing/>
        <w:jc w:val="both"/>
        <w:rPr>
          <w:sz w:val="28"/>
          <w:szCs w:val="28"/>
        </w:rPr>
      </w:pPr>
    </w:p>
    <w:p w:rsidR="009E7386" w:rsidRPr="00431A95" w:rsidRDefault="009E7386" w:rsidP="009E7386">
      <w:pPr>
        <w:spacing w:line="360" w:lineRule="auto"/>
        <w:ind w:right="283" w:firstLine="709"/>
        <w:contextualSpacing/>
        <w:jc w:val="both"/>
        <w:rPr>
          <w:sz w:val="28"/>
          <w:szCs w:val="28"/>
        </w:rPr>
      </w:pPr>
      <w:r w:rsidRPr="00431A95">
        <w:rPr>
          <w:b/>
          <w:sz w:val="28"/>
          <w:szCs w:val="28"/>
        </w:rPr>
        <w:t>Урсул М.М.</w:t>
      </w:r>
      <w:r w:rsidRPr="00431A95">
        <w:rPr>
          <w:sz w:val="28"/>
          <w:szCs w:val="28"/>
        </w:rPr>
        <w:t xml:space="preserve"> «</w:t>
      </w:r>
      <w:r w:rsidRPr="00431A95">
        <w:rPr>
          <w:b/>
          <w:bCs/>
          <w:sz w:val="28"/>
          <w:szCs w:val="28"/>
        </w:rPr>
        <w:t>Геоекологічна характеристика стану морських імпактних зон північно-західного шельфу Чорного моря»</w:t>
      </w:r>
      <w:r w:rsidRPr="00431A95">
        <w:rPr>
          <w:sz w:val="28"/>
          <w:szCs w:val="28"/>
        </w:rPr>
        <w:t xml:space="preserve">. Наукова робота на здобуття кваліфікації бакалавра зі спеціальності 103 «Науки про Землю». </w:t>
      </w:r>
    </w:p>
    <w:p w:rsidR="009E7386" w:rsidRPr="00431A95" w:rsidRDefault="009E7386" w:rsidP="009E7386">
      <w:pPr>
        <w:spacing w:line="360" w:lineRule="auto"/>
        <w:ind w:right="283" w:firstLine="709"/>
        <w:contextualSpacing/>
        <w:jc w:val="both"/>
        <w:rPr>
          <w:sz w:val="28"/>
          <w:szCs w:val="28"/>
        </w:rPr>
      </w:pPr>
      <w:r w:rsidRPr="00431A95">
        <w:rPr>
          <w:sz w:val="28"/>
          <w:szCs w:val="28"/>
        </w:rPr>
        <w:t>Дипломна робота складається із вступу, 5 розділів та висн</w:t>
      </w:r>
      <w:r>
        <w:rPr>
          <w:sz w:val="28"/>
          <w:szCs w:val="28"/>
        </w:rPr>
        <w:t>овків. Загальний обсяг роботи містить 65</w:t>
      </w:r>
      <w:r w:rsidRPr="00431A95">
        <w:rPr>
          <w:sz w:val="28"/>
          <w:szCs w:val="28"/>
        </w:rPr>
        <w:t xml:space="preserve"> сторінок, у тому числі </w:t>
      </w:r>
      <w:r>
        <w:rPr>
          <w:sz w:val="28"/>
          <w:szCs w:val="28"/>
        </w:rPr>
        <w:t>23</w:t>
      </w:r>
      <w:r w:rsidRPr="00431A95">
        <w:rPr>
          <w:sz w:val="28"/>
          <w:szCs w:val="28"/>
        </w:rPr>
        <w:t xml:space="preserve">  рисун</w:t>
      </w:r>
      <w:r>
        <w:rPr>
          <w:sz w:val="28"/>
          <w:szCs w:val="28"/>
        </w:rPr>
        <w:t>ка</w:t>
      </w:r>
      <w:r w:rsidRPr="00431A95">
        <w:rPr>
          <w:sz w:val="28"/>
          <w:szCs w:val="28"/>
        </w:rPr>
        <w:t xml:space="preserve">, </w:t>
      </w:r>
      <w:r>
        <w:rPr>
          <w:sz w:val="28"/>
          <w:szCs w:val="28"/>
        </w:rPr>
        <w:t>5</w:t>
      </w:r>
      <w:r w:rsidRPr="00431A95">
        <w:rPr>
          <w:sz w:val="28"/>
          <w:szCs w:val="28"/>
        </w:rPr>
        <w:t xml:space="preserve"> таблиц</w:t>
      </w:r>
      <w:r>
        <w:rPr>
          <w:sz w:val="28"/>
          <w:szCs w:val="28"/>
        </w:rPr>
        <w:t>ь, список літератури з 19</w:t>
      </w:r>
      <w:r w:rsidRPr="00431A95">
        <w:rPr>
          <w:sz w:val="28"/>
          <w:szCs w:val="28"/>
        </w:rPr>
        <w:t xml:space="preserve"> найменувань. </w:t>
      </w:r>
    </w:p>
    <w:p w:rsidR="009E7386" w:rsidRPr="00431A95" w:rsidRDefault="009E7386" w:rsidP="009E7386">
      <w:pPr>
        <w:spacing w:line="360" w:lineRule="auto"/>
        <w:ind w:right="283" w:firstLine="709"/>
        <w:contextualSpacing/>
        <w:jc w:val="both"/>
        <w:rPr>
          <w:sz w:val="28"/>
          <w:szCs w:val="28"/>
        </w:rPr>
      </w:pPr>
      <w:r w:rsidRPr="00431A95">
        <w:rPr>
          <w:sz w:val="28"/>
          <w:szCs w:val="28"/>
        </w:rPr>
        <w:t>В роботі розглянута г</w:t>
      </w:r>
      <w:r w:rsidRPr="00431A95">
        <w:rPr>
          <w:bCs/>
          <w:sz w:val="28"/>
          <w:szCs w:val="28"/>
        </w:rPr>
        <w:t>еоекологічна характеристика та</w:t>
      </w:r>
      <w:r w:rsidRPr="00431A95">
        <w:rPr>
          <w:sz w:val="28"/>
          <w:szCs w:val="28"/>
        </w:rPr>
        <w:t xml:space="preserve"> оцінка стану морських імпактних зон Чорного моря</w:t>
      </w:r>
      <w:r w:rsidRPr="00431A95">
        <w:rPr>
          <w:rStyle w:val="a3"/>
          <w:b w:val="0"/>
          <w:sz w:val="28"/>
          <w:szCs w:val="28"/>
        </w:rPr>
        <w:t xml:space="preserve">  для її подальшого використання при вирішені завдань оцінки, діагнозу та прогнозу стану морського середовища, пов’язаних із забрудненням морського середовища</w:t>
      </w:r>
      <w:r w:rsidRPr="00431A95">
        <w:rPr>
          <w:sz w:val="28"/>
          <w:szCs w:val="28"/>
        </w:rPr>
        <w:t>.</w:t>
      </w:r>
    </w:p>
    <w:p w:rsidR="009E7386" w:rsidRPr="00431A95" w:rsidRDefault="009E7386" w:rsidP="009E7386">
      <w:pPr>
        <w:spacing w:line="360" w:lineRule="auto"/>
        <w:ind w:right="283" w:firstLine="720"/>
        <w:jc w:val="both"/>
        <w:rPr>
          <w:sz w:val="28"/>
          <w:szCs w:val="28"/>
        </w:rPr>
      </w:pPr>
      <w:r w:rsidRPr="00431A95">
        <w:rPr>
          <w:sz w:val="28"/>
          <w:szCs w:val="28"/>
        </w:rPr>
        <w:t>Об’єктом дослідження є</w:t>
      </w:r>
      <w:r w:rsidRPr="00431A95">
        <w:rPr>
          <w:sz w:val="28"/>
          <w:szCs w:val="28"/>
          <w:lang w:val="ru-RU"/>
        </w:rPr>
        <w:t xml:space="preserve"> імпактні </w:t>
      </w:r>
      <w:r w:rsidRPr="00431A95">
        <w:rPr>
          <w:sz w:val="28"/>
          <w:szCs w:val="28"/>
        </w:rPr>
        <w:t>зони</w:t>
      </w:r>
      <w:r w:rsidRPr="00431A95">
        <w:rPr>
          <w:sz w:val="28"/>
          <w:szCs w:val="28"/>
          <w:lang w:val="ru-RU"/>
        </w:rPr>
        <w:t xml:space="preserve"> північно-західного шельфу Чорного моря, особливо </w:t>
      </w:r>
      <w:r w:rsidRPr="00431A95">
        <w:rPr>
          <w:sz w:val="28"/>
          <w:szCs w:val="28"/>
        </w:rPr>
        <w:t>в районі гирлової області Дунаю (</w:t>
      </w:r>
      <w:r w:rsidRPr="00431A95">
        <w:rPr>
          <w:rStyle w:val="longtext"/>
          <w:color w:val="000000"/>
          <w:sz w:val="28"/>
          <w:szCs w:val="28"/>
        </w:rPr>
        <w:t>Дунайська імпактна зона)</w:t>
      </w:r>
      <w:r w:rsidRPr="00431A95">
        <w:rPr>
          <w:sz w:val="28"/>
          <w:szCs w:val="28"/>
        </w:rPr>
        <w:t>.</w:t>
      </w:r>
    </w:p>
    <w:p w:rsidR="009E7386" w:rsidRPr="00431A95" w:rsidRDefault="009E7386" w:rsidP="009E7386">
      <w:pPr>
        <w:spacing w:line="360" w:lineRule="auto"/>
        <w:ind w:right="283" w:firstLine="709"/>
        <w:contextualSpacing/>
        <w:jc w:val="both"/>
        <w:rPr>
          <w:color w:val="000000"/>
          <w:sz w:val="28"/>
          <w:szCs w:val="28"/>
          <w:shd w:val="clear" w:color="auto" w:fill="FFFFFF"/>
        </w:rPr>
      </w:pPr>
      <w:r w:rsidRPr="00431A95">
        <w:rPr>
          <w:sz w:val="28"/>
          <w:szCs w:val="28"/>
        </w:rPr>
        <w:t>Предметом дослідження є  антропогенні фактори, завдяки яким відбувається вплив на седиментаційні процеси на північно-західному шельфі Чорного моря  та формування імпактних зон</w:t>
      </w:r>
      <w:r w:rsidRPr="00431A95">
        <w:rPr>
          <w:color w:val="000000"/>
          <w:sz w:val="28"/>
          <w:szCs w:val="28"/>
          <w:shd w:val="clear" w:color="auto" w:fill="FFFFFF"/>
        </w:rPr>
        <w:t>.</w:t>
      </w:r>
    </w:p>
    <w:p w:rsidR="009E7386" w:rsidRPr="00431A95" w:rsidRDefault="009E7386" w:rsidP="009E7386">
      <w:pPr>
        <w:spacing w:line="360" w:lineRule="auto"/>
        <w:ind w:right="283" w:firstLine="709"/>
        <w:contextualSpacing/>
        <w:jc w:val="both"/>
        <w:rPr>
          <w:sz w:val="28"/>
          <w:szCs w:val="28"/>
        </w:rPr>
      </w:pPr>
      <w:r w:rsidRPr="00431A95">
        <w:rPr>
          <w:i/>
          <w:sz w:val="28"/>
          <w:szCs w:val="28"/>
        </w:rPr>
        <w:t>Ключові слова</w:t>
      </w:r>
      <w:r w:rsidRPr="00431A95">
        <w:rPr>
          <w:sz w:val="28"/>
          <w:szCs w:val="28"/>
        </w:rPr>
        <w:t>: геоекологічна характеристика, імпактна зона, шельф Чорного моря, дельта Дунаю.</w:t>
      </w:r>
    </w:p>
    <w:p w:rsidR="009E7386" w:rsidRPr="00431A95" w:rsidRDefault="009E7386" w:rsidP="009E7386">
      <w:pPr>
        <w:spacing w:line="360" w:lineRule="auto"/>
        <w:ind w:right="283" w:firstLine="709"/>
        <w:contextualSpacing/>
        <w:jc w:val="both"/>
        <w:rPr>
          <w:sz w:val="28"/>
          <w:szCs w:val="28"/>
        </w:rPr>
      </w:pPr>
    </w:p>
    <w:p w:rsidR="009E7386" w:rsidRPr="00431A95" w:rsidRDefault="009E7386" w:rsidP="009E7386">
      <w:pPr>
        <w:spacing w:line="360" w:lineRule="auto"/>
        <w:ind w:right="283" w:firstLine="709"/>
        <w:contextualSpacing/>
        <w:jc w:val="both"/>
        <w:rPr>
          <w:sz w:val="28"/>
          <w:szCs w:val="28"/>
        </w:rPr>
      </w:pPr>
    </w:p>
    <w:p w:rsidR="009E7386" w:rsidRPr="00431A95" w:rsidRDefault="009E7386" w:rsidP="009E7386">
      <w:pPr>
        <w:spacing w:line="360" w:lineRule="auto"/>
        <w:ind w:right="283" w:firstLine="709"/>
        <w:contextualSpacing/>
        <w:jc w:val="both"/>
        <w:rPr>
          <w:sz w:val="28"/>
          <w:szCs w:val="28"/>
        </w:rPr>
      </w:pPr>
    </w:p>
    <w:p w:rsidR="009E7386" w:rsidRPr="00431A95" w:rsidRDefault="009E7386" w:rsidP="009E7386">
      <w:pPr>
        <w:spacing w:line="360" w:lineRule="auto"/>
        <w:ind w:right="283" w:firstLine="709"/>
        <w:contextualSpacing/>
        <w:jc w:val="both"/>
        <w:rPr>
          <w:sz w:val="28"/>
          <w:szCs w:val="28"/>
        </w:rPr>
      </w:pPr>
    </w:p>
    <w:p w:rsidR="009E7386" w:rsidRPr="00431A95" w:rsidRDefault="009E7386" w:rsidP="009E7386">
      <w:pPr>
        <w:spacing w:line="360" w:lineRule="auto"/>
        <w:ind w:right="283" w:firstLine="709"/>
        <w:contextualSpacing/>
        <w:jc w:val="both"/>
        <w:rPr>
          <w:sz w:val="28"/>
          <w:szCs w:val="28"/>
        </w:rPr>
      </w:pPr>
    </w:p>
    <w:p w:rsidR="009E7386" w:rsidRPr="00431A95" w:rsidRDefault="009E7386" w:rsidP="009E7386">
      <w:pPr>
        <w:spacing w:line="360" w:lineRule="auto"/>
        <w:ind w:right="283" w:firstLine="709"/>
        <w:contextualSpacing/>
        <w:jc w:val="both"/>
        <w:rPr>
          <w:sz w:val="28"/>
          <w:szCs w:val="28"/>
        </w:rPr>
      </w:pPr>
    </w:p>
    <w:p w:rsidR="009E7386" w:rsidRPr="00431A95" w:rsidRDefault="009E7386" w:rsidP="009E7386">
      <w:pPr>
        <w:spacing w:line="360" w:lineRule="auto"/>
        <w:ind w:right="283" w:firstLine="709"/>
        <w:contextualSpacing/>
        <w:jc w:val="both"/>
        <w:rPr>
          <w:sz w:val="28"/>
          <w:szCs w:val="28"/>
        </w:rPr>
      </w:pPr>
    </w:p>
    <w:p w:rsidR="009E7386" w:rsidRPr="00431A95" w:rsidRDefault="009E7386" w:rsidP="009E7386">
      <w:pPr>
        <w:spacing w:line="360" w:lineRule="auto"/>
        <w:ind w:right="283" w:firstLine="709"/>
        <w:contextualSpacing/>
        <w:jc w:val="both"/>
        <w:rPr>
          <w:sz w:val="28"/>
          <w:szCs w:val="28"/>
        </w:rPr>
      </w:pPr>
    </w:p>
    <w:p w:rsidR="009E7386" w:rsidRPr="00431A95" w:rsidRDefault="009E7386" w:rsidP="009E7386">
      <w:pPr>
        <w:spacing w:line="360" w:lineRule="auto"/>
        <w:ind w:right="283" w:firstLine="709"/>
        <w:contextualSpacing/>
        <w:jc w:val="both"/>
        <w:rPr>
          <w:sz w:val="28"/>
          <w:szCs w:val="28"/>
        </w:rPr>
      </w:pPr>
    </w:p>
    <w:p w:rsidR="009E7386" w:rsidRPr="00431A95" w:rsidRDefault="009E7386" w:rsidP="009E7386">
      <w:pPr>
        <w:spacing w:line="360" w:lineRule="auto"/>
        <w:ind w:right="283"/>
        <w:jc w:val="center"/>
        <w:rPr>
          <w:b/>
          <w:sz w:val="28"/>
          <w:szCs w:val="28"/>
          <w:lang w:val="en-US"/>
        </w:rPr>
      </w:pPr>
      <w:r w:rsidRPr="00431A95">
        <w:rPr>
          <w:b/>
          <w:sz w:val="28"/>
          <w:szCs w:val="28"/>
          <w:lang w:val="en-US"/>
        </w:rPr>
        <w:lastRenderedPageBreak/>
        <w:t>Abstract</w:t>
      </w:r>
    </w:p>
    <w:p w:rsidR="009E7386" w:rsidRPr="00431A95" w:rsidRDefault="009E7386" w:rsidP="009E7386">
      <w:pPr>
        <w:spacing w:line="360" w:lineRule="auto"/>
        <w:ind w:right="283" w:firstLine="709"/>
        <w:contextualSpacing/>
        <w:jc w:val="both"/>
        <w:rPr>
          <w:sz w:val="28"/>
          <w:szCs w:val="28"/>
        </w:rPr>
      </w:pPr>
    </w:p>
    <w:p w:rsidR="009E7386" w:rsidRPr="00431A95" w:rsidRDefault="009E7386" w:rsidP="009E7386">
      <w:pPr>
        <w:spacing w:line="360" w:lineRule="auto"/>
        <w:ind w:right="283" w:firstLine="709"/>
        <w:contextualSpacing/>
        <w:jc w:val="both"/>
        <w:rPr>
          <w:sz w:val="28"/>
          <w:szCs w:val="28"/>
        </w:rPr>
      </w:pPr>
      <w:r w:rsidRPr="00431A95">
        <w:rPr>
          <w:b/>
          <w:bCs/>
          <w:sz w:val="28"/>
          <w:szCs w:val="28"/>
          <w:lang w:val="en-US"/>
        </w:rPr>
        <w:t xml:space="preserve">Ursul M.M. </w:t>
      </w:r>
      <w:r w:rsidRPr="00431A95">
        <w:rPr>
          <w:b/>
          <w:bCs/>
          <w:sz w:val="28"/>
          <w:szCs w:val="28"/>
        </w:rPr>
        <w:t>«Geoecological characteristics of the state of marine impact zones of the northwestern shelf of the Black Sea»</w:t>
      </w:r>
      <w:r w:rsidRPr="00431A95">
        <w:rPr>
          <w:sz w:val="28"/>
          <w:szCs w:val="28"/>
        </w:rPr>
        <w:t xml:space="preserve">. Scientific work to obtain a </w:t>
      </w:r>
      <w:r w:rsidRPr="00431A95">
        <w:rPr>
          <w:sz w:val="28"/>
          <w:szCs w:val="28"/>
          <w:lang w:val="en-US"/>
        </w:rPr>
        <w:t>B</w:t>
      </w:r>
      <w:r w:rsidRPr="00431A95">
        <w:rPr>
          <w:sz w:val="28"/>
          <w:szCs w:val="28"/>
        </w:rPr>
        <w:t>achelor's degree in specialty 103 "Earth Sciences".</w:t>
      </w:r>
    </w:p>
    <w:p w:rsidR="009E7386" w:rsidRPr="00431A95" w:rsidRDefault="009E7386" w:rsidP="009E7386">
      <w:pPr>
        <w:spacing w:line="360" w:lineRule="auto"/>
        <w:ind w:right="283" w:firstLine="709"/>
        <w:contextualSpacing/>
        <w:jc w:val="both"/>
        <w:rPr>
          <w:sz w:val="28"/>
          <w:szCs w:val="28"/>
        </w:rPr>
      </w:pPr>
      <w:r w:rsidRPr="00431A95">
        <w:rPr>
          <w:sz w:val="28"/>
          <w:szCs w:val="28"/>
        </w:rPr>
        <w:t xml:space="preserve">The thesis consists of an </w:t>
      </w:r>
      <w:r w:rsidRPr="00431A95">
        <w:rPr>
          <w:sz w:val="28"/>
          <w:szCs w:val="28"/>
          <w:lang w:val="en-US"/>
        </w:rPr>
        <w:t>I</w:t>
      </w:r>
      <w:r w:rsidRPr="00431A95">
        <w:rPr>
          <w:sz w:val="28"/>
          <w:szCs w:val="28"/>
        </w:rPr>
        <w:t>ntroduction, 5 chapters and general conclusions. The total volume of the work is 63 pages, including 10 figures, 6 tables a</w:t>
      </w:r>
      <w:r w:rsidRPr="00431A95">
        <w:rPr>
          <w:sz w:val="28"/>
          <w:szCs w:val="28"/>
          <w:lang w:val="en-US"/>
        </w:rPr>
        <w:t>nd</w:t>
      </w:r>
      <w:r w:rsidRPr="00431A95">
        <w:rPr>
          <w:sz w:val="28"/>
          <w:szCs w:val="28"/>
        </w:rPr>
        <w:t xml:space="preserve"> list of references containing 14 titles.</w:t>
      </w:r>
    </w:p>
    <w:p w:rsidR="009E7386" w:rsidRPr="00431A95" w:rsidRDefault="009E7386" w:rsidP="009E7386">
      <w:pPr>
        <w:spacing w:line="360" w:lineRule="auto"/>
        <w:ind w:right="283" w:firstLine="709"/>
        <w:contextualSpacing/>
        <w:jc w:val="both"/>
        <w:rPr>
          <w:sz w:val="28"/>
          <w:szCs w:val="28"/>
        </w:rPr>
      </w:pPr>
      <w:r w:rsidRPr="00431A95">
        <w:rPr>
          <w:sz w:val="28"/>
          <w:szCs w:val="28"/>
        </w:rPr>
        <w:t>The paper considers the geoecological characteristics and assessment of the state of marine impact zones of the Black Sea for its further use in solving the tasks of assessment, diagnosis and forecasting of the state of the marine environment related to the pollution of the marine environment.</w:t>
      </w:r>
    </w:p>
    <w:p w:rsidR="009E7386" w:rsidRPr="00431A95" w:rsidRDefault="009E7386" w:rsidP="009E7386">
      <w:pPr>
        <w:spacing w:line="360" w:lineRule="auto"/>
        <w:ind w:right="283" w:firstLine="709"/>
        <w:contextualSpacing/>
        <w:jc w:val="both"/>
        <w:rPr>
          <w:sz w:val="28"/>
          <w:szCs w:val="28"/>
        </w:rPr>
      </w:pPr>
      <w:r w:rsidRPr="00431A95">
        <w:rPr>
          <w:sz w:val="28"/>
          <w:szCs w:val="28"/>
        </w:rPr>
        <w:t>The object of the study is the impact zones of the northwestern shelf of the Black Sea, especially in the area of the Danube estuary region (Danube impact zone).</w:t>
      </w:r>
    </w:p>
    <w:p w:rsidR="009E7386" w:rsidRPr="00431A95" w:rsidRDefault="009E7386" w:rsidP="009E7386">
      <w:pPr>
        <w:spacing w:line="360" w:lineRule="auto"/>
        <w:ind w:right="283" w:firstLine="709"/>
        <w:contextualSpacing/>
        <w:jc w:val="both"/>
        <w:rPr>
          <w:sz w:val="28"/>
          <w:szCs w:val="28"/>
        </w:rPr>
      </w:pPr>
      <w:r w:rsidRPr="00431A95">
        <w:rPr>
          <w:sz w:val="28"/>
          <w:szCs w:val="28"/>
        </w:rPr>
        <w:t>The subject of the study is anthropogenic factors that influence the sedimentation processes on the northwestern shelf of the Black Sea and the formation of impact zones.</w:t>
      </w:r>
    </w:p>
    <w:p w:rsidR="009E7386" w:rsidRPr="00431A95" w:rsidRDefault="009E7386" w:rsidP="009E7386">
      <w:pPr>
        <w:spacing w:line="360" w:lineRule="auto"/>
        <w:ind w:right="283" w:firstLine="709"/>
        <w:contextualSpacing/>
        <w:jc w:val="both"/>
        <w:rPr>
          <w:sz w:val="28"/>
          <w:szCs w:val="28"/>
        </w:rPr>
      </w:pPr>
      <w:r w:rsidRPr="00431A95">
        <w:rPr>
          <w:i/>
          <w:sz w:val="28"/>
          <w:szCs w:val="28"/>
        </w:rPr>
        <w:t>Key words</w:t>
      </w:r>
      <w:r w:rsidRPr="00431A95">
        <w:rPr>
          <w:sz w:val="28"/>
          <w:szCs w:val="28"/>
        </w:rPr>
        <w:t>: geoecological characteristics, impact zone, Black Sea shelf, Danube delta.</w:t>
      </w:r>
    </w:p>
    <w:p w:rsidR="009E7386" w:rsidRPr="00431A95" w:rsidRDefault="009E7386" w:rsidP="009E7386">
      <w:pPr>
        <w:spacing w:line="360" w:lineRule="auto"/>
        <w:ind w:right="283"/>
        <w:jc w:val="center"/>
        <w:rPr>
          <w:sz w:val="28"/>
          <w:szCs w:val="28"/>
          <w:lang w:val="en-US"/>
        </w:rPr>
      </w:pPr>
    </w:p>
    <w:p w:rsidR="009E7386" w:rsidRPr="00431A95" w:rsidRDefault="009E7386" w:rsidP="009E7386">
      <w:pPr>
        <w:spacing w:line="360" w:lineRule="auto"/>
        <w:ind w:right="283"/>
        <w:jc w:val="center"/>
        <w:rPr>
          <w:sz w:val="28"/>
          <w:szCs w:val="28"/>
        </w:rPr>
      </w:pPr>
    </w:p>
    <w:p w:rsidR="009E7386" w:rsidRPr="00431A95" w:rsidRDefault="009E7386" w:rsidP="009E7386">
      <w:pPr>
        <w:spacing w:line="360" w:lineRule="auto"/>
        <w:ind w:right="283"/>
        <w:jc w:val="center"/>
        <w:rPr>
          <w:sz w:val="28"/>
          <w:szCs w:val="28"/>
        </w:rPr>
      </w:pPr>
    </w:p>
    <w:p w:rsidR="009E7386" w:rsidRPr="00431A95" w:rsidRDefault="009E7386" w:rsidP="009E7386">
      <w:pPr>
        <w:spacing w:line="360" w:lineRule="auto"/>
        <w:ind w:right="283"/>
        <w:jc w:val="center"/>
        <w:rPr>
          <w:sz w:val="28"/>
          <w:szCs w:val="28"/>
        </w:rPr>
      </w:pPr>
    </w:p>
    <w:p w:rsidR="009E7386" w:rsidRPr="00431A95" w:rsidRDefault="009E7386" w:rsidP="009E7386">
      <w:pPr>
        <w:spacing w:line="360" w:lineRule="auto"/>
        <w:ind w:right="283"/>
        <w:jc w:val="center"/>
        <w:rPr>
          <w:sz w:val="28"/>
          <w:szCs w:val="28"/>
        </w:rPr>
      </w:pPr>
    </w:p>
    <w:p w:rsidR="009E7386" w:rsidRPr="00431A95" w:rsidRDefault="009E7386" w:rsidP="009E7386">
      <w:pPr>
        <w:spacing w:line="360" w:lineRule="auto"/>
        <w:ind w:right="283"/>
        <w:jc w:val="center"/>
        <w:rPr>
          <w:sz w:val="28"/>
          <w:szCs w:val="28"/>
        </w:rPr>
      </w:pPr>
    </w:p>
    <w:p w:rsidR="009E7386" w:rsidRPr="00431A95" w:rsidRDefault="009E7386" w:rsidP="009E7386">
      <w:pPr>
        <w:spacing w:line="360" w:lineRule="auto"/>
        <w:ind w:right="283"/>
        <w:jc w:val="center"/>
        <w:rPr>
          <w:sz w:val="28"/>
          <w:szCs w:val="28"/>
        </w:rPr>
      </w:pPr>
    </w:p>
    <w:p w:rsidR="009E7386" w:rsidRPr="00431A95" w:rsidRDefault="009E7386" w:rsidP="009E7386">
      <w:pPr>
        <w:spacing w:line="360" w:lineRule="auto"/>
        <w:ind w:right="283"/>
        <w:jc w:val="center"/>
        <w:rPr>
          <w:sz w:val="28"/>
          <w:szCs w:val="28"/>
        </w:rPr>
      </w:pPr>
    </w:p>
    <w:p w:rsidR="009E7386" w:rsidRPr="00431A95" w:rsidRDefault="009E7386" w:rsidP="009E7386">
      <w:pPr>
        <w:spacing w:line="360" w:lineRule="auto"/>
        <w:ind w:right="283"/>
        <w:jc w:val="center"/>
        <w:rPr>
          <w:sz w:val="28"/>
          <w:szCs w:val="28"/>
        </w:rPr>
      </w:pPr>
    </w:p>
    <w:p w:rsidR="009E7386" w:rsidRPr="00431A95" w:rsidRDefault="009E7386" w:rsidP="009E7386">
      <w:pPr>
        <w:spacing w:line="360" w:lineRule="auto"/>
        <w:jc w:val="center"/>
        <w:rPr>
          <w:sz w:val="28"/>
          <w:szCs w:val="28"/>
        </w:rPr>
      </w:pPr>
    </w:p>
    <w:p w:rsidR="009E7386" w:rsidRPr="00431A95" w:rsidRDefault="009E7386" w:rsidP="009E7386">
      <w:pPr>
        <w:spacing w:line="360" w:lineRule="auto"/>
        <w:ind w:right="283"/>
        <w:jc w:val="center"/>
        <w:rPr>
          <w:b/>
          <w:sz w:val="28"/>
          <w:szCs w:val="28"/>
        </w:rPr>
      </w:pPr>
      <w:r w:rsidRPr="00431A95">
        <w:rPr>
          <w:b/>
          <w:sz w:val="28"/>
          <w:szCs w:val="28"/>
        </w:rPr>
        <w:lastRenderedPageBreak/>
        <w:t>ЗМІСТ</w:t>
      </w:r>
    </w:p>
    <w:p w:rsidR="009E7386" w:rsidRPr="00431A95" w:rsidRDefault="009E7386" w:rsidP="009E7386">
      <w:pPr>
        <w:spacing w:line="360" w:lineRule="auto"/>
        <w:ind w:right="283"/>
        <w:contextualSpacing/>
        <w:rPr>
          <w:b/>
          <w:sz w:val="28"/>
          <w:szCs w:val="28"/>
        </w:rPr>
      </w:pPr>
    </w:p>
    <w:p w:rsidR="009E7386" w:rsidRPr="00431A95" w:rsidRDefault="009E7386" w:rsidP="009E7386">
      <w:pPr>
        <w:spacing w:line="360" w:lineRule="auto"/>
        <w:ind w:right="283"/>
        <w:contextualSpacing/>
        <w:jc w:val="both"/>
        <w:rPr>
          <w:sz w:val="28"/>
          <w:szCs w:val="28"/>
        </w:rPr>
      </w:pPr>
      <w:r w:rsidRPr="00431A95">
        <w:rPr>
          <w:sz w:val="28"/>
          <w:szCs w:val="28"/>
        </w:rPr>
        <w:t>ВСТУП………………………………………………………………………......5</w:t>
      </w:r>
    </w:p>
    <w:p w:rsidR="009E7386" w:rsidRPr="00431A95" w:rsidRDefault="009E7386" w:rsidP="009E7386">
      <w:pPr>
        <w:tabs>
          <w:tab w:val="left" w:pos="9071"/>
        </w:tabs>
        <w:spacing w:line="360" w:lineRule="auto"/>
        <w:ind w:right="283"/>
        <w:contextualSpacing/>
        <w:jc w:val="both"/>
        <w:rPr>
          <w:sz w:val="28"/>
          <w:szCs w:val="28"/>
        </w:rPr>
      </w:pPr>
      <w:r w:rsidRPr="00431A95">
        <w:rPr>
          <w:sz w:val="28"/>
          <w:szCs w:val="28"/>
        </w:rPr>
        <w:t>1. ФІЗИКО-ГЕОГРАФІЧНА ХАРАКТЕРИСТИКА</w:t>
      </w:r>
      <w:r>
        <w:rPr>
          <w:sz w:val="28"/>
          <w:szCs w:val="28"/>
        </w:rPr>
        <w:t>………………………….7</w:t>
      </w:r>
    </w:p>
    <w:p w:rsidR="009E7386" w:rsidRPr="00431A95" w:rsidRDefault="009E7386" w:rsidP="009E7386">
      <w:pPr>
        <w:tabs>
          <w:tab w:val="right" w:leader="dot" w:pos="8931"/>
        </w:tabs>
        <w:spacing w:line="360" w:lineRule="auto"/>
        <w:ind w:right="283"/>
        <w:contextualSpacing/>
        <w:jc w:val="both"/>
        <w:rPr>
          <w:sz w:val="28"/>
          <w:szCs w:val="28"/>
        </w:rPr>
      </w:pPr>
      <w:r w:rsidRPr="00431A95">
        <w:rPr>
          <w:sz w:val="28"/>
          <w:szCs w:val="28"/>
        </w:rPr>
        <w:t>2. ГЕОЛОГІЧНА БУДОВА РАЙОНУ ДОСЛІДЖЕННЯ</w:t>
      </w:r>
      <w:r>
        <w:rPr>
          <w:sz w:val="28"/>
          <w:szCs w:val="28"/>
        </w:rPr>
        <w:t xml:space="preserve"> ………………….10</w:t>
      </w:r>
    </w:p>
    <w:p w:rsidR="009E7386" w:rsidRPr="00431A95" w:rsidRDefault="009E7386" w:rsidP="009E7386">
      <w:pPr>
        <w:tabs>
          <w:tab w:val="right" w:leader="dot" w:pos="8931"/>
        </w:tabs>
        <w:spacing w:line="360" w:lineRule="auto"/>
        <w:ind w:right="283"/>
        <w:contextualSpacing/>
        <w:jc w:val="both"/>
        <w:rPr>
          <w:sz w:val="28"/>
          <w:szCs w:val="28"/>
        </w:rPr>
      </w:pPr>
      <w:r w:rsidRPr="00431A95">
        <w:rPr>
          <w:sz w:val="28"/>
          <w:szCs w:val="28"/>
        </w:rPr>
        <w:t>2.1. СТРАТ</w:t>
      </w:r>
      <w:r>
        <w:rPr>
          <w:sz w:val="28"/>
          <w:szCs w:val="28"/>
        </w:rPr>
        <w:t>ИГРАФІЯ ……………</w:t>
      </w:r>
      <w:r w:rsidRPr="00431A95">
        <w:rPr>
          <w:sz w:val="28"/>
          <w:szCs w:val="28"/>
        </w:rPr>
        <w:t>…………………………………</w:t>
      </w:r>
      <w:r>
        <w:rPr>
          <w:sz w:val="28"/>
          <w:szCs w:val="28"/>
        </w:rPr>
        <w:t>………...10</w:t>
      </w:r>
    </w:p>
    <w:p w:rsidR="009E7386" w:rsidRPr="00431A95" w:rsidRDefault="009E7386" w:rsidP="009E7386">
      <w:pPr>
        <w:spacing w:line="360" w:lineRule="auto"/>
        <w:ind w:right="283"/>
        <w:contextualSpacing/>
        <w:jc w:val="both"/>
        <w:rPr>
          <w:sz w:val="28"/>
          <w:szCs w:val="28"/>
        </w:rPr>
      </w:pPr>
      <w:r>
        <w:rPr>
          <w:sz w:val="28"/>
          <w:szCs w:val="28"/>
        </w:rPr>
        <w:t>2.2. ЛІТОЛОГІЯ..………</w:t>
      </w:r>
      <w:r w:rsidRPr="00431A95">
        <w:rPr>
          <w:sz w:val="28"/>
          <w:szCs w:val="28"/>
        </w:rPr>
        <w:t>……………………………..………………………</w:t>
      </w:r>
      <w:r>
        <w:rPr>
          <w:sz w:val="28"/>
          <w:szCs w:val="28"/>
        </w:rPr>
        <w:t>.18</w:t>
      </w:r>
    </w:p>
    <w:p w:rsidR="009E7386" w:rsidRPr="00431A95" w:rsidRDefault="009E7386" w:rsidP="009E7386">
      <w:pPr>
        <w:spacing w:line="360" w:lineRule="auto"/>
        <w:ind w:right="283"/>
        <w:contextualSpacing/>
        <w:jc w:val="both"/>
        <w:rPr>
          <w:sz w:val="28"/>
          <w:szCs w:val="28"/>
        </w:rPr>
      </w:pPr>
      <w:r w:rsidRPr="00431A95">
        <w:rPr>
          <w:sz w:val="28"/>
          <w:szCs w:val="28"/>
        </w:rPr>
        <w:t>3.ТЕКТОНІКА ……………………</w:t>
      </w:r>
      <w:r>
        <w:rPr>
          <w:sz w:val="28"/>
          <w:szCs w:val="28"/>
        </w:rPr>
        <w:t>..…</w:t>
      </w:r>
      <w:r w:rsidRPr="00431A95">
        <w:rPr>
          <w:sz w:val="28"/>
          <w:szCs w:val="28"/>
        </w:rPr>
        <w:t>…………….</w:t>
      </w:r>
      <w:r>
        <w:rPr>
          <w:sz w:val="28"/>
          <w:szCs w:val="28"/>
        </w:rPr>
        <w:t>………………………...28</w:t>
      </w:r>
    </w:p>
    <w:p w:rsidR="009E7386" w:rsidRPr="00431A95" w:rsidRDefault="009E7386" w:rsidP="009E7386">
      <w:pPr>
        <w:spacing w:line="360" w:lineRule="auto"/>
        <w:ind w:right="283"/>
        <w:contextualSpacing/>
        <w:jc w:val="both"/>
        <w:rPr>
          <w:sz w:val="28"/>
          <w:szCs w:val="28"/>
        </w:rPr>
      </w:pPr>
      <w:r w:rsidRPr="00431A95">
        <w:rPr>
          <w:sz w:val="28"/>
          <w:szCs w:val="28"/>
        </w:rPr>
        <w:t>4. ГЕОМОРФОЛОГІЯ……</w:t>
      </w:r>
      <w:r>
        <w:rPr>
          <w:sz w:val="28"/>
          <w:szCs w:val="28"/>
        </w:rPr>
        <w:t>…</w:t>
      </w:r>
      <w:r w:rsidRPr="00431A95">
        <w:rPr>
          <w:sz w:val="28"/>
          <w:szCs w:val="28"/>
        </w:rPr>
        <w:t xml:space="preserve">………………………………………………...32 </w:t>
      </w:r>
    </w:p>
    <w:p w:rsidR="009E7386" w:rsidRPr="00431A95" w:rsidRDefault="009E7386" w:rsidP="009E7386">
      <w:pPr>
        <w:spacing w:line="360" w:lineRule="auto"/>
        <w:ind w:right="283"/>
        <w:contextualSpacing/>
        <w:jc w:val="both"/>
        <w:rPr>
          <w:bCs/>
          <w:sz w:val="28"/>
          <w:szCs w:val="28"/>
        </w:rPr>
      </w:pPr>
      <w:r w:rsidRPr="00431A95">
        <w:rPr>
          <w:sz w:val="28"/>
          <w:szCs w:val="28"/>
        </w:rPr>
        <w:t xml:space="preserve">5. </w:t>
      </w:r>
      <w:r w:rsidRPr="00431A95">
        <w:rPr>
          <w:bCs/>
          <w:sz w:val="28"/>
          <w:szCs w:val="28"/>
        </w:rPr>
        <w:t>ГЕОЕКОЛОГІЧНА ХАРАКТЕРИСТИКА СТАНУ МОРСЬКИХ</w:t>
      </w:r>
    </w:p>
    <w:p w:rsidR="009E7386" w:rsidRPr="00431A95" w:rsidRDefault="009E7386" w:rsidP="009E7386">
      <w:pPr>
        <w:spacing w:line="360" w:lineRule="auto"/>
        <w:ind w:right="283"/>
        <w:contextualSpacing/>
        <w:jc w:val="both"/>
        <w:rPr>
          <w:bCs/>
          <w:sz w:val="28"/>
          <w:szCs w:val="28"/>
        </w:rPr>
      </w:pPr>
      <w:r w:rsidRPr="00431A95">
        <w:rPr>
          <w:bCs/>
          <w:sz w:val="28"/>
          <w:szCs w:val="28"/>
        </w:rPr>
        <w:t xml:space="preserve"> ІМПАКТНИХ ЗОН ПІВНІЧНО-ЗАХІДНОГО ШЕЛЬФУ </w:t>
      </w:r>
    </w:p>
    <w:p w:rsidR="009E7386" w:rsidRPr="00431A95" w:rsidRDefault="009E7386" w:rsidP="009E7386">
      <w:pPr>
        <w:spacing w:line="360" w:lineRule="auto"/>
        <w:ind w:right="283"/>
        <w:contextualSpacing/>
        <w:jc w:val="both"/>
        <w:rPr>
          <w:sz w:val="28"/>
          <w:szCs w:val="28"/>
        </w:rPr>
      </w:pPr>
      <w:r w:rsidRPr="00431A95">
        <w:rPr>
          <w:bCs/>
          <w:sz w:val="28"/>
          <w:szCs w:val="28"/>
        </w:rPr>
        <w:t>ЧОРНОГО МОРЯ</w:t>
      </w:r>
      <w:r w:rsidRPr="00431A95">
        <w:rPr>
          <w:sz w:val="28"/>
          <w:szCs w:val="28"/>
        </w:rPr>
        <w:t xml:space="preserve"> ……………………………………..…………………...</w:t>
      </w:r>
      <w:r>
        <w:rPr>
          <w:sz w:val="28"/>
          <w:szCs w:val="28"/>
        </w:rPr>
        <w:t>…35</w:t>
      </w:r>
    </w:p>
    <w:p w:rsidR="009E7386" w:rsidRPr="00431A95" w:rsidRDefault="009E7386" w:rsidP="009E7386">
      <w:pPr>
        <w:spacing w:line="360" w:lineRule="auto"/>
        <w:ind w:right="283"/>
        <w:contextualSpacing/>
        <w:jc w:val="both"/>
        <w:rPr>
          <w:sz w:val="28"/>
          <w:szCs w:val="28"/>
        </w:rPr>
      </w:pPr>
      <w:r w:rsidRPr="00431A95">
        <w:rPr>
          <w:sz w:val="28"/>
          <w:szCs w:val="28"/>
        </w:rPr>
        <w:t>ВИСНОВКИ</w:t>
      </w:r>
      <w:r>
        <w:rPr>
          <w:sz w:val="28"/>
          <w:szCs w:val="28"/>
        </w:rPr>
        <w:t>…………………………………</w:t>
      </w:r>
      <w:r w:rsidRPr="00431A95">
        <w:rPr>
          <w:sz w:val="28"/>
          <w:szCs w:val="28"/>
        </w:rPr>
        <w:t>………………………………</w:t>
      </w:r>
      <w:r>
        <w:rPr>
          <w:sz w:val="28"/>
          <w:szCs w:val="28"/>
        </w:rPr>
        <w:t>...61</w:t>
      </w:r>
    </w:p>
    <w:p w:rsidR="009E7386" w:rsidRPr="00431A95" w:rsidRDefault="009E7386" w:rsidP="009E7386">
      <w:pPr>
        <w:spacing w:line="360" w:lineRule="auto"/>
        <w:ind w:right="283"/>
        <w:contextualSpacing/>
        <w:jc w:val="both"/>
        <w:rPr>
          <w:sz w:val="28"/>
          <w:szCs w:val="28"/>
        </w:rPr>
      </w:pPr>
      <w:r w:rsidRPr="00431A95">
        <w:rPr>
          <w:sz w:val="28"/>
          <w:szCs w:val="28"/>
        </w:rPr>
        <w:t xml:space="preserve">СПИСОК </w:t>
      </w:r>
      <w:r>
        <w:rPr>
          <w:sz w:val="28"/>
          <w:szCs w:val="28"/>
        </w:rPr>
        <w:t>ЛІТЕРАТУРИ……………………………………………………...63</w:t>
      </w:r>
    </w:p>
    <w:p w:rsidR="009E7386" w:rsidRPr="00431A95" w:rsidRDefault="009E7386" w:rsidP="009E7386">
      <w:pPr>
        <w:autoSpaceDE w:val="0"/>
        <w:autoSpaceDN w:val="0"/>
        <w:adjustRightInd w:val="0"/>
        <w:spacing w:line="360" w:lineRule="auto"/>
        <w:ind w:right="283"/>
        <w:jc w:val="center"/>
        <w:rPr>
          <w:bCs/>
          <w:sz w:val="28"/>
          <w:szCs w:val="28"/>
        </w:rPr>
      </w:pPr>
    </w:p>
    <w:p w:rsidR="009E7386" w:rsidRPr="00431A95" w:rsidRDefault="009E7386" w:rsidP="009E7386">
      <w:pPr>
        <w:autoSpaceDE w:val="0"/>
        <w:autoSpaceDN w:val="0"/>
        <w:adjustRightInd w:val="0"/>
        <w:spacing w:line="360" w:lineRule="auto"/>
        <w:ind w:right="283"/>
        <w:jc w:val="center"/>
        <w:rPr>
          <w:bCs/>
          <w:sz w:val="28"/>
          <w:szCs w:val="28"/>
        </w:rPr>
      </w:pPr>
    </w:p>
    <w:p w:rsidR="009E7386" w:rsidRPr="00431A95" w:rsidRDefault="009E7386" w:rsidP="009E7386">
      <w:pPr>
        <w:autoSpaceDE w:val="0"/>
        <w:autoSpaceDN w:val="0"/>
        <w:adjustRightInd w:val="0"/>
        <w:spacing w:line="360" w:lineRule="auto"/>
        <w:ind w:right="283"/>
        <w:jc w:val="center"/>
        <w:rPr>
          <w:bCs/>
          <w:sz w:val="28"/>
          <w:szCs w:val="28"/>
        </w:rPr>
      </w:pPr>
    </w:p>
    <w:p w:rsidR="009E7386" w:rsidRPr="00431A95" w:rsidRDefault="009E7386" w:rsidP="009E7386">
      <w:pPr>
        <w:autoSpaceDE w:val="0"/>
        <w:autoSpaceDN w:val="0"/>
        <w:adjustRightInd w:val="0"/>
        <w:spacing w:line="360" w:lineRule="auto"/>
        <w:ind w:right="283"/>
        <w:jc w:val="center"/>
        <w:rPr>
          <w:bCs/>
          <w:sz w:val="28"/>
          <w:szCs w:val="28"/>
        </w:rPr>
      </w:pPr>
    </w:p>
    <w:p w:rsidR="009E7386" w:rsidRPr="00431A95" w:rsidRDefault="009E7386" w:rsidP="009E7386">
      <w:pPr>
        <w:autoSpaceDE w:val="0"/>
        <w:autoSpaceDN w:val="0"/>
        <w:adjustRightInd w:val="0"/>
        <w:spacing w:line="360" w:lineRule="auto"/>
        <w:ind w:right="283"/>
        <w:jc w:val="center"/>
        <w:rPr>
          <w:bCs/>
          <w:sz w:val="28"/>
          <w:szCs w:val="28"/>
        </w:rPr>
      </w:pPr>
    </w:p>
    <w:p w:rsidR="009E7386" w:rsidRPr="00431A95" w:rsidRDefault="009E7386" w:rsidP="009E7386">
      <w:pPr>
        <w:autoSpaceDE w:val="0"/>
        <w:autoSpaceDN w:val="0"/>
        <w:adjustRightInd w:val="0"/>
        <w:spacing w:line="360" w:lineRule="auto"/>
        <w:ind w:right="283"/>
        <w:jc w:val="center"/>
        <w:rPr>
          <w:bCs/>
          <w:sz w:val="28"/>
          <w:szCs w:val="28"/>
        </w:rPr>
      </w:pPr>
    </w:p>
    <w:p w:rsidR="009E7386" w:rsidRPr="00431A95" w:rsidRDefault="009E7386" w:rsidP="009E7386">
      <w:pPr>
        <w:autoSpaceDE w:val="0"/>
        <w:autoSpaceDN w:val="0"/>
        <w:adjustRightInd w:val="0"/>
        <w:spacing w:line="360" w:lineRule="auto"/>
        <w:ind w:right="283"/>
        <w:jc w:val="center"/>
        <w:rPr>
          <w:bCs/>
          <w:sz w:val="28"/>
          <w:szCs w:val="28"/>
        </w:rPr>
      </w:pPr>
    </w:p>
    <w:p w:rsidR="009E7386" w:rsidRPr="00431A95" w:rsidRDefault="009E7386" w:rsidP="009E7386">
      <w:pPr>
        <w:autoSpaceDE w:val="0"/>
        <w:autoSpaceDN w:val="0"/>
        <w:adjustRightInd w:val="0"/>
        <w:spacing w:line="360" w:lineRule="auto"/>
        <w:ind w:right="283"/>
        <w:jc w:val="center"/>
        <w:rPr>
          <w:bCs/>
          <w:sz w:val="28"/>
          <w:szCs w:val="28"/>
        </w:rPr>
      </w:pPr>
    </w:p>
    <w:p w:rsidR="009E7386" w:rsidRPr="00431A95" w:rsidRDefault="009E7386" w:rsidP="009E7386">
      <w:pPr>
        <w:autoSpaceDE w:val="0"/>
        <w:autoSpaceDN w:val="0"/>
        <w:adjustRightInd w:val="0"/>
        <w:spacing w:line="360" w:lineRule="auto"/>
        <w:ind w:right="283"/>
        <w:jc w:val="center"/>
        <w:rPr>
          <w:bCs/>
          <w:sz w:val="28"/>
          <w:szCs w:val="28"/>
        </w:rPr>
      </w:pPr>
    </w:p>
    <w:p w:rsidR="009E7386" w:rsidRPr="00431A95" w:rsidRDefault="009E7386" w:rsidP="009E7386">
      <w:pPr>
        <w:autoSpaceDE w:val="0"/>
        <w:autoSpaceDN w:val="0"/>
        <w:adjustRightInd w:val="0"/>
        <w:spacing w:line="360" w:lineRule="auto"/>
        <w:ind w:right="283"/>
        <w:jc w:val="center"/>
        <w:rPr>
          <w:bCs/>
          <w:sz w:val="28"/>
          <w:szCs w:val="28"/>
        </w:rPr>
      </w:pPr>
    </w:p>
    <w:p w:rsidR="009E7386" w:rsidRPr="00431A95" w:rsidRDefault="009E7386" w:rsidP="009E7386">
      <w:pPr>
        <w:autoSpaceDE w:val="0"/>
        <w:autoSpaceDN w:val="0"/>
        <w:adjustRightInd w:val="0"/>
        <w:spacing w:line="360" w:lineRule="auto"/>
        <w:ind w:right="283"/>
        <w:jc w:val="center"/>
        <w:rPr>
          <w:bCs/>
          <w:sz w:val="28"/>
          <w:szCs w:val="28"/>
        </w:rPr>
      </w:pPr>
    </w:p>
    <w:p w:rsidR="009E7386" w:rsidRPr="00431A95" w:rsidRDefault="009E7386" w:rsidP="009E7386">
      <w:pPr>
        <w:autoSpaceDE w:val="0"/>
        <w:autoSpaceDN w:val="0"/>
        <w:adjustRightInd w:val="0"/>
        <w:spacing w:line="360" w:lineRule="auto"/>
        <w:ind w:right="283"/>
        <w:jc w:val="center"/>
        <w:rPr>
          <w:bCs/>
          <w:sz w:val="28"/>
          <w:szCs w:val="28"/>
        </w:rPr>
      </w:pPr>
    </w:p>
    <w:p w:rsidR="009E7386" w:rsidRPr="00431A95" w:rsidRDefault="009E7386" w:rsidP="009E7386">
      <w:pPr>
        <w:autoSpaceDE w:val="0"/>
        <w:autoSpaceDN w:val="0"/>
        <w:adjustRightInd w:val="0"/>
        <w:spacing w:line="360" w:lineRule="auto"/>
        <w:ind w:right="283"/>
        <w:jc w:val="center"/>
        <w:rPr>
          <w:bCs/>
          <w:sz w:val="28"/>
          <w:szCs w:val="28"/>
        </w:rPr>
      </w:pPr>
    </w:p>
    <w:p w:rsidR="009E7386" w:rsidRPr="00431A95" w:rsidRDefault="009E7386" w:rsidP="009E7386">
      <w:pPr>
        <w:autoSpaceDE w:val="0"/>
        <w:autoSpaceDN w:val="0"/>
        <w:adjustRightInd w:val="0"/>
        <w:spacing w:line="360" w:lineRule="auto"/>
        <w:ind w:right="283"/>
        <w:jc w:val="center"/>
        <w:rPr>
          <w:bCs/>
          <w:sz w:val="28"/>
          <w:szCs w:val="28"/>
        </w:rPr>
      </w:pPr>
    </w:p>
    <w:p w:rsidR="009E7386" w:rsidRPr="00431A95" w:rsidRDefault="009E7386" w:rsidP="009E7386">
      <w:pPr>
        <w:autoSpaceDE w:val="0"/>
        <w:autoSpaceDN w:val="0"/>
        <w:adjustRightInd w:val="0"/>
        <w:spacing w:line="360" w:lineRule="auto"/>
        <w:ind w:right="283"/>
        <w:jc w:val="center"/>
        <w:rPr>
          <w:bCs/>
          <w:sz w:val="28"/>
          <w:szCs w:val="28"/>
        </w:rPr>
      </w:pPr>
    </w:p>
    <w:p w:rsidR="009E7386" w:rsidRPr="00431A95" w:rsidRDefault="009E7386" w:rsidP="009E7386">
      <w:pPr>
        <w:autoSpaceDE w:val="0"/>
        <w:autoSpaceDN w:val="0"/>
        <w:adjustRightInd w:val="0"/>
        <w:spacing w:line="360" w:lineRule="auto"/>
        <w:ind w:right="283"/>
        <w:jc w:val="center"/>
        <w:rPr>
          <w:bCs/>
          <w:sz w:val="28"/>
          <w:szCs w:val="28"/>
        </w:rPr>
      </w:pPr>
    </w:p>
    <w:p w:rsidR="009E7386" w:rsidRDefault="009E7386" w:rsidP="009E7386">
      <w:pPr>
        <w:spacing w:line="360" w:lineRule="auto"/>
        <w:ind w:right="283" w:firstLine="567"/>
        <w:jc w:val="center"/>
        <w:rPr>
          <w:b/>
          <w:sz w:val="28"/>
          <w:szCs w:val="28"/>
        </w:rPr>
      </w:pPr>
      <w:r w:rsidRPr="00431A95">
        <w:rPr>
          <w:b/>
          <w:sz w:val="28"/>
          <w:szCs w:val="28"/>
        </w:rPr>
        <w:lastRenderedPageBreak/>
        <w:t>ВСТУП</w:t>
      </w:r>
    </w:p>
    <w:p w:rsidR="009E7386" w:rsidRPr="00431A95" w:rsidRDefault="009E7386" w:rsidP="009E7386">
      <w:pPr>
        <w:spacing w:line="360" w:lineRule="auto"/>
        <w:ind w:right="283" w:firstLine="567"/>
        <w:jc w:val="center"/>
        <w:rPr>
          <w:b/>
          <w:sz w:val="28"/>
          <w:szCs w:val="28"/>
        </w:rPr>
      </w:pPr>
    </w:p>
    <w:p w:rsidR="009E7386" w:rsidRPr="00431A95" w:rsidRDefault="009E7386" w:rsidP="009E7386">
      <w:pPr>
        <w:spacing w:line="360" w:lineRule="auto"/>
        <w:ind w:right="283" w:firstLine="720"/>
        <w:jc w:val="both"/>
        <w:rPr>
          <w:sz w:val="28"/>
          <w:szCs w:val="28"/>
        </w:rPr>
      </w:pPr>
      <w:r w:rsidRPr="00431A95">
        <w:rPr>
          <w:sz w:val="28"/>
          <w:szCs w:val="28"/>
        </w:rPr>
        <w:t>До імпактних зон (від англ. impact — удар, поштовх) відносяться райони морів і океанів, що зазнають забруднення в результаті антропогенного впливу. В даний час найбільш небезпечні забруднюючі речовини - нафта і нафтопродукти, сполуки важких металів – ртуті і свинцю, ядохімікатів та інш., рівноімовірно зустрічаються як у морях середземноморського типу, так і у відкритих морях і навіть в окремих районах океанів. Поля забруднень, як правило, тих, що формуються біля берегів, розповсюджуються далеко за межі прибережних районів, вони сталі в часі і просторі. В результаті в водних об’єктах формуються змінені під впливом забруднень імпактні екосистеми.  У чорноморсько-азовському басейні до імпактних зон відносяться в першу чергу акваторії морських портів і екосистеми гирлових областей великих річок, таких як Дунай та інш.</w:t>
      </w:r>
    </w:p>
    <w:p w:rsidR="009E7386" w:rsidRPr="00431A95" w:rsidRDefault="009E7386" w:rsidP="009E7386">
      <w:pPr>
        <w:spacing w:line="360" w:lineRule="auto"/>
        <w:ind w:right="283"/>
        <w:jc w:val="both"/>
        <w:rPr>
          <w:bCs/>
          <w:sz w:val="28"/>
          <w:szCs w:val="28"/>
        </w:rPr>
      </w:pPr>
      <w:r w:rsidRPr="00431A95">
        <w:rPr>
          <w:sz w:val="28"/>
          <w:szCs w:val="28"/>
        </w:rPr>
        <w:t xml:space="preserve">    Тому </w:t>
      </w:r>
      <w:r w:rsidRPr="00431A95">
        <w:rPr>
          <w:b/>
          <w:i/>
          <w:sz w:val="28"/>
          <w:szCs w:val="28"/>
        </w:rPr>
        <w:t>актуальність роботи</w:t>
      </w:r>
      <w:r w:rsidRPr="00431A95">
        <w:rPr>
          <w:sz w:val="28"/>
          <w:szCs w:val="28"/>
        </w:rPr>
        <w:t xml:space="preserve"> полягає у г</w:t>
      </w:r>
      <w:r w:rsidRPr="00431A95">
        <w:rPr>
          <w:bCs/>
          <w:sz w:val="28"/>
          <w:szCs w:val="28"/>
        </w:rPr>
        <w:t>еоекологічній характеристикі та</w:t>
      </w:r>
      <w:r w:rsidRPr="00431A95">
        <w:rPr>
          <w:sz w:val="28"/>
          <w:szCs w:val="28"/>
        </w:rPr>
        <w:t xml:space="preserve"> дослідженні стану</w:t>
      </w:r>
      <w:r w:rsidRPr="00431A95">
        <w:rPr>
          <w:bCs/>
          <w:sz w:val="28"/>
          <w:szCs w:val="28"/>
        </w:rPr>
        <w:t xml:space="preserve"> морських імпактних зон північно-західного шельфу Чорного моря.</w:t>
      </w:r>
    </w:p>
    <w:p w:rsidR="009E7386" w:rsidRPr="00431A95" w:rsidRDefault="009E7386" w:rsidP="009E7386">
      <w:pPr>
        <w:spacing w:line="360" w:lineRule="auto"/>
        <w:ind w:right="283" w:firstLine="720"/>
        <w:jc w:val="both"/>
        <w:rPr>
          <w:sz w:val="28"/>
          <w:szCs w:val="28"/>
        </w:rPr>
      </w:pPr>
      <w:r w:rsidRPr="00431A95">
        <w:rPr>
          <w:b/>
          <w:i/>
          <w:sz w:val="28"/>
          <w:szCs w:val="28"/>
        </w:rPr>
        <w:t>Мета роботи</w:t>
      </w:r>
      <w:r w:rsidRPr="00431A95">
        <w:rPr>
          <w:sz w:val="28"/>
          <w:szCs w:val="28"/>
        </w:rPr>
        <w:t xml:space="preserve"> – геоекологічна оцінка стану морських імпактних зон Чорного моря</w:t>
      </w:r>
      <w:r w:rsidRPr="00431A95">
        <w:rPr>
          <w:rStyle w:val="a3"/>
          <w:b w:val="0"/>
          <w:sz w:val="28"/>
          <w:szCs w:val="28"/>
        </w:rPr>
        <w:t xml:space="preserve">  для її подальшого використання при вирішені завдань оцінки, діагнозу та прогнозу стану морського середовища, пов’язаних із забрудненням морського середовища</w:t>
      </w:r>
      <w:r w:rsidRPr="00431A95">
        <w:rPr>
          <w:sz w:val="28"/>
          <w:szCs w:val="28"/>
        </w:rPr>
        <w:t>.</w:t>
      </w:r>
    </w:p>
    <w:p w:rsidR="009E7386" w:rsidRPr="00431A95" w:rsidRDefault="009E7386" w:rsidP="009E7386">
      <w:pPr>
        <w:spacing w:line="360" w:lineRule="auto"/>
        <w:ind w:right="283" w:firstLine="720"/>
        <w:jc w:val="both"/>
        <w:rPr>
          <w:sz w:val="28"/>
          <w:szCs w:val="28"/>
        </w:rPr>
      </w:pPr>
      <w:r w:rsidRPr="00431A95">
        <w:rPr>
          <w:b/>
          <w:i/>
          <w:sz w:val="28"/>
          <w:szCs w:val="28"/>
        </w:rPr>
        <w:t>Об’єктом</w:t>
      </w:r>
      <w:r w:rsidRPr="00431A95">
        <w:rPr>
          <w:sz w:val="28"/>
          <w:szCs w:val="28"/>
        </w:rPr>
        <w:t xml:space="preserve"> дослідження є</w:t>
      </w:r>
      <w:r w:rsidRPr="00431A95">
        <w:rPr>
          <w:sz w:val="28"/>
          <w:szCs w:val="28"/>
          <w:lang w:val="ru-RU"/>
        </w:rPr>
        <w:t xml:space="preserve"> імпактні </w:t>
      </w:r>
      <w:r w:rsidRPr="00431A95">
        <w:rPr>
          <w:sz w:val="28"/>
          <w:szCs w:val="28"/>
        </w:rPr>
        <w:t>зони</w:t>
      </w:r>
      <w:r w:rsidRPr="00431A95">
        <w:rPr>
          <w:sz w:val="28"/>
          <w:szCs w:val="28"/>
          <w:lang w:val="ru-RU"/>
        </w:rPr>
        <w:t xml:space="preserve"> північно-західного шельфу Чорного моря, особливо </w:t>
      </w:r>
      <w:r w:rsidRPr="00431A95">
        <w:rPr>
          <w:sz w:val="28"/>
          <w:szCs w:val="28"/>
        </w:rPr>
        <w:t>в районі гирлової області Дунаю (</w:t>
      </w:r>
      <w:r w:rsidRPr="00431A95">
        <w:rPr>
          <w:rStyle w:val="longtext"/>
          <w:color w:val="000000"/>
          <w:sz w:val="28"/>
          <w:szCs w:val="28"/>
        </w:rPr>
        <w:t>Дунайська імпактна</w:t>
      </w:r>
      <w:r w:rsidRPr="009E7386">
        <w:rPr>
          <w:rStyle w:val="longtext"/>
          <w:color w:val="000000"/>
          <w:sz w:val="28"/>
          <w:szCs w:val="28"/>
        </w:rPr>
        <w:t xml:space="preserve"> зона)</w:t>
      </w:r>
      <w:r w:rsidRPr="00431A95">
        <w:rPr>
          <w:sz w:val="28"/>
          <w:szCs w:val="28"/>
        </w:rPr>
        <w:t>.</w:t>
      </w:r>
    </w:p>
    <w:p w:rsidR="009E7386" w:rsidRPr="00431A95" w:rsidRDefault="009E7386" w:rsidP="009E7386">
      <w:pPr>
        <w:spacing w:line="360" w:lineRule="auto"/>
        <w:ind w:right="283" w:firstLine="709"/>
        <w:contextualSpacing/>
        <w:jc w:val="both"/>
        <w:rPr>
          <w:color w:val="000000"/>
          <w:sz w:val="28"/>
          <w:szCs w:val="28"/>
          <w:shd w:val="clear" w:color="auto" w:fill="FFFFFF"/>
        </w:rPr>
      </w:pPr>
      <w:r w:rsidRPr="00431A95">
        <w:rPr>
          <w:b/>
          <w:i/>
          <w:sz w:val="28"/>
          <w:szCs w:val="28"/>
        </w:rPr>
        <w:t>Предметом</w:t>
      </w:r>
      <w:r w:rsidRPr="00431A95">
        <w:rPr>
          <w:sz w:val="28"/>
          <w:szCs w:val="28"/>
        </w:rPr>
        <w:t xml:space="preserve"> дослідження є  антропогенні фактори, завдяки яким відбувається вплив на седиментаційні процеси на північно-західному шельфі Чорного моря  та формування імпактних зон</w:t>
      </w:r>
      <w:r w:rsidRPr="00431A95">
        <w:rPr>
          <w:color w:val="000000"/>
          <w:sz w:val="28"/>
          <w:szCs w:val="28"/>
          <w:shd w:val="clear" w:color="auto" w:fill="FFFFFF"/>
        </w:rPr>
        <w:t>.</w:t>
      </w:r>
    </w:p>
    <w:p w:rsidR="009E7386" w:rsidRPr="00431A95" w:rsidRDefault="009E7386" w:rsidP="009E7386">
      <w:pPr>
        <w:pStyle w:val="2"/>
        <w:tabs>
          <w:tab w:val="num" w:pos="360"/>
        </w:tabs>
        <w:spacing w:after="0" w:line="360" w:lineRule="auto"/>
        <w:ind w:left="0" w:right="283" w:firstLine="720"/>
        <w:jc w:val="both"/>
        <w:rPr>
          <w:rStyle w:val="a3"/>
          <w:b w:val="0"/>
          <w:sz w:val="28"/>
          <w:szCs w:val="28"/>
        </w:rPr>
      </w:pPr>
      <w:r w:rsidRPr="00431A95">
        <w:rPr>
          <w:rStyle w:val="a3"/>
          <w:b w:val="0"/>
          <w:sz w:val="28"/>
          <w:szCs w:val="28"/>
        </w:rPr>
        <w:t>Для досягнення мети необхідно було вирішити наступні завдання:</w:t>
      </w:r>
    </w:p>
    <w:p w:rsidR="009E7386" w:rsidRPr="00431A95" w:rsidRDefault="009E7386" w:rsidP="009E7386">
      <w:pPr>
        <w:pStyle w:val="2"/>
        <w:numPr>
          <w:ilvl w:val="0"/>
          <w:numId w:val="1"/>
        </w:numPr>
        <w:tabs>
          <w:tab w:val="clear" w:pos="885"/>
          <w:tab w:val="num" w:pos="720"/>
        </w:tabs>
        <w:spacing w:after="0" w:line="360" w:lineRule="auto"/>
        <w:ind w:left="720" w:right="283" w:firstLine="0"/>
        <w:jc w:val="both"/>
        <w:rPr>
          <w:rStyle w:val="a3"/>
          <w:b w:val="0"/>
          <w:sz w:val="28"/>
          <w:szCs w:val="28"/>
        </w:rPr>
      </w:pPr>
      <w:r w:rsidRPr="00431A95">
        <w:rPr>
          <w:rStyle w:val="a3"/>
          <w:b w:val="0"/>
          <w:sz w:val="28"/>
          <w:szCs w:val="28"/>
        </w:rPr>
        <w:lastRenderedPageBreak/>
        <w:t xml:space="preserve">узагальнення отриманих матеріалів  та визначення імпактних зон Чорного моря; </w:t>
      </w:r>
    </w:p>
    <w:p w:rsidR="009E7386" w:rsidRPr="00431A95" w:rsidRDefault="009E7386" w:rsidP="009E7386">
      <w:pPr>
        <w:pStyle w:val="2"/>
        <w:numPr>
          <w:ilvl w:val="0"/>
          <w:numId w:val="1"/>
        </w:numPr>
        <w:tabs>
          <w:tab w:val="clear" w:pos="885"/>
          <w:tab w:val="num" w:pos="720"/>
        </w:tabs>
        <w:spacing w:after="0" w:line="360" w:lineRule="auto"/>
        <w:ind w:left="720" w:right="283" w:firstLine="0"/>
        <w:jc w:val="both"/>
        <w:rPr>
          <w:rStyle w:val="a3"/>
          <w:b w:val="0"/>
          <w:sz w:val="28"/>
          <w:szCs w:val="28"/>
        </w:rPr>
      </w:pPr>
      <w:r w:rsidRPr="00431A95">
        <w:rPr>
          <w:rStyle w:val="a3"/>
          <w:b w:val="0"/>
          <w:sz w:val="28"/>
          <w:szCs w:val="28"/>
        </w:rPr>
        <w:t xml:space="preserve">збір доступних літературних, архівних, </w:t>
      </w:r>
      <w:r w:rsidRPr="00431A95">
        <w:rPr>
          <w:sz w:val="28"/>
          <w:szCs w:val="28"/>
        </w:rPr>
        <w:t xml:space="preserve">експедиційних та лабораторних </w:t>
      </w:r>
      <w:r w:rsidRPr="00431A95">
        <w:rPr>
          <w:rStyle w:val="a3"/>
          <w:b w:val="0"/>
          <w:sz w:val="28"/>
          <w:szCs w:val="28"/>
        </w:rPr>
        <w:t xml:space="preserve">даних; </w:t>
      </w:r>
    </w:p>
    <w:p w:rsidR="009E7386" w:rsidRPr="00431A95" w:rsidRDefault="009E7386" w:rsidP="009E7386">
      <w:pPr>
        <w:pStyle w:val="2"/>
        <w:numPr>
          <w:ilvl w:val="0"/>
          <w:numId w:val="1"/>
        </w:numPr>
        <w:tabs>
          <w:tab w:val="clear" w:pos="885"/>
          <w:tab w:val="num" w:pos="720"/>
        </w:tabs>
        <w:spacing w:after="0" w:line="360" w:lineRule="auto"/>
        <w:ind w:left="720" w:right="283" w:firstLine="0"/>
        <w:jc w:val="both"/>
        <w:rPr>
          <w:rStyle w:val="a3"/>
          <w:b w:val="0"/>
          <w:bCs w:val="0"/>
          <w:sz w:val="28"/>
          <w:szCs w:val="28"/>
        </w:rPr>
      </w:pPr>
      <w:r w:rsidRPr="00431A95">
        <w:rPr>
          <w:rStyle w:val="a3"/>
          <w:b w:val="0"/>
          <w:sz w:val="28"/>
          <w:szCs w:val="28"/>
        </w:rPr>
        <w:t xml:space="preserve">аналіз геоекологічного стану  морських імпактних зон Чорного моря. </w:t>
      </w:r>
    </w:p>
    <w:p w:rsidR="009E7386" w:rsidRPr="00431A95" w:rsidRDefault="009E7386" w:rsidP="009E7386">
      <w:pPr>
        <w:spacing w:line="360" w:lineRule="auto"/>
        <w:ind w:right="283"/>
        <w:jc w:val="both"/>
        <w:rPr>
          <w:sz w:val="28"/>
          <w:szCs w:val="28"/>
        </w:rPr>
      </w:pPr>
      <w:r w:rsidRPr="00431A95">
        <w:rPr>
          <w:sz w:val="28"/>
          <w:szCs w:val="28"/>
        </w:rPr>
        <w:t xml:space="preserve">       Робота складається з вступу, 5 розділів</w:t>
      </w:r>
      <w:r>
        <w:rPr>
          <w:sz w:val="28"/>
          <w:szCs w:val="28"/>
        </w:rPr>
        <w:t>, висновків та списку</w:t>
      </w:r>
      <w:r w:rsidRPr="00431A95">
        <w:rPr>
          <w:sz w:val="28"/>
          <w:szCs w:val="28"/>
        </w:rPr>
        <w:t xml:space="preserve"> літератури</w:t>
      </w:r>
      <w:r>
        <w:rPr>
          <w:sz w:val="28"/>
          <w:szCs w:val="28"/>
        </w:rPr>
        <w:t>, що містить 19 найменувань літературних джерел</w:t>
      </w:r>
      <w:r w:rsidRPr="00431A95">
        <w:rPr>
          <w:sz w:val="28"/>
          <w:szCs w:val="28"/>
        </w:rPr>
        <w:t xml:space="preserve">, </w:t>
      </w:r>
      <w:r>
        <w:rPr>
          <w:sz w:val="28"/>
          <w:szCs w:val="28"/>
        </w:rPr>
        <w:t xml:space="preserve">а </w:t>
      </w:r>
      <w:r w:rsidRPr="00431A95">
        <w:rPr>
          <w:sz w:val="28"/>
          <w:szCs w:val="28"/>
        </w:rPr>
        <w:t xml:space="preserve">також включає  </w:t>
      </w:r>
      <w:r>
        <w:rPr>
          <w:sz w:val="28"/>
          <w:szCs w:val="28"/>
        </w:rPr>
        <w:t>23 рисунка</w:t>
      </w:r>
      <w:r w:rsidRPr="00431A95">
        <w:rPr>
          <w:sz w:val="28"/>
          <w:szCs w:val="28"/>
        </w:rPr>
        <w:t xml:space="preserve"> і  </w:t>
      </w:r>
      <w:r>
        <w:rPr>
          <w:sz w:val="28"/>
          <w:szCs w:val="28"/>
        </w:rPr>
        <w:t xml:space="preserve">5 </w:t>
      </w:r>
      <w:r w:rsidRPr="00431A95">
        <w:rPr>
          <w:sz w:val="28"/>
          <w:szCs w:val="28"/>
        </w:rPr>
        <w:t>таблиць.</w:t>
      </w:r>
    </w:p>
    <w:p w:rsidR="009E7386" w:rsidRPr="00431A95" w:rsidRDefault="009E7386" w:rsidP="009E7386">
      <w:pPr>
        <w:spacing w:line="360" w:lineRule="auto"/>
        <w:ind w:right="283" w:firstLine="709"/>
        <w:contextualSpacing/>
        <w:jc w:val="both"/>
        <w:rPr>
          <w:sz w:val="28"/>
          <w:szCs w:val="28"/>
        </w:rPr>
      </w:pPr>
      <w:r w:rsidRPr="00431A95">
        <w:rPr>
          <w:sz w:val="28"/>
          <w:szCs w:val="28"/>
        </w:rPr>
        <w:t>Дипломна робота</w:t>
      </w:r>
      <w:r>
        <w:rPr>
          <w:sz w:val="28"/>
          <w:szCs w:val="28"/>
        </w:rPr>
        <w:t xml:space="preserve"> </w:t>
      </w:r>
      <w:r w:rsidRPr="00431A95">
        <w:rPr>
          <w:sz w:val="28"/>
          <w:szCs w:val="28"/>
        </w:rPr>
        <w:t xml:space="preserve"> була </w:t>
      </w:r>
      <w:r>
        <w:rPr>
          <w:sz w:val="28"/>
          <w:szCs w:val="28"/>
        </w:rPr>
        <w:t xml:space="preserve"> </w:t>
      </w:r>
      <w:r w:rsidRPr="00431A95">
        <w:rPr>
          <w:sz w:val="28"/>
          <w:szCs w:val="28"/>
        </w:rPr>
        <w:t>виконана за даними держ.бюджетної теми</w:t>
      </w:r>
      <w:r>
        <w:rPr>
          <w:sz w:val="28"/>
          <w:szCs w:val="28"/>
        </w:rPr>
        <w:t xml:space="preserve"> </w:t>
      </w:r>
      <w:r w:rsidRPr="00431A95">
        <w:rPr>
          <w:sz w:val="28"/>
          <w:szCs w:val="28"/>
        </w:rPr>
        <w:t xml:space="preserve"> № </w:t>
      </w:r>
      <w:r>
        <w:rPr>
          <w:sz w:val="28"/>
          <w:szCs w:val="28"/>
        </w:rPr>
        <w:t>6</w:t>
      </w:r>
      <w:r w:rsidRPr="00431A95">
        <w:rPr>
          <w:sz w:val="28"/>
          <w:szCs w:val="28"/>
        </w:rPr>
        <w:t>12, а також за архівними матеріалами науково-дослідної лабораторії морської геології, геохімії та палеонтології (НДЛ-3) ОНУ імені І.І.Мечникова та за фондовими матеріалами Українського наукового центру екології моря (УкрНЦЕМ). Автор висловлює подяку своєму науковому керівнику доц., к.геол.н. Кравчук Г.О. за консультації та допомогу при написанні роботи.</w:t>
      </w:r>
    </w:p>
    <w:p w:rsidR="009E7386" w:rsidRPr="00431A95" w:rsidRDefault="009E7386" w:rsidP="009E7386">
      <w:pPr>
        <w:spacing w:line="360" w:lineRule="auto"/>
        <w:ind w:right="283" w:firstLine="709"/>
        <w:contextualSpacing/>
        <w:jc w:val="both"/>
        <w:rPr>
          <w:sz w:val="28"/>
          <w:szCs w:val="28"/>
        </w:rPr>
      </w:pPr>
    </w:p>
    <w:p w:rsidR="009E7386" w:rsidRPr="00431A95" w:rsidRDefault="009E7386" w:rsidP="009E7386">
      <w:pPr>
        <w:spacing w:line="360" w:lineRule="auto"/>
        <w:ind w:right="283" w:firstLine="709"/>
        <w:contextualSpacing/>
        <w:jc w:val="both"/>
        <w:rPr>
          <w:sz w:val="28"/>
          <w:szCs w:val="28"/>
        </w:rPr>
      </w:pPr>
    </w:p>
    <w:p w:rsidR="004F7CA9" w:rsidRDefault="004F7CA9"/>
    <w:p w:rsidR="0092301F" w:rsidRDefault="0092301F"/>
    <w:p w:rsidR="0092301F" w:rsidRDefault="0092301F"/>
    <w:p w:rsidR="0092301F" w:rsidRDefault="0092301F"/>
    <w:p w:rsidR="0092301F" w:rsidRDefault="0092301F"/>
    <w:p w:rsidR="0092301F" w:rsidRDefault="0092301F"/>
    <w:p w:rsidR="0092301F" w:rsidRDefault="0092301F"/>
    <w:p w:rsidR="0092301F" w:rsidRDefault="0092301F"/>
    <w:p w:rsidR="0092301F" w:rsidRDefault="0092301F"/>
    <w:p w:rsidR="0092301F" w:rsidRDefault="0092301F"/>
    <w:p w:rsidR="0092301F" w:rsidRDefault="0092301F"/>
    <w:p w:rsidR="0092301F" w:rsidRDefault="0092301F"/>
    <w:p w:rsidR="0092301F" w:rsidRDefault="0092301F"/>
    <w:p w:rsidR="0092301F" w:rsidRDefault="0092301F"/>
    <w:p w:rsidR="0092301F" w:rsidRDefault="0092301F"/>
    <w:p w:rsidR="0092301F" w:rsidRDefault="0092301F"/>
    <w:p w:rsidR="0092301F" w:rsidRDefault="0092301F"/>
    <w:p w:rsidR="0092301F" w:rsidRDefault="0092301F"/>
    <w:p w:rsidR="0092301F" w:rsidRDefault="0092301F"/>
    <w:p w:rsidR="0092301F" w:rsidRDefault="0092301F"/>
    <w:p w:rsidR="0092301F" w:rsidRDefault="0092301F"/>
    <w:p w:rsidR="0092301F" w:rsidRDefault="0092301F" w:rsidP="0092301F">
      <w:pPr>
        <w:spacing w:line="360" w:lineRule="auto"/>
        <w:jc w:val="center"/>
        <w:rPr>
          <w:sz w:val="28"/>
          <w:szCs w:val="28"/>
        </w:rPr>
        <w:sectPr w:rsidR="0092301F" w:rsidSect="0092301F">
          <w:headerReference w:type="first" r:id="rId5"/>
          <w:pgSz w:w="11906" w:h="16838"/>
          <w:pgMar w:top="1134" w:right="850" w:bottom="1134" w:left="1701" w:header="709" w:footer="709" w:gutter="0"/>
          <w:cols w:space="708"/>
          <w:titlePg/>
          <w:docGrid w:linePitch="360"/>
        </w:sectPr>
      </w:pPr>
    </w:p>
    <w:p w:rsidR="0092301F" w:rsidRDefault="0092301F" w:rsidP="0092301F">
      <w:pPr>
        <w:spacing w:line="360" w:lineRule="auto"/>
        <w:jc w:val="center"/>
        <w:rPr>
          <w:b/>
          <w:sz w:val="28"/>
          <w:szCs w:val="28"/>
        </w:rPr>
      </w:pPr>
      <w:r w:rsidRPr="009B4946">
        <w:rPr>
          <w:b/>
          <w:sz w:val="28"/>
          <w:szCs w:val="28"/>
        </w:rPr>
        <w:lastRenderedPageBreak/>
        <w:t>ВИСНОВКИ</w:t>
      </w:r>
    </w:p>
    <w:p w:rsidR="0092301F" w:rsidRPr="009B4946" w:rsidRDefault="0092301F" w:rsidP="0092301F">
      <w:pPr>
        <w:spacing w:line="360" w:lineRule="auto"/>
        <w:jc w:val="center"/>
        <w:rPr>
          <w:b/>
          <w:sz w:val="28"/>
          <w:szCs w:val="28"/>
        </w:rPr>
      </w:pPr>
    </w:p>
    <w:p w:rsidR="0092301F" w:rsidRPr="009B4946" w:rsidRDefault="0092301F" w:rsidP="0092301F">
      <w:pPr>
        <w:spacing w:line="360" w:lineRule="auto"/>
        <w:ind w:firstLine="720"/>
        <w:jc w:val="both"/>
        <w:rPr>
          <w:sz w:val="28"/>
          <w:szCs w:val="28"/>
        </w:rPr>
      </w:pPr>
      <w:r w:rsidRPr="009B4946">
        <w:rPr>
          <w:sz w:val="28"/>
          <w:szCs w:val="28"/>
        </w:rPr>
        <w:t>У дипломній роботі узагальнені дані, що характеризують геоекологічний стан морських імпактних зон Чорного моря та можна зробити наступні висновки.</w:t>
      </w:r>
    </w:p>
    <w:p w:rsidR="0092301F" w:rsidRPr="009B4946" w:rsidRDefault="0092301F" w:rsidP="0092301F">
      <w:pPr>
        <w:spacing w:line="360" w:lineRule="auto"/>
        <w:ind w:firstLine="708"/>
        <w:jc w:val="both"/>
        <w:rPr>
          <w:sz w:val="28"/>
          <w:szCs w:val="28"/>
        </w:rPr>
      </w:pPr>
      <w:r w:rsidRPr="009B4946">
        <w:rPr>
          <w:sz w:val="28"/>
          <w:szCs w:val="28"/>
        </w:rPr>
        <w:t xml:space="preserve">1. </w:t>
      </w:r>
      <w:r>
        <w:rPr>
          <w:sz w:val="28"/>
          <w:szCs w:val="28"/>
        </w:rPr>
        <w:t>У Чорному морі найбільшою імпактною зоною вважається мілководна частина північно-західного шельфу, особливо де впадають такі  річки, як Дунай. В останні десятиріччя</w:t>
      </w:r>
      <w:r w:rsidRPr="009B4946">
        <w:rPr>
          <w:sz w:val="28"/>
          <w:szCs w:val="28"/>
        </w:rPr>
        <w:t xml:space="preserve"> посилюється тенденція все більшої залежності режиму гирл річок від антропогенних змін річкового стоку. Зростає ступінь забрудненості річкових вод, що обумовлено скиданням промислових, господарсько-побутових і сільськогосподарських стоків з джерел забруднення, розташованих у пригирловій зоні, а також під впливом водного транспорту. У багатьох випадках забруднення вод набуває загрозливого характеру.</w:t>
      </w:r>
    </w:p>
    <w:p w:rsidR="0092301F" w:rsidRPr="009B4946" w:rsidRDefault="0092301F" w:rsidP="0092301F">
      <w:pPr>
        <w:spacing w:line="360" w:lineRule="auto"/>
        <w:ind w:firstLine="708"/>
        <w:jc w:val="both"/>
        <w:rPr>
          <w:rStyle w:val="FontStyle11"/>
          <w:i w:val="0"/>
          <w:sz w:val="28"/>
          <w:szCs w:val="28"/>
          <w:lang w:val="ru-RU"/>
        </w:rPr>
      </w:pPr>
      <w:r w:rsidRPr="009B4946">
        <w:rPr>
          <w:rStyle w:val="FontStyle11"/>
          <w:i w:val="0"/>
          <w:sz w:val="28"/>
          <w:szCs w:val="28"/>
        </w:rPr>
        <w:t>2. Режим і розвиток гирлових областей річок визначається взаємопов'язаними гідрологічними і морфологічними процесами. На морфологічні особливості та режим гирл річок все більше впливають гідротехнічні та водогосподарські заходи в межах дельт. Випрямлення русел і днопоглиблювальні роботи в гирловій області Дунаю обумовлюють безпрецедентно високий рівень антропогенного навантаження.</w:t>
      </w:r>
    </w:p>
    <w:p w:rsidR="0092301F" w:rsidRPr="009B4946" w:rsidRDefault="0092301F" w:rsidP="0092301F">
      <w:pPr>
        <w:spacing w:line="360" w:lineRule="auto"/>
        <w:ind w:firstLine="708"/>
        <w:jc w:val="both"/>
        <w:rPr>
          <w:rStyle w:val="longtext"/>
          <w:sz w:val="28"/>
          <w:szCs w:val="28"/>
        </w:rPr>
      </w:pPr>
      <w:r w:rsidRPr="009B4946">
        <w:rPr>
          <w:sz w:val="28"/>
          <w:szCs w:val="28"/>
          <w:lang w:val="ru-RU"/>
        </w:rPr>
        <w:t xml:space="preserve">3. </w:t>
      </w:r>
      <w:r w:rsidRPr="009B4946">
        <w:rPr>
          <w:rStyle w:val="longtext"/>
          <w:sz w:val="28"/>
          <w:szCs w:val="28"/>
          <w:lang w:val="ru-RU"/>
        </w:rPr>
        <w:t>У</w:t>
      </w:r>
      <w:r w:rsidRPr="009B4946">
        <w:rPr>
          <w:rStyle w:val="longtext"/>
          <w:sz w:val="28"/>
          <w:szCs w:val="28"/>
        </w:rPr>
        <w:t xml:space="preserve"> літній період</w:t>
      </w:r>
      <w:r w:rsidRPr="009B4946">
        <w:rPr>
          <w:rStyle w:val="longtext"/>
          <w:sz w:val="28"/>
          <w:szCs w:val="28"/>
          <w:lang w:val="ru-RU"/>
        </w:rPr>
        <w:t xml:space="preserve"> 2015 р.</w:t>
      </w:r>
      <w:r w:rsidRPr="009B4946">
        <w:rPr>
          <w:rStyle w:val="longtext"/>
          <w:sz w:val="28"/>
          <w:szCs w:val="28"/>
        </w:rPr>
        <w:t xml:space="preserve"> найбільш високий рівень вмісту нафтопродуктів і важких металів у ґрунтах формувався в області так званої динамічної стагнації, встановленої попередніми дослідженнями – в внутрішній ділянці акваторії обмеженої дамбою</w:t>
      </w:r>
      <w:r w:rsidRPr="009B4946">
        <w:rPr>
          <w:rStyle w:val="longtext"/>
          <w:sz w:val="28"/>
          <w:szCs w:val="28"/>
          <w:lang w:val="ru-RU"/>
        </w:rPr>
        <w:t xml:space="preserve"> на </w:t>
      </w:r>
      <w:r w:rsidRPr="009B4946">
        <w:rPr>
          <w:rStyle w:val="longtext"/>
          <w:sz w:val="28"/>
          <w:szCs w:val="28"/>
        </w:rPr>
        <w:t>рукаві Бистрий</w:t>
      </w:r>
      <w:r w:rsidRPr="009B4946">
        <w:rPr>
          <w:rStyle w:val="longtext"/>
          <w:sz w:val="28"/>
          <w:szCs w:val="28"/>
          <w:lang w:val="ru-RU"/>
        </w:rPr>
        <w:t xml:space="preserve"> (</w:t>
      </w:r>
      <w:r w:rsidRPr="009B4946">
        <w:rPr>
          <w:rStyle w:val="longtext"/>
          <w:sz w:val="28"/>
          <w:szCs w:val="28"/>
        </w:rPr>
        <w:t>Дунайська імпактна</w:t>
      </w:r>
      <w:r w:rsidRPr="009B4946">
        <w:rPr>
          <w:rStyle w:val="longtext"/>
          <w:sz w:val="28"/>
          <w:szCs w:val="28"/>
          <w:lang w:val="ru-RU"/>
        </w:rPr>
        <w:t xml:space="preserve"> зона)</w:t>
      </w:r>
      <w:r w:rsidRPr="009B4946">
        <w:rPr>
          <w:rStyle w:val="longtext"/>
          <w:sz w:val="28"/>
          <w:szCs w:val="28"/>
        </w:rPr>
        <w:t>.</w:t>
      </w:r>
    </w:p>
    <w:p w:rsidR="0092301F" w:rsidRPr="009B4946" w:rsidRDefault="0092301F" w:rsidP="0092301F">
      <w:pPr>
        <w:spacing w:line="360" w:lineRule="auto"/>
        <w:ind w:firstLine="708"/>
        <w:jc w:val="both"/>
        <w:rPr>
          <w:sz w:val="28"/>
          <w:szCs w:val="28"/>
        </w:rPr>
      </w:pPr>
      <w:r w:rsidRPr="009B4946">
        <w:rPr>
          <w:sz w:val="28"/>
          <w:szCs w:val="28"/>
        </w:rPr>
        <w:t>4. Восени розподіл міді, заліза і нікелю характеризувався підвищеними концентраціями на узмор'ї рукава Бистрий, що обумовлено техногенним навантаженням при проведенні днопоглиблення.</w:t>
      </w:r>
    </w:p>
    <w:p w:rsidR="0092301F" w:rsidRPr="009B4946" w:rsidRDefault="0092301F" w:rsidP="0092301F">
      <w:pPr>
        <w:spacing w:line="360" w:lineRule="auto"/>
        <w:ind w:firstLine="720"/>
        <w:jc w:val="both"/>
        <w:rPr>
          <w:sz w:val="28"/>
          <w:szCs w:val="28"/>
        </w:rPr>
      </w:pPr>
      <w:r>
        <w:rPr>
          <w:sz w:val="28"/>
          <w:szCs w:val="28"/>
        </w:rPr>
        <w:t>Таким чином, д</w:t>
      </w:r>
      <w:r w:rsidRPr="009B4946">
        <w:rPr>
          <w:sz w:val="28"/>
          <w:szCs w:val="28"/>
        </w:rPr>
        <w:t xml:space="preserve">ипломна робота спрямована на створення єдиного комплексу сучасних геофізичних, геохімічних даних і забруднюючих речовин </w:t>
      </w:r>
      <w:r w:rsidRPr="009B4946">
        <w:rPr>
          <w:sz w:val="28"/>
          <w:szCs w:val="28"/>
        </w:rPr>
        <w:lastRenderedPageBreak/>
        <w:t>(важкі метали і нафтопродукти)   для вирішення оперативних та довгострокових завдань діагнозу впливу джерел забруднення на стан морського довкілля.</w:t>
      </w:r>
    </w:p>
    <w:p w:rsidR="0092301F" w:rsidRPr="00030AE4" w:rsidRDefault="0092301F" w:rsidP="0092301F">
      <w:pPr>
        <w:spacing w:line="360" w:lineRule="auto"/>
        <w:ind w:firstLine="720"/>
        <w:jc w:val="both"/>
        <w:rPr>
          <w:sz w:val="28"/>
          <w:szCs w:val="28"/>
        </w:rPr>
      </w:pPr>
    </w:p>
    <w:p w:rsidR="0092301F" w:rsidRDefault="0092301F" w:rsidP="0092301F">
      <w:pPr>
        <w:spacing w:line="360" w:lineRule="auto"/>
        <w:ind w:firstLine="708"/>
        <w:jc w:val="both"/>
        <w:rPr>
          <w:sz w:val="28"/>
          <w:szCs w:val="28"/>
        </w:rPr>
      </w:pPr>
    </w:p>
    <w:p w:rsidR="0092301F" w:rsidRDefault="0092301F" w:rsidP="0092301F">
      <w:pPr>
        <w:spacing w:line="360" w:lineRule="auto"/>
        <w:ind w:firstLine="708"/>
        <w:jc w:val="both"/>
        <w:rPr>
          <w:sz w:val="28"/>
          <w:szCs w:val="28"/>
        </w:rPr>
      </w:pPr>
    </w:p>
    <w:p w:rsidR="0092301F" w:rsidRDefault="0092301F" w:rsidP="0092301F">
      <w:pPr>
        <w:spacing w:line="360" w:lineRule="auto"/>
        <w:jc w:val="center"/>
        <w:rPr>
          <w:sz w:val="28"/>
          <w:szCs w:val="28"/>
        </w:rPr>
      </w:pPr>
    </w:p>
    <w:p w:rsidR="0092301F" w:rsidRDefault="0092301F" w:rsidP="0092301F">
      <w:pPr>
        <w:spacing w:line="360" w:lineRule="auto"/>
        <w:jc w:val="center"/>
        <w:rPr>
          <w:sz w:val="28"/>
          <w:szCs w:val="28"/>
        </w:rPr>
      </w:pPr>
    </w:p>
    <w:p w:rsidR="0092301F" w:rsidRDefault="0092301F" w:rsidP="0092301F">
      <w:pPr>
        <w:spacing w:line="360" w:lineRule="auto"/>
        <w:jc w:val="center"/>
        <w:rPr>
          <w:sz w:val="28"/>
          <w:szCs w:val="28"/>
        </w:rPr>
      </w:pPr>
    </w:p>
    <w:p w:rsidR="0092301F" w:rsidRDefault="0092301F" w:rsidP="0092301F">
      <w:pPr>
        <w:spacing w:line="360" w:lineRule="auto"/>
        <w:jc w:val="center"/>
        <w:rPr>
          <w:sz w:val="28"/>
          <w:szCs w:val="28"/>
        </w:rPr>
      </w:pPr>
    </w:p>
    <w:p w:rsidR="0092301F" w:rsidRDefault="0092301F" w:rsidP="0092301F">
      <w:pPr>
        <w:spacing w:line="360" w:lineRule="auto"/>
        <w:jc w:val="center"/>
        <w:rPr>
          <w:sz w:val="28"/>
          <w:szCs w:val="28"/>
        </w:rPr>
      </w:pPr>
    </w:p>
    <w:p w:rsidR="0092301F" w:rsidRDefault="0092301F" w:rsidP="0092301F">
      <w:pPr>
        <w:spacing w:line="360" w:lineRule="auto"/>
        <w:jc w:val="center"/>
        <w:rPr>
          <w:sz w:val="28"/>
          <w:szCs w:val="28"/>
        </w:rPr>
      </w:pPr>
    </w:p>
    <w:p w:rsidR="0092301F" w:rsidRDefault="0092301F" w:rsidP="0092301F">
      <w:pPr>
        <w:spacing w:line="360" w:lineRule="auto"/>
        <w:jc w:val="center"/>
        <w:rPr>
          <w:sz w:val="28"/>
          <w:szCs w:val="28"/>
        </w:rPr>
      </w:pPr>
    </w:p>
    <w:p w:rsidR="0092301F" w:rsidRDefault="0092301F" w:rsidP="0092301F">
      <w:pPr>
        <w:spacing w:line="360" w:lineRule="auto"/>
        <w:jc w:val="center"/>
        <w:rPr>
          <w:sz w:val="28"/>
          <w:szCs w:val="28"/>
        </w:rPr>
      </w:pPr>
    </w:p>
    <w:p w:rsidR="0092301F" w:rsidRDefault="0092301F" w:rsidP="0092301F">
      <w:pPr>
        <w:spacing w:line="360" w:lineRule="auto"/>
        <w:jc w:val="center"/>
        <w:rPr>
          <w:sz w:val="28"/>
          <w:szCs w:val="28"/>
        </w:rPr>
      </w:pPr>
    </w:p>
    <w:p w:rsidR="0092301F" w:rsidRDefault="0092301F" w:rsidP="0092301F">
      <w:pPr>
        <w:spacing w:line="360" w:lineRule="auto"/>
        <w:jc w:val="center"/>
        <w:rPr>
          <w:sz w:val="28"/>
          <w:szCs w:val="28"/>
        </w:rPr>
      </w:pPr>
    </w:p>
    <w:p w:rsidR="0092301F" w:rsidRDefault="0092301F" w:rsidP="0092301F">
      <w:pPr>
        <w:spacing w:line="360" w:lineRule="auto"/>
        <w:jc w:val="center"/>
        <w:rPr>
          <w:sz w:val="28"/>
          <w:szCs w:val="28"/>
        </w:rPr>
      </w:pPr>
    </w:p>
    <w:p w:rsidR="0092301F" w:rsidRDefault="0092301F" w:rsidP="0092301F">
      <w:pPr>
        <w:spacing w:line="360" w:lineRule="auto"/>
        <w:jc w:val="center"/>
        <w:rPr>
          <w:sz w:val="28"/>
          <w:szCs w:val="28"/>
        </w:rPr>
      </w:pPr>
    </w:p>
    <w:p w:rsidR="0092301F" w:rsidRDefault="0092301F" w:rsidP="0092301F">
      <w:pPr>
        <w:spacing w:line="360" w:lineRule="auto"/>
        <w:jc w:val="center"/>
        <w:rPr>
          <w:sz w:val="28"/>
          <w:szCs w:val="28"/>
        </w:rPr>
      </w:pPr>
    </w:p>
    <w:p w:rsidR="0092301F" w:rsidRDefault="0092301F" w:rsidP="0092301F">
      <w:pPr>
        <w:spacing w:line="360" w:lineRule="auto"/>
        <w:jc w:val="center"/>
        <w:rPr>
          <w:sz w:val="28"/>
          <w:szCs w:val="28"/>
        </w:rPr>
      </w:pPr>
    </w:p>
    <w:p w:rsidR="0092301F" w:rsidRDefault="0092301F" w:rsidP="0092301F">
      <w:pPr>
        <w:spacing w:line="360" w:lineRule="auto"/>
        <w:jc w:val="center"/>
        <w:rPr>
          <w:sz w:val="28"/>
          <w:szCs w:val="28"/>
        </w:rPr>
      </w:pPr>
    </w:p>
    <w:p w:rsidR="0092301F" w:rsidRDefault="0092301F" w:rsidP="0092301F">
      <w:pPr>
        <w:spacing w:line="360" w:lineRule="auto"/>
        <w:jc w:val="center"/>
        <w:rPr>
          <w:sz w:val="28"/>
          <w:szCs w:val="28"/>
        </w:rPr>
      </w:pPr>
    </w:p>
    <w:p w:rsidR="0092301F" w:rsidRDefault="0092301F" w:rsidP="0092301F">
      <w:pPr>
        <w:spacing w:line="360" w:lineRule="auto"/>
        <w:jc w:val="center"/>
        <w:rPr>
          <w:sz w:val="28"/>
          <w:szCs w:val="28"/>
        </w:rPr>
      </w:pPr>
    </w:p>
    <w:p w:rsidR="0092301F" w:rsidRDefault="0092301F" w:rsidP="0092301F">
      <w:pPr>
        <w:spacing w:line="360" w:lineRule="auto"/>
        <w:jc w:val="center"/>
        <w:rPr>
          <w:sz w:val="28"/>
          <w:szCs w:val="28"/>
        </w:rPr>
      </w:pPr>
    </w:p>
    <w:p w:rsidR="0092301F" w:rsidRDefault="0092301F" w:rsidP="0092301F">
      <w:pPr>
        <w:spacing w:line="360" w:lineRule="auto"/>
        <w:jc w:val="center"/>
        <w:rPr>
          <w:sz w:val="28"/>
          <w:szCs w:val="28"/>
        </w:rPr>
      </w:pPr>
    </w:p>
    <w:p w:rsidR="0092301F" w:rsidRDefault="0092301F" w:rsidP="0092301F">
      <w:pPr>
        <w:spacing w:line="360" w:lineRule="auto"/>
        <w:jc w:val="center"/>
        <w:rPr>
          <w:sz w:val="28"/>
          <w:szCs w:val="28"/>
        </w:rPr>
      </w:pPr>
    </w:p>
    <w:p w:rsidR="0092301F" w:rsidRDefault="0092301F" w:rsidP="0092301F">
      <w:pPr>
        <w:spacing w:line="360" w:lineRule="auto"/>
        <w:jc w:val="center"/>
        <w:rPr>
          <w:sz w:val="28"/>
          <w:szCs w:val="28"/>
        </w:rPr>
      </w:pPr>
    </w:p>
    <w:p w:rsidR="0092301F" w:rsidRDefault="0092301F" w:rsidP="0092301F">
      <w:pPr>
        <w:spacing w:line="360" w:lineRule="auto"/>
        <w:jc w:val="center"/>
        <w:rPr>
          <w:b/>
          <w:sz w:val="28"/>
          <w:szCs w:val="28"/>
        </w:rPr>
      </w:pPr>
    </w:p>
    <w:p w:rsidR="001D40C8" w:rsidRDefault="001D40C8" w:rsidP="0092301F">
      <w:pPr>
        <w:spacing w:line="360" w:lineRule="auto"/>
        <w:jc w:val="center"/>
        <w:rPr>
          <w:b/>
          <w:sz w:val="28"/>
          <w:szCs w:val="28"/>
        </w:rPr>
      </w:pPr>
    </w:p>
    <w:p w:rsidR="001D40C8" w:rsidRDefault="001D40C8" w:rsidP="0092301F">
      <w:pPr>
        <w:spacing w:line="360" w:lineRule="auto"/>
        <w:jc w:val="center"/>
        <w:rPr>
          <w:b/>
          <w:sz w:val="28"/>
          <w:szCs w:val="28"/>
        </w:rPr>
      </w:pPr>
    </w:p>
    <w:p w:rsidR="0092301F" w:rsidRPr="00F47060" w:rsidRDefault="0092301F" w:rsidP="0092301F">
      <w:pPr>
        <w:spacing w:line="360" w:lineRule="auto"/>
        <w:jc w:val="center"/>
        <w:rPr>
          <w:b/>
          <w:sz w:val="28"/>
          <w:szCs w:val="28"/>
        </w:rPr>
      </w:pPr>
      <w:bookmarkStart w:id="0" w:name="_GoBack"/>
      <w:bookmarkEnd w:id="0"/>
      <w:r w:rsidRPr="00F47060">
        <w:rPr>
          <w:b/>
          <w:sz w:val="28"/>
          <w:szCs w:val="28"/>
        </w:rPr>
        <w:lastRenderedPageBreak/>
        <w:t>СПИСОК   ЛІТЕРАТУРИ</w:t>
      </w:r>
    </w:p>
    <w:p w:rsidR="0092301F" w:rsidRPr="00F47060" w:rsidRDefault="0092301F" w:rsidP="0092301F">
      <w:pPr>
        <w:spacing w:line="360" w:lineRule="auto"/>
        <w:jc w:val="both"/>
        <w:rPr>
          <w:sz w:val="28"/>
          <w:szCs w:val="28"/>
        </w:rPr>
      </w:pPr>
    </w:p>
    <w:p w:rsidR="0092301F" w:rsidRPr="00F47060" w:rsidRDefault="0092301F" w:rsidP="0092301F">
      <w:pPr>
        <w:numPr>
          <w:ilvl w:val="0"/>
          <w:numId w:val="2"/>
        </w:numPr>
        <w:spacing w:line="360" w:lineRule="auto"/>
        <w:jc w:val="both"/>
        <w:rPr>
          <w:sz w:val="28"/>
          <w:szCs w:val="28"/>
          <w:lang w:val="ru-RU"/>
        </w:rPr>
      </w:pPr>
      <w:r w:rsidRPr="00F47060">
        <w:rPr>
          <w:sz w:val="28"/>
          <w:szCs w:val="28"/>
          <w:lang w:val="ru-RU"/>
        </w:rPr>
        <w:t>Гідрологія дельти Дунаю/[під. ред. В. Н. Михайлова]. - М.: ГЕОС, 2004. - 448 с.</w:t>
      </w:r>
    </w:p>
    <w:p w:rsidR="0092301F" w:rsidRPr="00F47060" w:rsidRDefault="0092301F" w:rsidP="0092301F">
      <w:pPr>
        <w:numPr>
          <w:ilvl w:val="0"/>
          <w:numId w:val="2"/>
        </w:numPr>
        <w:spacing w:line="360" w:lineRule="auto"/>
        <w:jc w:val="both"/>
        <w:rPr>
          <w:sz w:val="28"/>
          <w:szCs w:val="28"/>
          <w:lang w:val="ru-RU"/>
        </w:rPr>
      </w:pPr>
      <w:r w:rsidRPr="00F47060">
        <w:rPr>
          <w:sz w:val="28"/>
          <w:szCs w:val="28"/>
          <w:lang w:val="ru-RU"/>
        </w:rPr>
        <w:t>Гордєєв В. В. Річковий стік в океан та риси його геохімії / В. В. Гордєєв. - М.: Наука, 1983. - 160 с.</w:t>
      </w:r>
    </w:p>
    <w:p w:rsidR="0092301F" w:rsidRPr="00F47060" w:rsidRDefault="0092301F" w:rsidP="0092301F">
      <w:pPr>
        <w:numPr>
          <w:ilvl w:val="0"/>
          <w:numId w:val="2"/>
        </w:numPr>
        <w:snapToGrid w:val="0"/>
        <w:spacing w:line="360" w:lineRule="auto"/>
        <w:jc w:val="both"/>
        <w:rPr>
          <w:sz w:val="28"/>
          <w:szCs w:val="28"/>
          <w:lang w:eastAsia="en-US"/>
        </w:rPr>
      </w:pPr>
      <w:r w:rsidRPr="00F47060">
        <w:rPr>
          <w:bCs/>
          <w:sz w:val="28"/>
          <w:szCs w:val="28"/>
          <w:shd w:val="clear" w:color="auto" w:fill="FFFFFF"/>
        </w:rPr>
        <w:t xml:space="preserve">Кравчук А.О., Кравчук О.П. Основні напрямки моніторингу техногенних змін морського середовища // </w:t>
      </w:r>
      <w:r w:rsidRPr="00F47060">
        <w:rPr>
          <w:bCs/>
          <w:sz w:val="28"/>
          <w:szCs w:val="28"/>
          <w:shd w:val="clear" w:color="auto" w:fill="FFFFFF"/>
          <w:lang w:val="en-US"/>
        </w:rPr>
        <w:t>XXXVII</w:t>
      </w:r>
      <w:r w:rsidRPr="00F47060">
        <w:rPr>
          <w:bCs/>
          <w:sz w:val="28"/>
          <w:szCs w:val="28"/>
          <w:shd w:val="clear" w:color="auto" w:fill="FFFFFF"/>
        </w:rPr>
        <w:t xml:space="preserve"> Міжнародна конференція «Розвиток науки в ХХ</w:t>
      </w:r>
      <w:r w:rsidRPr="00F47060">
        <w:rPr>
          <w:bCs/>
          <w:sz w:val="28"/>
          <w:szCs w:val="28"/>
          <w:shd w:val="clear" w:color="auto" w:fill="FFFFFF"/>
          <w:lang w:val="en-US"/>
        </w:rPr>
        <w:t>I</w:t>
      </w:r>
      <w:r w:rsidRPr="00F47060">
        <w:rPr>
          <w:bCs/>
          <w:sz w:val="28"/>
          <w:szCs w:val="28"/>
          <w:shd w:val="clear" w:color="auto" w:fill="FFFFFF"/>
        </w:rPr>
        <w:t xml:space="preserve"> столітті, 14.07.2018.- Харків: Науково-інформаційний центр «Знання», 2018. – С.13-18.</w:t>
      </w:r>
    </w:p>
    <w:p w:rsidR="0092301F" w:rsidRPr="00F47060" w:rsidRDefault="0092301F" w:rsidP="0092301F">
      <w:pPr>
        <w:numPr>
          <w:ilvl w:val="0"/>
          <w:numId w:val="2"/>
        </w:numPr>
        <w:suppressAutoHyphens/>
        <w:spacing w:line="360" w:lineRule="auto"/>
        <w:jc w:val="both"/>
        <w:rPr>
          <w:sz w:val="28"/>
          <w:szCs w:val="28"/>
        </w:rPr>
      </w:pPr>
      <w:r w:rsidRPr="00F47060">
        <w:rPr>
          <w:bCs/>
          <w:sz w:val="28"/>
          <w:szCs w:val="28"/>
        </w:rPr>
        <w:t xml:space="preserve">Кравчук Г.О., Кравчук О.П., Золоторьов Г.Г., Золоторьов М.Г. Вплив кадмію на бентосні форамініфери шельфу Чорного моря (район дельти Дунаю) //Людина та довкілля. Проблеми неоекологіїї. - </w:t>
      </w:r>
      <w:r w:rsidRPr="00F47060">
        <w:rPr>
          <w:noProof/>
          <w:spacing w:val="-6"/>
          <w:sz w:val="28"/>
          <w:szCs w:val="28"/>
        </w:rPr>
        <w:t xml:space="preserve">Харків:ХНУ.- </w:t>
      </w:r>
      <w:r w:rsidRPr="00F47060">
        <w:rPr>
          <w:bCs/>
          <w:sz w:val="28"/>
          <w:szCs w:val="28"/>
        </w:rPr>
        <w:t>№3-4 (28). -  2017.- С.50-56.  </w:t>
      </w:r>
    </w:p>
    <w:p w:rsidR="0092301F" w:rsidRPr="00F47060" w:rsidRDefault="0092301F" w:rsidP="0092301F">
      <w:pPr>
        <w:numPr>
          <w:ilvl w:val="0"/>
          <w:numId w:val="2"/>
        </w:numPr>
        <w:suppressAutoHyphens/>
        <w:spacing w:line="360" w:lineRule="auto"/>
        <w:jc w:val="both"/>
        <w:rPr>
          <w:sz w:val="28"/>
          <w:szCs w:val="28"/>
        </w:rPr>
      </w:pPr>
      <w:r w:rsidRPr="00F47060">
        <w:rPr>
          <w:sz w:val="28"/>
          <w:szCs w:val="28"/>
        </w:rPr>
        <w:t xml:space="preserve">Кравчук О.П., Кравчук Г.О., Артем’єв О.В. </w:t>
      </w:r>
      <w:r w:rsidRPr="00F47060">
        <w:rPr>
          <w:noProof/>
          <w:spacing w:val="-6"/>
          <w:sz w:val="28"/>
          <w:szCs w:val="28"/>
        </w:rPr>
        <w:t>Сезонні зміни геохімічних асоціацій мікроелементів в донних відкладах шельфу Чорного моря. // Людина та довкілля. Проблеми неоекологі</w:t>
      </w:r>
      <w:r w:rsidRPr="00F47060">
        <w:rPr>
          <w:sz w:val="28"/>
          <w:szCs w:val="28"/>
        </w:rPr>
        <w:t xml:space="preserve">ї. </w:t>
      </w:r>
      <w:r w:rsidRPr="00F47060">
        <w:rPr>
          <w:noProof/>
          <w:spacing w:val="-6"/>
          <w:sz w:val="28"/>
          <w:szCs w:val="28"/>
        </w:rPr>
        <w:t>-Харків: ХНУ.- 2014 - №3-4.  –С.56-63.</w:t>
      </w:r>
    </w:p>
    <w:p w:rsidR="0092301F" w:rsidRPr="00F47060" w:rsidRDefault="0092301F" w:rsidP="0092301F">
      <w:pPr>
        <w:numPr>
          <w:ilvl w:val="0"/>
          <w:numId w:val="2"/>
        </w:numPr>
        <w:suppressAutoHyphens/>
        <w:spacing w:line="360" w:lineRule="auto"/>
        <w:jc w:val="both"/>
        <w:rPr>
          <w:sz w:val="28"/>
          <w:szCs w:val="28"/>
        </w:rPr>
      </w:pPr>
      <w:r w:rsidRPr="00F47060">
        <w:rPr>
          <w:sz w:val="28"/>
          <w:szCs w:val="28"/>
          <w:lang w:val="ru-RU"/>
        </w:rPr>
        <w:t>Михайлов В. Динаміка потоку і русла в неприпливних гирлах річок / В. Н. Михайлов // М.: Гідрометеоздат, 1971. - 260 с.</w:t>
      </w:r>
    </w:p>
    <w:p w:rsidR="0092301F" w:rsidRPr="00F47060" w:rsidRDefault="0092301F" w:rsidP="0092301F">
      <w:pPr>
        <w:numPr>
          <w:ilvl w:val="0"/>
          <w:numId w:val="2"/>
        </w:numPr>
        <w:suppressAutoHyphens/>
        <w:spacing w:line="360" w:lineRule="auto"/>
        <w:jc w:val="both"/>
        <w:rPr>
          <w:sz w:val="28"/>
          <w:szCs w:val="28"/>
        </w:rPr>
      </w:pPr>
      <w:r w:rsidRPr="00F47060">
        <w:rPr>
          <w:sz w:val="28"/>
          <w:szCs w:val="28"/>
          <w:lang w:val="ru-RU"/>
        </w:rPr>
        <w:t>Михайлов В. Річкові дельти. Гідроло-морфологічні процеси / В. Н. Михайлов, М. М. Рогов, А. А. Чистяков. - Л.: Гідрометеоздат, 1986. - 280 с.</w:t>
      </w:r>
    </w:p>
    <w:p w:rsidR="0092301F" w:rsidRPr="00F47060" w:rsidRDefault="0092301F" w:rsidP="0092301F">
      <w:pPr>
        <w:numPr>
          <w:ilvl w:val="0"/>
          <w:numId w:val="2"/>
        </w:numPr>
        <w:suppressAutoHyphens/>
        <w:spacing w:line="360" w:lineRule="auto"/>
        <w:jc w:val="both"/>
        <w:rPr>
          <w:sz w:val="28"/>
          <w:szCs w:val="28"/>
        </w:rPr>
      </w:pPr>
      <w:r w:rsidRPr="00F47060">
        <w:rPr>
          <w:sz w:val="28"/>
          <w:szCs w:val="28"/>
        </w:rPr>
        <w:t xml:space="preserve">Михайлова М. Природні та антропогенні зміни стоку води та наносів Дунаю та Кілійського рукава Дунаю / М. М. Михайлова, В. Н. Михайлов, Є.О. Левашова, В. Н. Морозов // Гідрометеорологія та охорона довкілля / відп. ред. </w:t>
      </w:r>
      <w:r w:rsidRPr="00F47060">
        <w:rPr>
          <w:sz w:val="28"/>
          <w:szCs w:val="28"/>
          <w:lang w:val="ru-RU"/>
        </w:rPr>
        <w:t>Є. Д. Гопченко. - Одеса: ТЕСіздат, 2002. - С. 137-139.</w:t>
      </w:r>
    </w:p>
    <w:p w:rsidR="0092301F" w:rsidRPr="00F47060" w:rsidRDefault="0092301F" w:rsidP="0092301F">
      <w:pPr>
        <w:numPr>
          <w:ilvl w:val="0"/>
          <w:numId w:val="2"/>
        </w:numPr>
        <w:suppressAutoHyphens/>
        <w:spacing w:line="360" w:lineRule="auto"/>
        <w:jc w:val="both"/>
        <w:rPr>
          <w:sz w:val="28"/>
          <w:szCs w:val="28"/>
        </w:rPr>
      </w:pPr>
      <w:r w:rsidRPr="00F47060">
        <w:rPr>
          <w:sz w:val="28"/>
          <w:szCs w:val="28"/>
          <w:lang w:val="ru-RU"/>
        </w:rPr>
        <w:t xml:space="preserve">Михайлов В. Дельти як індикатори глобальних та регіональних змін річкового стоку та рівня моря / В. Н. Михайлов, М. В. Михайлова // </w:t>
      </w:r>
      <w:r w:rsidRPr="00F47060">
        <w:rPr>
          <w:sz w:val="28"/>
          <w:szCs w:val="28"/>
          <w:lang w:val="ru-RU"/>
        </w:rPr>
        <w:lastRenderedPageBreak/>
        <w:t>Сучасні глобальні зміни природного середовища. - М.: Науковий світ, 2006. -Том II. - С. 137-171.</w:t>
      </w:r>
    </w:p>
    <w:p w:rsidR="0092301F" w:rsidRPr="00F47060" w:rsidRDefault="0092301F" w:rsidP="0092301F">
      <w:pPr>
        <w:numPr>
          <w:ilvl w:val="0"/>
          <w:numId w:val="2"/>
        </w:numPr>
        <w:suppressAutoHyphens/>
        <w:spacing w:line="360" w:lineRule="auto"/>
        <w:jc w:val="both"/>
        <w:rPr>
          <w:sz w:val="28"/>
          <w:szCs w:val="28"/>
        </w:rPr>
      </w:pPr>
      <w:r w:rsidRPr="00F47060">
        <w:rPr>
          <w:sz w:val="28"/>
          <w:szCs w:val="28"/>
        </w:rPr>
        <w:t>Полонський В. Гідроло-морфологічні процеси в гирлах річок та методи їх розрахунків (прогнозів) / В. Ф. Полонський, Ю. Ф. Лупачов, Н. А. Скриптунов. - СПб. : Гідрометеоздат, 1992. - 383 с.</w:t>
      </w:r>
    </w:p>
    <w:p w:rsidR="0092301F" w:rsidRPr="00F47060" w:rsidRDefault="0092301F" w:rsidP="0092301F">
      <w:pPr>
        <w:numPr>
          <w:ilvl w:val="0"/>
          <w:numId w:val="2"/>
        </w:numPr>
        <w:suppressAutoHyphens/>
        <w:spacing w:line="360" w:lineRule="auto"/>
        <w:jc w:val="both"/>
        <w:rPr>
          <w:sz w:val="28"/>
          <w:szCs w:val="28"/>
        </w:rPr>
      </w:pPr>
      <w:r w:rsidRPr="00F47060">
        <w:rPr>
          <w:sz w:val="28"/>
          <w:szCs w:val="28"/>
          <w:lang w:val="ru-RU"/>
        </w:rPr>
        <w:t>Рекомендації щодо зниження впливу днопоглиблювальних робіт та дампінгу на якість водного середовища. – Міністерство транспорту України, Державний департамент морського та річкового транспорту. - Одеса, 1996. - 43 с.</w:t>
      </w:r>
    </w:p>
    <w:p w:rsidR="0092301F" w:rsidRPr="00F47060" w:rsidRDefault="0092301F" w:rsidP="0092301F">
      <w:pPr>
        <w:numPr>
          <w:ilvl w:val="0"/>
          <w:numId w:val="2"/>
        </w:numPr>
        <w:spacing w:line="360" w:lineRule="auto"/>
        <w:jc w:val="both"/>
        <w:rPr>
          <w:sz w:val="28"/>
          <w:szCs w:val="28"/>
          <w:lang w:val="ru-RU"/>
        </w:rPr>
      </w:pPr>
      <w:r w:rsidRPr="00F47060">
        <w:rPr>
          <w:sz w:val="28"/>
          <w:szCs w:val="28"/>
        </w:rPr>
        <w:t xml:space="preserve"> </w:t>
      </w:r>
      <w:r w:rsidRPr="00F47060">
        <w:rPr>
          <w:sz w:val="28"/>
          <w:szCs w:val="28"/>
          <w:lang w:val="ru-RU"/>
        </w:rPr>
        <w:t>Самойлов І. Устя рік / І. В. Самойлов. - М.: Географгіз, 1952. - 526 с.</w:t>
      </w:r>
    </w:p>
    <w:p w:rsidR="0092301F" w:rsidRPr="00F47060" w:rsidRDefault="0092301F" w:rsidP="0092301F">
      <w:pPr>
        <w:numPr>
          <w:ilvl w:val="0"/>
          <w:numId w:val="2"/>
        </w:numPr>
        <w:suppressAutoHyphens/>
        <w:spacing w:line="360" w:lineRule="auto"/>
        <w:jc w:val="both"/>
        <w:rPr>
          <w:sz w:val="28"/>
          <w:szCs w:val="28"/>
        </w:rPr>
      </w:pPr>
      <w:r w:rsidRPr="00F47060">
        <w:rPr>
          <w:sz w:val="28"/>
          <w:szCs w:val="28"/>
        </w:rPr>
        <w:t>Шуйський Ю. Гідролого-морфологічні риси формування сучасної Кілійської дельти Дунаю / Ю. Д. Шуйський // Вісник Одеського національного університету. Серія: Екологія. - 2003. - Том. 8, № 11. - С. 4-17</w:t>
      </w:r>
    </w:p>
    <w:p w:rsidR="0092301F" w:rsidRPr="00F47060" w:rsidRDefault="0092301F" w:rsidP="0092301F">
      <w:pPr>
        <w:numPr>
          <w:ilvl w:val="0"/>
          <w:numId w:val="2"/>
        </w:numPr>
        <w:suppressAutoHyphens/>
        <w:spacing w:line="360" w:lineRule="auto"/>
        <w:jc w:val="both"/>
        <w:rPr>
          <w:sz w:val="28"/>
          <w:szCs w:val="28"/>
        </w:rPr>
      </w:pPr>
      <w:r w:rsidRPr="00F47060">
        <w:rPr>
          <w:sz w:val="28"/>
          <w:szCs w:val="28"/>
        </w:rPr>
        <w:t>Шуйський Ю. Д. Типи берегів Світового океану: монографія / Ю. Д. Шуйський. - Одеса: Астропринт, 2000. - 480 с.</w:t>
      </w:r>
    </w:p>
    <w:p w:rsidR="0092301F" w:rsidRPr="00F47060" w:rsidRDefault="0092301F" w:rsidP="0092301F">
      <w:pPr>
        <w:numPr>
          <w:ilvl w:val="0"/>
          <w:numId w:val="2"/>
        </w:numPr>
        <w:spacing w:line="360" w:lineRule="auto"/>
        <w:jc w:val="both"/>
        <w:rPr>
          <w:bCs/>
          <w:sz w:val="28"/>
          <w:szCs w:val="28"/>
          <w:shd w:val="clear" w:color="auto" w:fill="FFFFFF"/>
        </w:rPr>
      </w:pPr>
      <w:r>
        <w:rPr>
          <w:sz w:val="28"/>
          <w:szCs w:val="28"/>
        </w:rPr>
        <w:t xml:space="preserve"> </w:t>
      </w:r>
      <w:r w:rsidRPr="00F47060">
        <w:rPr>
          <w:sz w:val="28"/>
          <w:szCs w:val="28"/>
        </w:rPr>
        <w:t>Янко В.В., Кадурін В.М., Какаранза С.Д., Кравчук Г.О., Дікол О.С.</w:t>
      </w:r>
      <w:r w:rsidRPr="00F47060">
        <w:rPr>
          <w:sz w:val="28"/>
          <w:szCs w:val="28"/>
          <w:lang w:eastAsia="en-US"/>
        </w:rPr>
        <w:t xml:space="preserve"> </w:t>
      </w:r>
      <w:r w:rsidRPr="00F47060">
        <w:rPr>
          <w:sz w:val="28"/>
          <w:szCs w:val="28"/>
        </w:rPr>
        <w:t>Направленно-рангова інтерпретація геолого-геофізичної інформації як новий метод пошуку нафти і газу на шельфі Чорного моря (за результатами виконання держбюджетної теми 590) //</w:t>
      </w:r>
      <w:r w:rsidRPr="00F47060">
        <w:rPr>
          <w:bCs/>
          <w:sz w:val="28"/>
          <w:szCs w:val="28"/>
          <w:shd w:val="clear" w:color="auto" w:fill="FFFFFF"/>
        </w:rPr>
        <w:t xml:space="preserve"> Наукова конференція професорсько-викладацького складу ГГФ ОНУ імені І.І.Мечникова</w:t>
      </w:r>
      <w:r w:rsidRPr="00F47060">
        <w:rPr>
          <w:sz w:val="28"/>
          <w:szCs w:val="28"/>
        </w:rPr>
        <w:t xml:space="preserve">. Підсекція «Науки про Землю», 25 листопада, 2020 р. - </w:t>
      </w:r>
      <w:r w:rsidRPr="00F47060">
        <w:rPr>
          <w:bCs/>
          <w:sz w:val="28"/>
          <w:szCs w:val="28"/>
          <w:shd w:val="clear" w:color="auto" w:fill="FFFFFF"/>
        </w:rPr>
        <w:t>Одеса: Одеський національний університет імені І.І.Мечникова, 2020.</w:t>
      </w:r>
    </w:p>
    <w:p w:rsidR="0092301F" w:rsidRPr="00F47060" w:rsidRDefault="0092301F" w:rsidP="0092301F">
      <w:pPr>
        <w:numPr>
          <w:ilvl w:val="0"/>
          <w:numId w:val="2"/>
        </w:numPr>
        <w:spacing w:line="360" w:lineRule="auto"/>
        <w:jc w:val="both"/>
        <w:rPr>
          <w:sz w:val="28"/>
          <w:szCs w:val="28"/>
        </w:rPr>
      </w:pPr>
      <w:r>
        <w:rPr>
          <w:sz w:val="28"/>
          <w:szCs w:val="28"/>
          <w:shd w:val="clear" w:color="auto" w:fill="FFFFFF"/>
        </w:rPr>
        <w:t xml:space="preserve"> </w:t>
      </w:r>
      <w:r w:rsidRPr="00F47060">
        <w:rPr>
          <w:sz w:val="28"/>
          <w:szCs w:val="28"/>
          <w:shd w:val="clear" w:color="auto" w:fill="FFFFFF"/>
        </w:rPr>
        <w:t>Янко В.В., Кравчук O.П., Кравчук Г.О. Морська геологія у Одеському університеті: історія, досягнення та перспективи. Материали V Міжнародного геологічного форума «Актуальні проблеми та перспективи розвитку геології: наука й виробництво» («Геофорум-2018»), Одеса, 18 – 23 червня 2018 р. -2018.  </w:t>
      </w:r>
      <w:r w:rsidRPr="00F47060">
        <w:rPr>
          <w:sz w:val="28"/>
          <w:szCs w:val="28"/>
        </w:rPr>
        <w:t>С.</w:t>
      </w:r>
      <w:r w:rsidRPr="00F47060">
        <w:rPr>
          <w:sz w:val="28"/>
          <w:szCs w:val="28"/>
          <w:shd w:val="clear" w:color="auto" w:fill="FFFFFF"/>
        </w:rPr>
        <w:t> </w:t>
      </w:r>
      <w:r w:rsidRPr="00F47060">
        <w:rPr>
          <w:sz w:val="28"/>
          <w:szCs w:val="28"/>
          <w:shd w:val="clear" w:color="auto" w:fill="FFFFFF"/>
          <w:lang w:val="en-US"/>
        </w:rPr>
        <w:t>348-350</w:t>
      </w:r>
    </w:p>
    <w:p w:rsidR="0092301F" w:rsidRPr="00F47060" w:rsidRDefault="0092301F" w:rsidP="0092301F">
      <w:pPr>
        <w:numPr>
          <w:ilvl w:val="0"/>
          <w:numId w:val="2"/>
        </w:numPr>
        <w:spacing w:line="360" w:lineRule="auto"/>
        <w:jc w:val="both"/>
        <w:rPr>
          <w:sz w:val="28"/>
          <w:szCs w:val="28"/>
          <w:lang w:val="en-US"/>
        </w:rPr>
      </w:pPr>
      <w:r w:rsidRPr="00F47060">
        <w:rPr>
          <w:sz w:val="28"/>
          <w:szCs w:val="28"/>
          <w:lang w:val="en-US"/>
        </w:rPr>
        <w:lastRenderedPageBreak/>
        <w:t>Berlinsky</w:t>
      </w:r>
      <w:r w:rsidRPr="00F47060">
        <w:rPr>
          <w:sz w:val="28"/>
          <w:szCs w:val="28"/>
        </w:rPr>
        <w:t xml:space="preserve"> </w:t>
      </w:r>
      <w:r w:rsidRPr="00F47060">
        <w:rPr>
          <w:sz w:val="28"/>
          <w:szCs w:val="28"/>
          <w:lang w:val="en-US"/>
        </w:rPr>
        <w:t>N</w:t>
      </w:r>
      <w:r w:rsidRPr="00F47060">
        <w:rPr>
          <w:sz w:val="28"/>
          <w:szCs w:val="28"/>
        </w:rPr>
        <w:t xml:space="preserve">. </w:t>
      </w:r>
      <w:r w:rsidRPr="00F47060">
        <w:rPr>
          <w:sz w:val="28"/>
          <w:szCs w:val="28"/>
          <w:lang w:val="en-US"/>
        </w:rPr>
        <w:t>Estuary</w:t>
      </w:r>
      <w:r w:rsidRPr="00F47060">
        <w:rPr>
          <w:sz w:val="28"/>
          <w:szCs w:val="28"/>
        </w:rPr>
        <w:t xml:space="preserve"> </w:t>
      </w:r>
      <w:r w:rsidRPr="00F47060">
        <w:rPr>
          <w:sz w:val="28"/>
          <w:szCs w:val="28"/>
          <w:lang w:val="en-US"/>
        </w:rPr>
        <w:t>of</w:t>
      </w:r>
      <w:r w:rsidRPr="00F47060">
        <w:rPr>
          <w:sz w:val="28"/>
          <w:szCs w:val="28"/>
        </w:rPr>
        <w:t xml:space="preserve"> </w:t>
      </w:r>
      <w:r w:rsidRPr="00F47060">
        <w:rPr>
          <w:sz w:val="28"/>
          <w:szCs w:val="28"/>
          <w:lang w:val="en-US"/>
        </w:rPr>
        <w:t>the</w:t>
      </w:r>
      <w:r w:rsidRPr="00F47060">
        <w:rPr>
          <w:sz w:val="28"/>
          <w:szCs w:val="28"/>
        </w:rPr>
        <w:t xml:space="preserve"> </w:t>
      </w:r>
      <w:r w:rsidRPr="00F47060">
        <w:rPr>
          <w:sz w:val="28"/>
          <w:szCs w:val="28"/>
          <w:lang w:val="en-US"/>
        </w:rPr>
        <w:t>Danube</w:t>
      </w:r>
      <w:r w:rsidRPr="00F47060">
        <w:rPr>
          <w:sz w:val="28"/>
          <w:szCs w:val="28"/>
        </w:rPr>
        <w:t xml:space="preserve"> / </w:t>
      </w:r>
      <w:r w:rsidRPr="00F47060">
        <w:rPr>
          <w:sz w:val="28"/>
          <w:szCs w:val="28"/>
          <w:lang w:val="en-US"/>
        </w:rPr>
        <w:t>N</w:t>
      </w:r>
      <w:r w:rsidRPr="00F47060">
        <w:rPr>
          <w:sz w:val="28"/>
          <w:szCs w:val="28"/>
        </w:rPr>
        <w:t xml:space="preserve">. </w:t>
      </w:r>
      <w:r w:rsidRPr="00F47060">
        <w:rPr>
          <w:sz w:val="28"/>
          <w:szCs w:val="28"/>
          <w:lang w:val="en-US"/>
        </w:rPr>
        <w:t>Berlinsky</w:t>
      </w:r>
      <w:r w:rsidRPr="00F47060">
        <w:rPr>
          <w:sz w:val="28"/>
          <w:szCs w:val="28"/>
        </w:rPr>
        <w:t xml:space="preserve">, </w:t>
      </w:r>
      <w:r w:rsidRPr="00F47060">
        <w:rPr>
          <w:sz w:val="28"/>
          <w:szCs w:val="28"/>
          <w:lang w:val="en-US"/>
        </w:rPr>
        <w:t>Yu</w:t>
      </w:r>
      <w:r w:rsidRPr="00F47060">
        <w:rPr>
          <w:sz w:val="28"/>
          <w:szCs w:val="28"/>
        </w:rPr>
        <w:t xml:space="preserve">. </w:t>
      </w:r>
      <w:r w:rsidRPr="00F47060">
        <w:rPr>
          <w:sz w:val="28"/>
          <w:szCs w:val="28"/>
          <w:lang w:val="en-US"/>
        </w:rPr>
        <w:t>Bogatova, G. Garkavaya // The Handbook of Environmental Chemistry. – Springer-Verlag: Berlin-Heidelberg, 2006. – Vol. 5, Part H (Estuaries). – P. 233–264.</w:t>
      </w:r>
    </w:p>
    <w:p w:rsidR="0092301F" w:rsidRPr="00F47060" w:rsidRDefault="0092301F" w:rsidP="0092301F">
      <w:pPr>
        <w:numPr>
          <w:ilvl w:val="0"/>
          <w:numId w:val="2"/>
        </w:numPr>
        <w:suppressAutoHyphens/>
        <w:spacing w:line="360" w:lineRule="auto"/>
        <w:jc w:val="both"/>
        <w:rPr>
          <w:sz w:val="28"/>
          <w:szCs w:val="28"/>
        </w:rPr>
      </w:pPr>
      <w:r w:rsidRPr="00F47060">
        <w:rPr>
          <w:sz w:val="28"/>
          <w:szCs w:val="28"/>
          <w:lang w:val="en-GB"/>
        </w:rPr>
        <w:t>Gils J. Deep Water Navigation Canal Danube Black Sea / J. Gils., D. Schwanenberg, T. Kessel // Report to the ESPOO Inquiry Commission, WL Delft Hydrulics. – 2006. – 134 p.</w:t>
      </w:r>
    </w:p>
    <w:p w:rsidR="0092301F" w:rsidRPr="00F47060" w:rsidRDefault="0092301F" w:rsidP="0092301F">
      <w:pPr>
        <w:numPr>
          <w:ilvl w:val="0"/>
          <w:numId w:val="2"/>
        </w:numPr>
        <w:suppressAutoHyphens/>
        <w:spacing w:line="360" w:lineRule="auto"/>
        <w:jc w:val="both"/>
        <w:rPr>
          <w:sz w:val="28"/>
          <w:szCs w:val="28"/>
        </w:rPr>
      </w:pPr>
      <w:r w:rsidRPr="00F47060">
        <w:rPr>
          <w:sz w:val="28"/>
          <w:szCs w:val="28"/>
          <w:lang w:val="en-GB"/>
        </w:rPr>
        <w:t>Gils J. Deep Water Navigation Canal Danube Black Sea Delft Hydraulics / J. Gils, D. Schwanenberg, T. Kessel, D. Walstra // Prepared for: UNECE/ENHS Report to the ESPOO Inquiry Commission, November, 2011. – P. 34</w:t>
      </w:r>
      <w:r w:rsidRPr="00F47060">
        <w:rPr>
          <w:sz w:val="28"/>
          <w:szCs w:val="28"/>
        </w:rPr>
        <w:t>.</w:t>
      </w:r>
    </w:p>
    <w:p w:rsidR="0092301F" w:rsidRDefault="0092301F"/>
    <w:sectPr w:rsidR="0092301F">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73B90" w:rsidRPr="00424D8C" w:rsidRDefault="001D40C8" w:rsidP="00424D8C">
    <w:pPr>
      <w:pStyle w:val="a6"/>
      <w:jc w:val="right"/>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40165CB3"/>
    <w:multiLevelType w:val="hybridMultilevel"/>
    <w:tmpl w:val="40382178"/>
    <w:lvl w:ilvl="0" w:tplc="1A98BC6E">
      <w:start w:val="3"/>
      <w:numFmt w:val="bullet"/>
      <w:lvlText w:val="-"/>
      <w:lvlJc w:val="left"/>
      <w:pPr>
        <w:tabs>
          <w:tab w:val="num" w:pos="885"/>
        </w:tabs>
        <w:ind w:left="885" w:hanging="525"/>
      </w:pPr>
      <w:rPr>
        <w:rFonts w:ascii="Times New Roman" w:eastAsia="Times New Roman" w:hAnsi="Times New Roman" w:cs="Times New Roman"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1">
    <w:nsid w:val="4DA20735"/>
    <w:multiLevelType w:val="hybridMultilevel"/>
    <w:tmpl w:val="191EE9DE"/>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E7386"/>
    <w:rsid w:val="001D40C8"/>
    <w:rsid w:val="004F7CA9"/>
    <w:rsid w:val="0092301F"/>
    <w:rsid w:val="009E7386"/>
    <w:rsid w:val="00BF5DD2"/>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305C6FCA-0C05-4041-B8DE-C3ABCB63B8E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iPriority="0"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9E7386"/>
    <w:pPr>
      <w:spacing w:after="0" w:line="240" w:lineRule="auto"/>
    </w:pPr>
    <w:rPr>
      <w:rFonts w:ascii="Times New Roman" w:eastAsia="Times New Roman" w:hAnsi="Times New Roman" w:cs="Times New Roman"/>
      <w:sz w:val="24"/>
      <w:szCs w:val="24"/>
      <w:lang w:val="uk-UA" w:eastAsia="ru-RU"/>
    </w:rPr>
  </w:style>
  <w:style w:type="paragraph" w:styleId="1">
    <w:name w:val="heading 1"/>
    <w:basedOn w:val="a"/>
    <w:link w:val="10"/>
    <w:uiPriority w:val="9"/>
    <w:qFormat/>
    <w:rsid w:val="009E7386"/>
    <w:pPr>
      <w:widowControl w:val="0"/>
      <w:autoSpaceDE w:val="0"/>
      <w:autoSpaceDN w:val="0"/>
      <w:ind w:left="256"/>
      <w:jc w:val="both"/>
      <w:outlineLvl w:val="0"/>
    </w:pPr>
    <w:rPr>
      <w:b/>
      <w:bCs/>
      <w:sz w:val="28"/>
      <w:szCs w:val="28"/>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9E7386"/>
    <w:rPr>
      <w:rFonts w:ascii="Times New Roman" w:eastAsia="Times New Roman" w:hAnsi="Times New Roman" w:cs="Times New Roman"/>
      <w:b/>
      <w:bCs/>
      <w:sz w:val="28"/>
      <w:szCs w:val="28"/>
      <w:lang w:val="uk-UA"/>
    </w:rPr>
  </w:style>
  <w:style w:type="paragraph" w:styleId="2">
    <w:name w:val="Body Text Indent 2"/>
    <w:basedOn w:val="a"/>
    <w:link w:val="20"/>
    <w:rsid w:val="009E7386"/>
    <w:pPr>
      <w:spacing w:after="120" w:line="480" w:lineRule="auto"/>
      <w:ind w:left="283"/>
    </w:pPr>
  </w:style>
  <w:style w:type="character" w:customStyle="1" w:styleId="20">
    <w:name w:val="Основной текст с отступом 2 Знак"/>
    <w:basedOn w:val="a0"/>
    <w:link w:val="2"/>
    <w:rsid w:val="009E7386"/>
    <w:rPr>
      <w:rFonts w:ascii="Times New Roman" w:eastAsia="Times New Roman" w:hAnsi="Times New Roman" w:cs="Times New Roman"/>
      <w:sz w:val="24"/>
      <w:szCs w:val="24"/>
      <w:lang w:val="uk-UA" w:eastAsia="ru-RU"/>
    </w:rPr>
  </w:style>
  <w:style w:type="character" w:styleId="a3">
    <w:name w:val="Strong"/>
    <w:qFormat/>
    <w:rsid w:val="009E7386"/>
    <w:rPr>
      <w:b/>
      <w:bCs/>
    </w:rPr>
  </w:style>
  <w:style w:type="paragraph" w:styleId="a4">
    <w:name w:val="Body Text"/>
    <w:basedOn w:val="a"/>
    <w:link w:val="a5"/>
    <w:rsid w:val="009E7386"/>
    <w:pPr>
      <w:spacing w:after="120"/>
    </w:pPr>
    <w:rPr>
      <w:lang w:val="ru-RU"/>
    </w:rPr>
  </w:style>
  <w:style w:type="character" w:customStyle="1" w:styleId="a5">
    <w:name w:val="Основной текст Знак"/>
    <w:basedOn w:val="a0"/>
    <w:link w:val="a4"/>
    <w:rsid w:val="009E7386"/>
    <w:rPr>
      <w:rFonts w:ascii="Times New Roman" w:eastAsia="Times New Roman" w:hAnsi="Times New Roman" w:cs="Times New Roman"/>
      <w:sz w:val="24"/>
      <w:szCs w:val="24"/>
      <w:lang w:eastAsia="ru-RU"/>
    </w:rPr>
  </w:style>
  <w:style w:type="character" w:customStyle="1" w:styleId="longtext">
    <w:name w:val="long_text"/>
    <w:basedOn w:val="a0"/>
    <w:rsid w:val="009E7386"/>
  </w:style>
  <w:style w:type="paragraph" w:customStyle="1" w:styleId="TableParagraph">
    <w:name w:val="Table Paragraph"/>
    <w:basedOn w:val="a"/>
    <w:uiPriority w:val="1"/>
    <w:qFormat/>
    <w:rsid w:val="009E7386"/>
    <w:pPr>
      <w:widowControl w:val="0"/>
      <w:autoSpaceDE w:val="0"/>
      <w:autoSpaceDN w:val="0"/>
    </w:pPr>
    <w:rPr>
      <w:sz w:val="22"/>
      <w:szCs w:val="22"/>
      <w:lang w:eastAsia="en-US"/>
    </w:rPr>
  </w:style>
  <w:style w:type="character" w:customStyle="1" w:styleId="FontStyle11">
    <w:name w:val="Font Style11"/>
    <w:rsid w:val="0092301F"/>
    <w:rPr>
      <w:rFonts w:ascii="Times New Roman" w:hAnsi="Times New Roman" w:cs="Times New Roman"/>
      <w:i/>
      <w:iCs/>
      <w:sz w:val="22"/>
      <w:szCs w:val="22"/>
    </w:rPr>
  </w:style>
  <w:style w:type="paragraph" w:styleId="a6">
    <w:name w:val="header"/>
    <w:basedOn w:val="a"/>
    <w:link w:val="a7"/>
    <w:uiPriority w:val="99"/>
    <w:rsid w:val="0092301F"/>
    <w:pPr>
      <w:tabs>
        <w:tab w:val="center" w:pos="4677"/>
        <w:tab w:val="right" w:pos="9355"/>
      </w:tabs>
    </w:pPr>
    <w:rPr>
      <w:lang w:eastAsia="x-none"/>
    </w:rPr>
  </w:style>
  <w:style w:type="character" w:customStyle="1" w:styleId="a7">
    <w:name w:val="Верхний колонтитул Знак"/>
    <w:basedOn w:val="a0"/>
    <w:link w:val="a6"/>
    <w:uiPriority w:val="99"/>
    <w:rsid w:val="0092301F"/>
    <w:rPr>
      <w:rFonts w:ascii="Times New Roman" w:eastAsia="Times New Roman" w:hAnsi="Times New Roman" w:cs="Times New Roman"/>
      <w:sz w:val="24"/>
      <w:szCs w:val="24"/>
      <w:lang w:val="uk-UA" w:eastAsia="x-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eader" Target="header1.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11</Pages>
  <Words>1778</Words>
  <Characters>10140</Characters>
  <Application>Microsoft Office Word</Application>
  <DocSecurity>0</DocSecurity>
  <Lines>84</Lines>
  <Paragraphs>23</Paragraphs>
  <ScaleCrop>false</ScaleCrop>
  <Company/>
  <LinksUpToDate>false</LinksUpToDate>
  <CharactersWithSpaces>11895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5</cp:revision>
  <dcterms:created xsi:type="dcterms:W3CDTF">2023-10-04T11:27:00Z</dcterms:created>
  <dcterms:modified xsi:type="dcterms:W3CDTF">2023-10-04T11:29:00Z</dcterms:modified>
</cp:coreProperties>
</file>