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53AD" w:rsidRPr="004E29B5" w:rsidRDefault="008353AD" w:rsidP="008353AD">
      <w:pPr>
        <w:pStyle w:val="a4"/>
        <w:spacing w:before="0" w:beforeAutospacing="0" w:after="0" w:afterAutospacing="0" w:line="360" w:lineRule="auto"/>
        <w:jc w:val="center"/>
        <w:rPr>
          <w:sz w:val="28"/>
          <w:szCs w:val="28"/>
        </w:rPr>
      </w:pPr>
      <w:r w:rsidRPr="004E29B5">
        <w:rPr>
          <w:sz w:val="28"/>
          <w:szCs w:val="28"/>
        </w:rPr>
        <w:t>Одеський національний університет імені І.І. Мечникова</w:t>
      </w:r>
    </w:p>
    <w:p w:rsidR="008353AD" w:rsidRPr="004E29B5" w:rsidRDefault="008353AD" w:rsidP="008353AD">
      <w:pPr>
        <w:pStyle w:val="a4"/>
        <w:spacing w:before="0" w:beforeAutospacing="0" w:after="0" w:afterAutospacing="0" w:line="360" w:lineRule="auto"/>
        <w:jc w:val="center"/>
        <w:rPr>
          <w:sz w:val="28"/>
          <w:szCs w:val="28"/>
        </w:rPr>
      </w:pPr>
      <w:r w:rsidRPr="004E29B5">
        <w:rPr>
          <w:sz w:val="28"/>
          <w:szCs w:val="28"/>
        </w:rPr>
        <w:t>Економіко-правовий факультет</w:t>
      </w:r>
    </w:p>
    <w:p w:rsidR="008353AD" w:rsidRPr="004E29B5" w:rsidRDefault="008353AD" w:rsidP="008353AD">
      <w:pPr>
        <w:pStyle w:val="a4"/>
        <w:spacing w:before="0" w:beforeAutospacing="0" w:after="0" w:afterAutospacing="0" w:line="360" w:lineRule="auto"/>
        <w:jc w:val="center"/>
        <w:rPr>
          <w:sz w:val="28"/>
          <w:szCs w:val="28"/>
        </w:rPr>
      </w:pPr>
      <w:r w:rsidRPr="004E29B5">
        <w:rPr>
          <w:sz w:val="28"/>
          <w:szCs w:val="28"/>
        </w:rPr>
        <w:t>Кафедра цивільно-правових дисциплін</w:t>
      </w:r>
    </w:p>
    <w:p w:rsidR="008353AD" w:rsidRPr="004E29B5" w:rsidRDefault="008353AD" w:rsidP="008353AD">
      <w:pPr>
        <w:pStyle w:val="a4"/>
        <w:rPr>
          <w:sz w:val="28"/>
          <w:szCs w:val="28"/>
        </w:rPr>
      </w:pPr>
    </w:p>
    <w:p w:rsidR="008353AD" w:rsidRPr="004E29B5" w:rsidRDefault="008353AD" w:rsidP="008353AD">
      <w:pPr>
        <w:pStyle w:val="a4"/>
        <w:jc w:val="center"/>
        <w:rPr>
          <w:sz w:val="28"/>
          <w:szCs w:val="28"/>
        </w:rPr>
      </w:pPr>
    </w:p>
    <w:p w:rsidR="008353AD" w:rsidRPr="004E29B5" w:rsidRDefault="008353AD" w:rsidP="008353AD">
      <w:pPr>
        <w:pStyle w:val="a4"/>
        <w:spacing w:before="0" w:beforeAutospacing="0" w:after="0" w:afterAutospacing="0" w:line="360" w:lineRule="auto"/>
        <w:jc w:val="center"/>
        <w:rPr>
          <w:b/>
          <w:sz w:val="28"/>
          <w:szCs w:val="28"/>
        </w:rPr>
      </w:pPr>
      <w:r w:rsidRPr="004E29B5">
        <w:rPr>
          <w:b/>
          <w:sz w:val="28"/>
          <w:szCs w:val="28"/>
        </w:rPr>
        <w:t>Д и п л о м н а   р о б о т а</w:t>
      </w:r>
    </w:p>
    <w:p w:rsidR="008353AD" w:rsidRPr="004E29B5" w:rsidRDefault="008353AD" w:rsidP="008353AD">
      <w:pPr>
        <w:pStyle w:val="a4"/>
        <w:spacing w:before="0" w:beforeAutospacing="0" w:after="0" w:afterAutospacing="0" w:line="360" w:lineRule="auto"/>
        <w:jc w:val="center"/>
        <w:rPr>
          <w:sz w:val="28"/>
          <w:szCs w:val="28"/>
        </w:rPr>
      </w:pPr>
      <w:r w:rsidRPr="004E29B5">
        <w:rPr>
          <w:sz w:val="28"/>
          <w:szCs w:val="28"/>
        </w:rPr>
        <w:t>ступінь вищої освіти магістра</w:t>
      </w:r>
    </w:p>
    <w:p w:rsidR="008353AD" w:rsidRPr="004E29B5" w:rsidRDefault="008353AD" w:rsidP="008353AD">
      <w:pPr>
        <w:pStyle w:val="a4"/>
        <w:spacing w:before="0" w:beforeAutospacing="0" w:after="0" w:afterAutospacing="0"/>
        <w:jc w:val="center"/>
        <w:rPr>
          <w:b/>
          <w:sz w:val="28"/>
          <w:szCs w:val="28"/>
        </w:rPr>
      </w:pPr>
      <w:r w:rsidRPr="004E29B5">
        <w:rPr>
          <w:sz w:val="28"/>
          <w:szCs w:val="28"/>
        </w:rPr>
        <w:t xml:space="preserve">на тему: </w:t>
      </w:r>
      <w:r w:rsidRPr="004E29B5">
        <w:rPr>
          <w:b/>
          <w:sz w:val="28"/>
          <w:szCs w:val="28"/>
        </w:rPr>
        <w:t>“Міжнародно-правова охорона довкілля в межах Концепції сталого розвитку”</w:t>
      </w:r>
    </w:p>
    <w:p w:rsidR="008353AD" w:rsidRPr="004E29B5" w:rsidRDefault="008353AD" w:rsidP="008353AD">
      <w:pPr>
        <w:pStyle w:val="a4"/>
        <w:spacing w:before="0" w:beforeAutospacing="0" w:after="0" w:afterAutospacing="0"/>
        <w:jc w:val="center"/>
        <w:rPr>
          <w:b/>
          <w:sz w:val="28"/>
          <w:szCs w:val="28"/>
        </w:rPr>
      </w:pPr>
    </w:p>
    <w:p w:rsidR="008353AD" w:rsidRPr="004E29B5" w:rsidRDefault="008353AD" w:rsidP="008353AD">
      <w:pPr>
        <w:pStyle w:val="a4"/>
        <w:spacing w:before="0" w:beforeAutospacing="0" w:after="0" w:afterAutospacing="0" w:line="360" w:lineRule="auto"/>
        <w:jc w:val="center"/>
      </w:pPr>
      <w:r w:rsidRPr="004E29B5">
        <w:t>“</w:t>
      </w:r>
      <w:proofErr w:type="spellStart"/>
      <w:r w:rsidRPr="004E29B5">
        <w:t>International</w:t>
      </w:r>
      <w:proofErr w:type="spellEnd"/>
      <w:r w:rsidRPr="004E29B5">
        <w:t xml:space="preserve"> </w:t>
      </w:r>
      <w:proofErr w:type="spellStart"/>
      <w:r w:rsidRPr="004E29B5">
        <w:t>legal</w:t>
      </w:r>
      <w:proofErr w:type="spellEnd"/>
      <w:r w:rsidRPr="004E29B5">
        <w:t xml:space="preserve"> </w:t>
      </w:r>
      <w:proofErr w:type="spellStart"/>
      <w:r w:rsidRPr="004E29B5">
        <w:t>environmental</w:t>
      </w:r>
      <w:proofErr w:type="spellEnd"/>
      <w:r w:rsidRPr="004E29B5">
        <w:t xml:space="preserve"> </w:t>
      </w:r>
      <w:proofErr w:type="spellStart"/>
      <w:r w:rsidRPr="004E29B5">
        <w:t>protection</w:t>
      </w:r>
      <w:proofErr w:type="spellEnd"/>
      <w:r w:rsidRPr="004E29B5">
        <w:t xml:space="preserve"> </w:t>
      </w:r>
      <w:proofErr w:type="spellStart"/>
      <w:r w:rsidRPr="004E29B5">
        <w:t>within</w:t>
      </w:r>
      <w:proofErr w:type="spellEnd"/>
      <w:r w:rsidRPr="004E29B5">
        <w:t xml:space="preserve"> </w:t>
      </w:r>
      <w:proofErr w:type="spellStart"/>
      <w:r w:rsidRPr="004E29B5">
        <w:t>the</w:t>
      </w:r>
      <w:proofErr w:type="spellEnd"/>
      <w:r w:rsidRPr="004E29B5">
        <w:t xml:space="preserve"> </w:t>
      </w:r>
      <w:proofErr w:type="spellStart"/>
      <w:r w:rsidRPr="004E29B5">
        <w:t>Concept</w:t>
      </w:r>
      <w:proofErr w:type="spellEnd"/>
      <w:r w:rsidRPr="004E29B5">
        <w:t xml:space="preserve"> </w:t>
      </w:r>
      <w:proofErr w:type="spellStart"/>
      <w:r w:rsidRPr="004E29B5">
        <w:t>of</w:t>
      </w:r>
      <w:proofErr w:type="spellEnd"/>
      <w:r w:rsidRPr="004E29B5">
        <w:t xml:space="preserve"> </w:t>
      </w:r>
      <w:proofErr w:type="spellStart"/>
      <w:r w:rsidRPr="004E29B5">
        <w:t>sustainable</w:t>
      </w:r>
      <w:proofErr w:type="spellEnd"/>
      <w:r w:rsidRPr="004E29B5">
        <w:t xml:space="preserve"> </w:t>
      </w:r>
      <w:proofErr w:type="spellStart"/>
      <w:r w:rsidRPr="004E29B5">
        <w:t>development</w:t>
      </w:r>
      <w:proofErr w:type="spellEnd"/>
      <w:r w:rsidRPr="004E29B5">
        <w:t>”</w:t>
      </w:r>
    </w:p>
    <w:p w:rsidR="008353AD" w:rsidRPr="004E29B5" w:rsidRDefault="008353AD" w:rsidP="008353AD">
      <w:pPr>
        <w:pStyle w:val="a4"/>
        <w:spacing w:before="0" w:beforeAutospacing="0" w:after="0" w:afterAutospacing="0" w:line="360" w:lineRule="auto"/>
        <w:jc w:val="center"/>
      </w:pPr>
    </w:p>
    <w:p w:rsidR="008353AD" w:rsidRPr="004E29B5" w:rsidRDefault="008353AD" w:rsidP="008353AD">
      <w:pPr>
        <w:pStyle w:val="a4"/>
        <w:jc w:val="center"/>
        <w:rPr>
          <w:sz w:val="28"/>
          <w:szCs w:val="28"/>
        </w:rPr>
      </w:pPr>
    </w:p>
    <w:p w:rsidR="008353AD" w:rsidRPr="004E29B5" w:rsidRDefault="008353AD" w:rsidP="008353AD">
      <w:pPr>
        <w:pStyle w:val="a4"/>
        <w:spacing w:before="0" w:beforeAutospacing="0" w:after="0" w:afterAutospacing="0" w:line="360" w:lineRule="auto"/>
        <w:ind w:left="2832" w:firstLine="708"/>
        <w:jc w:val="center"/>
        <w:rPr>
          <w:sz w:val="28"/>
          <w:szCs w:val="28"/>
        </w:rPr>
      </w:pPr>
      <w:r w:rsidRPr="004E29B5">
        <w:rPr>
          <w:sz w:val="28"/>
          <w:szCs w:val="28"/>
        </w:rPr>
        <w:t>Виконала студентка заочної форми навчання,</w:t>
      </w:r>
    </w:p>
    <w:p w:rsidR="008353AD" w:rsidRPr="004E29B5" w:rsidRDefault="008353AD" w:rsidP="008353AD">
      <w:pPr>
        <w:pStyle w:val="a4"/>
        <w:spacing w:before="0" w:beforeAutospacing="0" w:after="0" w:afterAutospacing="0" w:line="360" w:lineRule="auto"/>
        <w:ind w:left="2124"/>
        <w:jc w:val="center"/>
        <w:rPr>
          <w:sz w:val="28"/>
          <w:szCs w:val="28"/>
        </w:rPr>
      </w:pPr>
      <w:r w:rsidRPr="004E29B5">
        <w:rPr>
          <w:sz w:val="28"/>
          <w:szCs w:val="28"/>
        </w:rPr>
        <w:t xml:space="preserve">       </w:t>
      </w:r>
      <w:r w:rsidRPr="004E29B5">
        <w:rPr>
          <w:sz w:val="28"/>
          <w:szCs w:val="28"/>
        </w:rPr>
        <w:tab/>
        <w:t xml:space="preserve">      спеціальність 8.03040101 “Правознавство”,</w:t>
      </w:r>
    </w:p>
    <w:p w:rsidR="008353AD" w:rsidRPr="004E29B5" w:rsidRDefault="008353AD" w:rsidP="008353AD">
      <w:pPr>
        <w:pStyle w:val="a4"/>
        <w:spacing w:before="0" w:beforeAutospacing="0" w:after="0" w:afterAutospacing="0" w:line="360" w:lineRule="auto"/>
        <w:jc w:val="center"/>
        <w:rPr>
          <w:sz w:val="28"/>
          <w:szCs w:val="28"/>
        </w:rPr>
      </w:pPr>
      <w:r w:rsidRPr="004E29B5">
        <w:rPr>
          <w:sz w:val="28"/>
          <w:szCs w:val="28"/>
        </w:rPr>
        <w:t xml:space="preserve">         </w:t>
      </w:r>
      <w:r w:rsidRPr="004E29B5">
        <w:rPr>
          <w:sz w:val="28"/>
          <w:szCs w:val="28"/>
        </w:rPr>
        <w:tab/>
      </w:r>
      <w:r w:rsidRPr="004E29B5">
        <w:rPr>
          <w:sz w:val="28"/>
          <w:szCs w:val="28"/>
        </w:rPr>
        <w:tab/>
        <w:t xml:space="preserve">  Клюєва Марина Анатоліївна</w:t>
      </w:r>
    </w:p>
    <w:p w:rsidR="008353AD" w:rsidRPr="004E29B5" w:rsidRDefault="008353AD" w:rsidP="008353AD">
      <w:pPr>
        <w:pStyle w:val="a4"/>
        <w:spacing w:before="0" w:beforeAutospacing="0" w:after="0" w:afterAutospacing="0" w:line="360" w:lineRule="auto"/>
        <w:ind w:left="2124" w:firstLine="708"/>
        <w:jc w:val="center"/>
        <w:rPr>
          <w:sz w:val="28"/>
          <w:szCs w:val="28"/>
        </w:rPr>
      </w:pPr>
      <w:r w:rsidRPr="004E29B5">
        <w:rPr>
          <w:sz w:val="28"/>
          <w:szCs w:val="28"/>
        </w:rPr>
        <w:t xml:space="preserve">   Науковий керівник: кандидат юридичних</w:t>
      </w:r>
    </w:p>
    <w:p w:rsidR="008353AD" w:rsidRPr="004E29B5" w:rsidRDefault="008353AD" w:rsidP="008353AD">
      <w:pPr>
        <w:pStyle w:val="a4"/>
        <w:spacing w:before="0" w:beforeAutospacing="0" w:after="0" w:afterAutospacing="0" w:line="360" w:lineRule="auto"/>
        <w:ind w:left="2124" w:firstLine="708"/>
        <w:jc w:val="center"/>
        <w:rPr>
          <w:sz w:val="28"/>
          <w:szCs w:val="28"/>
        </w:rPr>
      </w:pPr>
      <w:r w:rsidRPr="004E29B5">
        <w:rPr>
          <w:sz w:val="28"/>
          <w:szCs w:val="28"/>
        </w:rPr>
        <w:t xml:space="preserve">        наук, доцент ____________ </w:t>
      </w:r>
      <w:proofErr w:type="spellStart"/>
      <w:r w:rsidRPr="004E29B5">
        <w:rPr>
          <w:sz w:val="28"/>
          <w:szCs w:val="28"/>
        </w:rPr>
        <w:t>Толкаченко</w:t>
      </w:r>
      <w:proofErr w:type="spellEnd"/>
      <w:r w:rsidRPr="004E29B5">
        <w:rPr>
          <w:sz w:val="28"/>
          <w:szCs w:val="28"/>
        </w:rPr>
        <w:t xml:space="preserve"> О.В.</w:t>
      </w:r>
    </w:p>
    <w:p w:rsidR="008353AD" w:rsidRPr="004E29B5" w:rsidRDefault="008353AD" w:rsidP="008353AD">
      <w:pPr>
        <w:pStyle w:val="a4"/>
        <w:spacing w:before="0" w:beforeAutospacing="0" w:after="0" w:afterAutospacing="0" w:line="360" w:lineRule="auto"/>
        <w:ind w:left="2124"/>
        <w:jc w:val="center"/>
        <w:rPr>
          <w:sz w:val="28"/>
          <w:szCs w:val="28"/>
        </w:rPr>
      </w:pPr>
      <w:r w:rsidRPr="004E29B5">
        <w:rPr>
          <w:sz w:val="28"/>
          <w:szCs w:val="28"/>
        </w:rPr>
        <w:t xml:space="preserve">        Рецензент: кандидат юридичних наук,</w:t>
      </w:r>
    </w:p>
    <w:p w:rsidR="008353AD" w:rsidRPr="004E29B5" w:rsidRDefault="008353AD" w:rsidP="008353AD">
      <w:pPr>
        <w:pStyle w:val="a4"/>
        <w:spacing w:before="0" w:beforeAutospacing="0" w:after="0" w:afterAutospacing="0" w:line="360" w:lineRule="auto"/>
        <w:jc w:val="center"/>
        <w:rPr>
          <w:sz w:val="28"/>
          <w:szCs w:val="28"/>
        </w:rPr>
      </w:pPr>
      <w:r w:rsidRPr="004E29B5">
        <w:rPr>
          <w:sz w:val="28"/>
          <w:szCs w:val="28"/>
        </w:rPr>
        <w:t xml:space="preserve">      доцент </w:t>
      </w:r>
      <w:proofErr w:type="spellStart"/>
      <w:r w:rsidRPr="004E29B5">
        <w:rPr>
          <w:sz w:val="28"/>
          <w:szCs w:val="28"/>
        </w:rPr>
        <w:t>Масін</w:t>
      </w:r>
      <w:proofErr w:type="spellEnd"/>
      <w:r w:rsidRPr="004E29B5">
        <w:rPr>
          <w:sz w:val="28"/>
          <w:szCs w:val="28"/>
        </w:rPr>
        <w:t xml:space="preserve"> В.М.</w:t>
      </w:r>
    </w:p>
    <w:p w:rsidR="008353AD" w:rsidRPr="004E29B5" w:rsidRDefault="008353AD" w:rsidP="008353AD">
      <w:pPr>
        <w:pStyle w:val="a4"/>
        <w:jc w:val="center"/>
        <w:rPr>
          <w:sz w:val="28"/>
          <w:szCs w:val="28"/>
        </w:rPr>
      </w:pPr>
    </w:p>
    <w:p w:rsidR="008353AD" w:rsidRPr="004E29B5" w:rsidRDefault="008353AD" w:rsidP="008353AD">
      <w:pPr>
        <w:pStyle w:val="a4"/>
        <w:spacing w:before="0" w:beforeAutospacing="0" w:after="0" w:afterAutospacing="0" w:line="360" w:lineRule="auto"/>
        <w:rPr>
          <w:sz w:val="28"/>
          <w:szCs w:val="28"/>
        </w:rPr>
      </w:pPr>
      <w:r w:rsidRPr="004E29B5">
        <w:rPr>
          <w:sz w:val="28"/>
          <w:szCs w:val="28"/>
        </w:rPr>
        <w:t>Рекомендовано до захисту на                   Захищено на засіданні ЕК № 2</w:t>
      </w:r>
    </w:p>
    <w:p w:rsidR="008353AD" w:rsidRPr="004E29B5" w:rsidRDefault="008353AD" w:rsidP="008353AD">
      <w:pPr>
        <w:pStyle w:val="a4"/>
        <w:spacing w:before="0" w:beforeAutospacing="0" w:after="0" w:afterAutospacing="0" w:line="360" w:lineRule="auto"/>
        <w:rPr>
          <w:sz w:val="28"/>
          <w:szCs w:val="28"/>
        </w:rPr>
      </w:pPr>
      <w:r w:rsidRPr="004E29B5">
        <w:rPr>
          <w:sz w:val="28"/>
          <w:szCs w:val="28"/>
        </w:rPr>
        <w:t>засіданні кафедри “___” ____2017 р.,      “___” ______2017 р., протокол № ___</w:t>
      </w:r>
    </w:p>
    <w:p w:rsidR="008353AD" w:rsidRPr="004E29B5" w:rsidRDefault="008353AD" w:rsidP="008353AD">
      <w:pPr>
        <w:pStyle w:val="a4"/>
        <w:spacing w:before="0" w:beforeAutospacing="0" w:after="0" w:afterAutospacing="0" w:line="360" w:lineRule="auto"/>
        <w:rPr>
          <w:sz w:val="28"/>
          <w:szCs w:val="28"/>
        </w:rPr>
      </w:pPr>
      <w:r w:rsidRPr="004E29B5">
        <w:rPr>
          <w:sz w:val="28"/>
          <w:szCs w:val="28"/>
        </w:rPr>
        <w:t>протокол № ___                                          Оцінка _______/_______/_______</w:t>
      </w:r>
    </w:p>
    <w:p w:rsidR="008353AD" w:rsidRPr="004E29B5" w:rsidRDefault="008353AD" w:rsidP="008353AD">
      <w:pPr>
        <w:pStyle w:val="a4"/>
        <w:spacing w:before="0" w:beforeAutospacing="0" w:after="0" w:afterAutospacing="0" w:line="360" w:lineRule="auto"/>
        <w:rPr>
          <w:sz w:val="28"/>
          <w:szCs w:val="28"/>
        </w:rPr>
      </w:pPr>
      <w:r w:rsidRPr="004E29B5">
        <w:rPr>
          <w:sz w:val="28"/>
          <w:szCs w:val="28"/>
        </w:rPr>
        <w:t>Завідувач кафедри                                      Голова ЕК</w:t>
      </w:r>
    </w:p>
    <w:p w:rsidR="008353AD" w:rsidRPr="004E29B5" w:rsidRDefault="008353AD" w:rsidP="008353AD">
      <w:pPr>
        <w:pStyle w:val="a4"/>
        <w:spacing w:before="0" w:beforeAutospacing="0" w:after="0" w:afterAutospacing="0" w:line="360" w:lineRule="auto"/>
        <w:rPr>
          <w:sz w:val="28"/>
          <w:szCs w:val="28"/>
        </w:rPr>
      </w:pPr>
      <w:proofErr w:type="spellStart"/>
      <w:r w:rsidRPr="004E29B5">
        <w:rPr>
          <w:sz w:val="28"/>
          <w:szCs w:val="28"/>
        </w:rPr>
        <w:t>д.ю.н</w:t>
      </w:r>
      <w:proofErr w:type="spellEnd"/>
      <w:r w:rsidRPr="004E29B5">
        <w:rPr>
          <w:sz w:val="28"/>
          <w:szCs w:val="28"/>
        </w:rPr>
        <w:t xml:space="preserve">., </w:t>
      </w:r>
      <w:proofErr w:type="spellStart"/>
      <w:r w:rsidRPr="004E29B5">
        <w:rPr>
          <w:sz w:val="28"/>
          <w:szCs w:val="28"/>
        </w:rPr>
        <w:t>проф</w:t>
      </w:r>
      <w:proofErr w:type="spellEnd"/>
      <w:r w:rsidRPr="004E29B5">
        <w:rPr>
          <w:sz w:val="28"/>
          <w:szCs w:val="28"/>
        </w:rPr>
        <w:t>._______</w:t>
      </w:r>
      <w:proofErr w:type="spellStart"/>
      <w:r w:rsidRPr="004E29B5">
        <w:rPr>
          <w:sz w:val="28"/>
          <w:szCs w:val="28"/>
        </w:rPr>
        <w:t>Канзафарова</w:t>
      </w:r>
      <w:proofErr w:type="spellEnd"/>
      <w:r w:rsidRPr="004E29B5">
        <w:rPr>
          <w:sz w:val="28"/>
          <w:szCs w:val="28"/>
        </w:rPr>
        <w:t xml:space="preserve"> І.С.    </w:t>
      </w:r>
      <w:proofErr w:type="spellStart"/>
      <w:r w:rsidRPr="004E29B5">
        <w:rPr>
          <w:sz w:val="28"/>
          <w:szCs w:val="28"/>
        </w:rPr>
        <w:t>д.ю.н</w:t>
      </w:r>
      <w:proofErr w:type="spellEnd"/>
      <w:r w:rsidRPr="004E29B5">
        <w:rPr>
          <w:sz w:val="28"/>
          <w:szCs w:val="28"/>
        </w:rPr>
        <w:t xml:space="preserve">., </w:t>
      </w:r>
      <w:proofErr w:type="spellStart"/>
      <w:r w:rsidRPr="004E29B5">
        <w:rPr>
          <w:sz w:val="28"/>
          <w:szCs w:val="28"/>
        </w:rPr>
        <w:t>проф</w:t>
      </w:r>
      <w:proofErr w:type="spellEnd"/>
      <w:r w:rsidRPr="004E29B5">
        <w:rPr>
          <w:sz w:val="28"/>
          <w:szCs w:val="28"/>
        </w:rPr>
        <w:t>.________</w:t>
      </w:r>
      <w:proofErr w:type="spellStart"/>
      <w:r w:rsidRPr="004E29B5">
        <w:rPr>
          <w:sz w:val="28"/>
          <w:szCs w:val="28"/>
        </w:rPr>
        <w:t>Прієшкіна</w:t>
      </w:r>
      <w:proofErr w:type="spellEnd"/>
      <w:r w:rsidRPr="004E29B5">
        <w:rPr>
          <w:sz w:val="28"/>
          <w:szCs w:val="28"/>
        </w:rPr>
        <w:t xml:space="preserve"> О.В.</w:t>
      </w:r>
    </w:p>
    <w:p w:rsidR="008353AD" w:rsidRPr="004E29B5" w:rsidRDefault="008353AD" w:rsidP="008353AD">
      <w:pPr>
        <w:pStyle w:val="a4"/>
        <w:jc w:val="center"/>
        <w:rPr>
          <w:b/>
          <w:sz w:val="28"/>
          <w:szCs w:val="28"/>
        </w:rPr>
      </w:pPr>
    </w:p>
    <w:p w:rsidR="008353AD" w:rsidRPr="004E29B5" w:rsidRDefault="008353AD" w:rsidP="008353AD">
      <w:pPr>
        <w:pStyle w:val="a4"/>
        <w:jc w:val="center"/>
        <w:rPr>
          <w:b/>
          <w:sz w:val="28"/>
          <w:szCs w:val="28"/>
        </w:rPr>
      </w:pPr>
      <w:r w:rsidRPr="004E29B5">
        <w:rPr>
          <w:b/>
          <w:sz w:val="28"/>
          <w:szCs w:val="28"/>
        </w:rPr>
        <w:t>Одеса – 2017</w:t>
      </w:r>
    </w:p>
    <w:p w:rsidR="008353AD" w:rsidRPr="004E29B5" w:rsidRDefault="008353AD" w:rsidP="008353AD">
      <w:pPr>
        <w:pStyle w:val="a3"/>
        <w:ind w:left="0"/>
        <w:jc w:val="center"/>
        <w:rPr>
          <w:b/>
          <w:sz w:val="28"/>
          <w:szCs w:val="28"/>
        </w:rPr>
      </w:pPr>
      <w:r w:rsidRPr="004E29B5">
        <w:rPr>
          <w:b/>
          <w:sz w:val="28"/>
          <w:szCs w:val="28"/>
        </w:rPr>
        <w:lastRenderedPageBreak/>
        <w:t>ЗМІСТ</w:t>
      </w:r>
    </w:p>
    <w:p w:rsidR="008353AD" w:rsidRPr="004E29B5" w:rsidRDefault="008353AD" w:rsidP="008353AD">
      <w:pPr>
        <w:pStyle w:val="a3"/>
        <w:ind w:left="0"/>
        <w:jc w:val="center"/>
        <w:rPr>
          <w:b/>
          <w:sz w:val="28"/>
          <w:szCs w:val="28"/>
        </w:rPr>
      </w:pPr>
    </w:p>
    <w:p w:rsidR="008353AD" w:rsidRPr="004E29B5" w:rsidRDefault="008353AD" w:rsidP="008353AD">
      <w:pPr>
        <w:pStyle w:val="a3"/>
        <w:ind w:left="0"/>
        <w:jc w:val="both"/>
        <w:rPr>
          <w:sz w:val="28"/>
          <w:szCs w:val="28"/>
        </w:rPr>
      </w:pPr>
    </w:p>
    <w:p w:rsidR="008353AD" w:rsidRPr="004E29B5" w:rsidRDefault="008353AD" w:rsidP="008353AD">
      <w:pPr>
        <w:pStyle w:val="a3"/>
        <w:spacing w:line="360" w:lineRule="auto"/>
        <w:ind w:left="0"/>
        <w:jc w:val="both"/>
        <w:rPr>
          <w:sz w:val="28"/>
          <w:szCs w:val="28"/>
        </w:rPr>
      </w:pPr>
      <w:r w:rsidRPr="004E29B5">
        <w:rPr>
          <w:sz w:val="28"/>
          <w:szCs w:val="28"/>
        </w:rPr>
        <w:t>ВСТУП…………………………………………………………………………3</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 xml:space="preserve">РОЗДІЛ 1. ТЕОРЕТИКО-КОНЦЕПТУАЛЬНІ ЗАСАДИ </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КОНЦЕПЦІЇ СТАЛОГО РОЗВИТКУ………………………………………..7</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1.1. Історія виникнення Концепції сталого розвитку……………………….7</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1.2. Сутність Концепції сталого розвитку…………………………………..19</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1.3. Принципи та цілі сталого розвитку……………………………………..25</w:t>
      </w:r>
    </w:p>
    <w:p w:rsidR="008353AD" w:rsidRPr="004E29B5" w:rsidRDefault="008353AD" w:rsidP="008353AD">
      <w:pPr>
        <w:autoSpaceDE w:val="0"/>
        <w:autoSpaceDN w:val="0"/>
        <w:adjustRightInd w:val="0"/>
        <w:spacing w:line="360" w:lineRule="auto"/>
        <w:rPr>
          <w:bCs/>
          <w:iCs/>
          <w:sz w:val="28"/>
          <w:szCs w:val="28"/>
        </w:rPr>
      </w:pPr>
      <w:r w:rsidRPr="004E29B5">
        <w:rPr>
          <w:bCs/>
          <w:iCs/>
          <w:sz w:val="28"/>
          <w:szCs w:val="28"/>
        </w:rPr>
        <w:t>РОЗДІЛ 2. ОХОРОНА ДОВКІЛЛЯ В МЕЖАХ КОНЦЕПЦІЇ СТАЛОГО РОЗВИТКУ В УКРАЇНІ……………………………………………………...30</w:t>
      </w:r>
    </w:p>
    <w:p w:rsidR="008353AD" w:rsidRPr="004E29B5" w:rsidRDefault="008353AD" w:rsidP="008353AD">
      <w:pPr>
        <w:spacing w:line="360" w:lineRule="auto"/>
        <w:jc w:val="both"/>
        <w:rPr>
          <w:sz w:val="28"/>
          <w:szCs w:val="28"/>
        </w:rPr>
      </w:pPr>
      <w:r w:rsidRPr="004E29B5">
        <w:rPr>
          <w:bCs/>
          <w:iCs/>
          <w:sz w:val="28"/>
          <w:szCs w:val="28"/>
        </w:rPr>
        <w:t xml:space="preserve">2.1. </w:t>
      </w:r>
      <w:r w:rsidRPr="004E29B5">
        <w:rPr>
          <w:sz w:val="28"/>
          <w:szCs w:val="28"/>
        </w:rPr>
        <w:t>Концепція сталого розвитку в законодавстві України………………...30</w:t>
      </w:r>
    </w:p>
    <w:p w:rsidR="008353AD" w:rsidRPr="004E29B5" w:rsidRDefault="008353AD" w:rsidP="008353AD">
      <w:pPr>
        <w:spacing w:line="360" w:lineRule="auto"/>
        <w:jc w:val="both"/>
        <w:rPr>
          <w:sz w:val="28"/>
          <w:szCs w:val="28"/>
        </w:rPr>
      </w:pPr>
      <w:r w:rsidRPr="004E29B5">
        <w:rPr>
          <w:sz w:val="28"/>
          <w:szCs w:val="28"/>
        </w:rPr>
        <w:t xml:space="preserve">2.2. Напрями розвитку природно-ресурсного потенціалу України </w:t>
      </w:r>
    </w:p>
    <w:p w:rsidR="008353AD" w:rsidRPr="004E29B5" w:rsidRDefault="008353AD" w:rsidP="008353AD">
      <w:pPr>
        <w:spacing w:line="360" w:lineRule="auto"/>
        <w:jc w:val="both"/>
        <w:rPr>
          <w:sz w:val="28"/>
          <w:szCs w:val="28"/>
        </w:rPr>
      </w:pPr>
      <w:r w:rsidRPr="004E29B5">
        <w:rPr>
          <w:sz w:val="28"/>
          <w:szCs w:val="28"/>
        </w:rPr>
        <w:t>в межах Концепція сталого розвитку………………………………………..45</w:t>
      </w:r>
    </w:p>
    <w:p w:rsidR="008353AD" w:rsidRPr="004E29B5" w:rsidRDefault="008353AD" w:rsidP="008353AD">
      <w:pPr>
        <w:spacing w:line="360" w:lineRule="auto"/>
        <w:jc w:val="both"/>
        <w:rPr>
          <w:sz w:val="28"/>
          <w:szCs w:val="28"/>
        </w:rPr>
      </w:pPr>
      <w:r w:rsidRPr="004E29B5">
        <w:rPr>
          <w:sz w:val="28"/>
          <w:szCs w:val="28"/>
        </w:rPr>
        <w:t xml:space="preserve">РОЗДІЛ 3. ПЕРСПЕКТИВИ ВПРОВАДЖЕННЯ КОНЦЕПЦІЇ </w:t>
      </w:r>
    </w:p>
    <w:p w:rsidR="008353AD" w:rsidRPr="004E29B5" w:rsidRDefault="008353AD" w:rsidP="008353AD">
      <w:pPr>
        <w:spacing w:line="360" w:lineRule="auto"/>
        <w:jc w:val="both"/>
        <w:rPr>
          <w:sz w:val="28"/>
          <w:szCs w:val="28"/>
        </w:rPr>
      </w:pPr>
      <w:r w:rsidRPr="004E29B5">
        <w:rPr>
          <w:sz w:val="28"/>
          <w:szCs w:val="28"/>
        </w:rPr>
        <w:t>СТАЛОГО РОЗВИТКУ В УКРАЇНІ ТА В СВІТІ………..............................62</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 xml:space="preserve">3.1. Досвід впровадження Концепції сталого розвитку в </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зарубіжних країнах……………………………………………………………62</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 xml:space="preserve">3.2. Цілі розвитку тисячоліття та їх взаємозв’язок зі стратегією </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національної екологічної політики України…………………………………71</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ВИСНОВКИ……………………………………………………………………77</w:t>
      </w:r>
    </w:p>
    <w:p w:rsidR="008353AD" w:rsidRPr="004E29B5" w:rsidRDefault="008353AD" w:rsidP="008353AD">
      <w:pPr>
        <w:autoSpaceDE w:val="0"/>
        <w:autoSpaceDN w:val="0"/>
        <w:adjustRightInd w:val="0"/>
        <w:spacing w:line="360" w:lineRule="auto"/>
        <w:jc w:val="both"/>
        <w:rPr>
          <w:bCs/>
          <w:iCs/>
          <w:sz w:val="28"/>
          <w:szCs w:val="28"/>
        </w:rPr>
      </w:pPr>
      <w:r w:rsidRPr="004E29B5">
        <w:rPr>
          <w:bCs/>
          <w:iCs/>
          <w:sz w:val="28"/>
          <w:szCs w:val="28"/>
        </w:rPr>
        <w:t>СПИСОК ВИКОРИСТАНОЇ ЛІТЕРАТУРИ…………………………………86</w:t>
      </w:r>
    </w:p>
    <w:p w:rsidR="008353AD" w:rsidRPr="004E29B5" w:rsidRDefault="008353AD" w:rsidP="008353AD">
      <w:pPr>
        <w:autoSpaceDE w:val="0"/>
        <w:autoSpaceDN w:val="0"/>
        <w:adjustRightInd w:val="0"/>
        <w:spacing w:line="360" w:lineRule="auto"/>
        <w:jc w:val="both"/>
        <w:rPr>
          <w:bCs/>
          <w:iCs/>
          <w:sz w:val="28"/>
          <w:szCs w:val="28"/>
        </w:rPr>
      </w:pPr>
    </w:p>
    <w:p w:rsidR="008353AD" w:rsidRPr="004E29B5" w:rsidRDefault="008353AD" w:rsidP="008353AD">
      <w:pPr>
        <w:autoSpaceDE w:val="0"/>
        <w:autoSpaceDN w:val="0"/>
        <w:adjustRightInd w:val="0"/>
        <w:spacing w:line="360" w:lineRule="auto"/>
        <w:jc w:val="both"/>
        <w:rPr>
          <w:bCs/>
          <w:iCs/>
          <w:sz w:val="28"/>
          <w:szCs w:val="28"/>
        </w:rPr>
      </w:pPr>
    </w:p>
    <w:p w:rsidR="008353AD" w:rsidRPr="004E29B5" w:rsidRDefault="008353AD" w:rsidP="008353AD">
      <w:pPr>
        <w:autoSpaceDE w:val="0"/>
        <w:autoSpaceDN w:val="0"/>
        <w:adjustRightInd w:val="0"/>
        <w:ind w:firstLine="709"/>
        <w:jc w:val="center"/>
        <w:rPr>
          <w:sz w:val="28"/>
          <w:szCs w:val="28"/>
        </w:rPr>
      </w:pPr>
    </w:p>
    <w:p w:rsidR="008353AD" w:rsidRPr="004E29B5" w:rsidRDefault="008353AD" w:rsidP="008353AD">
      <w:pPr>
        <w:autoSpaceDE w:val="0"/>
        <w:autoSpaceDN w:val="0"/>
        <w:adjustRightInd w:val="0"/>
        <w:ind w:firstLine="709"/>
        <w:jc w:val="center"/>
        <w:rPr>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ind w:firstLine="709"/>
        <w:jc w:val="center"/>
        <w:rPr>
          <w:b/>
          <w:sz w:val="28"/>
          <w:szCs w:val="28"/>
        </w:rPr>
      </w:pPr>
    </w:p>
    <w:p w:rsidR="008353AD" w:rsidRPr="004E29B5" w:rsidRDefault="008353AD" w:rsidP="008353AD">
      <w:pPr>
        <w:autoSpaceDE w:val="0"/>
        <w:autoSpaceDN w:val="0"/>
        <w:adjustRightInd w:val="0"/>
        <w:rPr>
          <w:b/>
          <w:sz w:val="28"/>
          <w:szCs w:val="28"/>
        </w:rPr>
      </w:pPr>
    </w:p>
    <w:p w:rsidR="008353AD" w:rsidRPr="004E29B5" w:rsidRDefault="008353AD" w:rsidP="008353AD">
      <w:pPr>
        <w:autoSpaceDE w:val="0"/>
        <w:autoSpaceDN w:val="0"/>
        <w:adjustRightInd w:val="0"/>
        <w:ind w:firstLine="709"/>
        <w:jc w:val="center"/>
        <w:rPr>
          <w:b/>
          <w:sz w:val="28"/>
          <w:szCs w:val="28"/>
        </w:rPr>
      </w:pPr>
      <w:r w:rsidRPr="004E29B5">
        <w:rPr>
          <w:b/>
          <w:sz w:val="28"/>
          <w:szCs w:val="28"/>
        </w:rPr>
        <w:lastRenderedPageBreak/>
        <w:t>ВСТУП</w:t>
      </w:r>
    </w:p>
    <w:p w:rsidR="008353AD" w:rsidRPr="004E29B5" w:rsidRDefault="008353AD" w:rsidP="008353AD">
      <w:pPr>
        <w:autoSpaceDE w:val="0"/>
        <w:autoSpaceDN w:val="0"/>
        <w:adjustRightInd w:val="0"/>
        <w:ind w:firstLine="709"/>
        <w:jc w:val="both"/>
        <w:rPr>
          <w:sz w:val="28"/>
          <w:szCs w:val="28"/>
        </w:rPr>
      </w:pPr>
    </w:p>
    <w:p w:rsidR="008353AD" w:rsidRPr="004E29B5" w:rsidRDefault="008353AD" w:rsidP="008353AD">
      <w:pPr>
        <w:autoSpaceDE w:val="0"/>
        <w:autoSpaceDN w:val="0"/>
        <w:adjustRightInd w:val="0"/>
        <w:spacing w:line="360" w:lineRule="auto"/>
        <w:ind w:firstLine="709"/>
        <w:jc w:val="both"/>
        <w:rPr>
          <w:sz w:val="28"/>
          <w:szCs w:val="28"/>
        </w:rPr>
      </w:pPr>
      <w:r w:rsidRPr="004E29B5">
        <w:rPr>
          <w:sz w:val="28"/>
          <w:szCs w:val="28"/>
        </w:rPr>
        <w:t>Концепція сталого розвитку є розвитком вчення В. Вернадського про ноосферу. Теорія і практика засвідчили, що на межі століть вчення про ноосферу виявилося необхідною платформою для напрацювання триєдиної концепції сталого еколого-соціально-економічного розвитку. Узагальнення цієї концепції були зроблені всесвітніми самітами ООН, за участі понад 180 країн світу, багатьох міжнародних організацій та провідних учених у 1992 році в Ріо-де-Жанейро та у 2002 році в Йоханнесбурзі. Таким чином, нова концепція системно поєднала три головні компоненти сталого розвитку суспільства: економічну, природоохоронну і соціальну.</w:t>
      </w:r>
    </w:p>
    <w:p w:rsidR="008353AD" w:rsidRPr="004E29B5" w:rsidRDefault="008353AD" w:rsidP="008353AD">
      <w:pPr>
        <w:autoSpaceDE w:val="0"/>
        <w:autoSpaceDN w:val="0"/>
        <w:adjustRightInd w:val="0"/>
        <w:spacing w:line="360" w:lineRule="auto"/>
        <w:ind w:firstLine="709"/>
        <w:jc w:val="both"/>
        <w:rPr>
          <w:sz w:val="28"/>
          <w:szCs w:val="28"/>
        </w:rPr>
      </w:pPr>
      <w:r w:rsidRPr="004E29B5">
        <w:rPr>
          <w:iCs/>
          <w:sz w:val="28"/>
          <w:szCs w:val="28"/>
        </w:rPr>
        <w:t>Економічний підхід</w:t>
      </w:r>
      <w:r w:rsidRPr="004E29B5">
        <w:rPr>
          <w:i/>
          <w:iCs/>
          <w:sz w:val="28"/>
          <w:szCs w:val="28"/>
        </w:rPr>
        <w:t xml:space="preserve"> </w:t>
      </w:r>
      <w:r w:rsidRPr="004E29B5">
        <w:rPr>
          <w:sz w:val="28"/>
          <w:szCs w:val="28"/>
        </w:rPr>
        <w:t xml:space="preserve">полягає в оптимальному використанні обмежених ресурсів та застосуванні природо-, </w:t>
      </w:r>
      <w:proofErr w:type="spellStart"/>
      <w:r w:rsidRPr="004E29B5">
        <w:rPr>
          <w:sz w:val="28"/>
          <w:szCs w:val="28"/>
        </w:rPr>
        <w:t>енерго</w:t>
      </w:r>
      <w:proofErr w:type="spellEnd"/>
      <w:r w:rsidRPr="004E29B5">
        <w:rPr>
          <w:sz w:val="28"/>
          <w:szCs w:val="28"/>
        </w:rPr>
        <w:t xml:space="preserve">- і </w:t>
      </w:r>
      <w:proofErr w:type="spellStart"/>
      <w:r w:rsidRPr="004E29B5">
        <w:rPr>
          <w:sz w:val="28"/>
          <w:szCs w:val="28"/>
        </w:rPr>
        <w:t>матеріалозберігаючих</w:t>
      </w:r>
      <w:proofErr w:type="spellEnd"/>
      <w:r w:rsidRPr="004E29B5">
        <w:rPr>
          <w:sz w:val="28"/>
          <w:szCs w:val="28"/>
        </w:rPr>
        <w:t xml:space="preserve"> технологій для створення потоку сукупного доходу, який би забезпечував принаймні збереження (не зменшення) сукупного капіталу (фізичного природного, або людського), з використанням якого цей сукупний дохід створюється. Водночас перехід до інформаційного суспільства приводить до зміни структури сукупного капіталу на користь людського, збільшуючи нематеріальні потоки фінансів, інформації та інтелектуальної власності. Вже тепер ці потоки перевищують обсяги переміщення матеріальних товарів усемеро. Розвиток нової, «невагомої» економіки стимулюється не лише дефіцитом природних ресурсів, а й наростанням обсягів інформації та знань, що набувають значення затребуваного товару.</w:t>
      </w:r>
    </w:p>
    <w:p w:rsidR="008353AD" w:rsidRPr="004E29B5" w:rsidRDefault="008353AD" w:rsidP="008353AD">
      <w:pPr>
        <w:autoSpaceDE w:val="0"/>
        <w:autoSpaceDN w:val="0"/>
        <w:adjustRightInd w:val="0"/>
        <w:spacing w:line="360" w:lineRule="auto"/>
        <w:ind w:firstLine="709"/>
        <w:jc w:val="both"/>
        <w:rPr>
          <w:sz w:val="28"/>
          <w:szCs w:val="28"/>
        </w:rPr>
      </w:pPr>
      <w:r w:rsidRPr="004E29B5">
        <w:rPr>
          <w:sz w:val="28"/>
          <w:szCs w:val="28"/>
        </w:rPr>
        <w:t>З погляду екології, сталий розвиток має забезпечити цілісність біологічних і фізичних природних систем, їх життєздатність, від чого залежить глобальна стабільність усієї біосфери. Особливого значення набуває здатність таких систем самооновлюватися й адаптуватися до різноманітних змін, замість збереження в певному статичному стані або деградації та втрати біологічної різноманітності.</w:t>
      </w:r>
    </w:p>
    <w:p w:rsidR="008353AD" w:rsidRPr="004E29B5" w:rsidRDefault="008353AD" w:rsidP="008353AD">
      <w:pPr>
        <w:autoSpaceDE w:val="0"/>
        <w:autoSpaceDN w:val="0"/>
        <w:adjustRightInd w:val="0"/>
        <w:spacing w:line="360" w:lineRule="auto"/>
        <w:ind w:firstLine="709"/>
        <w:jc w:val="both"/>
        <w:rPr>
          <w:sz w:val="28"/>
          <w:szCs w:val="28"/>
        </w:rPr>
      </w:pPr>
      <w:r w:rsidRPr="004E29B5">
        <w:rPr>
          <w:iCs/>
          <w:sz w:val="28"/>
          <w:szCs w:val="28"/>
        </w:rPr>
        <w:t>Соціальна складова</w:t>
      </w:r>
      <w:r w:rsidRPr="004E29B5">
        <w:rPr>
          <w:i/>
          <w:iCs/>
          <w:sz w:val="28"/>
          <w:szCs w:val="28"/>
        </w:rPr>
        <w:t xml:space="preserve"> </w:t>
      </w:r>
      <w:r w:rsidRPr="004E29B5">
        <w:rPr>
          <w:sz w:val="28"/>
          <w:szCs w:val="28"/>
        </w:rPr>
        <w:t xml:space="preserve">орієнтована на людський розвиток, на збереження стабільності суспільних і культурних систем, на зменшення кількості </w:t>
      </w:r>
      <w:r w:rsidRPr="004E29B5">
        <w:rPr>
          <w:sz w:val="28"/>
          <w:szCs w:val="28"/>
        </w:rPr>
        <w:lastRenderedPageBreak/>
        <w:t>конфліктів у суспільстві. Людина має стати не об’єктом, а суб’єктом розвитку. Вона повинна брати участь у процесах формування своєї життєдіяльності, прийнятті й реалізації рішень, контролі за їх виконанням. Важливе значення для забезпечення цих умов має справедливий розподіл благ між людьми (зменшення так званого GINI-індексу), плюралізм думок та толерантність у стосунках між ними, збереження культурного капіталу і його розмаїття, насамперед спадщини не домінуючих культур.</w:t>
      </w:r>
    </w:p>
    <w:p w:rsidR="008353AD" w:rsidRPr="004E29B5" w:rsidRDefault="008353AD" w:rsidP="008353AD">
      <w:pPr>
        <w:autoSpaceDE w:val="0"/>
        <w:autoSpaceDN w:val="0"/>
        <w:adjustRightInd w:val="0"/>
        <w:spacing w:line="360" w:lineRule="auto"/>
        <w:ind w:firstLine="709"/>
        <w:jc w:val="both"/>
        <w:rPr>
          <w:sz w:val="28"/>
          <w:szCs w:val="28"/>
        </w:rPr>
      </w:pPr>
      <w:r w:rsidRPr="004E29B5">
        <w:rPr>
          <w:sz w:val="28"/>
          <w:szCs w:val="28"/>
        </w:rPr>
        <w:t>Системне узгодження та збалансування цих трьох складових – завдання величезної складності. Зокрема взаємний зв’язок соціальної та екологічної складових приводить до необхідності збереження однакових прав сьогоднішніх і майбутніх поколінь на використання природних ресурсів. Взаємодія соціальної та економічної складових вимагає досягнення справедливості при розподілі матеріальних благ між людьми й надання цілеспрямованої допомоги бідним прошаркам суспільства. І, нарешті, взаємозв’язок природоохоронної та економічної складових потребує вартісної оцінки техногенних впливів на довкілля. Правове регулювання питань, пов’язаних з вищеназваними складовими, повинно відображатися в національних законодавствах країн та на міжнародному рівні.</w:t>
      </w:r>
    </w:p>
    <w:p w:rsidR="008353AD" w:rsidRPr="004E29B5" w:rsidRDefault="008353AD" w:rsidP="008353AD">
      <w:pPr>
        <w:autoSpaceDE w:val="0"/>
        <w:autoSpaceDN w:val="0"/>
        <w:adjustRightInd w:val="0"/>
        <w:spacing w:line="360" w:lineRule="auto"/>
        <w:ind w:firstLine="709"/>
        <w:jc w:val="both"/>
        <w:rPr>
          <w:sz w:val="28"/>
          <w:szCs w:val="28"/>
        </w:rPr>
      </w:pPr>
      <w:r w:rsidRPr="004E29B5">
        <w:rPr>
          <w:sz w:val="28"/>
          <w:szCs w:val="28"/>
        </w:rPr>
        <w:t xml:space="preserve">Вирішення всіх цих завдань – найголовніший виклик сьогодення для національних урядів, авторитетних міжнародних організацій та всіх прогресивних людей світу. </w:t>
      </w:r>
      <w:r w:rsidRPr="004E29B5">
        <w:rPr>
          <w:bCs/>
          <w:iCs/>
          <w:sz w:val="28"/>
          <w:szCs w:val="28"/>
        </w:rPr>
        <w:t>Ці та інші чинники обумовлюють актуальність теми дипломного дослідження.</w:t>
      </w:r>
    </w:p>
    <w:p w:rsidR="008353AD" w:rsidRPr="004E29B5" w:rsidRDefault="008353AD" w:rsidP="008353AD">
      <w:pPr>
        <w:autoSpaceDE w:val="0"/>
        <w:autoSpaceDN w:val="0"/>
        <w:adjustRightInd w:val="0"/>
        <w:spacing w:line="360" w:lineRule="auto"/>
        <w:ind w:firstLine="709"/>
        <w:jc w:val="both"/>
        <w:rPr>
          <w:bCs/>
          <w:iCs/>
          <w:sz w:val="28"/>
          <w:szCs w:val="28"/>
        </w:rPr>
      </w:pPr>
      <w:r w:rsidRPr="004E29B5">
        <w:rPr>
          <w:bCs/>
          <w:iCs/>
          <w:sz w:val="28"/>
          <w:szCs w:val="28"/>
        </w:rPr>
        <w:t xml:space="preserve">Теоретичні основи сталого розвитку суспільства у своїх працях досліджували як вітчизняні, так і зарубіжні науковці. Серед українських дослідників значну роль відіграють: Б.М. Данилишин, С.І. Дорогунцов, В.С. Міщенко, Л.Б. Шостак, В.Я. Шевчук, З.В. Герасимчук, В.П. </w:t>
      </w:r>
      <w:proofErr w:type="spellStart"/>
      <w:r w:rsidRPr="004E29B5">
        <w:rPr>
          <w:bCs/>
          <w:iCs/>
          <w:sz w:val="28"/>
          <w:szCs w:val="28"/>
        </w:rPr>
        <w:t>Прадун</w:t>
      </w:r>
      <w:proofErr w:type="spellEnd"/>
      <w:r w:rsidRPr="004E29B5">
        <w:rPr>
          <w:bCs/>
          <w:iCs/>
          <w:sz w:val="28"/>
          <w:szCs w:val="28"/>
        </w:rPr>
        <w:t xml:space="preserve">, Л.Г. Мельник, М.К. Шапочка, А.Г. Тихонов, Н.В. Гребенюк, О.В. </w:t>
      </w:r>
      <w:proofErr w:type="spellStart"/>
      <w:r w:rsidRPr="004E29B5">
        <w:rPr>
          <w:bCs/>
          <w:iCs/>
          <w:sz w:val="28"/>
          <w:szCs w:val="28"/>
        </w:rPr>
        <w:t>Грянник</w:t>
      </w:r>
      <w:proofErr w:type="spellEnd"/>
      <w:r w:rsidRPr="004E29B5">
        <w:rPr>
          <w:bCs/>
          <w:iCs/>
          <w:sz w:val="28"/>
          <w:szCs w:val="28"/>
        </w:rPr>
        <w:t xml:space="preserve">, В.П. </w:t>
      </w:r>
      <w:proofErr w:type="spellStart"/>
      <w:r w:rsidRPr="004E29B5">
        <w:rPr>
          <w:bCs/>
          <w:iCs/>
          <w:sz w:val="28"/>
          <w:szCs w:val="28"/>
        </w:rPr>
        <w:t>Феденко</w:t>
      </w:r>
      <w:proofErr w:type="spellEnd"/>
      <w:r w:rsidRPr="004E29B5">
        <w:rPr>
          <w:bCs/>
          <w:iCs/>
          <w:sz w:val="28"/>
          <w:szCs w:val="28"/>
        </w:rPr>
        <w:t xml:space="preserve">, В.М. </w:t>
      </w:r>
      <w:proofErr w:type="spellStart"/>
      <w:r w:rsidRPr="004E29B5">
        <w:rPr>
          <w:bCs/>
          <w:iCs/>
          <w:sz w:val="28"/>
          <w:szCs w:val="28"/>
        </w:rPr>
        <w:t>Трегобчук</w:t>
      </w:r>
      <w:proofErr w:type="spellEnd"/>
      <w:r w:rsidRPr="004E29B5">
        <w:rPr>
          <w:bCs/>
          <w:iCs/>
          <w:sz w:val="28"/>
          <w:szCs w:val="28"/>
        </w:rPr>
        <w:t xml:space="preserve"> та ін.</w:t>
      </w:r>
    </w:p>
    <w:p w:rsidR="008353AD" w:rsidRPr="004E29B5" w:rsidRDefault="008353AD" w:rsidP="008353AD">
      <w:pPr>
        <w:autoSpaceDE w:val="0"/>
        <w:autoSpaceDN w:val="0"/>
        <w:adjustRightInd w:val="0"/>
        <w:spacing w:line="360" w:lineRule="auto"/>
        <w:ind w:firstLine="709"/>
        <w:jc w:val="both"/>
        <w:rPr>
          <w:sz w:val="28"/>
          <w:szCs w:val="28"/>
        </w:rPr>
      </w:pPr>
      <w:r w:rsidRPr="004E29B5">
        <w:rPr>
          <w:sz w:val="28"/>
          <w:szCs w:val="28"/>
        </w:rPr>
        <w:t>Однак, на наш погляд, практично не піддавалися аналізу теоретичні та наукові аспекти Концепції сталого розвитку, основні сучасні стратегії та моделі сталого розвитку, перспективи застосування їх в Україні та формування екологічної політики нашої держави.</w:t>
      </w:r>
    </w:p>
    <w:p w:rsidR="008353AD" w:rsidRPr="004E29B5" w:rsidRDefault="008353AD" w:rsidP="008353AD">
      <w:pPr>
        <w:spacing w:line="360" w:lineRule="auto"/>
        <w:ind w:firstLine="709"/>
        <w:jc w:val="both"/>
        <w:rPr>
          <w:sz w:val="28"/>
          <w:szCs w:val="28"/>
        </w:rPr>
      </w:pPr>
      <w:r w:rsidRPr="004E29B5">
        <w:rPr>
          <w:b/>
          <w:sz w:val="28"/>
          <w:szCs w:val="28"/>
        </w:rPr>
        <w:t>Мета дипломного дослідження</w:t>
      </w:r>
      <w:r w:rsidRPr="004E29B5">
        <w:rPr>
          <w:sz w:val="28"/>
          <w:szCs w:val="28"/>
        </w:rPr>
        <w:t xml:space="preserve"> полягає у проведенні комплексного дослідження міжнародно-правової охорони довкілля України та інших держав в межах Концепції сталого розвитку. </w:t>
      </w:r>
    </w:p>
    <w:p w:rsidR="008353AD" w:rsidRPr="004E29B5" w:rsidRDefault="008353AD" w:rsidP="008353AD">
      <w:pPr>
        <w:spacing w:line="360" w:lineRule="auto"/>
        <w:ind w:firstLine="709"/>
        <w:jc w:val="both"/>
        <w:rPr>
          <w:sz w:val="28"/>
          <w:szCs w:val="28"/>
        </w:rPr>
      </w:pPr>
      <w:r w:rsidRPr="004E29B5">
        <w:rPr>
          <w:sz w:val="28"/>
          <w:szCs w:val="28"/>
        </w:rPr>
        <w:t xml:space="preserve">Для досягнення зазначеної мети поставлені наступні </w:t>
      </w:r>
      <w:r w:rsidRPr="004E29B5">
        <w:rPr>
          <w:b/>
          <w:sz w:val="28"/>
          <w:szCs w:val="28"/>
        </w:rPr>
        <w:t>завдання:</w:t>
      </w:r>
      <w:r w:rsidRPr="004E29B5">
        <w:rPr>
          <w:sz w:val="28"/>
          <w:szCs w:val="28"/>
        </w:rPr>
        <w:t xml:space="preserve"> </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розкрити специфіку поняття сталого розвитку;</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дослідити історію виникнення терміну «сталий розвиток» та проаналізувати його сутність;</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дослідити історію розробки Концепції сталого розвитку;</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проаналізувати основні аспекти, рівні та принципи Концепції сталого розвитку;</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дослідити зв'язок Концепції сталого розвитку з законодавством України та законодавствами інших країн;</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 xml:space="preserve">вивчити напрями розвитку природно-ресурсного потенціалу України </w:t>
      </w:r>
    </w:p>
    <w:p w:rsidR="008353AD" w:rsidRPr="004E29B5" w:rsidRDefault="008353AD" w:rsidP="008353AD">
      <w:pPr>
        <w:spacing w:line="360" w:lineRule="auto"/>
        <w:jc w:val="both"/>
        <w:rPr>
          <w:sz w:val="28"/>
          <w:szCs w:val="28"/>
        </w:rPr>
      </w:pPr>
      <w:r w:rsidRPr="004E29B5">
        <w:rPr>
          <w:sz w:val="28"/>
          <w:szCs w:val="28"/>
        </w:rPr>
        <w:t xml:space="preserve"> </w:t>
      </w:r>
      <w:r w:rsidRPr="004E29B5">
        <w:rPr>
          <w:sz w:val="28"/>
          <w:szCs w:val="28"/>
        </w:rPr>
        <w:tab/>
        <w:t>в межах Концепції сталого розвитку;</w:t>
      </w:r>
    </w:p>
    <w:p w:rsidR="008353AD" w:rsidRPr="004E29B5" w:rsidRDefault="008353AD" w:rsidP="008353AD">
      <w:pPr>
        <w:pStyle w:val="a3"/>
        <w:numPr>
          <w:ilvl w:val="0"/>
          <w:numId w:val="1"/>
        </w:numPr>
        <w:spacing w:line="360" w:lineRule="auto"/>
        <w:jc w:val="both"/>
        <w:rPr>
          <w:sz w:val="28"/>
          <w:szCs w:val="28"/>
        </w:rPr>
      </w:pPr>
      <w:r w:rsidRPr="004E29B5">
        <w:rPr>
          <w:sz w:val="28"/>
          <w:szCs w:val="28"/>
        </w:rPr>
        <w:t>дослідити взаємозв’язок стратегії національної екологічної політики України з цілями розвитку тисячоліть.</w:t>
      </w:r>
    </w:p>
    <w:p w:rsidR="008353AD" w:rsidRPr="004E29B5" w:rsidRDefault="008353AD" w:rsidP="008353AD">
      <w:pPr>
        <w:spacing w:line="360" w:lineRule="auto"/>
        <w:ind w:firstLine="709"/>
        <w:jc w:val="both"/>
        <w:rPr>
          <w:sz w:val="28"/>
          <w:szCs w:val="28"/>
        </w:rPr>
      </w:pPr>
      <w:r w:rsidRPr="004E29B5">
        <w:rPr>
          <w:b/>
          <w:sz w:val="28"/>
          <w:szCs w:val="28"/>
        </w:rPr>
        <w:t>Об'єктом</w:t>
      </w:r>
      <w:r w:rsidRPr="004E29B5">
        <w:rPr>
          <w:sz w:val="28"/>
          <w:szCs w:val="28"/>
        </w:rPr>
        <w:t xml:space="preserve"> дипломного дослідження виступають міжнародно-правові відносини щодо охорони і використання ресурсів в межах Концепції сталого розвитку.</w:t>
      </w:r>
    </w:p>
    <w:p w:rsidR="008353AD" w:rsidRPr="004E29B5" w:rsidRDefault="008353AD" w:rsidP="008353AD">
      <w:pPr>
        <w:spacing w:line="360" w:lineRule="auto"/>
        <w:ind w:firstLine="709"/>
        <w:jc w:val="both"/>
        <w:rPr>
          <w:sz w:val="28"/>
          <w:szCs w:val="28"/>
        </w:rPr>
      </w:pPr>
      <w:r w:rsidRPr="004E29B5">
        <w:rPr>
          <w:b/>
          <w:sz w:val="28"/>
          <w:szCs w:val="28"/>
        </w:rPr>
        <w:t>Предметом</w:t>
      </w:r>
      <w:r w:rsidRPr="004E29B5">
        <w:rPr>
          <w:sz w:val="28"/>
          <w:szCs w:val="28"/>
        </w:rPr>
        <w:t xml:space="preserve"> дослідження є норми міжнародного права, законодавства України та окремих держав, що відображають охорону і використання ресурсів в межах Концепції сталого розвитку.</w:t>
      </w:r>
    </w:p>
    <w:p w:rsidR="008353AD" w:rsidRPr="004E29B5" w:rsidRDefault="008353AD" w:rsidP="008353AD">
      <w:pPr>
        <w:spacing w:line="360" w:lineRule="auto"/>
        <w:ind w:firstLine="709"/>
        <w:jc w:val="both"/>
        <w:rPr>
          <w:sz w:val="28"/>
          <w:szCs w:val="28"/>
        </w:rPr>
      </w:pPr>
      <w:r w:rsidRPr="004E29B5">
        <w:rPr>
          <w:b/>
          <w:sz w:val="28"/>
          <w:szCs w:val="28"/>
        </w:rPr>
        <w:t>Методологічною основою</w:t>
      </w:r>
      <w:r w:rsidRPr="004E29B5">
        <w:rPr>
          <w:sz w:val="28"/>
          <w:szCs w:val="28"/>
        </w:rPr>
        <w:t xml:space="preserve"> роботи виступили аналогія, історичний, діалектичний, системно-структурний, порівняльно-правовий, формально-юридичний, логіко-юридичний та інші методи наукового пізнання. </w:t>
      </w:r>
    </w:p>
    <w:p w:rsidR="008353AD" w:rsidRPr="004E29B5" w:rsidRDefault="008353AD" w:rsidP="008353AD">
      <w:pPr>
        <w:spacing w:line="360" w:lineRule="auto"/>
        <w:ind w:firstLine="709"/>
        <w:jc w:val="both"/>
        <w:rPr>
          <w:sz w:val="28"/>
          <w:szCs w:val="28"/>
        </w:rPr>
      </w:pPr>
      <w:r w:rsidRPr="004E29B5">
        <w:rPr>
          <w:sz w:val="28"/>
          <w:szCs w:val="28"/>
        </w:rPr>
        <w:t>З метою об'єктивного і всебічного вивчення питання міжнародно-правової охорони довкілля в межах Концепції сталого розвитку, у роботі також використані і інші загально філософські та приватно-наукові методи пізнання.</w:t>
      </w:r>
    </w:p>
    <w:p w:rsidR="00204589" w:rsidRDefault="00204589"/>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Default="008353AD"/>
    <w:p w:rsidR="008353AD" w:rsidRPr="004E29B5" w:rsidRDefault="008353AD" w:rsidP="008353AD">
      <w:pPr>
        <w:spacing w:line="360" w:lineRule="auto"/>
        <w:ind w:firstLine="709"/>
        <w:jc w:val="center"/>
        <w:rPr>
          <w:b/>
          <w:sz w:val="28"/>
          <w:szCs w:val="28"/>
        </w:rPr>
      </w:pPr>
      <w:r w:rsidRPr="004E29B5">
        <w:rPr>
          <w:b/>
          <w:sz w:val="28"/>
          <w:szCs w:val="28"/>
        </w:rPr>
        <w:t>ВИСНОВКИ</w:t>
      </w:r>
    </w:p>
    <w:p w:rsidR="008353AD" w:rsidRPr="004E29B5" w:rsidRDefault="008353AD" w:rsidP="008353AD">
      <w:pPr>
        <w:spacing w:line="360" w:lineRule="auto"/>
        <w:ind w:firstLine="709"/>
        <w:jc w:val="center"/>
        <w:rPr>
          <w:b/>
          <w:sz w:val="28"/>
          <w:szCs w:val="28"/>
        </w:rPr>
      </w:pPr>
    </w:p>
    <w:p w:rsidR="008353AD" w:rsidRPr="004E29B5" w:rsidRDefault="008353AD" w:rsidP="008353AD">
      <w:pPr>
        <w:pStyle w:val="a3"/>
        <w:numPr>
          <w:ilvl w:val="0"/>
          <w:numId w:val="2"/>
        </w:numPr>
        <w:autoSpaceDE w:val="0"/>
        <w:autoSpaceDN w:val="0"/>
        <w:adjustRightInd w:val="0"/>
        <w:spacing w:line="360" w:lineRule="auto"/>
        <w:ind w:left="0" w:firstLine="709"/>
        <w:jc w:val="both"/>
        <w:rPr>
          <w:sz w:val="28"/>
          <w:szCs w:val="28"/>
        </w:rPr>
      </w:pPr>
      <w:r w:rsidRPr="004E29B5">
        <w:rPr>
          <w:sz w:val="28"/>
          <w:szCs w:val="28"/>
        </w:rPr>
        <w:t xml:space="preserve">Точкою відліку в історії еволюції міжнародного права по навколишньому середовищу та становленні надалі Концепції сталого розвитку стало прийняття у 1972 р. Стокгольмській декларації з проблем навколишнього середовища людини. В даному документі не було жодної згадки терміну «сталий розвиток», в той же час він заклав основу для формування основних принципів концепції. </w:t>
      </w:r>
    </w:p>
    <w:p w:rsidR="008353AD" w:rsidRPr="004E29B5" w:rsidRDefault="008353AD" w:rsidP="008353AD">
      <w:pPr>
        <w:autoSpaceDE w:val="0"/>
        <w:autoSpaceDN w:val="0"/>
        <w:adjustRightInd w:val="0"/>
        <w:spacing w:line="360" w:lineRule="auto"/>
        <w:ind w:firstLine="708"/>
        <w:jc w:val="both"/>
        <w:rPr>
          <w:sz w:val="28"/>
          <w:szCs w:val="28"/>
        </w:rPr>
      </w:pPr>
      <w:r w:rsidRPr="004E29B5">
        <w:rPr>
          <w:sz w:val="28"/>
          <w:szCs w:val="28"/>
        </w:rPr>
        <w:t xml:space="preserve">Слідкуючім етапом розвитку Концепції став результат роботи Комісії </w:t>
      </w:r>
      <w:proofErr w:type="spellStart"/>
      <w:r w:rsidRPr="004E29B5">
        <w:rPr>
          <w:sz w:val="28"/>
          <w:szCs w:val="28"/>
        </w:rPr>
        <w:t>Брундтланд</w:t>
      </w:r>
      <w:proofErr w:type="spellEnd"/>
      <w:r w:rsidRPr="004E29B5">
        <w:rPr>
          <w:sz w:val="28"/>
          <w:szCs w:val="28"/>
        </w:rPr>
        <w:t>. Багато положень доповіді справили величезний вплив на наступні форуми, що стосувалися проблеми взаємодії навколишнього середовища та Концепції сталого розвитку.</w:t>
      </w:r>
    </w:p>
    <w:p w:rsidR="008353AD" w:rsidRPr="004E29B5" w:rsidRDefault="008353AD" w:rsidP="008353AD">
      <w:pPr>
        <w:pStyle w:val="a3"/>
        <w:autoSpaceDE w:val="0"/>
        <w:autoSpaceDN w:val="0"/>
        <w:adjustRightInd w:val="0"/>
        <w:spacing w:line="360" w:lineRule="auto"/>
        <w:ind w:left="0" w:firstLine="709"/>
        <w:jc w:val="both"/>
        <w:rPr>
          <w:bCs/>
          <w:iCs/>
          <w:sz w:val="28"/>
          <w:szCs w:val="28"/>
        </w:rPr>
      </w:pPr>
      <w:r w:rsidRPr="004E29B5">
        <w:rPr>
          <w:sz w:val="28"/>
          <w:szCs w:val="28"/>
        </w:rPr>
        <w:t xml:space="preserve">У червні 1992 р. у Ріо-де-Жанейро відбулася Конференція ООН з навколишнього середовища і розвитку, на якій було прийнято історичне рішення про зміну курсу розвитку усього світового співтовариства. </w:t>
      </w:r>
      <w:r w:rsidRPr="004E29B5">
        <w:rPr>
          <w:bCs/>
          <w:iCs/>
          <w:sz w:val="28"/>
          <w:szCs w:val="28"/>
        </w:rPr>
        <w:t>Відмінністю Ріо-де-</w:t>
      </w:r>
      <w:proofErr w:type="spellStart"/>
      <w:r w:rsidRPr="004E29B5">
        <w:rPr>
          <w:bCs/>
          <w:iCs/>
          <w:sz w:val="28"/>
          <w:szCs w:val="28"/>
        </w:rPr>
        <w:t>Жанейрской</w:t>
      </w:r>
      <w:proofErr w:type="spellEnd"/>
      <w:r w:rsidRPr="004E29B5">
        <w:rPr>
          <w:bCs/>
          <w:iCs/>
          <w:sz w:val="28"/>
          <w:szCs w:val="28"/>
        </w:rPr>
        <w:t xml:space="preserve"> декларації від Стокгольмської декларації було те, що захист навколишнього середовища вже не розглядався окремо, а тільки в контексті загального розвитку людства. Декларація Ріо спробувала конкретизувати правові аспекти концепції сталого розвитку, вказуючи на її основні компоненти, а також визначаючи механізми досягнення сталого розвитку. Отже, акти, прийняті в Ріо-де-Жанейро, є не лише простим зведенням норм існуючого екологічного міжнародного звичайного права, а узагальнюючим законотворчим документом, який має на меті забезпечити сталий розвиток людини в навколишньому його середовищі. </w:t>
      </w:r>
    </w:p>
    <w:p w:rsidR="008353AD" w:rsidRPr="004E29B5" w:rsidRDefault="008353AD" w:rsidP="008353AD">
      <w:pPr>
        <w:pStyle w:val="a3"/>
        <w:autoSpaceDE w:val="0"/>
        <w:autoSpaceDN w:val="0"/>
        <w:adjustRightInd w:val="0"/>
        <w:spacing w:line="360" w:lineRule="auto"/>
        <w:ind w:left="0" w:firstLine="709"/>
        <w:jc w:val="both"/>
        <w:rPr>
          <w:bCs/>
          <w:iCs/>
          <w:sz w:val="28"/>
          <w:szCs w:val="28"/>
        </w:rPr>
      </w:pPr>
      <w:r w:rsidRPr="004E29B5">
        <w:rPr>
          <w:bCs/>
          <w:iCs/>
          <w:sz w:val="28"/>
          <w:szCs w:val="28"/>
        </w:rPr>
        <w:t>У 2000 році був проведений Саміт тисячоліття, на якому були прийнятті вісім конкретних цілей на період до 2015 р., які, на жаль, було не досягнуто. Багато у чому дана ситуація склалася через те, що розвинені країни занадто стурбовані боротьбою з наслідками фінансової кризи і збереженням рівня життя власних громадян країни, що розвиваються, часто надто корумповані, щоб з толком використовувати надані їм у даний момент кошти.</w:t>
      </w:r>
    </w:p>
    <w:p w:rsidR="008353AD" w:rsidRPr="004E29B5" w:rsidRDefault="008353AD" w:rsidP="008353AD">
      <w:pPr>
        <w:autoSpaceDE w:val="0"/>
        <w:autoSpaceDN w:val="0"/>
        <w:adjustRightInd w:val="0"/>
        <w:spacing w:line="360" w:lineRule="auto"/>
        <w:ind w:firstLine="709"/>
        <w:jc w:val="both"/>
        <w:rPr>
          <w:bCs/>
          <w:iCs/>
          <w:sz w:val="28"/>
          <w:szCs w:val="28"/>
        </w:rPr>
      </w:pPr>
      <w:r w:rsidRPr="004E29B5">
        <w:rPr>
          <w:bCs/>
          <w:iCs/>
          <w:sz w:val="28"/>
          <w:szCs w:val="28"/>
        </w:rPr>
        <w:t>У 2002 р. в Йоганнесбурзі була проведена Всесвітня зустріч на вищому рівні зі сталого розвитку, в якості основної мети він висунув курс на досягнення сталого розвитку.</w:t>
      </w:r>
    </w:p>
    <w:p w:rsidR="008353AD" w:rsidRPr="004E29B5" w:rsidRDefault="008353AD" w:rsidP="008353AD">
      <w:pPr>
        <w:autoSpaceDE w:val="0"/>
        <w:autoSpaceDN w:val="0"/>
        <w:adjustRightInd w:val="0"/>
        <w:spacing w:line="360" w:lineRule="auto"/>
        <w:ind w:firstLine="709"/>
        <w:jc w:val="both"/>
        <w:rPr>
          <w:bCs/>
          <w:iCs/>
          <w:sz w:val="28"/>
          <w:szCs w:val="28"/>
        </w:rPr>
      </w:pPr>
      <w:r w:rsidRPr="004E29B5">
        <w:rPr>
          <w:sz w:val="28"/>
          <w:szCs w:val="28"/>
        </w:rPr>
        <w:t xml:space="preserve">З огляду на це, треба констатувати, що ідея сталого розвитку стосується не тільки сучасності: вона адресована водночас як нинішнім, так і прийдешнім поколінням. Це ідея рівноправ’я всіх поколінь і всіх людей кожного покоління, справедливості в просторі й у часі, ефективного використання потенційних можливостей, збалансованості суспільного розвитку і збереження природи. </w:t>
      </w:r>
    </w:p>
    <w:p w:rsidR="008353AD" w:rsidRPr="004E29B5" w:rsidRDefault="008353AD" w:rsidP="008353AD">
      <w:pPr>
        <w:pStyle w:val="a3"/>
        <w:numPr>
          <w:ilvl w:val="0"/>
          <w:numId w:val="2"/>
        </w:numPr>
        <w:autoSpaceDE w:val="0"/>
        <w:autoSpaceDN w:val="0"/>
        <w:adjustRightInd w:val="0"/>
        <w:spacing w:line="360" w:lineRule="auto"/>
        <w:ind w:left="0" w:firstLine="709"/>
        <w:jc w:val="both"/>
        <w:rPr>
          <w:sz w:val="28"/>
          <w:szCs w:val="28"/>
        </w:rPr>
      </w:pPr>
      <w:r w:rsidRPr="004E29B5">
        <w:rPr>
          <w:sz w:val="28"/>
          <w:szCs w:val="28"/>
        </w:rPr>
        <w:t xml:space="preserve">Після опублікування у 1987 р. доповіді Комісії з економічного розвитку ООН «Наше спільне майбутнє» вчені та аналітики запропонували понад 70 визначень поняття сталого розвитку, що обумовлено неоднозначним розумінням сутністю цього процесу, у тому числі розходженням підходів до нього. Отже, Концепція сталого розвитку отримала свій розвиток як в міжнародному, так і в національному праві держав. Однак множинність тлумачень терміну «сталий розвиток», яка з'явилась, створила перешкоди в його адекватному сприйнятті. </w:t>
      </w:r>
    </w:p>
    <w:p w:rsidR="008353AD" w:rsidRPr="004E29B5" w:rsidRDefault="008353AD" w:rsidP="008353AD">
      <w:pPr>
        <w:pStyle w:val="a3"/>
        <w:autoSpaceDE w:val="0"/>
        <w:autoSpaceDN w:val="0"/>
        <w:adjustRightInd w:val="0"/>
        <w:spacing w:line="360" w:lineRule="auto"/>
        <w:ind w:left="0" w:firstLine="709"/>
        <w:jc w:val="both"/>
        <w:rPr>
          <w:sz w:val="28"/>
          <w:szCs w:val="28"/>
        </w:rPr>
      </w:pPr>
      <w:r w:rsidRPr="004E29B5">
        <w:rPr>
          <w:sz w:val="28"/>
          <w:szCs w:val="28"/>
        </w:rPr>
        <w:t>При аналізі поняття було виявлено, що спільною ознакою сталого розвитку є збалансування, врівноваження потреб з ресурсними й екологічними можливостями територій, а також такий розвиток людства та характер використання ним ресурсів планети, який дає змогу задовольняти потреби сьогодення та не підриває потенційні можливості забезпечення потреб наступних поколінь.</w:t>
      </w:r>
    </w:p>
    <w:p w:rsidR="008353AD" w:rsidRPr="004E29B5" w:rsidRDefault="008353AD" w:rsidP="008353AD">
      <w:pPr>
        <w:pStyle w:val="a3"/>
        <w:numPr>
          <w:ilvl w:val="0"/>
          <w:numId w:val="2"/>
        </w:numPr>
        <w:autoSpaceDE w:val="0"/>
        <w:autoSpaceDN w:val="0"/>
        <w:adjustRightInd w:val="0"/>
        <w:spacing w:line="360" w:lineRule="auto"/>
        <w:ind w:left="0" w:firstLine="709"/>
        <w:jc w:val="both"/>
        <w:rPr>
          <w:bCs/>
          <w:iCs/>
          <w:sz w:val="28"/>
          <w:szCs w:val="28"/>
        </w:rPr>
      </w:pPr>
      <w:r w:rsidRPr="004E29B5">
        <w:rPr>
          <w:sz w:val="28"/>
          <w:szCs w:val="28"/>
        </w:rPr>
        <w:t>В сучасних умовах все більш наростаючих процесів глобалізації Концепція сталого розвитку та заснована на ній стратегія потребують подальшої розробки, а не тільки конкретизації практичних заходів. На початку сталий розвиток розглядався в контексті пошуку відповіді на екологічний виклик, пізніше – як відповідь, що передбачає системне вирішення безлічі політичних, економічних, соціальних, демографічних, науково-технічних та інших проблем сучасної цивілізації.</w:t>
      </w:r>
    </w:p>
    <w:p w:rsidR="008353AD" w:rsidRPr="004E29B5" w:rsidRDefault="008353AD" w:rsidP="008353AD">
      <w:pPr>
        <w:pStyle w:val="a3"/>
        <w:autoSpaceDE w:val="0"/>
        <w:autoSpaceDN w:val="0"/>
        <w:adjustRightInd w:val="0"/>
        <w:spacing w:line="360" w:lineRule="auto"/>
        <w:ind w:left="0" w:firstLine="709"/>
        <w:jc w:val="both"/>
        <w:rPr>
          <w:bCs/>
          <w:iCs/>
          <w:sz w:val="28"/>
          <w:szCs w:val="28"/>
        </w:rPr>
      </w:pPr>
      <w:r w:rsidRPr="004E29B5">
        <w:rPr>
          <w:sz w:val="28"/>
          <w:szCs w:val="28"/>
        </w:rPr>
        <w:t>Ключовими завданнями сталого розвитку можна визначити наступні:</w:t>
      </w:r>
    </w:p>
    <w:p w:rsidR="008353AD" w:rsidRPr="004E29B5" w:rsidRDefault="008353AD" w:rsidP="008353AD">
      <w:pPr>
        <w:pStyle w:val="a3"/>
        <w:autoSpaceDE w:val="0"/>
        <w:autoSpaceDN w:val="0"/>
        <w:adjustRightInd w:val="0"/>
        <w:spacing w:line="360" w:lineRule="auto"/>
        <w:ind w:left="0" w:firstLine="709"/>
        <w:jc w:val="both"/>
        <w:rPr>
          <w:sz w:val="28"/>
          <w:szCs w:val="28"/>
        </w:rPr>
      </w:pPr>
      <w:r w:rsidRPr="004E29B5">
        <w:rPr>
          <w:sz w:val="28"/>
          <w:szCs w:val="28"/>
        </w:rPr>
        <w:t>- Відновлення і подальше збереження в потрібному обсязі на необхідній площі природних екосистем та їхньої здатності до самовідтворення;</w:t>
      </w:r>
    </w:p>
    <w:p w:rsidR="008353AD" w:rsidRPr="004E29B5" w:rsidRDefault="008353AD" w:rsidP="008353AD">
      <w:pPr>
        <w:pStyle w:val="a3"/>
        <w:autoSpaceDE w:val="0"/>
        <w:autoSpaceDN w:val="0"/>
        <w:adjustRightInd w:val="0"/>
        <w:spacing w:line="360" w:lineRule="auto"/>
        <w:ind w:left="0" w:firstLine="709"/>
        <w:jc w:val="both"/>
        <w:rPr>
          <w:sz w:val="28"/>
          <w:szCs w:val="28"/>
        </w:rPr>
      </w:pPr>
      <w:r w:rsidRPr="004E29B5">
        <w:rPr>
          <w:sz w:val="28"/>
          <w:szCs w:val="28"/>
        </w:rPr>
        <w:t>- Забезпечення при цьому випереджального розв’язання проблеми: економічного, соціального, демографічного і духовного розвитку;</w:t>
      </w:r>
    </w:p>
    <w:p w:rsidR="008353AD" w:rsidRPr="004E29B5" w:rsidRDefault="008353AD" w:rsidP="008353AD">
      <w:pPr>
        <w:pStyle w:val="a3"/>
        <w:autoSpaceDE w:val="0"/>
        <w:autoSpaceDN w:val="0"/>
        <w:adjustRightInd w:val="0"/>
        <w:spacing w:line="360" w:lineRule="auto"/>
        <w:ind w:left="0" w:firstLine="709"/>
        <w:jc w:val="both"/>
        <w:rPr>
          <w:sz w:val="28"/>
          <w:szCs w:val="28"/>
        </w:rPr>
      </w:pPr>
      <w:r w:rsidRPr="004E29B5">
        <w:rPr>
          <w:iCs/>
          <w:sz w:val="28"/>
          <w:szCs w:val="28"/>
        </w:rPr>
        <w:t xml:space="preserve">- </w:t>
      </w:r>
      <w:r w:rsidRPr="004E29B5">
        <w:rPr>
          <w:sz w:val="28"/>
          <w:szCs w:val="28"/>
        </w:rPr>
        <w:t>Узгодження темпів економічного розвитку з господарською ємністю екосистем.</w:t>
      </w:r>
    </w:p>
    <w:p w:rsidR="008353AD" w:rsidRPr="004E29B5" w:rsidRDefault="008353AD" w:rsidP="008353AD">
      <w:pPr>
        <w:spacing w:line="360" w:lineRule="auto"/>
        <w:ind w:firstLine="709"/>
        <w:jc w:val="both"/>
        <w:textAlignment w:val="top"/>
        <w:rPr>
          <w:sz w:val="28"/>
          <w:szCs w:val="28"/>
        </w:rPr>
      </w:pPr>
      <w:r w:rsidRPr="004E29B5">
        <w:rPr>
          <w:sz w:val="28"/>
          <w:szCs w:val="28"/>
        </w:rPr>
        <w:t>- В Україні також розпочалась робота зі  встановлення цілей сталого розвитку на 2016-2030 роки, відповідних завдань та показників для моніторингу досягнення цілей.</w:t>
      </w:r>
    </w:p>
    <w:p w:rsidR="008353AD" w:rsidRPr="004E29B5" w:rsidRDefault="008353AD" w:rsidP="008353AD">
      <w:pPr>
        <w:pStyle w:val="a3"/>
        <w:spacing w:line="360" w:lineRule="auto"/>
        <w:ind w:left="0" w:firstLine="709"/>
        <w:jc w:val="both"/>
        <w:textAlignment w:val="top"/>
        <w:rPr>
          <w:sz w:val="28"/>
          <w:szCs w:val="28"/>
        </w:rPr>
      </w:pPr>
      <w:r w:rsidRPr="004E29B5">
        <w:rPr>
          <w:sz w:val="28"/>
          <w:szCs w:val="28"/>
        </w:rPr>
        <w:t>Цілі сталого розвитку в Україні становитимуть нову систему взаємоузгоджених управлінських заходів за економічним, соціальним та екологічним (природоохоронним) вимірами, спрямовану на формування суспільних відносин на засадах довіри, солідарності, рівності поколінь, безпечного навколишнього середовища. Основою сталого розвитку є невід’ємні права людини на життя та повноцінний розвиток.</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Загалом, у теоретико-методологічному аспекті національній парадигмі сталого розвитку, ураховуючи багатий міжнародний і національний досвід, необхідно зробити нові акценти, поставивши, з одного боку, у центр розвитку людину та її інтереси в конкретному середовищі життєдіяльності, а з іншого – забезпечити її потужним економічним інструментарієм, адекватним потребам виробництва і вимогам сталого й збалансованого природокористування.</w:t>
      </w:r>
    </w:p>
    <w:p w:rsidR="008353AD" w:rsidRPr="004E29B5" w:rsidRDefault="008353AD" w:rsidP="008353AD">
      <w:pPr>
        <w:pStyle w:val="a3"/>
        <w:spacing w:line="360" w:lineRule="auto"/>
        <w:ind w:left="0" w:firstLine="709"/>
        <w:jc w:val="both"/>
        <w:rPr>
          <w:sz w:val="28"/>
          <w:szCs w:val="28"/>
        </w:rPr>
      </w:pPr>
      <w:r w:rsidRPr="004E29B5">
        <w:rPr>
          <w:sz w:val="28"/>
          <w:szCs w:val="28"/>
        </w:rPr>
        <w:t>Виходячи із зазначеного, перш за все, треба зосередитися на економічному інструментарії сталого розвитку, на новій, так званій, «зеленій економіці». Щодо цього треба виходити із загального розуміння сучасної економіки як дієвого інструменту впорядкування взаємовідносин.</w:t>
      </w:r>
    </w:p>
    <w:p w:rsidR="008353AD" w:rsidRPr="004E29B5" w:rsidRDefault="008353AD" w:rsidP="008353AD">
      <w:pPr>
        <w:pStyle w:val="a3"/>
        <w:spacing w:line="360" w:lineRule="auto"/>
        <w:ind w:left="0" w:firstLine="709"/>
        <w:jc w:val="both"/>
        <w:rPr>
          <w:sz w:val="28"/>
          <w:szCs w:val="28"/>
        </w:rPr>
      </w:pPr>
      <w:r w:rsidRPr="004E29B5">
        <w:rPr>
          <w:sz w:val="28"/>
          <w:szCs w:val="28"/>
        </w:rPr>
        <w:t>Виявляється, що з різних позицій розгляду цього питання виявляються й різні шляхи подолання екологічних проблем.</w:t>
      </w:r>
    </w:p>
    <w:p w:rsidR="008353AD" w:rsidRPr="004E29B5" w:rsidRDefault="008353AD" w:rsidP="008353AD">
      <w:pPr>
        <w:pStyle w:val="a3"/>
        <w:spacing w:line="360" w:lineRule="auto"/>
        <w:ind w:left="0" w:firstLine="709"/>
        <w:jc w:val="both"/>
        <w:rPr>
          <w:sz w:val="28"/>
          <w:szCs w:val="28"/>
        </w:rPr>
      </w:pPr>
      <w:r w:rsidRPr="004E29B5">
        <w:rPr>
          <w:sz w:val="28"/>
          <w:szCs w:val="28"/>
        </w:rPr>
        <w:t>Зрозуміло, що відповідно територіального утворення вони можуть суттєво відрізняться. Однак головним залишається забезпечення гармонійних відносин між екологією людини та екологією простору, в якому вона функціонує. Таким чином, категорія зелена економіка в теоретичному аспекті має дуже широке трактування, в якому розуміння її як інструменту управління забезпеченням гармонійних відносин і сталого розвитку, стає визначальним.</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Проведений аналіз законодавчої бази забезпечення сталого розвитку України та її регіонів, дозволив зробити такі висновки:</w:t>
      </w:r>
    </w:p>
    <w:p w:rsidR="008353AD" w:rsidRPr="004E29B5" w:rsidRDefault="008353AD" w:rsidP="008353AD">
      <w:pPr>
        <w:pStyle w:val="a3"/>
        <w:spacing w:line="360" w:lineRule="auto"/>
        <w:ind w:left="0" w:firstLine="709"/>
        <w:jc w:val="both"/>
        <w:rPr>
          <w:sz w:val="28"/>
          <w:szCs w:val="28"/>
        </w:rPr>
      </w:pPr>
      <w:r w:rsidRPr="004E29B5">
        <w:rPr>
          <w:sz w:val="28"/>
          <w:szCs w:val="28"/>
        </w:rPr>
        <w:t>а). Теоретичне обґрунтування сталого розвитку представлене в законодавстві недостатньо повно. Зокрема, у багатьох документах відсутнє визначення як терміну «сталий розвиток», так і окремих його компонентів, відсутня або подана фрагментарно система принципів сталого розвитку; відсутні чіткі рекомендації щодо розробки та реалізації заходів по переходу до сталого розвитку.</w:t>
      </w:r>
    </w:p>
    <w:p w:rsidR="008353AD" w:rsidRPr="004E29B5" w:rsidRDefault="008353AD" w:rsidP="008353AD">
      <w:pPr>
        <w:pStyle w:val="a3"/>
        <w:spacing w:line="360" w:lineRule="auto"/>
        <w:ind w:left="0" w:firstLine="709"/>
        <w:jc w:val="both"/>
        <w:rPr>
          <w:sz w:val="28"/>
          <w:szCs w:val="28"/>
        </w:rPr>
      </w:pPr>
      <w:r w:rsidRPr="004E29B5">
        <w:rPr>
          <w:sz w:val="28"/>
          <w:szCs w:val="28"/>
        </w:rPr>
        <w:t>б). Законодавчі й нормативно-правові акти України охоплюють різні аспекти процесу переходу регіонів до сталого розвитку, але рівень узгодженості між ними низький.</w:t>
      </w:r>
    </w:p>
    <w:p w:rsidR="008353AD" w:rsidRPr="004E29B5" w:rsidRDefault="008353AD" w:rsidP="008353AD">
      <w:pPr>
        <w:pStyle w:val="a3"/>
        <w:spacing w:line="360" w:lineRule="auto"/>
        <w:ind w:left="0" w:firstLine="709"/>
        <w:jc w:val="both"/>
        <w:rPr>
          <w:sz w:val="28"/>
          <w:szCs w:val="28"/>
        </w:rPr>
      </w:pPr>
      <w:r w:rsidRPr="004E29B5">
        <w:rPr>
          <w:sz w:val="28"/>
          <w:szCs w:val="28"/>
        </w:rPr>
        <w:t>в). Відсутній єдиний головний документ (наприклад, Концепція переходу України до сталого розвитку існує тільки у вигляді проекту).</w:t>
      </w:r>
    </w:p>
    <w:p w:rsidR="008353AD" w:rsidRPr="004E29B5" w:rsidRDefault="008353AD" w:rsidP="008353AD">
      <w:pPr>
        <w:pStyle w:val="a3"/>
        <w:spacing w:line="360" w:lineRule="auto"/>
        <w:ind w:left="0" w:firstLine="709"/>
        <w:jc w:val="both"/>
        <w:rPr>
          <w:sz w:val="28"/>
          <w:szCs w:val="28"/>
        </w:rPr>
      </w:pPr>
      <w:r w:rsidRPr="004E29B5">
        <w:rPr>
          <w:sz w:val="28"/>
          <w:szCs w:val="28"/>
        </w:rPr>
        <w:t>г). Не забезпечена ієрархія документів у сфері регулювання сталого розвитку: концепція → стратегія →програми → проекти.</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Мережа організаційного забезпечення сталого розвитку містить органи вищої законодавчої та виконавчої влади, державні комітети, комісії та інші організації. Кожна з цих організацій спрямована на регулювання різних аспектів процесу сталого розвитку, проте координація між ними низька. Низовою ланкою механізму регулювання сталого розвитку регіону є суспільно-громадянські організації.</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Напрями сталого землекористування, як складові принципів сталого розвитку суспільства, в цілому досі повністю не сформовані, тому в умовах реформування земельних відносин необхідно чітко дотримуватися таких стратегічних засад, як: системний підхід до раціоналізації землеволодіння та землекористування; охорона земель; усунення та упередження негативних наслідків деградації земель; забезпечення соціально-економічних інтересів суб’єктів земельних відносин; гармонізація інституціональної бази з екологічною складовою використання земель.</w:t>
      </w:r>
    </w:p>
    <w:p w:rsidR="008353AD" w:rsidRPr="004E29B5" w:rsidRDefault="008353AD" w:rsidP="008353AD">
      <w:pPr>
        <w:pStyle w:val="a3"/>
        <w:spacing w:line="360" w:lineRule="auto"/>
        <w:ind w:left="0" w:firstLine="709"/>
        <w:jc w:val="both"/>
        <w:rPr>
          <w:sz w:val="28"/>
          <w:szCs w:val="28"/>
        </w:rPr>
      </w:pPr>
      <w:r w:rsidRPr="004E29B5">
        <w:rPr>
          <w:sz w:val="28"/>
          <w:szCs w:val="28"/>
        </w:rPr>
        <w:t>Системний підхід у землекористуванні доцільно пов’язувати із трьома складовими: економічною (задоволення економічних потреб землевласників та землекористувачів, характер використання земель, розміщення виробництв, рівень інтенсифікації виробництв, розвиток інфраструктури тощо), соціальною (соціальні інституції землекористування і землеволодіння, землеустрій, право власності на землю, сервітути, соціальна інфраструктура) та екологічною (природно-ресурсний потенціал, агроекологічні особливості використання ґрунтів, якість продукції, екологічний стан ґрунтів, екологічні обмеження).</w:t>
      </w:r>
    </w:p>
    <w:p w:rsidR="008353AD" w:rsidRPr="004E29B5" w:rsidRDefault="008353AD" w:rsidP="008353AD">
      <w:pPr>
        <w:pStyle w:val="a3"/>
        <w:spacing w:line="360" w:lineRule="auto"/>
        <w:ind w:left="0" w:firstLine="709"/>
        <w:jc w:val="both"/>
        <w:rPr>
          <w:sz w:val="28"/>
          <w:szCs w:val="28"/>
        </w:rPr>
      </w:pPr>
      <w:r w:rsidRPr="004E29B5">
        <w:rPr>
          <w:sz w:val="28"/>
          <w:szCs w:val="28"/>
        </w:rPr>
        <w:t>Подальшого обґрунтування потребує також планування сталого землекористування.</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Вищеназвані напрями сталого землекористування мають увійти в Концепцію сталого використання земель. Метою такої концепції повинно бути визначення та реалізація основних напрямів державної земельної політики, спрямованої на створення сприятливих умов для забезпечення сталого використання земель різних категорій. Вона слугуватиме основою розробки відповідних нормативно-правових актів і програм забезпечення сталого землекористування, координації діяльності органів влади та місцевого самоврядування з питань земельних відносин.</w:t>
      </w:r>
    </w:p>
    <w:p w:rsidR="008353AD" w:rsidRPr="004E29B5" w:rsidRDefault="008353AD" w:rsidP="008353AD">
      <w:pPr>
        <w:pStyle w:val="a3"/>
        <w:spacing w:line="360" w:lineRule="auto"/>
        <w:ind w:left="0" w:firstLine="709"/>
        <w:jc w:val="both"/>
        <w:rPr>
          <w:sz w:val="28"/>
          <w:szCs w:val="28"/>
        </w:rPr>
      </w:pPr>
      <w:r w:rsidRPr="004E29B5">
        <w:rPr>
          <w:sz w:val="28"/>
          <w:szCs w:val="28"/>
        </w:rPr>
        <w:t>Таким чином, стале землекористування має передбачити: у нормативно-правовій сфері - завершення формування ринку земель сільськогосподарського призначення та правове забезпечення ефективного регулювання використання земель різних категорій; гарантування державною прав власників на землю; оптимізацію державного управління землекористуванням та контролю за дотриманням суб’єктами земельних відносин положень земельного законодавства; в еколого-економічній – підвищення ефективності використання природно-ресурсного потенціалу земель та стратегічне забезпечення продовольчої безпеки держави; упровадження в землекористування інноваційних технологій використання земель та інвестування заходів щодо їх охорони; дотримання пріоритету вимог екологічної безпеки у використанні земельно-ресурсного потенціалу; здійснення об’єктивної еколого-економічної оцінки земель; у соціальній сфері – забезпечення доступу громадян до землі як ресурсу людського розвитку; створення сприятливого середовища проживання людей та розміщення виробництв; надання громадськості реальних повноважень впливу на сферу земельних відносин.</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 xml:space="preserve">Аналіз водогосподарської та екологічної ситуації, що сформувалася протягом останніх десятиліть в Україні, показує, що державна водна політика не гарантує </w:t>
      </w:r>
      <w:proofErr w:type="spellStart"/>
      <w:r w:rsidRPr="004E29B5">
        <w:rPr>
          <w:sz w:val="28"/>
          <w:szCs w:val="28"/>
        </w:rPr>
        <w:t>екологобезпечне</w:t>
      </w:r>
      <w:proofErr w:type="spellEnd"/>
      <w:r w:rsidRPr="004E29B5">
        <w:rPr>
          <w:sz w:val="28"/>
          <w:szCs w:val="28"/>
        </w:rPr>
        <w:t xml:space="preserve"> та стабільне водокористування населення і галузей економіки в гармонії з природою як на сучасному рівні, так і в подальшій перспективі.</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 xml:space="preserve">Аналізуючи основні підходи до формування організаційно-економічного механізму переведення водного господарства на модель сталого розвитку, їх можна структурувати за такими основними блоками: розроблення сучасного механізму раціонального водокористування через посилення ролі фіскальних регуляторів; формування інституту приватної власності з метою прискорення реалізації підприємницьких ініціатив; </w:t>
      </w:r>
      <w:proofErr w:type="spellStart"/>
      <w:r w:rsidRPr="004E29B5">
        <w:rPr>
          <w:sz w:val="28"/>
          <w:szCs w:val="28"/>
        </w:rPr>
        <w:t>інституціоналізація</w:t>
      </w:r>
      <w:proofErr w:type="spellEnd"/>
      <w:r w:rsidRPr="004E29B5">
        <w:rPr>
          <w:sz w:val="28"/>
          <w:szCs w:val="28"/>
        </w:rPr>
        <w:t xml:space="preserve"> нових форм кредитування та системи розрахунків з метою підтримання водокористувачів на початкових етапах організації бізнесової діяльності; перенесення центру ваги регулювання розвитку водного господарства на регіональний рівень. Саме ці заходи мають закласти контури інструментальної бази переходу водного господарства на модель сталого розвитку, забезпечити узгодження сучасних та перспективних пріоритетів водокористування, сприяти імплементації господарського використання водних ресурсів у дієвий чинник соціально-економічного піднесення та підвищення населення.</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Слід зазначити, що переведення водного господарства України на модель сталого розвитку необхідне для уповільнення негативних тенденцій використання водних ресурсів і прискорення інноваційного оновлення матеріально-технічної бази водоспоживання.</w:t>
      </w:r>
    </w:p>
    <w:p w:rsidR="008353AD" w:rsidRPr="004E29B5" w:rsidRDefault="008353AD" w:rsidP="008353AD">
      <w:pPr>
        <w:pStyle w:val="a3"/>
        <w:spacing w:line="360" w:lineRule="auto"/>
        <w:ind w:left="0" w:firstLine="709"/>
        <w:jc w:val="both"/>
        <w:rPr>
          <w:sz w:val="28"/>
          <w:szCs w:val="28"/>
        </w:rPr>
      </w:pPr>
      <w:r w:rsidRPr="004E29B5">
        <w:rPr>
          <w:sz w:val="28"/>
          <w:szCs w:val="28"/>
        </w:rPr>
        <w:t>Оскільки водні ресурси відіграють надзвичайно важливу роль у соціальному, економічному й екологічному розвитку країни, а в перспективі очікується досить напружена ситуація із забезпеченням водою населення і галузей економіки, то першочерговими заходами повинні стати раціональне використання, охорона водних ресурсів, економія води, її відтворення.</w:t>
      </w:r>
    </w:p>
    <w:p w:rsidR="008353AD" w:rsidRPr="004E29B5" w:rsidRDefault="008353AD" w:rsidP="008353AD">
      <w:pPr>
        <w:pStyle w:val="a3"/>
        <w:spacing w:line="360" w:lineRule="auto"/>
        <w:ind w:left="0" w:firstLine="709"/>
        <w:jc w:val="both"/>
        <w:rPr>
          <w:sz w:val="28"/>
          <w:szCs w:val="28"/>
        </w:rPr>
      </w:pPr>
      <w:r w:rsidRPr="004E29B5">
        <w:rPr>
          <w:sz w:val="28"/>
          <w:szCs w:val="28"/>
        </w:rPr>
        <w:t xml:space="preserve">До основних напрямів регулювання водокористування в контексті забезпечення сталого розвитку слід віднести: удосконалення державної політики щодо раціонального використання, збереження </w:t>
      </w:r>
      <w:proofErr w:type="spellStart"/>
      <w:r w:rsidRPr="004E29B5">
        <w:rPr>
          <w:sz w:val="28"/>
          <w:szCs w:val="28"/>
        </w:rPr>
        <w:t>водоресурсного</w:t>
      </w:r>
      <w:proofErr w:type="spellEnd"/>
      <w:r w:rsidRPr="004E29B5">
        <w:rPr>
          <w:sz w:val="28"/>
          <w:szCs w:val="28"/>
        </w:rPr>
        <w:t xml:space="preserve"> потенціалу й розвитку водного господарства України, організаційно-економічного механізму, модернізація нормативно-правової бази водокористування, розвиток системи моніторингу водних об’єктів, залучення інвестицій та фінансування водогосподарських і водоохоронних заходів, інноваційний розвиток галузі, науково-технічне забезпечення водогосподарського комплексу.</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 xml:space="preserve">Стратегія сталого розвитку лісового господарства на перспективу повинна формуватися на нових засадах. Підґрунтям національної стратегії збалансованого </w:t>
      </w:r>
      <w:proofErr w:type="spellStart"/>
      <w:r w:rsidRPr="004E29B5">
        <w:rPr>
          <w:sz w:val="28"/>
          <w:szCs w:val="28"/>
        </w:rPr>
        <w:t>лісоресурсного</w:t>
      </w:r>
      <w:proofErr w:type="spellEnd"/>
      <w:r w:rsidRPr="004E29B5">
        <w:rPr>
          <w:sz w:val="28"/>
          <w:szCs w:val="28"/>
        </w:rPr>
        <w:t xml:space="preserve"> розвитку мають бути екологічні та соціальні пріоритети. Це означає, що лісогосподарську поведінку визначатимуть передусім соціальні та екологічні чинники і національні традиції. Таким чином, основні напрями екологічно орієнтованого </w:t>
      </w:r>
      <w:proofErr w:type="spellStart"/>
      <w:r w:rsidRPr="004E29B5">
        <w:rPr>
          <w:sz w:val="28"/>
          <w:szCs w:val="28"/>
        </w:rPr>
        <w:t>лісоресурсного</w:t>
      </w:r>
      <w:proofErr w:type="spellEnd"/>
      <w:r w:rsidRPr="004E29B5">
        <w:rPr>
          <w:sz w:val="28"/>
          <w:szCs w:val="28"/>
        </w:rPr>
        <w:t xml:space="preserve"> розвитку держави чи регіону та управління лісами мають ґрунтуватися на концепціях необхідності бережливого ставлення до лісових екосистем як важливої складової навколишнього природного середовища, раціонального використання лісових ресурсів та збалансованого розвитку галузі.</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 xml:space="preserve">Господарська практика впровадження засад сталого розвитку </w:t>
      </w:r>
      <w:proofErr w:type="spellStart"/>
      <w:r w:rsidRPr="004E29B5">
        <w:rPr>
          <w:sz w:val="28"/>
          <w:szCs w:val="28"/>
        </w:rPr>
        <w:t>надрокористування</w:t>
      </w:r>
      <w:proofErr w:type="spellEnd"/>
      <w:r w:rsidRPr="004E29B5">
        <w:rPr>
          <w:sz w:val="28"/>
          <w:szCs w:val="28"/>
        </w:rPr>
        <w:t xml:space="preserve"> показала, що цей процес значним чином загальмований. Нераціональне використання надр наразі зумовлено:</w:t>
      </w:r>
    </w:p>
    <w:p w:rsidR="008353AD" w:rsidRPr="004E29B5" w:rsidRDefault="008353AD" w:rsidP="008353AD">
      <w:pPr>
        <w:pStyle w:val="a3"/>
        <w:spacing w:line="360" w:lineRule="auto"/>
        <w:ind w:left="0" w:firstLine="709"/>
        <w:jc w:val="both"/>
        <w:rPr>
          <w:sz w:val="28"/>
          <w:szCs w:val="28"/>
        </w:rPr>
      </w:pPr>
      <w:r w:rsidRPr="004E29B5">
        <w:rPr>
          <w:sz w:val="28"/>
          <w:szCs w:val="28"/>
        </w:rPr>
        <w:sym w:font="Symbol" w:char="F0B7"/>
      </w:r>
      <w:r w:rsidRPr="004E29B5">
        <w:rPr>
          <w:sz w:val="28"/>
          <w:szCs w:val="28"/>
        </w:rPr>
        <w:t xml:space="preserve"> слабким контролем з боку держави;</w:t>
      </w:r>
    </w:p>
    <w:p w:rsidR="008353AD" w:rsidRPr="004E29B5" w:rsidRDefault="008353AD" w:rsidP="008353AD">
      <w:pPr>
        <w:pStyle w:val="a3"/>
        <w:spacing w:line="360" w:lineRule="auto"/>
        <w:ind w:left="0" w:firstLine="709"/>
        <w:jc w:val="both"/>
        <w:rPr>
          <w:sz w:val="28"/>
          <w:szCs w:val="28"/>
        </w:rPr>
      </w:pPr>
      <w:r w:rsidRPr="004E29B5">
        <w:rPr>
          <w:sz w:val="28"/>
          <w:szCs w:val="28"/>
        </w:rPr>
        <w:sym w:font="Symbol" w:char="F0B7"/>
      </w:r>
      <w:r w:rsidRPr="004E29B5">
        <w:rPr>
          <w:sz w:val="28"/>
          <w:szCs w:val="28"/>
        </w:rPr>
        <w:t xml:space="preserve"> недосконалістю чинного законодавства та нормативно-правової бази;</w:t>
      </w:r>
    </w:p>
    <w:p w:rsidR="008353AD" w:rsidRPr="004E29B5" w:rsidRDefault="008353AD" w:rsidP="008353AD">
      <w:pPr>
        <w:spacing w:line="360" w:lineRule="auto"/>
        <w:ind w:firstLine="709"/>
        <w:jc w:val="both"/>
        <w:rPr>
          <w:sz w:val="28"/>
          <w:szCs w:val="28"/>
        </w:rPr>
      </w:pPr>
      <w:r w:rsidRPr="004E29B5">
        <w:rPr>
          <w:sz w:val="28"/>
          <w:szCs w:val="28"/>
        </w:rPr>
        <w:sym w:font="Symbol" w:char="F0B7"/>
      </w:r>
      <w:r w:rsidRPr="004E29B5">
        <w:rPr>
          <w:sz w:val="28"/>
          <w:szCs w:val="28"/>
        </w:rPr>
        <w:t xml:space="preserve"> відсутністю ефективного економічного механізму управління фондом надр;</w:t>
      </w:r>
    </w:p>
    <w:p w:rsidR="008353AD" w:rsidRPr="004E29B5" w:rsidRDefault="008353AD" w:rsidP="008353AD">
      <w:pPr>
        <w:pStyle w:val="a3"/>
        <w:spacing w:line="360" w:lineRule="auto"/>
        <w:ind w:left="0" w:firstLine="709"/>
        <w:jc w:val="both"/>
        <w:rPr>
          <w:sz w:val="28"/>
          <w:szCs w:val="28"/>
        </w:rPr>
      </w:pPr>
      <w:r w:rsidRPr="004E29B5">
        <w:rPr>
          <w:sz w:val="28"/>
          <w:szCs w:val="28"/>
        </w:rPr>
        <w:sym w:font="Symbol" w:char="F0B7"/>
      </w:r>
      <w:r w:rsidRPr="004E29B5">
        <w:rPr>
          <w:sz w:val="28"/>
          <w:szCs w:val="28"/>
        </w:rPr>
        <w:t xml:space="preserve"> низьким рівнем відтворення вітчизняної мінерально-сировинної бази, що визначається недостатнім фінансуванням геологорозвідувальних робіт (в основному вони здійснюються за рахунок держбюджету);</w:t>
      </w:r>
    </w:p>
    <w:p w:rsidR="008353AD" w:rsidRPr="004E29B5" w:rsidRDefault="008353AD" w:rsidP="008353AD">
      <w:pPr>
        <w:pStyle w:val="a3"/>
        <w:spacing w:line="360" w:lineRule="auto"/>
        <w:ind w:left="0" w:firstLine="709"/>
        <w:jc w:val="both"/>
        <w:rPr>
          <w:sz w:val="28"/>
          <w:szCs w:val="28"/>
        </w:rPr>
      </w:pPr>
      <w:r w:rsidRPr="004E29B5">
        <w:rPr>
          <w:sz w:val="28"/>
          <w:szCs w:val="28"/>
        </w:rPr>
        <w:sym w:font="Symbol" w:char="F0B7"/>
      </w:r>
      <w:r w:rsidRPr="004E29B5">
        <w:rPr>
          <w:sz w:val="28"/>
          <w:szCs w:val="28"/>
        </w:rPr>
        <w:t xml:space="preserve"> нерозвиненістю внутрішнього фондового ринку, що визначає низький рівень капіталізації гірничодобувних підприємств.</w:t>
      </w:r>
    </w:p>
    <w:p w:rsidR="008353AD" w:rsidRPr="004E29B5" w:rsidRDefault="008353AD" w:rsidP="008353AD">
      <w:pPr>
        <w:pStyle w:val="a3"/>
        <w:spacing w:line="360" w:lineRule="auto"/>
        <w:ind w:left="0" w:firstLine="709"/>
        <w:jc w:val="both"/>
        <w:rPr>
          <w:sz w:val="28"/>
          <w:szCs w:val="28"/>
        </w:rPr>
      </w:pPr>
      <w:r w:rsidRPr="004E29B5">
        <w:rPr>
          <w:sz w:val="28"/>
          <w:szCs w:val="28"/>
        </w:rPr>
        <w:t xml:space="preserve">Шляхом усунення цих причин можна прискорити перехід </w:t>
      </w:r>
      <w:proofErr w:type="spellStart"/>
      <w:r w:rsidRPr="004E29B5">
        <w:rPr>
          <w:sz w:val="28"/>
          <w:szCs w:val="28"/>
        </w:rPr>
        <w:t>надрокористування</w:t>
      </w:r>
      <w:proofErr w:type="spellEnd"/>
      <w:r w:rsidRPr="004E29B5">
        <w:rPr>
          <w:sz w:val="28"/>
          <w:szCs w:val="28"/>
        </w:rPr>
        <w:t xml:space="preserve"> на засади сталого розвитку.</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Проводячи аналіз зарубіжного законодавства, слід вказати, що найбільш поширеними напрямами сталого розвитку в ЄС є:</w:t>
      </w:r>
    </w:p>
    <w:p w:rsidR="008353AD" w:rsidRPr="004E29B5" w:rsidRDefault="008353AD" w:rsidP="008353AD">
      <w:pPr>
        <w:pStyle w:val="a3"/>
        <w:spacing w:line="360" w:lineRule="auto"/>
        <w:ind w:left="0" w:firstLine="709"/>
        <w:jc w:val="both"/>
        <w:rPr>
          <w:sz w:val="28"/>
          <w:szCs w:val="28"/>
        </w:rPr>
      </w:pPr>
      <w:r w:rsidRPr="004E29B5">
        <w:rPr>
          <w:sz w:val="28"/>
          <w:szCs w:val="28"/>
        </w:rPr>
        <w:t>- контроль за збереженням природного середовища;</w:t>
      </w:r>
    </w:p>
    <w:p w:rsidR="008353AD" w:rsidRPr="004E29B5" w:rsidRDefault="008353AD" w:rsidP="008353AD">
      <w:pPr>
        <w:spacing w:line="360" w:lineRule="auto"/>
        <w:ind w:firstLine="709"/>
        <w:jc w:val="both"/>
        <w:rPr>
          <w:sz w:val="28"/>
          <w:szCs w:val="28"/>
        </w:rPr>
      </w:pPr>
      <w:r w:rsidRPr="004E29B5">
        <w:rPr>
          <w:sz w:val="28"/>
          <w:szCs w:val="28"/>
        </w:rPr>
        <w:t>- підтримання біологічного різноманіття;</w:t>
      </w:r>
    </w:p>
    <w:p w:rsidR="008353AD" w:rsidRPr="004E29B5" w:rsidRDefault="008353AD" w:rsidP="008353AD">
      <w:pPr>
        <w:spacing w:line="360" w:lineRule="auto"/>
        <w:ind w:firstLine="709"/>
        <w:jc w:val="both"/>
        <w:rPr>
          <w:sz w:val="28"/>
          <w:szCs w:val="28"/>
        </w:rPr>
      </w:pPr>
      <w:r w:rsidRPr="004E29B5">
        <w:rPr>
          <w:sz w:val="28"/>
          <w:szCs w:val="28"/>
        </w:rPr>
        <w:t>- удосконалення екологічної політики: контроль за відходами та викидами, скорочення обсягів парникових газів, тощо;</w:t>
      </w:r>
    </w:p>
    <w:p w:rsidR="008353AD" w:rsidRPr="004E29B5" w:rsidRDefault="008353AD" w:rsidP="008353AD">
      <w:pPr>
        <w:pStyle w:val="a3"/>
        <w:spacing w:line="360" w:lineRule="auto"/>
        <w:ind w:left="0" w:firstLine="709"/>
        <w:jc w:val="both"/>
        <w:rPr>
          <w:sz w:val="28"/>
          <w:szCs w:val="28"/>
        </w:rPr>
      </w:pPr>
      <w:r w:rsidRPr="004E29B5">
        <w:rPr>
          <w:sz w:val="28"/>
          <w:szCs w:val="28"/>
        </w:rPr>
        <w:t>- впровадження стандартів чистоти водних, повітряних, земельних ресурсів та їх захист від антропогенного навантаження;</w:t>
      </w:r>
    </w:p>
    <w:p w:rsidR="008353AD" w:rsidRPr="004E29B5" w:rsidRDefault="008353AD" w:rsidP="008353AD">
      <w:pPr>
        <w:spacing w:line="360" w:lineRule="auto"/>
        <w:ind w:firstLine="709"/>
        <w:jc w:val="both"/>
        <w:rPr>
          <w:sz w:val="28"/>
          <w:szCs w:val="28"/>
        </w:rPr>
      </w:pPr>
      <w:r w:rsidRPr="004E29B5">
        <w:rPr>
          <w:sz w:val="28"/>
          <w:szCs w:val="28"/>
        </w:rPr>
        <w:t>- вирішення специфічних національних проблем країни – старіння населення, підвищення активного довголіття та працездатності пенсіонерів, зниження рівня захворюваності та ін.</w:t>
      </w:r>
    </w:p>
    <w:p w:rsidR="008353AD" w:rsidRPr="004E29B5" w:rsidRDefault="008353AD" w:rsidP="008353AD">
      <w:pPr>
        <w:spacing w:line="360" w:lineRule="auto"/>
        <w:ind w:firstLine="709"/>
        <w:jc w:val="both"/>
        <w:rPr>
          <w:sz w:val="28"/>
          <w:szCs w:val="28"/>
        </w:rPr>
      </w:pPr>
      <w:r w:rsidRPr="004E29B5">
        <w:rPr>
          <w:sz w:val="28"/>
          <w:szCs w:val="28"/>
        </w:rPr>
        <w:t>Таким чином, розвинені країни світу здійснюють активні заходи з впровадження концепції сталого розвитку.</w:t>
      </w:r>
    </w:p>
    <w:p w:rsidR="008353AD" w:rsidRPr="004E29B5" w:rsidRDefault="008353AD" w:rsidP="008353AD">
      <w:pPr>
        <w:pStyle w:val="a3"/>
        <w:spacing w:line="360" w:lineRule="auto"/>
        <w:ind w:left="0" w:firstLine="709"/>
        <w:jc w:val="both"/>
        <w:rPr>
          <w:sz w:val="28"/>
          <w:szCs w:val="28"/>
        </w:rPr>
      </w:pPr>
      <w:r w:rsidRPr="004E29B5">
        <w:rPr>
          <w:sz w:val="28"/>
          <w:szCs w:val="28"/>
        </w:rPr>
        <w:t>Проведений аналіз дозволяє дійти висновку, що більшість країн світу займаються розробкою комплексу заходів з впровадження та стимулювання сталого розвитку, який містить законодавчі акти, державні стратегії сталого розвитку, програми або проекти зі сталого розвитку та індикатори його моніторингу.</w:t>
      </w:r>
    </w:p>
    <w:p w:rsidR="008353AD" w:rsidRPr="004E29B5" w:rsidRDefault="008353AD" w:rsidP="008353AD">
      <w:pPr>
        <w:pStyle w:val="a3"/>
        <w:numPr>
          <w:ilvl w:val="0"/>
          <w:numId w:val="2"/>
        </w:numPr>
        <w:spacing w:line="360" w:lineRule="auto"/>
        <w:ind w:left="0" w:firstLine="709"/>
        <w:jc w:val="both"/>
        <w:rPr>
          <w:sz w:val="28"/>
          <w:szCs w:val="28"/>
        </w:rPr>
      </w:pPr>
      <w:r w:rsidRPr="004E29B5">
        <w:rPr>
          <w:sz w:val="28"/>
          <w:szCs w:val="28"/>
        </w:rPr>
        <w:t>Підсумовуючи вищесказане, можна зробити висновок, що сталий розвиток господарства – проблема неординарна, суперечлива. Про такий розвиток можна говорити лише тоді, коли економічне зростання, матеріальне виробництво та споживання, інші види суспільної діяльності відбуваються в межах, визначених здатністю екологічних систем до відновлення.</w:t>
      </w:r>
    </w:p>
    <w:p w:rsidR="008353AD" w:rsidRPr="004E29B5" w:rsidRDefault="008353AD" w:rsidP="008353AD">
      <w:pPr>
        <w:pStyle w:val="a3"/>
        <w:spacing w:line="360" w:lineRule="auto"/>
        <w:ind w:left="0" w:firstLine="709"/>
        <w:jc w:val="both"/>
        <w:rPr>
          <w:sz w:val="28"/>
          <w:szCs w:val="28"/>
        </w:rPr>
      </w:pPr>
      <w:r w:rsidRPr="004E29B5">
        <w:rPr>
          <w:sz w:val="28"/>
          <w:szCs w:val="28"/>
        </w:rPr>
        <w:t>Концептуальними засадами стійкого розвитку передусім передбачається екологізація економіки, гуманізація, запровадження певної системи принципових підходів до питань суспільної діяльності.</w:t>
      </w:r>
    </w:p>
    <w:p w:rsidR="008353AD" w:rsidRPr="004E29B5" w:rsidRDefault="008353AD" w:rsidP="008353AD">
      <w:pPr>
        <w:pStyle w:val="a3"/>
        <w:spacing w:line="360" w:lineRule="auto"/>
        <w:ind w:left="0" w:firstLine="709"/>
        <w:jc w:val="both"/>
        <w:rPr>
          <w:sz w:val="28"/>
          <w:szCs w:val="28"/>
        </w:rPr>
      </w:pPr>
      <w:r w:rsidRPr="004E29B5">
        <w:rPr>
          <w:sz w:val="28"/>
          <w:szCs w:val="28"/>
        </w:rPr>
        <w:t xml:space="preserve">Модель сталого, стійкого розвитку, як і будь-яка соціальна модель, є системою інтегрованих компонентів, їх суттєвих відносин і </w:t>
      </w:r>
      <w:proofErr w:type="spellStart"/>
      <w:r w:rsidRPr="004E29B5">
        <w:rPr>
          <w:sz w:val="28"/>
          <w:szCs w:val="28"/>
        </w:rPr>
        <w:t>зв’язків</w:t>
      </w:r>
      <w:proofErr w:type="spellEnd"/>
      <w:r w:rsidRPr="004E29B5">
        <w:rPr>
          <w:sz w:val="28"/>
          <w:szCs w:val="28"/>
        </w:rPr>
        <w:t>, що відображають основний зміст процесів збалансованого соціально-економічного та екологічного розвитку.</w:t>
      </w: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8353AD" w:rsidRPr="004E29B5" w:rsidRDefault="008353AD" w:rsidP="008353AD">
      <w:pPr>
        <w:pStyle w:val="a3"/>
        <w:spacing w:line="360" w:lineRule="auto"/>
        <w:ind w:left="0" w:firstLine="709"/>
        <w:jc w:val="both"/>
        <w:rPr>
          <w:sz w:val="28"/>
          <w:szCs w:val="28"/>
        </w:rPr>
      </w:pPr>
    </w:p>
    <w:p w:rsidR="00153EF1" w:rsidRDefault="00153EF1" w:rsidP="008353AD">
      <w:pPr>
        <w:pStyle w:val="a3"/>
        <w:spacing w:line="360" w:lineRule="auto"/>
        <w:ind w:left="0" w:firstLine="709"/>
        <w:jc w:val="center"/>
        <w:rPr>
          <w:b/>
          <w:sz w:val="28"/>
          <w:szCs w:val="28"/>
        </w:rPr>
      </w:pPr>
    </w:p>
    <w:p w:rsidR="00153EF1" w:rsidRDefault="00153EF1" w:rsidP="008353AD">
      <w:pPr>
        <w:pStyle w:val="a3"/>
        <w:spacing w:line="360" w:lineRule="auto"/>
        <w:ind w:left="0" w:firstLine="709"/>
        <w:jc w:val="center"/>
        <w:rPr>
          <w:b/>
          <w:sz w:val="28"/>
          <w:szCs w:val="28"/>
        </w:rPr>
      </w:pPr>
    </w:p>
    <w:p w:rsidR="008353AD" w:rsidRPr="004E29B5" w:rsidRDefault="008353AD" w:rsidP="008353AD">
      <w:pPr>
        <w:pStyle w:val="a3"/>
        <w:spacing w:line="360" w:lineRule="auto"/>
        <w:ind w:left="0" w:firstLine="709"/>
        <w:jc w:val="center"/>
        <w:rPr>
          <w:b/>
          <w:sz w:val="28"/>
          <w:szCs w:val="28"/>
        </w:rPr>
      </w:pPr>
      <w:bookmarkStart w:id="0" w:name="_GoBack"/>
      <w:bookmarkEnd w:id="0"/>
      <w:r w:rsidRPr="004E29B5">
        <w:rPr>
          <w:b/>
          <w:sz w:val="28"/>
          <w:szCs w:val="28"/>
        </w:rPr>
        <w:t>СПИСОК ВИКОРИСТАНОЇ ЛІТЕРАТУРИ</w:t>
      </w:r>
    </w:p>
    <w:p w:rsidR="008353AD" w:rsidRPr="004E29B5" w:rsidRDefault="008353AD" w:rsidP="008353AD">
      <w:pPr>
        <w:pStyle w:val="a3"/>
        <w:spacing w:line="360" w:lineRule="auto"/>
        <w:ind w:left="0" w:firstLine="709"/>
        <w:jc w:val="center"/>
        <w:rPr>
          <w:b/>
          <w:sz w:val="28"/>
          <w:szCs w:val="28"/>
        </w:rPr>
      </w:pPr>
    </w:p>
    <w:p w:rsidR="008353AD" w:rsidRPr="004E29B5" w:rsidRDefault="008353AD" w:rsidP="008353AD">
      <w:pPr>
        <w:pStyle w:val="a3"/>
        <w:numPr>
          <w:ilvl w:val="0"/>
          <w:numId w:val="3"/>
        </w:numPr>
        <w:spacing w:line="360" w:lineRule="auto"/>
        <w:ind w:left="0" w:firstLine="0"/>
        <w:jc w:val="both"/>
        <w:rPr>
          <w:sz w:val="28"/>
          <w:szCs w:val="28"/>
          <w:lang w:val="ru-RU"/>
        </w:rPr>
      </w:pPr>
      <w:r w:rsidRPr="004E29B5">
        <w:rPr>
          <w:sz w:val="28"/>
          <w:szCs w:val="28"/>
          <w:lang w:val="ru-RU"/>
        </w:rPr>
        <w:t>Шакиров А.Д. О концепции устойчивого развития и ее принципах [Текст]</w:t>
      </w:r>
      <w:r w:rsidRPr="004E29B5">
        <w:rPr>
          <w:sz w:val="28"/>
          <w:szCs w:val="28"/>
        </w:rPr>
        <w:t xml:space="preserve"> / А.Д. </w:t>
      </w:r>
      <w:proofErr w:type="spellStart"/>
      <w:r w:rsidRPr="004E29B5">
        <w:rPr>
          <w:sz w:val="28"/>
          <w:szCs w:val="28"/>
        </w:rPr>
        <w:t>Шакиров</w:t>
      </w:r>
      <w:proofErr w:type="spellEnd"/>
      <w:r w:rsidRPr="004E29B5">
        <w:rPr>
          <w:sz w:val="28"/>
          <w:szCs w:val="28"/>
        </w:rPr>
        <w:t xml:space="preserve">. - </w:t>
      </w:r>
      <w:r w:rsidRPr="004E29B5">
        <w:rPr>
          <w:sz w:val="28"/>
          <w:szCs w:val="28"/>
          <w:lang w:val="ru-RU"/>
        </w:rPr>
        <w:t xml:space="preserve">Ученые записки </w:t>
      </w:r>
      <w:proofErr w:type="spellStart"/>
      <w:r w:rsidRPr="004E29B5">
        <w:rPr>
          <w:sz w:val="28"/>
          <w:szCs w:val="28"/>
          <w:lang w:val="ru-RU"/>
        </w:rPr>
        <w:t>Казанс</w:t>
      </w:r>
      <w:proofErr w:type="spellEnd"/>
      <w:r w:rsidRPr="004E29B5">
        <w:rPr>
          <w:sz w:val="28"/>
          <w:szCs w:val="28"/>
        </w:rPr>
        <w:t xml:space="preserve">кого </w:t>
      </w:r>
      <w:proofErr w:type="spellStart"/>
      <w:r w:rsidRPr="004E29B5">
        <w:rPr>
          <w:sz w:val="28"/>
          <w:szCs w:val="28"/>
        </w:rPr>
        <w:t>университета</w:t>
      </w:r>
      <w:proofErr w:type="spellEnd"/>
      <w:r w:rsidRPr="004E29B5">
        <w:rPr>
          <w:sz w:val="28"/>
          <w:szCs w:val="28"/>
        </w:rPr>
        <w:t xml:space="preserve">. Сер. </w:t>
      </w:r>
      <w:proofErr w:type="spellStart"/>
      <w:r w:rsidRPr="004E29B5">
        <w:rPr>
          <w:sz w:val="28"/>
          <w:szCs w:val="28"/>
        </w:rPr>
        <w:t>Гуманитар</w:t>
      </w:r>
      <w:proofErr w:type="spellEnd"/>
      <w:r w:rsidRPr="004E29B5">
        <w:rPr>
          <w:sz w:val="28"/>
          <w:szCs w:val="28"/>
        </w:rPr>
        <w:t>.</w:t>
      </w:r>
      <w:r w:rsidRPr="004E29B5">
        <w:rPr>
          <w:sz w:val="28"/>
          <w:szCs w:val="28"/>
          <w:lang w:val="ru-RU"/>
        </w:rPr>
        <w:t xml:space="preserve"> </w:t>
      </w:r>
      <w:r w:rsidRPr="004E29B5">
        <w:rPr>
          <w:sz w:val="28"/>
          <w:szCs w:val="28"/>
        </w:rPr>
        <w:t>Н</w:t>
      </w:r>
      <w:r w:rsidRPr="004E29B5">
        <w:rPr>
          <w:sz w:val="28"/>
          <w:szCs w:val="28"/>
          <w:lang w:val="ru-RU"/>
        </w:rPr>
        <w:t>ау</w:t>
      </w:r>
      <w:proofErr w:type="spellStart"/>
      <w:r w:rsidRPr="004E29B5">
        <w:rPr>
          <w:sz w:val="28"/>
          <w:szCs w:val="28"/>
        </w:rPr>
        <w:t>ки</w:t>
      </w:r>
      <w:proofErr w:type="spellEnd"/>
      <w:r w:rsidRPr="004E29B5">
        <w:rPr>
          <w:sz w:val="28"/>
          <w:szCs w:val="28"/>
        </w:rPr>
        <w:t>,</w:t>
      </w:r>
      <w:r w:rsidRPr="004E29B5">
        <w:rPr>
          <w:sz w:val="28"/>
          <w:szCs w:val="28"/>
          <w:lang w:val="ru-RU"/>
        </w:rPr>
        <w:t xml:space="preserve"> 2011. - Т.</w:t>
      </w:r>
      <w:r w:rsidRPr="004E29B5">
        <w:rPr>
          <w:sz w:val="28"/>
          <w:szCs w:val="28"/>
        </w:rPr>
        <w:t xml:space="preserve"> </w:t>
      </w:r>
      <w:r w:rsidRPr="004E29B5">
        <w:rPr>
          <w:sz w:val="28"/>
          <w:szCs w:val="28"/>
          <w:lang w:val="ru-RU"/>
        </w:rPr>
        <w:t>153. - Кн. 1. – С. 217-225.</w:t>
      </w:r>
    </w:p>
    <w:p w:rsidR="008353AD" w:rsidRPr="004E29B5" w:rsidRDefault="008353AD" w:rsidP="008353AD">
      <w:pPr>
        <w:pStyle w:val="a3"/>
        <w:widowControl w:val="0"/>
        <w:numPr>
          <w:ilvl w:val="0"/>
          <w:numId w:val="3"/>
        </w:numPr>
        <w:autoSpaceDE w:val="0"/>
        <w:autoSpaceDN w:val="0"/>
        <w:adjustRightInd w:val="0"/>
        <w:spacing w:line="360" w:lineRule="auto"/>
        <w:ind w:left="0" w:firstLine="0"/>
        <w:jc w:val="both"/>
        <w:rPr>
          <w:sz w:val="28"/>
          <w:szCs w:val="28"/>
          <w:lang w:val="en-US"/>
        </w:rPr>
      </w:pPr>
      <w:r w:rsidRPr="004E29B5">
        <w:rPr>
          <w:sz w:val="28"/>
          <w:szCs w:val="28"/>
          <w:lang w:val="en-US"/>
        </w:rPr>
        <w:t>Carson R. Silent Spring. Boston, 1962.</w:t>
      </w:r>
    </w:p>
    <w:p w:rsidR="008353AD" w:rsidRPr="004E29B5" w:rsidRDefault="008353AD" w:rsidP="008353AD">
      <w:pPr>
        <w:pStyle w:val="a3"/>
        <w:widowControl w:val="0"/>
        <w:numPr>
          <w:ilvl w:val="0"/>
          <w:numId w:val="3"/>
        </w:numPr>
        <w:autoSpaceDE w:val="0"/>
        <w:autoSpaceDN w:val="0"/>
        <w:adjustRightInd w:val="0"/>
        <w:spacing w:line="360" w:lineRule="auto"/>
        <w:ind w:left="0" w:firstLine="0"/>
        <w:jc w:val="both"/>
        <w:rPr>
          <w:sz w:val="28"/>
          <w:szCs w:val="28"/>
        </w:rPr>
      </w:pPr>
      <w:r w:rsidRPr="004E29B5">
        <w:rPr>
          <w:sz w:val="28"/>
          <w:szCs w:val="28"/>
          <w:lang w:val="en-US"/>
        </w:rPr>
        <w:t xml:space="preserve">Hardin G. The Tragedy of the Commons </w:t>
      </w:r>
      <w:r w:rsidRPr="004E29B5">
        <w:rPr>
          <w:sz w:val="28"/>
          <w:szCs w:val="28"/>
        </w:rPr>
        <w:t>[</w:t>
      </w:r>
      <w:r w:rsidRPr="004E29B5">
        <w:rPr>
          <w:sz w:val="28"/>
          <w:szCs w:val="28"/>
          <w:lang w:val="en-US"/>
        </w:rPr>
        <w:t>Text</w:t>
      </w:r>
      <w:r w:rsidRPr="004E29B5">
        <w:rPr>
          <w:sz w:val="28"/>
          <w:szCs w:val="28"/>
        </w:rPr>
        <w:t xml:space="preserve">] </w:t>
      </w:r>
      <w:r w:rsidRPr="004E29B5">
        <w:rPr>
          <w:sz w:val="28"/>
          <w:szCs w:val="28"/>
          <w:lang w:val="en-US"/>
        </w:rPr>
        <w:t>/ G. Hardin</w:t>
      </w:r>
      <w:r w:rsidRPr="004E29B5">
        <w:rPr>
          <w:sz w:val="28"/>
          <w:szCs w:val="28"/>
        </w:rPr>
        <w:t>. –</w:t>
      </w:r>
      <w:r w:rsidRPr="004E29B5">
        <w:rPr>
          <w:sz w:val="28"/>
          <w:szCs w:val="28"/>
          <w:lang w:val="en-US"/>
        </w:rPr>
        <w:t xml:space="preserve"> Science</w:t>
      </w:r>
      <w:r w:rsidRPr="004E29B5">
        <w:rPr>
          <w:sz w:val="28"/>
          <w:szCs w:val="28"/>
        </w:rPr>
        <w:t xml:space="preserve">, </w:t>
      </w:r>
      <w:r w:rsidRPr="004E29B5">
        <w:rPr>
          <w:sz w:val="28"/>
          <w:szCs w:val="28"/>
          <w:lang w:val="en-US"/>
        </w:rPr>
        <w:t>1968. - Vol.162. - № 3859. - P. 1243-1248</w:t>
      </w:r>
      <w:r w:rsidRPr="004E29B5">
        <w:rPr>
          <w:sz w:val="28"/>
          <w:szCs w:val="28"/>
        </w:rPr>
        <w:t>.</w:t>
      </w:r>
    </w:p>
    <w:p w:rsidR="008353AD" w:rsidRPr="004E29B5" w:rsidRDefault="008353AD" w:rsidP="008353AD">
      <w:pPr>
        <w:pStyle w:val="a3"/>
        <w:widowControl w:val="0"/>
        <w:numPr>
          <w:ilvl w:val="0"/>
          <w:numId w:val="3"/>
        </w:numPr>
        <w:autoSpaceDE w:val="0"/>
        <w:autoSpaceDN w:val="0"/>
        <w:adjustRightInd w:val="0"/>
        <w:spacing w:line="360" w:lineRule="auto"/>
        <w:ind w:left="0" w:firstLine="0"/>
        <w:jc w:val="both"/>
        <w:rPr>
          <w:sz w:val="28"/>
          <w:szCs w:val="28"/>
          <w:lang w:val="ru-RU"/>
        </w:rPr>
      </w:pPr>
      <w:r w:rsidRPr="004E29B5">
        <w:rPr>
          <w:sz w:val="28"/>
          <w:szCs w:val="28"/>
          <w:lang w:val="ru-RU"/>
        </w:rPr>
        <w:t>Специальное издание ЮНЕП. Глобальная экологическая перспектива 3: Прошлое, настоящее и перспективы на будущее. 2003.</w:t>
      </w:r>
      <w:r w:rsidRPr="004E29B5">
        <w:rPr>
          <w:sz w:val="28"/>
          <w:szCs w:val="28"/>
        </w:rPr>
        <w:t xml:space="preserve"> </w:t>
      </w:r>
      <w:r w:rsidRPr="004E29B5">
        <w:rPr>
          <w:sz w:val="28"/>
          <w:szCs w:val="28"/>
          <w:lang w:val="ru-RU"/>
        </w:rPr>
        <w:t xml:space="preserve">- [Электронный ресурс] – Режим доступа: </w:t>
      </w:r>
      <w:hyperlink r:id="rId5" w:history="1">
        <w:r w:rsidRPr="004E29B5">
          <w:rPr>
            <w:rStyle w:val="a5"/>
            <w:sz w:val="28"/>
            <w:szCs w:val="28"/>
            <w:lang w:val="ru-RU"/>
          </w:rPr>
          <w:t>http://www.unep.org/geo/geo3</w:t>
        </w:r>
      </w:hyperlink>
      <w:r w:rsidRPr="004E29B5">
        <w:rPr>
          <w:sz w:val="28"/>
          <w:szCs w:val="28"/>
          <w:lang w:val="ru-RU"/>
        </w:rPr>
        <w:t>. – Название с экрана.</w:t>
      </w:r>
    </w:p>
    <w:p w:rsidR="008353AD" w:rsidRPr="004E29B5" w:rsidRDefault="008353AD" w:rsidP="008353AD">
      <w:pPr>
        <w:pStyle w:val="a3"/>
        <w:numPr>
          <w:ilvl w:val="0"/>
          <w:numId w:val="3"/>
        </w:numPr>
        <w:spacing w:line="360" w:lineRule="auto"/>
        <w:ind w:left="0" w:firstLine="0"/>
        <w:jc w:val="both"/>
        <w:rPr>
          <w:sz w:val="28"/>
          <w:szCs w:val="28"/>
          <w:lang w:val="en-US"/>
        </w:rPr>
      </w:pPr>
      <w:proofErr w:type="spellStart"/>
      <w:r w:rsidRPr="004E29B5">
        <w:rPr>
          <w:sz w:val="28"/>
          <w:szCs w:val="28"/>
          <w:lang w:val="en-US"/>
        </w:rPr>
        <w:t>Donella</w:t>
      </w:r>
      <w:proofErr w:type="spellEnd"/>
      <w:r w:rsidRPr="004E29B5">
        <w:rPr>
          <w:sz w:val="28"/>
          <w:szCs w:val="28"/>
          <w:lang w:val="en-US"/>
        </w:rPr>
        <w:t xml:space="preserve"> H. Meadows, Dennis L. Meadows, Jorgen Randers, William W. Behrens, III. The Limits to Growth: a Report for the Club of Rome's Project on the Predicament of Mankind. N.Y., 1972.</w:t>
      </w:r>
    </w:p>
    <w:p w:rsidR="008353AD" w:rsidRPr="004E29B5" w:rsidRDefault="008353AD" w:rsidP="008353AD">
      <w:pPr>
        <w:pStyle w:val="a3"/>
        <w:numPr>
          <w:ilvl w:val="0"/>
          <w:numId w:val="3"/>
        </w:numPr>
        <w:spacing w:line="360" w:lineRule="auto"/>
        <w:ind w:left="0" w:firstLine="0"/>
        <w:jc w:val="both"/>
        <w:rPr>
          <w:sz w:val="28"/>
          <w:szCs w:val="28"/>
          <w:lang w:val="ru-RU"/>
        </w:rPr>
      </w:pPr>
      <w:r w:rsidRPr="004E29B5">
        <w:rPr>
          <w:bCs/>
          <w:sz w:val="28"/>
          <w:szCs w:val="28"/>
          <w:lang w:val="ru-RU"/>
        </w:rPr>
        <w:t xml:space="preserve">Декларация Конференции Организации Объединенных Наций по проблемам окружающей человека среды. - </w:t>
      </w:r>
      <w:r w:rsidRPr="004E29B5">
        <w:rPr>
          <w:sz w:val="28"/>
          <w:szCs w:val="28"/>
          <w:lang w:val="ru-RU"/>
        </w:rPr>
        <w:t xml:space="preserve">[Электронный ресурс] – Режим </w:t>
      </w:r>
      <w:proofErr w:type="gramStart"/>
      <w:r w:rsidRPr="004E29B5">
        <w:rPr>
          <w:sz w:val="28"/>
          <w:szCs w:val="28"/>
          <w:lang w:val="ru-RU"/>
        </w:rPr>
        <w:t xml:space="preserve">доступа: </w:t>
      </w:r>
      <w:r w:rsidRPr="004E29B5">
        <w:rPr>
          <w:bCs/>
          <w:sz w:val="28"/>
          <w:szCs w:val="28"/>
          <w:lang w:val="ru-RU"/>
        </w:rPr>
        <w:t xml:space="preserve"> http://www.un.org/ru/documents/decl_conv/declarations/declarathenv.</w:t>
      </w:r>
      <w:r w:rsidRPr="004E29B5">
        <w:rPr>
          <w:bCs/>
          <w:sz w:val="28"/>
          <w:szCs w:val="28"/>
          <w:lang w:val="ru-RU"/>
        </w:rPr>
        <w:br/>
      </w:r>
      <w:proofErr w:type="spellStart"/>
      <w:r w:rsidRPr="004E29B5">
        <w:rPr>
          <w:bCs/>
          <w:sz w:val="28"/>
          <w:szCs w:val="28"/>
          <w:lang w:val="ru-RU"/>
        </w:rPr>
        <w:t>shtml</w:t>
      </w:r>
      <w:proofErr w:type="spellEnd"/>
      <w:proofErr w:type="gramEnd"/>
      <w:r w:rsidRPr="004E29B5">
        <w:rPr>
          <w:bCs/>
          <w:sz w:val="28"/>
          <w:szCs w:val="28"/>
          <w:lang w:val="ru-RU"/>
        </w:rPr>
        <w:t>. – Название с экрана.</w:t>
      </w:r>
    </w:p>
    <w:p w:rsidR="008353AD" w:rsidRPr="004E29B5" w:rsidRDefault="008353AD" w:rsidP="008353AD">
      <w:pPr>
        <w:pStyle w:val="a3"/>
        <w:numPr>
          <w:ilvl w:val="0"/>
          <w:numId w:val="3"/>
        </w:numPr>
        <w:spacing w:line="360" w:lineRule="auto"/>
        <w:ind w:left="0" w:firstLine="0"/>
        <w:jc w:val="both"/>
        <w:rPr>
          <w:sz w:val="28"/>
          <w:szCs w:val="28"/>
          <w:lang w:val="en-US"/>
        </w:rPr>
      </w:pPr>
      <w:r w:rsidRPr="004E29B5">
        <w:rPr>
          <w:sz w:val="28"/>
          <w:szCs w:val="28"/>
          <w:lang w:val="en-US"/>
        </w:rPr>
        <w:t>World Commission on Environment and Development. Our Common Future / Brunt-land G. (</w:t>
      </w:r>
      <w:proofErr w:type="gramStart"/>
      <w:r w:rsidRPr="004E29B5">
        <w:rPr>
          <w:sz w:val="28"/>
          <w:szCs w:val="28"/>
          <w:lang w:val="en-US"/>
        </w:rPr>
        <w:t>ed</w:t>
      </w:r>
      <w:proofErr w:type="gramEnd"/>
      <w:r w:rsidRPr="004E29B5">
        <w:rPr>
          <w:sz w:val="28"/>
          <w:szCs w:val="28"/>
          <w:lang w:val="en-US"/>
        </w:rPr>
        <w:t>.). - Oxford, 1987. - P. 43.</w:t>
      </w:r>
    </w:p>
    <w:p w:rsidR="008353AD" w:rsidRPr="004E29B5" w:rsidRDefault="008353AD" w:rsidP="008353AD">
      <w:pPr>
        <w:pStyle w:val="a3"/>
        <w:widowControl w:val="0"/>
        <w:numPr>
          <w:ilvl w:val="0"/>
          <w:numId w:val="3"/>
        </w:numPr>
        <w:autoSpaceDE w:val="0"/>
        <w:autoSpaceDN w:val="0"/>
        <w:adjustRightInd w:val="0"/>
        <w:spacing w:line="360" w:lineRule="auto"/>
        <w:ind w:left="0" w:firstLine="0"/>
        <w:jc w:val="both"/>
        <w:rPr>
          <w:sz w:val="28"/>
          <w:szCs w:val="28"/>
          <w:lang w:val="en-US"/>
        </w:rPr>
      </w:pPr>
      <w:r w:rsidRPr="004E29B5">
        <w:rPr>
          <w:sz w:val="28"/>
          <w:szCs w:val="28"/>
          <w:lang w:val="en-US"/>
        </w:rPr>
        <w:t xml:space="preserve">Daniel Barstow </w:t>
      </w:r>
      <w:proofErr w:type="spellStart"/>
      <w:r w:rsidRPr="004E29B5">
        <w:rPr>
          <w:sz w:val="28"/>
          <w:szCs w:val="28"/>
          <w:lang w:val="en-US"/>
        </w:rPr>
        <w:t>Magraw</w:t>
      </w:r>
      <w:proofErr w:type="spellEnd"/>
      <w:r w:rsidRPr="004E29B5">
        <w:rPr>
          <w:sz w:val="28"/>
          <w:szCs w:val="28"/>
          <w:lang w:val="en-US"/>
        </w:rPr>
        <w:t xml:space="preserve">, Lisa D. Hawke. Sustainable Development // </w:t>
      </w:r>
      <w:proofErr w:type="gramStart"/>
      <w:r w:rsidRPr="004E29B5">
        <w:rPr>
          <w:sz w:val="28"/>
          <w:szCs w:val="28"/>
          <w:lang w:val="en-US"/>
        </w:rPr>
        <w:t>The</w:t>
      </w:r>
      <w:proofErr w:type="gramEnd"/>
      <w:r w:rsidRPr="004E29B5">
        <w:rPr>
          <w:sz w:val="28"/>
          <w:szCs w:val="28"/>
          <w:lang w:val="en-US"/>
        </w:rPr>
        <w:t xml:space="preserve"> Oxford Handbook of International Environmental Law / Daniel </w:t>
      </w:r>
      <w:proofErr w:type="spellStart"/>
      <w:r w:rsidRPr="004E29B5">
        <w:rPr>
          <w:sz w:val="28"/>
          <w:szCs w:val="28"/>
          <w:lang w:val="en-US"/>
        </w:rPr>
        <w:t>Bodansky</w:t>
      </w:r>
      <w:proofErr w:type="spellEnd"/>
      <w:r w:rsidRPr="004E29B5">
        <w:rPr>
          <w:sz w:val="28"/>
          <w:szCs w:val="28"/>
          <w:lang w:val="en-US"/>
        </w:rPr>
        <w:t xml:space="preserve">, Jutta </w:t>
      </w:r>
      <w:proofErr w:type="spellStart"/>
      <w:r w:rsidRPr="004E29B5">
        <w:rPr>
          <w:sz w:val="28"/>
          <w:szCs w:val="28"/>
          <w:lang w:val="en-US"/>
        </w:rPr>
        <w:t>Brunnee</w:t>
      </w:r>
      <w:proofErr w:type="spellEnd"/>
      <w:r w:rsidRPr="004E29B5">
        <w:rPr>
          <w:sz w:val="28"/>
          <w:szCs w:val="28"/>
          <w:lang w:val="en-US"/>
        </w:rPr>
        <w:t>, Ellen Hey (eds.). - Oxford, 2007. - P. 618.</w:t>
      </w:r>
    </w:p>
    <w:p w:rsidR="008353AD" w:rsidRPr="004E29B5" w:rsidRDefault="008353AD" w:rsidP="008353AD">
      <w:pPr>
        <w:pStyle w:val="a3"/>
        <w:numPr>
          <w:ilvl w:val="0"/>
          <w:numId w:val="3"/>
        </w:numPr>
        <w:spacing w:line="360" w:lineRule="auto"/>
        <w:ind w:left="0" w:firstLine="0"/>
        <w:jc w:val="both"/>
        <w:rPr>
          <w:sz w:val="28"/>
          <w:szCs w:val="28"/>
          <w:lang w:val="ru-RU"/>
        </w:rPr>
      </w:pPr>
      <w:r w:rsidRPr="004E29B5">
        <w:rPr>
          <w:sz w:val="28"/>
          <w:szCs w:val="28"/>
          <w:lang w:val="ru-RU"/>
        </w:rPr>
        <w:t>Наше общее будущее: Доклад Международной комиссии по окружающей среде и развитию (МКОСР) / Под редакцией С.А. Евтеева и Р.А. Перелета. - [Электронный ресурс] – Режим доступа: //</w:t>
      </w:r>
      <w:proofErr w:type="spellStart"/>
      <w:r w:rsidRPr="004E29B5">
        <w:rPr>
          <w:sz w:val="28"/>
          <w:szCs w:val="28"/>
          <w:lang w:val="ru-RU"/>
        </w:rPr>
        <w:t>https</w:t>
      </w:r>
      <w:proofErr w:type="spellEnd"/>
      <w:r w:rsidRPr="004E29B5">
        <w:rPr>
          <w:sz w:val="28"/>
          <w:szCs w:val="28"/>
          <w:lang w:val="ru-RU"/>
        </w:rPr>
        <w:t>://docviewer.yandex.ua/</w:t>
      </w:r>
      <w:proofErr w:type="spellStart"/>
      <w:r w:rsidRPr="004E29B5">
        <w:rPr>
          <w:sz w:val="28"/>
          <w:szCs w:val="28"/>
          <w:lang w:val="ru-RU"/>
        </w:rPr>
        <w:t>view</w:t>
      </w:r>
      <w:proofErr w:type="spellEnd"/>
      <w:r w:rsidRPr="004E29B5">
        <w:rPr>
          <w:sz w:val="28"/>
          <w:szCs w:val="28"/>
          <w:lang w:val="ru-RU"/>
        </w:rPr>
        <w:t>/0/. – Название с экрана.</w:t>
      </w:r>
    </w:p>
    <w:p w:rsidR="008353AD" w:rsidRPr="004E29B5" w:rsidRDefault="008353AD" w:rsidP="008353AD">
      <w:pPr>
        <w:pStyle w:val="a3"/>
        <w:widowControl w:val="0"/>
        <w:numPr>
          <w:ilvl w:val="0"/>
          <w:numId w:val="3"/>
        </w:numPr>
        <w:autoSpaceDE w:val="0"/>
        <w:autoSpaceDN w:val="0"/>
        <w:adjustRightInd w:val="0"/>
        <w:spacing w:line="360" w:lineRule="auto"/>
        <w:ind w:left="0" w:firstLine="0"/>
        <w:jc w:val="both"/>
        <w:rPr>
          <w:sz w:val="28"/>
          <w:szCs w:val="28"/>
        </w:rPr>
      </w:pPr>
      <w:r w:rsidRPr="004E29B5">
        <w:rPr>
          <w:sz w:val="28"/>
          <w:szCs w:val="28"/>
          <w:lang w:val="en-US"/>
        </w:rPr>
        <w:t xml:space="preserve">Our Common Future: Report of the World Commission on Environment and Development, </w:t>
      </w:r>
      <w:proofErr w:type="spellStart"/>
      <w:r w:rsidRPr="004E29B5">
        <w:rPr>
          <w:sz w:val="28"/>
          <w:szCs w:val="28"/>
          <w:lang w:val="en-US"/>
        </w:rPr>
        <w:t>Annexe</w:t>
      </w:r>
      <w:proofErr w:type="spellEnd"/>
      <w:r w:rsidRPr="004E29B5">
        <w:rPr>
          <w:sz w:val="28"/>
          <w:szCs w:val="28"/>
          <w:lang w:val="en-US"/>
        </w:rPr>
        <w:t xml:space="preserve"> 1: Summary of Proposed Legal Principles for Environmental Protection and Sustainable Development Adopted by the WCED Experts Group on Environmental Law Summary of Proposed Legal Principles for Environmental Protection and Sustainable Development Adopted by the WCED Experts Group on Environmental Law:</w:t>
      </w:r>
      <w:r w:rsidRPr="004E29B5">
        <w:rPr>
          <w:sz w:val="28"/>
          <w:szCs w:val="28"/>
        </w:rPr>
        <w:t xml:space="preserve"> Док. ООН A/42/427. - </w:t>
      </w:r>
      <w:r w:rsidRPr="004E29B5">
        <w:rPr>
          <w:sz w:val="28"/>
          <w:szCs w:val="28"/>
          <w:lang w:val="ru-RU"/>
        </w:rPr>
        <w:t>[Электронный ресурс] – Режим доступа:</w:t>
      </w:r>
      <w:r w:rsidRPr="004E29B5">
        <w:rPr>
          <w:sz w:val="28"/>
          <w:szCs w:val="28"/>
        </w:rPr>
        <w:t xml:space="preserve">  (http://www.un-documents.net/ocf-a1.htm). – </w:t>
      </w:r>
      <w:proofErr w:type="spellStart"/>
      <w:r w:rsidRPr="004E29B5">
        <w:rPr>
          <w:sz w:val="28"/>
          <w:szCs w:val="28"/>
        </w:rPr>
        <w:t>Название</w:t>
      </w:r>
      <w:proofErr w:type="spellEnd"/>
      <w:r w:rsidRPr="004E29B5">
        <w:rPr>
          <w:sz w:val="28"/>
          <w:szCs w:val="28"/>
        </w:rPr>
        <w:t xml:space="preserve"> с </w:t>
      </w:r>
      <w:proofErr w:type="spellStart"/>
      <w:r w:rsidRPr="004E29B5">
        <w:rPr>
          <w:sz w:val="28"/>
          <w:szCs w:val="28"/>
        </w:rPr>
        <w:t>экрана</w:t>
      </w:r>
      <w:proofErr w:type="spellEnd"/>
      <w:r w:rsidRPr="004E29B5">
        <w:rPr>
          <w:sz w:val="28"/>
          <w:szCs w:val="28"/>
        </w:rPr>
        <w:t>.</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bCs/>
          <w:sz w:val="28"/>
          <w:szCs w:val="28"/>
          <w:lang w:val="ru-RU"/>
        </w:rPr>
        <w:t>Рио-де-</w:t>
      </w:r>
      <w:proofErr w:type="spellStart"/>
      <w:r w:rsidRPr="004E29B5">
        <w:rPr>
          <w:bCs/>
          <w:sz w:val="28"/>
          <w:szCs w:val="28"/>
          <w:lang w:val="ru-RU"/>
        </w:rPr>
        <w:t>Жанейрская</w:t>
      </w:r>
      <w:proofErr w:type="spellEnd"/>
      <w:r w:rsidRPr="004E29B5">
        <w:rPr>
          <w:bCs/>
          <w:sz w:val="28"/>
          <w:szCs w:val="28"/>
          <w:lang w:val="ru-RU"/>
        </w:rPr>
        <w:t xml:space="preserve"> декларация по окружающей среде и развитию, п</w:t>
      </w:r>
      <w:r w:rsidRPr="004E29B5">
        <w:rPr>
          <w:iCs/>
          <w:sz w:val="28"/>
          <w:szCs w:val="28"/>
          <w:lang w:val="ru-RU"/>
        </w:rPr>
        <w:t xml:space="preserve">ринята Конференцией ООН по окружающей среде и развитию, Рио-де-Жанейро, 3–14 июня 1992 года. </w:t>
      </w:r>
      <w:r w:rsidRPr="004E29B5">
        <w:rPr>
          <w:sz w:val="28"/>
          <w:szCs w:val="28"/>
          <w:lang w:val="ru-RU"/>
        </w:rPr>
        <w:t xml:space="preserve">- [Электронный ресурс] – Режим доступа: </w:t>
      </w:r>
      <w:hyperlink r:id="rId6" w:history="1">
        <w:r w:rsidRPr="004E29B5">
          <w:rPr>
            <w:rStyle w:val="a5"/>
            <w:iCs/>
            <w:sz w:val="28"/>
            <w:szCs w:val="28"/>
            <w:lang w:val="ru-RU"/>
          </w:rPr>
          <w:t>http://www.un.org/ru/documents/decl_conv/declarations/riodecl</w:t>
        </w:r>
      </w:hyperlink>
      <w:r w:rsidRPr="004E29B5">
        <w:rPr>
          <w:rStyle w:val="a5"/>
          <w:iCs/>
          <w:sz w:val="28"/>
          <w:szCs w:val="28"/>
          <w:lang w:val="ru-RU"/>
        </w:rPr>
        <w:t xml:space="preserve">. </w:t>
      </w:r>
      <w:r w:rsidRPr="004E29B5">
        <w:rPr>
          <w:sz w:val="28"/>
          <w:szCs w:val="28"/>
          <w:lang w:val="ru-RU"/>
        </w:rPr>
        <w:t>– Название с экрана.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sz w:val="28"/>
          <w:szCs w:val="28"/>
          <w:lang w:val="ru-RU"/>
        </w:rPr>
        <w:t xml:space="preserve">Рамочная конвенция ООН об изменении климата, принята </w:t>
      </w:r>
      <w:proofErr w:type="gramStart"/>
      <w:r w:rsidRPr="004E29B5">
        <w:rPr>
          <w:sz w:val="28"/>
          <w:szCs w:val="28"/>
          <w:lang w:val="ru-RU"/>
        </w:rPr>
        <w:t xml:space="preserve">в  </w:t>
      </w:r>
      <w:r w:rsidRPr="004E29B5">
        <w:rPr>
          <w:iCs/>
          <w:sz w:val="28"/>
          <w:szCs w:val="28"/>
          <w:lang w:val="ru-RU"/>
        </w:rPr>
        <w:t>Рио</w:t>
      </w:r>
      <w:proofErr w:type="gramEnd"/>
      <w:r w:rsidRPr="004E29B5">
        <w:rPr>
          <w:iCs/>
          <w:sz w:val="28"/>
          <w:szCs w:val="28"/>
          <w:lang w:val="ru-RU"/>
        </w:rPr>
        <w:t>-де-Жанейро,</w:t>
      </w:r>
      <w:r w:rsidRPr="004E29B5">
        <w:rPr>
          <w:sz w:val="28"/>
          <w:szCs w:val="28"/>
          <w:lang w:val="ru-RU"/>
        </w:rPr>
        <w:t xml:space="preserve"> 9 мая 1992 года</w:t>
      </w:r>
      <w:r w:rsidRPr="004E29B5">
        <w:rPr>
          <w:iCs/>
          <w:sz w:val="28"/>
          <w:szCs w:val="28"/>
          <w:lang w:val="ru-RU"/>
        </w:rPr>
        <w:t xml:space="preserve">. </w:t>
      </w:r>
      <w:r w:rsidRPr="004E29B5">
        <w:rPr>
          <w:sz w:val="28"/>
          <w:szCs w:val="28"/>
          <w:lang w:val="ru-RU"/>
        </w:rPr>
        <w:t xml:space="preserve">- [Электронный ресурс] – Режим </w:t>
      </w:r>
      <w:proofErr w:type="gramStart"/>
      <w:r w:rsidRPr="004E29B5">
        <w:rPr>
          <w:sz w:val="28"/>
          <w:szCs w:val="28"/>
          <w:lang w:val="ru-RU"/>
        </w:rPr>
        <w:t>доступа:  (</w:t>
      </w:r>
      <w:proofErr w:type="gramEnd"/>
      <w:r w:rsidR="00153EF1">
        <w:fldChar w:fldCharType="begin"/>
      </w:r>
      <w:r w:rsidR="00153EF1">
        <w:instrText xml:space="preserve"> HYPERLINK "http://unfccc.int/resource/docs/convkp/convru.pdf" </w:instrText>
      </w:r>
      <w:r w:rsidR="00153EF1">
        <w:fldChar w:fldCharType="separate"/>
      </w:r>
      <w:r w:rsidRPr="004E29B5">
        <w:rPr>
          <w:rStyle w:val="a5"/>
          <w:sz w:val="28"/>
          <w:szCs w:val="28"/>
          <w:lang w:val="ru-RU"/>
        </w:rPr>
        <w:t>http://unfccc.int/resource/docs/convkp/convru.pdf</w:t>
      </w:r>
      <w:r w:rsidR="00153EF1">
        <w:rPr>
          <w:rStyle w:val="a5"/>
          <w:sz w:val="28"/>
          <w:szCs w:val="28"/>
          <w:lang w:val="ru-RU"/>
        </w:rPr>
        <w:fldChar w:fldCharType="end"/>
      </w:r>
      <w:r w:rsidRPr="004E29B5">
        <w:rPr>
          <w:sz w:val="28"/>
          <w:szCs w:val="28"/>
          <w:lang w:val="ru-RU"/>
        </w:rPr>
        <w:t>). – Название с экрана.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bCs/>
          <w:iCs/>
          <w:sz w:val="28"/>
          <w:szCs w:val="28"/>
          <w:lang w:val="ru-RU"/>
        </w:rPr>
        <w:t>Принципы лесоводства,</w:t>
      </w:r>
      <w:r w:rsidRPr="004E29B5">
        <w:rPr>
          <w:sz w:val="28"/>
          <w:szCs w:val="28"/>
          <w:lang w:val="ru-RU"/>
        </w:rPr>
        <w:t xml:space="preserve"> </w:t>
      </w:r>
      <w:r w:rsidRPr="004E29B5">
        <w:rPr>
          <w:bCs/>
          <w:sz w:val="28"/>
          <w:szCs w:val="28"/>
          <w:lang w:val="ru-RU"/>
        </w:rPr>
        <w:t>п</w:t>
      </w:r>
      <w:r w:rsidRPr="004E29B5">
        <w:rPr>
          <w:iCs/>
          <w:sz w:val="28"/>
          <w:szCs w:val="28"/>
          <w:lang w:val="ru-RU"/>
        </w:rPr>
        <w:t xml:space="preserve">риняты Конференцией ООН по окружающей среде и развитию, Рио-де-Жанейро, 14 июня 1992 года. </w:t>
      </w:r>
      <w:r w:rsidRPr="004E29B5">
        <w:rPr>
          <w:sz w:val="28"/>
          <w:szCs w:val="28"/>
          <w:lang w:val="ru-RU"/>
        </w:rPr>
        <w:t xml:space="preserve">- [Электронный ресурс] – Режим доступа: </w:t>
      </w:r>
      <w:hyperlink r:id="rId7" w:tgtFrame="_blank" w:history="1">
        <w:proofErr w:type="spellStart"/>
        <w:r w:rsidRPr="004E29B5">
          <w:rPr>
            <w:rStyle w:val="a5"/>
            <w:bCs/>
            <w:sz w:val="28"/>
            <w:szCs w:val="28"/>
            <w:lang w:val="ru-RU"/>
          </w:rPr>
          <w:t>zakon.rada.gov.ua</w:t>
        </w:r>
      </w:hyperlink>
      <w:r w:rsidRPr="004E29B5">
        <w:rPr>
          <w:rStyle w:val="pathseparator"/>
          <w:sz w:val="28"/>
          <w:szCs w:val="28"/>
          <w:lang w:val="ru-RU"/>
        </w:rPr>
        <w:t>›</w:t>
      </w:r>
      <w:hyperlink r:id="rId8" w:tgtFrame="_blank" w:history="1">
        <w:r w:rsidRPr="004E29B5">
          <w:rPr>
            <w:rStyle w:val="a5"/>
            <w:sz w:val="28"/>
            <w:szCs w:val="28"/>
            <w:lang w:val="ru-RU"/>
          </w:rPr>
          <w:t>laws</w:t>
        </w:r>
        <w:proofErr w:type="spellEnd"/>
        <w:r w:rsidRPr="004E29B5">
          <w:rPr>
            <w:rStyle w:val="a5"/>
            <w:sz w:val="28"/>
            <w:szCs w:val="28"/>
            <w:lang w:val="ru-RU"/>
          </w:rPr>
          <w:t>/</w:t>
        </w:r>
        <w:proofErr w:type="spellStart"/>
        <w:r w:rsidRPr="004E29B5">
          <w:rPr>
            <w:rStyle w:val="a5"/>
            <w:sz w:val="28"/>
            <w:szCs w:val="28"/>
            <w:lang w:val="ru-RU"/>
          </w:rPr>
          <w:t>show</w:t>
        </w:r>
        <w:proofErr w:type="spellEnd"/>
        <w:r w:rsidRPr="004E29B5">
          <w:rPr>
            <w:rStyle w:val="a5"/>
            <w:sz w:val="28"/>
            <w:szCs w:val="28"/>
            <w:lang w:val="ru-RU"/>
          </w:rPr>
          <w:t>/995_345</w:t>
        </w:r>
      </w:hyperlink>
      <w:r w:rsidRPr="004E29B5">
        <w:rPr>
          <w:rStyle w:val="a5"/>
          <w:sz w:val="28"/>
          <w:szCs w:val="28"/>
          <w:lang w:val="ru-RU"/>
        </w:rPr>
        <w:t>. – Название с экрана.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en-US"/>
        </w:rPr>
      </w:pPr>
      <w:proofErr w:type="spellStart"/>
      <w:r w:rsidRPr="004E29B5">
        <w:rPr>
          <w:sz w:val="28"/>
          <w:szCs w:val="28"/>
          <w:lang w:val="en-US"/>
        </w:rPr>
        <w:t>Sumudu</w:t>
      </w:r>
      <w:proofErr w:type="spellEnd"/>
      <w:r w:rsidRPr="004E29B5">
        <w:rPr>
          <w:sz w:val="28"/>
          <w:szCs w:val="28"/>
          <w:lang w:val="en-US"/>
        </w:rPr>
        <w:t xml:space="preserve"> A. </w:t>
      </w:r>
      <w:proofErr w:type="spellStart"/>
      <w:r w:rsidRPr="004E29B5">
        <w:rPr>
          <w:sz w:val="28"/>
          <w:szCs w:val="28"/>
          <w:lang w:val="en-US"/>
        </w:rPr>
        <w:t>Atapattu</w:t>
      </w:r>
      <w:proofErr w:type="spellEnd"/>
      <w:r w:rsidRPr="004E29B5">
        <w:rPr>
          <w:sz w:val="28"/>
          <w:szCs w:val="28"/>
          <w:lang w:val="en-US"/>
        </w:rPr>
        <w:t xml:space="preserve">. Emerging Principles of International Environmental Law [Text] / A. </w:t>
      </w:r>
      <w:proofErr w:type="spellStart"/>
      <w:r w:rsidRPr="004E29B5">
        <w:rPr>
          <w:sz w:val="28"/>
          <w:szCs w:val="28"/>
          <w:lang w:val="en-US"/>
        </w:rPr>
        <w:t>Atapattu</w:t>
      </w:r>
      <w:proofErr w:type="spellEnd"/>
      <w:r w:rsidRPr="004E29B5">
        <w:rPr>
          <w:sz w:val="28"/>
          <w:szCs w:val="28"/>
          <w:lang w:val="en-US"/>
        </w:rPr>
        <w:t xml:space="preserve"> </w:t>
      </w:r>
      <w:proofErr w:type="spellStart"/>
      <w:r w:rsidRPr="004E29B5">
        <w:rPr>
          <w:sz w:val="28"/>
          <w:szCs w:val="28"/>
          <w:lang w:val="en-US"/>
        </w:rPr>
        <w:t>Sumudu</w:t>
      </w:r>
      <w:proofErr w:type="spellEnd"/>
      <w:r w:rsidRPr="004E29B5">
        <w:rPr>
          <w:sz w:val="28"/>
          <w:szCs w:val="28"/>
          <w:lang w:val="en-US"/>
        </w:rPr>
        <w:t>. - Ardsley: Transnational Publishers, 2006. - P. 86-87.</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sz w:val="28"/>
          <w:szCs w:val="28"/>
          <w:lang w:val="ru-RU"/>
        </w:rPr>
        <w:t>Валеев Р.М. Международное экологическое право. – М.: Статут, 2012. – 639 с.</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sz w:val="28"/>
          <w:szCs w:val="28"/>
          <w:lang w:val="ru-RU"/>
        </w:rPr>
        <w:t>Оценка результатов Встречи на высшем уровне в Йоханнесбурге: что нового она принесла? - [Электронный ресурс] – Режим доступа: (</w:t>
      </w:r>
      <w:hyperlink r:id="rId9" w:history="1">
        <w:r w:rsidRPr="004E29B5">
          <w:rPr>
            <w:rStyle w:val="a5"/>
            <w:sz w:val="28"/>
            <w:szCs w:val="28"/>
            <w:lang w:val="ru-RU"/>
          </w:rPr>
          <w:t>http://www.un.org/russian/conferen/wssd/story.htm</w:t>
        </w:r>
      </w:hyperlink>
      <w:r w:rsidRPr="004E29B5">
        <w:rPr>
          <w:sz w:val="28"/>
          <w:szCs w:val="28"/>
          <w:lang w:val="ru-RU"/>
        </w:rPr>
        <w:t>). – Название с экрана.</w:t>
      </w:r>
    </w:p>
    <w:p w:rsidR="008353AD" w:rsidRPr="004E29B5" w:rsidRDefault="008353AD" w:rsidP="008353AD">
      <w:pPr>
        <w:pStyle w:val="a3"/>
        <w:widowControl w:val="0"/>
        <w:numPr>
          <w:ilvl w:val="0"/>
          <w:numId w:val="3"/>
        </w:numPr>
        <w:autoSpaceDE w:val="0"/>
        <w:autoSpaceDN w:val="0"/>
        <w:adjustRightInd w:val="0"/>
        <w:spacing w:line="360" w:lineRule="auto"/>
        <w:ind w:left="0" w:firstLine="0"/>
        <w:jc w:val="both"/>
        <w:rPr>
          <w:sz w:val="28"/>
          <w:szCs w:val="28"/>
          <w:lang w:val="ru-RU"/>
        </w:rPr>
      </w:pPr>
      <w:r w:rsidRPr="004E29B5">
        <w:rPr>
          <w:sz w:val="28"/>
          <w:szCs w:val="28"/>
          <w:lang w:val="ru-RU"/>
        </w:rPr>
        <w:t>Осуществление Повестки дня на XXI век, Программы действий по дальнейшему осуществлению Повестки дня на XXI век и решений Всемирной встречи на высшем уровне по устойчивому развитию, 31 марта 2010 г.: Док. ООН A/RES/64/236. - [Электронный ресурс] – Режим доступа: (</w:t>
      </w:r>
      <w:hyperlink r:id="rId10" w:history="1">
        <w:r w:rsidRPr="004E29B5">
          <w:rPr>
            <w:rStyle w:val="a5"/>
            <w:sz w:val="28"/>
            <w:szCs w:val="28"/>
            <w:lang w:val="ru-RU"/>
          </w:rPr>
          <w:t>http://www.un.org/ru/documents/ods.asp?m=A/RES/64/236</w:t>
        </w:r>
      </w:hyperlink>
      <w:r w:rsidRPr="004E29B5">
        <w:rPr>
          <w:sz w:val="28"/>
          <w:szCs w:val="28"/>
          <w:lang w:val="ru-RU"/>
        </w:rPr>
        <w:t>). – Название с экрана.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Данилишин Б.М., Дорогунцов С.І., Міщенко В.С., Коваль В.Я., </w:t>
      </w:r>
      <w:proofErr w:type="spellStart"/>
      <w:r w:rsidRPr="004E29B5">
        <w:rPr>
          <w:sz w:val="28"/>
          <w:szCs w:val="28"/>
        </w:rPr>
        <w:t>Новоторов</w:t>
      </w:r>
      <w:proofErr w:type="spellEnd"/>
      <w:r w:rsidRPr="004E29B5">
        <w:rPr>
          <w:sz w:val="28"/>
          <w:szCs w:val="28"/>
        </w:rPr>
        <w:t xml:space="preserve"> О.С., Паламарчук М.М. Природно-ресурсний потенціал сталого розвитку України [Текст] / Б.М. Данилишин та інші. – Київ, РВПС України, 1999. – 716 с.</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Екологічна енциклопедія: У 3 т./ Редколегія: А.В. </w:t>
      </w:r>
      <w:proofErr w:type="spellStart"/>
      <w:r w:rsidRPr="004E29B5">
        <w:rPr>
          <w:sz w:val="28"/>
          <w:szCs w:val="28"/>
        </w:rPr>
        <w:t>Толстоухов</w:t>
      </w:r>
      <w:proofErr w:type="spellEnd"/>
      <w:r w:rsidRPr="004E29B5">
        <w:rPr>
          <w:sz w:val="28"/>
          <w:szCs w:val="28"/>
        </w:rPr>
        <w:t xml:space="preserve"> (головний редактор) та ін. – К.: ТОВ «Центр екологічної освіти та інформації», 2008. – Т.3: О–Я. – 472 с.</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proofErr w:type="spellStart"/>
      <w:r w:rsidRPr="004E29B5">
        <w:rPr>
          <w:iCs/>
          <w:sz w:val="28"/>
          <w:szCs w:val="28"/>
          <w:lang w:val="ru-RU"/>
        </w:rPr>
        <w:t>Ващекин</w:t>
      </w:r>
      <w:proofErr w:type="spellEnd"/>
      <w:r w:rsidRPr="004E29B5">
        <w:rPr>
          <w:iCs/>
          <w:sz w:val="28"/>
          <w:szCs w:val="28"/>
          <w:lang w:val="ru-RU"/>
        </w:rPr>
        <w:t xml:space="preserve"> Н.П., </w:t>
      </w:r>
      <w:proofErr w:type="spellStart"/>
      <w:r w:rsidRPr="004E29B5">
        <w:rPr>
          <w:iCs/>
          <w:sz w:val="28"/>
          <w:szCs w:val="28"/>
          <w:lang w:val="ru-RU"/>
        </w:rPr>
        <w:t>Мунтян</w:t>
      </w:r>
      <w:proofErr w:type="spellEnd"/>
      <w:r w:rsidRPr="004E29B5">
        <w:rPr>
          <w:iCs/>
          <w:sz w:val="28"/>
          <w:szCs w:val="28"/>
          <w:lang w:val="ru-RU"/>
        </w:rPr>
        <w:t xml:space="preserve"> М.А., Урсул А.Д. </w:t>
      </w:r>
      <w:r w:rsidRPr="004E29B5">
        <w:rPr>
          <w:sz w:val="28"/>
          <w:szCs w:val="28"/>
          <w:lang w:val="ru-RU"/>
        </w:rPr>
        <w:t xml:space="preserve">Глобализация и устойчивое развитие [Текст] / Н.П. </w:t>
      </w:r>
      <w:proofErr w:type="spellStart"/>
      <w:r w:rsidRPr="004E29B5">
        <w:rPr>
          <w:sz w:val="28"/>
          <w:szCs w:val="28"/>
          <w:lang w:val="ru-RU"/>
        </w:rPr>
        <w:t>Ващекин</w:t>
      </w:r>
      <w:proofErr w:type="spellEnd"/>
      <w:r w:rsidRPr="004E29B5">
        <w:rPr>
          <w:sz w:val="28"/>
          <w:szCs w:val="28"/>
          <w:lang w:val="ru-RU"/>
        </w:rPr>
        <w:t xml:space="preserve">, М.А. </w:t>
      </w:r>
      <w:proofErr w:type="spellStart"/>
      <w:r w:rsidRPr="004E29B5">
        <w:rPr>
          <w:sz w:val="28"/>
          <w:szCs w:val="28"/>
          <w:lang w:val="ru-RU"/>
        </w:rPr>
        <w:t>Мунтян</w:t>
      </w:r>
      <w:proofErr w:type="spellEnd"/>
      <w:r w:rsidRPr="004E29B5">
        <w:rPr>
          <w:sz w:val="28"/>
          <w:szCs w:val="28"/>
          <w:lang w:val="ru-RU"/>
        </w:rPr>
        <w:t>, А.Д. Урсул. – М.: Наука, 2002. – 396 с.</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sz w:val="28"/>
          <w:szCs w:val="28"/>
          <w:lang w:val="ru-RU"/>
        </w:rPr>
        <w:t>Вебер А.Б. Проблемы устойчивого развития в свете новых научных публикаций [Текст] / А.Б. Вебер. - Проблемы выбора. М.: «ИНФРА-М»; «Весь мир», 2001. - С.281-301.</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iCs/>
          <w:sz w:val="28"/>
          <w:szCs w:val="28"/>
          <w:lang w:val="ru-RU"/>
        </w:rPr>
        <w:t xml:space="preserve">Костин А.И. </w:t>
      </w:r>
      <w:r w:rsidRPr="004E29B5">
        <w:rPr>
          <w:sz w:val="28"/>
          <w:szCs w:val="28"/>
          <w:lang w:val="ru-RU"/>
        </w:rPr>
        <w:t>Кризис цивилизации, стратегия устойчивого развития и проблема политического выбора [Текст] / А.И. Костин // Вестник МГУ. Сер. 12. Политические науки. – 2004. – № 5. – С. 38-62.</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iCs/>
          <w:sz w:val="28"/>
          <w:szCs w:val="28"/>
          <w:lang w:val="ru-RU"/>
        </w:rPr>
        <w:t xml:space="preserve">Моисеев Н.Н. </w:t>
      </w:r>
      <w:r w:rsidRPr="004E29B5">
        <w:rPr>
          <w:sz w:val="28"/>
          <w:szCs w:val="28"/>
          <w:lang w:val="ru-RU"/>
        </w:rPr>
        <w:t>Логика динамических систем и развитие природы и общества [Текст] / Н.Н. Моисеев. - Вопросы философии. – 1999. – № 4. – С. 3-10.</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r w:rsidRPr="004E29B5">
        <w:rPr>
          <w:iCs/>
          <w:sz w:val="28"/>
          <w:szCs w:val="28"/>
          <w:lang w:val="ru-RU"/>
        </w:rPr>
        <w:t xml:space="preserve">Костин А.И. </w:t>
      </w:r>
      <w:proofErr w:type="spellStart"/>
      <w:r w:rsidRPr="004E29B5">
        <w:rPr>
          <w:sz w:val="28"/>
          <w:szCs w:val="28"/>
          <w:lang w:val="ru-RU"/>
        </w:rPr>
        <w:t>Экополитология</w:t>
      </w:r>
      <w:proofErr w:type="spellEnd"/>
      <w:r w:rsidRPr="004E29B5">
        <w:rPr>
          <w:sz w:val="28"/>
          <w:szCs w:val="28"/>
          <w:lang w:val="ru-RU"/>
        </w:rPr>
        <w:t xml:space="preserve"> и </w:t>
      </w:r>
      <w:proofErr w:type="spellStart"/>
      <w:r w:rsidRPr="004E29B5">
        <w:rPr>
          <w:sz w:val="28"/>
          <w:szCs w:val="28"/>
          <w:lang w:val="ru-RU"/>
        </w:rPr>
        <w:t>глобалистика</w:t>
      </w:r>
      <w:proofErr w:type="spellEnd"/>
      <w:r w:rsidRPr="004E29B5">
        <w:rPr>
          <w:sz w:val="28"/>
          <w:szCs w:val="28"/>
          <w:lang w:val="ru-RU"/>
        </w:rPr>
        <w:t xml:space="preserve"> [Текст] / А.И. Костин. – М., 2005. – С. 340-356.</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lang w:val="ru-RU"/>
        </w:rPr>
      </w:pPr>
      <w:proofErr w:type="spellStart"/>
      <w:r w:rsidRPr="004E29B5">
        <w:rPr>
          <w:bCs/>
          <w:sz w:val="28"/>
          <w:szCs w:val="28"/>
          <w:lang w:val="ru-RU"/>
        </w:rPr>
        <w:t>Бучакова</w:t>
      </w:r>
      <w:proofErr w:type="spellEnd"/>
      <w:r w:rsidRPr="004E29B5">
        <w:rPr>
          <w:bCs/>
          <w:sz w:val="28"/>
          <w:szCs w:val="28"/>
          <w:lang w:val="ru-RU"/>
        </w:rPr>
        <w:t xml:space="preserve"> М.А. Концепция устойчивого развития в контексте международно-правовой охраны окружающей </w:t>
      </w:r>
      <w:proofErr w:type="gramStart"/>
      <w:r w:rsidRPr="004E29B5">
        <w:rPr>
          <w:bCs/>
          <w:sz w:val="28"/>
          <w:szCs w:val="28"/>
          <w:lang w:val="ru-RU"/>
        </w:rPr>
        <w:t xml:space="preserve">среды  </w:t>
      </w:r>
      <w:r w:rsidRPr="004E29B5">
        <w:rPr>
          <w:sz w:val="28"/>
          <w:szCs w:val="28"/>
          <w:lang w:val="ru-RU"/>
        </w:rPr>
        <w:t>[</w:t>
      </w:r>
      <w:proofErr w:type="gramEnd"/>
      <w:r w:rsidRPr="004E29B5">
        <w:rPr>
          <w:sz w:val="28"/>
          <w:szCs w:val="28"/>
          <w:lang w:val="ru-RU"/>
        </w:rPr>
        <w:t xml:space="preserve">Текст] / </w:t>
      </w:r>
      <w:r w:rsidRPr="004E29B5">
        <w:rPr>
          <w:bCs/>
          <w:sz w:val="28"/>
          <w:szCs w:val="28"/>
          <w:lang w:val="ru-RU"/>
        </w:rPr>
        <w:t xml:space="preserve">М.А. </w:t>
      </w:r>
      <w:proofErr w:type="spellStart"/>
      <w:r w:rsidRPr="004E29B5">
        <w:rPr>
          <w:bCs/>
          <w:sz w:val="28"/>
          <w:szCs w:val="28"/>
          <w:lang w:val="ru-RU"/>
        </w:rPr>
        <w:t>Бучакова</w:t>
      </w:r>
      <w:proofErr w:type="spellEnd"/>
      <w:r w:rsidRPr="004E29B5">
        <w:rPr>
          <w:bCs/>
          <w:sz w:val="28"/>
          <w:szCs w:val="28"/>
          <w:lang w:val="ru-RU"/>
        </w:rPr>
        <w:t xml:space="preserve">. - </w:t>
      </w:r>
      <w:r w:rsidRPr="004E29B5">
        <w:rPr>
          <w:iCs/>
          <w:sz w:val="28"/>
          <w:szCs w:val="28"/>
          <w:lang w:val="ru-RU"/>
        </w:rPr>
        <w:t>Вестник Омского университета. - Серия «Право». - 2010.-  № 1 (22). - С. 7–11.</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proofErr w:type="spellStart"/>
      <w:r w:rsidRPr="004E29B5">
        <w:rPr>
          <w:bCs/>
          <w:sz w:val="28"/>
          <w:szCs w:val="28"/>
        </w:rPr>
        <w:t>Парадигмальний</w:t>
      </w:r>
      <w:proofErr w:type="spellEnd"/>
      <w:r w:rsidRPr="004E29B5">
        <w:rPr>
          <w:bCs/>
          <w:sz w:val="28"/>
          <w:szCs w:val="28"/>
        </w:rPr>
        <w:t xml:space="preserve"> погляд на концепт сталого розвитку України</w:t>
      </w:r>
      <w:r w:rsidRPr="004E29B5">
        <w:rPr>
          <w:sz w:val="28"/>
          <w:szCs w:val="28"/>
        </w:rPr>
        <w:t xml:space="preserve"> [Електронний ресурс] / М. </w:t>
      </w:r>
      <w:proofErr w:type="spellStart"/>
      <w:r w:rsidRPr="004E29B5">
        <w:rPr>
          <w:bCs/>
          <w:sz w:val="28"/>
          <w:szCs w:val="28"/>
        </w:rPr>
        <w:t>Хвесик</w:t>
      </w:r>
      <w:proofErr w:type="spellEnd"/>
      <w:r w:rsidRPr="004E29B5">
        <w:rPr>
          <w:sz w:val="28"/>
          <w:szCs w:val="28"/>
        </w:rPr>
        <w:t xml:space="preserve">, І. </w:t>
      </w:r>
      <w:proofErr w:type="spellStart"/>
      <w:r w:rsidRPr="004E29B5">
        <w:rPr>
          <w:sz w:val="28"/>
          <w:szCs w:val="28"/>
        </w:rPr>
        <w:t>Бистряков</w:t>
      </w:r>
      <w:proofErr w:type="spellEnd"/>
      <w:r w:rsidRPr="004E29B5">
        <w:rPr>
          <w:sz w:val="28"/>
          <w:szCs w:val="28"/>
        </w:rPr>
        <w:t xml:space="preserve"> // </w:t>
      </w:r>
      <w:hyperlink r:id="rId11" w:tooltip="Періодичне видання" w:history="1">
        <w:r w:rsidRPr="004E29B5">
          <w:rPr>
            <w:sz w:val="28"/>
            <w:szCs w:val="28"/>
          </w:rPr>
          <w:t>Економіка України</w:t>
        </w:r>
      </w:hyperlink>
      <w:r w:rsidRPr="004E29B5">
        <w:rPr>
          <w:sz w:val="28"/>
          <w:szCs w:val="28"/>
        </w:rPr>
        <w:t xml:space="preserve">. - 2012. - № 6. - С. 4-12. - Режим доступу: </w:t>
      </w:r>
      <w:hyperlink r:id="rId12" w:history="1">
        <w:r w:rsidRPr="004E29B5">
          <w:rPr>
            <w:sz w:val="28"/>
            <w:szCs w:val="28"/>
          </w:rPr>
          <w:t>http://nbuv.gov.ua/UJRN/EkUk_2012_6_2</w:t>
        </w:r>
      </w:hyperlink>
      <w:r w:rsidRPr="004E29B5">
        <w:rPr>
          <w:sz w:val="28"/>
          <w:szCs w:val="28"/>
        </w:rPr>
        <w:t>. Назва з екрана.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r w:rsidRPr="004E29B5">
        <w:rPr>
          <w:sz w:val="28"/>
          <w:szCs w:val="28"/>
        </w:rPr>
        <w:t xml:space="preserve">Порядок денний на XXI століття, ухвалена Конференцією ООН з навколишнього середовища і розвитку, Ріо-де-Жанейро, 3-14 червня 1992 р. [Електронний ресурс] – Режим доступу: </w:t>
      </w:r>
      <w:hyperlink r:id="rId13" w:history="1">
        <w:r w:rsidRPr="004E29B5">
          <w:rPr>
            <w:rStyle w:val="a5"/>
            <w:rFonts w:eastAsiaTheme="majorEastAsia"/>
            <w:sz w:val="28"/>
            <w:szCs w:val="28"/>
          </w:rPr>
          <w:t>http://www.un.org/ru/documents/</w:t>
        </w:r>
        <w:r w:rsidRPr="004E29B5">
          <w:rPr>
            <w:rStyle w:val="a5"/>
            <w:rFonts w:eastAsiaTheme="majorEastAsia"/>
            <w:sz w:val="28"/>
            <w:szCs w:val="28"/>
          </w:rPr>
          <w:br/>
        </w:r>
        <w:proofErr w:type="spellStart"/>
        <w:r w:rsidRPr="004E29B5">
          <w:rPr>
            <w:rStyle w:val="a5"/>
            <w:rFonts w:eastAsiaTheme="majorEastAsia"/>
            <w:sz w:val="28"/>
            <w:szCs w:val="28"/>
          </w:rPr>
          <w:t>decl_conv</w:t>
        </w:r>
        <w:proofErr w:type="spellEnd"/>
        <w:r w:rsidRPr="004E29B5">
          <w:rPr>
            <w:rStyle w:val="a5"/>
            <w:rFonts w:eastAsiaTheme="majorEastAsia"/>
            <w:sz w:val="28"/>
            <w:szCs w:val="28"/>
          </w:rPr>
          <w:t>/</w:t>
        </w:r>
        <w:proofErr w:type="spellStart"/>
        <w:r w:rsidRPr="004E29B5">
          <w:rPr>
            <w:rStyle w:val="a5"/>
            <w:rFonts w:eastAsiaTheme="majorEastAsia"/>
            <w:sz w:val="28"/>
            <w:szCs w:val="28"/>
          </w:rPr>
          <w:t>conventions</w:t>
        </w:r>
        <w:proofErr w:type="spellEnd"/>
        <w:r w:rsidRPr="004E29B5">
          <w:rPr>
            <w:rStyle w:val="a5"/>
            <w:rFonts w:eastAsiaTheme="majorEastAsia"/>
            <w:sz w:val="28"/>
            <w:szCs w:val="28"/>
          </w:rPr>
          <w:t>/agenda21.shtml</w:t>
        </w:r>
      </w:hyperlink>
      <w:r w:rsidRPr="004E29B5">
        <w:rPr>
          <w:sz w:val="28"/>
          <w:szCs w:val="28"/>
        </w:rPr>
        <w:t>. – Назва з екрана.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proofErr w:type="spellStart"/>
      <w:r w:rsidRPr="004E29B5">
        <w:rPr>
          <w:sz w:val="28"/>
          <w:szCs w:val="28"/>
        </w:rPr>
        <w:t>Декало</w:t>
      </w:r>
      <w:proofErr w:type="spellEnd"/>
      <w:r w:rsidRPr="004E29B5">
        <w:rPr>
          <w:sz w:val="28"/>
          <w:szCs w:val="28"/>
        </w:rPr>
        <w:t xml:space="preserve"> С.А., </w:t>
      </w:r>
      <w:proofErr w:type="spellStart"/>
      <w:r w:rsidRPr="004E29B5">
        <w:rPr>
          <w:sz w:val="28"/>
          <w:szCs w:val="28"/>
        </w:rPr>
        <w:t>Лапковський</w:t>
      </w:r>
      <w:proofErr w:type="spellEnd"/>
      <w:r w:rsidRPr="004E29B5">
        <w:rPr>
          <w:sz w:val="28"/>
          <w:szCs w:val="28"/>
        </w:rPr>
        <w:t xml:space="preserve"> С.В. Концепція сталого розвитку України. - [Електронний ресурс] – Режим доступу: </w:t>
      </w:r>
      <w:hyperlink r:id="rId14" w:history="1">
        <w:r w:rsidRPr="004E29B5">
          <w:rPr>
            <w:rStyle w:val="a5"/>
            <w:sz w:val="28"/>
            <w:szCs w:val="28"/>
          </w:rPr>
          <w:t>http://www.rusnauka.com/12_ENXXI_2011/Economics/13_85326.doc.htm</w:t>
        </w:r>
      </w:hyperlink>
      <w:r w:rsidRPr="004E29B5">
        <w:rPr>
          <w:rStyle w:val="a5"/>
          <w:sz w:val="28"/>
          <w:szCs w:val="28"/>
        </w:rPr>
        <w:t>. – Назва з екрана.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r w:rsidRPr="004E29B5">
        <w:rPr>
          <w:sz w:val="28"/>
          <w:szCs w:val="28"/>
        </w:rPr>
        <w:t xml:space="preserve">Національна парадигма сталого розвитку України [Текст] / за </w:t>
      </w:r>
      <w:proofErr w:type="spellStart"/>
      <w:r w:rsidRPr="004E29B5">
        <w:rPr>
          <w:sz w:val="28"/>
          <w:szCs w:val="28"/>
        </w:rPr>
        <w:t>заг</w:t>
      </w:r>
      <w:proofErr w:type="spellEnd"/>
      <w:r w:rsidRPr="004E29B5">
        <w:rPr>
          <w:sz w:val="28"/>
          <w:szCs w:val="28"/>
        </w:rPr>
        <w:t xml:space="preserve">. ред. академіка НАН України, </w:t>
      </w:r>
      <w:proofErr w:type="spellStart"/>
      <w:r w:rsidRPr="004E29B5">
        <w:rPr>
          <w:sz w:val="28"/>
          <w:szCs w:val="28"/>
        </w:rPr>
        <w:t>д.т.н</w:t>
      </w:r>
      <w:proofErr w:type="spellEnd"/>
      <w:r w:rsidRPr="004E29B5">
        <w:rPr>
          <w:sz w:val="28"/>
          <w:szCs w:val="28"/>
        </w:rPr>
        <w:t xml:space="preserve">., проф., </w:t>
      </w:r>
      <w:proofErr w:type="spellStart"/>
      <w:r w:rsidRPr="004E29B5">
        <w:rPr>
          <w:sz w:val="28"/>
          <w:szCs w:val="28"/>
        </w:rPr>
        <w:t>засл</w:t>
      </w:r>
      <w:proofErr w:type="spellEnd"/>
      <w:r w:rsidRPr="004E29B5">
        <w:rPr>
          <w:sz w:val="28"/>
          <w:szCs w:val="28"/>
        </w:rPr>
        <w:t>. діяча науки і техніки України Б. Є. Патона. -К.: Державна установа «Інститут економіки природокористування та сталого розвитку Національної академії наук України», 2012. – 72 с.</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r w:rsidRPr="004E29B5">
        <w:rPr>
          <w:sz w:val="28"/>
          <w:szCs w:val="28"/>
        </w:rPr>
        <w:t xml:space="preserve">Капіталізація економіки України [Текст] / за ред. акад. НАН України В. М. </w:t>
      </w:r>
      <w:proofErr w:type="spellStart"/>
      <w:r w:rsidRPr="004E29B5">
        <w:rPr>
          <w:sz w:val="28"/>
          <w:szCs w:val="28"/>
        </w:rPr>
        <w:t>Гейця</w:t>
      </w:r>
      <w:proofErr w:type="spellEnd"/>
      <w:r w:rsidRPr="004E29B5">
        <w:rPr>
          <w:sz w:val="28"/>
          <w:szCs w:val="28"/>
        </w:rPr>
        <w:t xml:space="preserve">, </w:t>
      </w:r>
      <w:proofErr w:type="spellStart"/>
      <w:r w:rsidRPr="004E29B5">
        <w:rPr>
          <w:sz w:val="28"/>
          <w:szCs w:val="28"/>
        </w:rPr>
        <w:t>д.е.н</w:t>
      </w:r>
      <w:proofErr w:type="spellEnd"/>
      <w:r w:rsidRPr="004E29B5">
        <w:rPr>
          <w:sz w:val="28"/>
          <w:szCs w:val="28"/>
        </w:rPr>
        <w:t>. А. А. Гриценка. – К: Інститут економіки та прогнозування, 2007. – 220 с.</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r w:rsidRPr="004E29B5">
        <w:rPr>
          <w:sz w:val="28"/>
          <w:szCs w:val="28"/>
        </w:rPr>
        <w:t xml:space="preserve">Про затвердження Державної стратегії регіонального розвитку на період до 2020 року: Постанова Кабінету Міністрів </w:t>
      </w:r>
      <w:proofErr w:type="spellStart"/>
      <w:r w:rsidRPr="004E29B5">
        <w:rPr>
          <w:sz w:val="28"/>
          <w:szCs w:val="28"/>
        </w:rPr>
        <w:t>Україн</w:t>
      </w:r>
      <w:proofErr w:type="spellEnd"/>
      <w:r w:rsidRPr="004E29B5">
        <w:rPr>
          <w:sz w:val="28"/>
          <w:szCs w:val="28"/>
        </w:rPr>
        <w:t xml:space="preserve"> від 06 серпня 2014 року № 385 [Електронний ресурс]. – Режим доступу: </w:t>
      </w:r>
      <w:hyperlink r:id="rId15" w:history="1">
        <w:r w:rsidRPr="004E29B5">
          <w:rPr>
            <w:rStyle w:val="a5"/>
            <w:sz w:val="28"/>
            <w:szCs w:val="28"/>
          </w:rPr>
          <w:t>http://zakon2.rada.gov.ua/laws/show/385-2014-%D0%BF</w:t>
        </w:r>
      </w:hyperlink>
      <w:r w:rsidRPr="004E29B5">
        <w:rPr>
          <w:sz w:val="28"/>
          <w:szCs w:val="28"/>
        </w:rPr>
        <w:t>. – Назва з екрана.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r w:rsidRPr="004E29B5">
        <w:rPr>
          <w:sz w:val="28"/>
          <w:szCs w:val="28"/>
        </w:rPr>
        <w:t xml:space="preserve">Про стимулювання розвитку регіонів: Закон України від 08 вересня 2005 року № </w:t>
      </w:r>
      <w:r w:rsidRPr="004E29B5">
        <w:rPr>
          <w:bCs/>
          <w:sz w:val="28"/>
          <w:szCs w:val="28"/>
        </w:rPr>
        <w:t xml:space="preserve">2850-IV. - </w:t>
      </w:r>
      <w:r w:rsidRPr="004E29B5">
        <w:rPr>
          <w:sz w:val="28"/>
          <w:szCs w:val="28"/>
        </w:rPr>
        <w:t xml:space="preserve">[Електронний ресурс]. – Режим доступу: </w:t>
      </w:r>
      <w:hyperlink r:id="rId16" w:history="1">
        <w:r w:rsidRPr="004E29B5">
          <w:rPr>
            <w:rStyle w:val="a5"/>
            <w:sz w:val="28"/>
            <w:szCs w:val="28"/>
          </w:rPr>
          <w:t>http://zakon2.rada.gov.ua/laws/show/2850-15</w:t>
        </w:r>
      </w:hyperlink>
      <w:r w:rsidRPr="004E29B5">
        <w:rPr>
          <w:rStyle w:val="a5"/>
          <w:sz w:val="28"/>
          <w:szCs w:val="28"/>
        </w:rPr>
        <w:t>. – Назва з екрана.</w:t>
      </w:r>
    </w:p>
    <w:p w:rsidR="008353AD" w:rsidRPr="004E29B5" w:rsidRDefault="008353AD" w:rsidP="008353AD">
      <w:pPr>
        <w:pStyle w:val="a3"/>
        <w:numPr>
          <w:ilvl w:val="0"/>
          <w:numId w:val="3"/>
        </w:numPr>
        <w:shd w:val="clear" w:color="auto" w:fill="FFFFFF"/>
        <w:spacing w:line="360" w:lineRule="auto"/>
        <w:ind w:left="0" w:firstLine="0"/>
        <w:jc w:val="both"/>
        <w:outlineLvl w:val="2"/>
        <w:rPr>
          <w:bCs/>
          <w:sz w:val="28"/>
          <w:szCs w:val="28"/>
        </w:rPr>
      </w:pPr>
      <w:r w:rsidRPr="004E29B5">
        <w:rPr>
          <w:sz w:val="28"/>
          <w:szCs w:val="28"/>
        </w:rPr>
        <w:t xml:space="preserve">Про схвалення Концепції національної екологічної політики України на період до 2020 року: Розпорядження Кабінету Міністрів України від 17 жовтня 2007 р. № 880-р. - [Електронний ресурс]. – Режим доступу: </w:t>
      </w:r>
      <w:hyperlink r:id="rId17" w:history="1">
        <w:r w:rsidRPr="004E29B5">
          <w:rPr>
            <w:rStyle w:val="a5"/>
            <w:sz w:val="28"/>
            <w:szCs w:val="28"/>
          </w:rPr>
          <w:t>http://zakon2.rada.gov.ua/laws/show/880-2007-р</w:t>
        </w:r>
      </w:hyperlink>
      <w:r w:rsidRPr="004E29B5">
        <w:rPr>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екологічну експертизу: Закон України від 09.02.1995 № </w:t>
      </w:r>
      <w:r w:rsidRPr="004E29B5">
        <w:rPr>
          <w:bCs/>
          <w:sz w:val="28"/>
          <w:szCs w:val="28"/>
        </w:rPr>
        <w:t xml:space="preserve">45/95-ВР / Відомості Верховної Ради України. – </w:t>
      </w:r>
      <w:r w:rsidRPr="004E29B5">
        <w:rPr>
          <w:iCs/>
          <w:sz w:val="28"/>
          <w:szCs w:val="28"/>
        </w:rPr>
        <w:t>1995. - № 8. - Ст. 54.</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охорону навколишнього середовища: Закон України від 25.06.1991 № </w:t>
      </w:r>
      <w:r w:rsidRPr="004E29B5">
        <w:rPr>
          <w:bCs/>
          <w:sz w:val="28"/>
          <w:szCs w:val="28"/>
        </w:rPr>
        <w:t xml:space="preserve">1264-XII / Відомості Верховної Ради України. – </w:t>
      </w:r>
      <w:r w:rsidRPr="004E29B5">
        <w:rPr>
          <w:iCs/>
          <w:sz w:val="28"/>
          <w:szCs w:val="28"/>
        </w:rPr>
        <w:t>1991. - № 41. - Ст. 546.</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тваринний світ: Закон України від 13.12.2001 № </w:t>
      </w:r>
      <w:r w:rsidRPr="004E29B5">
        <w:rPr>
          <w:bCs/>
          <w:sz w:val="28"/>
          <w:szCs w:val="28"/>
        </w:rPr>
        <w:t>2894-III /</w:t>
      </w:r>
      <w:r w:rsidRPr="004E29B5">
        <w:rPr>
          <w:b/>
          <w:bCs/>
          <w:sz w:val="28"/>
          <w:szCs w:val="28"/>
        </w:rPr>
        <w:t xml:space="preserve"> </w:t>
      </w:r>
      <w:r w:rsidRPr="004E29B5">
        <w:rPr>
          <w:bCs/>
          <w:sz w:val="28"/>
          <w:szCs w:val="28"/>
        </w:rPr>
        <w:t xml:space="preserve">Відомості Верховної Ради України. – </w:t>
      </w:r>
      <w:r w:rsidRPr="004E29B5">
        <w:rPr>
          <w:iCs/>
          <w:sz w:val="28"/>
          <w:szCs w:val="28"/>
        </w:rPr>
        <w:t>2002. - № 14. - Ст. 97.</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рослинний світ: Закон України 09.04.1999 № </w:t>
      </w:r>
      <w:r w:rsidRPr="004E29B5">
        <w:rPr>
          <w:bCs/>
          <w:sz w:val="28"/>
          <w:szCs w:val="28"/>
        </w:rPr>
        <w:t>591-XIV /</w:t>
      </w:r>
      <w:r w:rsidRPr="004E29B5">
        <w:rPr>
          <w:b/>
          <w:bCs/>
          <w:sz w:val="28"/>
          <w:szCs w:val="28"/>
        </w:rPr>
        <w:t xml:space="preserve"> </w:t>
      </w:r>
      <w:r w:rsidRPr="004E29B5">
        <w:rPr>
          <w:bCs/>
          <w:sz w:val="28"/>
          <w:szCs w:val="28"/>
        </w:rPr>
        <w:t xml:space="preserve">Відомості Верховної Ради України. – </w:t>
      </w:r>
      <w:r w:rsidRPr="004E29B5">
        <w:rPr>
          <w:iCs/>
          <w:sz w:val="28"/>
          <w:szCs w:val="28"/>
        </w:rPr>
        <w:t>1999. - № 22-23. - Ст. 198.</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затвердження Методичних рекомендацій щодо формування регіональних стратегій розвитку: Наказ Міністерства Економіки з питань Європейської інтеграції від 29.07.2002 р. № 224. - [Електронний ресурс]. – Режим доступу: </w:t>
      </w:r>
      <w:hyperlink r:id="rId18" w:history="1">
        <w:r w:rsidRPr="004E29B5">
          <w:rPr>
            <w:rStyle w:val="a5"/>
            <w:sz w:val="28"/>
            <w:szCs w:val="28"/>
          </w:rPr>
          <w:t>http://zakon</w:t>
        </w:r>
      </w:hyperlink>
      <w:r w:rsidRPr="004E29B5">
        <w:rPr>
          <w:sz w:val="28"/>
          <w:szCs w:val="28"/>
        </w:rPr>
        <w:t xml:space="preserve">. </w:t>
      </w:r>
      <w:proofErr w:type="spellStart"/>
      <w:r w:rsidRPr="004E29B5">
        <w:rPr>
          <w:sz w:val="28"/>
          <w:szCs w:val="28"/>
        </w:rPr>
        <w:t>nau</w:t>
      </w:r>
      <w:proofErr w:type="spellEnd"/>
      <w:r w:rsidRPr="004E29B5">
        <w:rPr>
          <w:sz w:val="28"/>
          <w:szCs w:val="28"/>
        </w:rPr>
        <w:t>/</w:t>
      </w:r>
      <w:proofErr w:type="spellStart"/>
      <w:r w:rsidRPr="004E29B5">
        <w:rPr>
          <w:sz w:val="28"/>
          <w:szCs w:val="28"/>
        </w:rPr>
        <w:t>ua</w:t>
      </w:r>
      <w:proofErr w:type="spellEnd"/>
      <w:r w:rsidRPr="004E29B5">
        <w:rPr>
          <w:sz w:val="28"/>
          <w:szCs w:val="28"/>
        </w:rPr>
        <w:t>/</w:t>
      </w:r>
      <w:proofErr w:type="spellStart"/>
      <w:r w:rsidRPr="004E29B5">
        <w:rPr>
          <w:sz w:val="28"/>
          <w:szCs w:val="28"/>
        </w:rPr>
        <w:t>doc</w:t>
      </w:r>
      <w:proofErr w:type="spellEnd"/>
      <w:r w:rsidRPr="004E29B5">
        <w:rPr>
          <w:sz w:val="28"/>
          <w:szCs w:val="28"/>
        </w:rPr>
        <w:t>/?</w:t>
      </w:r>
      <w:proofErr w:type="spellStart"/>
      <w:r w:rsidRPr="004E29B5">
        <w:rPr>
          <w:sz w:val="28"/>
          <w:szCs w:val="28"/>
        </w:rPr>
        <w:t>uid</w:t>
      </w:r>
      <w:proofErr w:type="spellEnd"/>
      <w:r w:rsidRPr="004E29B5">
        <w:rPr>
          <w:sz w:val="28"/>
          <w:szCs w:val="28"/>
        </w:rPr>
        <w:t>=1022.322.0.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концепцію державної регіональної політики: Указ Президента України № 341/2001 від 25.09.2001 року № 341/2001. - [Електронний ресурс]. – Режим доступу: </w:t>
      </w:r>
      <w:hyperlink r:id="rId19" w:history="1">
        <w:r w:rsidRPr="004E29B5">
          <w:rPr>
            <w:rStyle w:val="a5"/>
            <w:sz w:val="28"/>
            <w:szCs w:val="28"/>
          </w:rPr>
          <w:t>http://Zakon1.rada.gov.ua/cgi-bin/laws/main.cgi.nreg=341%2F2001</w:t>
        </w:r>
      </w:hyperlink>
      <w:r w:rsidRPr="004E29B5">
        <w:rPr>
          <w:rStyle w:val="a5"/>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Концепцію сталого розвитку населених пунктів: Постанова Верховної Ради України № 1359-XIV від 24.12.1999 р. - [Електронний ресурс]. – Режим доступу: </w:t>
      </w:r>
      <w:hyperlink r:id="rId20" w:history="1">
        <w:r w:rsidRPr="004E29B5">
          <w:rPr>
            <w:rStyle w:val="a5"/>
            <w:sz w:val="28"/>
            <w:szCs w:val="28"/>
          </w:rPr>
          <w:t>http://zakon.nau.ua/doc/?code=1359-14</w:t>
        </w:r>
      </w:hyperlink>
      <w:r w:rsidRPr="004E29B5">
        <w:rPr>
          <w:rStyle w:val="a5"/>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засади державної регіональної політики: Закон України від 05.02.2015 № </w:t>
      </w:r>
      <w:r w:rsidRPr="004E29B5">
        <w:rPr>
          <w:bCs/>
          <w:sz w:val="28"/>
          <w:szCs w:val="28"/>
        </w:rPr>
        <w:t>156-VIII /</w:t>
      </w:r>
      <w:r w:rsidRPr="004E29B5">
        <w:rPr>
          <w:b/>
          <w:bCs/>
          <w:sz w:val="28"/>
          <w:szCs w:val="28"/>
        </w:rPr>
        <w:t xml:space="preserve"> </w:t>
      </w:r>
      <w:r w:rsidRPr="004E29B5">
        <w:rPr>
          <w:bCs/>
          <w:sz w:val="28"/>
          <w:szCs w:val="28"/>
        </w:rPr>
        <w:t xml:space="preserve">Відомості Верховної Ради України. – </w:t>
      </w:r>
      <w:r w:rsidRPr="004E29B5">
        <w:rPr>
          <w:iCs/>
          <w:sz w:val="28"/>
          <w:szCs w:val="28"/>
        </w:rPr>
        <w:t>2015. - № 13. - Ст. 90.</w:t>
      </w:r>
      <w:r w:rsidRPr="004E29B5">
        <w:rPr>
          <w:bCs/>
          <w:sz w:val="28"/>
          <w:szCs w:val="28"/>
        </w:rPr>
        <w:t xml:space="preserve"> </w:t>
      </w:r>
    </w:p>
    <w:p w:rsidR="008353AD" w:rsidRPr="004E29B5" w:rsidRDefault="008353AD" w:rsidP="008353AD">
      <w:pPr>
        <w:pStyle w:val="a3"/>
        <w:numPr>
          <w:ilvl w:val="0"/>
          <w:numId w:val="3"/>
        </w:numPr>
        <w:spacing w:line="360" w:lineRule="auto"/>
        <w:ind w:left="0" w:firstLine="0"/>
        <w:jc w:val="both"/>
        <w:rPr>
          <w:sz w:val="28"/>
          <w:szCs w:val="28"/>
        </w:rPr>
      </w:pPr>
      <w:proofErr w:type="spellStart"/>
      <w:r w:rsidRPr="004E29B5">
        <w:rPr>
          <w:sz w:val="28"/>
          <w:szCs w:val="28"/>
        </w:rPr>
        <w:t>Омаров</w:t>
      </w:r>
      <w:proofErr w:type="spellEnd"/>
      <w:r w:rsidRPr="004E29B5">
        <w:rPr>
          <w:sz w:val="28"/>
          <w:szCs w:val="28"/>
        </w:rPr>
        <w:t xml:space="preserve"> Ш.А. Концепція сталого розвитку в законодавстві України та країн світу і практика її впровадження [Текст] / Ш.А. </w:t>
      </w:r>
      <w:proofErr w:type="spellStart"/>
      <w:r w:rsidRPr="004E29B5">
        <w:rPr>
          <w:sz w:val="28"/>
          <w:szCs w:val="28"/>
        </w:rPr>
        <w:t>Омаров</w:t>
      </w:r>
      <w:proofErr w:type="spellEnd"/>
      <w:r w:rsidRPr="004E29B5">
        <w:rPr>
          <w:sz w:val="28"/>
          <w:szCs w:val="28"/>
        </w:rPr>
        <w:t xml:space="preserve"> // </w:t>
      </w:r>
      <w:proofErr w:type="spellStart"/>
      <w:r w:rsidRPr="004E29B5">
        <w:rPr>
          <w:sz w:val="28"/>
          <w:szCs w:val="28"/>
        </w:rPr>
        <w:t>Бізнесінформ</w:t>
      </w:r>
      <w:proofErr w:type="spellEnd"/>
      <w:r w:rsidRPr="004E29B5">
        <w:rPr>
          <w:sz w:val="28"/>
          <w:szCs w:val="28"/>
        </w:rPr>
        <w:t>. - № 12. – 2014. – С. 85-95.</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Основи сталого розвитку Харківської області до 2020 року: монографія [Текст] / [М.О. </w:t>
      </w:r>
      <w:proofErr w:type="spellStart"/>
      <w:r w:rsidRPr="004E29B5">
        <w:rPr>
          <w:sz w:val="28"/>
          <w:szCs w:val="28"/>
        </w:rPr>
        <w:t>Кизим</w:t>
      </w:r>
      <w:proofErr w:type="spellEnd"/>
      <w:r w:rsidRPr="004E29B5">
        <w:rPr>
          <w:sz w:val="28"/>
          <w:szCs w:val="28"/>
        </w:rPr>
        <w:t xml:space="preserve">, В.С. Пономаренко, М.М. </w:t>
      </w:r>
      <w:proofErr w:type="spellStart"/>
      <w:r w:rsidRPr="004E29B5">
        <w:rPr>
          <w:sz w:val="28"/>
          <w:szCs w:val="28"/>
        </w:rPr>
        <w:t>Добкін</w:t>
      </w:r>
      <w:proofErr w:type="spellEnd"/>
      <w:r w:rsidRPr="004E29B5">
        <w:rPr>
          <w:sz w:val="28"/>
          <w:szCs w:val="28"/>
        </w:rPr>
        <w:t xml:space="preserve"> та ін.] – Х.: Видавничий Дім «ІНЖЕК», 2010. – 512 с.</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Концепцію переходу України до сталого розвитку: Проект Закону України. - [Електронний ресурс]. – Режим доступу: </w:t>
      </w:r>
      <w:hyperlink r:id="rId21" w:history="1">
        <w:r w:rsidRPr="004E29B5">
          <w:rPr>
            <w:rStyle w:val="a5"/>
            <w:sz w:val="28"/>
            <w:szCs w:val="28"/>
          </w:rPr>
          <w:t>http://www.mns.gov.ua/laws/laws/nuclear/92.htm</w:t>
        </w:r>
      </w:hyperlink>
      <w:r w:rsidRPr="004E29B5">
        <w:rPr>
          <w:sz w:val="28"/>
          <w:szCs w:val="28"/>
        </w:rPr>
        <w:t>. – Назва з екрану.</w:t>
      </w:r>
    </w:p>
    <w:p w:rsidR="008353AD" w:rsidRPr="004E29B5" w:rsidRDefault="008353AD" w:rsidP="008353AD">
      <w:pPr>
        <w:pStyle w:val="a3"/>
        <w:numPr>
          <w:ilvl w:val="0"/>
          <w:numId w:val="3"/>
        </w:numPr>
        <w:spacing w:line="360" w:lineRule="auto"/>
        <w:ind w:left="0" w:firstLine="0"/>
        <w:jc w:val="both"/>
        <w:rPr>
          <w:sz w:val="28"/>
          <w:szCs w:val="28"/>
        </w:rPr>
      </w:pPr>
      <w:proofErr w:type="spellStart"/>
      <w:r w:rsidRPr="004E29B5">
        <w:rPr>
          <w:sz w:val="28"/>
          <w:szCs w:val="28"/>
        </w:rPr>
        <w:t>Підліснюк</w:t>
      </w:r>
      <w:proofErr w:type="spellEnd"/>
      <w:r w:rsidRPr="004E29B5">
        <w:rPr>
          <w:sz w:val="28"/>
          <w:szCs w:val="28"/>
        </w:rPr>
        <w:t xml:space="preserve"> В. Сталий розвиток суспільства: роль освіти. Путівник [Текст] / За ред. В. </w:t>
      </w:r>
      <w:proofErr w:type="spellStart"/>
      <w:r w:rsidRPr="004E29B5">
        <w:rPr>
          <w:sz w:val="28"/>
          <w:szCs w:val="28"/>
        </w:rPr>
        <w:t>Підліснюк</w:t>
      </w:r>
      <w:proofErr w:type="spellEnd"/>
      <w:r w:rsidRPr="004E29B5">
        <w:rPr>
          <w:sz w:val="28"/>
          <w:szCs w:val="28"/>
        </w:rPr>
        <w:t>. – К.: Видавництво СПД «Ковальчук», 2005. – 88 с.</w:t>
      </w:r>
    </w:p>
    <w:p w:rsidR="008353AD" w:rsidRPr="004E29B5" w:rsidRDefault="008353AD" w:rsidP="008353AD">
      <w:pPr>
        <w:pStyle w:val="a3"/>
        <w:numPr>
          <w:ilvl w:val="0"/>
          <w:numId w:val="3"/>
        </w:numPr>
        <w:spacing w:line="360" w:lineRule="auto"/>
        <w:ind w:left="0" w:firstLine="0"/>
        <w:jc w:val="both"/>
        <w:rPr>
          <w:rStyle w:val="a6"/>
          <w:b w:val="0"/>
          <w:bCs w:val="0"/>
          <w:sz w:val="28"/>
          <w:szCs w:val="28"/>
        </w:rPr>
      </w:pPr>
      <w:r w:rsidRPr="004E29B5">
        <w:rPr>
          <w:sz w:val="28"/>
          <w:szCs w:val="28"/>
        </w:rPr>
        <w:t xml:space="preserve">Про землеустрій: Закон України від </w:t>
      </w:r>
      <w:r w:rsidRPr="004E29B5">
        <w:rPr>
          <w:rStyle w:val="a6"/>
          <w:sz w:val="28"/>
          <w:szCs w:val="28"/>
        </w:rPr>
        <w:t xml:space="preserve">22.05.2003 № 858-IV. </w:t>
      </w:r>
      <w:r w:rsidRPr="004E29B5">
        <w:rPr>
          <w:sz w:val="28"/>
          <w:szCs w:val="28"/>
        </w:rPr>
        <w:t xml:space="preserve">[Електронний ресурс]. – Режим доступу: </w:t>
      </w:r>
      <w:hyperlink r:id="rId22" w:history="1">
        <w:r w:rsidRPr="004E29B5">
          <w:rPr>
            <w:rStyle w:val="a5"/>
            <w:sz w:val="28"/>
            <w:szCs w:val="28"/>
          </w:rPr>
          <w:t>http://search.ligazakon.ua/l_doc2.nsf/link1/</w:t>
        </w:r>
        <w:r w:rsidRPr="004E29B5">
          <w:rPr>
            <w:rStyle w:val="a5"/>
            <w:sz w:val="28"/>
            <w:szCs w:val="28"/>
          </w:rPr>
          <w:br/>
          <w:t>T030858.html</w:t>
        </w:r>
      </w:hyperlink>
      <w:r w:rsidRPr="004E29B5">
        <w:rPr>
          <w:rStyle w:val="a5"/>
          <w:sz w:val="28"/>
          <w:szCs w:val="28"/>
        </w:rPr>
        <w:t>. – Назва з екрану.</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Про затвердження Концепції збалансованого розвитку </w:t>
      </w:r>
      <w:proofErr w:type="spellStart"/>
      <w:r w:rsidRPr="004E29B5">
        <w:rPr>
          <w:sz w:val="28"/>
          <w:szCs w:val="28"/>
        </w:rPr>
        <w:t>агроекосистем</w:t>
      </w:r>
      <w:proofErr w:type="spellEnd"/>
      <w:r w:rsidRPr="004E29B5">
        <w:rPr>
          <w:sz w:val="28"/>
          <w:szCs w:val="28"/>
        </w:rPr>
        <w:t xml:space="preserve"> в Україні на період до 2025 року: Наказ Міністерства аграрної політики України від 20 серпня 2003 року № 280. - [Електронний ресурс]. – Режим доступу: </w:t>
      </w:r>
      <w:hyperlink r:id="rId23" w:history="1">
        <w:r w:rsidRPr="004E29B5">
          <w:rPr>
            <w:rStyle w:val="a5"/>
            <w:sz w:val="28"/>
            <w:szCs w:val="28"/>
          </w:rPr>
          <w:t>http://search.ligazakon.ua/l_doc2.nsf/link1/FIN6627.html</w:t>
        </w:r>
      </w:hyperlink>
      <w:r w:rsidRPr="004E29B5">
        <w:rPr>
          <w:rStyle w:val="a5"/>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bCs/>
          <w:sz w:val="28"/>
          <w:szCs w:val="28"/>
        </w:rPr>
        <w:t xml:space="preserve">Про заходи щодо підвищення ефективності  державного управління у галузі геологічного вивчення і використання надр: </w:t>
      </w:r>
      <w:r w:rsidRPr="004E29B5">
        <w:rPr>
          <w:iCs/>
          <w:sz w:val="28"/>
          <w:szCs w:val="28"/>
        </w:rPr>
        <w:t xml:space="preserve">Указ Президента  N 90/2010 від 03.02.2010. - </w:t>
      </w:r>
      <w:r w:rsidRPr="004E29B5">
        <w:rPr>
          <w:sz w:val="28"/>
          <w:szCs w:val="28"/>
        </w:rPr>
        <w:t>[Електронний ресурс]. – Режим доступу:</w:t>
      </w:r>
      <w:r w:rsidRPr="004E29B5">
        <w:rPr>
          <w:iCs/>
          <w:sz w:val="28"/>
          <w:szCs w:val="28"/>
        </w:rPr>
        <w:t xml:space="preserve"> </w:t>
      </w:r>
      <w:hyperlink r:id="rId24" w:history="1">
        <w:r w:rsidRPr="004E29B5">
          <w:rPr>
            <w:rStyle w:val="a5"/>
            <w:iCs/>
            <w:sz w:val="28"/>
            <w:szCs w:val="28"/>
          </w:rPr>
          <w:t>http://zakon3.rada.gov.ua/laws/show/n0003525-10</w:t>
        </w:r>
      </w:hyperlink>
      <w:r w:rsidRPr="004E29B5">
        <w:rPr>
          <w:rStyle w:val="a5"/>
          <w:iCs/>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Стратегія соціально-економічного розвитку Харківської області на період до 2015 року: монографія [Текст] / [М.О. </w:t>
      </w:r>
      <w:proofErr w:type="spellStart"/>
      <w:r w:rsidRPr="004E29B5">
        <w:rPr>
          <w:sz w:val="28"/>
          <w:szCs w:val="28"/>
        </w:rPr>
        <w:t>Кизим</w:t>
      </w:r>
      <w:proofErr w:type="spellEnd"/>
      <w:r w:rsidRPr="004E29B5">
        <w:rPr>
          <w:sz w:val="28"/>
          <w:szCs w:val="28"/>
        </w:rPr>
        <w:t xml:space="preserve">, О.М. Тищенко, А.Б. </w:t>
      </w:r>
      <w:proofErr w:type="spellStart"/>
      <w:r w:rsidRPr="004E29B5">
        <w:rPr>
          <w:sz w:val="28"/>
          <w:szCs w:val="28"/>
        </w:rPr>
        <w:t>Аваков</w:t>
      </w:r>
      <w:proofErr w:type="spellEnd"/>
      <w:r w:rsidRPr="004E29B5">
        <w:rPr>
          <w:sz w:val="28"/>
          <w:szCs w:val="28"/>
        </w:rPr>
        <w:t xml:space="preserve"> та ін.] – Х.: ВД «ІНЖЕК», 2008. – 352 с.</w:t>
      </w:r>
    </w:p>
    <w:p w:rsidR="008353AD" w:rsidRPr="004E29B5" w:rsidRDefault="008353AD" w:rsidP="008353AD">
      <w:pPr>
        <w:pStyle w:val="a3"/>
        <w:numPr>
          <w:ilvl w:val="0"/>
          <w:numId w:val="3"/>
        </w:numPr>
        <w:spacing w:line="360" w:lineRule="auto"/>
        <w:ind w:left="0" w:firstLine="0"/>
        <w:jc w:val="both"/>
        <w:rPr>
          <w:sz w:val="28"/>
          <w:szCs w:val="28"/>
        </w:rPr>
      </w:pPr>
      <w:proofErr w:type="spellStart"/>
      <w:r w:rsidRPr="004E29B5">
        <w:rPr>
          <w:sz w:val="28"/>
          <w:szCs w:val="28"/>
        </w:rPr>
        <w:t>Review</w:t>
      </w:r>
      <w:proofErr w:type="spellEnd"/>
      <w:r w:rsidRPr="004E29B5">
        <w:rPr>
          <w:sz w:val="28"/>
          <w:szCs w:val="28"/>
        </w:rPr>
        <w:t xml:space="preserve"> </w:t>
      </w:r>
      <w:proofErr w:type="spellStart"/>
      <w:r w:rsidRPr="004E29B5">
        <w:rPr>
          <w:sz w:val="28"/>
          <w:szCs w:val="28"/>
        </w:rPr>
        <w:t>of</w:t>
      </w:r>
      <w:proofErr w:type="spellEnd"/>
      <w:r w:rsidRPr="004E29B5">
        <w:rPr>
          <w:sz w:val="28"/>
          <w:szCs w:val="28"/>
        </w:rPr>
        <w:t xml:space="preserve"> </w:t>
      </w:r>
      <w:proofErr w:type="spellStart"/>
      <w:r w:rsidRPr="004E29B5">
        <w:rPr>
          <w:sz w:val="28"/>
          <w:szCs w:val="28"/>
        </w:rPr>
        <w:t>the</w:t>
      </w:r>
      <w:proofErr w:type="spellEnd"/>
      <w:r w:rsidRPr="004E29B5">
        <w:rPr>
          <w:sz w:val="28"/>
          <w:szCs w:val="28"/>
        </w:rPr>
        <w:t xml:space="preserve"> EU </w:t>
      </w:r>
      <w:proofErr w:type="spellStart"/>
      <w:r w:rsidRPr="004E29B5">
        <w:rPr>
          <w:sz w:val="28"/>
          <w:szCs w:val="28"/>
        </w:rPr>
        <w:t>Sustainable</w:t>
      </w:r>
      <w:proofErr w:type="spellEnd"/>
      <w:r w:rsidRPr="004E29B5">
        <w:rPr>
          <w:sz w:val="28"/>
          <w:szCs w:val="28"/>
        </w:rPr>
        <w:t xml:space="preserve"> </w:t>
      </w:r>
      <w:proofErr w:type="spellStart"/>
      <w:r w:rsidRPr="004E29B5">
        <w:rPr>
          <w:sz w:val="28"/>
          <w:szCs w:val="28"/>
        </w:rPr>
        <w:t>Development</w:t>
      </w:r>
      <w:proofErr w:type="spellEnd"/>
      <w:r w:rsidRPr="004E29B5">
        <w:rPr>
          <w:sz w:val="28"/>
          <w:szCs w:val="28"/>
        </w:rPr>
        <w:t xml:space="preserve"> </w:t>
      </w:r>
      <w:proofErr w:type="spellStart"/>
      <w:r w:rsidRPr="004E29B5">
        <w:rPr>
          <w:sz w:val="28"/>
          <w:szCs w:val="28"/>
        </w:rPr>
        <w:t>Strategy</w:t>
      </w:r>
      <w:proofErr w:type="spellEnd"/>
      <w:r w:rsidRPr="004E29B5">
        <w:rPr>
          <w:sz w:val="28"/>
          <w:szCs w:val="28"/>
        </w:rPr>
        <w:t xml:space="preserve"> (EU SDS) – </w:t>
      </w:r>
      <w:proofErr w:type="spellStart"/>
      <w:r w:rsidRPr="004E29B5">
        <w:rPr>
          <w:sz w:val="28"/>
          <w:szCs w:val="28"/>
        </w:rPr>
        <w:t>Renewed</w:t>
      </w:r>
      <w:proofErr w:type="spellEnd"/>
      <w:r w:rsidRPr="004E29B5">
        <w:rPr>
          <w:sz w:val="28"/>
          <w:szCs w:val="28"/>
        </w:rPr>
        <w:t xml:space="preserve"> </w:t>
      </w:r>
      <w:proofErr w:type="spellStart"/>
      <w:r w:rsidRPr="004E29B5">
        <w:rPr>
          <w:sz w:val="28"/>
          <w:szCs w:val="28"/>
        </w:rPr>
        <w:t>Strategy</w:t>
      </w:r>
      <w:proofErr w:type="spellEnd"/>
      <w:r w:rsidRPr="004E29B5">
        <w:rPr>
          <w:sz w:val="28"/>
          <w:szCs w:val="28"/>
        </w:rPr>
        <w:t xml:space="preserve">. - [Електронний ресурс]. – Режим доступу: </w:t>
      </w:r>
      <w:hyperlink r:id="rId25" w:history="1">
        <w:r w:rsidRPr="004E29B5">
          <w:rPr>
            <w:rStyle w:val="a5"/>
            <w:sz w:val="28"/>
            <w:szCs w:val="28"/>
          </w:rPr>
          <w:t>http://europa.eu/index en.htm</w:t>
        </w:r>
      </w:hyperlink>
      <w:r w:rsidRPr="004E29B5">
        <w:rPr>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proofErr w:type="spellStart"/>
      <w:r w:rsidRPr="004E29B5">
        <w:rPr>
          <w:sz w:val="28"/>
          <w:szCs w:val="28"/>
        </w:rPr>
        <w:t>Борщук</w:t>
      </w:r>
      <w:proofErr w:type="spellEnd"/>
      <w:r w:rsidRPr="004E29B5">
        <w:rPr>
          <w:sz w:val="28"/>
          <w:szCs w:val="28"/>
        </w:rPr>
        <w:t xml:space="preserve"> Є.М. Основи теорії сталого розвитку еколого-економічних систем: монографія [Текст] / Є.М. </w:t>
      </w:r>
      <w:proofErr w:type="spellStart"/>
      <w:r w:rsidRPr="004E29B5">
        <w:rPr>
          <w:sz w:val="28"/>
          <w:szCs w:val="28"/>
        </w:rPr>
        <w:t>Борщук</w:t>
      </w:r>
      <w:proofErr w:type="spellEnd"/>
      <w:r w:rsidRPr="004E29B5">
        <w:rPr>
          <w:sz w:val="28"/>
          <w:szCs w:val="28"/>
        </w:rPr>
        <w:t>. – Львів: Растр-7, 2007. – 435 с.</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10 лет </w:t>
      </w:r>
      <w:proofErr w:type="spellStart"/>
      <w:r w:rsidRPr="004E29B5">
        <w:rPr>
          <w:sz w:val="28"/>
          <w:szCs w:val="28"/>
        </w:rPr>
        <w:t>устойчивого</w:t>
      </w:r>
      <w:proofErr w:type="spellEnd"/>
      <w:r w:rsidRPr="004E29B5">
        <w:rPr>
          <w:sz w:val="28"/>
          <w:szCs w:val="28"/>
        </w:rPr>
        <w:t xml:space="preserve"> </w:t>
      </w:r>
      <w:proofErr w:type="spellStart"/>
      <w:r w:rsidRPr="004E29B5">
        <w:rPr>
          <w:sz w:val="28"/>
          <w:szCs w:val="28"/>
        </w:rPr>
        <w:t>развития</w:t>
      </w:r>
      <w:proofErr w:type="spellEnd"/>
      <w:r w:rsidRPr="004E29B5">
        <w:rPr>
          <w:sz w:val="28"/>
          <w:szCs w:val="28"/>
        </w:rPr>
        <w:t xml:space="preserve"> «</w:t>
      </w:r>
      <w:proofErr w:type="spellStart"/>
      <w:r w:rsidRPr="004E29B5">
        <w:rPr>
          <w:sz w:val="28"/>
          <w:szCs w:val="28"/>
        </w:rPr>
        <w:t>made</w:t>
      </w:r>
      <w:proofErr w:type="spellEnd"/>
      <w:r w:rsidRPr="004E29B5">
        <w:rPr>
          <w:sz w:val="28"/>
          <w:szCs w:val="28"/>
        </w:rPr>
        <w:t xml:space="preserve"> </w:t>
      </w:r>
      <w:proofErr w:type="spellStart"/>
      <w:r w:rsidRPr="004E29B5">
        <w:rPr>
          <w:sz w:val="28"/>
          <w:szCs w:val="28"/>
        </w:rPr>
        <w:t>in</w:t>
      </w:r>
      <w:proofErr w:type="spellEnd"/>
      <w:r w:rsidRPr="004E29B5">
        <w:rPr>
          <w:sz w:val="28"/>
          <w:szCs w:val="28"/>
        </w:rPr>
        <w:t xml:space="preserve"> </w:t>
      </w:r>
      <w:proofErr w:type="spellStart"/>
      <w:r w:rsidRPr="004E29B5">
        <w:rPr>
          <w:sz w:val="28"/>
          <w:szCs w:val="28"/>
        </w:rPr>
        <w:t>Germany</w:t>
      </w:r>
      <w:proofErr w:type="spellEnd"/>
      <w:r w:rsidRPr="004E29B5">
        <w:rPr>
          <w:sz w:val="28"/>
          <w:szCs w:val="28"/>
        </w:rPr>
        <w:t xml:space="preserve">»: </w:t>
      </w:r>
      <w:proofErr w:type="spellStart"/>
      <w:r w:rsidRPr="004E29B5">
        <w:rPr>
          <w:sz w:val="28"/>
          <w:szCs w:val="28"/>
        </w:rPr>
        <w:t>Национальная</w:t>
      </w:r>
      <w:proofErr w:type="spellEnd"/>
      <w:r w:rsidRPr="004E29B5">
        <w:rPr>
          <w:sz w:val="28"/>
          <w:szCs w:val="28"/>
        </w:rPr>
        <w:t xml:space="preserve"> </w:t>
      </w:r>
      <w:proofErr w:type="spellStart"/>
      <w:r w:rsidRPr="004E29B5">
        <w:rPr>
          <w:sz w:val="28"/>
          <w:szCs w:val="28"/>
        </w:rPr>
        <w:t>стратегия</w:t>
      </w:r>
      <w:proofErr w:type="spellEnd"/>
      <w:r w:rsidRPr="004E29B5">
        <w:rPr>
          <w:sz w:val="28"/>
          <w:szCs w:val="28"/>
        </w:rPr>
        <w:t xml:space="preserve"> </w:t>
      </w:r>
      <w:proofErr w:type="spellStart"/>
      <w:r w:rsidRPr="004E29B5">
        <w:rPr>
          <w:sz w:val="28"/>
          <w:szCs w:val="28"/>
        </w:rPr>
        <w:t>устойчивого</w:t>
      </w:r>
      <w:proofErr w:type="spellEnd"/>
      <w:r w:rsidRPr="004E29B5">
        <w:rPr>
          <w:sz w:val="28"/>
          <w:szCs w:val="28"/>
        </w:rPr>
        <w:t xml:space="preserve"> </w:t>
      </w:r>
      <w:proofErr w:type="spellStart"/>
      <w:r w:rsidRPr="004E29B5">
        <w:rPr>
          <w:sz w:val="28"/>
          <w:szCs w:val="28"/>
        </w:rPr>
        <w:t>развития</w:t>
      </w:r>
      <w:proofErr w:type="spellEnd"/>
      <w:r w:rsidRPr="004E29B5">
        <w:rPr>
          <w:sz w:val="28"/>
          <w:szCs w:val="28"/>
        </w:rPr>
        <w:t>. - [</w:t>
      </w:r>
      <w:proofErr w:type="spellStart"/>
      <w:r w:rsidRPr="004E29B5">
        <w:rPr>
          <w:sz w:val="28"/>
          <w:szCs w:val="28"/>
        </w:rPr>
        <w:t>Электронный</w:t>
      </w:r>
      <w:proofErr w:type="spellEnd"/>
      <w:r w:rsidRPr="004E29B5">
        <w:rPr>
          <w:sz w:val="28"/>
          <w:szCs w:val="28"/>
        </w:rPr>
        <w:t xml:space="preserve"> ресурс]. – Режим </w:t>
      </w:r>
      <w:proofErr w:type="spellStart"/>
      <w:r w:rsidRPr="004E29B5">
        <w:rPr>
          <w:sz w:val="28"/>
          <w:szCs w:val="28"/>
        </w:rPr>
        <w:t>доступа</w:t>
      </w:r>
      <w:proofErr w:type="spellEnd"/>
      <w:r w:rsidRPr="004E29B5">
        <w:rPr>
          <w:sz w:val="28"/>
          <w:szCs w:val="28"/>
        </w:rPr>
        <w:t xml:space="preserve">: </w:t>
      </w:r>
      <w:hyperlink r:id="rId26" w:history="1">
        <w:r w:rsidRPr="004E29B5">
          <w:rPr>
            <w:rStyle w:val="a5"/>
            <w:sz w:val="28"/>
            <w:szCs w:val="28"/>
          </w:rPr>
          <w:t>http://www.bundesregierung.de/Content/DE/_Anlagen/Nachhaltigkeit.wiederhergestellt/2012-06-01-kurzpapier-n-russisch.pdf?__blob=publicationFile&amp;v=1</w:t>
        </w:r>
      </w:hyperlink>
      <w:r w:rsidRPr="004E29B5">
        <w:rPr>
          <w:sz w:val="28"/>
          <w:szCs w:val="28"/>
        </w:rPr>
        <w:t xml:space="preserve">. – </w:t>
      </w:r>
      <w:proofErr w:type="spellStart"/>
      <w:r w:rsidRPr="004E29B5">
        <w:rPr>
          <w:sz w:val="28"/>
          <w:szCs w:val="28"/>
        </w:rPr>
        <w:t>Название</w:t>
      </w:r>
      <w:proofErr w:type="spellEnd"/>
      <w:r w:rsidRPr="004E29B5">
        <w:rPr>
          <w:sz w:val="28"/>
          <w:szCs w:val="28"/>
        </w:rPr>
        <w:t xml:space="preserve"> с </w:t>
      </w:r>
      <w:proofErr w:type="spellStart"/>
      <w:r w:rsidRPr="004E29B5">
        <w:rPr>
          <w:sz w:val="28"/>
          <w:szCs w:val="28"/>
        </w:rPr>
        <w:t>экрана</w:t>
      </w:r>
      <w:proofErr w:type="spellEnd"/>
      <w:r w:rsidRPr="004E29B5">
        <w:rPr>
          <w:sz w:val="28"/>
          <w:szCs w:val="28"/>
        </w:rPr>
        <w:t>.</w:t>
      </w:r>
    </w:p>
    <w:p w:rsidR="008353AD" w:rsidRPr="004E29B5" w:rsidRDefault="008353AD" w:rsidP="008353AD">
      <w:pPr>
        <w:pStyle w:val="a3"/>
        <w:numPr>
          <w:ilvl w:val="0"/>
          <w:numId w:val="3"/>
        </w:numPr>
        <w:spacing w:line="360" w:lineRule="auto"/>
        <w:ind w:left="0" w:firstLine="0"/>
        <w:jc w:val="both"/>
        <w:rPr>
          <w:sz w:val="28"/>
          <w:szCs w:val="28"/>
        </w:rPr>
      </w:pPr>
      <w:proofErr w:type="spellStart"/>
      <w:r w:rsidRPr="004E29B5">
        <w:rPr>
          <w:sz w:val="28"/>
          <w:szCs w:val="28"/>
        </w:rPr>
        <w:t>Концепция</w:t>
      </w:r>
      <w:proofErr w:type="spellEnd"/>
      <w:r w:rsidRPr="004E29B5">
        <w:rPr>
          <w:sz w:val="28"/>
          <w:szCs w:val="28"/>
        </w:rPr>
        <w:t xml:space="preserve"> </w:t>
      </w:r>
      <w:proofErr w:type="spellStart"/>
      <w:r w:rsidRPr="004E29B5">
        <w:rPr>
          <w:sz w:val="28"/>
          <w:szCs w:val="28"/>
        </w:rPr>
        <w:t>перехода</w:t>
      </w:r>
      <w:proofErr w:type="spellEnd"/>
      <w:r w:rsidRPr="004E29B5">
        <w:rPr>
          <w:sz w:val="28"/>
          <w:szCs w:val="28"/>
        </w:rPr>
        <w:t xml:space="preserve"> </w:t>
      </w:r>
      <w:proofErr w:type="spellStart"/>
      <w:r w:rsidRPr="004E29B5">
        <w:rPr>
          <w:sz w:val="28"/>
          <w:szCs w:val="28"/>
        </w:rPr>
        <w:t>Российской</w:t>
      </w:r>
      <w:proofErr w:type="spellEnd"/>
      <w:r w:rsidRPr="004E29B5">
        <w:rPr>
          <w:sz w:val="28"/>
          <w:szCs w:val="28"/>
        </w:rPr>
        <w:t xml:space="preserve"> </w:t>
      </w:r>
      <w:proofErr w:type="spellStart"/>
      <w:r w:rsidRPr="004E29B5">
        <w:rPr>
          <w:sz w:val="28"/>
          <w:szCs w:val="28"/>
        </w:rPr>
        <w:t>Федерации</w:t>
      </w:r>
      <w:proofErr w:type="spellEnd"/>
      <w:r w:rsidRPr="004E29B5">
        <w:rPr>
          <w:sz w:val="28"/>
          <w:szCs w:val="28"/>
        </w:rPr>
        <w:t xml:space="preserve"> к </w:t>
      </w:r>
      <w:proofErr w:type="spellStart"/>
      <w:r w:rsidRPr="004E29B5">
        <w:rPr>
          <w:sz w:val="28"/>
          <w:szCs w:val="28"/>
        </w:rPr>
        <w:t>устойчивому</w:t>
      </w:r>
      <w:proofErr w:type="spellEnd"/>
      <w:r w:rsidRPr="004E29B5">
        <w:rPr>
          <w:sz w:val="28"/>
          <w:szCs w:val="28"/>
        </w:rPr>
        <w:t xml:space="preserve"> </w:t>
      </w:r>
      <w:proofErr w:type="spellStart"/>
      <w:r w:rsidRPr="004E29B5">
        <w:rPr>
          <w:sz w:val="28"/>
          <w:szCs w:val="28"/>
        </w:rPr>
        <w:t>развитию</w:t>
      </w:r>
      <w:proofErr w:type="spellEnd"/>
      <w:r w:rsidRPr="004E29B5">
        <w:rPr>
          <w:sz w:val="28"/>
          <w:szCs w:val="28"/>
        </w:rPr>
        <w:t xml:space="preserve">: Указ Президента </w:t>
      </w:r>
      <w:proofErr w:type="spellStart"/>
      <w:r w:rsidRPr="004E29B5">
        <w:rPr>
          <w:sz w:val="28"/>
          <w:szCs w:val="28"/>
        </w:rPr>
        <w:t>Российской</w:t>
      </w:r>
      <w:proofErr w:type="spellEnd"/>
      <w:r w:rsidRPr="004E29B5">
        <w:rPr>
          <w:sz w:val="28"/>
          <w:szCs w:val="28"/>
        </w:rPr>
        <w:t xml:space="preserve"> </w:t>
      </w:r>
      <w:proofErr w:type="spellStart"/>
      <w:r w:rsidRPr="004E29B5">
        <w:rPr>
          <w:sz w:val="28"/>
          <w:szCs w:val="28"/>
        </w:rPr>
        <w:t>Федерации</w:t>
      </w:r>
      <w:proofErr w:type="spellEnd"/>
      <w:r w:rsidRPr="004E29B5">
        <w:rPr>
          <w:sz w:val="28"/>
          <w:szCs w:val="28"/>
        </w:rPr>
        <w:t xml:space="preserve"> от 1 </w:t>
      </w:r>
      <w:proofErr w:type="spellStart"/>
      <w:r w:rsidRPr="004E29B5">
        <w:rPr>
          <w:sz w:val="28"/>
          <w:szCs w:val="28"/>
        </w:rPr>
        <w:t>апреля</w:t>
      </w:r>
      <w:proofErr w:type="spellEnd"/>
      <w:r w:rsidRPr="004E29B5">
        <w:rPr>
          <w:sz w:val="28"/>
          <w:szCs w:val="28"/>
        </w:rPr>
        <w:t xml:space="preserve"> 1996 г. № 440 [</w:t>
      </w:r>
      <w:proofErr w:type="spellStart"/>
      <w:r w:rsidRPr="004E29B5">
        <w:rPr>
          <w:sz w:val="28"/>
          <w:szCs w:val="28"/>
        </w:rPr>
        <w:t>Электронный</w:t>
      </w:r>
      <w:proofErr w:type="spellEnd"/>
      <w:r w:rsidRPr="004E29B5">
        <w:rPr>
          <w:sz w:val="28"/>
          <w:szCs w:val="28"/>
        </w:rPr>
        <w:t xml:space="preserve"> ресурс]. – Режим </w:t>
      </w:r>
      <w:proofErr w:type="spellStart"/>
      <w:r w:rsidRPr="004E29B5">
        <w:rPr>
          <w:sz w:val="28"/>
          <w:szCs w:val="28"/>
        </w:rPr>
        <w:t>доступа</w:t>
      </w:r>
      <w:proofErr w:type="spellEnd"/>
      <w:r w:rsidRPr="004E29B5">
        <w:rPr>
          <w:sz w:val="28"/>
          <w:szCs w:val="28"/>
        </w:rPr>
        <w:t xml:space="preserve">: </w:t>
      </w:r>
      <w:hyperlink r:id="rId27" w:history="1">
        <w:r w:rsidRPr="004E29B5">
          <w:rPr>
            <w:rStyle w:val="a5"/>
            <w:sz w:val="28"/>
            <w:szCs w:val="28"/>
          </w:rPr>
          <w:t>http://www.ecoculture.ru/ecoresources/documentation/russian/concept.php</w:t>
        </w:r>
      </w:hyperlink>
      <w:r w:rsidRPr="004E29B5">
        <w:rPr>
          <w:sz w:val="28"/>
          <w:szCs w:val="28"/>
        </w:rPr>
        <w:t xml:space="preserve">. – </w:t>
      </w:r>
      <w:proofErr w:type="spellStart"/>
      <w:r w:rsidRPr="004E29B5">
        <w:rPr>
          <w:sz w:val="28"/>
          <w:szCs w:val="28"/>
        </w:rPr>
        <w:t>Название</w:t>
      </w:r>
      <w:proofErr w:type="spellEnd"/>
      <w:r w:rsidRPr="004E29B5">
        <w:rPr>
          <w:sz w:val="28"/>
          <w:szCs w:val="28"/>
        </w:rPr>
        <w:t xml:space="preserve"> с </w:t>
      </w:r>
      <w:proofErr w:type="spellStart"/>
      <w:r w:rsidRPr="004E29B5">
        <w:rPr>
          <w:sz w:val="28"/>
          <w:szCs w:val="28"/>
        </w:rPr>
        <w:t>экрана</w:t>
      </w:r>
      <w:proofErr w:type="spellEnd"/>
      <w:r w:rsidRPr="004E29B5">
        <w:rPr>
          <w:sz w:val="28"/>
          <w:szCs w:val="28"/>
        </w:rPr>
        <w:t>.</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О </w:t>
      </w:r>
      <w:proofErr w:type="spellStart"/>
      <w:r w:rsidRPr="004E29B5">
        <w:rPr>
          <w:sz w:val="28"/>
          <w:szCs w:val="28"/>
        </w:rPr>
        <w:t>разработке</w:t>
      </w:r>
      <w:proofErr w:type="spellEnd"/>
      <w:r w:rsidRPr="004E29B5">
        <w:rPr>
          <w:sz w:val="28"/>
          <w:szCs w:val="28"/>
        </w:rPr>
        <w:t xml:space="preserve"> </w:t>
      </w:r>
      <w:proofErr w:type="spellStart"/>
      <w:r w:rsidRPr="004E29B5">
        <w:rPr>
          <w:sz w:val="28"/>
          <w:szCs w:val="28"/>
        </w:rPr>
        <w:t>национальной</w:t>
      </w:r>
      <w:proofErr w:type="spellEnd"/>
      <w:r w:rsidRPr="004E29B5">
        <w:rPr>
          <w:sz w:val="28"/>
          <w:szCs w:val="28"/>
        </w:rPr>
        <w:t xml:space="preserve"> </w:t>
      </w:r>
      <w:proofErr w:type="spellStart"/>
      <w:r w:rsidRPr="004E29B5">
        <w:rPr>
          <w:sz w:val="28"/>
          <w:szCs w:val="28"/>
        </w:rPr>
        <w:t>стратегии</w:t>
      </w:r>
      <w:proofErr w:type="spellEnd"/>
      <w:r w:rsidRPr="004E29B5">
        <w:rPr>
          <w:sz w:val="28"/>
          <w:szCs w:val="28"/>
        </w:rPr>
        <w:t xml:space="preserve"> </w:t>
      </w:r>
      <w:proofErr w:type="spellStart"/>
      <w:r w:rsidRPr="004E29B5">
        <w:rPr>
          <w:sz w:val="28"/>
          <w:szCs w:val="28"/>
        </w:rPr>
        <w:t>устойчивого</w:t>
      </w:r>
      <w:proofErr w:type="spellEnd"/>
      <w:r w:rsidRPr="004E29B5">
        <w:rPr>
          <w:sz w:val="28"/>
          <w:szCs w:val="28"/>
        </w:rPr>
        <w:t xml:space="preserve"> </w:t>
      </w:r>
      <w:proofErr w:type="spellStart"/>
      <w:r w:rsidRPr="004E29B5">
        <w:rPr>
          <w:sz w:val="28"/>
          <w:szCs w:val="28"/>
        </w:rPr>
        <w:t>социально-экономического</w:t>
      </w:r>
      <w:proofErr w:type="spellEnd"/>
      <w:r w:rsidRPr="004E29B5">
        <w:rPr>
          <w:sz w:val="28"/>
          <w:szCs w:val="28"/>
        </w:rPr>
        <w:t xml:space="preserve"> </w:t>
      </w:r>
      <w:proofErr w:type="spellStart"/>
      <w:r w:rsidRPr="004E29B5">
        <w:rPr>
          <w:sz w:val="28"/>
          <w:szCs w:val="28"/>
        </w:rPr>
        <w:t>развития</w:t>
      </w:r>
      <w:proofErr w:type="spellEnd"/>
      <w:r w:rsidRPr="004E29B5">
        <w:rPr>
          <w:sz w:val="28"/>
          <w:szCs w:val="28"/>
        </w:rPr>
        <w:t xml:space="preserve"> </w:t>
      </w:r>
      <w:proofErr w:type="spellStart"/>
      <w:r w:rsidRPr="004E29B5">
        <w:rPr>
          <w:sz w:val="28"/>
          <w:szCs w:val="28"/>
        </w:rPr>
        <w:t>Республики</w:t>
      </w:r>
      <w:proofErr w:type="spellEnd"/>
      <w:r w:rsidRPr="004E29B5">
        <w:rPr>
          <w:sz w:val="28"/>
          <w:szCs w:val="28"/>
        </w:rPr>
        <w:t xml:space="preserve"> </w:t>
      </w:r>
      <w:proofErr w:type="spellStart"/>
      <w:r w:rsidRPr="004E29B5">
        <w:rPr>
          <w:sz w:val="28"/>
          <w:szCs w:val="28"/>
        </w:rPr>
        <w:t>Беларусь</w:t>
      </w:r>
      <w:proofErr w:type="spellEnd"/>
      <w:r w:rsidRPr="004E29B5">
        <w:rPr>
          <w:sz w:val="28"/>
          <w:szCs w:val="28"/>
        </w:rPr>
        <w:t xml:space="preserve"> на </w:t>
      </w:r>
      <w:proofErr w:type="spellStart"/>
      <w:r w:rsidRPr="004E29B5">
        <w:rPr>
          <w:sz w:val="28"/>
          <w:szCs w:val="28"/>
        </w:rPr>
        <w:t>период</w:t>
      </w:r>
      <w:proofErr w:type="spellEnd"/>
      <w:r w:rsidRPr="004E29B5">
        <w:rPr>
          <w:sz w:val="28"/>
          <w:szCs w:val="28"/>
        </w:rPr>
        <w:t xml:space="preserve"> до 2020 </w:t>
      </w:r>
      <w:proofErr w:type="spellStart"/>
      <w:r w:rsidRPr="004E29B5">
        <w:rPr>
          <w:sz w:val="28"/>
          <w:szCs w:val="28"/>
        </w:rPr>
        <w:t>года</w:t>
      </w:r>
      <w:proofErr w:type="spellEnd"/>
      <w:r w:rsidRPr="004E29B5">
        <w:rPr>
          <w:sz w:val="28"/>
          <w:szCs w:val="28"/>
        </w:rPr>
        <w:t xml:space="preserve">: </w:t>
      </w:r>
      <w:proofErr w:type="spellStart"/>
      <w:r w:rsidRPr="004E29B5">
        <w:rPr>
          <w:sz w:val="28"/>
          <w:szCs w:val="28"/>
        </w:rPr>
        <w:t>Постановление</w:t>
      </w:r>
      <w:proofErr w:type="spellEnd"/>
      <w:r w:rsidRPr="004E29B5">
        <w:rPr>
          <w:sz w:val="28"/>
          <w:szCs w:val="28"/>
        </w:rPr>
        <w:t xml:space="preserve"> </w:t>
      </w:r>
      <w:proofErr w:type="spellStart"/>
      <w:r w:rsidRPr="004E29B5">
        <w:rPr>
          <w:sz w:val="28"/>
          <w:szCs w:val="28"/>
        </w:rPr>
        <w:t>Совета</w:t>
      </w:r>
      <w:proofErr w:type="spellEnd"/>
      <w:r w:rsidRPr="004E29B5">
        <w:rPr>
          <w:sz w:val="28"/>
          <w:szCs w:val="28"/>
        </w:rPr>
        <w:t xml:space="preserve"> </w:t>
      </w:r>
      <w:proofErr w:type="spellStart"/>
      <w:r w:rsidRPr="004E29B5">
        <w:rPr>
          <w:sz w:val="28"/>
          <w:szCs w:val="28"/>
        </w:rPr>
        <w:t>Министров</w:t>
      </w:r>
      <w:proofErr w:type="spellEnd"/>
      <w:r w:rsidRPr="004E29B5">
        <w:rPr>
          <w:sz w:val="28"/>
          <w:szCs w:val="28"/>
        </w:rPr>
        <w:t xml:space="preserve"> </w:t>
      </w:r>
      <w:proofErr w:type="spellStart"/>
      <w:r w:rsidRPr="004E29B5">
        <w:rPr>
          <w:sz w:val="28"/>
          <w:szCs w:val="28"/>
        </w:rPr>
        <w:t>Республики</w:t>
      </w:r>
      <w:proofErr w:type="spellEnd"/>
      <w:r w:rsidRPr="004E29B5">
        <w:rPr>
          <w:sz w:val="28"/>
          <w:szCs w:val="28"/>
        </w:rPr>
        <w:t xml:space="preserve"> </w:t>
      </w:r>
      <w:proofErr w:type="spellStart"/>
      <w:r w:rsidRPr="004E29B5">
        <w:rPr>
          <w:sz w:val="28"/>
          <w:szCs w:val="28"/>
        </w:rPr>
        <w:t>Беларусь</w:t>
      </w:r>
      <w:proofErr w:type="spellEnd"/>
      <w:r w:rsidRPr="004E29B5">
        <w:rPr>
          <w:sz w:val="28"/>
          <w:szCs w:val="28"/>
        </w:rPr>
        <w:t xml:space="preserve"> от 27 </w:t>
      </w:r>
      <w:proofErr w:type="spellStart"/>
      <w:r w:rsidRPr="004E29B5">
        <w:rPr>
          <w:sz w:val="28"/>
          <w:szCs w:val="28"/>
        </w:rPr>
        <w:t>июня</w:t>
      </w:r>
      <w:proofErr w:type="spellEnd"/>
      <w:r w:rsidRPr="004E29B5">
        <w:rPr>
          <w:sz w:val="28"/>
          <w:szCs w:val="28"/>
        </w:rPr>
        <w:t xml:space="preserve"> 2003 г. № 863. - [</w:t>
      </w:r>
      <w:proofErr w:type="spellStart"/>
      <w:r w:rsidRPr="004E29B5">
        <w:rPr>
          <w:sz w:val="28"/>
          <w:szCs w:val="28"/>
        </w:rPr>
        <w:t>Электронный</w:t>
      </w:r>
      <w:proofErr w:type="spellEnd"/>
      <w:r w:rsidRPr="004E29B5">
        <w:rPr>
          <w:sz w:val="28"/>
          <w:szCs w:val="28"/>
        </w:rPr>
        <w:t xml:space="preserve"> ресурс]. – Режим </w:t>
      </w:r>
      <w:proofErr w:type="spellStart"/>
      <w:r w:rsidRPr="004E29B5">
        <w:rPr>
          <w:sz w:val="28"/>
          <w:szCs w:val="28"/>
        </w:rPr>
        <w:t>доступа</w:t>
      </w:r>
      <w:proofErr w:type="spellEnd"/>
      <w:r w:rsidRPr="004E29B5">
        <w:rPr>
          <w:sz w:val="28"/>
          <w:szCs w:val="28"/>
        </w:rPr>
        <w:t xml:space="preserve">: </w:t>
      </w:r>
      <w:hyperlink r:id="rId28" w:history="1">
        <w:r w:rsidRPr="004E29B5">
          <w:rPr>
            <w:rStyle w:val="a5"/>
            <w:sz w:val="28"/>
            <w:szCs w:val="28"/>
          </w:rPr>
          <w:t>http://www.bankzakonov.com/d2008/time38/lav38105.htm</w:t>
        </w:r>
      </w:hyperlink>
      <w:r w:rsidRPr="004E29B5">
        <w:rPr>
          <w:sz w:val="28"/>
          <w:szCs w:val="28"/>
        </w:rPr>
        <w:t xml:space="preserve">. – </w:t>
      </w:r>
      <w:proofErr w:type="spellStart"/>
      <w:r w:rsidRPr="004E29B5">
        <w:rPr>
          <w:sz w:val="28"/>
          <w:szCs w:val="28"/>
        </w:rPr>
        <w:t>Название</w:t>
      </w:r>
      <w:proofErr w:type="spellEnd"/>
      <w:r w:rsidRPr="004E29B5">
        <w:rPr>
          <w:sz w:val="28"/>
          <w:szCs w:val="28"/>
        </w:rPr>
        <w:t xml:space="preserve"> с </w:t>
      </w:r>
      <w:proofErr w:type="spellStart"/>
      <w:r w:rsidRPr="004E29B5">
        <w:rPr>
          <w:sz w:val="28"/>
          <w:szCs w:val="28"/>
        </w:rPr>
        <w:t>экрана</w:t>
      </w:r>
      <w:proofErr w:type="spellEnd"/>
      <w:r w:rsidRPr="004E29B5">
        <w:rPr>
          <w:sz w:val="28"/>
          <w:szCs w:val="28"/>
        </w:rPr>
        <w:t>.</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Стратегія ОБСЄ в галузі економічного та екологічного виміру (станом на 27 березня 2007 року). - [Електронний ресурс]. – Режим доступу: </w:t>
      </w:r>
      <w:hyperlink r:id="rId29" w:history="1">
        <w:r w:rsidRPr="004E29B5">
          <w:rPr>
            <w:rStyle w:val="a5"/>
            <w:sz w:val="28"/>
            <w:szCs w:val="28"/>
          </w:rPr>
          <w:t>http://uazakon.com/document/fpart82/idx82943.htm</w:t>
        </w:r>
      </w:hyperlink>
      <w:r w:rsidRPr="004E29B5">
        <w:rPr>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О </w:t>
      </w:r>
      <w:proofErr w:type="spellStart"/>
      <w:r w:rsidRPr="004E29B5">
        <w:rPr>
          <w:sz w:val="28"/>
          <w:szCs w:val="28"/>
        </w:rPr>
        <w:t>государственной</w:t>
      </w:r>
      <w:proofErr w:type="spellEnd"/>
      <w:r w:rsidRPr="004E29B5">
        <w:rPr>
          <w:sz w:val="28"/>
          <w:szCs w:val="28"/>
        </w:rPr>
        <w:t xml:space="preserve"> </w:t>
      </w:r>
      <w:proofErr w:type="spellStart"/>
      <w:r w:rsidRPr="004E29B5">
        <w:rPr>
          <w:sz w:val="28"/>
          <w:szCs w:val="28"/>
        </w:rPr>
        <w:t>стратегии</w:t>
      </w:r>
      <w:proofErr w:type="spellEnd"/>
      <w:r w:rsidRPr="004E29B5">
        <w:rPr>
          <w:sz w:val="28"/>
          <w:szCs w:val="28"/>
        </w:rPr>
        <w:t xml:space="preserve"> </w:t>
      </w:r>
      <w:proofErr w:type="spellStart"/>
      <w:r w:rsidRPr="004E29B5">
        <w:rPr>
          <w:sz w:val="28"/>
          <w:szCs w:val="28"/>
        </w:rPr>
        <w:t>Российской</w:t>
      </w:r>
      <w:proofErr w:type="spellEnd"/>
      <w:r w:rsidRPr="004E29B5">
        <w:rPr>
          <w:sz w:val="28"/>
          <w:szCs w:val="28"/>
        </w:rPr>
        <w:t xml:space="preserve"> </w:t>
      </w:r>
      <w:proofErr w:type="spellStart"/>
      <w:r w:rsidRPr="004E29B5">
        <w:rPr>
          <w:sz w:val="28"/>
          <w:szCs w:val="28"/>
        </w:rPr>
        <w:t>Федерации</w:t>
      </w:r>
      <w:proofErr w:type="spellEnd"/>
      <w:r w:rsidRPr="004E29B5">
        <w:rPr>
          <w:sz w:val="28"/>
          <w:szCs w:val="28"/>
        </w:rPr>
        <w:t xml:space="preserve"> по </w:t>
      </w:r>
      <w:proofErr w:type="spellStart"/>
      <w:r w:rsidRPr="004E29B5">
        <w:rPr>
          <w:sz w:val="28"/>
          <w:szCs w:val="28"/>
        </w:rPr>
        <w:t>охране</w:t>
      </w:r>
      <w:proofErr w:type="spellEnd"/>
      <w:r w:rsidRPr="004E29B5">
        <w:rPr>
          <w:sz w:val="28"/>
          <w:szCs w:val="28"/>
        </w:rPr>
        <w:t xml:space="preserve"> </w:t>
      </w:r>
      <w:proofErr w:type="spellStart"/>
      <w:r w:rsidRPr="004E29B5">
        <w:rPr>
          <w:sz w:val="28"/>
          <w:szCs w:val="28"/>
        </w:rPr>
        <w:t>окружающей</w:t>
      </w:r>
      <w:proofErr w:type="spellEnd"/>
      <w:r w:rsidRPr="004E29B5">
        <w:rPr>
          <w:sz w:val="28"/>
          <w:szCs w:val="28"/>
        </w:rPr>
        <w:t xml:space="preserve"> </w:t>
      </w:r>
      <w:proofErr w:type="spellStart"/>
      <w:r w:rsidRPr="004E29B5">
        <w:rPr>
          <w:sz w:val="28"/>
          <w:szCs w:val="28"/>
        </w:rPr>
        <w:t>среды</w:t>
      </w:r>
      <w:proofErr w:type="spellEnd"/>
      <w:r w:rsidRPr="004E29B5">
        <w:rPr>
          <w:sz w:val="28"/>
          <w:szCs w:val="28"/>
        </w:rPr>
        <w:t xml:space="preserve"> и </w:t>
      </w:r>
      <w:proofErr w:type="spellStart"/>
      <w:r w:rsidRPr="004E29B5">
        <w:rPr>
          <w:sz w:val="28"/>
          <w:szCs w:val="28"/>
        </w:rPr>
        <w:t>обеспечению</w:t>
      </w:r>
      <w:proofErr w:type="spellEnd"/>
      <w:r w:rsidRPr="004E29B5">
        <w:rPr>
          <w:sz w:val="28"/>
          <w:szCs w:val="28"/>
        </w:rPr>
        <w:t xml:space="preserve"> </w:t>
      </w:r>
      <w:proofErr w:type="spellStart"/>
      <w:r w:rsidRPr="004E29B5">
        <w:rPr>
          <w:sz w:val="28"/>
          <w:szCs w:val="28"/>
        </w:rPr>
        <w:t>устойчивого</w:t>
      </w:r>
      <w:proofErr w:type="spellEnd"/>
      <w:r w:rsidRPr="004E29B5">
        <w:rPr>
          <w:sz w:val="28"/>
          <w:szCs w:val="28"/>
        </w:rPr>
        <w:t xml:space="preserve"> </w:t>
      </w:r>
      <w:proofErr w:type="spellStart"/>
      <w:r w:rsidRPr="004E29B5">
        <w:rPr>
          <w:sz w:val="28"/>
          <w:szCs w:val="28"/>
        </w:rPr>
        <w:t>развития</w:t>
      </w:r>
      <w:proofErr w:type="spellEnd"/>
      <w:r w:rsidRPr="004E29B5">
        <w:rPr>
          <w:sz w:val="28"/>
          <w:szCs w:val="28"/>
        </w:rPr>
        <w:t xml:space="preserve">: Указ Президента </w:t>
      </w:r>
      <w:proofErr w:type="spellStart"/>
      <w:r w:rsidRPr="004E29B5">
        <w:rPr>
          <w:sz w:val="28"/>
          <w:szCs w:val="28"/>
        </w:rPr>
        <w:t>Российской</w:t>
      </w:r>
      <w:proofErr w:type="spellEnd"/>
      <w:r w:rsidRPr="004E29B5">
        <w:rPr>
          <w:sz w:val="28"/>
          <w:szCs w:val="28"/>
        </w:rPr>
        <w:t xml:space="preserve"> </w:t>
      </w:r>
      <w:proofErr w:type="spellStart"/>
      <w:r w:rsidRPr="004E29B5">
        <w:rPr>
          <w:sz w:val="28"/>
          <w:szCs w:val="28"/>
        </w:rPr>
        <w:t>Федерации</w:t>
      </w:r>
      <w:proofErr w:type="spellEnd"/>
      <w:r w:rsidRPr="004E29B5">
        <w:rPr>
          <w:sz w:val="28"/>
          <w:szCs w:val="28"/>
        </w:rPr>
        <w:t xml:space="preserve"> от 04.02.94 № 236 (по </w:t>
      </w:r>
      <w:proofErr w:type="spellStart"/>
      <w:r w:rsidRPr="004E29B5">
        <w:rPr>
          <w:sz w:val="28"/>
          <w:szCs w:val="28"/>
        </w:rPr>
        <w:t>состоянию</w:t>
      </w:r>
      <w:proofErr w:type="spellEnd"/>
      <w:r w:rsidRPr="004E29B5">
        <w:rPr>
          <w:sz w:val="28"/>
          <w:szCs w:val="28"/>
        </w:rPr>
        <w:t xml:space="preserve"> на </w:t>
      </w:r>
      <w:proofErr w:type="spellStart"/>
      <w:r w:rsidRPr="004E29B5">
        <w:rPr>
          <w:sz w:val="28"/>
          <w:szCs w:val="28"/>
        </w:rPr>
        <w:t>ноябрь</w:t>
      </w:r>
      <w:proofErr w:type="spellEnd"/>
      <w:r w:rsidRPr="004E29B5">
        <w:rPr>
          <w:sz w:val="28"/>
          <w:szCs w:val="28"/>
        </w:rPr>
        <w:t xml:space="preserve"> 2007 </w:t>
      </w:r>
      <w:proofErr w:type="spellStart"/>
      <w:r w:rsidRPr="004E29B5">
        <w:rPr>
          <w:sz w:val="28"/>
          <w:szCs w:val="28"/>
        </w:rPr>
        <w:t>года</w:t>
      </w:r>
      <w:proofErr w:type="spellEnd"/>
      <w:r w:rsidRPr="004E29B5">
        <w:rPr>
          <w:sz w:val="28"/>
          <w:szCs w:val="28"/>
        </w:rPr>
        <w:t>). - [</w:t>
      </w:r>
      <w:proofErr w:type="spellStart"/>
      <w:r w:rsidRPr="004E29B5">
        <w:rPr>
          <w:sz w:val="28"/>
          <w:szCs w:val="28"/>
        </w:rPr>
        <w:t>Электронный</w:t>
      </w:r>
      <w:proofErr w:type="spellEnd"/>
      <w:r w:rsidRPr="004E29B5">
        <w:rPr>
          <w:sz w:val="28"/>
          <w:szCs w:val="28"/>
        </w:rPr>
        <w:t xml:space="preserve"> ресурс]. – Режим </w:t>
      </w:r>
      <w:proofErr w:type="spellStart"/>
      <w:r w:rsidRPr="004E29B5">
        <w:rPr>
          <w:sz w:val="28"/>
          <w:szCs w:val="28"/>
        </w:rPr>
        <w:t>доступа</w:t>
      </w:r>
      <w:proofErr w:type="spellEnd"/>
      <w:r w:rsidRPr="004E29B5">
        <w:rPr>
          <w:sz w:val="28"/>
          <w:szCs w:val="28"/>
        </w:rPr>
        <w:t xml:space="preserve">: </w:t>
      </w:r>
      <w:hyperlink r:id="rId30" w:history="1">
        <w:r w:rsidRPr="004E29B5">
          <w:rPr>
            <w:rStyle w:val="a5"/>
            <w:sz w:val="28"/>
            <w:szCs w:val="28"/>
          </w:rPr>
          <w:t>http://lawrussia.ru/texts/legal_105/doc10a708x560.htm</w:t>
        </w:r>
      </w:hyperlink>
      <w:r w:rsidRPr="004E29B5">
        <w:rPr>
          <w:sz w:val="28"/>
          <w:szCs w:val="28"/>
        </w:rPr>
        <w:t xml:space="preserve">. – </w:t>
      </w:r>
      <w:proofErr w:type="spellStart"/>
      <w:r w:rsidRPr="004E29B5">
        <w:rPr>
          <w:sz w:val="28"/>
          <w:szCs w:val="28"/>
        </w:rPr>
        <w:t>Название</w:t>
      </w:r>
      <w:proofErr w:type="spellEnd"/>
      <w:r w:rsidRPr="004E29B5">
        <w:rPr>
          <w:sz w:val="28"/>
          <w:szCs w:val="28"/>
        </w:rPr>
        <w:t xml:space="preserve"> с </w:t>
      </w:r>
      <w:proofErr w:type="spellStart"/>
      <w:r w:rsidRPr="004E29B5">
        <w:rPr>
          <w:sz w:val="28"/>
          <w:szCs w:val="28"/>
        </w:rPr>
        <w:t>экрана</w:t>
      </w:r>
      <w:proofErr w:type="spellEnd"/>
      <w:r w:rsidRPr="004E29B5">
        <w:rPr>
          <w:sz w:val="28"/>
          <w:szCs w:val="28"/>
        </w:rPr>
        <w:t>.</w:t>
      </w:r>
    </w:p>
    <w:p w:rsidR="008353AD" w:rsidRPr="004E29B5" w:rsidRDefault="00153EF1" w:rsidP="008353AD">
      <w:pPr>
        <w:pStyle w:val="a3"/>
        <w:numPr>
          <w:ilvl w:val="0"/>
          <w:numId w:val="3"/>
        </w:numPr>
        <w:spacing w:line="360" w:lineRule="auto"/>
        <w:ind w:left="0" w:firstLine="0"/>
        <w:jc w:val="both"/>
        <w:rPr>
          <w:sz w:val="28"/>
          <w:szCs w:val="28"/>
        </w:rPr>
      </w:pPr>
      <w:hyperlink r:id="rId31" w:history="1">
        <w:r w:rsidR="008353AD" w:rsidRPr="004E29B5">
          <w:rPr>
            <w:rStyle w:val="a5"/>
            <w:sz w:val="28"/>
            <w:szCs w:val="28"/>
          </w:rPr>
          <w:t>Про Основні засади (стратегію) державної екологічної політики України на період до 2020 року</w:t>
        </w:r>
      </w:hyperlink>
      <w:r w:rsidR="008353AD" w:rsidRPr="004E29B5">
        <w:rPr>
          <w:sz w:val="28"/>
          <w:szCs w:val="28"/>
        </w:rPr>
        <w:t xml:space="preserve">: Закон України від 21 грудня 2010 року № </w:t>
      </w:r>
      <w:r w:rsidR="008353AD" w:rsidRPr="004E29B5">
        <w:rPr>
          <w:bCs/>
          <w:sz w:val="28"/>
          <w:szCs w:val="28"/>
        </w:rPr>
        <w:t xml:space="preserve">2818-VI. </w:t>
      </w:r>
      <w:r w:rsidR="008353AD" w:rsidRPr="004E29B5">
        <w:rPr>
          <w:sz w:val="28"/>
          <w:szCs w:val="28"/>
        </w:rPr>
        <w:t>- [Електронний ресурс]. – Режим доступу:</w:t>
      </w:r>
      <w:r w:rsidR="008353AD" w:rsidRPr="004E29B5">
        <w:rPr>
          <w:bCs/>
          <w:sz w:val="28"/>
          <w:szCs w:val="28"/>
        </w:rPr>
        <w:t xml:space="preserve"> </w:t>
      </w:r>
      <w:hyperlink r:id="rId32" w:history="1">
        <w:r w:rsidR="008353AD" w:rsidRPr="004E29B5">
          <w:rPr>
            <w:rStyle w:val="a5"/>
            <w:bCs/>
            <w:sz w:val="28"/>
            <w:szCs w:val="28"/>
          </w:rPr>
          <w:t>http://zakon3.rada.gov.ua/laws/show/2818-17</w:t>
        </w:r>
      </w:hyperlink>
      <w:r w:rsidR="008353AD" w:rsidRPr="004E29B5">
        <w:rPr>
          <w:rStyle w:val="a5"/>
          <w:bCs/>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Цілі розвитку тисячоліття (Україна: 2010) Національна доповідь. - [Електронний ресурс]. – Режим доступу: </w:t>
      </w:r>
      <w:hyperlink r:id="rId33" w:history="1">
        <w:r w:rsidRPr="004E29B5">
          <w:rPr>
            <w:rStyle w:val="a5"/>
            <w:sz w:val="28"/>
            <w:szCs w:val="28"/>
          </w:rPr>
          <w:t>http://www.undp.org.ua/files/ua_52412MDGS_UKRAINE2010_REP_ukr.pdf</w:t>
        </w:r>
      </w:hyperlink>
      <w:r w:rsidRPr="004E29B5">
        <w:rPr>
          <w:rStyle w:val="a5"/>
          <w:sz w:val="28"/>
          <w:szCs w:val="28"/>
        </w:rPr>
        <w:t>. – Назва з екрана.</w:t>
      </w:r>
    </w:p>
    <w:p w:rsidR="008353AD" w:rsidRPr="004E29B5" w:rsidRDefault="008353AD" w:rsidP="008353AD">
      <w:pPr>
        <w:pStyle w:val="a3"/>
        <w:numPr>
          <w:ilvl w:val="0"/>
          <w:numId w:val="3"/>
        </w:numPr>
        <w:spacing w:line="360" w:lineRule="auto"/>
        <w:ind w:left="0" w:firstLine="0"/>
        <w:jc w:val="both"/>
        <w:rPr>
          <w:sz w:val="28"/>
          <w:szCs w:val="28"/>
        </w:rPr>
      </w:pPr>
      <w:r w:rsidRPr="004E29B5">
        <w:rPr>
          <w:sz w:val="28"/>
          <w:szCs w:val="28"/>
        </w:rPr>
        <w:t xml:space="preserve">Екологія. Підручник [Текст] / С.І. Дорогунцов, К.Ф. </w:t>
      </w:r>
      <w:proofErr w:type="spellStart"/>
      <w:r w:rsidRPr="004E29B5">
        <w:rPr>
          <w:sz w:val="28"/>
          <w:szCs w:val="28"/>
        </w:rPr>
        <w:t>Коценко</w:t>
      </w:r>
      <w:proofErr w:type="spellEnd"/>
      <w:r w:rsidRPr="004E29B5">
        <w:rPr>
          <w:sz w:val="28"/>
          <w:szCs w:val="28"/>
        </w:rPr>
        <w:t xml:space="preserve">, М.А. </w:t>
      </w:r>
      <w:proofErr w:type="spellStart"/>
      <w:r w:rsidRPr="004E29B5">
        <w:rPr>
          <w:sz w:val="28"/>
          <w:szCs w:val="28"/>
        </w:rPr>
        <w:t>Хвесик</w:t>
      </w:r>
      <w:proofErr w:type="spellEnd"/>
      <w:r w:rsidRPr="004E29B5">
        <w:rPr>
          <w:sz w:val="28"/>
          <w:szCs w:val="28"/>
        </w:rPr>
        <w:t xml:space="preserve"> та ін. – К.: КНЕУ, 2005. – 371 с.</w:t>
      </w:r>
    </w:p>
    <w:p w:rsidR="008353AD" w:rsidRDefault="008353AD"/>
    <w:sectPr w:rsidR="008353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5442E5"/>
    <w:multiLevelType w:val="hybridMultilevel"/>
    <w:tmpl w:val="21AAFD9A"/>
    <w:lvl w:ilvl="0" w:tplc="078491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72864935"/>
    <w:multiLevelType w:val="hybridMultilevel"/>
    <w:tmpl w:val="19E00D6A"/>
    <w:lvl w:ilvl="0" w:tplc="863879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7350114"/>
    <w:multiLevelType w:val="hybridMultilevel"/>
    <w:tmpl w:val="DE18C016"/>
    <w:lvl w:ilvl="0" w:tplc="956E04C8">
      <w:start w:val="1"/>
      <w:numFmt w:val="decimal"/>
      <w:lvlText w:val="%1."/>
      <w:lvlJc w:val="left"/>
      <w:pPr>
        <w:ind w:left="360" w:hanging="360"/>
      </w:pPr>
      <w:rPr>
        <w:rFonts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C33"/>
    <w:rsid w:val="00153EF1"/>
    <w:rsid w:val="00204589"/>
    <w:rsid w:val="00651C33"/>
    <w:rsid w:val="008353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8B2A85-826C-4FBA-B92A-40EFACEA7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53AD"/>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53AD"/>
    <w:pPr>
      <w:ind w:left="720"/>
      <w:contextualSpacing/>
    </w:pPr>
  </w:style>
  <w:style w:type="paragraph" w:styleId="a4">
    <w:name w:val="Normal (Web)"/>
    <w:basedOn w:val="a"/>
    <w:uiPriority w:val="99"/>
    <w:unhideWhenUsed/>
    <w:rsid w:val="008353AD"/>
    <w:pPr>
      <w:spacing w:before="100" w:beforeAutospacing="1" w:after="100" w:afterAutospacing="1"/>
    </w:pPr>
  </w:style>
  <w:style w:type="character" w:styleId="a5">
    <w:name w:val="Hyperlink"/>
    <w:basedOn w:val="a0"/>
    <w:uiPriority w:val="99"/>
    <w:semiHidden/>
    <w:unhideWhenUsed/>
    <w:rsid w:val="008353AD"/>
    <w:rPr>
      <w:color w:val="0000FF"/>
      <w:u w:val="single"/>
    </w:rPr>
  </w:style>
  <w:style w:type="character" w:styleId="a6">
    <w:name w:val="Strong"/>
    <w:basedOn w:val="a0"/>
    <w:uiPriority w:val="22"/>
    <w:qFormat/>
    <w:rsid w:val="008353AD"/>
    <w:rPr>
      <w:b/>
      <w:bCs/>
    </w:rPr>
  </w:style>
  <w:style w:type="character" w:customStyle="1" w:styleId="pathseparator">
    <w:name w:val="path__separator"/>
    <w:basedOn w:val="a0"/>
    <w:rsid w:val="008353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995_345" TargetMode="External"/><Relationship Id="rId13" Type="http://schemas.openxmlformats.org/officeDocument/2006/relationships/hyperlink" Target="http://www.un.org/ru/documents/decl_conv/conventions/agenda21.shtml" TargetMode="External"/><Relationship Id="rId18" Type="http://schemas.openxmlformats.org/officeDocument/2006/relationships/hyperlink" Target="http://zakon" TargetMode="External"/><Relationship Id="rId26" Type="http://schemas.openxmlformats.org/officeDocument/2006/relationships/hyperlink" Target="http://www.bundesregierung.de/Content/DE/_Anlagen/Nachhaltigkeit.wiederhergestellt/2012-06-01-kurzpapier-n-russisch.pdf?__blob=publicationFile&amp;v=1" TargetMode="External"/><Relationship Id="rId3" Type="http://schemas.openxmlformats.org/officeDocument/2006/relationships/settings" Target="settings.xml"/><Relationship Id="rId21" Type="http://schemas.openxmlformats.org/officeDocument/2006/relationships/hyperlink" Target="http://www.mns.gov.ua/laws/laws/nuclear/92.htm" TargetMode="External"/><Relationship Id="rId34" Type="http://schemas.openxmlformats.org/officeDocument/2006/relationships/fontTable" Target="fontTable.xml"/><Relationship Id="rId7" Type="http://schemas.openxmlformats.org/officeDocument/2006/relationships/hyperlink" Target="http://zakon.rada.gov.ua/" TargetMode="External"/><Relationship Id="rId12" Type="http://schemas.openxmlformats.org/officeDocument/2006/relationships/hyperlink" Target="http://nbuv.gov.ua/UJRN/EkUk_2012_6_2" TargetMode="External"/><Relationship Id="rId17" Type="http://schemas.openxmlformats.org/officeDocument/2006/relationships/hyperlink" Target="http://zakon2.rada.gov.ua/laws/show/880-2007-&#1088;" TargetMode="External"/><Relationship Id="rId25" Type="http://schemas.openxmlformats.org/officeDocument/2006/relationships/hyperlink" Target="http://europa.eu/index%20en.htm" TargetMode="External"/><Relationship Id="rId33" Type="http://schemas.openxmlformats.org/officeDocument/2006/relationships/hyperlink" Target="http://www.undp.org.ua/files/ua_52412MDGS_UKRAINE2010_REP_ukr.pdf" TargetMode="External"/><Relationship Id="rId2" Type="http://schemas.openxmlformats.org/officeDocument/2006/relationships/styles" Target="styles.xml"/><Relationship Id="rId16" Type="http://schemas.openxmlformats.org/officeDocument/2006/relationships/hyperlink" Target="http://zakon2.rada.gov.ua/laws/show/2850-15" TargetMode="External"/><Relationship Id="rId20" Type="http://schemas.openxmlformats.org/officeDocument/2006/relationships/hyperlink" Target="http://zakon.nau.ua/doc/?code=1359-14" TargetMode="External"/><Relationship Id="rId29" Type="http://schemas.openxmlformats.org/officeDocument/2006/relationships/hyperlink" Target="http://uazakon.com/document/fpart82/idx82943.htm" TargetMode="External"/><Relationship Id="rId1" Type="http://schemas.openxmlformats.org/officeDocument/2006/relationships/numbering" Target="numbering.xml"/><Relationship Id="rId6" Type="http://schemas.openxmlformats.org/officeDocument/2006/relationships/hyperlink" Target="http://www.un.org/ru/documents/decl_conv/declarations/riodecl" TargetMode="External"/><Relationship Id="rId11" Type="http://schemas.openxmlformats.org/officeDocument/2006/relationships/hyperlink" Target="http://www.irbis-nbuv.gov.ua/cgi-bin/irbis_nbuv/cgiirbis_64.exe?Z21ID=&amp;I21DBN=UJRNnatural/Nvvnu/ekonomika/2008_7/2/Hvesyk_Gorbach.pdf&amp;P21DBN=UJRNnatural/Nvvnu/ekonomika/2008_7/2/Hvesyk_Gorbach.pdf&amp;S21STN=1&amp;S21REF=10&amp;S21FMT=JUU_all&amp;C21COM=S&amp;S21CNR=20&amp;S21P01=0&amp;S21P02=0&amp;S21P03=IJ=&amp;S21COLORTERMS=1&amp;S21STR=&#1046;28099" TargetMode="External"/><Relationship Id="rId24" Type="http://schemas.openxmlformats.org/officeDocument/2006/relationships/hyperlink" Target="http://zakon3.rada.gov.ua/laws/show/n0003525-10" TargetMode="External"/><Relationship Id="rId32" Type="http://schemas.openxmlformats.org/officeDocument/2006/relationships/hyperlink" Target="http://zakon3.rada.gov.ua/laws/show/2818-17" TargetMode="External"/><Relationship Id="rId5" Type="http://schemas.openxmlformats.org/officeDocument/2006/relationships/hyperlink" Target="http://www.unep.org/geo/geo3" TargetMode="External"/><Relationship Id="rId15" Type="http://schemas.openxmlformats.org/officeDocument/2006/relationships/hyperlink" Target="http://zakon2.rada.gov.ua/laws/show/385-2014-%D0%BF" TargetMode="External"/><Relationship Id="rId23" Type="http://schemas.openxmlformats.org/officeDocument/2006/relationships/hyperlink" Target="http://search.ligazakon.ua/l_doc2.nsf/link1/FIN6627.html" TargetMode="External"/><Relationship Id="rId28" Type="http://schemas.openxmlformats.org/officeDocument/2006/relationships/hyperlink" Target="http://www.bankzakonov.com/d2008/time38/lav38105.htm" TargetMode="External"/><Relationship Id="rId10" Type="http://schemas.openxmlformats.org/officeDocument/2006/relationships/hyperlink" Target="http://www.un.org/ru/documents/ods.asp?m=A/RES/64/236" TargetMode="External"/><Relationship Id="rId19" Type="http://schemas.openxmlformats.org/officeDocument/2006/relationships/hyperlink" Target="http://Zakon1.rada.gov.ua/cgi-bin/laws/main.cgi.nreg=341%2F2001" TargetMode="External"/><Relationship Id="rId31" Type="http://schemas.openxmlformats.org/officeDocument/2006/relationships/hyperlink" Target="http://zakon.rada.gov.ua/go/2818-17" TargetMode="External"/><Relationship Id="rId4" Type="http://schemas.openxmlformats.org/officeDocument/2006/relationships/webSettings" Target="webSettings.xml"/><Relationship Id="rId9" Type="http://schemas.openxmlformats.org/officeDocument/2006/relationships/hyperlink" Target="http://www.un.org/russian/conferen/wssd/story.htm" TargetMode="External"/><Relationship Id="rId14" Type="http://schemas.openxmlformats.org/officeDocument/2006/relationships/hyperlink" Target="http://www.rusnauka.com/12_ENXXI_2011/Economics/13_85326.doc.htm" TargetMode="External"/><Relationship Id="rId22" Type="http://schemas.openxmlformats.org/officeDocument/2006/relationships/hyperlink" Target="http://search.ligazakon.ua/l_doc2.nsf/link1/T030858.html" TargetMode="External"/><Relationship Id="rId27" Type="http://schemas.openxmlformats.org/officeDocument/2006/relationships/hyperlink" Target="http://www.ecoculture.ru/ecoresources/documentation/russian/concept.php" TargetMode="External"/><Relationship Id="rId30" Type="http://schemas.openxmlformats.org/officeDocument/2006/relationships/hyperlink" Target="http://lawrussia.ru/texts/legal_105/doc10a708x560.htm"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5637</Words>
  <Characters>32133</Characters>
  <Application>Microsoft Office Word</Application>
  <DocSecurity>0</DocSecurity>
  <Lines>267</Lines>
  <Paragraphs>75</Paragraphs>
  <ScaleCrop>false</ScaleCrop>
  <Company/>
  <LinksUpToDate>false</LinksUpToDate>
  <CharactersWithSpaces>37695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2018-04-16T10:37:00Z</dcterms:created>
  <dcterms:modified xsi:type="dcterms:W3CDTF">2018-04-16T10:45:00Z</dcterms:modified>
</cp:coreProperties>
</file>