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51BCD" w:rsidRPr="00251BCD" w:rsidRDefault="00251BCD" w:rsidP="00251BCD">
      <w:pPr>
        <w:spacing w:after="0" w:line="360" w:lineRule="auto"/>
        <w:jc w:val="center"/>
        <w:rPr>
          <w:rFonts w:ascii="Times New Roman" w:eastAsia="Times New Roman" w:hAnsi="Times New Roman" w:cs="Times New Roman"/>
          <w:sz w:val="28"/>
          <w:szCs w:val="28"/>
        </w:rPr>
      </w:pPr>
      <w:r w:rsidRPr="00251BCD">
        <w:rPr>
          <w:rFonts w:ascii="Times New Roman" w:eastAsia="Times New Roman" w:hAnsi="Times New Roman" w:cs="Times New Roman"/>
          <w:sz w:val="28"/>
          <w:szCs w:val="28"/>
        </w:rPr>
        <w:t>Одеський національний університет імені І.І. Мечникова</w:t>
      </w:r>
    </w:p>
    <w:p w:rsidR="00251BCD" w:rsidRPr="00251BCD" w:rsidRDefault="00251BCD" w:rsidP="00251BCD">
      <w:pPr>
        <w:spacing w:after="0" w:line="360" w:lineRule="auto"/>
        <w:jc w:val="center"/>
        <w:rPr>
          <w:rFonts w:ascii="Times New Roman" w:eastAsia="Times New Roman" w:hAnsi="Times New Roman" w:cs="Times New Roman"/>
          <w:sz w:val="28"/>
          <w:szCs w:val="28"/>
        </w:rPr>
      </w:pPr>
      <w:r w:rsidRPr="00251BCD">
        <w:rPr>
          <w:rFonts w:ascii="Times New Roman" w:eastAsia="Times New Roman" w:hAnsi="Times New Roman" w:cs="Times New Roman"/>
          <w:sz w:val="28"/>
          <w:szCs w:val="28"/>
        </w:rPr>
        <w:t>Економіко-правовий факультет</w:t>
      </w:r>
    </w:p>
    <w:p w:rsidR="00251BCD" w:rsidRPr="00251BCD" w:rsidRDefault="00251BCD" w:rsidP="00251BCD">
      <w:pPr>
        <w:spacing w:after="0" w:line="360" w:lineRule="auto"/>
        <w:jc w:val="center"/>
        <w:rPr>
          <w:rFonts w:ascii="Times New Roman" w:eastAsia="Times New Roman" w:hAnsi="Times New Roman" w:cs="Times New Roman"/>
          <w:sz w:val="28"/>
          <w:szCs w:val="28"/>
        </w:rPr>
      </w:pPr>
      <w:r w:rsidRPr="00251BCD">
        <w:rPr>
          <w:rFonts w:ascii="Times New Roman" w:eastAsia="Times New Roman" w:hAnsi="Times New Roman" w:cs="Times New Roman"/>
          <w:sz w:val="28"/>
          <w:szCs w:val="28"/>
        </w:rPr>
        <w:t>Кафедра обліку та оподаткування</w:t>
      </w:r>
    </w:p>
    <w:p w:rsidR="00251BCD" w:rsidRPr="00251BCD" w:rsidRDefault="00251BCD" w:rsidP="00251BCD">
      <w:pPr>
        <w:spacing w:line="360" w:lineRule="auto"/>
        <w:jc w:val="center"/>
        <w:rPr>
          <w:rFonts w:ascii="Times New Roman" w:eastAsia="Times New Roman" w:hAnsi="Times New Roman" w:cs="Times New Roman"/>
          <w:sz w:val="28"/>
          <w:szCs w:val="28"/>
        </w:rPr>
      </w:pPr>
    </w:p>
    <w:p w:rsidR="00251BCD" w:rsidRPr="00251BCD" w:rsidRDefault="00251BCD" w:rsidP="00251BCD">
      <w:pPr>
        <w:spacing w:line="360" w:lineRule="auto"/>
        <w:rPr>
          <w:rFonts w:ascii="Times New Roman" w:eastAsia="Times New Roman" w:hAnsi="Times New Roman" w:cs="Times New Roman"/>
          <w:b/>
          <w:sz w:val="28"/>
          <w:szCs w:val="28"/>
        </w:rPr>
      </w:pPr>
    </w:p>
    <w:p w:rsidR="00251BCD" w:rsidRPr="00251BCD" w:rsidRDefault="00251BCD" w:rsidP="00251BCD">
      <w:pPr>
        <w:spacing w:line="360" w:lineRule="auto"/>
        <w:jc w:val="center"/>
        <w:rPr>
          <w:rFonts w:ascii="Times New Roman" w:eastAsia="Times New Roman" w:hAnsi="Times New Roman" w:cs="Times New Roman"/>
          <w:b/>
          <w:sz w:val="32"/>
          <w:szCs w:val="32"/>
        </w:rPr>
      </w:pPr>
      <w:r w:rsidRPr="00251BCD">
        <w:rPr>
          <w:rFonts w:ascii="Times New Roman" w:eastAsia="Times New Roman" w:hAnsi="Times New Roman" w:cs="Times New Roman"/>
          <w:b/>
          <w:sz w:val="32"/>
          <w:szCs w:val="32"/>
        </w:rPr>
        <w:t>Д и п л о м н а  р о б о т а</w:t>
      </w:r>
    </w:p>
    <w:p w:rsidR="00251BCD" w:rsidRPr="00251BCD" w:rsidRDefault="00251BCD" w:rsidP="00251BCD">
      <w:pPr>
        <w:spacing w:after="0" w:line="240" w:lineRule="auto"/>
        <w:jc w:val="center"/>
        <w:rPr>
          <w:rFonts w:ascii="Times New Roman" w:eastAsia="Times New Roman" w:hAnsi="Times New Roman" w:cs="Times New Roman"/>
          <w:b/>
          <w:sz w:val="28"/>
          <w:szCs w:val="28"/>
        </w:rPr>
      </w:pPr>
      <w:r w:rsidRPr="00251BCD">
        <w:rPr>
          <w:rFonts w:ascii="Times New Roman" w:eastAsia="Times New Roman" w:hAnsi="Times New Roman" w:cs="Times New Roman"/>
          <w:b/>
          <w:sz w:val="28"/>
          <w:szCs w:val="28"/>
        </w:rPr>
        <w:t>«Сучасний стан та шляхи удосконалення обліку, аналізу і аудиту нематеріальних активів на підприємстві»</w:t>
      </w:r>
    </w:p>
    <w:p w:rsidR="00251BCD" w:rsidRPr="00251BCD" w:rsidRDefault="00251BCD" w:rsidP="00251BCD">
      <w:pPr>
        <w:spacing w:after="0" w:line="240" w:lineRule="auto"/>
        <w:jc w:val="center"/>
        <w:rPr>
          <w:rFonts w:ascii="Times New Roman" w:eastAsia="Times New Roman" w:hAnsi="Times New Roman" w:cs="Times New Roman"/>
          <w:sz w:val="28"/>
          <w:szCs w:val="28"/>
        </w:rPr>
      </w:pPr>
      <w:r w:rsidRPr="00251BCD">
        <w:rPr>
          <w:rFonts w:ascii="Times New Roman" w:eastAsia="Times New Roman" w:hAnsi="Times New Roman" w:cs="Times New Roman"/>
          <w:sz w:val="28"/>
          <w:szCs w:val="28"/>
        </w:rPr>
        <w:t>«</w:t>
      </w:r>
      <w:proofErr w:type="spellStart"/>
      <w:r w:rsidRPr="00251BCD">
        <w:rPr>
          <w:rFonts w:ascii="Times New Roman" w:eastAsia="Times New Roman" w:hAnsi="Times New Roman" w:cs="Times New Roman"/>
          <w:sz w:val="28"/>
          <w:szCs w:val="28"/>
        </w:rPr>
        <w:t>Current</w:t>
      </w:r>
      <w:proofErr w:type="spellEnd"/>
      <w:r w:rsidRPr="00251BCD">
        <w:rPr>
          <w:rFonts w:ascii="Times New Roman" w:eastAsia="Times New Roman" w:hAnsi="Times New Roman" w:cs="Times New Roman"/>
          <w:sz w:val="28"/>
          <w:szCs w:val="28"/>
        </w:rPr>
        <w:t xml:space="preserve"> </w:t>
      </w:r>
      <w:proofErr w:type="spellStart"/>
      <w:r w:rsidRPr="00251BCD">
        <w:rPr>
          <w:rFonts w:ascii="Times New Roman" w:eastAsia="Times New Roman" w:hAnsi="Times New Roman" w:cs="Times New Roman"/>
          <w:sz w:val="28"/>
          <w:szCs w:val="28"/>
        </w:rPr>
        <w:t>status</w:t>
      </w:r>
      <w:proofErr w:type="spellEnd"/>
      <w:r w:rsidRPr="00251BCD">
        <w:rPr>
          <w:rFonts w:ascii="Times New Roman" w:eastAsia="Times New Roman" w:hAnsi="Times New Roman" w:cs="Times New Roman"/>
          <w:sz w:val="28"/>
          <w:szCs w:val="28"/>
        </w:rPr>
        <w:t xml:space="preserve"> </w:t>
      </w:r>
      <w:proofErr w:type="spellStart"/>
      <w:r w:rsidRPr="00251BCD">
        <w:rPr>
          <w:rFonts w:ascii="Times New Roman" w:eastAsia="Times New Roman" w:hAnsi="Times New Roman" w:cs="Times New Roman"/>
          <w:sz w:val="28"/>
          <w:szCs w:val="28"/>
        </w:rPr>
        <w:t>and</w:t>
      </w:r>
      <w:proofErr w:type="spellEnd"/>
      <w:r w:rsidRPr="00251BCD">
        <w:rPr>
          <w:rFonts w:ascii="Times New Roman" w:eastAsia="Times New Roman" w:hAnsi="Times New Roman" w:cs="Times New Roman"/>
          <w:sz w:val="28"/>
          <w:szCs w:val="28"/>
        </w:rPr>
        <w:t xml:space="preserve"> </w:t>
      </w:r>
      <w:proofErr w:type="spellStart"/>
      <w:r w:rsidRPr="00251BCD">
        <w:rPr>
          <w:rFonts w:ascii="Times New Roman" w:eastAsia="Times New Roman" w:hAnsi="Times New Roman" w:cs="Times New Roman"/>
          <w:sz w:val="28"/>
          <w:szCs w:val="28"/>
        </w:rPr>
        <w:t>ways</w:t>
      </w:r>
      <w:proofErr w:type="spellEnd"/>
      <w:r w:rsidRPr="00251BCD">
        <w:rPr>
          <w:rFonts w:ascii="Times New Roman" w:eastAsia="Times New Roman" w:hAnsi="Times New Roman" w:cs="Times New Roman"/>
          <w:sz w:val="28"/>
          <w:szCs w:val="28"/>
        </w:rPr>
        <w:t xml:space="preserve"> </w:t>
      </w:r>
      <w:proofErr w:type="spellStart"/>
      <w:r w:rsidRPr="00251BCD">
        <w:rPr>
          <w:rFonts w:ascii="Times New Roman" w:eastAsia="Times New Roman" w:hAnsi="Times New Roman" w:cs="Times New Roman"/>
          <w:sz w:val="28"/>
          <w:szCs w:val="28"/>
        </w:rPr>
        <w:t>of</w:t>
      </w:r>
      <w:proofErr w:type="spellEnd"/>
      <w:r w:rsidRPr="00251BCD">
        <w:rPr>
          <w:rFonts w:ascii="Times New Roman" w:eastAsia="Times New Roman" w:hAnsi="Times New Roman" w:cs="Times New Roman"/>
          <w:sz w:val="28"/>
          <w:szCs w:val="28"/>
        </w:rPr>
        <w:t xml:space="preserve"> </w:t>
      </w:r>
      <w:proofErr w:type="spellStart"/>
      <w:r w:rsidRPr="00251BCD">
        <w:rPr>
          <w:rFonts w:ascii="Times New Roman" w:eastAsia="Times New Roman" w:hAnsi="Times New Roman" w:cs="Times New Roman"/>
          <w:sz w:val="28"/>
          <w:szCs w:val="28"/>
        </w:rPr>
        <w:t>improvement</w:t>
      </w:r>
      <w:proofErr w:type="spellEnd"/>
      <w:r w:rsidRPr="00251BCD">
        <w:rPr>
          <w:rFonts w:ascii="Times New Roman" w:eastAsia="Times New Roman" w:hAnsi="Times New Roman" w:cs="Times New Roman"/>
          <w:sz w:val="28"/>
          <w:szCs w:val="28"/>
        </w:rPr>
        <w:t xml:space="preserve"> </w:t>
      </w:r>
      <w:proofErr w:type="spellStart"/>
      <w:r w:rsidRPr="00251BCD">
        <w:rPr>
          <w:rFonts w:ascii="Times New Roman" w:eastAsia="Times New Roman" w:hAnsi="Times New Roman" w:cs="Times New Roman"/>
          <w:sz w:val="28"/>
          <w:szCs w:val="28"/>
        </w:rPr>
        <w:t>of</w:t>
      </w:r>
      <w:proofErr w:type="spellEnd"/>
      <w:r w:rsidRPr="00251BCD">
        <w:rPr>
          <w:rFonts w:ascii="Times New Roman" w:eastAsia="Times New Roman" w:hAnsi="Times New Roman" w:cs="Times New Roman"/>
          <w:sz w:val="28"/>
          <w:szCs w:val="28"/>
        </w:rPr>
        <w:t xml:space="preserve"> </w:t>
      </w:r>
      <w:proofErr w:type="spellStart"/>
      <w:r w:rsidRPr="00251BCD">
        <w:rPr>
          <w:rFonts w:ascii="Times New Roman" w:eastAsia="Times New Roman" w:hAnsi="Times New Roman" w:cs="Times New Roman"/>
          <w:sz w:val="28"/>
          <w:szCs w:val="28"/>
        </w:rPr>
        <w:t>accounting</w:t>
      </w:r>
      <w:proofErr w:type="spellEnd"/>
      <w:r w:rsidRPr="00251BCD">
        <w:rPr>
          <w:rFonts w:ascii="Times New Roman" w:eastAsia="Times New Roman" w:hAnsi="Times New Roman" w:cs="Times New Roman"/>
          <w:sz w:val="28"/>
          <w:szCs w:val="28"/>
        </w:rPr>
        <w:t xml:space="preserve">, </w:t>
      </w:r>
      <w:proofErr w:type="spellStart"/>
      <w:r w:rsidRPr="00251BCD">
        <w:rPr>
          <w:rFonts w:ascii="Times New Roman" w:eastAsia="Times New Roman" w:hAnsi="Times New Roman" w:cs="Times New Roman"/>
          <w:sz w:val="28"/>
          <w:szCs w:val="28"/>
        </w:rPr>
        <w:t>analysis</w:t>
      </w:r>
      <w:proofErr w:type="spellEnd"/>
      <w:r w:rsidRPr="00251BCD">
        <w:rPr>
          <w:rFonts w:ascii="Times New Roman" w:eastAsia="Times New Roman" w:hAnsi="Times New Roman" w:cs="Times New Roman"/>
          <w:sz w:val="28"/>
          <w:szCs w:val="28"/>
        </w:rPr>
        <w:t xml:space="preserve"> </w:t>
      </w:r>
      <w:proofErr w:type="spellStart"/>
      <w:r w:rsidRPr="00251BCD">
        <w:rPr>
          <w:rFonts w:ascii="Times New Roman" w:eastAsia="Times New Roman" w:hAnsi="Times New Roman" w:cs="Times New Roman"/>
          <w:sz w:val="28"/>
          <w:szCs w:val="28"/>
        </w:rPr>
        <w:t>and</w:t>
      </w:r>
      <w:proofErr w:type="spellEnd"/>
      <w:r w:rsidRPr="00251BCD">
        <w:rPr>
          <w:rFonts w:ascii="Times New Roman" w:eastAsia="Times New Roman" w:hAnsi="Times New Roman" w:cs="Times New Roman"/>
          <w:sz w:val="28"/>
          <w:szCs w:val="28"/>
        </w:rPr>
        <w:t xml:space="preserve"> </w:t>
      </w:r>
      <w:proofErr w:type="spellStart"/>
      <w:r w:rsidRPr="00251BCD">
        <w:rPr>
          <w:rFonts w:ascii="Times New Roman" w:eastAsia="Times New Roman" w:hAnsi="Times New Roman" w:cs="Times New Roman"/>
          <w:sz w:val="28"/>
          <w:szCs w:val="28"/>
        </w:rPr>
        <w:t>audit</w:t>
      </w:r>
      <w:proofErr w:type="spellEnd"/>
      <w:r w:rsidRPr="00251BCD">
        <w:rPr>
          <w:rFonts w:ascii="Times New Roman" w:eastAsia="Times New Roman" w:hAnsi="Times New Roman" w:cs="Times New Roman"/>
          <w:sz w:val="28"/>
          <w:szCs w:val="28"/>
        </w:rPr>
        <w:t xml:space="preserve"> </w:t>
      </w:r>
      <w:proofErr w:type="spellStart"/>
      <w:r w:rsidRPr="00251BCD">
        <w:rPr>
          <w:rFonts w:ascii="Times New Roman" w:eastAsia="Times New Roman" w:hAnsi="Times New Roman" w:cs="Times New Roman"/>
          <w:sz w:val="28"/>
          <w:szCs w:val="28"/>
        </w:rPr>
        <w:t>of</w:t>
      </w:r>
      <w:proofErr w:type="spellEnd"/>
      <w:r w:rsidRPr="00251BCD">
        <w:rPr>
          <w:rFonts w:ascii="Times New Roman" w:eastAsia="Times New Roman" w:hAnsi="Times New Roman" w:cs="Times New Roman"/>
          <w:sz w:val="28"/>
          <w:szCs w:val="28"/>
        </w:rPr>
        <w:t xml:space="preserve"> </w:t>
      </w:r>
      <w:proofErr w:type="spellStart"/>
      <w:r w:rsidRPr="00251BCD">
        <w:rPr>
          <w:rFonts w:ascii="Times New Roman" w:eastAsia="Times New Roman" w:hAnsi="Times New Roman" w:cs="Times New Roman"/>
          <w:sz w:val="28"/>
          <w:szCs w:val="28"/>
        </w:rPr>
        <w:t>intangible</w:t>
      </w:r>
      <w:proofErr w:type="spellEnd"/>
      <w:r w:rsidRPr="00251BCD">
        <w:rPr>
          <w:rFonts w:ascii="Times New Roman" w:eastAsia="Times New Roman" w:hAnsi="Times New Roman" w:cs="Times New Roman"/>
          <w:sz w:val="28"/>
          <w:szCs w:val="28"/>
        </w:rPr>
        <w:t xml:space="preserve"> </w:t>
      </w:r>
      <w:proofErr w:type="spellStart"/>
      <w:r w:rsidRPr="00251BCD">
        <w:rPr>
          <w:rFonts w:ascii="Times New Roman" w:eastAsia="Times New Roman" w:hAnsi="Times New Roman" w:cs="Times New Roman"/>
          <w:sz w:val="28"/>
          <w:szCs w:val="28"/>
        </w:rPr>
        <w:t>assets</w:t>
      </w:r>
      <w:proofErr w:type="spellEnd"/>
      <w:r w:rsidRPr="00251BCD">
        <w:rPr>
          <w:rFonts w:ascii="Times New Roman" w:eastAsia="Times New Roman" w:hAnsi="Times New Roman" w:cs="Times New Roman"/>
          <w:sz w:val="28"/>
          <w:szCs w:val="28"/>
        </w:rPr>
        <w:t xml:space="preserve"> </w:t>
      </w:r>
      <w:proofErr w:type="spellStart"/>
      <w:r w:rsidRPr="00251BCD">
        <w:rPr>
          <w:rFonts w:ascii="Times New Roman" w:eastAsia="Times New Roman" w:hAnsi="Times New Roman" w:cs="Times New Roman"/>
          <w:sz w:val="28"/>
          <w:szCs w:val="28"/>
        </w:rPr>
        <w:t>at</w:t>
      </w:r>
      <w:proofErr w:type="spellEnd"/>
      <w:r w:rsidRPr="00251BCD">
        <w:rPr>
          <w:rFonts w:ascii="Times New Roman" w:eastAsia="Times New Roman" w:hAnsi="Times New Roman" w:cs="Times New Roman"/>
          <w:sz w:val="28"/>
          <w:szCs w:val="28"/>
        </w:rPr>
        <w:t xml:space="preserve"> </w:t>
      </w:r>
      <w:proofErr w:type="spellStart"/>
      <w:r w:rsidRPr="00251BCD">
        <w:rPr>
          <w:rFonts w:ascii="Times New Roman" w:eastAsia="Times New Roman" w:hAnsi="Times New Roman" w:cs="Times New Roman"/>
          <w:sz w:val="28"/>
          <w:szCs w:val="28"/>
        </w:rPr>
        <w:t>enterprise</w:t>
      </w:r>
      <w:proofErr w:type="spellEnd"/>
      <w:r w:rsidRPr="00251BCD">
        <w:rPr>
          <w:rFonts w:ascii="Times New Roman" w:eastAsia="Times New Roman" w:hAnsi="Times New Roman" w:cs="Times New Roman"/>
          <w:sz w:val="28"/>
          <w:szCs w:val="28"/>
        </w:rPr>
        <w:t>»</w:t>
      </w:r>
    </w:p>
    <w:p w:rsidR="00251BCD" w:rsidRPr="00251BCD" w:rsidRDefault="00251BCD" w:rsidP="00251BCD">
      <w:pPr>
        <w:spacing w:after="0" w:line="240" w:lineRule="auto"/>
        <w:jc w:val="center"/>
        <w:rPr>
          <w:rFonts w:ascii="Times New Roman" w:eastAsia="Times New Roman" w:hAnsi="Times New Roman" w:cs="Times New Roman"/>
          <w:sz w:val="28"/>
          <w:szCs w:val="28"/>
        </w:rPr>
      </w:pPr>
    </w:p>
    <w:p w:rsidR="00251BCD" w:rsidRPr="00251BCD" w:rsidRDefault="00251BCD" w:rsidP="00251BCD">
      <w:pPr>
        <w:jc w:val="center"/>
        <w:rPr>
          <w:rFonts w:ascii="Times New Roman" w:eastAsia="Times New Roman" w:hAnsi="Times New Roman" w:cs="Times New Roman"/>
          <w:sz w:val="28"/>
          <w:szCs w:val="28"/>
        </w:rPr>
      </w:pPr>
      <w:r w:rsidRPr="00251BCD">
        <w:rPr>
          <w:rFonts w:ascii="Times New Roman" w:eastAsia="Times New Roman" w:hAnsi="Times New Roman" w:cs="Times New Roman"/>
          <w:sz w:val="28"/>
          <w:szCs w:val="28"/>
        </w:rPr>
        <w:t>на здобуття ступеня вищої освіти «магістр»</w:t>
      </w:r>
    </w:p>
    <w:p w:rsidR="00251BCD" w:rsidRPr="00251BCD" w:rsidRDefault="00251BCD" w:rsidP="00251BCD">
      <w:pPr>
        <w:spacing w:after="0"/>
        <w:rPr>
          <w:rFonts w:ascii="Times New Roman" w:eastAsia="Times New Roman" w:hAnsi="Times New Roman" w:cs="Times New Roman"/>
          <w:b/>
          <w:sz w:val="28"/>
          <w:szCs w:val="28"/>
        </w:rPr>
      </w:pPr>
    </w:p>
    <w:p w:rsidR="00251BCD" w:rsidRPr="00251BCD" w:rsidRDefault="00251BCD" w:rsidP="00251BCD">
      <w:pPr>
        <w:spacing w:after="0" w:line="240" w:lineRule="auto"/>
        <w:ind w:firstLine="3780"/>
        <w:rPr>
          <w:rFonts w:ascii="Times New Roman" w:eastAsia="Times New Roman" w:hAnsi="Times New Roman" w:cs="Times New Roman"/>
          <w:sz w:val="28"/>
          <w:szCs w:val="28"/>
        </w:rPr>
      </w:pPr>
      <w:r w:rsidRPr="00251BCD">
        <w:rPr>
          <w:rFonts w:ascii="Times New Roman" w:eastAsia="Times New Roman" w:hAnsi="Times New Roman" w:cs="Times New Roman"/>
          <w:sz w:val="28"/>
          <w:szCs w:val="28"/>
        </w:rPr>
        <w:t>Виконала: студентка денної форми навчання</w:t>
      </w:r>
    </w:p>
    <w:p w:rsidR="00251BCD" w:rsidRPr="00251BCD" w:rsidRDefault="00251BCD" w:rsidP="00251BCD">
      <w:pPr>
        <w:spacing w:after="0" w:line="240" w:lineRule="auto"/>
        <w:ind w:left="3072" w:firstLine="708"/>
        <w:rPr>
          <w:rFonts w:ascii="Times New Roman" w:eastAsia="Times New Roman" w:hAnsi="Times New Roman" w:cs="Times New Roman"/>
          <w:sz w:val="28"/>
          <w:szCs w:val="28"/>
        </w:rPr>
      </w:pPr>
      <w:r w:rsidRPr="00251BCD">
        <w:rPr>
          <w:rFonts w:ascii="Times New Roman" w:eastAsia="Times New Roman" w:hAnsi="Times New Roman" w:cs="Times New Roman"/>
          <w:sz w:val="28"/>
          <w:szCs w:val="28"/>
        </w:rPr>
        <w:t>спеціальності 071 Облік і оподаткування</w:t>
      </w:r>
    </w:p>
    <w:p w:rsidR="00251BCD" w:rsidRPr="00251BCD" w:rsidRDefault="00251BCD" w:rsidP="00251BCD">
      <w:pPr>
        <w:spacing w:after="0" w:line="240" w:lineRule="auto"/>
        <w:ind w:left="3072" w:firstLine="708"/>
        <w:rPr>
          <w:rFonts w:ascii="Times New Roman" w:eastAsia="Times New Roman" w:hAnsi="Times New Roman" w:cs="Times New Roman"/>
          <w:b/>
          <w:sz w:val="28"/>
          <w:szCs w:val="28"/>
        </w:rPr>
      </w:pPr>
      <w:r w:rsidRPr="00251BCD">
        <w:rPr>
          <w:rFonts w:ascii="Times New Roman" w:eastAsia="Times New Roman" w:hAnsi="Times New Roman" w:cs="Times New Roman"/>
          <w:b/>
          <w:sz w:val="28"/>
          <w:szCs w:val="28"/>
        </w:rPr>
        <w:t>Федоренко Наталя Володимирівна</w:t>
      </w:r>
    </w:p>
    <w:p w:rsidR="00251BCD" w:rsidRPr="00251BCD" w:rsidRDefault="00251BCD" w:rsidP="00251BCD">
      <w:pPr>
        <w:ind w:firstLine="3969"/>
        <w:rPr>
          <w:rFonts w:ascii="Times New Roman" w:eastAsia="Times New Roman" w:hAnsi="Times New Roman" w:cs="Times New Roman"/>
          <w:sz w:val="28"/>
          <w:szCs w:val="28"/>
        </w:rPr>
      </w:pPr>
    </w:p>
    <w:p w:rsidR="00251BCD" w:rsidRPr="00251BCD" w:rsidRDefault="00251BCD" w:rsidP="00251BCD">
      <w:pPr>
        <w:spacing w:after="0" w:line="240" w:lineRule="auto"/>
        <w:ind w:left="3073" w:firstLine="709"/>
        <w:rPr>
          <w:rFonts w:ascii="Times New Roman" w:eastAsia="Times New Roman" w:hAnsi="Times New Roman" w:cs="Times New Roman"/>
          <w:sz w:val="28"/>
          <w:szCs w:val="28"/>
        </w:rPr>
      </w:pPr>
      <w:r w:rsidRPr="00251BCD">
        <w:rPr>
          <w:rFonts w:ascii="Times New Roman" w:eastAsia="Times New Roman" w:hAnsi="Times New Roman" w:cs="Times New Roman"/>
          <w:sz w:val="28"/>
          <w:szCs w:val="28"/>
        </w:rPr>
        <w:t>Науковий керівник:</w:t>
      </w:r>
    </w:p>
    <w:p w:rsidR="00251BCD" w:rsidRPr="00251BCD" w:rsidRDefault="00251BCD" w:rsidP="00251BCD">
      <w:pPr>
        <w:spacing w:after="0" w:line="240" w:lineRule="auto"/>
        <w:ind w:left="3073" w:firstLine="709"/>
        <w:rPr>
          <w:rFonts w:ascii="Times New Roman" w:eastAsia="Times New Roman" w:hAnsi="Times New Roman" w:cs="Times New Roman"/>
          <w:sz w:val="28"/>
          <w:szCs w:val="28"/>
        </w:rPr>
      </w:pPr>
      <w:proofErr w:type="spellStart"/>
      <w:r w:rsidRPr="00251BCD">
        <w:rPr>
          <w:rFonts w:ascii="Times New Roman" w:eastAsia="Times New Roman" w:hAnsi="Times New Roman" w:cs="Times New Roman"/>
          <w:sz w:val="28"/>
          <w:szCs w:val="28"/>
        </w:rPr>
        <w:t>к.е.н</w:t>
      </w:r>
      <w:proofErr w:type="spellEnd"/>
      <w:r w:rsidRPr="00251BCD">
        <w:rPr>
          <w:rFonts w:ascii="Times New Roman" w:eastAsia="Times New Roman" w:hAnsi="Times New Roman" w:cs="Times New Roman"/>
          <w:sz w:val="28"/>
          <w:szCs w:val="28"/>
        </w:rPr>
        <w:t xml:space="preserve">., доц. </w:t>
      </w:r>
      <w:proofErr w:type="spellStart"/>
      <w:r w:rsidRPr="00251BCD">
        <w:rPr>
          <w:rFonts w:ascii="Times New Roman" w:eastAsia="Times New Roman" w:hAnsi="Times New Roman" w:cs="Times New Roman"/>
          <w:sz w:val="28"/>
          <w:szCs w:val="28"/>
        </w:rPr>
        <w:t>Кусик</w:t>
      </w:r>
      <w:proofErr w:type="spellEnd"/>
      <w:r w:rsidRPr="00251BCD">
        <w:rPr>
          <w:rFonts w:ascii="Times New Roman" w:eastAsia="Times New Roman" w:hAnsi="Times New Roman" w:cs="Times New Roman"/>
          <w:sz w:val="28"/>
          <w:szCs w:val="28"/>
        </w:rPr>
        <w:t xml:space="preserve"> Н.Л. ____________________</w:t>
      </w:r>
    </w:p>
    <w:p w:rsidR="00251BCD" w:rsidRPr="00251BCD" w:rsidRDefault="00251BCD" w:rsidP="00251BCD">
      <w:pPr>
        <w:spacing w:after="0" w:line="240" w:lineRule="auto"/>
        <w:ind w:left="3073" w:firstLine="709"/>
        <w:rPr>
          <w:rFonts w:ascii="Times New Roman" w:eastAsia="Times New Roman" w:hAnsi="Times New Roman" w:cs="Times New Roman"/>
          <w:sz w:val="28"/>
          <w:szCs w:val="28"/>
        </w:rPr>
      </w:pPr>
      <w:r w:rsidRPr="00251BCD">
        <w:rPr>
          <w:rFonts w:ascii="Times New Roman" w:eastAsia="Times New Roman" w:hAnsi="Times New Roman" w:cs="Times New Roman"/>
          <w:sz w:val="28"/>
          <w:szCs w:val="28"/>
        </w:rPr>
        <w:t xml:space="preserve">Рецензент: </w:t>
      </w:r>
    </w:p>
    <w:p w:rsidR="00251BCD" w:rsidRPr="00251BCD" w:rsidRDefault="00251BCD" w:rsidP="00251BCD">
      <w:pPr>
        <w:spacing w:after="0" w:line="240" w:lineRule="auto"/>
        <w:ind w:left="3073" w:firstLine="709"/>
        <w:rPr>
          <w:rFonts w:ascii="Times New Roman" w:eastAsia="Times New Roman" w:hAnsi="Times New Roman" w:cs="Times New Roman"/>
          <w:sz w:val="28"/>
          <w:szCs w:val="28"/>
        </w:rPr>
      </w:pPr>
      <w:proofErr w:type="spellStart"/>
      <w:r w:rsidRPr="00251BCD">
        <w:rPr>
          <w:rFonts w:ascii="Times New Roman" w:eastAsia="Times New Roman" w:hAnsi="Times New Roman" w:cs="Times New Roman"/>
          <w:sz w:val="28"/>
          <w:szCs w:val="28"/>
        </w:rPr>
        <w:t>к.е.н</w:t>
      </w:r>
      <w:proofErr w:type="spellEnd"/>
      <w:r w:rsidRPr="00251BCD">
        <w:rPr>
          <w:rFonts w:ascii="Times New Roman" w:eastAsia="Times New Roman" w:hAnsi="Times New Roman" w:cs="Times New Roman"/>
          <w:sz w:val="28"/>
          <w:szCs w:val="28"/>
        </w:rPr>
        <w:t xml:space="preserve">., доц. </w:t>
      </w:r>
      <w:proofErr w:type="spellStart"/>
      <w:r w:rsidRPr="00251BCD">
        <w:rPr>
          <w:rFonts w:ascii="Times New Roman" w:eastAsia="Times New Roman" w:hAnsi="Times New Roman" w:cs="Times New Roman"/>
          <w:sz w:val="28"/>
          <w:szCs w:val="28"/>
        </w:rPr>
        <w:t>Козинський</w:t>
      </w:r>
      <w:proofErr w:type="spellEnd"/>
      <w:r w:rsidRPr="00251BCD">
        <w:rPr>
          <w:rFonts w:ascii="Times New Roman" w:eastAsia="Times New Roman" w:hAnsi="Times New Roman" w:cs="Times New Roman"/>
          <w:sz w:val="28"/>
          <w:szCs w:val="28"/>
        </w:rPr>
        <w:t xml:space="preserve"> С.М.</w:t>
      </w:r>
    </w:p>
    <w:p w:rsidR="00251BCD" w:rsidRPr="00251BCD" w:rsidRDefault="00251BCD" w:rsidP="00251BCD">
      <w:pPr>
        <w:spacing w:line="360" w:lineRule="auto"/>
        <w:jc w:val="both"/>
        <w:rPr>
          <w:rFonts w:ascii="Times New Roman" w:eastAsia="Times New Roman" w:hAnsi="Times New Roman" w:cs="Times New Roman"/>
          <w:b/>
          <w:sz w:val="28"/>
          <w:szCs w:val="28"/>
        </w:rPr>
      </w:pPr>
    </w:p>
    <w:tbl>
      <w:tblPr>
        <w:tblW w:w="5155" w:type="pct"/>
        <w:jc w:val="center"/>
        <w:tblLook w:val="00A0" w:firstRow="1" w:lastRow="0" w:firstColumn="1" w:lastColumn="0" w:noHBand="0" w:noVBand="0"/>
      </w:tblPr>
      <w:tblGrid>
        <w:gridCol w:w="5232"/>
        <w:gridCol w:w="4929"/>
      </w:tblGrid>
      <w:tr w:rsidR="00251BCD" w:rsidRPr="00251BCD" w:rsidTr="00251BCD">
        <w:trPr>
          <w:jc w:val="center"/>
        </w:trPr>
        <w:tc>
          <w:tcPr>
            <w:tcW w:w="5081" w:type="dxa"/>
          </w:tcPr>
          <w:p w:rsidR="00251BCD" w:rsidRPr="00251BCD" w:rsidRDefault="00251BCD" w:rsidP="00251BCD">
            <w:pPr>
              <w:spacing w:after="0" w:line="360" w:lineRule="auto"/>
              <w:rPr>
                <w:rFonts w:ascii="Times New Roman" w:eastAsia="Times New Roman" w:hAnsi="Times New Roman" w:cs="Times New Roman"/>
                <w:sz w:val="28"/>
                <w:szCs w:val="28"/>
              </w:rPr>
            </w:pPr>
            <w:r w:rsidRPr="00251BCD">
              <w:rPr>
                <w:rFonts w:ascii="Times New Roman" w:eastAsia="Times New Roman" w:hAnsi="Times New Roman" w:cs="Times New Roman"/>
                <w:sz w:val="28"/>
                <w:szCs w:val="28"/>
              </w:rPr>
              <w:t>Рекомендовано до захисту:</w:t>
            </w:r>
          </w:p>
          <w:p w:rsidR="00251BCD" w:rsidRPr="00251BCD" w:rsidRDefault="00251BCD" w:rsidP="00251BCD">
            <w:pPr>
              <w:spacing w:after="0" w:line="360" w:lineRule="auto"/>
              <w:rPr>
                <w:rFonts w:ascii="Times New Roman" w:eastAsia="Times New Roman" w:hAnsi="Times New Roman" w:cs="Times New Roman"/>
                <w:sz w:val="28"/>
                <w:szCs w:val="28"/>
              </w:rPr>
            </w:pPr>
            <w:r w:rsidRPr="00251BCD">
              <w:rPr>
                <w:rFonts w:ascii="Times New Roman" w:eastAsia="Times New Roman" w:hAnsi="Times New Roman" w:cs="Times New Roman"/>
                <w:sz w:val="28"/>
                <w:szCs w:val="28"/>
              </w:rPr>
              <w:t>протокол засідання кафедри</w:t>
            </w:r>
          </w:p>
          <w:p w:rsidR="00251BCD" w:rsidRPr="00251BCD" w:rsidRDefault="00251BCD" w:rsidP="00251BCD">
            <w:pPr>
              <w:spacing w:after="0" w:line="360" w:lineRule="auto"/>
              <w:rPr>
                <w:rFonts w:ascii="Times New Roman" w:eastAsia="Times New Roman" w:hAnsi="Times New Roman" w:cs="Times New Roman"/>
                <w:sz w:val="28"/>
                <w:szCs w:val="28"/>
              </w:rPr>
            </w:pPr>
            <w:r w:rsidRPr="00251BCD">
              <w:rPr>
                <w:rFonts w:ascii="Times New Roman" w:eastAsia="Times New Roman" w:hAnsi="Times New Roman" w:cs="Times New Roman"/>
                <w:sz w:val="28"/>
                <w:szCs w:val="28"/>
              </w:rPr>
              <w:t>№ ____ від ________ 2019 р.</w:t>
            </w:r>
          </w:p>
          <w:p w:rsidR="00251BCD" w:rsidRPr="00251BCD" w:rsidRDefault="00251BCD" w:rsidP="00251BCD">
            <w:pPr>
              <w:spacing w:after="0" w:line="360" w:lineRule="auto"/>
              <w:rPr>
                <w:rFonts w:ascii="Times New Roman" w:eastAsia="Times New Roman" w:hAnsi="Times New Roman" w:cs="Times New Roman"/>
                <w:sz w:val="28"/>
                <w:szCs w:val="28"/>
              </w:rPr>
            </w:pPr>
          </w:p>
          <w:p w:rsidR="00251BCD" w:rsidRPr="00251BCD" w:rsidRDefault="00251BCD" w:rsidP="00251BCD">
            <w:pPr>
              <w:spacing w:after="0" w:line="360" w:lineRule="auto"/>
              <w:rPr>
                <w:rFonts w:ascii="Times New Roman" w:eastAsia="Times New Roman" w:hAnsi="Times New Roman" w:cs="Times New Roman"/>
                <w:sz w:val="28"/>
                <w:szCs w:val="28"/>
              </w:rPr>
            </w:pPr>
            <w:r w:rsidRPr="00251BCD">
              <w:rPr>
                <w:rFonts w:ascii="Times New Roman" w:eastAsia="Times New Roman" w:hAnsi="Times New Roman" w:cs="Times New Roman"/>
                <w:sz w:val="28"/>
                <w:szCs w:val="28"/>
              </w:rPr>
              <w:t>Завідувач кафедри</w:t>
            </w:r>
          </w:p>
          <w:p w:rsidR="00251BCD" w:rsidRPr="00251BCD" w:rsidRDefault="00251BCD" w:rsidP="00251BCD">
            <w:pPr>
              <w:tabs>
                <w:tab w:val="left" w:pos="1168"/>
                <w:tab w:val="left" w:pos="3861"/>
              </w:tabs>
              <w:spacing w:after="0" w:line="360" w:lineRule="auto"/>
              <w:rPr>
                <w:rFonts w:ascii="Times New Roman" w:eastAsia="Times New Roman" w:hAnsi="Times New Roman" w:cs="Times New Roman"/>
                <w:sz w:val="28"/>
                <w:szCs w:val="28"/>
                <w:u w:val="single"/>
              </w:rPr>
            </w:pPr>
            <w:r w:rsidRPr="00251BCD">
              <w:rPr>
                <w:rFonts w:ascii="Times New Roman" w:eastAsia="Times New Roman" w:hAnsi="Times New Roman" w:cs="Times New Roman"/>
                <w:sz w:val="28"/>
                <w:szCs w:val="28"/>
                <w:u w:val="single"/>
              </w:rPr>
              <w:tab/>
            </w:r>
            <w:r w:rsidRPr="00251BCD">
              <w:rPr>
                <w:rFonts w:ascii="Times New Roman" w:eastAsia="Times New Roman" w:hAnsi="Times New Roman" w:cs="Times New Roman"/>
                <w:sz w:val="28"/>
                <w:szCs w:val="28"/>
              </w:rPr>
              <w:t xml:space="preserve"> доц. </w:t>
            </w:r>
            <w:proofErr w:type="spellStart"/>
            <w:r w:rsidRPr="00251BCD">
              <w:rPr>
                <w:rFonts w:ascii="Times New Roman" w:eastAsia="Times New Roman" w:hAnsi="Times New Roman" w:cs="Times New Roman"/>
                <w:sz w:val="28"/>
                <w:szCs w:val="28"/>
              </w:rPr>
              <w:t>Кусик</w:t>
            </w:r>
            <w:proofErr w:type="spellEnd"/>
            <w:r w:rsidRPr="00251BCD">
              <w:rPr>
                <w:rFonts w:ascii="Times New Roman" w:eastAsia="Times New Roman" w:hAnsi="Times New Roman" w:cs="Times New Roman"/>
                <w:sz w:val="28"/>
                <w:szCs w:val="28"/>
              </w:rPr>
              <w:t xml:space="preserve"> Н.Л.</w:t>
            </w:r>
          </w:p>
          <w:p w:rsidR="00251BCD" w:rsidRPr="00251BCD" w:rsidRDefault="00251BCD" w:rsidP="00251BCD">
            <w:pPr>
              <w:tabs>
                <w:tab w:val="left" w:pos="284"/>
                <w:tab w:val="left" w:pos="1767"/>
              </w:tabs>
              <w:spacing w:after="0" w:line="360" w:lineRule="auto"/>
              <w:rPr>
                <w:rFonts w:ascii="Times New Roman" w:eastAsia="Times New Roman" w:hAnsi="Times New Roman" w:cs="Times New Roman"/>
                <w:sz w:val="20"/>
                <w:szCs w:val="20"/>
              </w:rPr>
            </w:pPr>
            <w:r w:rsidRPr="00251BCD">
              <w:rPr>
                <w:rFonts w:ascii="Times New Roman" w:eastAsia="Times New Roman" w:hAnsi="Times New Roman" w:cs="Times New Roman"/>
                <w:sz w:val="20"/>
                <w:szCs w:val="20"/>
              </w:rPr>
              <w:tab/>
              <w:t>(підпис)</w:t>
            </w:r>
            <w:r w:rsidRPr="00251BCD">
              <w:rPr>
                <w:rFonts w:ascii="Times New Roman" w:eastAsia="Times New Roman" w:hAnsi="Times New Roman" w:cs="Times New Roman"/>
                <w:sz w:val="20"/>
                <w:szCs w:val="20"/>
              </w:rPr>
              <w:tab/>
            </w:r>
          </w:p>
        </w:tc>
        <w:tc>
          <w:tcPr>
            <w:tcW w:w="4786" w:type="dxa"/>
          </w:tcPr>
          <w:p w:rsidR="00251BCD" w:rsidRPr="00251BCD" w:rsidRDefault="00251BCD" w:rsidP="00251BCD">
            <w:pPr>
              <w:tabs>
                <w:tab w:val="right" w:pos="4462"/>
              </w:tabs>
              <w:spacing w:after="0" w:line="360" w:lineRule="auto"/>
              <w:rPr>
                <w:rFonts w:ascii="Times New Roman" w:eastAsia="Times New Roman" w:hAnsi="Times New Roman" w:cs="Times New Roman"/>
                <w:sz w:val="28"/>
                <w:szCs w:val="28"/>
              </w:rPr>
            </w:pPr>
            <w:r w:rsidRPr="00251BCD">
              <w:rPr>
                <w:rFonts w:ascii="Times New Roman" w:eastAsia="Times New Roman" w:hAnsi="Times New Roman" w:cs="Times New Roman"/>
                <w:sz w:val="28"/>
                <w:szCs w:val="28"/>
              </w:rPr>
              <w:t>Захищено на засіданні ЕК № ___</w:t>
            </w:r>
          </w:p>
          <w:p w:rsidR="00251BCD" w:rsidRPr="00251BCD" w:rsidRDefault="00251BCD" w:rsidP="00251BCD">
            <w:pPr>
              <w:tabs>
                <w:tab w:val="right" w:pos="4462"/>
              </w:tabs>
              <w:spacing w:after="0" w:line="360" w:lineRule="auto"/>
              <w:rPr>
                <w:rFonts w:ascii="Times New Roman" w:eastAsia="Times New Roman" w:hAnsi="Times New Roman" w:cs="Times New Roman"/>
                <w:sz w:val="28"/>
                <w:szCs w:val="28"/>
              </w:rPr>
            </w:pPr>
            <w:r w:rsidRPr="00251BCD">
              <w:rPr>
                <w:rFonts w:ascii="Times New Roman" w:eastAsia="Times New Roman" w:hAnsi="Times New Roman" w:cs="Times New Roman"/>
                <w:sz w:val="28"/>
                <w:szCs w:val="28"/>
              </w:rPr>
              <w:t>протокол № ___ від ________ 2019 р.</w:t>
            </w:r>
            <w:r w:rsidRPr="00251BCD">
              <w:rPr>
                <w:rFonts w:ascii="Times New Roman" w:eastAsia="Times New Roman" w:hAnsi="Times New Roman" w:cs="Times New Roman"/>
                <w:sz w:val="28"/>
                <w:szCs w:val="28"/>
              </w:rPr>
              <w:tab/>
            </w:r>
          </w:p>
          <w:p w:rsidR="00251BCD" w:rsidRPr="00251BCD" w:rsidRDefault="00251BCD" w:rsidP="00251BCD">
            <w:pPr>
              <w:tabs>
                <w:tab w:val="right" w:pos="4462"/>
              </w:tabs>
              <w:spacing w:after="0" w:line="360" w:lineRule="auto"/>
              <w:rPr>
                <w:rFonts w:ascii="Times New Roman" w:eastAsia="Times New Roman" w:hAnsi="Times New Roman" w:cs="Times New Roman"/>
                <w:sz w:val="28"/>
                <w:szCs w:val="28"/>
              </w:rPr>
            </w:pPr>
            <w:r w:rsidRPr="00251BCD">
              <w:rPr>
                <w:rFonts w:ascii="Times New Roman" w:eastAsia="Times New Roman" w:hAnsi="Times New Roman" w:cs="Times New Roman"/>
                <w:sz w:val="28"/>
                <w:szCs w:val="28"/>
              </w:rPr>
              <w:t>Оцінка ______________/___</w:t>
            </w:r>
            <w:r w:rsidRPr="00251BCD">
              <w:rPr>
                <w:rFonts w:ascii="Times New Roman" w:eastAsia="Times New Roman" w:hAnsi="Times New Roman" w:cs="Times New Roman"/>
                <w:sz w:val="20"/>
                <w:szCs w:val="20"/>
              </w:rPr>
              <w:tab/>
            </w:r>
            <w:r w:rsidRPr="00251BCD">
              <w:rPr>
                <w:rFonts w:ascii="Times New Roman" w:eastAsia="Times New Roman" w:hAnsi="Times New Roman" w:cs="Times New Roman"/>
                <w:sz w:val="28"/>
                <w:szCs w:val="28"/>
              </w:rPr>
              <w:t>___/_____</w:t>
            </w:r>
          </w:p>
          <w:p w:rsidR="00251BCD" w:rsidRPr="00251BCD" w:rsidRDefault="00251BCD" w:rsidP="00251BCD">
            <w:pPr>
              <w:spacing w:after="0" w:line="360" w:lineRule="auto"/>
              <w:jc w:val="center"/>
              <w:rPr>
                <w:rFonts w:ascii="Times New Roman" w:eastAsia="Times New Roman" w:hAnsi="Times New Roman" w:cs="Times New Roman"/>
                <w:sz w:val="20"/>
                <w:szCs w:val="20"/>
              </w:rPr>
            </w:pPr>
            <w:r w:rsidRPr="00251BCD">
              <w:rPr>
                <w:rFonts w:ascii="Times New Roman" w:eastAsia="Times New Roman" w:hAnsi="Times New Roman" w:cs="Times New Roman"/>
                <w:sz w:val="20"/>
                <w:szCs w:val="20"/>
              </w:rPr>
              <w:t>(за національною шкалою/ шкалою ЕСТS/ бали)</w:t>
            </w:r>
          </w:p>
          <w:p w:rsidR="00251BCD" w:rsidRPr="00251BCD" w:rsidRDefault="00251BCD" w:rsidP="00251BCD">
            <w:pPr>
              <w:spacing w:after="0" w:line="360" w:lineRule="auto"/>
              <w:rPr>
                <w:rFonts w:ascii="Times New Roman" w:eastAsia="Times New Roman" w:hAnsi="Times New Roman" w:cs="Times New Roman"/>
                <w:sz w:val="28"/>
                <w:szCs w:val="28"/>
              </w:rPr>
            </w:pPr>
          </w:p>
          <w:p w:rsidR="00251BCD" w:rsidRPr="00251BCD" w:rsidRDefault="00251BCD" w:rsidP="00251BCD">
            <w:pPr>
              <w:spacing w:after="0" w:line="360" w:lineRule="auto"/>
              <w:rPr>
                <w:rFonts w:ascii="Times New Roman" w:eastAsia="Times New Roman" w:hAnsi="Times New Roman" w:cs="Times New Roman"/>
                <w:sz w:val="20"/>
                <w:szCs w:val="20"/>
              </w:rPr>
            </w:pPr>
            <w:r w:rsidRPr="00251BCD">
              <w:rPr>
                <w:rFonts w:ascii="Times New Roman" w:eastAsia="Times New Roman" w:hAnsi="Times New Roman" w:cs="Times New Roman"/>
                <w:sz w:val="28"/>
                <w:szCs w:val="28"/>
              </w:rPr>
              <w:t>Голова ЕК</w:t>
            </w:r>
          </w:p>
          <w:p w:rsidR="00251BCD" w:rsidRPr="00251BCD" w:rsidRDefault="00251BCD" w:rsidP="00251BCD">
            <w:pPr>
              <w:spacing w:after="0" w:line="360" w:lineRule="auto"/>
              <w:rPr>
                <w:rFonts w:ascii="Times New Roman" w:eastAsia="Times New Roman" w:hAnsi="Times New Roman" w:cs="Times New Roman"/>
                <w:sz w:val="20"/>
                <w:szCs w:val="20"/>
              </w:rPr>
            </w:pPr>
            <w:r w:rsidRPr="00251BCD">
              <w:rPr>
                <w:rFonts w:ascii="Times New Roman" w:eastAsia="Times New Roman" w:hAnsi="Times New Roman" w:cs="Times New Roman"/>
                <w:sz w:val="28"/>
                <w:szCs w:val="28"/>
              </w:rPr>
              <w:t>_________ проф. Побережець О.В.</w:t>
            </w:r>
          </w:p>
          <w:p w:rsidR="00251BCD" w:rsidRPr="00251BCD" w:rsidRDefault="00251BCD" w:rsidP="00251BCD">
            <w:pPr>
              <w:tabs>
                <w:tab w:val="left" w:pos="454"/>
                <w:tab w:val="left" w:pos="2155"/>
              </w:tabs>
              <w:spacing w:after="0" w:line="360" w:lineRule="auto"/>
              <w:rPr>
                <w:rFonts w:ascii="Times New Roman" w:eastAsia="Times New Roman" w:hAnsi="Times New Roman" w:cs="Times New Roman"/>
                <w:sz w:val="28"/>
                <w:szCs w:val="28"/>
              </w:rPr>
            </w:pPr>
            <w:r w:rsidRPr="00251BCD">
              <w:rPr>
                <w:rFonts w:ascii="Times New Roman" w:eastAsia="Times New Roman" w:hAnsi="Times New Roman" w:cs="Times New Roman"/>
                <w:sz w:val="20"/>
                <w:szCs w:val="20"/>
              </w:rPr>
              <w:tab/>
              <w:t>(підпис)</w:t>
            </w:r>
            <w:r w:rsidRPr="00251BCD">
              <w:rPr>
                <w:rFonts w:ascii="Times New Roman" w:eastAsia="Times New Roman" w:hAnsi="Times New Roman" w:cs="Times New Roman"/>
                <w:sz w:val="20"/>
                <w:szCs w:val="20"/>
              </w:rPr>
              <w:tab/>
            </w:r>
          </w:p>
        </w:tc>
      </w:tr>
    </w:tbl>
    <w:p w:rsidR="00251BCD" w:rsidRPr="00251BCD" w:rsidRDefault="00251BCD" w:rsidP="00251BCD">
      <w:pPr>
        <w:spacing w:line="360" w:lineRule="auto"/>
        <w:jc w:val="center"/>
        <w:rPr>
          <w:rFonts w:ascii="Times New Roman" w:eastAsia="Times New Roman" w:hAnsi="Times New Roman" w:cs="Times New Roman"/>
          <w:b/>
          <w:sz w:val="28"/>
          <w:szCs w:val="28"/>
        </w:rPr>
      </w:pPr>
    </w:p>
    <w:p w:rsidR="00251BCD" w:rsidRPr="00251BCD" w:rsidRDefault="00251BCD" w:rsidP="00251BCD">
      <w:pPr>
        <w:spacing w:line="360" w:lineRule="auto"/>
        <w:jc w:val="center"/>
        <w:rPr>
          <w:rFonts w:ascii="Times New Roman" w:eastAsia="Times New Roman" w:hAnsi="Times New Roman" w:cs="Times New Roman"/>
          <w:b/>
          <w:sz w:val="28"/>
          <w:szCs w:val="28"/>
        </w:rPr>
      </w:pPr>
      <w:r w:rsidRPr="00251BCD">
        <w:rPr>
          <w:rFonts w:ascii="Times New Roman" w:eastAsia="Times New Roman" w:hAnsi="Times New Roman" w:cs="Times New Roman"/>
          <w:b/>
          <w:sz w:val="28"/>
          <w:szCs w:val="28"/>
        </w:rPr>
        <w:t>Одеса – 2019</w:t>
      </w:r>
    </w:p>
    <w:p w:rsidR="00251BCD" w:rsidRPr="00251BCD" w:rsidRDefault="00251BCD" w:rsidP="00251BCD">
      <w:pPr>
        <w:widowControl w:val="0"/>
        <w:spacing w:after="0" w:line="360" w:lineRule="auto"/>
        <w:jc w:val="center"/>
        <w:outlineLvl w:val="0"/>
        <w:rPr>
          <w:rFonts w:ascii="Times New Roman" w:eastAsia="Times New Roman" w:hAnsi="Times New Roman" w:cs="Times New Roman"/>
          <w:b/>
          <w:sz w:val="28"/>
          <w:szCs w:val="28"/>
        </w:rPr>
      </w:pPr>
      <w:r w:rsidRPr="00251BCD">
        <w:rPr>
          <w:rFonts w:ascii="Times New Roman" w:eastAsia="Times New Roman" w:hAnsi="Times New Roman" w:cs="Times New Roman"/>
          <w:b/>
          <w:sz w:val="28"/>
          <w:szCs w:val="28"/>
        </w:rPr>
        <w:br w:type="page"/>
      </w:r>
      <w:r w:rsidRPr="00251BCD">
        <w:rPr>
          <w:rFonts w:ascii="Times New Roman" w:eastAsia="Times New Roman" w:hAnsi="Times New Roman" w:cs="Times New Roman"/>
          <w:b/>
          <w:sz w:val="28"/>
          <w:szCs w:val="28"/>
        </w:rPr>
        <w:lastRenderedPageBreak/>
        <w:t>ЗМІСТ</w:t>
      </w:r>
    </w:p>
    <w:p w:rsidR="00251BCD" w:rsidRPr="00251BCD" w:rsidRDefault="00251BCD" w:rsidP="00251BCD">
      <w:pPr>
        <w:widowControl w:val="0"/>
        <w:spacing w:after="0" w:line="360" w:lineRule="auto"/>
        <w:jc w:val="both"/>
        <w:rPr>
          <w:rFonts w:ascii="Times New Roman" w:eastAsia="Times New Roman" w:hAnsi="Times New Roman" w:cs="Times New Roman"/>
          <w:sz w:val="28"/>
          <w:szCs w:val="28"/>
        </w:rPr>
      </w:pPr>
    </w:p>
    <w:p w:rsidR="00251BCD" w:rsidRPr="00251BCD" w:rsidRDefault="00251BCD" w:rsidP="00251BCD">
      <w:pPr>
        <w:widowControl w:val="0"/>
        <w:spacing w:after="0" w:line="360" w:lineRule="auto"/>
        <w:jc w:val="both"/>
        <w:rPr>
          <w:rFonts w:ascii="Times New Roman" w:eastAsia="Times New Roman" w:hAnsi="Times New Roman" w:cs="Times New Roman"/>
          <w:sz w:val="28"/>
          <w:szCs w:val="28"/>
        </w:rPr>
      </w:pPr>
    </w:p>
    <w:tbl>
      <w:tblPr>
        <w:tblW w:w="0" w:type="auto"/>
        <w:tblLook w:val="01E0" w:firstRow="1" w:lastRow="1" w:firstColumn="1" w:lastColumn="1" w:noHBand="0" w:noVBand="0"/>
      </w:tblPr>
      <w:tblGrid>
        <w:gridCol w:w="8748"/>
        <w:gridCol w:w="817"/>
      </w:tblGrid>
      <w:tr w:rsidR="00251BCD" w:rsidRPr="00251BCD" w:rsidTr="00251BCD">
        <w:tc>
          <w:tcPr>
            <w:tcW w:w="8748" w:type="dxa"/>
            <w:hideMark/>
          </w:tcPr>
          <w:p w:rsidR="00251BCD" w:rsidRPr="00251BCD" w:rsidRDefault="00251BCD" w:rsidP="00251BCD">
            <w:pPr>
              <w:widowControl w:val="0"/>
              <w:spacing w:after="0" w:line="360" w:lineRule="auto"/>
              <w:jc w:val="both"/>
              <w:rPr>
                <w:rFonts w:ascii="Times New Roman" w:eastAsia="Times New Roman" w:hAnsi="Times New Roman" w:cs="Times New Roman"/>
                <w:b/>
                <w:caps/>
                <w:sz w:val="28"/>
                <w:szCs w:val="28"/>
              </w:rPr>
            </w:pPr>
            <w:r w:rsidRPr="00251BCD">
              <w:rPr>
                <w:rFonts w:ascii="Times New Roman" w:eastAsia="Times New Roman" w:hAnsi="Times New Roman" w:cs="Times New Roman"/>
                <w:b/>
                <w:caps/>
                <w:sz w:val="28"/>
                <w:szCs w:val="28"/>
              </w:rPr>
              <w:t>Анотація</w:t>
            </w:r>
          </w:p>
        </w:tc>
        <w:tc>
          <w:tcPr>
            <w:tcW w:w="817" w:type="dxa"/>
            <w:hideMark/>
          </w:tcPr>
          <w:p w:rsidR="00251BCD" w:rsidRPr="00251BCD" w:rsidRDefault="00251BCD" w:rsidP="00251BCD">
            <w:pPr>
              <w:widowControl w:val="0"/>
              <w:spacing w:after="0" w:line="360" w:lineRule="auto"/>
              <w:jc w:val="center"/>
              <w:rPr>
                <w:rFonts w:ascii="Times New Roman" w:eastAsia="Times New Roman" w:hAnsi="Times New Roman" w:cs="Times New Roman"/>
                <w:sz w:val="28"/>
                <w:szCs w:val="28"/>
              </w:rPr>
            </w:pPr>
            <w:r w:rsidRPr="00251BCD">
              <w:rPr>
                <w:rFonts w:ascii="Times New Roman" w:eastAsia="Times New Roman" w:hAnsi="Times New Roman" w:cs="Times New Roman"/>
                <w:sz w:val="28"/>
                <w:szCs w:val="28"/>
              </w:rPr>
              <w:t>4</w:t>
            </w:r>
          </w:p>
        </w:tc>
      </w:tr>
      <w:tr w:rsidR="00251BCD" w:rsidRPr="00251BCD" w:rsidTr="00251BCD">
        <w:tc>
          <w:tcPr>
            <w:tcW w:w="8748" w:type="dxa"/>
            <w:hideMark/>
          </w:tcPr>
          <w:p w:rsidR="00251BCD" w:rsidRPr="00251BCD" w:rsidRDefault="00251BCD" w:rsidP="00251BCD">
            <w:pPr>
              <w:widowControl w:val="0"/>
              <w:spacing w:after="0" w:line="360" w:lineRule="auto"/>
              <w:jc w:val="both"/>
              <w:rPr>
                <w:rFonts w:ascii="Times New Roman" w:eastAsia="Times New Roman" w:hAnsi="Times New Roman" w:cs="Times New Roman"/>
                <w:b/>
                <w:caps/>
                <w:sz w:val="28"/>
                <w:szCs w:val="28"/>
              </w:rPr>
            </w:pPr>
            <w:r w:rsidRPr="00251BCD">
              <w:rPr>
                <w:rFonts w:ascii="Times New Roman" w:eastAsia="Times New Roman" w:hAnsi="Times New Roman" w:cs="Times New Roman"/>
                <w:b/>
                <w:caps/>
                <w:sz w:val="28"/>
                <w:szCs w:val="28"/>
              </w:rPr>
              <w:t>Перелік умовних позначень та скорочень</w:t>
            </w:r>
          </w:p>
        </w:tc>
        <w:tc>
          <w:tcPr>
            <w:tcW w:w="817" w:type="dxa"/>
            <w:hideMark/>
          </w:tcPr>
          <w:p w:rsidR="00251BCD" w:rsidRPr="00251BCD" w:rsidRDefault="00251BCD" w:rsidP="00251BCD">
            <w:pPr>
              <w:widowControl w:val="0"/>
              <w:spacing w:after="0" w:line="360" w:lineRule="auto"/>
              <w:jc w:val="center"/>
              <w:rPr>
                <w:rFonts w:ascii="Times New Roman" w:eastAsia="Times New Roman" w:hAnsi="Times New Roman" w:cs="Times New Roman"/>
                <w:sz w:val="28"/>
                <w:szCs w:val="28"/>
              </w:rPr>
            </w:pPr>
            <w:r w:rsidRPr="00251BCD">
              <w:rPr>
                <w:rFonts w:ascii="Times New Roman" w:eastAsia="Times New Roman" w:hAnsi="Times New Roman" w:cs="Times New Roman"/>
                <w:sz w:val="28"/>
                <w:szCs w:val="28"/>
              </w:rPr>
              <w:t>5</w:t>
            </w:r>
          </w:p>
        </w:tc>
      </w:tr>
      <w:tr w:rsidR="00251BCD" w:rsidRPr="00251BCD" w:rsidTr="00251BCD">
        <w:tc>
          <w:tcPr>
            <w:tcW w:w="8748" w:type="dxa"/>
            <w:hideMark/>
          </w:tcPr>
          <w:p w:rsidR="00251BCD" w:rsidRPr="00251BCD" w:rsidRDefault="00251BCD" w:rsidP="00251BCD">
            <w:pPr>
              <w:widowControl w:val="0"/>
              <w:spacing w:after="0" w:line="360" w:lineRule="auto"/>
              <w:jc w:val="both"/>
              <w:rPr>
                <w:rFonts w:ascii="Times New Roman" w:eastAsia="Times New Roman" w:hAnsi="Times New Roman" w:cs="Times New Roman"/>
                <w:b/>
                <w:caps/>
                <w:sz w:val="28"/>
                <w:szCs w:val="28"/>
              </w:rPr>
            </w:pPr>
            <w:r w:rsidRPr="00251BCD">
              <w:rPr>
                <w:rFonts w:ascii="Times New Roman" w:eastAsia="Times New Roman" w:hAnsi="Times New Roman" w:cs="Times New Roman"/>
                <w:b/>
                <w:caps/>
                <w:sz w:val="28"/>
                <w:szCs w:val="28"/>
              </w:rPr>
              <w:t>Вступ</w:t>
            </w:r>
          </w:p>
        </w:tc>
        <w:tc>
          <w:tcPr>
            <w:tcW w:w="817" w:type="dxa"/>
            <w:hideMark/>
          </w:tcPr>
          <w:p w:rsidR="00251BCD" w:rsidRPr="00251BCD" w:rsidRDefault="00251BCD" w:rsidP="00251BCD">
            <w:pPr>
              <w:widowControl w:val="0"/>
              <w:spacing w:after="0" w:line="360" w:lineRule="auto"/>
              <w:jc w:val="center"/>
              <w:rPr>
                <w:rFonts w:ascii="Times New Roman" w:eastAsia="Times New Roman" w:hAnsi="Times New Roman" w:cs="Times New Roman"/>
                <w:sz w:val="28"/>
                <w:szCs w:val="28"/>
              </w:rPr>
            </w:pPr>
            <w:r w:rsidRPr="00251BCD">
              <w:rPr>
                <w:rFonts w:ascii="Times New Roman" w:eastAsia="Times New Roman" w:hAnsi="Times New Roman" w:cs="Times New Roman"/>
                <w:sz w:val="28"/>
                <w:szCs w:val="28"/>
              </w:rPr>
              <w:t>6</w:t>
            </w:r>
          </w:p>
        </w:tc>
      </w:tr>
      <w:tr w:rsidR="00251BCD" w:rsidRPr="00251BCD" w:rsidTr="00251BCD">
        <w:tc>
          <w:tcPr>
            <w:tcW w:w="8748" w:type="dxa"/>
            <w:hideMark/>
          </w:tcPr>
          <w:p w:rsidR="00251BCD" w:rsidRPr="00251BCD" w:rsidRDefault="00251BCD" w:rsidP="00251BCD">
            <w:pPr>
              <w:widowControl w:val="0"/>
              <w:spacing w:after="0" w:line="360" w:lineRule="auto"/>
              <w:jc w:val="both"/>
              <w:rPr>
                <w:rFonts w:ascii="Times New Roman" w:eastAsia="Times New Roman" w:hAnsi="Times New Roman" w:cs="Times New Roman"/>
                <w:b/>
                <w:caps/>
                <w:sz w:val="28"/>
                <w:szCs w:val="28"/>
              </w:rPr>
            </w:pPr>
            <w:r w:rsidRPr="00251BCD">
              <w:rPr>
                <w:rFonts w:ascii="Times New Roman" w:eastAsia="Times New Roman" w:hAnsi="Times New Roman" w:cs="Times New Roman"/>
                <w:b/>
                <w:caps/>
                <w:sz w:val="28"/>
                <w:szCs w:val="28"/>
              </w:rPr>
              <w:t>РОЗДІЛ 1. СУЧАСНИЙ СТАН ТА ШЛЯХИ УДОСКОНАЛЕННЯ ОБЛІКУ НЕМАТЕРІАЛЬНИХ АКТИВІВ ПІДПРИЄМСТВА НА ПРИКЛАДІ ПАТ “Єнні-Фудз”</w:t>
            </w:r>
          </w:p>
        </w:tc>
        <w:tc>
          <w:tcPr>
            <w:tcW w:w="817" w:type="dxa"/>
          </w:tcPr>
          <w:p w:rsidR="00251BCD" w:rsidRPr="00251BCD" w:rsidRDefault="00251BCD" w:rsidP="00251BCD">
            <w:pPr>
              <w:widowControl w:val="0"/>
              <w:spacing w:after="0" w:line="360" w:lineRule="auto"/>
              <w:jc w:val="center"/>
              <w:rPr>
                <w:rFonts w:ascii="Times New Roman" w:eastAsia="Times New Roman" w:hAnsi="Times New Roman" w:cs="Times New Roman"/>
                <w:sz w:val="28"/>
                <w:szCs w:val="28"/>
              </w:rPr>
            </w:pPr>
          </w:p>
          <w:p w:rsidR="00251BCD" w:rsidRPr="00251BCD" w:rsidRDefault="00251BCD" w:rsidP="00251BCD">
            <w:pPr>
              <w:widowControl w:val="0"/>
              <w:spacing w:after="0" w:line="360" w:lineRule="auto"/>
              <w:jc w:val="center"/>
              <w:rPr>
                <w:rFonts w:ascii="Times New Roman" w:eastAsia="Times New Roman" w:hAnsi="Times New Roman" w:cs="Times New Roman"/>
                <w:sz w:val="28"/>
                <w:szCs w:val="28"/>
              </w:rPr>
            </w:pPr>
          </w:p>
          <w:p w:rsidR="00251BCD" w:rsidRPr="00251BCD" w:rsidRDefault="00251BCD" w:rsidP="00251BCD">
            <w:pPr>
              <w:widowControl w:val="0"/>
              <w:spacing w:after="0" w:line="360" w:lineRule="auto"/>
              <w:jc w:val="center"/>
              <w:rPr>
                <w:rFonts w:ascii="Times New Roman" w:eastAsia="Times New Roman" w:hAnsi="Times New Roman" w:cs="Times New Roman"/>
                <w:sz w:val="28"/>
                <w:szCs w:val="28"/>
              </w:rPr>
            </w:pPr>
            <w:r w:rsidRPr="00251BCD">
              <w:rPr>
                <w:rFonts w:ascii="Times New Roman" w:eastAsia="Times New Roman" w:hAnsi="Times New Roman" w:cs="Times New Roman"/>
                <w:sz w:val="28"/>
                <w:szCs w:val="28"/>
              </w:rPr>
              <w:t>12</w:t>
            </w:r>
          </w:p>
        </w:tc>
      </w:tr>
      <w:tr w:rsidR="00251BCD" w:rsidRPr="00251BCD" w:rsidTr="00251BCD">
        <w:tc>
          <w:tcPr>
            <w:tcW w:w="8748" w:type="dxa"/>
            <w:hideMark/>
          </w:tcPr>
          <w:p w:rsidR="00251BCD" w:rsidRPr="00251BCD" w:rsidRDefault="00251BCD" w:rsidP="00251BCD">
            <w:pPr>
              <w:widowControl w:val="0"/>
              <w:numPr>
                <w:ilvl w:val="1"/>
                <w:numId w:val="1"/>
              </w:numPr>
              <w:spacing w:after="0" w:line="360" w:lineRule="auto"/>
              <w:contextualSpacing/>
              <w:jc w:val="both"/>
              <w:rPr>
                <w:rFonts w:ascii="Times New Roman" w:eastAsia="Times New Roman" w:hAnsi="Times New Roman" w:cs="Times New Roman"/>
                <w:sz w:val="28"/>
                <w:szCs w:val="28"/>
              </w:rPr>
            </w:pPr>
            <w:r w:rsidRPr="00251BCD">
              <w:rPr>
                <w:rFonts w:ascii="Times New Roman" w:eastAsia="Times New Roman" w:hAnsi="Times New Roman" w:cs="Times New Roman"/>
                <w:sz w:val="28"/>
                <w:szCs w:val="28"/>
              </w:rPr>
              <w:t>Наукові основи, економічний зміст та завдання обліку нематеріальних активів на підприємстві</w:t>
            </w:r>
          </w:p>
          <w:p w:rsidR="00251BCD" w:rsidRPr="00251BCD" w:rsidRDefault="00251BCD" w:rsidP="00251BCD">
            <w:pPr>
              <w:widowControl w:val="0"/>
              <w:numPr>
                <w:ilvl w:val="1"/>
                <w:numId w:val="1"/>
              </w:numPr>
              <w:spacing w:after="0" w:line="360" w:lineRule="auto"/>
              <w:contextualSpacing/>
              <w:jc w:val="both"/>
              <w:rPr>
                <w:rFonts w:ascii="Times New Roman" w:eastAsia="Times New Roman" w:hAnsi="Times New Roman" w:cs="Times New Roman"/>
                <w:sz w:val="28"/>
                <w:szCs w:val="28"/>
              </w:rPr>
            </w:pPr>
            <w:r w:rsidRPr="00251BCD">
              <w:rPr>
                <w:rFonts w:ascii="Times New Roman" w:eastAsia="Times New Roman" w:hAnsi="Times New Roman" w:cs="Times New Roman"/>
                <w:sz w:val="28"/>
                <w:szCs w:val="28"/>
              </w:rPr>
              <w:t>Методологічні засади обліку нематеріальних активів на підприємстві</w:t>
            </w:r>
          </w:p>
          <w:p w:rsidR="00251BCD" w:rsidRPr="00251BCD" w:rsidRDefault="00251BCD" w:rsidP="00251BCD">
            <w:pPr>
              <w:widowControl w:val="0"/>
              <w:numPr>
                <w:ilvl w:val="1"/>
                <w:numId w:val="1"/>
              </w:numPr>
              <w:spacing w:after="0" w:line="360" w:lineRule="auto"/>
              <w:contextualSpacing/>
              <w:jc w:val="both"/>
              <w:rPr>
                <w:rFonts w:ascii="Times New Roman" w:eastAsia="Times New Roman" w:hAnsi="Times New Roman" w:cs="Times New Roman"/>
                <w:sz w:val="28"/>
                <w:szCs w:val="28"/>
              </w:rPr>
            </w:pPr>
            <w:r w:rsidRPr="00251BCD">
              <w:rPr>
                <w:rFonts w:ascii="Times New Roman" w:eastAsia="Times New Roman" w:hAnsi="Times New Roman" w:cs="Times New Roman"/>
                <w:sz w:val="28"/>
                <w:szCs w:val="28"/>
              </w:rPr>
              <w:t>Практичні аспекти обліку нематеріальних активів підприємства ПАТ “</w:t>
            </w:r>
            <w:proofErr w:type="spellStart"/>
            <w:r w:rsidRPr="00251BCD">
              <w:rPr>
                <w:rFonts w:ascii="Times New Roman" w:eastAsia="Times New Roman" w:hAnsi="Times New Roman" w:cs="Times New Roman"/>
                <w:sz w:val="28"/>
                <w:szCs w:val="28"/>
              </w:rPr>
              <w:t>Єнні-Фудз</w:t>
            </w:r>
            <w:proofErr w:type="spellEnd"/>
            <w:r w:rsidRPr="00251BCD">
              <w:rPr>
                <w:rFonts w:ascii="Times New Roman" w:eastAsia="Times New Roman" w:hAnsi="Times New Roman" w:cs="Times New Roman"/>
                <w:sz w:val="28"/>
                <w:szCs w:val="28"/>
              </w:rPr>
              <w:t>”</w:t>
            </w:r>
          </w:p>
          <w:p w:rsidR="00251BCD" w:rsidRPr="00251BCD" w:rsidRDefault="00251BCD" w:rsidP="00251BCD">
            <w:pPr>
              <w:widowControl w:val="0"/>
              <w:numPr>
                <w:ilvl w:val="1"/>
                <w:numId w:val="1"/>
              </w:numPr>
              <w:spacing w:after="0" w:line="360" w:lineRule="auto"/>
              <w:contextualSpacing/>
              <w:jc w:val="both"/>
              <w:rPr>
                <w:rFonts w:ascii="Times New Roman" w:eastAsia="Times New Roman" w:hAnsi="Times New Roman" w:cs="Times New Roman"/>
                <w:sz w:val="28"/>
                <w:szCs w:val="28"/>
              </w:rPr>
            </w:pPr>
            <w:r w:rsidRPr="00251BCD">
              <w:rPr>
                <w:rFonts w:ascii="Times New Roman" w:eastAsia="Times New Roman" w:hAnsi="Times New Roman" w:cs="Times New Roman"/>
                <w:sz w:val="28"/>
                <w:szCs w:val="28"/>
              </w:rPr>
              <w:t>Шляхи удосконалення обліку нематеріальних активів на підприємстві</w:t>
            </w:r>
          </w:p>
          <w:p w:rsidR="00251BCD" w:rsidRPr="00251BCD" w:rsidRDefault="00251BCD" w:rsidP="00251BCD">
            <w:pPr>
              <w:widowControl w:val="0"/>
              <w:spacing w:after="0" w:line="360" w:lineRule="auto"/>
              <w:jc w:val="both"/>
              <w:rPr>
                <w:rFonts w:ascii="Times New Roman" w:eastAsia="Times New Roman" w:hAnsi="Times New Roman" w:cs="Times New Roman"/>
                <w:sz w:val="28"/>
                <w:szCs w:val="28"/>
              </w:rPr>
            </w:pPr>
            <w:r w:rsidRPr="00251BCD">
              <w:rPr>
                <w:rFonts w:ascii="Times New Roman" w:eastAsia="Times New Roman" w:hAnsi="Times New Roman" w:cs="Times New Roman"/>
                <w:sz w:val="28"/>
                <w:szCs w:val="28"/>
              </w:rPr>
              <w:t>Висновки до розділу 1</w:t>
            </w:r>
          </w:p>
        </w:tc>
        <w:tc>
          <w:tcPr>
            <w:tcW w:w="817" w:type="dxa"/>
          </w:tcPr>
          <w:p w:rsidR="00251BCD" w:rsidRPr="00251BCD" w:rsidRDefault="00251BCD" w:rsidP="00251BCD">
            <w:pPr>
              <w:widowControl w:val="0"/>
              <w:spacing w:after="0" w:line="360" w:lineRule="auto"/>
              <w:jc w:val="center"/>
              <w:rPr>
                <w:rFonts w:ascii="Times New Roman" w:eastAsia="Times New Roman" w:hAnsi="Times New Roman" w:cs="Times New Roman"/>
                <w:sz w:val="28"/>
                <w:szCs w:val="28"/>
              </w:rPr>
            </w:pPr>
          </w:p>
          <w:p w:rsidR="00251BCD" w:rsidRPr="00251BCD" w:rsidRDefault="00251BCD" w:rsidP="00251BCD">
            <w:pPr>
              <w:widowControl w:val="0"/>
              <w:spacing w:after="0" w:line="360" w:lineRule="auto"/>
              <w:jc w:val="center"/>
              <w:rPr>
                <w:rFonts w:ascii="Times New Roman" w:eastAsia="Times New Roman" w:hAnsi="Times New Roman" w:cs="Times New Roman"/>
                <w:sz w:val="28"/>
                <w:szCs w:val="28"/>
              </w:rPr>
            </w:pPr>
            <w:r w:rsidRPr="00251BCD">
              <w:rPr>
                <w:rFonts w:ascii="Times New Roman" w:eastAsia="Times New Roman" w:hAnsi="Times New Roman" w:cs="Times New Roman"/>
                <w:sz w:val="28"/>
                <w:szCs w:val="28"/>
              </w:rPr>
              <w:t>12</w:t>
            </w:r>
          </w:p>
          <w:p w:rsidR="00251BCD" w:rsidRPr="00251BCD" w:rsidRDefault="00251BCD" w:rsidP="00251BCD">
            <w:pPr>
              <w:widowControl w:val="0"/>
              <w:spacing w:after="0" w:line="360" w:lineRule="auto"/>
              <w:jc w:val="center"/>
              <w:rPr>
                <w:rFonts w:ascii="Times New Roman" w:eastAsia="Times New Roman" w:hAnsi="Times New Roman" w:cs="Times New Roman"/>
                <w:sz w:val="28"/>
                <w:szCs w:val="28"/>
              </w:rPr>
            </w:pPr>
          </w:p>
          <w:p w:rsidR="00251BCD" w:rsidRPr="00251BCD" w:rsidRDefault="00251BCD" w:rsidP="00251BCD">
            <w:pPr>
              <w:widowControl w:val="0"/>
              <w:spacing w:after="0" w:line="360" w:lineRule="auto"/>
              <w:jc w:val="center"/>
              <w:rPr>
                <w:rFonts w:ascii="Times New Roman" w:eastAsia="Times New Roman" w:hAnsi="Times New Roman" w:cs="Times New Roman"/>
                <w:sz w:val="28"/>
                <w:szCs w:val="28"/>
              </w:rPr>
            </w:pPr>
            <w:r w:rsidRPr="00251BCD">
              <w:rPr>
                <w:rFonts w:ascii="Times New Roman" w:eastAsia="Times New Roman" w:hAnsi="Times New Roman" w:cs="Times New Roman"/>
                <w:sz w:val="28"/>
                <w:szCs w:val="28"/>
              </w:rPr>
              <w:t>19</w:t>
            </w:r>
          </w:p>
          <w:p w:rsidR="00251BCD" w:rsidRPr="00251BCD" w:rsidRDefault="00251BCD" w:rsidP="00251BCD">
            <w:pPr>
              <w:widowControl w:val="0"/>
              <w:spacing w:after="0" w:line="360" w:lineRule="auto"/>
              <w:jc w:val="center"/>
              <w:rPr>
                <w:rFonts w:ascii="Times New Roman" w:eastAsia="Times New Roman" w:hAnsi="Times New Roman" w:cs="Times New Roman"/>
                <w:sz w:val="28"/>
                <w:szCs w:val="28"/>
              </w:rPr>
            </w:pPr>
          </w:p>
          <w:p w:rsidR="00251BCD" w:rsidRPr="00251BCD" w:rsidRDefault="00251BCD" w:rsidP="00251BCD">
            <w:pPr>
              <w:widowControl w:val="0"/>
              <w:spacing w:after="0" w:line="360" w:lineRule="auto"/>
              <w:jc w:val="center"/>
              <w:rPr>
                <w:rFonts w:ascii="Times New Roman" w:eastAsia="Times New Roman" w:hAnsi="Times New Roman" w:cs="Times New Roman"/>
                <w:sz w:val="28"/>
                <w:szCs w:val="28"/>
              </w:rPr>
            </w:pPr>
            <w:r w:rsidRPr="00251BCD">
              <w:rPr>
                <w:rFonts w:ascii="Times New Roman" w:eastAsia="Times New Roman" w:hAnsi="Times New Roman" w:cs="Times New Roman"/>
                <w:sz w:val="28"/>
                <w:szCs w:val="28"/>
              </w:rPr>
              <w:t>25</w:t>
            </w:r>
          </w:p>
          <w:p w:rsidR="00251BCD" w:rsidRPr="00251BCD" w:rsidRDefault="00251BCD" w:rsidP="00251BCD">
            <w:pPr>
              <w:widowControl w:val="0"/>
              <w:spacing w:after="0" w:line="360" w:lineRule="auto"/>
              <w:jc w:val="center"/>
              <w:rPr>
                <w:rFonts w:ascii="Times New Roman" w:eastAsia="Times New Roman" w:hAnsi="Times New Roman" w:cs="Times New Roman"/>
                <w:sz w:val="28"/>
                <w:szCs w:val="28"/>
              </w:rPr>
            </w:pPr>
          </w:p>
          <w:p w:rsidR="00251BCD" w:rsidRPr="00251BCD" w:rsidRDefault="00251BCD" w:rsidP="00251BCD">
            <w:pPr>
              <w:widowControl w:val="0"/>
              <w:spacing w:after="0" w:line="360" w:lineRule="auto"/>
              <w:jc w:val="center"/>
              <w:rPr>
                <w:rFonts w:ascii="Times New Roman" w:eastAsia="Times New Roman" w:hAnsi="Times New Roman" w:cs="Times New Roman"/>
                <w:sz w:val="28"/>
                <w:szCs w:val="28"/>
              </w:rPr>
            </w:pPr>
            <w:r w:rsidRPr="00251BCD">
              <w:rPr>
                <w:rFonts w:ascii="Times New Roman" w:eastAsia="Times New Roman" w:hAnsi="Times New Roman" w:cs="Times New Roman"/>
                <w:sz w:val="28"/>
                <w:szCs w:val="28"/>
              </w:rPr>
              <w:t>32</w:t>
            </w:r>
          </w:p>
          <w:p w:rsidR="00251BCD" w:rsidRPr="00251BCD" w:rsidRDefault="00251BCD" w:rsidP="00251BCD">
            <w:pPr>
              <w:widowControl w:val="0"/>
              <w:spacing w:after="0" w:line="360" w:lineRule="auto"/>
              <w:jc w:val="center"/>
              <w:rPr>
                <w:rFonts w:ascii="Times New Roman" w:eastAsia="Times New Roman" w:hAnsi="Times New Roman" w:cs="Times New Roman"/>
                <w:sz w:val="28"/>
                <w:szCs w:val="28"/>
              </w:rPr>
            </w:pPr>
            <w:r w:rsidRPr="00251BCD">
              <w:rPr>
                <w:rFonts w:ascii="Times New Roman" w:eastAsia="Times New Roman" w:hAnsi="Times New Roman" w:cs="Times New Roman"/>
                <w:sz w:val="28"/>
                <w:szCs w:val="28"/>
              </w:rPr>
              <w:t>36</w:t>
            </w:r>
          </w:p>
        </w:tc>
      </w:tr>
      <w:tr w:rsidR="00251BCD" w:rsidRPr="00251BCD" w:rsidTr="00251BCD">
        <w:tc>
          <w:tcPr>
            <w:tcW w:w="8748" w:type="dxa"/>
            <w:hideMark/>
          </w:tcPr>
          <w:p w:rsidR="00251BCD" w:rsidRPr="00251BCD" w:rsidRDefault="00251BCD" w:rsidP="00251BCD">
            <w:pPr>
              <w:widowControl w:val="0"/>
              <w:spacing w:after="0" w:line="360" w:lineRule="auto"/>
              <w:contextualSpacing/>
              <w:jc w:val="both"/>
              <w:rPr>
                <w:rFonts w:ascii="Times New Roman" w:eastAsia="Times New Roman" w:hAnsi="Times New Roman" w:cs="Times New Roman"/>
                <w:b/>
                <w:caps/>
                <w:sz w:val="28"/>
                <w:szCs w:val="28"/>
              </w:rPr>
            </w:pPr>
            <w:r w:rsidRPr="00251BCD">
              <w:rPr>
                <w:rFonts w:ascii="Times New Roman" w:eastAsia="Times New Roman" w:hAnsi="Times New Roman" w:cs="Times New Roman"/>
                <w:b/>
                <w:caps/>
                <w:sz w:val="28"/>
                <w:szCs w:val="28"/>
              </w:rPr>
              <w:t>РОЗДІЛ 2. СУЧАСНИЙ СТАН ТА ШЛЯХИ УДОСКОНАЛЕННЯ АНАЛІЗУ НЕМАТЕРІАЛЬНИХ АКТИВІВ ПІДПРИЄМСТВА НА ПРИКЛАДІ ПАТ «Єнні-Фудз»</w:t>
            </w:r>
          </w:p>
        </w:tc>
        <w:tc>
          <w:tcPr>
            <w:tcW w:w="817" w:type="dxa"/>
          </w:tcPr>
          <w:p w:rsidR="00251BCD" w:rsidRPr="00251BCD" w:rsidRDefault="00251BCD" w:rsidP="00251BCD">
            <w:pPr>
              <w:widowControl w:val="0"/>
              <w:spacing w:after="0" w:line="360" w:lineRule="auto"/>
              <w:jc w:val="center"/>
              <w:rPr>
                <w:rFonts w:ascii="Times New Roman" w:eastAsia="Times New Roman" w:hAnsi="Times New Roman" w:cs="Times New Roman"/>
                <w:sz w:val="28"/>
                <w:szCs w:val="28"/>
              </w:rPr>
            </w:pPr>
          </w:p>
          <w:p w:rsidR="00251BCD" w:rsidRPr="00251BCD" w:rsidRDefault="00251BCD" w:rsidP="00251BCD">
            <w:pPr>
              <w:widowControl w:val="0"/>
              <w:spacing w:after="0" w:line="360" w:lineRule="auto"/>
              <w:jc w:val="center"/>
              <w:rPr>
                <w:rFonts w:ascii="Times New Roman" w:eastAsia="Times New Roman" w:hAnsi="Times New Roman" w:cs="Times New Roman"/>
                <w:sz w:val="28"/>
                <w:szCs w:val="28"/>
              </w:rPr>
            </w:pPr>
          </w:p>
          <w:p w:rsidR="00251BCD" w:rsidRPr="00251BCD" w:rsidRDefault="00251BCD" w:rsidP="00251BCD">
            <w:pPr>
              <w:widowControl w:val="0"/>
              <w:spacing w:after="0" w:line="360" w:lineRule="auto"/>
              <w:jc w:val="center"/>
              <w:rPr>
                <w:rFonts w:ascii="Times New Roman" w:eastAsia="Times New Roman" w:hAnsi="Times New Roman" w:cs="Times New Roman"/>
                <w:sz w:val="28"/>
                <w:szCs w:val="28"/>
              </w:rPr>
            </w:pPr>
            <w:r w:rsidRPr="00251BCD">
              <w:rPr>
                <w:rFonts w:ascii="Times New Roman" w:eastAsia="Times New Roman" w:hAnsi="Times New Roman" w:cs="Times New Roman"/>
                <w:sz w:val="28"/>
                <w:szCs w:val="28"/>
              </w:rPr>
              <w:t>39</w:t>
            </w:r>
          </w:p>
        </w:tc>
      </w:tr>
      <w:tr w:rsidR="00251BCD" w:rsidRPr="00251BCD" w:rsidTr="00251BCD">
        <w:tc>
          <w:tcPr>
            <w:tcW w:w="8748" w:type="dxa"/>
            <w:hideMark/>
          </w:tcPr>
          <w:p w:rsidR="00251BCD" w:rsidRPr="00251BCD" w:rsidRDefault="00251BCD" w:rsidP="00251BCD">
            <w:pPr>
              <w:widowControl w:val="0"/>
              <w:numPr>
                <w:ilvl w:val="1"/>
                <w:numId w:val="2"/>
              </w:numPr>
              <w:spacing w:after="0" w:line="360" w:lineRule="auto"/>
              <w:jc w:val="both"/>
              <w:rPr>
                <w:rFonts w:ascii="Times New Roman" w:eastAsia="Times New Roman" w:hAnsi="Times New Roman" w:cs="Times New Roman"/>
                <w:sz w:val="28"/>
                <w:szCs w:val="28"/>
              </w:rPr>
            </w:pPr>
            <w:r w:rsidRPr="00251BCD">
              <w:rPr>
                <w:rFonts w:ascii="Times New Roman" w:eastAsia="Times New Roman" w:hAnsi="Times New Roman" w:cs="Times New Roman"/>
                <w:sz w:val="28"/>
                <w:szCs w:val="28"/>
              </w:rPr>
              <w:t>Наукові основи, економічний зміст та завдання аналізу нематеріальних активів на підприємстві</w:t>
            </w:r>
          </w:p>
          <w:p w:rsidR="00251BCD" w:rsidRPr="00251BCD" w:rsidRDefault="00251BCD" w:rsidP="00251BCD">
            <w:pPr>
              <w:widowControl w:val="0"/>
              <w:numPr>
                <w:ilvl w:val="1"/>
                <w:numId w:val="2"/>
              </w:numPr>
              <w:spacing w:after="0" w:line="360" w:lineRule="auto"/>
              <w:jc w:val="both"/>
              <w:rPr>
                <w:rFonts w:ascii="Times New Roman" w:eastAsia="Times New Roman" w:hAnsi="Times New Roman" w:cs="Times New Roman"/>
                <w:sz w:val="28"/>
                <w:szCs w:val="28"/>
              </w:rPr>
            </w:pPr>
            <w:r w:rsidRPr="00251BCD">
              <w:rPr>
                <w:rFonts w:ascii="Times New Roman" w:eastAsia="Times New Roman" w:hAnsi="Times New Roman" w:cs="Times New Roman"/>
                <w:sz w:val="28"/>
                <w:szCs w:val="28"/>
              </w:rPr>
              <w:t>Методологічні засади аналізу нематеріальних активів на підприємстві</w:t>
            </w:r>
          </w:p>
          <w:p w:rsidR="00251BCD" w:rsidRPr="00251BCD" w:rsidRDefault="00251BCD" w:rsidP="00251BCD">
            <w:pPr>
              <w:widowControl w:val="0"/>
              <w:numPr>
                <w:ilvl w:val="1"/>
                <w:numId w:val="2"/>
              </w:numPr>
              <w:spacing w:after="0" w:line="360" w:lineRule="auto"/>
              <w:jc w:val="both"/>
              <w:rPr>
                <w:rFonts w:ascii="Times New Roman" w:eastAsia="Times New Roman" w:hAnsi="Times New Roman" w:cs="Times New Roman"/>
                <w:sz w:val="28"/>
                <w:szCs w:val="28"/>
              </w:rPr>
            </w:pPr>
            <w:r w:rsidRPr="00251BCD">
              <w:rPr>
                <w:rFonts w:ascii="Times New Roman" w:eastAsia="Times New Roman" w:hAnsi="Times New Roman" w:cs="Times New Roman"/>
                <w:sz w:val="28"/>
                <w:szCs w:val="28"/>
              </w:rPr>
              <w:t>Практичні аспекти аналізу нематеріальних активів підприємства ПАТ “</w:t>
            </w:r>
            <w:proofErr w:type="spellStart"/>
            <w:r w:rsidRPr="00251BCD">
              <w:rPr>
                <w:rFonts w:ascii="Times New Roman" w:eastAsia="Times New Roman" w:hAnsi="Times New Roman" w:cs="Times New Roman"/>
                <w:sz w:val="28"/>
                <w:szCs w:val="28"/>
              </w:rPr>
              <w:t>Єнні-Фудз</w:t>
            </w:r>
            <w:proofErr w:type="spellEnd"/>
            <w:r w:rsidRPr="00251BCD">
              <w:rPr>
                <w:rFonts w:ascii="Times New Roman" w:eastAsia="Times New Roman" w:hAnsi="Times New Roman" w:cs="Times New Roman"/>
                <w:sz w:val="28"/>
                <w:szCs w:val="28"/>
              </w:rPr>
              <w:t>”</w:t>
            </w:r>
          </w:p>
          <w:p w:rsidR="00251BCD" w:rsidRPr="00251BCD" w:rsidRDefault="00251BCD" w:rsidP="00251BCD">
            <w:pPr>
              <w:widowControl w:val="0"/>
              <w:numPr>
                <w:ilvl w:val="1"/>
                <w:numId w:val="2"/>
              </w:numPr>
              <w:spacing w:after="0" w:line="360" w:lineRule="auto"/>
              <w:jc w:val="both"/>
              <w:rPr>
                <w:rFonts w:ascii="Times New Roman" w:eastAsia="Times New Roman" w:hAnsi="Times New Roman" w:cs="Times New Roman"/>
                <w:sz w:val="28"/>
                <w:szCs w:val="28"/>
              </w:rPr>
            </w:pPr>
            <w:r w:rsidRPr="00251BCD">
              <w:rPr>
                <w:rFonts w:ascii="Times New Roman" w:eastAsia="Times New Roman" w:hAnsi="Times New Roman" w:cs="Times New Roman"/>
                <w:sz w:val="28"/>
                <w:szCs w:val="28"/>
              </w:rPr>
              <w:t>Шляхи удосконалення аналізу нематеріальних активів на підприємстві</w:t>
            </w:r>
          </w:p>
          <w:p w:rsidR="00251BCD" w:rsidRPr="00251BCD" w:rsidRDefault="00251BCD" w:rsidP="00251BCD">
            <w:pPr>
              <w:widowControl w:val="0"/>
              <w:spacing w:after="0" w:line="360" w:lineRule="auto"/>
              <w:jc w:val="both"/>
              <w:rPr>
                <w:rFonts w:ascii="Times New Roman" w:eastAsia="Times New Roman" w:hAnsi="Times New Roman" w:cs="Times New Roman"/>
                <w:sz w:val="28"/>
                <w:szCs w:val="28"/>
              </w:rPr>
            </w:pPr>
            <w:r w:rsidRPr="00251BCD">
              <w:rPr>
                <w:rFonts w:ascii="Times New Roman" w:eastAsia="Times New Roman" w:hAnsi="Times New Roman" w:cs="Times New Roman"/>
                <w:sz w:val="28"/>
                <w:szCs w:val="28"/>
              </w:rPr>
              <w:t>Висновки до розділу 2</w:t>
            </w:r>
          </w:p>
        </w:tc>
        <w:tc>
          <w:tcPr>
            <w:tcW w:w="817" w:type="dxa"/>
          </w:tcPr>
          <w:p w:rsidR="00251BCD" w:rsidRPr="00251BCD" w:rsidRDefault="00251BCD" w:rsidP="00251BCD">
            <w:pPr>
              <w:widowControl w:val="0"/>
              <w:spacing w:after="0" w:line="360" w:lineRule="auto"/>
              <w:jc w:val="center"/>
              <w:rPr>
                <w:rFonts w:ascii="Times New Roman" w:eastAsia="Times New Roman" w:hAnsi="Times New Roman" w:cs="Times New Roman"/>
                <w:sz w:val="28"/>
                <w:szCs w:val="28"/>
              </w:rPr>
            </w:pPr>
          </w:p>
          <w:p w:rsidR="00251BCD" w:rsidRPr="00251BCD" w:rsidRDefault="00251BCD" w:rsidP="00251BCD">
            <w:pPr>
              <w:widowControl w:val="0"/>
              <w:spacing w:after="0" w:line="360" w:lineRule="auto"/>
              <w:jc w:val="center"/>
              <w:rPr>
                <w:rFonts w:ascii="Times New Roman" w:eastAsia="Times New Roman" w:hAnsi="Times New Roman" w:cs="Times New Roman"/>
                <w:sz w:val="28"/>
                <w:szCs w:val="28"/>
              </w:rPr>
            </w:pPr>
            <w:r w:rsidRPr="00251BCD">
              <w:rPr>
                <w:rFonts w:ascii="Times New Roman" w:eastAsia="Times New Roman" w:hAnsi="Times New Roman" w:cs="Times New Roman"/>
                <w:sz w:val="28"/>
                <w:szCs w:val="28"/>
              </w:rPr>
              <w:t>39</w:t>
            </w:r>
          </w:p>
          <w:p w:rsidR="00251BCD" w:rsidRPr="00251BCD" w:rsidRDefault="00251BCD" w:rsidP="00251BCD">
            <w:pPr>
              <w:widowControl w:val="0"/>
              <w:spacing w:after="0" w:line="360" w:lineRule="auto"/>
              <w:jc w:val="center"/>
              <w:rPr>
                <w:rFonts w:ascii="Times New Roman" w:eastAsia="Times New Roman" w:hAnsi="Times New Roman" w:cs="Times New Roman"/>
                <w:sz w:val="28"/>
                <w:szCs w:val="28"/>
              </w:rPr>
            </w:pPr>
          </w:p>
          <w:p w:rsidR="00251BCD" w:rsidRPr="00251BCD" w:rsidRDefault="00251BCD" w:rsidP="00251BCD">
            <w:pPr>
              <w:widowControl w:val="0"/>
              <w:spacing w:after="0" w:line="360" w:lineRule="auto"/>
              <w:jc w:val="center"/>
              <w:rPr>
                <w:rFonts w:ascii="Times New Roman" w:eastAsia="Times New Roman" w:hAnsi="Times New Roman" w:cs="Times New Roman"/>
                <w:sz w:val="28"/>
                <w:szCs w:val="28"/>
              </w:rPr>
            </w:pPr>
            <w:r w:rsidRPr="00251BCD">
              <w:rPr>
                <w:rFonts w:ascii="Times New Roman" w:eastAsia="Times New Roman" w:hAnsi="Times New Roman" w:cs="Times New Roman"/>
                <w:sz w:val="28"/>
                <w:szCs w:val="28"/>
              </w:rPr>
              <w:t>46</w:t>
            </w:r>
          </w:p>
          <w:p w:rsidR="00251BCD" w:rsidRPr="00251BCD" w:rsidRDefault="00251BCD" w:rsidP="00251BCD">
            <w:pPr>
              <w:widowControl w:val="0"/>
              <w:spacing w:after="0" w:line="360" w:lineRule="auto"/>
              <w:jc w:val="center"/>
              <w:rPr>
                <w:rFonts w:ascii="Times New Roman" w:eastAsia="Times New Roman" w:hAnsi="Times New Roman" w:cs="Times New Roman"/>
                <w:sz w:val="28"/>
                <w:szCs w:val="28"/>
              </w:rPr>
            </w:pPr>
          </w:p>
          <w:p w:rsidR="00251BCD" w:rsidRPr="00251BCD" w:rsidRDefault="00251BCD" w:rsidP="00251BCD">
            <w:pPr>
              <w:widowControl w:val="0"/>
              <w:spacing w:after="0" w:line="360" w:lineRule="auto"/>
              <w:jc w:val="center"/>
              <w:rPr>
                <w:rFonts w:ascii="Times New Roman" w:eastAsia="Times New Roman" w:hAnsi="Times New Roman" w:cs="Times New Roman"/>
                <w:sz w:val="28"/>
                <w:szCs w:val="28"/>
              </w:rPr>
            </w:pPr>
            <w:r w:rsidRPr="00251BCD">
              <w:rPr>
                <w:rFonts w:ascii="Times New Roman" w:eastAsia="Times New Roman" w:hAnsi="Times New Roman" w:cs="Times New Roman"/>
                <w:sz w:val="28"/>
                <w:szCs w:val="28"/>
              </w:rPr>
              <w:t>53</w:t>
            </w:r>
          </w:p>
          <w:p w:rsidR="00251BCD" w:rsidRPr="00251BCD" w:rsidRDefault="00251BCD" w:rsidP="00251BCD">
            <w:pPr>
              <w:widowControl w:val="0"/>
              <w:spacing w:after="0" w:line="360" w:lineRule="auto"/>
              <w:jc w:val="center"/>
              <w:rPr>
                <w:rFonts w:ascii="Times New Roman" w:eastAsia="Times New Roman" w:hAnsi="Times New Roman" w:cs="Times New Roman"/>
                <w:sz w:val="28"/>
                <w:szCs w:val="28"/>
              </w:rPr>
            </w:pPr>
          </w:p>
          <w:p w:rsidR="00251BCD" w:rsidRPr="00251BCD" w:rsidRDefault="00251BCD" w:rsidP="00251BCD">
            <w:pPr>
              <w:widowControl w:val="0"/>
              <w:spacing w:after="0" w:line="360" w:lineRule="auto"/>
              <w:jc w:val="center"/>
              <w:rPr>
                <w:rFonts w:ascii="Times New Roman" w:eastAsia="Times New Roman" w:hAnsi="Times New Roman" w:cs="Times New Roman"/>
                <w:sz w:val="28"/>
                <w:szCs w:val="28"/>
              </w:rPr>
            </w:pPr>
            <w:r w:rsidRPr="00251BCD">
              <w:rPr>
                <w:rFonts w:ascii="Times New Roman" w:eastAsia="Times New Roman" w:hAnsi="Times New Roman" w:cs="Times New Roman"/>
                <w:sz w:val="28"/>
                <w:szCs w:val="28"/>
              </w:rPr>
              <w:t>63</w:t>
            </w:r>
          </w:p>
          <w:p w:rsidR="00251BCD" w:rsidRPr="00251BCD" w:rsidRDefault="00251BCD" w:rsidP="00251BCD">
            <w:pPr>
              <w:widowControl w:val="0"/>
              <w:spacing w:after="0" w:line="360" w:lineRule="auto"/>
              <w:jc w:val="center"/>
              <w:rPr>
                <w:rFonts w:ascii="Times New Roman" w:eastAsia="Times New Roman" w:hAnsi="Times New Roman" w:cs="Times New Roman"/>
                <w:sz w:val="28"/>
                <w:szCs w:val="28"/>
              </w:rPr>
            </w:pPr>
            <w:r w:rsidRPr="00251BCD">
              <w:rPr>
                <w:rFonts w:ascii="Times New Roman" w:eastAsia="Times New Roman" w:hAnsi="Times New Roman" w:cs="Times New Roman"/>
                <w:sz w:val="28"/>
                <w:szCs w:val="28"/>
              </w:rPr>
              <w:t>65</w:t>
            </w:r>
          </w:p>
        </w:tc>
      </w:tr>
    </w:tbl>
    <w:p w:rsidR="00251BCD" w:rsidRPr="00251BCD" w:rsidRDefault="00251BCD" w:rsidP="00251BCD">
      <w:pPr>
        <w:widowControl w:val="0"/>
        <w:spacing w:after="0" w:line="360" w:lineRule="auto"/>
        <w:rPr>
          <w:rFonts w:ascii="Times New Roman" w:eastAsia="Times New Roman" w:hAnsi="Times New Roman" w:cs="Times New Roman"/>
          <w:sz w:val="28"/>
          <w:szCs w:val="28"/>
        </w:rPr>
      </w:pPr>
    </w:p>
    <w:tbl>
      <w:tblPr>
        <w:tblW w:w="0" w:type="auto"/>
        <w:tblLook w:val="01E0" w:firstRow="1" w:lastRow="1" w:firstColumn="1" w:lastColumn="1" w:noHBand="0" w:noVBand="0"/>
      </w:tblPr>
      <w:tblGrid>
        <w:gridCol w:w="8748"/>
        <w:gridCol w:w="817"/>
      </w:tblGrid>
      <w:tr w:rsidR="00251BCD" w:rsidRPr="00251BCD" w:rsidTr="00251BCD">
        <w:tc>
          <w:tcPr>
            <w:tcW w:w="8748" w:type="dxa"/>
            <w:hideMark/>
          </w:tcPr>
          <w:p w:rsidR="00251BCD" w:rsidRPr="00251BCD" w:rsidRDefault="00251BCD" w:rsidP="00251BCD">
            <w:pPr>
              <w:widowControl w:val="0"/>
              <w:spacing w:after="0" w:line="360" w:lineRule="auto"/>
              <w:jc w:val="both"/>
              <w:rPr>
                <w:rFonts w:ascii="Times New Roman" w:eastAsia="Times New Roman" w:hAnsi="Times New Roman" w:cs="Times New Roman"/>
                <w:b/>
                <w:caps/>
                <w:sz w:val="28"/>
                <w:szCs w:val="28"/>
              </w:rPr>
            </w:pPr>
            <w:r w:rsidRPr="00251BCD">
              <w:rPr>
                <w:rFonts w:ascii="Times New Roman" w:eastAsia="Times New Roman" w:hAnsi="Times New Roman" w:cs="Times New Roman"/>
                <w:b/>
                <w:caps/>
                <w:sz w:val="28"/>
                <w:szCs w:val="28"/>
              </w:rPr>
              <w:lastRenderedPageBreak/>
              <w:t>РОЗДІЛ 3. СУЧАСНИЙ СТАН ТА ШЛЯХИ УДОСКОНАЛЕННЯ АУДИТУ НЕМАТЕРІАЛЬНИХ АКТИВІВ ПІДПРИЄМСТВА НА ПРИКЛАДІ ПАТ «Єнні- Фудз»</w:t>
            </w:r>
          </w:p>
        </w:tc>
        <w:tc>
          <w:tcPr>
            <w:tcW w:w="817" w:type="dxa"/>
          </w:tcPr>
          <w:p w:rsidR="00251BCD" w:rsidRPr="00251BCD" w:rsidRDefault="00251BCD" w:rsidP="00251BCD">
            <w:pPr>
              <w:widowControl w:val="0"/>
              <w:spacing w:after="0" w:line="360" w:lineRule="auto"/>
              <w:jc w:val="center"/>
              <w:rPr>
                <w:rFonts w:ascii="Times New Roman" w:eastAsia="Times New Roman" w:hAnsi="Times New Roman" w:cs="Times New Roman"/>
                <w:sz w:val="28"/>
                <w:szCs w:val="28"/>
              </w:rPr>
            </w:pPr>
          </w:p>
          <w:p w:rsidR="00251BCD" w:rsidRPr="00251BCD" w:rsidRDefault="00251BCD" w:rsidP="00251BCD">
            <w:pPr>
              <w:widowControl w:val="0"/>
              <w:spacing w:after="0" w:line="360" w:lineRule="auto"/>
              <w:jc w:val="center"/>
              <w:rPr>
                <w:rFonts w:ascii="Times New Roman" w:eastAsia="Times New Roman" w:hAnsi="Times New Roman" w:cs="Times New Roman"/>
                <w:sz w:val="28"/>
                <w:szCs w:val="28"/>
              </w:rPr>
            </w:pPr>
          </w:p>
          <w:p w:rsidR="00251BCD" w:rsidRPr="00251BCD" w:rsidRDefault="00251BCD" w:rsidP="00251BCD">
            <w:pPr>
              <w:widowControl w:val="0"/>
              <w:spacing w:after="0" w:line="360" w:lineRule="auto"/>
              <w:jc w:val="center"/>
              <w:rPr>
                <w:rFonts w:ascii="Times New Roman" w:eastAsia="Times New Roman" w:hAnsi="Times New Roman" w:cs="Times New Roman"/>
                <w:sz w:val="28"/>
                <w:szCs w:val="28"/>
              </w:rPr>
            </w:pPr>
            <w:r w:rsidRPr="00251BCD">
              <w:rPr>
                <w:rFonts w:ascii="Times New Roman" w:eastAsia="Times New Roman" w:hAnsi="Times New Roman" w:cs="Times New Roman"/>
                <w:sz w:val="28"/>
                <w:szCs w:val="28"/>
              </w:rPr>
              <w:t>69</w:t>
            </w:r>
          </w:p>
        </w:tc>
      </w:tr>
      <w:tr w:rsidR="00251BCD" w:rsidRPr="00251BCD" w:rsidTr="00251BCD">
        <w:tc>
          <w:tcPr>
            <w:tcW w:w="8748" w:type="dxa"/>
            <w:hideMark/>
          </w:tcPr>
          <w:p w:rsidR="00251BCD" w:rsidRPr="00251BCD" w:rsidRDefault="00251BCD" w:rsidP="00251BCD">
            <w:pPr>
              <w:widowControl w:val="0"/>
              <w:numPr>
                <w:ilvl w:val="1"/>
                <w:numId w:val="3"/>
              </w:numPr>
              <w:spacing w:after="0" w:line="360" w:lineRule="auto"/>
              <w:jc w:val="both"/>
              <w:rPr>
                <w:rFonts w:ascii="Times New Roman" w:eastAsia="Times New Roman" w:hAnsi="Times New Roman" w:cs="Times New Roman"/>
                <w:sz w:val="28"/>
                <w:szCs w:val="28"/>
              </w:rPr>
            </w:pPr>
            <w:r w:rsidRPr="00251BCD">
              <w:rPr>
                <w:rFonts w:ascii="Times New Roman" w:eastAsia="Times New Roman" w:hAnsi="Times New Roman" w:cs="Times New Roman"/>
                <w:sz w:val="28"/>
                <w:szCs w:val="28"/>
              </w:rPr>
              <w:t>Наукові основи, економічний зміст та завдання аудиту нематеріальних активів на підприємстві</w:t>
            </w:r>
          </w:p>
          <w:p w:rsidR="00251BCD" w:rsidRPr="00251BCD" w:rsidRDefault="00251BCD" w:rsidP="00251BCD">
            <w:pPr>
              <w:widowControl w:val="0"/>
              <w:numPr>
                <w:ilvl w:val="1"/>
                <w:numId w:val="3"/>
              </w:numPr>
              <w:spacing w:after="0" w:line="360" w:lineRule="auto"/>
              <w:jc w:val="both"/>
              <w:rPr>
                <w:rFonts w:ascii="Times New Roman" w:eastAsia="Times New Roman" w:hAnsi="Times New Roman" w:cs="Times New Roman"/>
                <w:sz w:val="28"/>
                <w:szCs w:val="28"/>
              </w:rPr>
            </w:pPr>
            <w:r w:rsidRPr="00251BCD">
              <w:rPr>
                <w:rFonts w:ascii="Times New Roman" w:eastAsia="Times New Roman" w:hAnsi="Times New Roman" w:cs="Times New Roman"/>
                <w:sz w:val="28"/>
                <w:szCs w:val="28"/>
              </w:rPr>
              <w:t>Методологічні засади аудиту нематеріальних активів на підприємстві</w:t>
            </w:r>
          </w:p>
          <w:p w:rsidR="00251BCD" w:rsidRPr="00251BCD" w:rsidRDefault="00251BCD" w:rsidP="00251BCD">
            <w:pPr>
              <w:widowControl w:val="0"/>
              <w:numPr>
                <w:ilvl w:val="1"/>
                <w:numId w:val="3"/>
              </w:numPr>
              <w:spacing w:after="0" w:line="360" w:lineRule="auto"/>
              <w:jc w:val="both"/>
              <w:rPr>
                <w:rFonts w:ascii="Times New Roman" w:eastAsia="Times New Roman" w:hAnsi="Times New Roman" w:cs="Times New Roman"/>
                <w:sz w:val="28"/>
                <w:szCs w:val="28"/>
              </w:rPr>
            </w:pPr>
            <w:r w:rsidRPr="00251BCD">
              <w:rPr>
                <w:rFonts w:ascii="Times New Roman" w:eastAsia="Times New Roman" w:hAnsi="Times New Roman" w:cs="Times New Roman"/>
                <w:sz w:val="28"/>
                <w:szCs w:val="28"/>
              </w:rPr>
              <w:t>Практичні аспекти аудиту нематеріальних активів підприємства ПАТ “</w:t>
            </w:r>
            <w:proofErr w:type="spellStart"/>
            <w:r w:rsidRPr="00251BCD">
              <w:rPr>
                <w:rFonts w:ascii="Times New Roman" w:eastAsia="Times New Roman" w:hAnsi="Times New Roman" w:cs="Times New Roman"/>
                <w:sz w:val="28"/>
                <w:szCs w:val="28"/>
              </w:rPr>
              <w:t>Єнні-Фудз</w:t>
            </w:r>
            <w:proofErr w:type="spellEnd"/>
            <w:r w:rsidRPr="00251BCD">
              <w:rPr>
                <w:rFonts w:ascii="Times New Roman" w:eastAsia="Times New Roman" w:hAnsi="Times New Roman" w:cs="Times New Roman"/>
                <w:sz w:val="28"/>
                <w:szCs w:val="28"/>
              </w:rPr>
              <w:t>”</w:t>
            </w:r>
          </w:p>
          <w:p w:rsidR="00251BCD" w:rsidRPr="00251BCD" w:rsidRDefault="00251BCD" w:rsidP="00251BCD">
            <w:pPr>
              <w:widowControl w:val="0"/>
              <w:numPr>
                <w:ilvl w:val="1"/>
                <w:numId w:val="3"/>
              </w:numPr>
              <w:spacing w:after="0" w:line="360" w:lineRule="auto"/>
              <w:jc w:val="both"/>
              <w:rPr>
                <w:rFonts w:ascii="Times New Roman" w:eastAsia="Times New Roman" w:hAnsi="Times New Roman" w:cs="Times New Roman"/>
                <w:sz w:val="28"/>
                <w:szCs w:val="28"/>
              </w:rPr>
            </w:pPr>
            <w:r w:rsidRPr="00251BCD">
              <w:rPr>
                <w:rFonts w:ascii="Times New Roman" w:eastAsia="Times New Roman" w:hAnsi="Times New Roman" w:cs="Times New Roman"/>
                <w:sz w:val="28"/>
                <w:szCs w:val="28"/>
              </w:rPr>
              <w:t>Шляхи удосконалення аудиту нематеріальних активів на підприємстві</w:t>
            </w:r>
          </w:p>
          <w:p w:rsidR="00251BCD" w:rsidRPr="00251BCD" w:rsidRDefault="00251BCD" w:rsidP="00251BCD">
            <w:pPr>
              <w:widowControl w:val="0"/>
              <w:spacing w:after="0" w:line="360" w:lineRule="auto"/>
              <w:jc w:val="both"/>
              <w:rPr>
                <w:rFonts w:ascii="Times New Roman" w:eastAsia="Times New Roman" w:hAnsi="Times New Roman" w:cs="Times New Roman"/>
                <w:sz w:val="28"/>
                <w:szCs w:val="28"/>
              </w:rPr>
            </w:pPr>
            <w:r w:rsidRPr="00251BCD">
              <w:rPr>
                <w:rFonts w:ascii="Times New Roman" w:eastAsia="Times New Roman" w:hAnsi="Times New Roman" w:cs="Times New Roman"/>
                <w:sz w:val="28"/>
                <w:szCs w:val="28"/>
              </w:rPr>
              <w:t>Висновки до розділу 3</w:t>
            </w:r>
          </w:p>
        </w:tc>
        <w:tc>
          <w:tcPr>
            <w:tcW w:w="817" w:type="dxa"/>
          </w:tcPr>
          <w:p w:rsidR="00251BCD" w:rsidRPr="00251BCD" w:rsidRDefault="00251BCD" w:rsidP="00251BCD">
            <w:pPr>
              <w:widowControl w:val="0"/>
              <w:spacing w:after="0" w:line="360" w:lineRule="auto"/>
              <w:jc w:val="center"/>
              <w:rPr>
                <w:rFonts w:ascii="Times New Roman" w:eastAsia="Times New Roman" w:hAnsi="Times New Roman" w:cs="Times New Roman"/>
                <w:sz w:val="28"/>
                <w:szCs w:val="28"/>
              </w:rPr>
            </w:pPr>
          </w:p>
          <w:p w:rsidR="00251BCD" w:rsidRPr="00251BCD" w:rsidRDefault="00251BCD" w:rsidP="00251BCD">
            <w:pPr>
              <w:widowControl w:val="0"/>
              <w:spacing w:after="0" w:line="360" w:lineRule="auto"/>
              <w:jc w:val="center"/>
              <w:rPr>
                <w:rFonts w:ascii="Times New Roman" w:eastAsia="Times New Roman" w:hAnsi="Times New Roman" w:cs="Times New Roman"/>
                <w:sz w:val="28"/>
                <w:szCs w:val="28"/>
              </w:rPr>
            </w:pPr>
            <w:r w:rsidRPr="00251BCD">
              <w:rPr>
                <w:rFonts w:ascii="Times New Roman" w:eastAsia="Times New Roman" w:hAnsi="Times New Roman" w:cs="Times New Roman"/>
                <w:sz w:val="28"/>
                <w:szCs w:val="28"/>
              </w:rPr>
              <w:t>69</w:t>
            </w:r>
          </w:p>
          <w:p w:rsidR="00251BCD" w:rsidRPr="00251BCD" w:rsidRDefault="00251BCD" w:rsidP="00251BCD">
            <w:pPr>
              <w:widowControl w:val="0"/>
              <w:spacing w:after="0" w:line="360" w:lineRule="auto"/>
              <w:jc w:val="center"/>
              <w:rPr>
                <w:rFonts w:ascii="Times New Roman" w:eastAsia="Times New Roman" w:hAnsi="Times New Roman" w:cs="Times New Roman"/>
                <w:sz w:val="28"/>
                <w:szCs w:val="28"/>
              </w:rPr>
            </w:pPr>
          </w:p>
          <w:p w:rsidR="00251BCD" w:rsidRPr="00251BCD" w:rsidRDefault="00251BCD" w:rsidP="00251BCD">
            <w:pPr>
              <w:widowControl w:val="0"/>
              <w:spacing w:after="0" w:line="360" w:lineRule="auto"/>
              <w:jc w:val="center"/>
              <w:rPr>
                <w:rFonts w:ascii="Times New Roman" w:eastAsia="Times New Roman" w:hAnsi="Times New Roman" w:cs="Times New Roman"/>
                <w:sz w:val="28"/>
                <w:szCs w:val="28"/>
              </w:rPr>
            </w:pPr>
            <w:r w:rsidRPr="00251BCD">
              <w:rPr>
                <w:rFonts w:ascii="Times New Roman" w:eastAsia="Times New Roman" w:hAnsi="Times New Roman" w:cs="Times New Roman"/>
                <w:sz w:val="28"/>
                <w:szCs w:val="28"/>
              </w:rPr>
              <w:t>75</w:t>
            </w:r>
          </w:p>
          <w:p w:rsidR="00251BCD" w:rsidRPr="00251BCD" w:rsidRDefault="00251BCD" w:rsidP="00251BCD">
            <w:pPr>
              <w:widowControl w:val="0"/>
              <w:spacing w:after="0" w:line="360" w:lineRule="auto"/>
              <w:jc w:val="center"/>
              <w:rPr>
                <w:rFonts w:ascii="Times New Roman" w:eastAsia="Times New Roman" w:hAnsi="Times New Roman" w:cs="Times New Roman"/>
                <w:sz w:val="28"/>
                <w:szCs w:val="28"/>
              </w:rPr>
            </w:pPr>
          </w:p>
          <w:p w:rsidR="00251BCD" w:rsidRPr="00251BCD" w:rsidRDefault="00251BCD" w:rsidP="00251BCD">
            <w:pPr>
              <w:widowControl w:val="0"/>
              <w:spacing w:after="0" w:line="360" w:lineRule="auto"/>
              <w:jc w:val="center"/>
              <w:rPr>
                <w:rFonts w:ascii="Times New Roman" w:eastAsia="Times New Roman" w:hAnsi="Times New Roman" w:cs="Times New Roman"/>
                <w:sz w:val="28"/>
                <w:szCs w:val="28"/>
              </w:rPr>
            </w:pPr>
            <w:r w:rsidRPr="00251BCD">
              <w:rPr>
                <w:rFonts w:ascii="Times New Roman" w:eastAsia="Times New Roman" w:hAnsi="Times New Roman" w:cs="Times New Roman"/>
                <w:sz w:val="28"/>
                <w:szCs w:val="28"/>
              </w:rPr>
              <w:t>82</w:t>
            </w:r>
          </w:p>
          <w:p w:rsidR="00251BCD" w:rsidRPr="00251BCD" w:rsidRDefault="00251BCD" w:rsidP="00251BCD">
            <w:pPr>
              <w:widowControl w:val="0"/>
              <w:spacing w:after="0" w:line="360" w:lineRule="auto"/>
              <w:jc w:val="center"/>
              <w:rPr>
                <w:rFonts w:ascii="Times New Roman" w:eastAsia="Times New Roman" w:hAnsi="Times New Roman" w:cs="Times New Roman"/>
                <w:sz w:val="28"/>
                <w:szCs w:val="28"/>
              </w:rPr>
            </w:pPr>
          </w:p>
          <w:p w:rsidR="00251BCD" w:rsidRPr="00251BCD" w:rsidRDefault="00251BCD" w:rsidP="00251BCD">
            <w:pPr>
              <w:widowControl w:val="0"/>
              <w:spacing w:after="0" w:line="360" w:lineRule="auto"/>
              <w:jc w:val="center"/>
              <w:rPr>
                <w:rFonts w:ascii="Times New Roman" w:eastAsia="Times New Roman" w:hAnsi="Times New Roman" w:cs="Times New Roman"/>
                <w:sz w:val="28"/>
                <w:szCs w:val="28"/>
              </w:rPr>
            </w:pPr>
            <w:r w:rsidRPr="00251BCD">
              <w:rPr>
                <w:rFonts w:ascii="Times New Roman" w:eastAsia="Times New Roman" w:hAnsi="Times New Roman" w:cs="Times New Roman"/>
                <w:sz w:val="28"/>
                <w:szCs w:val="28"/>
              </w:rPr>
              <w:t>88</w:t>
            </w:r>
          </w:p>
          <w:p w:rsidR="00251BCD" w:rsidRPr="00251BCD" w:rsidRDefault="00251BCD" w:rsidP="00251BCD">
            <w:pPr>
              <w:widowControl w:val="0"/>
              <w:spacing w:after="0" w:line="360" w:lineRule="auto"/>
              <w:jc w:val="center"/>
              <w:rPr>
                <w:rFonts w:ascii="Times New Roman" w:eastAsia="Times New Roman" w:hAnsi="Times New Roman" w:cs="Times New Roman"/>
                <w:sz w:val="28"/>
                <w:szCs w:val="28"/>
              </w:rPr>
            </w:pPr>
            <w:r w:rsidRPr="00251BCD">
              <w:rPr>
                <w:rFonts w:ascii="Times New Roman" w:eastAsia="Times New Roman" w:hAnsi="Times New Roman" w:cs="Times New Roman"/>
                <w:sz w:val="28"/>
                <w:szCs w:val="28"/>
              </w:rPr>
              <w:t>91</w:t>
            </w:r>
          </w:p>
        </w:tc>
      </w:tr>
      <w:tr w:rsidR="00251BCD" w:rsidRPr="00251BCD" w:rsidTr="00251BCD">
        <w:tc>
          <w:tcPr>
            <w:tcW w:w="8748" w:type="dxa"/>
            <w:hideMark/>
          </w:tcPr>
          <w:p w:rsidR="00251BCD" w:rsidRPr="00251BCD" w:rsidRDefault="00251BCD" w:rsidP="00251BCD">
            <w:pPr>
              <w:widowControl w:val="0"/>
              <w:spacing w:after="0" w:line="360" w:lineRule="auto"/>
              <w:jc w:val="both"/>
              <w:rPr>
                <w:rFonts w:ascii="Times New Roman" w:eastAsia="Times New Roman" w:hAnsi="Times New Roman" w:cs="Times New Roman"/>
                <w:b/>
                <w:sz w:val="28"/>
                <w:szCs w:val="28"/>
              </w:rPr>
            </w:pPr>
            <w:r w:rsidRPr="00251BCD">
              <w:rPr>
                <w:rFonts w:ascii="Times New Roman" w:eastAsia="Times New Roman" w:hAnsi="Times New Roman" w:cs="Times New Roman"/>
                <w:b/>
                <w:sz w:val="28"/>
                <w:szCs w:val="28"/>
              </w:rPr>
              <w:t>ВИСНОВКИ ТА ПРОПОЗИЦІЇ</w:t>
            </w:r>
          </w:p>
        </w:tc>
        <w:tc>
          <w:tcPr>
            <w:tcW w:w="817" w:type="dxa"/>
            <w:hideMark/>
          </w:tcPr>
          <w:p w:rsidR="00251BCD" w:rsidRPr="00251BCD" w:rsidRDefault="00251BCD" w:rsidP="00251BCD">
            <w:pPr>
              <w:widowControl w:val="0"/>
              <w:spacing w:after="0" w:line="360" w:lineRule="auto"/>
              <w:jc w:val="center"/>
              <w:rPr>
                <w:rFonts w:ascii="Times New Roman" w:eastAsia="Times New Roman" w:hAnsi="Times New Roman" w:cs="Times New Roman"/>
                <w:sz w:val="28"/>
                <w:szCs w:val="28"/>
              </w:rPr>
            </w:pPr>
            <w:r w:rsidRPr="00251BCD">
              <w:rPr>
                <w:rFonts w:ascii="Times New Roman" w:eastAsia="Times New Roman" w:hAnsi="Times New Roman" w:cs="Times New Roman"/>
                <w:sz w:val="28"/>
                <w:szCs w:val="28"/>
              </w:rPr>
              <w:t>96</w:t>
            </w:r>
          </w:p>
        </w:tc>
      </w:tr>
      <w:tr w:rsidR="00251BCD" w:rsidRPr="00251BCD" w:rsidTr="00251BCD">
        <w:tc>
          <w:tcPr>
            <w:tcW w:w="8748" w:type="dxa"/>
            <w:hideMark/>
          </w:tcPr>
          <w:p w:rsidR="00251BCD" w:rsidRPr="00251BCD" w:rsidRDefault="00251BCD" w:rsidP="00251BCD">
            <w:pPr>
              <w:widowControl w:val="0"/>
              <w:spacing w:after="0" w:line="360" w:lineRule="auto"/>
              <w:jc w:val="both"/>
              <w:rPr>
                <w:rFonts w:ascii="Times New Roman" w:eastAsia="Times New Roman" w:hAnsi="Times New Roman" w:cs="Times New Roman"/>
                <w:b/>
                <w:sz w:val="28"/>
                <w:szCs w:val="28"/>
              </w:rPr>
            </w:pPr>
            <w:r w:rsidRPr="00251BCD">
              <w:rPr>
                <w:rFonts w:ascii="Times New Roman" w:eastAsia="Times New Roman" w:hAnsi="Times New Roman" w:cs="Times New Roman"/>
                <w:b/>
                <w:sz w:val="28"/>
                <w:szCs w:val="28"/>
              </w:rPr>
              <w:t>СПИСОК ВИКОРИСТАНИХ ДЖЕРЕЛ</w:t>
            </w:r>
          </w:p>
        </w:tc>
        <w:tc>
          <w:tcPr>
            <w:tcW w:w="817" w:type="dxa"/>
            <w:hideMark/>
          </w:tcPr>
          <w:p w:rsidR="00251BCD" w:rsidRPr="00251BCD" w:rsidRDefault="00251BCD" w:rsidP="00251BCD">
            <w:pPr>
              <w:widowControl w:val="0"/>
              <w:spacing w:after="0" w:line="360" w:lineRule="auto"/>
              <w:jc w:val="center"/>
              <w:rPr>
                <w:rFonts w:ascii="Times New Roman" w:eastAsia="Times New Roman" w:hAnsi="Times New Roman" w:cs="Times New Roman"/>
                <w:sz w:val="28"/>
                <w:szCs w:val="28"/>
              </w:rPr>
            </w:pPr>
            <w:r w:rsidRPr="00251BCD">
              <w:rPr>
                <w:rFonts w:ascii="Times New Roman" w:eastAsia="Times New Roman" w:hAnsi="Times New Roman" w:cs="Times New Roman"/>
                <w:sz w:val="28"/>
                <w:szCs w:val="28"/>
              </w:rPr>
              <w:t>105</w:t>
            </w:r>
          </w:p>
        </w:tc>
      </w:tr>
      <w:tr w:rsidR="00251BCD" w:rsidRPr="00251BCD" w:rsidTr="00251BCD">
        <w:tc>
          <w:tcPr>
            <w:tcW w:w="8748" w:type="dxa"/>
            <w:hideMark/>
          </w:tcPr>
          <w:p w:rsidR="00251BCD" w:rsidRPr="00251BCD" w:rsidRDefault="00251BCD" w:rsidP="00251BCD">
            <w:pPr>
              <w:widowControl w:val="0"/>
              <w:spacing w:after="0" w:line="360" w:lineRule="auto"/>
              <w:jc w:val="both"/>
              <w:rPr>
                <w:rFonts w:ascii="Times New Roman" w:eastAsia="Times New Roman" w:hAnsi="Times New Roman" w:cs="Times New Roman"/>
                <w:b/>
                <w:sz w:val="28"/>
                <w:szCs w:val="28"/>
              </w:rPr>
            </w:pPr>
            <w:r w:rsidRPr="00251BCD">
              <w:rPr>
                <w:rFonts w:ascii="Times New Roman" w:eastAsia="Times New Roman" w:hAnsi="Times New Roman" w:cs="Times New Roman"/>
                <w:b/>
                <w:sz w:val="28"/>
                <w:szCs w:val="28"/>
              </w:rPr>
              <w:t>ДОДАТКИ</w:t>
            </w:r>
          </w:p>
        </w:tc>
        <w:tc>
          <w:tcPr>
            <w:tcW w:w="817" w:type="dxa"/>
            <w:hideMark/>
          </w:tcPr>
          <w:p w:rsidR="00251BCD" w:rsidRPr="00251BCD" w:rsidRDefault="00251BCD" w:rsidP="00251BCD">
            <w:pPr>
              <w:widowControl w:val="0"/>
              <w:spacing w:after="0" w:line="360" w:lineRule="auto"/>
              <w:jc w:val="center"/>
              <w:rPr>
                <w:rFonts w:ascii="Times New Roman" w:eastAsia="Times New Roman" w:hAnsi="Times New Roman" w:cs="Times New Roman"/>
                <w:sz w:val="28"/>
                <w:szCs w:val="28"/>
              </w:rPr>
            </w:pPr>
            <w:r w:rsidRPr="00251BCD">
              <w:rPr>
                <w:rFonts w:ascii="Times New Roman" w:eastAsia="Times New Roman" w:hAnsi="Times New Roman" w:cs="Times New Roman"/>
                <w:sz w:val="28"/>
                <w:szCs w:val="28"/>
              </w:rPr>
              <w:t>115</w:t>
            </w:r>
          </w:p>
        </w:tc>
      </w:tr>
    </w:tbl>
    <w:p w:rsidR="00251BCD" w:rsidRPr="00251BCD" w:rsidRDefault="00251BCD" w:rsidP="00251BCD">
      <w:pPr>
        <w:widowControl w:val="0"/>
        <w:spacing w:after="0" w:line="360" w:lineRule="auto"/>
        <w:jc w:val="center"/>
        <w:rPr>
          <w:rFonts w:ascii="Calibri" w:eastAsia="Times New Roman" w:hAnsi="Calibri" w:cs="Times New Roman"/>
          <w:b/>
          <w:caps/>
          <w:color w:val="000000"/>
          <w:sz w:val="28"/>
          <w:szCs w:val="28"/>
          <w:lang w:eastAsia="uk-UA"/>
        </w:rPr>
      </w:pPr>
      <w:r w:rsidRPr="00251BCD">
        <w:rPr>
          <w:rFonts w:ascii="Times New Roman" w:eastAsia="Times New Roman" w:hAnsi="Times New Roman" w:cs="Times New Roman"/>
          <w:b/>
          <w:color w:val="000000"/>
          <w:sz w:val="28"/>
          <w:szCs w:val="28"/>
          <w:lang w:eastAsia="x-none"/>
        </w:rPr>
        <w:br w:type="page"/>
      </w:r>
      <w:r w:rsidRPr="00251BCD">
        <w:rPr>
          <w:rFonts w:ascii="Times New Roman" w:eastAsia="Times New Roman" w:hAnsi="Times New Roman" w:cs="Times New Roman"/>
          <w:b/>
          <w:caps/>
          <w:color w:val="000000"/>
          <w:sz w:val="28"/>
          <w:szCs w:val="28"/>
          <w:lang w:eastAsia="x-none"/>
        </w:rPr>
        <w:lastRenderedPageBreak/>
        <w:t>Анотація</w:t>
      </w:r>
    </w:p>
    <w:p w:rsidR="00251BCD" w:rsidRPr="00251BCD" w:rsidRDefault="00251BCD" w:rsidP="00251BCD">
      <w:pPr>
        <w:widowControl w:val="0"/>
        <w:shd w:val="clear" w:color="auto" w:fill="FFFFFF"/>
        <w:spacing w:after="0" w:line="360" w:lineRule="auto"/>
        <w:ind w:firstLine="706"/>
        <w:jc w:val="both"/>
        <w:rPr>
          <w:rFonts w:ascii="Calibri" w:eastAsia="Times New Roman" w:hAnsi="Calibri" w:cs="Times New Roman"/>
          <w:bCs/>
          <w:lang w:val="ru-RU"/>
        </w:rPr>
      </w:pPr>
    </w:p>
    <w:p w:rsidR="00251BCD" w:rsidRPr="00251BCD" w:rsidRDefault="00251BCD" w:rsidP="00251BCD">
      <w:pPr>
        <w:widowControl w:val="0"/>
        <w:shd w:val="clear" w:color="auto" w:fill="FFFFFF"/>
        <w:spacing w:after="0" w:line="360" w:lineRule="auto"/>
        <w:ind w:firstLine="706"/>
        <w:jc w:val="both"/>
        <w:rPr>
          <w:rFonts w:ascii="Times New Roman" w:eastAsia="Times New Roman" w:hAnsi="Times New Roman" w:cs="Times New Roman"/>
          <w:b/>
          <w:bCs/>
          <w:sz w:val="28"/>
          <w:szCs w:val="28"/>
        </w:rPr>
      </w:pPr>
    </w:p>
    <w:p w:rsidR="00251BCD" w:rsidRPr="00251BCD" w:rsidRDefault="00251BCD" w:rsidP="00251BCD">
      <w:pPr>
        <w:widowControl w:val="0"/>
        <w:spacing w:after="0" w:line="360" w:lineRule="auto"/>
        <w:ind w:firstLine="708"/>
        <w:jc w:val="both"/>
        <w:rPr>
          <w:rFonts w:ascii="Times New Roman" w:eastAsia="Times New Roman" w:hAnsi="Times New Roman" w:cs="Times New Roman"/>
          <w:sz w:val="28"/>
          <w:szCs w:val="28"/>
        </w:rPr>
      </w:pPr>
      <w:r w:rsidRPr="00251BCD">
        <w:rPr>
          <w:rFonts w:ascii="Times New Roman" w:eastAsia="Times New Roman" w:hAnsi="Times New Roman" w:cs="Times New Roman"/>
          <w:b/>
          <w:bCs/>
          <w:sz w:val="28"/>
          <w:szCs w:val="28"/>
        </w:rPr>
        <w:t xml:space="preserve">Федоренко Н.В. </w:t>
      </w:r>
      <w:r w:rsidRPr="00251BCD">
        <w:rPr>
          <w:rFonts w:ascii="Times New Roman" w:eastAsia="Times New Roman" w:hAnsi="Times New Roman" w:cs="Times New Roman"/>
          <w:b/>
          <w:sz w:val="28"/>
          <w:szCs w:val="28"/>
        </w:rPr>
        <w:t>Сучасний стан та шляхи удосконалення обліку, аналізу і аудиту нематеріальних активів на підприємстві:</w:t>
      </w:r>
      <w:r w:rsidRPr="00251BCD">
        <w:rPr>
          <w:rFonts w:ascii="Times New Roman" w:eastAsia="Times New Roman" w:hAnsi="Times New Roman" w:cs="Times New Roman"/>
          <w:bCs/>
          <w:sz w:val="28"/>
          <w:szCs w:val="28"/>
        </w:rPr>
        <w:t xml:space="preserve"> </w:t>
      </w:r>
      <w:r w:rsidRPr="00251BCD">
        <w:rPr>
          <w:rFonts w:ascii="Times New Roman" w:eastAsia="Times New Roman" w:hAnsi="Times New Roman" w:cs="Times New Roman"/>
          <w:sz w:val="28"/>
          <w:szCs w:val="28"/>
        </w:rPr>
        <w:t xml:space="preserve">Дипломна робота на здобуття ступеня вищої освіти «магістр» (спеціальності 071 Облік і оподаткування) / ОНУ імені І.І. Мечникова. Кафедра обліку та оподаткування. Науковий керівник: Н.Л. </w:t>
      </w:r>
      <w:proofErr w:type="spellStart"/>
      <w:r w:rsidRPr="00251BCD">
        <w:rPr>
          <w:rFonts w:ascii="Times New Roman" w:eastAsia="Times New Roman" w:hAnsi="Times New Roman" w:cs="Times New Roman"/>
          <w:sz w:val="28"/>
          <w:szCs w:val="28"/>
        </w:rPr>
        <w:t>Кусик</w:t>
      </w:r>
      <w:proofErr w:type="spellEnd"/>
      <w:r w:rsidRPr="00251BCD">
        <w:rPr>
          <w:rFonts w:ascii="Times New Roman" w:eastAsia="Times New Roman" w:hAnsi="Times New Roman" w:cs="Times New Roman"/>
          <w:sz w:val="28"/>
          <w:szCs w:val="28"/>
        </w:rPr>
        <w:t xml:space="preserve">, </w:t>
      </w:r>
      <w:proofErr w:type="spellStart"/>
      <w:r w:rsidRPr="00251BCD">
        <w:rPr>
          <w:rFonts w:ascii="Times New Roman" w:eastAsia="Times New Roman" w:hAnsi="Times New Roman" w:cs="Times New Roman"/>
          <w:sz w:val="28"/>
          <w:szCs w:val="28"/>
        </w:rPr>
        <w:t>к.е.н</w:t>
      </w:r>
      <w:proofErr w:type="spellEnd"/>
      <w:r w:rsidRPr="00251BCD">
        <w:rPr>
          <w:rFonts w:ascii="Times New Roman" w:eastAsia="Times New Roman" w:hAnsi="Times New Roman" w:cs="Times New Roman"/>
          <w:sz w:val="28"/>
          <w:szCs w:val="28"/>
        </w:rPr>
        <w:t xml:space="preserve">., доц. – О., 2019. – 115 с. </w:t>
      </w:r>
    </w:p>
    <w:p w:rsidR="00251BCD" w:rsidRPr="00251BCD" w:rsidRDefault="00251BCD" w:rsidP="00251BCD">
      <w:pPr>
        <w:widowControl w:val="0"/>
        <w:spacing w:after="0" w:line="360" w:lineRule="auto"/>
        <w:ind w:firstLine="708"/>
        <w:jc w:val="both"/>
        <w:rPr>
          <w:rFonts w:ascii="Times New Roman" w:eastAsia="Times New Roman" w:hAnsi="Times New Roman" w:cs="Times New Roman"/>
          <w:b/>
          <w:bCs/>
          <w:sz w:val="28"/>
          <w:szCs w:val="28"/>
        </w:rPr>
      </w:pPr>
    </w:p>
    <w:p w:rsidR="00251BCD" w:rsidRPr="00251BCD" w:rsidRDefault="00251BCD" w:rsidP="00251BCD">
      <w:pPr>
        <w:widowControl w:val="0"/>
        <w:spacing w:after="0" w:line="360" w:lineRule="auto"/>
        <w:ind w:firstLine="708"/>
        <w:jc w:val="both"/>
        <w:rPr>
          <w:rFonts w:ascii="Times New Roman" w:eastAsia="Times New Roman" w:hAnsi="Times New Roman" w:cs="Times New Roman"/>
          <w:sz w:val="28"/>
          <w:szCs w:val="28"/>
        </w:rPr>
      </w:pPr>
      <w:r w:rsidRPr="00251BCD">
        <w:rPr>
          <w:rFonts w:ascii="Times New Roman" w:eastAsia="Times New Roman" w:hAnsi="Times New Roman" w:cs="Times New Roman"/>
          <w:b/>
          <w:bCs/>
          <w:sz w:val="28"/>
          <w:szCs w:val="28"/>
        </w:rPr>
        <w:t xml:space="preserve">Зміст роботи (анотація): </w:t>
      </w:r>
      <w:r w:rsidRPr="00251BCD">
        <w:rPr>
          <w:rFonts w:ascii="Times New Roman" w:eastAsia="Times New Roman" w:hAnsi="Times New Roman" w:cs="Times New Roman"/>
          <w:sz w:val="28"/>
          <w:szCs w:val="28"/>
        </w:rPr>
        <w:t>визначено наукові основи, економічний зміст та завдання обліку нематеріальних активів на підприємстві; досліджено методологічні засади обліку нематеріальних активів на підприємстві; розглянуто практичні аспекти обліку нематеріальних активів на прикладі підприємства ПАТ «</w:t>
      </w:r>
      <w:proofErr w:type="spellStart"/>
      <w:r w:rsidRPr="00251BCD">
        <w:rPr>
          <w:rFonts w:ascii="Times New Roman" w:eastAsia="Times New Roman" w:hAnsi="Times New Roman" w:cs="Times New Roman"/>
          <w:sz w:val="28"/>
          <w:szCs w:val="28"/>
        </w:rPr>
        <w:t>Єнні-Фудз</w:t>
      </w:r>
      <w:proofErr w:type="spellEnd"/>
      <w:r w:rsidRPr="00251BCD">
        <w:rPr>
          <w:rFonts w:ascii="Times New Roman" w:eastAsia="Times New Roman" w:hAnsi="Times New Roman" w:cs="Times New Roman"/>
          <w:sz w:val="28"/>
          <w:szCs w:val="28"/>
        </w:rPr>
        <w:t>»; запропоновано шляхи удосконалення обліку нематеріальних активів на підприємстві; визначено наукові основи, економічний зміст та завдання аналізу нематеріальних активів; досліджено методологічні засади аналізу нематеріальних активів на підприємстві; розглянуто практичні аспекти аналізу нематеріальних активів на прикладі підприємства ПАТ «</w:t>
      </w:r>
      <w:proofErr w:type="spellStart"/>
      <w:r w:rsidRPr="00251BCD">
        <w:rPr>
          <w:rFonts w:ascii="Times New Roman" w:eastAsia="Times New Roman" w:hAnsi="Times New Roman" w:cs="Times New Roman"/>
          <w:sz w:val="28"/>
          <w:szCs w:val="28"/>
        </w:rPr>
        <w:t>Єнні-Фудз</w:t>
      </w:r>
      <w:proofErr w:type="spellEnd"/>
      <w:r w:rsidRPr="00251BCD">
        <w:rPr>
          <w:rFonts w:ascii="Times New Roman" w:eastAsia="Times New Roman" w:hAnsi="Times New Roman" w:cs="Times New Roman"/>
          <w:sz w:val="28"/>
          <w:szCs w:val="28"/>
        </w:rPr>
        <w:t>»; запропоновано шляхи удосконалення аналізу нематеріальних активів; визначено наукові основи, економічний зміст та завдання аудиту нематеріальних активів на підприємстві; досліджено методологічні засади аудиту нематеріальних активів на підприємстві; розглянуто практичні аспекти аудиту нематеріальних активів на прикладі підприємства ПАТ «</w:t>
      </w:r>
      <w:proofErr w:type="spellStart"/>
      <w:r w:rsidRPr="00251BCD">
        <w:rPr>
          <w:rFonts w:ascii="Times New Roman" w:eastAsia="Times New Roman" w:hAnsi="Times New Roman" w:cs="Times New Roman"/>
          <w:sz w:val="28"/>
          <w:szCs w:val="28"/>
        </w:rPr>
        <w:t>Єнні-Фудз</w:t>
      </w:r>
      <w:proofErr w:type="spellEnd"/>
      <w:r w:rsidRPr="00251BCD">
        <w:rPr>
          <w:rFonts w:ascii="Times New Roman" w:eastAsia="Times New Roman" w:hAnsi="Times New Roman" w:cs="Times New Roman"/>
          <w:sz w:val="28"/>
          <w:szCs w:val="28"/>
        </w:rPr>
        <w:t>»; запропоновано шляхи удосконалення аудиту нематеріальних активів на підприємстві.</w:t>
      </w:r>
    </w:p>
    <w:p w:rsidR="00251BCD" w:rsidRPr="00251BCD" w:rsidRDefault="00251BCD" w:rsidP="00251BCD">
      <w:pPr>
        <w:widowControl w:val="0"/>
        <w:spacing w:after="0" w:line="360" w:lineRule="auto"/>
        <w:ind w:firstLine="708"/>
        <w:jc w:val="both"/>
        <w:rPr>
          <w:rFonts w:ascii="Times New Roman" w:eastAsia="Times New Roman" w:hAnsi="Times New Roman" w:cs="Times New Roman"/>
          <w:b/>
          <w:bCs/>
          <w:sz w:val="28"/>
          <w:szCs w:val="28"/>
        </w:rPr>
      </w:pPr>
    </w:p>
    <w:p w:rsidR="00251BCD" w:rsidRPr="00251BCD" w:rsidRDefault="00251BCD" w:rsidP="00251BCD">
      <w:pPr>
        <w:widowControl w:val="0"/>
        <w:spacing w:after="0" w:line="360" w:lineRule="auto"/>
        <w:ind w:firstLine="708"/>
        <w:jc w:val="both"/>
        <w:rPr>
          <w:rFonts w:ascii="Times New Roman" w:eastAsia="Times New Roman" w:hAnsi="Times New Roman" w:cs="Times New Roman"/>
          <w:bCs/>
          <w:sz w:val="28"/>
          <w:szCs w:val="28"/>
        </w:rPr>
      </w:pPr>
      <w:r w:rsidRPr="00251BCD">
        <w:rPr>
          <w:rFonts w:ascii="Times New Roman" w:eastAsia="Times New Roman" w:hAnsi="Times New Roman" w:cs="Times New Roman"/>
          <w:b/>
          <w:bCs/>
          <w:sz w:val="28"/>
          <w:szCs w:val="28"/>
        </w:rPr>
        <w:t>Ключові слова:</w:t>
      </w:r>
      <w:r w:rsidRPr="00251BCD">
        <w:rPr>
          <w:rFonts w:ascii="Times New Roman" w:eastAsia="Times New Roman" w:hAnsi="Times New Roman" w:cs="Times New Roman"/>
          <w:bCs/>
          <w:sz w:val="28"/>
          <w:szCs w:val="28"/>
        </w:rPr>
        <w:t xml:space="preserve"> аналіз, аудит, економічний зміст, методологічні засади, наукові основи, </w:t>
      </w:r>
      <w:r w:rsidRPr="00251BCD">
        <w:rPr>
          <w:rFonts w:ascii="Times New Roman" w:eastAsia="Times New Roman" w:hAnsi="Times New Roman" w:cs="Times New Roman"/>
          <w:sz w:val="28"/>
          <w:szCs w:val="28"/>
        </w:rPr>
        <w:t xml:space="preserve">нематеріальні активи, </w:t>
      </w:r>
      <w:r w:rsidRPr="00251BCD">
        <w:rPr>
          <w:rFonts w:ascii="Times New Roman" w:eastAsia="Times New Roman" w:hAnsi="Times New Roman" w:cs="Times New Roman"/>
          <w:bCs/>
          <w:sz w:val="28"/>
          <w:szCs w:val="28"/>
        </w:rPr>
        <w:t>облік, практичні аспекти, удосконалення.</w:t>
      </w:r>
    </w:p>
    <w:p w:rsidR="00251BCD" w:rsidRPr="00251BCD" w:rsidRDefault="00251BCD" w:rsidP="00251BCD">
      <w:pPr>
        <w:widowControl w:val="0"/>
        <w:spacing w:after="0" w:line="360" w:lineRule="auto"/>
        <w:jc w:val="center"/>
        <w:outlineLvl w:val="0"/>
        <w:rPr>
          <w:rFonts w:ascii="Times New Roman Полужирный" w:eastAsia="Times New Roman" w:hAnsi="Times New Roman Полужирный" w:cs="Times New Roman"/>
          <w:b/>
          <w:bCs/>
          <w:caps/>
          <w:kern w:val="32"/>
          <w:sz w:val="28"/>
          <w:szCs w:val="28"/>
        </w:rPr>
      </w:pPr>
      <w:r w:rsidRPr="00251BCD">
        <w:rPr>
          <w:rFonts w:ascii="Times New Roman" w:eastAsia="Times New Roman" w:hAnsi="Times New Roman" w:cs="Times New Roman"/>
          <w:kern w:val="32"/>
          <w:sz w:val="28"/>
          <w:szCs w:val="28"/>
        </w:rPr>
        <w:br w:type="page"/>
      </w:r>
      <w:r w:rsidRPr="00251BCD">
        <w:rPr>
          <w:rFonts w:ascii="Times New Roman Полужирный" w:eastAsia="Times New Roman" w:hAnsi="Times New Roman Полужирный" w:cs="Times New Roman"/>
          <w:b/>
          <w:bCs/>
          <w:caps/>
          <w:kern w:val="32"/>
          <w:sz w:val="28"/>
          <w:szCs w:val="28"/>
        </w:rPr>
        <w:lastRenderedPageBreak/>
        <w:t>Перелік умовних позначень та скорочень</w:t>
      </w:r>
    </w:p>
    <w:p w:rsidR="00251BCD" w:rsidRPr="00251BCD" w:rsidRDefault="00251BCD" w:rsidP="00251BCD">
      <w:pPr>
        <w:widowControl w:val="0"/>
        <w:spacing w:after="0" w:line="360" w:lineRule="auto"/>
        <w:jc w:val="center"/>
        <w:rPr>
          <w:rFonts w:ascii="Times New Roman" w:eastAsia="Times New Roman" w:hAnsi="Times New Roman" w:cs="Times New Roman"/>
          <w:b/>
          <w:sz w:val="28"/>
          <w:szCs w:val="28"/>
        </w:rPr>
      </w:pPr>
    </w:p>
    <w:p w:rsidR="00251BCD" w:rsidRPr="00251BCD" w:rsidRDefault="00251BCD" w:rsidP="00251BCD">
      <w:pPr>
        <w:widowControl w:val="0"/>
        <w:spacing w:after="0" w:line="360" w:lineRule="auto"/>
        <w:jc w:val="center"/>
        <w:rPr>
          <w:rFonts w:ascii="Times New Roman" w:eastAsia="Times New Roman" w:hAnsi="Times New Roman" w:cs="Times New Roman"/>
          <w:b/>
          <w:sz w:val="28"/>
          <w:szCs w:val="28"/>
        </w:rPr>
      </w:pPr>
    </w:p>
    <w:tbl>
      <w:tblPr>
        <w:tblW w:w="5000" w:type="pct"/>
        <w:tblLook w:val="01E0" w:firstRow="1" w:lastRow="1" w:firstColumn="1" w:lastColumn="1" w:noHBand="0" w:noVBand="0"/>
      </w:tblPr>
      <w:tblGrid>
        <w:gridCol w:w="1587"/>
        <w:gridCol w:w="8268"/>
      </w:tblGrid>
      <w:tr w:rsidR="00251BCD" w:rsidRPr="00251BCD" w:rsidTr="00251BCD">
        <w:tc>
          <w:tcPr>
            <w:tcW w:w="805" w:type="pct"/>
            <w:hideMark/>
          </w:tcPr>
          <w:p w:rsidR="00251BCD" w:rsidRPr="00251BCD" w:rsidRDefault="00251BCD" w:rsidP="00251BCD">
            <w:pPr>
              <w:widowControl w:val="0"/>
              <w:spacing w:after="0" w:line="360" w:lineRule="auto"/>
              <w:rPr>
                <w:rFonts w:ascii="Times New Roman" w:eastAsia="TimesNewRoman" w:hAnsi="Times New Roman" w:cs="Times New Roman"/>
                <w:kern w:val="28"/>
                <w:sz w:val="28"/>
                <w:szCs w:val="28"/>
              </w:rPr>
            </w:pPr>
            <w:r w:rsidRPr="00251BCD">
              <w:rPr>
                <w:rFonts w:ascii="Times New Roman" w:eastAsia="TimesNewRoman" w:hAnsi="Times New Roman" w:cs="Times New Roman"/>
                <w:kern w:val="28"/>
                <w:sz w:val="28"/>
                <w:szCs w:val="28"/>
              </w:rPr>
              <w:t>ГКУ</w:t>
            </w:r>
          </w:p>
        </w:tc>
        <w:tc>
          <w:tcPr>
            <w:tcW w:w="4195" w:type="pct"/>
            <w:hideMark/>
          </w:tcPr>
          <w:p w:rsidR="00251BCD" w:rsidRPr="00251BCD" w:rsidRDefault="00251BCD" w:rsidP="00251BCD">
            <w:pPr>
              <w:widowControl w:val="0"/>
              <w:spacing w:after="0" w:line="360" w:lineRule="auto"/>
              <w:rPr>
                <w:rFonts w:ascii="Times New Roman" w:eastAsia="TimesNewRoman" w:hAnsi="Times New Roman" w:cs="Times New Roman"/>
                <w:sz w:val="28"/>
                <w:szCs w:val="28"/>
              </w:rPr>
            </w:pPr>
            <w:r w:rsidRPr="00251BCD">
              <w:rPr>
                <w:rFonts w:ascii="Times New Roman" w:eastAsia="TimesNewRoman" w:hAnsi="Times New Roman" w:cs="Times New Roman"/>
                <w:sz w:val="28"/>
                <w:szCs w:val="28"/>
              </w:rPr>
              <w:t>Господарський кодекс України</w:t>
            </w:r>
          </w:p>
        </w:tc>
      </w:tr>
      <w:tr w:rsidR="00251BCD" w:rsidRPr="00251BCD" w:rsidTr="00251BCD">
        <w:tc>
          <w:tcPr>
            <w:tcW w:w="805" w:type="pct"/>
            <w:hideMark/>
          </w:tcPr>
          <w:p w:rsidR="00251BCD" w:rsidRPr="00251BCD" w:rsidRDefault="00251BCD" w:rsidP="00251BCD">
            <w:pPr>
              <w:widowControl w:val="0"/>
              <w:spacing w:after="0" w:line="360" w:lineRule="auto"/>
              <w:rPr>
                <w:rFonts w:ascii="Times New Roman" w:eastAsia="TimesNewRoman" w:hAnsi="Times New Roman" w:cs="Times New Roman"/>
                <w:kern w:val="28"/>
                <w:sz w:val="28"/>
                <w:szCs w:val="28"/>
              </w:rPr>
            </w:pPr>
            <w:r w:rsidRPr="00251BCD">
              <w:rPr>
                <w:rFonts w:ascii="Times New Roman" w:eastAsia="TimesNewRoman" w:hAnsi="Times New Roman" w:cs="Times New Roman"/>
                <w:kern w:val="28"/>
                <w:sz w:val="28"/>
                <w:szCs w:val="28"/>
              </w:rPr>
              <w:t>КВЕД</w:t>
            </w:r>
          </w:p>
        </w:tc>
        <w:tc>
          <w:tcPr>
            <w:tcW w:w="4195" w:type="pct"/>
            <w:hideMark/>
          </w:tcPr>
          <w:p w:rsidR="00251BCD" w:rsidRPr="00251BCD" w:rsidRDefault="00251BCD" w:rsidP="00251BCD">
            <w:pPr>
              <w:widowControl w:val="0"/>
              <w:spacing w:after="0" w:line="360" w:lineRule="auto"/>
              <w:rPr>
                <w:rFonts w:ascii="Times New Roman" w:eastAsia="TimesNewRoman" w:hAnsi="Times New Roman" w:cs="Times New Roman"/>
                <w:sz w:val="28"/>
                <w:szCs w:val="28"/>
              </w:rPr>
            </w:pPr>
            <w:r w:rsidRPr="00251BCD">
              <w:rPr>
                <w:rFonts w:ascii="Times New Roman" w:eastAsia="TimesNewRoman" w:hAnsi="Times New Roman" w:cs="Times New Roman"/>
                <w:sz w:val="28"/>
                <w:szCs w:val="28"/>
              </w:rPr>
              <w:t>Класифікатор видів економічної діяльності</w:t>
            </w:r>
          </w:p>
        </w:tc>
      </w:tr>
      <w:tr w:rsidR="00251BCD" w:rsidRPr="00251BCD" w:rsidTr="00251BCD">
        <w:tc>
          <w:tcPr>
            <w:tcW w:w="805" w:type="pct"/>
            <w:hideMark/>
          </w:tcPr>
          <w:p w:rsidR="00251BCD" w:rsidRPr="00251BCD" w:rsidRDefault="00251BCD" w:rsidP="00251BCD">
            <w:pPr>
              <w:widowControl w:val="0"/>
              <w:spacing w:after="0" w:line="360" w:lineRule="auto"/>
              <w:rPr>
                <w:rFonts w:ascii="Times New Roman" w:eastAsia="TimesNewRoman" w:hAnsi="Times New Roman" w:cs="Times New Roman"/>
                <w:kern w:val="28"/>
                <w:sz w:val="28"/>
                <w:szCs w:val="28"/>
              </w:rPr>
            </w:pPr>
            <w:r w:rsidRPr="00251BCD">
              <w:rPr>
                <w:rFonts w:ascii="Times New Roman" w:eastAsia="TimesNewRoman" w:hAnsi="Times New Roman" w:cs="Times New Roman"/>
                <w:kern w:val="28"/>
                <w:sz w:val="28"/>
                <w:szCs w:val="28"/>
              </w:rPr>
              <w:t>МСА</w:t>
            </w:r>
          </w:p>
          <w:p w:rsidR="00251BCD" w:rsidRPr="00251BCD" w:rsidRDefault="00251BCD" w:rsidP="00251BCD">
            <w:pPr>
              <w:widowControl w:val="0"/>
              <w:spacing w:after="0" w:line="360" w:lineRule="auto"/>
              <w:rPr>
                <w:rFonts w:ascii="Times New Roman" w:eastAsia="TimesNewRoman" w:hAnsi="Times New Roman" w:cs="Times New Roman"/>
                <w:kern w:val="28"/>
                <w:sz w:val="28"/>
                <w:szCs w:val="28"/>
              </w:rPr>
            </w:pPr>
            <w:r w:rsidRPr="00251BCD">
              <w:rPr>
                <w:rFonts w:ascii="Times New Roman" w:eastAsia="TimesNewRoman" w:hAnsi="Times New Roman" w:cs="Times New Roman"/>
                <w:kern w:val="28"/>
                <w:sz w:val="28"/>
                <w:szCs w:val="28"/>
              </w:rPr>
              <w:t>МСБО</w:t>
            </w:r>
          </w:p>
        </w:tc>
        <w:tc>
          <w:tcPr>
            <w:tcW w:w="4195" w:type="pct"/>
            <w:hideMark/>
          </w:tcPr>
          <w:p w:rsidR="00251BCD" w:rsidRPr="00251BCD" w:rsidRDefault="00251BCD" w:rsidP="00251BCD">
            <w:pPr>
              <w:widowControl w:val="0"/>
              <w:spacing w:after="0" w:line="360" w:lineRule="auto"/>
              <w:rPr>
                <w:rFonts w:ascii="Times New Roman" w:eastAsia="TimesNewRoman" w:hAnsi="Times New Roman" w:cs="Times New Roman"/>
                <w:sz w:val="28"/>
                <w:szCs w:val="28"/>
              </w:rPr>
            </w:pPr>
            <w:r w:rsidRPr="00251BCD">
              <w:rPr>
                <w:rFonts w:ascii="Times New Roman" w:eastAsia="TimesNewRoman" w:hAnsi="Times New Roman" w:cs="Times New Roman"/>
                <w:sz w:val="28"/>
                <w:szCs w:val="28"/>
              </w:rPr>
              <w:t>Міжнародні стандарти аудиту</w:t>
            </w:r>
          </w:p>
          <w:p w:rsidR="00251BCD" w:rsidRPr="00251BCD" w:rsidRDefault="00251BCD" w:rsidP="00251BCD">
            <w:pPr>
              <w:widowControl w:val="0"/>
              <w:spacing w:after="0" w:line="360" w:lineRule="auto"/>
              <w:rPr>
                <w:rFonts w:ascii="Times New Roman" w:eastAsia="TimesNewRoman" w:hAnsi="Times New Roman" w:cs="Times New Roman"/>
                <w:sz w:val="28"/>
                <w:szCs w:val="28"/>
              </w:rPr>
            </w:pPr>
            <w:r w:rsidRPr="00251BCD">
              <w:rPr>
                <w:rFonts w:ascii="Times New Roman" w:eastAsia="TimesNewRoman" w:hAnsi="Times New Roman" w:cs="Times New Roman"/>
                <w:sz w:val="28"/>
                <w:szCs w:val="28"/>
              </w:rPr>
              <w:t>Міжнародні стандарти бухгалтерського обліку</w:t>
            </w:r>
          </w:p>
        </w:tc>
      </w:tr>
      <w:tr w:rsidR="00251BCD" w:rsidRPr="00251BCD" w:rsidTr="00251BCD">
        <w:tc>
          <w:tcPr>
            <w:tcW w:w="805" w:type="pct"/>
            <w:hideMark/>
          </w:tcPr>
          <w:p w:rsidR="00251BCD" w:rsidRPr="00251BCD" w:rsidRDefault="00251BCD" w:rsidP="00251BCD">
            <w:pPr>
              <w:widowControl w:val="0"/>
              <w:spacing w:after="0" w:line="360" w:lineRule="auto"/>
              <w:rPr>
                <w:rFonts w:ascii="Times New Roman" w:eastAsia="TimesNewRoman" w:hAnsi="Times New Roman" w:cs="Times New Roman"/>
                <w:kern w:val="28"/>
                <w:sz w:val="28"/>
                <w:szCs w:val="28"/>
              </w:rPr>
            </w:pPr>
            <w:r w:rsidRPr="00251BCD">
              <w:rPr>
                <w:rFonts w:ascii="Times New Roman" w:eastAsia="TimesNewRoman" w:hAnsi="Times New Roman" w:cs="Times New Roman"/>
                <w:kern w:val="28"/>
                <w:sz w:val="28"/>
                <w:szCs w:val="28"/>
              </w:rPr>
              <w:t>МСФЗ</w:t>
            </w:r>
          </w:p>
        </w:tc>
        <w:tc>
          <w:tcPr>
            <w:tcW w:w="4195" w:type="pct"/>
            <w:hideMark/>
          </w:tcPr>
          <w:p w:rsidR="00251BCD" w:rsidRPr="00251BCD" w:rsidRDefault="00251BCD" w:rsidP="00251BCD">
            <w:pPr>
              <w:widowControl w:val="0"/>
              <w:spacing w:after="0" w:line="360" w:lineRule="auto"/>
              <w:rPr>
                <w:rFonts w:ascii="Times New Roman" w:eastAsia="TimesNewRoman" w:hAnsi="Times New Roman" w:cs="Times New Roman"/>
                <w:sz w:val="28"/>
                <w:szCs w:val="28"/>
              </w:rPr>
            </w:pPr>
            <w:r w:rsidRPr="00251BCD">
              <w:rPr>
                <w:rFonts w:ascii="Times New Roman" w:eastAsia="TimesNewRoman" w:hAnsi="Times New Roman" w:cs="Times New Roman"/>
                <w:sz w:val="28"/>
                <w:szCs w:val="28"/>
              </w:rPr>
              <w:t>Міжнародні стандарти фінансової звітності</w:t>
            </w:r>
          </w:p>
        </w:tc>
      </w:tr>
      <w:tr w:rsidR="00251BCD" w:rsidRPr="00251BCD" w:rsidTr="00251BCD">
        <w:tc>
          <w:tcPr>
            <w:tcW w:w="805" w:type="pct"/>
            <w:hideMark/>
          </w:tcPr>
          <w:p w:rsidR="00251BCD" w:rsidRPr="00251BCD" w:rsidRDefault="00251BCD" w:rsidP="00251BCD">
            <w:pPr>
              <w:widowControl w:val="0"/>
              <w:spacing w:after="0" w:line="360" w:lineRule="auto"/>
              <w:rPr>
                <w:rFonts w:ascii="Times New Roman" w:eastAsia="TimesNewRoman" w:hAnsi="Times New Roman" w:cs="Times New Roman"/>
                <w:kern w:val="28"/>
                <w:sz w:val="28"/>
                <w:szCs w:val="28"/>
              </w:rPr>
            </w:pPr>
            <w:r w:rsidRPr="00251BCD">
              <w:rPr>
                <w:rFonts w:ascii="Times New Roman" w:eastAsia="TimesNewRoman" w:hAnsi="Times New Roman" w:cs="Times New Roman"/>
                <w:kern w:val="28"/>
                <w:sz w:val="28"/>
                <w:szCs w:val="28"/>
              </w:rPr>
              <w:t>НМА</w:t>
            </w:r>
          </w:p>
        </w:tc>
        <w:tc>
          <w:tcPr>
            <w:tcW w:w="4195" w:type="pct"/>
            <w:hideMark/>
          </w:tcPr>
          <w:p w:rsidR="00251BCD" w:rsidRPr="00251BCD" w:rsidRDefault="00251BCD" w:rsidP="00251BCD">
            <w:pPr>
              <w:widowControl w:val="0"/>
              <w:spacing w:after="0" w:line="360" w:lineRule="auto"/>
              <w:rPr>
                <w:rFonts w:ascii="Times New Roman" w:eastAsia="TimesNewRoman" w:hAnsi="Times New Roman" w:cs="Times New Roman"/>
                <w:sz w:val="28"/>
                <w:szCs w:val="28"/>
              </w:rPr>
            </w:pPr>
            <w:r w:rsidRPr="00251BCD">
              <w:rPr>
                <w:rFonts w:ascii="Times New Roman" w:eastAsia="TimesNewRoman" w:hAnsi="Times New Roman" w:cs="Times New Roman"/>
                <w:sz w:val="28"/>
                <w:szCs w:val="28"/>
              </w:rPr>
              <w:t>Нематеріальні активи</w:t>
            </w:r>
          </w:p>
        </w:tc>
      </w:tr>
      <w:tr w:rsidR="00251BCD" w:rsidRPr="00251BCD" w:rsidTr="00251BCD">
        <w:tc>
          <w:tcPr>
            <w:tcW w:w="805" w:type="pct"/>
            <w:hideMark/>
          </w:tcPr>
          <w:p w:rsidR="00251BCD" w:rsidRPr="00251BCD" w:rsidRDefault="00251BCD" w:rsidP="00251BCD">
            <w:pPr>
              <w:widowControl w:val="0"/>
              <w:spacing w:after="0" w:line="360" w:lineRule="auto"/>
              <w:rPr>
                <w:rFonts w:ascii="Times New Roman" w:eastAsia="TimesNewRoman" w:hAnsi="Times New Roman" w:cs="Times New Roman"/>
                <w:kern w:val="28"/>
                <w:sz w:val="28"/>
                <w:szCs w:val="28"/>
              </w:rPr>
            </w:pPr>
            <w:r w:rsidRPr="00251BCD">
              <w:rPr>
                <w:rFonts w:ascii="Times New Roman" w:eastAsia="TimesNewRoman" w:hAnsi="Times New Roman" w:cs="Times New Roman"/>
                <w:kern w:val="28"/>
                <w:sz w:val="28"/>
                <w:szCs w:val="28"/>
              </w:rPr>
              <w:t>НП(С)БО</w:t>
            </w:r>
          </w:p>
        </w:tc>
        <w:tc>
          <w:tcPr>
            <w:tcW w:w="4195" w:type="pct"/>
            <w:hideMark/>
          </w:tcPr>
          <w:p w:rsidR="00251BCD" w:rsidRPr="00251BCD" w:rsidRDefault="00251BCD" w:rsidP="00251BCD">
            <w:pPr>
              <w:widowControl w:val="0"/>
              <w:spacing w:after="0" w:line="360" w:lineRule="auto"/>
              <w:rPr>
                <w:rFonts w:ascii="Times New Roman" w:eastAsia="TimesNewRoman" w:hAnsi="Times New Roman" w:cs="Times New Roman"/>
                <w:sz w:val="28"/>
                <w:szCs w:val="28"/>
              </w:rPr>
            </w:pPr>
            <w:r w:rsidRPr="00251BCD">
              <w:rPr>
                <w:rFonts w:ascii="Times New Roman" w:eastAsia="TimesNewRoman" w:hAnsi="Times New Roman" w:cs="Times New Roman"/>
                <w:sz w:val="28"/>
                <w:szCs w:val="28"/>
              </w:rPr>
              <w:t>Національні положення (стандарти) бухгалтерського обліку</w:t>
            </w:r>
          </w:p>
        </w:tc>
      </w:tr>
      <w:tr w:rsidR="00251BCD" w:rsidRPr="00251BCD" w:rsidTr="00251BCD">
        <w:tc>
          <w:tcPr>
            <w:tcW w:w="805" w:type="pct"/>
            <w:hideMark/>
          </w:tcPr>
          <w:p w:rsidR="00251BCD" w:rsidRPr="00251BCD" w:rsidRDefault="00251BCD" w:rsidP="00251BCD">
            <w:pPr>
              <w:widowControl w:val="0"/>
              <w:spacing w:after="0" w:line="360" w:lineRule="auto"/>
              <w:rPr>
                <w:rFonts w:ascii="Times New Roman" w:eastAsia="TimesNewRoman" w:hAnsi="Times New Roman" w:cs="Times New Roman"/>
                <w:kern w:val="28"/>
                <w:sz w:val="28"/>
                <w:szCs w:val="28"/>
              </w:rPr>
            </w:pPr>
            <w:r w:rsidRPr="00251BCD">
              <w:rPr>
                <w:rFonts w:ascii="Times New Roman" w:eastAsia="TimesNewRoman" w:hAnsi="Times New Roman" w:cs="Times New Roman"/>
                <w:kern w:val="28"/>
                <w:sz w:val="28"/>
                <w:szCs w:val="28"/>
              </w:rPr>
              <w:t>ПДВ</w:t>
            </w:r>
          </w:p>
        </w:tc>
        <w:tc>
          <w:tcPr>
            <w:tcW w:w="4195" w:type="pct"/>
            <w:hideMark/>
          </w:tcPr>
          <w:p w:rsidR="00251BCD" w:rsidRPr="00251BCD" w:rsidRDefault="00251BCD" w:rsidP="00251BCD">
            <w:pPr>
              <w:widowControl w:val="0"/>
              <w:spacing w:after="0" w:line="360" w:lineRule="auto"/>
              <w:rPr>
                <w:rFonts w:ascii="Times New Roman" w:eastAsia="TimesNewRoman" w:hAnsi="Times New Roman" w:cs="Times New Roman"/>
                <w:sz w:val="28"/>
                <w:szCs w:val="28"/>
              </w:rPr>
            </w:pPr>
            <w:r w:rsidRPr="00251BCD">
              <w:rPr>
                <w:rFonts w:ascii="Times New Roman" w:eastAsia="TimesNewRoman" w:hAnsi="Times New Roman" w:cs="Times New Roman"/>
                <w:sz w:val="28"/>
                <w:szCs w:val="28"/>
              </w:rPr>
              <w:t>Податок на додану вартість</w:t>
            </w:r>
          </w:p>
        </w:tc>
      </w:tr>
      <w:tr w:rsidR="00251BCD" w:rsidRPr="00251BCD" w:rsidTr="00251BCD">
        <w:tc>
          <w:tcPr>
            <w:tcW w:w="805" w:type="pct"/>
            <w:hideMark/>
          </w:tcPr>
          <w:p w:rsidR="00251BCD" w:rsidRPr="00251BCD" w:rsidRDefault="00251BCD" w:rsidP="00251BCD">
            <w:pPr>
              <w:widowControl w:val="0"/>
              <w:spacing w:after="0" w:line="360" w:lineRule="auto"/>
              <w:rPr>
                <w:rFonts w:ascii="Times New Roman" w:eastAsia="TimesNewRoman" w:hAnsi="Times New Roman" w:cs="Times New Roman"/>
                <w:kern w:val="28"/>
                <w:sz w:val="28"/>
                <w:szCs w:val="28"/>
              </w:rPr>
            </w:pPr>
            <w:r w:rsidRPr="00251BCD">
              <w:rPr>
                <w:rFonts w:ascii="Times New Roman" w:eastAsia="TimesNewRoman" w:hAnsi="Times New Roman" w:cs="Times New Roman"/>
                <w:kern w:val="28"/>
                <w:sz w:val="28"/>
                <w:szCs w:val="28"/>
              </w:rPr>
              <w:t>ПКУ</w:t>
            </w:r>
          </w:p>
        </w:tc>
        <w:tc>
          <w:tcPr>
            <w:tcW w:w="4195" w:type="pct"/>
            <w:hideMark/>
          </w:tcPr>
          <w:p w:rsidR="00251BCD" w:rsidRPr="00251BCD" w:rsidRDefault="00251BCD" w:rsidP="00251BCD">
            <w:pPr>
              <w:widowControl w:val="0"/>
              <w:spacing w:after="0" w:line="360" w:lineRule="auto"/>
              <w:rPr>
                <w:rFonts w:ascii="Times New Roman" w:eastAsia="TimesNewRoman" w:hAnsi="Times New Roman" w:cs="Times New Roman"/>
                <w:sz w:val="28"/>
                <w:szCs w:val="28"/>
              </w:rPr>
            </w:pPr>
            <w:r w:rsidRPr="00251BCD">
              <w:rPr>
                <w:rFonts w:ascii="Times New Roman" w:eastAsia="TimesNewRoman" w:hAnsi="Times New Roman" w:cs="Times New Roman"/>
                <w:sz w:val="28"/>
                <w:szCs w:val="28"/>
              </w:rPr>
              <w:t>Податковий кодекс України</w:t>
            </w:r>
          </w:p>
        </w:tc>
      </w:tr>
      <w:tr w:rsidR="00251BCD" w:rsidRPr="00251BCD" w:rsidTr="00251BCD">
        <w:tc>
          <w:tcPr>
            <w:tcW w:w="805" w:type="pct"/>
            <w:hideMark/>
          </w:tcPr>
          <w:p w:rsidR="00251BCD" w:rsidRPr="00251BCD" w:rsidRDefault="00251BCD" w:rsidP="00251BCD">
            <w:pPr>
              <w:widowControl w:val="0"/>
              <w:spacing w:after="0" w:line="360" w:lineRule="auto"/>
              <w:rPr>
                <w:rFonts w:ascii="Times New Roman" w:eastAsia="TimesNewRoman" w:hAnsi="Times New Roman" w:cs="Times New Roman"/>
                <w:kern w:val="28"/>
                <w:sz w:val="28"/>
                <w:szCs w:val="28"/>
              </w:rPr>
            </w:pPr>
            <w:r w:rsidRPr="00251BCD">
              <w:rPr>
                <w:rFonts w:ascii="Times New Roman" w:eastAsia="TimesNewRoman" w:hAnsi="Times New Roman" w:cs="Times New Roman"/>
                <w:kern w:val="28"/>
                <w:sz w:val="28"/>
                <w:szCs w:val="28"/>
              </w:rPr>
              <w:t>П(С)БО</w:t>
            </w:r>
          </w:p>
        </w:tc>
        <w:tc>
          <w:tcPr>
            <w:tcW w:w="4195" w:type="pct"/>
            <w:hideMark/>
          </w:tcPr>
          <w:p w:rsidR="00251BCD" w:rsidRPr="00251BCD" w:rsidRDefault="00251BCD" w:rsidP="00251BCD">
            <w:pPr>
              <w:widowControl w:val="0"/>
              <w:spacing w:after="0" w:line="360" w:lineRule="auto"/>
              <w:rPr>
                <w:rFonts w:ascii="Times New Roman" w:eastAsia="TimesNewRoman" w:hAnsi="Times New Roman" w:cs="Times New Roman"/>
                <w:sz w:val="28"/>
                <w:szCs w:val="28"/>
              </w:rPr>
            </w:pPr>
            <w:r w:rsidRPr="00251BCD">
              <w:rPr>
                <w:rFonts w:ascii="Times New Roman" w:eastAsia="TimesNewRoman" w:hAnsi="Times New Roman" w:cs="Times New Roman"/>
                <w:sz w:val="28"/>
                <w:szCs w:val="28"/>
              </w:rPr>
              <w:t>Положення (стандарти) бухгалтерського обліку</w:t>
            </w:r>
          </w:p>
        </w:tc>
      </w:tr>
      <w:tr w:rsidR="00251BCD" w:rsidRPr="00251BCD" w:rsidTr="00251BCD">
        <w:tc>
          <w:tcPr>
            <w:tcW w:w="805" w:type="pct"/>
            <w:hideMark/>
          </w:tcPr>
          <w:p w:rsidR="00251BCD" w:rsidRPr="00251BCD" w:rsidRDefault="00251BCD" w:rsidP="00251BCD">
            <w:pPr>
              <w:widowControl w:val="0"/>
              <w:spacing w:after="0" w:line="360" w:lineRule="auto"/>
              <w:rPr>
                <w:rFonts w:ascii="Times New Roman" w:eastAsia="TimesNewRoman" w:hAnsi="Times New Roman" w:cs="Times New Roman"/>
                <w:kern w:val="28"/>
                <w:sz w:val="28"/>
                <w:szCs w:val="28"/>
              </w:rPr>
            </w:pPr>
            <w:r w:rsidRPr="00251BCD">
              <w:rPr>
                <w:rFonts w:ascii="Times New Roman" w:eastAsia="TimesNewRoman" w:hAnsi="Times New Roman" w:cs="Times New Roman"/>
                <w:kern w:val="28"/>
                <w:sz w:val="28"/>
                <w:szCs w:val="28"/>
              </w:rPr>
              <w:t>ПАТ</w:t>
            </w:r>
          </w:p>
        </w:tc>
        <w:tc>
          <w:tcPr>
            <w:tcW w:w="4195" w:type="pct"/>
            <w:hideMark/>
          </w:tcPr>
          <w:p w:rsidR="00251BCD" w:rsidRPr="00251BCD" w:rsidRDefault="00251BCD" w:rsidP="00251BCD">
            <w:pPr>
              <w:widowControl w:val="0"/>
              <w:spacing w:after="0" w:line="360" w:lineRule="auto"/>
              <w:rPr>
                <w:rFonts w:ascii="Times New Roman" w:eastAsia="TimesNewRoman" w:hAnsi="Times New Roman" w:cs="Times New Roman"/>
                <w:sz w:val="28"/>
                <w:szCs w:val="28"/>
              </w:rPr>
            </w:pPr>
            <w:r w:rsidRPr="00251BCD">
              <w:rPr>
                <w:rFonts w:ascii="Times New Roman" w:eastAsia="TimesNewRoman" w:hAnsi="Times New Roman" w:cs="Times New Roman"/>
                <w:sz w:val="28"/>
                <w:szCs w:val="28"/>
              </w:rPr>
              <w:t>Приватне акціонерне товариство</w:t>
            </w:r>
          </w:p>
        </w:tc>
      </w:tr>
      <w:tr w:rsidR="00251BCD" w:rsidRPr="00251BCD" w:rsidTr="00251BCD">
        <w:tc>
          <w:tcPr>
            <w:tcW w:w="805" w:type="pct"/>
            <w:hideMark/>
          </w:tcPr>
          <w:p w:rsidR="00251BCD" w:rsidRPr="00251BCD" w:rsidRDefault="00251BCD" w:rsidP="00251BCD">
            <w:pPr>
              <w:widowControl w:val="0"/>
              <w:spacing w:after="0" w:line="360" w:lineRule="auto"/>
              <w:rPr>
                <w:rFonts w:ascii="Times New Roman" w:eastAsia="TimesNewRoman" w:hAnsi="Times New Roman" w:cs="Times New Roman"/>
                <w:kern w:val="28"/>
                <w:sz w:val="28"/>
                <w:szCs w:val="28"/>
              </w:rPr>
            </w:pPr>
            <w:r w:rsidRPr="00251BCD">
              <w:rPr>
                <w:rFonts w:ascii="Times New Roman" w:eastAsia="TimesNewRoman" w:hAnsi="Times New Roman" w:cs="Times New Roman"/>
                <w:kern w:val="28"/>
                <w:sz w:val="28"/>
                <w:szCs w:val="28"/>
              </w:rPr>
              <w:t>ЦКУ</w:t>
            </w:r>
          </w:p>
        </w:tc>
        <w:tc>
          <w:tcPr>
            <w:tcW w:w="4195" w:type="pct"/>
            <w:hideMark/>
          </w:tcPr>
          <w:p w:rsidR="00251BCD" w:rsidRPr="00251BCD" w:rsidRDefault="00251BCD" w:rsidP="00251BCD">
            <w:pPr>
              <w:widowControl w:val="0"/>
              <w:spacing w:after="0" w:line="360" w:lineRule="auto"/>
              <w:rPr>
                <w:rFonts w:ascii="Times New Roman" w:eastAsia="TimesNewRoman" w:hAnsi="Times New Roman" w:cs="Times New Roman"/>
                <w:sz w:val="28"/>
                <w:szCs w:val="28"/>
              </w:rPr>
            </w:pPr>
            <w:r w:rsidRPr="00251BCD">
              <w:rPr>
                <w:rFonts w:ascii="Times New Roman" w:eastAsia="TimesNewRoman" w:hAnsi="Times New Roman" w:cs="Times New Roman"/>
                <w:sz w:val="28"/>
                <w:szCs w:val="28"/>
              </w:rPr>
              <w:t>Цивільний кодекс України</w:t>
            </w:r>
          </w:p>
        </w:tc>
      </w:tr>
    </w:tbl>
    <w:p w:rsidR="00251BCD" w:rsidRPr="00251BCD" w:rsidRDefault="00251BCD" w:rsidP="00251BCD">
      <w:pPr>
        <w:widowControl w:val="0"/>
        <w:spacing w:after="0" w:line="360" w:lineRule="auto"/>
        <w:jc w:val="center"/>
        <w:rPr>
          <w:rFonts w:ascii="Times New Roman" w:eastAsia="Times New Roman" w:hAnsi="Times New Roman" w:cs="Times New Roman"/>
          <w:b/>
          <w:sz w:val="28"/>
          <w:szCs w:val="28"/>
        </w:rPr>
      </w:pPr>
      <w:r w:rsidRPr="00251BCD">
        <w:rPr>
          <w:rFonts w:ascii="Times New Roman" w:eastAsia="Times New Roman" w:hAnsi="Times New Roman" w:cs="Times New Roman"/>
          <w:sz w:val="28"/>
          <w:szCs w:val="28"/>
        </w:rPr>
        <w:br w:type="page"/>
      </w:r>
      <w:r w:rsidRPr="00251BCD">
        <w:rPr>
          <w:rFonts w:ascii="Times New Roman" w:eastAsia="Times New Roman" w:hAnsi="Times New Roman" w:cs="Times New Roman"/>
          <w:b/>
          <w:bCs/>
          <w:kern w:val="32"/>
          <w:sz w:val="28"/>
          <w:szCs w:val="28"/>
        </w:rPr>
        <w:lastRenderedPageBreak/>
        <w:t>ВСТУП</w:t>
      </w:r>
    </w:p>
    <w:p w:rsidR="00251BCD" w:rsidRPr="00251BCD" w:rsidRDefault="00251BCD" w:rsidP="00251BCD">
      <w:pPr>
        <w:widowControl w:val="0"/>
        <w:spacing w:after="0" w:line="360" w:lineRule="auto"/>
        <w:rPr>
          <w:rFonts w:ascii="Times New Roman" w:eastAsia="Times New Roman" w:hAnsi="Times New Roman" w:cs="Times New Roman"/>
          <w:sz w:val="28"/>
          <w:szCs w:val="28"/>
        </w:rPr>
      </w:pPr>
    </w:p>
    <w:p w:rsidR="00251BCD" w:rsidRPr="00251BCD" w:rsidRDefault="00251BCD" w:rsidP="00251BCD">
      <w:pPr>
        <w:widowControl w:val="0"/>
        <w:spacing w:after="0" w:line="360" w:lineRule="auto"/>
        <w:rPr>
          <w:rFonts w:ascii="Times New Roman" w:eastAsia="Times New Roman" w:hAnsi="Times New Roman" w:cs="Times New Roman"/>
          <w:sz w:val="28"/>
          <w:szCs w:val="28"/>
        </w:rPr>
      </w:pPr>
    </w:p>
    <w:p w:rsidR="00251BCD" w:rsidRPr="00251BCD" w:rsidRDefault="00251BCD" w:rsidP="00251BCD">
      <w:pPr>
        <w:widowControl w:val="0"/>
        <w:spacing w:after="0" w:line="360" w:lineRule="auto"/>
        <w:ind w:firstLine="708"/>
        <w:jc w:val="both"/>
        <w:rPr>
          <w:rFonts w:ascii="Times New Roman" w:eastAsia="Times New Roman" w:hAnsi="Times New Roman" w:cs="Times New Roman"/>
          <w:b/>
          <w:sz w:val="28"/>
          <w:szCs w:val="28"/>
        </w:rPr>
      </w:pPr>
      <w:r w:rsidRPr="00251BCD">
        <w:rPr>
          <w:rFonts w:ascii="Times New Roman" w:eastAsia="Times New Roman" w:hAnsi="Times New Roman" w:cs="Times New Roman"/>
          <w:b/>
          <w:sz w:val="28"/>
          <w:szCs w:val="28"/>
        </w:rPr>
        <w:t xml:space="preserve">Актуальність теми дослідження. </w:t>
      </w:r>
    </w:p>
    <w:p w:rsidR="00251BCD" w:rsidRPr="00251BCD" w:rsidRDefault="00251BCD" w:rsidP="00251BCD">
      <w:pPr>
        <w:widowControl w:val="0"/>
        <w:spacing w:after="0" w:line="360" w:lineRule="auto"/>
        <w:ind w:firstLine="708"/>
        <w:jc w:val="both"/>
        <w:rPr>
          <w:rFonts w:ascii="Times New Roman" w:eastAsia="Times New Roman" w:hAnsi="Times New Roman" w:cs="Times New Roman"/>
          <w:sz w:val="28"/>
          <w:szCs w:val="28"/>
        </w:rPr>
      </w:pPr>
      <w:r w:rsidRPr="00251BCD">
        <w:rPr>
          <w:rFonts w:ascii="Times New Roman" w:eastAsia="Times New Roman" w:hAnsi="Times New Roman" w:cs="Times New Roman"/>
          <w:sz w:val="28"/>
          <w:szCs w:val="28"/>
        </w:rPr>
        <w:t xml:space="preserve">Актуальність обліку нематеріальних активів на підприємстві полягає у тому, що </w:t>
      </w:r>
      <w:proofErr w:type="spellStart"/>
      <w:r w:rsidRPr="00251BCD">
        <w:rPr>
          <w:rFonts w:ascii="Times New Roman" w:eastAsia="Times New Roman" w:hAnsi="Times New Roman" w:cs="Times New Roman"/>
          <w:sz w:val="28"/>
          <w:szCs w:val="28"/>
        </w:rPr>
        <w:t>грамотно</w:t>
      </w:r>
      <w:proofErr w:type="spellEnd"/>
      <w:r w:rsidRPr="00251BCD">
        <w:rPr>
          <w:rFonts w:ascii="Times New Roman" w:eastAsia="Times New Roman" w:hAnsi="Times New Roman" w:cs="Times New Roman"/>
          <w:sz w:val="28"/>
          <w:szCs w:val="28"/>
        </w:rPr>
        <w:t xml:space="preserve"> побудований облік, інформованість про наявність активів і постійний контроль за їх використанням мають суттєве значення в управлінні виробничою діяльністю кожного підприємства. Ефективність використання нематеріальних активів сприяє розвитку підприємницької діяльності, підвищує конкурентоспроможність, надає певні переваги суб’єкту господарювання у розвитку інвестиційної діяльності. </w:t>
      </w:r>
    </w:p>
    <w:p w:rsidR="00251BCD" w:rsidRPr="00251BCD" w:rsidRDefault="00251BCD" w:rsidP="00251BCD">
      <w:pPr>
        <w:widowControl w:val="0"/>
        <w:spacing w:after="0" w:line="360" w:lineRule="auto"/>
        <w:ind w:firstLine="708"/>
        <w:contextualSpacing/>
        <w:jc w:val="both"/>
        <w:rPr>
          <w:rFonts w:ascii="Times New Roman" w:eastAsia="Times New Roman" w:hAnsi="Times New Roman" w:cs="Times New Roman"/>
          <w:sz w:val="28"/>
          <w:szCs w:val="28"/>
        </w:rPr>
      </w:pPr>
      <w:r w:rsidRPr="00251BCD">
        <w:rPr>
          <w:rFonts w:ascii="Times New Roman" w:eastAsia="Times New Roman" w:hAnsi="Times New Roman" w:cs="Times New Roman"/>
          <w:sz w:val="28"/>
          <w:szCs w:val="28"/>
        </w:rPr>
        <w:t>Актуальність аналізу нематеріальних активів на підприємстві випливає із важливості процесів становлення ринкових відносин в Україні. Нематеріальні активи займають все більшу частку в активах підприємств. Зростає і економічний інтерес у зростанні дохідності підприємств за рахунок використання виключного права підприємств на результати інтелектуальної діяльності. Тому аналіз ефективності використання нематеріальних активів має важливе значення, так як правильність аналізу всіх даних стосовно нематеріальних активів сприяє прийняттю обґрунтованих управлінських рішень.</w:t>
      </w:r>
    </w:p>
    <w:p w:rsidR="00251BCD" w:rsidRPr="00251BCD" w:rsidRDefault="00251BCD" w:rsidP="00251BCD">
      <w:pPr>
        <w:widowControl w:val="0"/>
        <w:spacing w:after="0" w:line="360" w:lineRule="auto"/>
        <w:ind w:firstLine="708"/>
        <w:jc w:val="both"/>
        <w:rPr>
          <w:rFonts w:ascii="Times New Roman" w:eastAsia="Times New Roman" w:hAnsi="Times New Roman" w:cs="Times New Roman"/>
          <w:sz w:val="28"/>
          <w:szCs w:val="28"/>
        </w:rPr>
      </w:pPr>
      <w:r w:rsidRPr="00251BCD">
        <w:rPr>
          <w:rFonts w:ascii="Times New Roman" w:eastAsia="Times New Roman" w:hAnsi="Times New Roman" w:cs="Times New Roman"/>
          <w:sz w:val="28"/>
          <w:szCs w:val="28"/>
        </w:rPr>
        <w:t>Актуальність аудиту нематеріальних активів на підприємстві полягає у тому, що проведенню аудиту нематеріальних активів перешкоджає наявність проблем, обумовлених специфікою об’єкта аудиту та відсутністю розробленої методики. Тому аудит нематеріальних активів відіграє велику роль у пошуку невиявлених резервів підприємства для підвищення результатів його діяльності.</w:t>
      </w:r>
    </w:p>
    <w:p w:rsidR="00251BCD" w:rsidRPr="00251BCD" w:rsidRDefault="00251BCD" w:rsidP="00251BCD">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rPr>
      </w:pPr>
      <w:r w:rsidRPr="00251BCD">
        <w:rPr>
          <w:rFonts w:ascii="Times New Roman" w:eastAsia="Times New Roman" w:hAnsi="Times New Roman" w:cs="Times New Roman"/>
          <w:sz w:val="28"/>
          <w:szCs w:val="28"/>
        </w:rPr>
        <w:t>Питанням дослідження сучасного стану та шляхів удосконалення обліку, аналізу та аудиту нематеріальних активів на підприємстві присвячена дипломна робота магістра, тому її тема досить актуальна та своєчасна.</w:t>
      </w:r>
    </w:p>
    <w:p w:rsidR="00251BCD" w:rsidRPr="00251BCD" w:rsidRDefault="00251BCD" w:rsidP="00251BCD">
      <w:pPr>
        <w:widowControl w:val="0"/>
        <w:spacing w:after="0" w:line="360" w:lineRule="auto"/>
        <w:ind w:firstLine="708"/>
        <w:jc w:val="both"/>
        <w:rPr>
          <w:rFonts w:ascii="Times New Roman" w:eastAsia="Times New Roman" w:hAnsi="Times New Roman" w:cs="Times New Roman"/>
          <w:b/>
          <w:sz w:val="28"/>
          <w:szCs w:val="28"/>
        </w:rPr>
      </w:pPr>
    </w:p>
    <w:p w:rsidR="00251BCD" w:rsidRPr="00251BCD" w:rsidRDefault="00251BCD" w:rsidP="00251BCD">
      <w:pPr>
        <w:widowControl w:val="0"/>
        <w:spacing w:after="0" w:line="360" w:lineRule="auto"/>
        <w:ind w:firstLine="708"/>
        <w:jc w:val="both"/>
        <w:rPr>
          <w:rFonts w:ascii="Times New Roman" w:eastAsia="Times New Roman" w:hAnsi="Times New Roman" w:cs="Times New Roman"/>
          <w:b/>
          <w:sz w:val="28"/>
          <w:szCs w:val="28"/>
        </w:rPr>
      </w:pPr>
      <w:r w:rsidRPr="00251BCD">
        <w:rPr>
          <w:rFonts w:ascii="Times New Roman" w:eastAsia="Times New Roman" w:hAnsi="Times New Roman" w:cs="Times New Roman"/>
          <w:b/>
          <w:sz w:val="28"/>
          <w:szCs w:val="28"/>
        </w:rPr>
        <w:t xml:space="preserve">Мета і завдання дослідження. </w:t>
      </w:r>
    </w:p>
    <w:p w:rsidR="00251BCD" w:rsidRPr="00251BCD" w:rsidRDefault="00251BCD" w:rsidP="00251BCD">
      <w:pPr>
        <w:widowControl w:val="0"/>
        <w:spacing w:after="0" w:line="360" w:lineRule="auto"/>
        <w:ind w:firstLine="708"/>
        <w:jc w:val="both"/>
        <w:rPr>
          <w:rFonts w:ascii="Times New Roman" w:eastAsia="Times New Roman" w:hAnsi="Times New Roman" w:cs="Times New Roman"/>
          <w:sz w:val="28"/>
          <w:szCs w:val="28"/>
        </w:rPr>
      </w:pPr>
      <w:r w:rsidRPr="00251BCD">
        <w:rPr>
          <w:rFonts w:ascii="Times New Roman" w:eastAsia="Times New Roman" w:hAnsi="Times New Roman" w:cs="Times New Roman"/>
          <w:sz w:val="28"/>
          <w:szCs w:val="28"/>
        </w:rPr>
        <w:lastRenderedPageBreak/>
        <w:t xml:space="preserve">Метою дипломної роботи магістра є обґрунтування </w:t>
      </w:r>
      <w:r w:rsidRPr="00251BCD">
        <w:rPr>
          <w:rFonts w:ascii="Times New Roman" w:eastAsia="Times New Roman" w:hAnsi="Times New Roman" w:cs="Times New Roman"/>
          <w:spacing w:val="2"/>
          <w:sz w:val="28"/>
          <w:szCs w:val="28"/>
        </w:rPr>
        <w:t xml:space="preserve">теоретичних положень, методичних підходів та практичних рекомендацій щодо удосконалення </w:t>
      </w:r>
      <w:r w:rsidRPr="00251BCD">
        <w:rPr>
          <w:rFonts w:ascii="Times New Roman" w:eastAsia="Times New Roman" w:hAnsi="Times New Roman" w:cs="Times New Roman"/>
          <w:sz w:val="28"/>
          <w:szCs w:val="28"/>
        </w:rPr>
        <w:t>обліку, аналізу та аудиту нематеріальних активів на вітчизняному підприємстві в сучасних умовах господарювання.</w:t>
      </w:r>
    </w:p>
    <w:p w:rsidR="00251BCD" w:rsidRPr="00251BCD" w:rsidRDefault="00251BCD" w:rsidP="00251BCD">
      <w:pPr>
        <w:widowControl w:val="0"/>
        <w:spacing w:after="0" w:line="360" w:lineRule="auto"/>
        <w:ind w:firstLine="708"/>
        <w:jc w:val="both"/>
        <w:rPr>
          <w:rFonts w:ascii="Times New Roman" w:eastAsia="Times New Roman" w:hAnsi="Times New Roman" w:cs="Times New Roman"/>
          <w:sz w:val="28"/>
          <w:szCs w:val="28"/>
        </w:rPr>
      </w:pPr>
      <w:r w:rsidRPr="00251BCD">
        <w:rPr>
          <w:rFonts w:ascii="Times New Roman" w:eastAsia="Times New Roman" w:hAnsi="Times New Roman" w:cs="Times New Roman"/>
          <w:sz w:val="28"/>
          <w:szCs w:val="28"/>
        </w:rPr>
        <w:t>Завдання дипломної роботи магістра:</w:t>
      </w:r>
    </w:p>
    <w:p w:rsidR="00251BCD" w:rsidRPr="00251BCD" w:rsidRDefault="00251BCD" w:rsidP="00251BCD">
      <w:pPr>
        <w:widowControl w:val="0"/>
        <w:numPr>
          <w:ilvl w:val="0"/>
          <w:numId w:val="4"/>
        </w:numPr>
        <w:spacing w:after="0" w:line="360" w:lineRule="auto"/>
        <w:jc w:val="both"/>
        <w:rPr>
          <w:rFonts w:ascii="Times New Roman" w:eastAsia="Times New Roman" w:hAnsi="Times New Roman" w:cs="Times New Roman"/>
          <w:sz w:val="28"/>
          <w:szCs w:val="28"/>
        </w:rPr>
      </w:pPr>
      <w:r w:rsidRPr="00251BCD">
        <w:rPr>
          <w:rFonts w:ascii="Times New Roman" w:eastAsia="Times New Roman" w:hAnsi="Times New Roman" w:cs="Times New Roman"/>
          <w:sz w:val="28"/>
          <w:szCs w:val="28"/>
        </w:rPr>
        <w:t>визначити наукові основи, економічний зміст та завдання обліку нематеріальних активів на підприємстві;</w:t>
      </w:r>
    </w:p>
    <w:p w:rsidR="00251BCD" w:rsidRPr="00251BCD" w:rsidRDefault="00251BCD" w:rsidP="00251BCD">
      <w:pPr>
        <w:widowControl w:val="0"/>
        <w:numPr>
          <w:ilvl w:val="0"/>
          <w:numId w:val="4"/>
        </w:numPr>
        <w:spacing w:after="0" w:line="360" w:lineRule="auto"/>
        <w:jc w:val="both"/>
        <w:rPr>
          <w:rFonts w:ascii="Times New Roman" w:eastAsia="Times New Roman" w:hAnsi="Times New Roman" w:cs="Times New Roman"/>
          <w:sz w:val="28"/>
          <w:szCs w:val="28"/>
        </w:rPr>
      </w:pPr>
      <w:r w:rsidRPr="00251BCD">
        <w:rPr>
          <w:rFonts w:ascii="Times New Roman" w:eastAsia="Times New Roman" w:hAnsi="Times New Roman" w:cs="Times New Roman"/>
          <w:sz w:val="28"/>
          <w:szCs w:val="28"/>
        </w:rPr>
        <w:t>дослідити методологічні засади обліку нематеріальних активів на підприємстві;</w:t>
      </w:r>
    </w:p>
    <w:p w:rsidR="00251BCD" w:rsidRPr="00251BCD" w:rsidRDefault="00251BCD" w:rsidP="00251BCD">
      <w:pPr>
        <w:widowControl w:val="0"/>
        <w:numPr>
          <w:ilvl w:val="0"/>
          <w:numId w:val="4"/>
        </w:numPr>
        <w:spacing w:after="0" w:line="360" w:lineRule="auto"/>
        <w:jc w:val="both"/>
        <w:rPr>
          <w:rFonts w:ascii="Times New Roman" w:eastAsia="Times New Roman" w:hAnsi="Times New Roman" w:cs="Times New Roman"/>
          <w:sz w:val="28"/>
          <w:szCs w:val="28"/>
        </w:rPr>
      </w:pPr>
      <w:r w:rsidRPr="00251BCD">
        <w:rPr>
          <w:rFonts w:ascii="Times New Roman" w:eastAsia="Times New Roman" w:hAnsi="Times New Roman" w:cs="Times New Roman"/>
          <w:sz w:val="28"/>
          <w:szCs w:val="28"/>
        </w:rPr>
        <w:t>розглянути практичні аспекти обліку нематеріальних активів на прикладі підприємства ПАТ «</w:t>
      </w:r>
      <w:proofErr w:type="spellStart"/>
      <w:r w:rsidRPr="00251BCD">
        <w:rPr>
          <w:rFonts w:ascii="Times New Roman" w:eastAsia="Times New Roman" w:hAnsi="Times New Roman" w:cs="Times New Roman"/>
          <w:sz w:val="28"/>
          <w:szCs w:val="28"/>
        </w:rPr>
        <w:t>Єнні-Фудз</w:t>
      </w:r>
      <w:proofErr w:type="spellEnd"/>
      <w:r w:rsidRPr="00251BCD">
        <w:rPr>
          <w:rFonts w:ascii="Times New Roman" w:eastAsia="Times New Roman" w:hAnsi="Times New Roman" w:cs="Times New Roman"/>
          <w:sz w:val="28"/>
          <w:szCs w:val="28"/>
        </w:rPr>
        <w:t>»;</w:t>
      </w:r>
    </w:p>
    <w:p w:rsidR="00251BCD" w:rsidRPr="00251BCD" w:rsidRDefault="00251BCD" w:rsidP="00251BCD">
      <w:pPr>
        <w:widowControl w:val="0"/>
        <w:numPr>
          <w:ilvl w:val="0"/>
          <w:numId w:val="4"/>
        </w:numPr>
        <w:spacing w:after="0" w:line="360" w:lineRule="auto"/>
        <w:jc w:val="both"/>
        <w:rPr>
          <w:rFonts w:ascii="Times New Roman" w:eastAsia="Times New Roman" w:hAnsi="Times New Roman" w:cs="Times New Roman"/>
          <w:sz w:val="28"/>
          <w:szCs w:val="28"/>
        </w:rPr>
      </w:pPr>
      <w:r w:rsidRPr="00251BCD">
        <w:rPr>
          <w:rFonts w:ascii="Times New Roman" w:eastAsia="Times New Roman" w:hAnsi="Times New Roman" w:cs="Times New Roman"/>
          <w:sz w:val="28"/>
          <w:szCs w:val="28"/>
        </w:rPr>
        <w:t>запропонувати шляхи удосконалення обліку нематеріальних активів на підприємстві;</w:t>
      </w:r>
    </w:p>
    <w:p w:rsidR="00251BCD" w:rsidRPr="00251BCD" w:rsidRDefault="00251BCD" w:rsidP="00251BCD">
      <w:pPr>
        <w:widowControl w:val="0"/>
        <w:numPr>
          <w:ilvl w:val="0"/>
          <w:numId w:val="4"/>
        </w:numPr>
        <w:spacing w:after="0" w:line="360" w:lineRule="auto"/>
        <w:jc w:val="both"/>
        <w:rPr>
          <w:rFonts w:ascii="Times New Roman" w:eastAsia="Times New Roman" w:hAnsi="Times New Roman" w:cs="Times New Roman"/>
          <w:sz w:val="28"/>
          <w:szCs w:val="28"/>
        </w:rPr>
      </w:pPr>
      <w:r w:rsidRPr="00251BCD">
        <w:rPr>
          <w:rFonts w:ascii="Times New Roman" w:eastAsia="Times New Roman" w:hAnsi="Times New Roman" w:cs="Times New Roman"/>
          <w:sz w:val="28"/>
          <w:szCs w:val="28"/>
        </w:rPr>
        <w:t>визначити наукові основи, економічний зміст та завдання аналізу нематеріальних активів на підприємстві;</w:t>
      </w:r>
    </w:p>
    <w:p w:rsidR="00251BCD" w:rsidRPr="00251BCD" w:rsidRDefault="00251BCD" w:rsidP="00251BCD">
      <w:pPr>
        <w:widowControl w:val="0"/>
        <w:numPr>
          <w:ilvl w:val="0"/>
          <w:numId w:val="4"/>
        </w:numPr>
        <w:spacing w:after="0" w:line="360" w:lineRule="auto"/>
        <w:jc w:val="both"/>
        <w:rPr>
          <w:rFonts w:ascii="Times New Roman" w:eastAsia="Times New Roman" w:hAnsi="Times New Roman" w:cs="Times New Roman"/>
          <w:sz w:val="28"/>
          <w:szCs w:val="28"/>
        </w:rPr>
      </w:pPr>
      <w:r w:rsidRPr="00251BCD">
        <w:rPr>
          <w:rFonts w:ascii="Times New Roman" w:eastAsia="Times New Roman" w:hAnsi="Times New Roman" w:cs="Times New Roman"/>
          <w:sz w:val="28"/>
          <w:szCs w:val="28"/>
        </w:rPr>
        <w:t>дослідити методологічні засади аналізу нематеріальних активів на підприємстві;</w:t>
      </w:r>
    </w:p>
    <w:p w:rsidR="00251BCD" w:rsidRPr="00251BCD" w:rsidRDefault="00251BCD" w:rsidP="00251BCD">
      <w:pPr>
        <w:widowControl w:val="0"/>
        <w:numPr>
          <w:ilvl w:val="0"/>
          <w:numId w:val="4"/>
        </w:numPr>
        <w:spacing w:after="0" w:line="360" w:lineRule="auto"/>
        <w:jc w:val="both"/>
        <w:rPr>
          <w:rFonts w:ascii="Times New Roman" w:eastAsia="Times New Roman" w:hAnsi="Times New Roman" w:cs="Times New Roman"/>
          <w:sz w:val="28"/>
          <w:szCs w:val="28"/>
        </w:rPr>
      </w:pPr>
      <w:r w:rsidRPr="00251BCD">
        <w:rPr>
          <w:rFonts w:ascii="Times New Roman" w:eastAsia="Times New Roman" w:hAnsi="Times New Roman" w:cs="Times New Roman"/>
          <w:sz w:val="28"/>
          <w:szCs w:val="28"/>
        </w:rPr>
        <w:t>розглянути практичні аспекти аналізу нематеріальних активів на прикладі підприємства ПАТ «</w:t>
      </w:r>
      <w:proofErr w:type="spellStart"/>
      <w:r w:rsidRPr="00251BCD">
        <w:rPr>
          <w:rFonts w:ascii="Times New Roman" w:eastAsia="Times New Roman" w:hAnsi="Times New Roman" w:cs="Times New Roman"/>
          <w:sz w:val="28"/>
          <w:szCs w:val="28"/>
        </w:rPr>
        <w:t>Єнні-Фудз</w:t>
      </w:r>
      <w:proofErr w:type="spellEnd"/>
      <w:r w:rsidRPr="00251BCD">
        <w:rPr>
          <w:rFonts w:ascii="Times New Roman" w:eastAsia="Times New Roman" w:hAnsi="Times New Roman" w:cs="Times New Roman"/>
          <w:sz w:val="28"/>
          <w:szCs w:val="28"/>
        </w:rPr>
        <w:t>»;</w:t>
      </w:r>
    </w:p>
    <w:p w:rsidR="00251BCD" w:rsidRPr="00251BCD" w:rsidRDefault="00251BCD" w:rsidP="00251BCD">
      <w:pPr>
        <w:widowControl w:val="0"/>
        <w:numPr>
          <w:ilvl w:val="0"/>
          <w:numId w:val="4"/>
        </w:numPr>
        <w:spacing w:after="0" w:line="360" w:lineRule="auto"/>
        <w:jc w:val="both"/>
        <w:rPr>
          <w:rFonts w:ascii="Times New Roman" w:eastAsia="Times New Roman" w:hAnsi="Times New Roman" w:cs="Times New Roman"/>
          <w:sz w:val="28"/>
          <w:szCs w:val="28"/>
        </w:rPr>
      </w:pPr>
      <w:r w:rsidRPr="00251BCD">
        <w:rPr>
          <w:rFonts w:ascii="Times New Roman" w:eastAsia="Times New Roman" w:hAnsi="Times New Roman" w:cs="Times New Roman"/>
          <w:sz w:val="28"/>
          <w:szCs w:val="28"/>
        </w:rPr>
        <w:t>запропонувати шляхи удосконалення аналізу нематеріальних активів на підприємстві;</w:t>
      </w:r>
    </w:p>
    <w:p w:rsidR="00251BCD" w:rsidRPr="00251BCD" w:rsidRDefault="00251BCD" w:rsidP="00251BCD">
      <w:pPr>
        <w:widowControl w:val="0"/>
        <w:numPr>
          <w:ilvl w:val="0"/>
          <w:numId w:val="4"/>
        </w:numPr>
        <w:spacing w:after="0" w:line="360" w:lineRule="auto"/>
        <w:jc w:val="both"/>
        <w:rPr>
          <w:rFonts w:ascii="Times New Roman" w:eastAsia="Times New Roman" w:hAnsi="Times New Roman" w:cs="Times New Roman"/>
          <w:sz w:val="28"/>
          <w:szCs w:val="28"/>
        </w:rPr>
      </w:pPr>
      <w:r w:rsidRPr="00251BCD">
        <w:rPr>
          <w:rFonts w:ascii="Times New Roman" w:eastAsia="Times New Roman" w:hAnsi="Times New Roman" w:cs="Times New Roman"/>
          <w:sz w:val="28"/>
          <w:szCs w:val="28"/>
        </w:rPr>
        <w:t>визначити наукові основи, економічний зміст та завдання аудиту нематеріальних активів на підприємстві;</w:t>
      </w:r>
    </w:p>
    <w:p w:rsidR="00251BCD" w:rsidRPr="00251BCD" w:rsidRDefault="00251BCD" w:rsidP="00251BCD">
      <w:pPr>
        <w:widowControl w:val="0"/>
        <w:numPr>
          <w:ilvl w:val="0"/>
          <w:numId w:val="4"/>
        </w:numPr>
        <w:spacing w:after="0" w:line="360" w:lineRule="auto"/>
        <w:jc w:val="both"/>
        <w:rPr>
          <w:rFonts w:ascii="Times New Roman" w:eastAsia="Times New Roman" w:hAnsi="Times New Roman" w:cs="Times New Roman"/>
          <w:sz w:val="28"/>
          <w:szCs w:val="28"/>
        </w:rPr>
      </w:pPr>
      <w:r w:rsidRPr="00251BCD">
        <w:rPr>
          <w:rFonts w:ascii="Times New Roman" w:eastAsia="Times New Roman" w:hAnsi="Times New Roman" w:cs="Times New Roman"/>
          <w:sz w:val="28"/>
          <w:szCs w:val="28"/>
        </w:rPr>
        <w:t>дослідити методологічні засади аудиту нематеріальних активів на підприємстві;</w:t>
      </w:r>
    </w:p>
    <w:p w:rsidR="00251BCD" w:rsidRPr="00251BCD" w:rsidRDefault="00251BCD" w:rsidP="00251BCD">
      <w:pPr>
        <w:widowControl w:val="0"/>
        <w:numPr>
          <w:ilvl w:val="0"/>
          <w:numId w:val="4"/>
        </w:numPr>
        <w:spacing w:after="0" w:line="360" w:lineRule="auto"/>
        <w:jc w:val="both"/>
        <w:rPr>
          <w:rFonts w:ascii="Times New Roman" w:eastAsia="Times New Roman" w:hAnsi="Times New Roman" w:cs="Times New Roman"/>
          <w:sz w:val="28"/>
          <w:szCs w:val="28"/>
        </w:rPr>
      </w:pPr>
      <w:r w:rsidRPr="00251BCD">
        <w:rPr>
          <w:rFonts w:ascii="Times New Roman" w:eastAsia="Times New Roman" w:hAnsi="Times New Roman" w:cs="Times New Roman"/>
          <w:sz w:val="28"/>
          <w:szCs w:val="28"/>
        </w:rPr>
        <w:t>розглянути практичні аспекти аудиту нематеріальних активів на прикладі підприємства ПАТ «</w:t>
      </w:r>
      <w:proofErr w:type="spellStart"/>
      <w:r w:rsidRPr="00251BCD">
        <w:rPr>
          <w:rFonts w:ascii="Times New Roman" w:eastAsia="Times New Roman" w:hAnsi="Times New Roman" w:cs="Times New Roman"/>
          <w:sz w:val="28"/>
          <w:szCs w:val="28"/>
        </w:rPr>
        <w:t>Єнні-Фудз</w:t>
      </w:r>
      <w:proofErr w:type="spellEnd"/>
      <w:r w:rsidRPr="00251BCD">
        <w:rPr>
          <w:rFonts w:ascii="Times New Roman" w:eastAsia="Times New Roman" w:hAnsi="Times New Roman" w:cs="Times New Roman"/>
          <w:sz w:val="28"/>
          <w:szCs w:val="28"/>
        </w:rPr>
        <w:t>»;</w:t>
      </w:r>
    </w:p>
    <w:p w:rsidR="00251BCD" w:rsidRPr="00251BCD" w:rsidRDefault="00251BCD" w:rsidP="00251BCD">
      <w:pPr>
        <w:widowControl w:val="0"/>
        <w:numPr>
          <w:ilvl w:val="0"/>
          <w:numId w:val="4"/>
        </w:numPr>
        <w:spacing w:after="0" w:line="360" w:lineRule="auto"/>
        <w:jc w:val="both"/>
        <w:rPr>
          <w:rFonts w:ascii="Times New Roman" w:eastAsia="Times New Roman" w:hAnsi="Times New Roman" w:cs="Times New Roman"/>
          <w:sz w:val="28"/>
          <w:szCs w:val="28"/>
        </w:rPr>
      </w:pPr>
      <w:r w:rsidRPr="00251BCD">
        <w:rPr>
          <w:rFonts w:ascii="Times New Roman" w:eastAsia="Times New Roman" w:hAnsi="Times New Roman" w:cs="Times New Roman"/>
          <w:sz w:val="28"/>
          <w:szCs w:val="28"/>
        </w:rPr>
        <w:t>запропонувати шляхи удосконалення аудиту нематеріальних активів на підприємстві.</w:t>
      </w:r>
    </w:p>
    <w:p w:rsidR="00251BCD" w:rsidRPr="00251BCD" w:rsidRDefault="00251BCD" w:rsidP="00251BCD">
      <w:pPr>
        <w:widowControl w:val="0"/>
        <w:spacing w:after="0" w:line="360" w:lineRule="auto"/>
        <w:ind w:firstLine="708"/>
        <w:jc w:val="both"/>
        <w:rPr>
          <w:rFonts w:ascii="Times New Roman" w:eastAsia="Times New Roman" w:hAnsi="Times New Roman" w:cs="Times New Roman"/>
          <w:b/>
          <w:sz w:val="28"/>
          <w:szCs w:val="28"/>
        </w:rPr>
      </w:pPr>
      <w:r w:rsidRPr="00251BCD">
        <w:rPr>
          <w:rFonts w:ascii="Times New Roman" w:eastAsia="Times New Roman" w:hAnsi="Times New Roman" w:cs="Times New Roman"/>
          <w:b/>
          <w:sz w:val="28"/>
          <w:szCs w:val="28"/>
        </w:rPr>
        <w:t xml:space="preserve">Об'єкт і предмет дослідження. </w:t>
      </w:r>
    </w:p>
    <w:p w:rsidR="00251BCD" w:rsidRPr="00251BCD" w:rsidRDefault="00251BCD" w:rsidP="00251BCD">
      <w:pPr>
        <w:widowControl w:val="0"/>
        <w:spacing w:after="0" w:line="360" w:lineRule="auto"/>
        <w:ind w:firstLine="708"/>
        <w:jc w:val="both"/>
        <w:rPr>
          <w:rFonts w:ascii="Times New Roman" w:eastAsia="Times New Roman" w:hAnsi="Times New Roman" w:cs="Times New Roman"/>
          <w:i/>
          <w:sz w:val="28"/>
          <w:szCs w:val="28"/>
        </w:rPr>
      </w:pPr>
      <w:r w:rsidRPr="00251BCD">
        <w:rPr>
          <w:rFonts w:ascii="Times New Roman" w:eastAsia="Times New Roman" w:hAnsi="Times New Roman" w:cs="Times New Roman"/>
          <w:sz w:val="28"/>
          <w:szCs w:val="28"/>
        </w:rPr>
        <w:t xml:space="preserve">Об’єктом дипломної роботи магістра є сучасна система організації обліку, </w:t>
      </w:r>
      <w:r w:rsidRPr="00251BCD">
        <w:rPr>
          <w:rFonts w:ascii="Times New Roman" w:eastAsia="Times New Roman" w:hAnsi="Times New Roman" w:cs="Times New Roman"/>
          <w:sz w:val="28"/>
          <w:szCs w:val="28"/>
        </w:rPr>
        <w:lastRenderedPageBreak/>
        <w:t>аналізу та аудиту нематеріальних активів на вітчизняних підприємствах.</w:t>
      </w:r>
    </w:p>
    <w:p w:rsidR="00251BCD" w:rsidRPr="00251BCD" w:rsidRDefault="00251BCD" w:rsidP="00251BCD">
      <w:pPr>
        <w:widowControl w:val="0"/>
        <w:spacing w:after="0" w:line="360" w:lineRule="auto"/>
        <w:ind w:firstLine="708"/>
        <w:jc w:val="both"/>
        <w:rPr>
          <w:rFonts w:ascii="Times New Roman" w:eastAsia="Times New Roman" w:hAnsi="Times New Roman" w:cs="Times New Roman"/>
          <w:b/>
          <w:sz w:val="28"/>
          <w:szCs w:val="28"/>
        </w:rPr>
      </w:pPr>
      <w:r w:rsidRPr="00251BCD">
        <w:rPr>
          <w:rFonts w:ascii="Times New Roman" w:eastAsia="Times New Roman" w:hAnsi="Times New Roman" w:cs="Times New Roman"/>
          <w:sz w:val="28"/>
          <w:szCs w:val="28"/>
        </w:rPr>
        <w:t>Предметом дипломної роботи магістра є сукупність теоретичних питань, методичних і практичних завдань, пов’язаних з формуванням ефективної системи обліку, аналізу і аудиту нематеріальних активів на прикладі підприємства ПАТ «</w:t>
      </w:r>
      <w:proofErr w:type="spellStart"/>
      <w:r w:rsidRPr="00251BCD">
        <w:rPr>
          <w:rFonts w:ascii="Times New Roman" w:eastAsia="Times New Roman" w:hAnsi="Times New Roman" w:cs="Times New Roman"/>
          <w:sz w:val="28"/>
          <w:szCs w:val="28"/>
        </w:rPr>
        <w:t>Єнні-Фудз</w:t>
      </w:r>
      <w:proofErr w:type="spellEnd"/>
      <w:r w:rsidRPr="00251BCD">
        <w:rPr>
          <w:rFonts w:ascii="Times New Roman" w:eastAsia="Times New Roman" w:hAnsi="Times New Roman" w:cs="Times New Roman"/>
          <w:sz w:val="28"/>
          <w:szCs w:val="28"/>
        </w:rPr>
        <w:t>».</w:t>
      </w:r>
      <w:r w:rsidRPr="00251BCD">
        <w:rPr>
          <w:rFonts w:ascii="Times New Roman" w:eastAsia="Times New Roman" w:hAnsi="Times New Roman" w:cs="Times New Roman"/>
          <w:b/>
          <w:sz w:val="28"/>
          <w:szCs w:val="28"/>
        </w:rPr>
        <w:t xml:space="preserve"> </w:t>
      </w:r>
    </w:p>
    <w:p w:rsidR="00251BCD" w:rsidRPr="00251BCD" w:rsidRDefault="00251BCD" w:rsidP="00251BCD">
      <w:pPr>
        <w:widowControl w:val="0"/>
        <w:spacing w:after="0" w:line="360" w:lineRule="auto"/>
        <w:ind w:firstLine="708"/>
        <w:jc w:val="both"/>
        <w:rPr>
          <w:rFonts w:ascii="Times New Roman" w:eastAsia="Times New Roman" w:hAnsi="Times New Roman" w:cs="Times New Roman"/>
          <w:b/>
          <w:sz w:val="28"/>
          <w:szCs w:val="28"/>
        </w:rPr>
      </w:pPr>
      <w:r w:rsidRPr="00251BCD">
        <w:rPr>
          <w:rFonts w:ascii="Times New Roman" w:eastAsia="Times New Roman" w:hAnsi="Times New Roman" w:cs="Times New Roman"/>
          <w:b/>
          <w:sz w:val="28"/>
          <w:szCs w:val="28"/>
        </w:rPr>
        <w:t xml:space="preserve">Методи та інформаційна база дослідження. </w:t>
      </w:r>
    </w:p>
    <w:p w:rsidR="00251BCD" w:rsidRPr="00251BCD" w:rsidRDefault="00251BCD" w:rsidP="00251BCD">
      <w:pPr>
        <w:widowControl w:val="0"/>
        <w:spacing w:after="0" w:line="360" w:lineRule="auto"/>
        <w:ind w:firstLine="708"/>
        <w:jc w:val="both"/>
        <w:rPr>
          <w:rFonts w:ascii="Times New Roman" w:eastAsia="Times New Roman" w:hAnsi="Times New Roman" w:cs="Times New Roman"/>
          <w:b/>
          <w:sz w:val="28"/>
          <w:szCs w:val="28"/>
        </w:rPr>
      </w:pPr>
      <w:r w:rsidRPr="00251BCD">
        <w:rPr>
          <w:rFonts w:ascii="Times New Roman" w:eastAsia="Times New Roman" w:hAnsi="Times New Roman" w:cs="Times New Roman"/>
          <w:sz w:val="28"/>
          <w:szCs w:val="28"/>
        </w:rPr>
        <w:t>Теоретико-методологічною та практичною базою дипломної роботи є: наукові публікації зарубіжних та вітчизняних фахівців з проблем обліку, аналізу та аудиту нематеріальних активів на підприємствах; законодавчій та нормативно-правовий матеріал; інструкції; національні положення (стандарти) бухгалтерського обліку; міжнародні стандарти бухгалтерського обліку; міжнародні стандарти фінансової звітності; міжнародні стандарти аудиту; офіційна звітність базового підприємства магістерського дослідження ПАТ «</w:t>
      </w:r>
      <w:proofErr w:type="spellStart"/>
      <w:r w:rsidRPr="00251BCD">
        <w:rPr>
          <w:rFonts w:ascii="Times New Roman" w:eastAsia="Times New Roman" w:hAnsi="Times New Roman" w:cs="Times New Roman"/>
          <w:sz w:val="28"/>
          <w:szCs w:val="28"/>
        </w:rPr>
        <w:t>Єнні-Фудз</w:t>
      </w:r>
      <w:proofErr w:type="spellEnd"/>
      <w:r w:rsidRPr="00251BCD">
        <w:rPr>
          <w:rFonts w:ascii="Times New Roman" w:eastAsia="Times New Roman" w:hAnsi="Times New Roman" w:cs="Times New Roman"/>
          <w:sz w:val="28"/>
          <w:szCs w:val="28"/>
        </w:rPr>
        <w:t>».</w:t>
      </w:r>
    </w:p>
    <w:p w:rsidR="00251BCD" w:rsidRPr="00251BCD" w:rsidRDefault="00251BCD" w:rsidP="00251BCD">
      <w:pPr>
        <w:widowControl w:val="0"/>
        <w:spacing w:after="0" w:line="360" w:lineRule="auto"/>
        <w:ind w:firstLine="708"/>
        <w:jc w:val="both"/>
        <w:rPr>
          <w:rFonts w:ascii="Times New Roman" w:eastAsia="Times New Roman" w:hAnsi="Times New Roman" w:cs="Times New Roman"/>
          <w:bCs/>
          <w:sz w:val="28"/>
          <w:szCs w:val="28"/>
        </w:rPr>
      </w:pPr>
      <w:r w:rsidRPr="00251BCD">
        <w:rPr>
          <w:rFonts w:ascii="Times New Roman" w:eastAsia="Times New Roman" w:hAnsi="Times New Roman" w:cs="Times New Roman"/>
          <w:bCs/>
          <w:sz w:val="28"/>
          <w:szCs w:val="28"/>
        </w:rPr>
        <w:t xml:space="preserve">В дипломній роботі магістра використовувались наступні методи: </w:t>
      </w:r>
      <w:r w:rsidRPr="00251BCD">
        <w:rPr>
          <w:rFonts w:ascii="Times New Roman" w:eastAsia="Times New Roman" w:hAnsi="Times New Roman" w:cs="Times New Roman"/>
          <w:sz w:val="28"/>
          <w:szCs w:val="28"/>
        </w:rPr>
        <w:t>огляд діючого законодавства, методи економічного аналізу, методи фінансового аналізу, економіко-статистичні методи, методи аналізу офіційної статистичної, бухгалтерської та податкової звітності, методи фактичного та документального контролю, методи аудиту, графічні методи, технологічні методи обробки інформації за допомогою прикладних програм.</w:t>
      </w:r>
    </w:p>
    <w:p w:rsidR="00251BCD" w:rsidRPr="00251BCD" w:rsidRDefault="00251BCD" w:rsidP="00251BCD">
      <w:pPr>
        <w:widowControl w:val="0"/>
        <w:spacing w:after="0" w:line="360" w:lineRule="auto"/>
        <w:ind w:firstLine="708"/>
        <w:contextualSpacing/>
        <w:jc w:val="both"/>
        <w:rPr>
          <w:rFonts w:ascii="Times New Roman" w:eastAsia="TimesNewRoman" w:hAnsi="Times New Roman" w:cs="Times New Roman"/>
          <w:sz w:val="28"/>
          <w:szCs w:val="28"/>
        </w:rPr>
      </w:pPr>
      <w:r w:rsidRPr="00251BCD">
        <w:rPr>
          <w:rFonts w:ascii="Times New Roman" w:eastAsia="TimesNewRomanPSMT" w:hAnsi="Times New Roman" w:cs="Times New Roman"/>
          <w:sz w:val="28"/>
          <w:szCs w:val="28"/>
        </w:rPr>
        <w:t xml:space="preserve">Методологічні та організаційні аспекти обліку </w:t>
      </w:r>
      <w:r w:rsidRPr="00251BCD">
        <w:rPr>
          <w:rFonts w:ascii="Times New Roman" w:eastAsia="Times New Roman" w:hAnsi="Times New Roman" w:cs="Times New Roman"/>
          <w:sz w:val="28"/>
          <w:szCs w:val="28"/>
        </w:rPr>
        <w:t xml:space="preserve">нематеріальних активів на підприємстві </w:t>
      </w:r>
      <w:r w:rsidRPr="00251BCD">
        <w:rPr>
          <w:rFonts w:ascii="Times New Roman" w:eastAsia="TimesNewRomanPSMT" w:hAnsi="Times New Roman" w:cs="Times New Roman"/>
          <w:sz w:val="28"/>
          <w:szCs w:val="28"/>
        </w:rPr>
        <w:t xml:space="preserve">в своїх дослідженнях розглядали такі вчені, як: </w:t>
      </w:r>
      <w:r w:rsidRPr="00251BCD">
        <w:rPr>
          <w:rFonts w:ascii="Times New Roman" w:eastAsia="Times New Roman" w:hAnsi="Times New Roman" w:cs="Times New Roman"/>
          <w:sz w:val="28"/>
          <w:szCs w:val="28"/>
          <w:shd w:val="clear" w:color="auto" w:fill="FFFFFF"/>
        </w:rPr>
        <w:t xml:space="preserve">Ф.Ф. </w:t>
      </w:r>
      <w:proofErr w:type="spellStart"/>
      <w:r w:rsidRPr="00251BCD">
        <w:rPr>
          <w:rFonts w:ascii="Times New Roman" w:eastAsia="Times New Roman" w:hAnsi="Times New Roman" w:cs="Times New Roman"/>
          <w:sz w:val="28"/>
          <w:szCs w:val="28"/>
          <w:shd w:val="clear" w:color="auto" w:fill="FFFFFF"/>
        </w:rPr>
        <w:t>Бутинець</w:t>
      </w:r>
      <w:proofErr w:type="spellEnd"/>
      <w:r w:rsidRPr="00251BCD">
        <w:rPr>
          <w:rFonts w:ascii="Times New Roman" w:eastAsia="Times New Roman" w:hAnsi="Times New Roman" w:cs="Times New Roman"/>
          <w:sz w:val="28"/>
          <w:szCs w:val="28"/>
          <w:shd w:val="clear" w:color="auto" w:fill="FFFFFF"/>
        </w:rPr>
        <w:t xml:space="preserve">, І.А. </w:t>
      </w:r>
      <w:proofErr w:type="spellStart"/>
      <w:r w:rsidRPr="00251BCD">
        <w:rPr>
          <w:rFonts w:ascii="Times New Roman" w:eastAsia="Times New Roman" w:hAnsi="Times New Roman" w:cs="Times New Roman"/>
          <w:sz w:val="28"/>
          <w:szCs w:val="28"/>
          <w:shd w:val="clear" w:color="auto" w:fill="FFFFFF"/>
        </w:rPr>
        <w:t>Бігдан</w:t>
      </w:r>
      <w:proofErr w:type="spellEnd"/>
      <w:r w:rsidRPr="00251BCD">
        <w:rPr>
          <w:rFonts w:ascii="Times New Roman" w:eastAsia="Times New Roman" w:hAnsi="Times New Roman" w:cs="Times New Roman"/>
          <w:sz w:val="28"/>
          <w:szCs w:val="28"/>
          <w:shd w:val="clear" w:color="auto" w:fill="FFFFFF"/>
        </w:rPr>
        <w:t xml:space="preserve">, С.Ф. </w:t>
      </w:r>
      <w:proofErr w:type="spellStart"/>
      <w:r w:rsidRPr="00251BCD">
        <w:rPr>
          <w:rFonts w:ascii="Times New Roman" w:eastAsia="Times New Roman" w:hAnsi="Times New Roman" w:cs="Times New Roman"/>
          <w:sz w:val="28"/>
          <w:szCs w:val="28"/>
          <w:shd w:val="clear" w:color="auto" w:fill="FFFFFF"/>
        </w:rPr>
        <w:t>Голов</w:t>
      </w:r>
      <w:proofErr w:type="spellEnd"/>
      <w:r w:rsidRPr="00251BCD">
        <w:rPr>
          <w:rFonts w:ascii="Times New Roman" w:eastAsia="Times New Roman" w:hAnsi="Times New Roman" w:cs="Times New Roman"/>
          <w:sz w:val="28"/>
          <w:szCs w:val="28"/>
          <w:shd w:val="clear" w:color="auto" w:fill="FFFFFF"/>
        </w:rPr>
        <w:t xml:space="preserve">, Т. Вовченко, І. Павлюк, О.Д. </w:t>
      </w:r>
      <w:proofErr w:type="spellStart"/>
      <w:r w:rsidRPr="00251BCD">
        <w:rPr>
          <w:rFonts w:ascii="Times New Roman" w:eastAsia="Times New Roman" w:hAnsi="Times New Roman" w:cs="Times New Roman"/>
          <w:sz w:val="28"/>
          <w:szCs w:val="28"/>
          <w:shd w:val="clear" w:color="auto" w:fill="FFFFFF"/>
        </w:rPr>
        <w:t>Святоцький</w:t>
      </w:r>
      <w:proofErr w:type="spellEnd"/>
      <w:r w:rsidRPr="00251BCD">
        <w:rPr>
          <w:rFonts w:ascii="Times New Roman" w:eastAsia="Times New Roman" w:hAnsi="Times New Roman" w:cs="Times New Roman"/>
          <w:sz w:val="28"/>
          <w:szCs w:val="28"/>
          <w:shd w:val="clear" w:color="auto" w:fill="FFFFFF"/>
        </w:rPr>
        <w:t>, В.В. Сопко, Н.В. Чабанова та інші.</w:t>
      </w:r>
    </w:p>
    <w:p w:rsidR="00251BCD" w:rsidRPr="00251BCD" w:rsidRDefault="00251BCD" w:rsidP="00251BCD">
      <w:pPr>
        <w:widowControl w:val="0"/>
        <w:spacing w:after="0" w:line="360" w:lineRule="auto"/>
        <w:ind w:firstLine="709"/>
        <w:contextualSpacing/>
        <w:jc w:val="both"/>
        <w:rPr>
          <w:rFonts w:ascii="Times New Roman" w:eastAsia="Times New Roman" w:hAnsi="Times New Roman" w:cs="Times New Roman"/>
          <w:sz w:val="28"/>
          <w:szCs w:val="28"/>
        </w:rPr>
      </w:pPr>
      <w:r w:rsidRPr="00251BCD">
        <w:rPr>
          <w:rFonts w:ascii="Times New Roman" w:eastAsia="Times New Roman" w:hAnsi="Times New Roman" w:cs="Times New Roman"/>
          <w:sz w:val="28"/>
          <w:szCs w:val="28"/>
        </w:rPr>
        <w:t xml:space="preserve">Проблемам методики аналізу нематеріальних активів приділяли увагу чимало вчених, а саме: Шеремет А.Д., Донцова Л.В., Васильєва Л.С., </w:t>
      </w:r>
      <w:r w:rsidRPr="00251BCD">
        <w:rPr>
          <w:rFonts w:ascii="Times New Roman" w:eastAsia="Times New Roman" w:hAnsi="Times New Roman" w:cs="Times New Roman"/>
          <w:sz w:val="28"/>
          <w:szCs w:val="28"/>
          <w:shd w:val="clear" w:color="auto" w:fill="FFFFFF"/>
        </w:rPr>
        <w:t>Волков О.І.</w:t>
      </w:r>
      <w:r w:rsidRPr="00251BCD">
        <w:rPr>
          <w:rFonts w:ascii="Times New Roman" w:eastAsia="Times New Roman" w:hAnsi="Times New Roman" w:cs="Times New Roman"/>
          <w:sz w:val="28"/>
          <w:szCs w:val="28"/>
        </w:rPr>
        <w:t xml:space="preserve">, О. </w:t>
      </w:r>
      <w:proofErr w:type="spellStart"/>
      <w:r w:rsidRPr="00251BCD">
        <w:rPr>
          <w:rFonts w:ascii="Times New Roman" w:eastAsia="Times New Roman" w:hAnsi="Times New Roman" w:cs="Times New Roman"/>
          <w:sz w:val="28"/>
          <w:szCs w:val="28"/>
        </w:rPr>
        <w:t>Вакун</w:t>
      </w:r>
      <w:proofErr w:type="spellEnd"/>
      <w:r w:rsidRPr="00251BCD">
        <w:rPr>
          <w:rFonts w:ascii="Times New Roman" w:eastAsia="Times New Roman" w:hAnsi="Times New Roman" w:cs="Times New Roman"/>
          <w:sz w:val="28"/>
          <w:szCs w:val="28"/>
        </w:rPr>
        <w:t xml:space="preserve">, С.Ф. </w:t>
      </w:r>
      <w:proofErr w:type="spellStart"/>
      <w:r w:rsidRPr="00251BCD">
        <w:rPr>
          <w:rFonts w:ascii="Times New Roman" w:eastAsia="Times New Roman" w:hAnsi="Times New Roman" w:cs="Times New Roman"/>
          <w:sz w:val="28"/>
          <w:szCs w:val="28"/>
        </w:rPr>
        <w:t>Легенчук</w:t>
      </w:r>
      <w:proofErr w:type="spellEnd"/>
      <w:r w:rsidRPr="00251BCD">
        <w:rPr>
          <w:rFonts w:ascii="Times New Roman" w:eastAsia="Times New Roman" w:hAnsi="Times New Roman" w:cs="Times New Roman"/>
          <w:sz w:val="28"/>
          <w:szCs w:val="28"/>
        </w:rPr>
        <w:t xml:space="preserve">, О.В. Романенко, С.А. </w:t>
      </w:r>
      <w:proofErr w:type="spellStart"/>
      <w:r w:rsidRPr="00251BCD">
        <w:rPr>
          <w:rFonts w:ascii="Times New Roman" w:eastAsia="Times New Roman" w:hAnsi="Times New Roman" w:cs="Times New Roman"/>
          <w:sz w:val="28"/>
          <w:szCs w:val="28"/>
        </w:rPr>
        <w:t>Кузубов</w:t>
      </w:r>
      <w:proofErr w:type="spellEnd"/>
      <w:r w:rsidRPr="00251BCD">
        <w:rPr>
          <w:rFonts w:ascii="Times New Roman" w:eastAsia="Times New Roman" w:hAnsi="Times New Roman" w:cs="Times New Roman"/>
          <w:sz w:val="28"/>
          <w:szCs w:val="28"/>
        </w:rPr>
        <w:t xml:space="preserve"> та інші.</w:t>
      </w:r>
    </w:p>
    <w:p w:rsidR="00251BCD" w:rsidRPr="00251BCD" w:rsidRDefault="00251BCD" w:rsidP="00251BCD">
      <w:pPr>
        <w:widowControl w:val="0"/>
        <w:spacing w:after="0" w:line="360" w:lineRule="auto"/>
        <w:ind w:firstLine="708"/>
        <w:contextualSpacing/>
        <w:jc w:val="both"/>
        <w:rPr>
          <w:rFonts w:ascii="Times New Roman" w:eastAsia="TimesNewRoman" w:hAnsi="Times New Roman" w:cs="Times New Roman"/>
          <w:sz w:val="28"/>
          <w:szCs w:val="28"/>
        </w:rPr>
      </w:pPr>
      <w:r w:rsidRPr="00251BCD">
        <w:rPr>
          <w:rFonts w:ascii="Times New Roman" w:eastAsia="TimesNewRomanPSMT" w:hAnsi="Times New Roman" w:cs="Times New Roman"/>
          <w:sz w:val="28"/>
          <w:szCs w:val="28"/>
        </w:rPr>
        <w:t xml:space="preserve">Методологічні та організаційні аспекти аудиту </w:t>
      </w:r>
      <w:r w:rsidRPr="00251BCD">
        <w:rPr>
          <w:rFonts w:ascii="Times New Roman" w:eastAsia="Times New Roman" w:hAnsi="Times New Roman" w:cs="Times New Roman"/>
          <w:sz w:val="28"/>
          <w:szCs w:val="28"/>
        </w:rPr>
        <w:t xml:space="preserve">нематеріальних активів на підприємстві </w:t>
      </w:r>
      <w:r w:rsidRPr="00251BCD">
        <w:rPr>
          <w:rFonts w:ascii="Times New Roman" w:eastAsia="TimesNewRomanPSMT" w:hAnsi="Times New Roman" w:cs="Times New Roman"/>
          <w:sz w:val="28"/>
          <w:szCs w:val="28"/>
        </w:rPr>
        <w:t xml:space="preserve">в своїх дослідженнях розглядали такі вчені, як: </w:t>
      </w:r>
      <w:r w:rsidRPr="00251BCD">
        <w:rPr>
          <w:rFonts w:ascii="Times New Roman" w:eastAsia="Times New Roman" w:hAnsi="Times New Roman" w:cs="Times New Roman"/>
          <w:sz w:val="28"/>
          <w:szCs w:val="28"/>
        </w:rPr>
        <w:t xml:space="preserve">О.Ф. </w:t>
      </w:r>
      <w:proofErr w:type="spellStart"/>
      <w:r w:rsidRPr="00251BCD">
        <w:rPr>
          <w:rFonts w:ascii="Times New Roman" w:eastAsia="Times New Roman" w:hAnsi="Times New Roman" w:cs="Times New Roman"/>
          <w:sz w:val="28"/>
          <w:szCs w:val="28"/>
        </w:rPr>
        <w:t>Андросова</w:t>
      </w:r>
      <w:proofErr w:type="spellEnd"/>
      <w:r w:rsidRPr="00251BCD">
        <w:rPr>
          <w:rFonts w:ascii="Times New Roman" w:eastAsia="Times New Roman" w:hAnsi="Times New Roman" w:cs="Times New Roman"/>
          <w:sz w:val="28"/>
          <w:szCs w:val="28"/>
        </w:rPr>
        <w:t xml:space="preserve">, О.Л. </w:t>
      </w:r>
      <w:proofErr w:type="spellStart"/>
      <w:r w:rsidRPr="00251BCD">
        <w:rPr>
          <w:rFonts w:ascii="Times New Roman" w:eastAsia="Times New Roman" w:hAnsi="Times New Roman" w:cs="Times New Roman"/>
          <w:sz w:val="28"/>
          <w:szCs w:val="28"/>
        </w:rPr>
        <w:t>Біляченко</w:t>
      </w:r>
      <w:proofErr w:type="spellEnd"/>
      <w:r w:rsidRPr="00251BCD">
        <w:rPr>
          <w:rFonts w:ascii="Times New Roman" w:eastAsia="Times New Roman" w:hAnsi="Times New Roman" w:cs="Times New Roman"/>
          <w:sz w:val="28"/>
          <w:szCs w:val="28"/>
        </w:rPr>
        <w:t xml:space="preserve">, К.А. Калугіна, О.П. Кириленко, А. Козлов, Н.М. Левченко, Г.О. </w:t>
      </w:r>
      <w:proofErr w:type="spellStart"/>
      <w:r w:rsidRPr="00251BCD">
        <w:rPr>
          <w:rFonts w:ascii="Times New Roman" w:eastAsia="Times New Roman" w:hAnsi="Times New Roman" w:cs="Times New Roman"/>
          <w:sz w:val="28"/>
          <w:szCs w:val="28"/>
        </w:rPr>
        <w:t>Партин</w:t>
      </w:r>
      <w:proofErr w:type="spellEnd"/>
      <w:r w:rsidRPr="00251BCD">
        <w:rPr>
          <w:rFonts w:ascii="Times New Roman" w:eastAsia="Times New Roman" w:hAnsi="Times New Roman" w:cs="Times New Roman"/>
          <w:sz w:val="28"/>
          <w:szCs w:val="28"/>
        </w:rPr>
        <w:t xml:space="preserve">, О.А. Петрик, Н.С. </w:t>
      </w:r>
      <w:proofErr w:type="spellStart"/>
      <w:r w:rsidRPr="00251BCD">
        <w:rPr>
          <w:rFonts w:ascii="Times New Roman" w:eastAsia="Times New Roman" w:hAnsi="Times New Roman" w:cs="Times New Roman"/>
          <w:sz w:val="28"/>
          <w:szCs w:val="28"/>
        </w:rPr>
        <w:t>Понікарова</w:t>
      </w:r>
      <w:proofErr w:type="spellEnd"/>
      <w:r w:rsidRPr="00251BCD">
        <w:rPr>
          <w:rFonts w:ascii="Times New Roman" w:eastAsia="Times New Roman" w:hAnsi="Times New Roman" w:cs="Times New Roman"/>
          <w:sz w:val="28"/>
          <w:szCs w:val="28"/>
        </w:rPr>
        <w:t xml:space="preserve">, Л.Й. </w:t>
      </w:r>
      <w:proofErr w:type="spellStart"/>
      <w:r w:rsidRPr="00251BCD">
        <w:rPr>
          <w:rFonts w:ascii="Times New Roman" w:eastAsia="Times New Roman" w:hAnsi="Times New Roman" w:cs="Times New Roman"/>
          <w:sz w:val="28"/>
          <w:szCs w:val="28"/>
        </w:rPr>
        <w:t>Юрківська</w:t>
      </w:r>
      <w:proofErr w:type="spellEnd"/>
      <w:r w:rsidRPr="00251BCD">
        <w:rPr>
          <w:rFonts w:ascii="Times New Roman" w:eastAsia="Times New Roman" w:hAnsi="Times New Roman" w:cs="Times New Roman"/>
          <w:sz w:val="28"/>
          <w:szCs w:val="28"/>
        </w:rPr>
        <w:t xml:space="preserve"> та інші.</w:t>
      </w:r>
    </w:p>
    <w:p w:rsidR="00251BCD" w:rsidRPr="00251BCD" w:rsidRDefault="00251BCD" w:rsidP="00251BCD">
      <w:pPr>
        <w:widowControl w:val="0"/>
        <w:spacing w:after="0" w:line="360" w:lineRule="auto"/>
        <w:ind w:firstLine="708"/>
        <w:jc w:val="both"/>
        <w:rPr>
          <w:rFonts w:ascii="Times New Roman" w:eastAsia="Times New Roman" w:hAnsi="Times New Roman" w:cs="Times New Roman"/>
          <w:b/>
          <w:sz w:val="28"/>
          <w:szCs w:val="28"/>
        </w:rPr>
      </w:pPr>
      <w:r w:rsidRPr="00251BCD">
        <w:rPr>
          <w:rFonts w:ascii="Times New Roman" w:eastAsia="Times New Roman" w:hAnsi="Times New Roman" w:cs="Times New Roman"/>
          <w:b/>
          <w:sz w:val="28"/>
          <w:szCs w:val="28"/>
        </w:rPr>
        <w:lastRenderedPageBreak/>
        <w:t>Практичне значення отриманих результатів.</w:t>
      </w:r>
    </w:p>
    <w:p w:rsidR="00251BCD" w:rsidRPr="00251BCD" w:rsidRDefault="00251BCD" w:rsidP="00251BCD">
      <w:pPr>
        <w:widowControl w:val="0"/>
        <w:spacing w:after="0"/>
        <w:ind w:firstLine="709"/>
        <w:jc w:val="both"/>
        <w:rPr>
          <w:rFonts w:ascii="Times New Roman" w:eastAsia="Times New Roman" w:hAnsi="Times New Roman" w:cs="Times New Roman"/>
          <w:sz w:val="28"/>
          <w:szCs w:val="28"/>
        </w:rPr>
      </w:pPr>
      <w:r w:rsidRPr="00251BCD">
        <w:rPr>
          <w:rFonts w:ascii="Times New Roman" w:eastAsia="Times New Roman" w:hAnsi="Times New Roman" w:cs="Times New Roman"/>
          <w:sz w:val="28"/>
          <w:szCs w:val="28"/>
        </w:rPr>
        <w:t xml:space="preserve">Дипломна робота магістра виконана на високому практичному рівні. </w:t>
      </w:r>
    </w:p>
    <w:p w:rsidR="00251BCD" w:rsidRPr="00251BCD" w:rsidRDefault="00251BCD" w:rsidP="00251BCD">
      <w:pPr>
        <w:widowControl w:val="0"/>
        <w:spacing w:after="0"/>
        <w:ind w:firstLine="709"/>
        <w:jc w:val="both"/>
        <w:rPr>
          <w:rFonts w:ascii="Times New Roman" w:eastAsia="Times New Roman" w:hAnsi="Times New Roman" w:cs="Times New Roman"/>
          <w:sz w:val="28"/>
          <w:szCs w:val="28"/>
        </w:rPr>
      </w:pPr>
      <w:r w:rsidRPr="00251BCD">
        <w:rPr>
          <w:rFonts w:ascii="Times New Roman" w:eastAsia="Times New Roman" w:hAnsi="Times New Roman" w:cs="Times New Roman"/>
          <w:sz w:val="28"/>
          <w:szCs w:val="28"/>
        </w:rPr>
        <w:t xml:space="preserve">В роботі розглянуто: </w:t>
      </w:r>
    </w:p>
    <w:p w:rsidR="00251BCD" w:rsidRPr="00251BCD" w:rsidRDefault="00251BCD" w:rsidP="00251BCD">
      <w:pPr>
        <w:widowControl w:val="0"/>
        <w:numPr>
          <w:ilvl w:val="0"/>
          <w:numId w:val="5"/>
        </w:numPr>
        <w:spacing w:after="0"/>
        <w:jc w:val="both"/>
        <w:rPr>
          <w:rFonts w:ascii="Times New Roman" w:eastAsia="Times New Roman" w:hAnsi="Times New Roman" w:cs="Times New Roman"/>
          <w:sz w:val="28"/>
          <w:szCs w:val="28"/>
        </w:rPr>
      </w:pPr>
      <w:r w:rsidRPr="00251BCD">
        <w:rPr>
          <w:rFonts w:ascii="Times New Roman" w:eastAsia="Times New Roman" w:hAnsi="Times New Roman" w:cs="Times New Roman"/>
          <w:sz w:val="28"/>
          <w:szCs w:val="28"/>
        </w:rPr>
        <w:t>практичні аспекти обліку нематеріальних активів на підприємстві ПАТ «</w:t>
      </w:r>
      <w:proofErr w:type="spellStart"/>
      <w:r w:rsidRPr="00251BCD">
        <w:rPr>
          <w:rFonts w:ascii="Times New Roman" w:eastAsia="Times New Roman" w:hAnsi="Times New Roman" w:cs="Times New Roman"/>
          <w:sz w:val="28"/>
          <w:szCs w:val="28"/>
        </w:rPr>
        <w:t>Єнні-Фудз</w:t>
      </w:r>
      <w:proofErr w:type="spellEnd"/>
      <w:r w:rsidRPr="00251BCD">
        <w:rPr>
          <w:rFonts w:ascii="Times New Roman" w:eastAsia="Times New Roman" w:hAnsi="Times New Roman" w:cs="Times New Roman"/>
          <w:sz w:val="28"/>
          <w:szCs w:val="28"/>
        </w:rPr>
        <w:t>»;</w:t>
      </w:r>
    </w:p>
    <w:p w:rsidR="00251BCD" w:rsidRPr="00251BCD" w:rsidRDefault="00251BCD" w:rsidP="00251BCD">
      <w:pPr>
        <w:widowControl w:val="0"/>
        <w:numPr>
          <w:ilvl w:val="0"/>
          <w:numId w:val="5"/>
        </w:numPr>
        <w:spacing w:after="0"/>
        <w:jc w:val="both"/>
        <w:rPr>
          <w:rFonts w:ascii="Times New Roman" w:eastAsia="Times New Roman" w:hAnsi="Times New Roman" w:cs="Times New Roman"/>
          <w:sz w:val="28"/>
          <w:szCs w:val="28"/>
        </w:rPr>
      </w:pPr>
      <w:r w:rsidRPr="00251BCD">
        <w:rPr>
          <w:rFonts w:ascii="Times New Roman" w:eastAsia="Times New Roman" w:hAnsi="Times New Roman" w:cs="Times New Roman"/>
          <w:sz w:val="28"/>
          <w:szCs w:val="28"/>
        </w:rPr>
        <w:t>практичні аспекти аналізу нематеріальних активів на підприємстві ПАТ «</w:t>
      </w:r>
      <w:proofErr w:type="spellStart"/>
      <w:r w:rsidRPr="00251BCD">
        <w:rPr>
          <w:rFonts w:ascii="Times New Roman" w:eastAsia="Times New Roman" w:hAnsi="Times New Roman" w:cs="Times New Roman"/>
          <w:sz w:val="28"/>
          <w:szCs w:val="28"/>
        </w:rPr>
        <w:t>Єнні-Фудз</w:t>
      </w:r>
      <w:proofErr w:type="spellEnd"/>
      <w:r w:rsidRPr="00251BCD">
        <w:rPr>
          <w:rFonts w:ascii="Times New Roman" w:eastAsia="Times New Roman" w:hAnsi="Times New Roman" w:cs="Times New Roman"/>
          <w:sz w:val="28"/>
          <w:szCs w:val="28"/>
        </w:rPr>
        <w:t>»;</w:t>
      </w:r>
    </w:p>
    <w:p w:rsidR="00251BCD" w:rsidRPr="00251BCD" w:rsidRDefault="00251BCD" w:rsidP="00251BCD">
      <w:pPr>
        <w:widowControl w:val="0"/>
        <w:numPr>
          <w:ilvl w:val="0"/>
          <w:numId w:val="5"/>
        </w:numPr>
        <w:spacing w:after="0"/>
        <w:jc w:val="both"/>
        <w:rPr>
          <w:rFonts w:ascii="Times New Roman" w:eastAsia="Times New Roman" w:hAnsi="Times New Roman" w:cs="Times New Roman"/>
          <w:sz w:val="28"/>
          <w:szCs w:val="28"/>
        </w:rPr>
      </w:pPr>
      <w:r w:rsidRPr="00251BCD">
        <w:rPr>
          <w:rFonts w:ascii="Times New Roman" w:eastAsia="Times New Roman" w:hAnsi="Times New Roman" w:cs="Times New Roman"/>
          <w:sz w:val="28"/>
          <w:szCs w:val="28"/>
        </w:rPr>
        <w:t>практичні аспекти аудиту нематеріальних активів на підприємстві ПАТ «</w:t>
      </w:r>
      <w:proofErr w:type="spellStart"/>
      <w:r w:rsidRPr="00251BCD">
        <w:rPr>
          <w:rFonts w:ascii="Times New Roman" w:eastAsia="Times New Roman" w:hAnsi="Times New Roman" w:cs="Times New Roman"/>
          <w:sz w:val="28"/>
          <w:szCs w:val="28"/>
        </w:rPr>
        <w:t>Єнні-Фудз</w:t>
      </w:r>
      <w:proofErr w:type="spellEnd"/>
      <w:r w:rsidRPr="00251BCD">
        <w:rPr>
          <w:rFonts w:ascii="Times New Roman" w:eastAsia="Times New Roman" w:hAnsi="Times New Roman" w:cs="Times New Roman"/>
          <w:sz w:val="28"/>
          <w:szCs w:val="28"/>
        </w:rPr>
        <w:t>».</w:t>
      </w:r>
    </w:p>
    <w:p w:rsidR="00251BCD" w:rsidRPr="00251BCD" w:rsidRDefault="00251BCD" w:rsidP="00251BCD">
      <w:pPr>
        <w:widowControl w:val="0"/>
        <w:spacing w:after="0"/>
        <w:ind w:firstLine="708"/>
        <w:jc w:val="both"/>
        <w:rPr>
          <w:rFonts w:ascii="Times New Roman" w:eastAsia="Times New Roman" w:hAnsi="Times New Roman" w:cs="Times New Roman"/>
          <w:sz w:val="28"/>
          <w:szCs w:val="28"/>
        </w:rPr>
      </w:pPr>
      <w:r w:rsidRPr="00251BCD">
        <w:rPr>
          <w:rFonts w:ascii="Times New Roman" w:eastAsia="Times New Roman" w:hAnsi="Times New Roman" w:cs="Times New Roman"/>
          <w:sz w:val="28"/>
          <w:szCs w:val="28"/>
        </w:rPr>
        <w:t>За результатами дослідження в роботі запропоновано шляхи удосконалення обліку, аналізу та аудиту нематеріальних активів на підприємстві ПАТ «</w:t>
      </w:r>
      <w:proofErr w:type="spellStart"/>
      <w:r w:rsidRPr="00251BCD">
        <w:rPr>
          <w:rFonts w:ascii="Times New Roman" w:eastAsia="Times New Roman" w:hAnsi="Times New Roman" w:cs="Times New Roman"/>
          <w:sz w:val="28"/>
          <w:szCs w:val="28"/>
        </w:rPr>
        <w:t>Єнні-Фудз</w:t>
      </w:r>
      <w:proofErr w:type="spellEnd"/>
      <w:r w:rsidRPr="00251BCD">
        <w:rPr>
          <w:rFonts w:ascii="Times New Roman" w:eastAsia="Times New Roman" w:hAnsi="Times New Roman" w:cs="Times New Roman"/>
          <w:sz w:val="28"/>
          <w:szCs w:val="28"/>
        </w:rPr>
        <w:t>».</w:t>
      </w:r>
    </w:p>
    <w:p w:rsidR="00251BCD" w:rsidRPr="00251BCD" w:rsidRDefault="00251BCD" w:rsidP="00251BCD">
      <w:pPr>
        <w:widowControl w:val="0"/>
        <w:spacing w:after="0" w:line="360" w:lineRule="auto"/>
        <w:ind w:firstLine="708"/>
        <w:jc w:val="both"/>
        <w:rPr>
          <w:rFonts w:ascii="Times New Roman" w:eastAsia="Times New Roman" w:hAnsi="Times New Roman" w:cs="Times New Roman"/>
          <w:sz w:val="28"/>
          <w:szCs w:val="28"/>
        </w:rPr>
      </w:pPr>
      <w:r w:rsidRPr="00251BCD">
        <w:rPr>
          <w:rFonts w:ascii="Times New Roman" w:eastAsia="Times New Roman" w:hAnsi="Times New Roman" w:cs="Times New Roman"/>
          <w:sz w:val="28"/>
          <w:szCs w:val="28"/>
        </w:rPr>
        <w:t xml:space="preserve">Перспектива практичного застосування отриманих результатів полягає в тому, що їх можуть використовувати керівник, бухгалтерська служба, фінансовий </w:t>
      </w:r>
      <w:proofErr w:type="spellStart"/>
      <w:r w:rsidRPr="00251BCD">
        <w:rPr>
          <w:rFonts w:ascii="Times New Roman" w:eastAsia="Times New Roman" w:hAnsi="Times New Roman" w:cs="Times New Roman"/>
          <w:sz w:val="28"/>
          <w:szCs w:val="28"/>
        </w:rPr>
        <w:t>вiддiл</w:t>
      </w:r>
      <w:proofErr w:type="spellEnd"/>
      <w:r w:rsidRPr="00251BCD">
        <w:rPr>
          <w:rFonts w:ascii="Times New Roman" w:eastAsia="Times New Roman" w:hAnsi="Times New Roman" w:cs="Times New Roman"/>
          <w:sz w:val="28"/>
          <w:szCs w:val="28"/>
        </w:rPr>
        <w:t xml:space="preserve"> базового підприємства магістерського дослідження ПАТ «</w:t>
      </w:r>
      <w:proofErr w:type="spellStart"/>
      <w:r w:rsidRPr="00251BCD">
        <w:rPr>
          <w:rFonts w:ascii="Times New Roman" w:eastAsia="Times New Roman" w:hAnsi="Times New Roman" w:cs="Times New Roman"/>
          <w:sz w:val="28"/>
          <w:szCs w:val="28"/>
        </w:rPr>
        <w:t>Єнні-Фудз</w:t>
      </w:r>
      <w:proofErr w:type="spellEnd"/>
      <w:r w:rsidRPr="00251BCD">
        <w:rPr>
          <w:rFonts w:ascii="Times New Roman" w:eastAsia="Times New Roman" w:hAnsi="Times New Roman" w:cs="Times New Roman"/>
          <w:sz w:val="28"/>
          <w:szCs w:val="28"/>
        </w:rPr>
        <w:t>». Здобуті результати магістерського дослідження готові до використання в практиці діяльності ПАТ «</w:t>
      </w:r>
      <w:proofErr w:type="spellStart"/>
      <w:r w:rsidRPr="00251BCD">
        <w:rPr>
          <w:rFonts w:ascii="Times New Roman" w:eastAsia="Times New Roman" w:hAnsi="Times New Roman" w:cs="Times New Roman"/>
          <w:sz w:val="28"/>
          <w:szCs w:val="28"/>
        </w:rPr>
        <w:t>Єнні-Фудз</w:t>
      </w:r>
      <w:proofErr w:type="spellEnd"/>
      <w:r w:rsidRPr="00251BCD">
        <w:rPr>
          <w:rFonts w:ascii="Times New Roman" w:eastAsia="Times New Roman" w:hAnsi="Times New Roman" w:cs="Times New Roman"/>
          <w:sz w:val="28"/>
          <w:szCs w:val="28"/>
        </w:rPr>
        <w:t>», тобто мають практичну цінність.</w:t>
      </w:r>
    </w:p>
    <w:p w:rsidR="00251BCD" w:rsidRPr="00251BCD" w:rsidRDefault="00251BCD" w:rsidP="00251BCD">
      <w:pPr>
        <w:widowControl w:val="0"/>
        <w:spacing w:after="0" w:line="360" w:lineRule="auto"/>
        <w:ind w:firstLine="708"/>
        <w:jc w:val="both"/>
        <w:rPr>
          <w:rFonts w:ascii="Times New Roman" w:eastAsia="Times New Roman" w:hAnsi="Times New Roman" w:cs="Times New Roman"/>
          <w:b/>
          <w:sz w:val="28"/>
          <w:szCs w:val="28"/>
        </w:rPr>
      </w:pPr>
      <w:r w:rsidRPr="00251BCD">
        <w:rPr>
          <w:rFonts w:ascii="Times New Roman" w:eastAsia="Times New Roman" w:hAnsi="Times New Roman" w:cs="Times New Roman"/>
          <w:b/>
          <w:sz w:val="28"/>
          <w:szCs w:val="28"/>
        </w:rPr>
        <w:t>Апробація результатів дослідження, кількість та обсяг публікацій.</w:t>
      </w:r>
    </w:p>
    <w:p w:rsidR="00251BCD" w:rsidRPr="00251BCD" w:rsidRDefault="00251BCD" w:rsidP="00251BCD">
      <w:pPr>
        <w:widowControl w:val="0"/>
        <w:spacing w:after="0" w:line="360" w:lineRule="auto"/>
        <w:ind w:firstLine="708"/>
        <w:jc w:val="both"/>
        <w:rPr>
          <w:rFonts w:ascii="Times New Roman" w:eastAsia="Times New Roman" w:hAnsi="Times New Roman" w:cs="Times New Roman"/>
          <w:sz w:val="28"/>
          <w:szCs w:val="28"/>
        </w:rPr>
      </w:pPr>
      <w:r w:rsidRPr="00251BCD">
        <w:rPr>
          <w:rFonts w:ascii="Times New Roman" w:eastAsia="Times New Roman" w:hAnsi="Times New Roman" w:cs="Times New Roman"/>
          <w:sz w:val="28"/>
          <w:szCs w:val="28"/>
        </w:rPr>
        <w:t>За темою магістерського дослідження було:</w:t>
      </w:r>
    </w:p>
    <w:p w:rsidR="00251BCD" w:rsidRPr="00251BCD" w:rsidRDefault="00251BCD" w:rsidP="00251BCD">
      <w:pPr>
        <w:widowControl w:val="0"/>
        <w:numPr>
          <w:ilvl w:val="0"/>
          <w:numId w:val="6"/>
        </w:numPr>
        <w:spacing w:after="0" w:line="360" w:lineRule="auto"/>
        <w:jc w:val="both"/>
        <w:rPr>
          <w:rFonts w:ascii="Times New Roman" w:eastAsia="Times New Roman" w:hAnsi="Times New Roman" w:cs="Times New Roman"/>
          <w:sz w:val="28"/>
          <w:szCs w:val="28"/>
        </w:rPr>
      </w:pPr>
      <w:r w:rsidRPr="00251BCD">
        <w:rPr>
          <w:rFonts w:ascii="Times New Roman" w:eastAsia="Times New Roman" w:hAnsi="Times New Roman" w:cs="Times New Roman"/>
          <w:sz w:val="28"/>
          <w:szCs w:val="28"/>
        </w:rPr>
        <w:t xml:space="preserve">прийнято участь з доповіддю у Десятому Міжнародному круглому столі "Актуальні соціально-економічні та правові проблеми розвитку України та її регіонів" (ОНУ імені І.І. Мечникова, економіко-правовий факультет, кафедра обліку та оподаткування, 10 травня 2019 року, м. Одеса); </w:t>
      </w:r>
    </w:p>
    <w:p w:rsidR="00251BCD" w:rsidRPr="00251BCD" w:rsidRDefault="00251BCD" w:rsidP="00251BCD">
      <w:pPr>
        <w:widowControl w:val="0"/>
        <w:numPr>
          <w:ilvl w:val="0"/>
          <w:numId w:val="6"/>
        </w:numPr>
        <w:spacing w:after="0" w:line="360" w:lineRule="auto"/>
        <w:jc w:val="both"/>
        <w:rPr>
          <w:rFonts w:ascii="Times New Roman" w:eastAsia="Times New Roman" w:hAnsi="Times New Roman" w:cs="Times New Roman"/>
          <w:sz w:val="28"/>
          <w:szCs w:val="28"/>
        </w:rPr>
      </w:pPr>
      <w:r w:rsidRPr="00251BCD">
        <w:rPr>
          <w:rFonts w:ascii="Times New Roman" w:eastAsia="Times New Roman" w:hAnsi="Times New Roman" w:cs="Times New Roman"/>
          <w:sz w:val="28"/>
          <w:szCs w:val="28"/>
        </w:rPr>
        <w:t xml:space="preserve">прийнято участь у конференції та опубліковано тези: Федоренко Н.В. Франшиза </w:t>
      </w:r>
      <w:proofErr w:type="spellStart"/>
      <w:r w:rsidRPr="00251BCD">
        <w:rPr>
          <w:rFonts w:ascii="Times New Roman" w:eastAsia="Times New Roman" w:hAnsi="Times New Roman" w:cs="Times New Roman"/>
          <w:sz w:val="28"/>
          <w:szCs w:val="28"/>
        </w:rPr>
        <w:t>как</w:t>
      </w:r>
      <w:proofErr w:type="spellEnd"/>
      <w:r w:rsidRPr="00251BCD">
        <w:rPr>
          <w:rFonts w:ascii="Times New Roman" w:eastAsia="Times New Roman" w:hAnsi="Times New Roman" w:cs="Times New Roman"/>
          <w:sz w:val="28"/>
          <w:szCs w:val="28"/>
        </w:rPr>
        <w:t xml:space="preserve"> </w:t>
      </w:r>
      <w:proofErr w:type="spellStart"/>
      <w:r w:rsidRPr="00251BCD">
        <w:rPr>
          <w:rFonts w:ascii="Times New Roman" w:eastAsia="Times New Roman" w:hAnsi="Times New Roman" w:cs="Times New Roman"/>
          <w:sz w:val="28"/>
          <w:szCs w:val="28"/>
        </w:rPr>
        <w:t>нематериальный</w:t>
      </w:r>
      <w:proofErr w:type="spellEnd"/>
      <w:r w:rsidRPr="00251BCD">
        <w:rPr>
          <w:rFonts w:ascii="Times New Roman" w:eastAsia="Times New Roman" w:hAnsi="Times New Roman" w:cs="Times New Roman"/>
          <w:sz w:val="28"/>
          <w:szCs w:val="28"/>
        </w:rPr>
        <w:t xml:space="preserve"> актив: </w:t>
      </w:r>
      <w:proofErr w:type="spellStart"/>
      <w:r w:rsidRPr="00251BCD">
        <w:rPr>
          <w:rFonts w:ascii="Times New Roman" w:eastAsia="Times New Roman" w:hAnsi="Times New Roman" w:cs="Times New Roman"/>
          <w:sz w:val="28"/>
          <w:szCs w:val="28"/>
        </w:rPr>
        <w:t>национальные</w:t>
      </w:r>
      <w:proofErr w:type="spellEnd"/>
      <w:r w:rsidRPr="00251BCD">
        <w:rPr>
          <w:rFonts w:ascii="Times New Roman" w:eastAsia="Times New Roman" w:hAnsi="Times New Roman" w:cs="Times New Roman"/>
          <w:sz w:val="28"/>
          <w:szCs w:val="28"/>
        </w:rPr>
        <w:t xml:space="preserve"> </w:t>
      </w:r>
      <w:proofErr w:type="spellStart"/>
      <w:r w:rsidRPr="00251BCD">
        <w:rPr>
          <w:rFonts w:ascii="Times New Roman" w:eastAsia="Times New Roman" w:hAnsi="Times New Roman" w:cs="Times New Roman"/>
          <w:sz w:val="28"/>
          <w:szCs w:val="28"/>
        </w:rPr>
        <w:t>особенности</w:t>
      </w:r>
      <w:proofErr w:type="spellEnd"/>
      <w:r w:rsidRPr="00251BCD">
        <w:rPr>
          <w:rFonts w:ascii="Times New Roman" w:eastAsia="Times New Roman" w:hAnsi="Times New Roman" w:cs="Times New Roman"/>
          <w:sz w:val="28"/>
          <w:szCs w:val="28"/>
        </w:rPr>
        <w:t xml:space="preserve"> </w:t>
      </w:r>
      <w:proofErr w:type="spellStart"/>
      <w:r w:rsidRPr="00251BCD">
        <w:rPr>
          <w:rFonts w:ascii="Times New Roman" w:eastAsia="Times New Roman" w:hAnsi="Times New Roman" w:cs="Times New Roman"/>
          <w:sz w:val="28"/>
          <w:szCs w:val="28"/>
        </w:rPr>
        <w:t>учёта</w:t>
      </w:r>
      <w:proofErr w:type="spellEnd"/>
      <w:r w:rsidRPr="00251BCD">
        <w:rPr>
          <w:rFonts w:ascii="Times New Roman" w:eastAsia="Times New Roman" w:hAnsi="Times New Roman" w:cs="Times New Roman"/>
          <w:sz w:val="28"/>
          <w:szCs w:val="28"/>
        </w:rPr>
        <w:t xml:space="preserve"> // Збірник тез доповідей студентів, аспірантів та здобувачів – учасників 75-ї звітної конференції Одеського національного університету імені І. І. Мечникова. Секція економічних і правових наук (24 - 26 квітня 2019 р., м. Одеса) / ред. </w:t>
      </w:r>
      <w:proofErr w:type="spellStart"/>
      <w:r w:rsidRPr="00251BCD">
        <w:rPr>
          <w:rFonts w:ascii="Times New Roman" w:eastAsia="Times New Roman" w:hAnsi="Times New Roman" w:cs="Times New Roman"/>
          <w:sz w:val="28"/>
          <w:szCs w:val="28"/>
        </w:rPr>
        <w:t>кол</w:t>
      </w:r>
      <w:proofErr w:type="spellEnd"/>
      <w:r w:rsidRPr="00251BCD">
        <w:rPr>
          <w:rFonts w:ascii="Times New Roman" w:eastAsia="Times New Roman" w:hAnsi="Times New Roman" w:cs="Times New Roman"/>
          <w:sz w:val="28"/>
          <w:szCs w:val="28"/>
        </w:rPr>
        <w:t xml:space="preserve">.: відп. ред. А.В. </w:t>
      </w:r>
      <w:proofErr w:type="spellStart"/>
      <w:r w:rsidRPr="00251BCD">
        <w:rPr>
          <w:rFonts w:ascii="Times New Roman" w:eastAsia="Times New Roman" w:hAnsi="Times New Roman" w:cs="Times New Roman"/>
          <w:sz w:val="28"/>
          <w:szCs w:val="28"/>
        </w:rPr>
        <w:t>Смітюх</w:t>
      </w:r>
      <w:proofErr w:type="spellEnd"/>
      <w:r w:rsidRPr="00251BCD">
        <w:rPr>
          <w:rFonts w:ascii="Times New Roman" w:eastAsia="Times New Roman" w:hAnsi="Times New Roman" w:cs="Times New Roman"/>
          <w:sz w:val="28"/>
          <w:szCs w:val="28"/>
        </w:rPr>
        <w:t xml:space="preserve">. - Одеса: Фенікс, 2019. – С. 141 – 143. </w:t>
      </w:r>
    </w:p>
    <w:p w:rsidR="00251BCD" w:rsidRPr="00251BCD" w:rsidRDefault="00251BCD" w:rsidP="00251BCD">
      <w:pPr>
        <w:widowControl w:val="0"/>
        <w:spacing w:after="0" w:line="360" w:lineRule="auto"/>
        <w:ind w:firstLine="708"/>
        <w:jc w:val="both"/>
        <w:rPr>
          <w:rFonts w:ascii="Times New Roman" w:eastAsia="Times New Roman" w:hAnsi="Times New Roman" w:cs="Times New Roman"/>
          <w:b/>
          <w:sz w:val="28"/>
          <w:szCs w:val="28"/>
        </w:rPr>
      </w:pPr>
      <w:r w:rsidRPr="00251BCD">
        <w:rPr>
          <w:rFonts w:ascii="Times New Roman" w:eastAsia="Times New Roman" w:hAnsi="Times New Roman" w:cs="Times New Roman"/>
          <w:b/>
          <w:sz w:val="28"/>
          <w:szCs w:val="28"/>
        </w:rPr>
        <w:t xml:space="preserve">Загальна структура та обсяг роботи. </w:t>
      </w:r>
    </w:p>
    <w:p w:rsidR="00251BCD" w:rsidRPr="00251BCD" w:rsidRDefault="00251BCD" w:rsidP="00251BCD">
      <w:pPr>
        <w:widowControl w:val="0"/>
        <w:spacing w:after="0" w:line="360" w:lineRule="auto"/>
        <w:ind w:firstLine="708"/>
        <w:jc w:val="both"/>
        <w:rPr>
          <w:rFonts w:ascii="Times New Roman" w:eastAsia="Times New Roman" w:hAnsi="Times New Roman" w:cs="Times New Roman"/>
          <w:sz w:val="28"/>
          <w:szCs w:val="28"/>
        </w:rPr>
      </w:pPr>
      <w:r w:rsidRPr="00251BCD">
        <w:rPr>
          <w:rFonts w:ascii="Times New Roman" w:eastAsia="Times New Roman" w:hAnsi="Times New Roman" w:cs="Times New Roman"/>
          <w:sz w:val="28"/>
          <w:szCs w:val="28"/>
        </w:rPr>
        <w:t xml:space="preserve">Дипломна робота магістра складається зі вступу, трьох розділів із висновками до кожного розділу, висновків та пропозицій, списку використаних </w:t>
      </w:r>
      <w:r w:rsidRPr="00251BCD">
        <w:rPr>
          <w:rFonts w:ascii="Times New Roman" w:eastAsia="Times New Roman" w:hAnsi="Times New Roman" w:cs="Times New Roman"/>
          <w:sz w:val="28"/>
          <w:szCs w:val="28"/>
        </w:rPr>
        <w:lastRenderedPageBreak/>
        <w:t>джерел та додатків.</w:t>
      </w:r>
    </w:p>
    <w:p w:rsidR="00251BCD" w:rsidRPr="00251BCD" w:rsidRDefault="00251BCD" w:rsidP="00251BCD">
      <w:pPr>
        <w:widowControl w:val="0"/>
        <w:spacing w:after="0" w:line="360" w:lineRule="auto"/>
        <w:ind w:firstLine="708"/>
        <w:jc w:val="both"/>
        <w:rPr>
          <w:rFonts w:ascii="Times New Roman" w:eastAsia="Times New Roman" w:hAnsi="Times New Roman" w:cs="Times New Roman"/>
          <w:sz w:val="28"/>
          <w:szCs w:val="28"/>
        </w:rPr>
      </w:pPr>
      <w:r w:rsidRPr="00251BCD">
        <w:rPr>
          <w:rFonts w:ascii="Times New Roman" w:eastAsia="Times New Roman" w:hAnsi="Times New Roman" w:cs="Times New Roman"/>
          <w:sz w:val="28"/>
          <w:szCs w:val="28"/>
        </w:rPr>
        <w:t>В першому розділі «Сучасний стан та шляхи удосконалення обліку нематеріальних активів на підприємстві на прикладі ПАТ «</w:t>
      </w:r>
      <w:proofErr w:type="spellStart"/>
      <w:r w:rsidRPr="00251BCD">
        <w:rPr>
          <w:rFonts w:ascii="Times New Roman" w:eastAsia="Times New Roman" w:hAnsi="Times New Roman" w:cs="Times New Roman"/>
          <w:sz w:val="28"/>
          <w:szCs w:val="28"/>
        </w:rPr>
        <w:t>Єнні-Фудз</w:t>
      </w:r>
      <w:proofErr w:type="spellEnd"/>
      <w:r w:rsidRPr="00251BCD">
        <w:rPr>
          <w:rFonts w:ascii="Times New Roman" w:eastAsia="Times New Roman" w:hAnsi="Times New Roman" w:cs="Times New Roman"/>
          <w:sz w:val="28"/>
          <w:szCs w:val="28"/>
        </w:rPr>
        <w:t>»» визначено наукові основи, економічний зміст та завдання обліку нематеріальних активів на підприємстві; досліджено методологічні засади обліку нематеріальних активів на підприємстві; розглянуто практичні аспекти обліку нематеріальних активів на прикладі підприємства ПАТ «</w:t>
      </w:r>
      <w:proofErr w:type="spellStart"/>
      <w:r w:rsidRPr="00251BCD">
        <w:rPr>
          <w:rFonts w:ascii="Times New Roman" w:eastAsia="Times New Roman" w:hAnsi="Times New Roman" w:cs="Times New Roman"/>
          <w:sz w:val="28"/>
          <w:szCs w:val="28"/>
        </w:rPr>
        <w:t>Єнні-Фудз</w:t>
      </w:r>
      <w:proofErr w:type="spellEnd"/>
      <w:r w:rsidRPr="00251BCD">
        <w:rPr>
          <w:rFonts w:ascii="Times New Roman" w:eastAsia="Times New Roman" w:hAnsi="Times New Roman" w:cs="Times New Roman"/>
          <w:sz w:val="28"/>
          <w:szCs w:val="28"/>
        </w:rPr>
        <w:t>»; запропоновано шляхи удосконалення обліку нематеріальних активів на підприємстві.</w:t>
      </w:r>
    </w:p>
    <w:p w:rsidR="00251BCD" w:rsidRPr="00251BCD" w:rsidRDefault="00251BCD" w:rsidP="00251BCD">
      <w:pPr>
        <w:widowControl w:val="0"/>
        <w:spacing w:after="0" w:line="360" w:lineRule="auto"/>
        <w:ind w:firstLine="708"/>
        <w:jc w:val="both"/>
        <w:rPr>
          <w:rFonts w:ascii="Times New Roman" w:eastAsia="Times New Roman" w:hAnsi="Times New Roman" w:cs="Times New Roman"/>
          <w:sz w:val="28"/>
          <w:szCs w:val="28"/>
        </w:rPr>
      </w:pPr>
      <w:r w:rsidRPr="00251BCD">
        <w:rPr>
          <w:rFonts w:ascii="Times New Roman" w:eastAsia="Times New Roman" w:hAnsi="Times New Roman" w:cs="Times New Roman"/>
          <w:sz w:val="28"/>
          <w:szCs w:val="28"/>
        </w:rPr>
        <w:t>В другому розділі «Сучасний стан та шляхи удосконалення аналізу нематеріальних активів на підприємстві на прикладі ПАТ «</w:t>
      </w:r>
      <w:proofErr w:type="spellStart"/>
      <w:r w:rsidRPr="00251BCD">
        <w:rPr>
          <w:rFonts w:ascii="Times New Roman" w:eastAsia="Times New Roman" w:hAnsi="Times New Roman" w:cs="Times New Roman"/>
          <w:sz w:val="28"/>
          <w:szCs w:val="28"/>
        </w:rPr>
        <w:t>Єнні-Фудз</w:t>
      </w:r>
      <w:proofErr w:type="spellEnd"/>
      <w:r w:rsidRPr="00251BCD">
        <w:rPr>
          <w:rFonts w:ascii="Times New Roman" w:eastAsia="Times New Roman" w:hAnsi="Times New Roman" w:cs="Times New Roman"/>
          <w:sz w:val="28"/>
          <w:szCs w:val="28"/>
        </w:rPr>
        <w:t>»» визначено наукові основи, економічний зміст та завдання аналізу нематеріальних активів на підприємстві; досліджено методологічні засади аналізу нематеріальних активів на підприємстві; розглянуто практичні аспекти аналізу нематеріальних активів на прикладі підприємства ПАТ «</w:t>
      </w:r>
      <w:proofErr w:type="spellStart"/>
      <w:r w:rsidRPr="00251BCD">
        <w:rPr>
          <w:rFonts w:ascii="Times New Roman" w:eastAsia="Times New Roman" w:hAnsi="Times New Roman" w:cs="Times New Roman"/>
          <w:sz w:val="28"/>
          <w:szCs w:val="28"/>
        </w:rPr>
        <w:t>Єнні-Фудз</w:t>
      </w:r>
      <w:proofErr w:type="spellEnd"/>
      <w:r w:rsidRPr="00251BCD">
        <w:rPr>
          <w:rFonts w:ascii="Times New Roman" w:eastAsia="Times New Roman" w:hAnsi="Times New Roman" w:cs="Times New Roman"/>
          <w:sz w:val="28"/>
          <w:szCs w:val="28"/>
        </w:rPr>
        <w:t>»; запропоновано шляхи удосконалення аналізу нематеріальних активів на підприємстві.</w:t>
      </w:r>
    </w:p>
    <w:p w:rsidR="00251BCD" w:rsidRPr="00251BCD" w:rsidRDefault="00251BCD" w:rsidP="00251BCD">
      <w:pPr>
        <w:widowControl w:val="0"/>
        <w:spacing w:after="0" w:line="360" w:lineRule="auto"/>
        <w:ind w:firstLine="708"/>
        <w:jc w:val="both"/>
        <w:rPr>
          <w:rFonts w:ascii="Times New Roman" w:eastAsia="Times New Roman" w:hAnsi="Times New Roman" w:cs="Times New Roman"/>
          <w:sz w:val="28"/>
          <w:szCs w:val="28"/>
        </w:rPr>
      </w:pPr>
      <w:r w:rsidRPr="00251BCD">
        <w:rPr>
          <w:rFonts w:ascii="Times New Roman" w:eastAsia="Times New Roman" w:hAnsi="Times New Roman" w:cs="Times New Roman"/>
          <w:sz w:val="28"/>
          <w:szCs w:val="28"/>
        </w:rPr>
        <w:t>В третьому розділі «Сучасний стан та шляхи удосконалення аудиту нематеріальних активів на підприємстві на прикладі ПАТ «</w:t>
      </w:r>
      <w:proofErr w:type="spellStart"/>
      <w:r w:rsidRPr="00251BCD">
        <w:rPr>
          <w:rFonts w:ascii="Times New Roman" w:eastAsia="Times New Roman" w:hAnsi="Times New Roman" w:cs="Times New Roman"/>
          <w:sz w:val="28"/>
          <w:szCs w:val="28"/>
        </w:rPr>
        <w:t>Єнні-Фудз</w:t>
      </w:r>
      <w:proofErr w:type="spellEnd"/>
      <w:r w:rsidRPr="00251BCD">
        <w:rPr>
          <w:rFonts w:ascii="Times New Roman" w:eastAsia="Times New Roman" w:hAnsi="Times New Roman" w:cs="Times New Roman"/>
          <w:sz w:val="28"/>
          <w:szCs w:val="28"/>
        </w:rPr>
        <w:t>»» визначено наукові основи, економічний зміст та завдання аудиту нематеріальних активів на підприємстві; досліджено методологічні засади аудиту нематеріальних активів на підприємстві; розглянуто практичні аспекти аудиту нематеріальних активів на прикладі підприємства ПАТ «</w:t>
      </w:r>
      <w:proofErr w:type="spellStart"/>
      <w:r w:rsidRPr="00251BCD">
        <w:rPr>
          <w:rFonts w:ascii="Times New Roman" w:eastAsia="Times New Roman" w:hAnsi="Times New Roman" w:cs="Times New Roman"/>
          <w:sz w:val="28"/>
          <w:szCs w:val="28"/>
        </w:rPr>
        <w:t>Єнні-Фудз</w:t>
      </w:r>
      <w:proofErr w:type="spellEnd"/>
      <w:r w:rsidRPr="00251BCD">
        <w:rPr>
          <w:rFonts w:ascii="Times New Roman" w:eastAsia="Times New Roman" w:hAnsi="Times New Roman" w:cs="Times New Roman"/>
          <w:sz w:val="28"/>
          <w:szCs w:val="28"/>
        </w:rPr>
        <w:t>»; запропоновано шляхи удосконалення аудиту нематеріальних активів на підприємстві.</w:t>
      </w:r>
    </w:p>
    <w:p w:rsidR="00251BCD" w:rsidRPr="00251BCD" w:rsidRDefault="00251BCD" w:rsidP="00251BCD">
      <w:pPr>
        <w:widowControl w:val="0"/>
        <w:spacing w:after="0" w:line="360" w:lineRule="auto"/>
        <w:ind w:firstLine="708"/>
        <w:jc w:val="both"/>
        <w:rPr>
          <w:rFonts w:ascii="Times New Roman" w:eastAsia="Times New Roman" w:hAnsi="Times New Roman" w:cs="Times New Roman"/>
          <w:sz w:val="28"/>
          <w:szCs w:val="28"/>
        </w:rPr>
      </w:pPr>
      <w:r w:rsidRPr="00251BCD">
        <w:rPr>
          <w:rFonts w:ascii="Times New Roman" w:eastAsia="Times New Roman" w:hAnsi="Times New Roman" w:cs="Times New Roman"/>
          <w:sz w:val="28"/>
          <w:szCs w:val="28"/>
        </w:rPr>
        <w:t xml:space="preserve">Зміст дипломної роботи магістра представлений на 115 сторінках комп’ютерного тексту. </w:t>
      </w:r>
    </w:p>
    <w:p w:rsidR="00251BCD" w:rsidRPr="00251BCD" w:rsidRDefault="00251BCD" w:rsidP="00251BCD">
      <w:pPr>
        <w:widowControl w:val="0"/>
        <w:spacing w:after="0" w:line="360" w:lineRule="auto"/>
        <w:ind w:firstLine="708"/>
        <w:jc w:val="both"/>
        <w:rPr>
          <w:rFonts w:ascii="Times New Roman" w:eastAsia="Times New Roman" w:hAnsi="Times New Roman" w:cs="Times New Roman"/>
          <w:sz w:val="28"/>
          <w:szCs w:val="28"/>
        </w:rPr>
      </w:pPr>
      <w:r w:rsidRPr="00251BCD">
        <w:rPr>
          <w:rFonts w:ascii="Times New Roman" w:eastAsia="Times New Roman" w:hAnsi="Times New Roman" w:cs="Times New Roman"/>
          <w:sz w:val="28"/>
          <w:szCs w:val="28"/>
        </w:rPr>
        <w:t>Дипломна робота магістра містить 4 рисунка, 11 таблиць. Положення основного тексту дипломної роботи магістра доповнює матеріал, викладений у 33 додатках. Список використаних джерел налічує 105 найменувань, представлених на 10 сторінках.</w:t>
      </w:r>
    </w:p>
    <w:p w:rsidR="00251BCD" w:rsidRPr="00251BCD" w:rsidRDefault="00251BCD" w:rsidP="00251BCD">
      <w:pPr>
        <w:widowControl w:val="0"/>
        <w:spacing w:after="0" w:line="360" w:lineRule="auto"/>
        <w:ind w:firstLine="709"/>
        <w:contextualSpacing/>
        <w:jc w:val="center"/>
        <w:rPr>
          <w:rFonts w:ascii="Times New Roman" w:eastAsia="Times New Roman" w:hAnsi="Times New Roman" w:cs="Times New Roman"/>
          <w:b/>
          <w:sz w:val="28"/>
          <w:szCs w:val="28"/>
        </w:rPr>
      </w:pPr>
      <w:r w:rsidRPr="00251BCD">
        <w:rPr>
          <w:rFonts w:ascii="Times New Roman" w:eastAsia="Times New Roman" w:hAnsi="Times New Roman" w:cs="Times New Roman"/>
          <w:b/>
          <w:sz w:val="28"/>
          <w:szCs w:val="28"/>
        </w:rPr>
        <w:lastRenderedPageBreak/>
        <w:t>ВИСНОВКИ ТА ПРОПОЗИЦІЇ</w:t>
      </w:r>
    </w:p>
    <w:p w:rsidR="00251BCD" w:rsidRPr="00251BCD" w:rsidRDefault="00251BCD" w:rsidP="00251BCD">
      <w:pPr>
        <w:widowControl w:val="0"/>
        <w:spacing w:after="0" w:line="360" w:lineRule="auto"/>
        <w:ind w:firstLine="709"/>
        <w:contextualSpacing/>
        <w:jc w:val="center"/>
        <w:rPr>
          <w:rFonts w:ascii="Times New Roman" w:eastAsia="Times New Roman" w:hAnsi="Times New Roman" w:cs="Times New Roman"/>
          <w:b/>
          <w:sz w:val="28"/>
          <w:szCs w:val="28"/>
        </w:rPr>
      </w:pPr>
    </w:p>
    <w:p w:rsidR="00251BCD" w:rsidRPr="00251BCD" w:rsidRDefault="00251BCD" w:rsidP="00251BCD">
      <w:pPr>
        <w:widowControl w:val="0"/>
        <w:spacing w:after="0" w:line="360" w:lineRule="auto"/>
        <w:ind w:firstLine="709"/>
        <w:contextualSpacing/>
        <w:jc w:val="center"/>
        <w:rPr>
          <w:rFonts w:ascii="Times New Roman" w:eastAsia="Times New Roman" w:hAnsi="Times New Roman" w:cs="Times New Roman"/>
          <w:b/>
          <w:sz w:val="28"/>
          <w:szCs w:val="28"/>
        </w:rPr>
      </w:pPr>
    </w:p>
    <w:p w:rsidR="00251BCD" w:rsidRPr="00251BCD" w:rsidRDefault="00251BCD" w:rsidP="00251BCD">
      <w:pPr>
        <w:widowControl w:val="0"/>
        <w:spacing w:after="0" w:line="360" w:lineRule="auto"/>
        <w:ind w:firstLine="708"/>
        <w:contextualSpacing/>
        <w:jc w:val="both"/>
        <w:rPr>
          <w:rFonts w:ascii="Times New Roman" w:eastAsia="Times New Roman" w:hAnsi="Times New Roman" w:cs="Times New Roman"/>
          <w:sz w:val="28"/>
          <w:szCs w:val="28"/>
        </w:rPr>
      </w:pPr>
      <w:r w:rsidRPr="00251BCD">
        <w:rPr>
          <w:rFonts w:ascii="Times New Roman" w:eastAsia="Times New Roman" w:hAnsi="Times New Roman" w:cs="Times New Roman"/>
          <w:sz w:val="28"/>
          <w:szCs w:val="28"/>
        </w:rPr>
        <w:t>Згідно П(С)БО 8, нематеріальні активи – це немонетарні активи, які не мають матеріальної форми, можуть бути ідентифіковані та утримуються підприємством з метою використання протягом періоду більше одного року (або одного операційного циклу, якщо він перевищує один рік) для виробництва, торгівлі, в адміністративних цілях чи надання в оренду іншим особам. Важливого значення набуває правильність організації обліку та контроль за наявністю та рухом нематеріальних активів на підприємстві, що забезпечується наказом про облікову політику. Нематеріальні активи унікальні за своїми характеристиками, своїм складом, за рівнем впливу на результати господарської діяльності та фінансовий стан підприємств. Нормативне регулювання обліку та аудиту нематеріальних активів підприємства відбувається за допомогою кодексів та законів, стандартів бухгалтерського обліку, МСБО, МСА, плану рахунків, інструкцій, методичних рекомендацій, внутрішніх документів підприємства.</w:t>
      </w:r>
    </w:p>
    <w:p w:rsidR="00251BCD" w:rsidRPr="00251BCD" w:rsidRDefault="00251BCD" w:rsidP="00251BCD">
      <w:pPr>
        <w:widowControl w:val="0"/>
        <w:tabs>
          <w:tab w:val="left" w:pos="567"/>
        </w:tabs>
        <w:spacing w:after="0" w:line="360" w:lineRule="auto"/>
        <w:ind w:firstLine="567"/>
        <w:contextualSpacing/>
        <w:jc w:val="both"/>
        <w:rPr>
          <w:rFonts w:ascii="Times New Roman" w:eastAsia="Times New Roman" w:hAnsi="Times New Roman" w:cs="Times New Roman"/>
          <w:sz w:val="28"/>
          <w:szCs w:val="28"/>
        </w:rPr>
      </w:pPr>
      <w:r w:rsidRPr="00251BCD">
        <w:rPr>
          <w:rFonts w:ascii="Times New Roman" w:eastAsia="Times New Roman" w:hAnsi="Times New Roman" w:cs="Times New Roman"/>
          <w:sz w:val="28"/>
          <w:szCs w:val="28"/>
        </w:rPr>
        <w:t xml:space="preserve">Практичні аспекти організації обліку, аналізу та аудиту НМА розглянуто на прикладі ПАТ "ЄННІ ФУДЗ" - одного з </w:t>
      </w:r>
      <w:proofErr w:type="spellStart"/>
      <w:r w:rsidRPr="00251BCD">
        <w:rPr>
          <w:rFonts w:ascii="Times New Roman" w:eastAsia="Times New Roman" w:hAnsi="Times New Roman" w:cs="Times New Roman"/>
          <w:sz w:val="28"/>
          <w:szCs w:val="28"/>
        </w:rPr>
        <w:t>найстарiших</w:t>
      </w:r>
      <w:proofErr w:type="spellEnd"/>
      <w:r w:rsidRPr="00251BCD">
        <w:rPr>
          <w:rFonts w:ascii="Times New Roman" w:eastAsia="Times New Roman" w:hAnsi="Times New Roman" w:cs="Times New Roman"/>
          <w:sz w:val="28"/>
          <w:szCs w:val="28"/>
        </w:rPr>
        <w:t xml:space="preserve"> </w:t>
      </w:r>
      <w:proofErr w:type="spellStart"/>
      <w:r w:rsidRPr="00251BCD">
        <w:rPr>
          <w:rFonts w:ascii="Times New Roman" w:eastAsia="Times New Roman" w:hAnsi="Times New Roman" w:cs="Times New Roman"/>
          <w:sz w:val="28"/>
          <w:szCs w:val="28"/>
        </w:rPr>
        <w:t>пiдприємств</w:t>
      </w:r>
      <w:proofErr w:type="spellEnd"/>
      <w:r w:rsidRPr="00251BCD">
        <w:rPr>
          <w:rFonts w:ascii="Times New Roman" w:eastAsia="Times New Roman" w:hAnsi="Times New Roman" w:cs="Times New Roman"/>
          <w:sz w:val="28"/>
          <w:szCs w:val="28"/>
        </w:rPr>
        <w:t xml:space="preserve"> з виробництва </w:t>
      </w:r>
      <w:proofErr w:type="spellStart"/>
      <w:r w:rsidRPr="00251BCD">
        <w:rPr>
          <w:rFonts w:ascii="Times New Roman" w:eastAsia="Times New Roman" w:hAnsi="Times New Roman" w:cs="Times New Roman"/>
          <w:sz w:val="28"/>
          <w:szCs w:val="28"/>
        </w:rPr>
        <w:t>продуктiв</w:t>
      </w:r>
      <w:proofErr w:type="spellEnd"/>
      <w:r w:rsidRPr="00251BCD">
        <w:rPr>
          <w:rFonts w:ascii="Times New Roman" w:eastAsia="Times New Roman" w:hAnsi="Times New Roman" w:cs="Times New Roman"/>
          <w:sz w:val="28"/>
          <w:szCs w:val="28"/>
        </w:rPr>
        <w:t xml:space="preserve"> харчування в </w:t>
      </w:r>
      <w:proofErr w:type="spellStart"/>
      <w:r w:rsidRPr="00251BCD">
        <w:rPr>
          <w:rFonts w:ascii="Times New Roman" w:eastAsia="Times New Roman" w:hAnsi="Times New Roman" w:cs="Times New Roman"/>
          <w:sz w:val="28"/>
          <w:szCs w:val="28"/>
        </w:rPr>
        <w:t>Українi</w:t>
      </w:r>
      <w:proofErr w:type="spellEnd"/>
      <w:r w:rsidRPr="00251BCD">
        <w:rPr>
          <w:rFonts w:ascii="Times New Roman" w:eastAsia="Times New Roman" w:hAnsi="Times New Roman" w:cs="Times New Roman"/>
          <w:sz w:val="28"/>
          <w:szCs w:val="28"/>
        </w:rPr>
        <w:t xml:space="preserve">, заснованого в 1862 </w:t>
      </w:r>
      <w:proofErr w:type="spellStart"/>
      <w:r w:rsidRPr="00251BCD">
        <w:rPr>
          <w:rFonts w:ascii="Times New Roman" w:eastAsia="Times New Roman" w:hAnsi="Times New Roman" w:cs="Times New Roman"/>
          <w:sz w:val="28"/>
          <w:szCs w:val="28"/>
        </w:rPr>
        <w:t>роцi</w:t>
      </w:r>
      <w:proofErr w:type="spellEnd"/>
      <w:r w:rsidRPr="00251BCD">
        <w:rPr>
          <w:rFonts w:ascii="Times New Roman" w:eastAsia="Times New Roman" w:hAnsi="Times New Roman" w:cs="Times New Roman"/>
          <w:sz w:val="28"/>
          <w:szCs w:val="28"/>
        </w:rPr>
        <w:t xml:space="preserve"> </w:t>
      </w:r>
      <w:proofErr w:type="spellStart"/>
      <w:r w:rsidRPr="00251BCD">
        <w:rPr>
          <w:rFonts w:ascii="Times New Roman" w:eastAsia="Times New Roman" w:hAnsi="Times New Roman" w:cs="Times New Roman"/>
          <w:sz w:val="28"/>
          <w:szCs w:val="28"/>
        </w:rPr>
        <w:t>Фрiдрiхом</w:t>
      </w:r>
      <w:proofErr w:type="spellEnd"/>
      <w:r w:rsidRPr="00251BCD">
        <w:rPr>
          <w:rFonts w:ascii="Times New Roman" w:eastAsia="Times New Roman" w:hAnsi="Times New Roman" w:cs="Times New Roman"/>
          <w:sz w:val="28"/>
          <w:szCs w:val="28"/>
        </w:rPr>
        <w:t xml:space="preserve"> </w:t>
      </w:r>
      <w:proofErr w:type="spellStart"/>
      <w:r w:rsidRPr="00251BCD">
        <w:rPr>
          <w:rFonts w:ascii="Times New Roman" w:eastAsia="Times New Roman" w:hAnsi="Times New Roman" w:cs="Times New Roman"/>
          <w:sz w:val="28"/>
          <w:szCs w:val="28"/>
        </w:rPr>
        <w:t>Еннi</w:t>
      </w:r>
      <w:proofErr w:type="spellEnd"/>
      <w:r w:rsidRPr="00251BCD">
        <w:rPr>
          <w:rFonts w:ascii="Times New Roman" w:eastAsia="Times New Roman" w:hAnsi="Times New Roman" w:cs="Times New Roman"/>
          <w:sz w:val="28"/>
          <w:szCs w:val="28"/>
        </w:rPr>
        <w:t xml:space="preserve">. </w:t>
      </w:r>
    </w:p>
    <w:p w:rsidR="00251BCD" w:rsidRPr="00251BCD" w:rsidRDefault="00251BCD" w:rsidP="00251BCD">
      <w:pPr>
        <w:widowControl w:val="0"/>
        <w:tabs>
          <w:tab w:val="left" w:pos="567"/>
        </w:tabs>
        <w:spacing w:after="0" w:line="360" w:lineRule="auto"/>
        <w:ind w:firstLine="567"/>
        <w:contextualSpacing/>
        <w:jc w:val="both"/>
        <w:rPr>
          <w:rFonts w:ascii="Times New Roman" w:eastAsia="Times New Roman" w:hAnsi="Times New Roman" w:cs="Times New Roman"/>
          <w:sz w:val="28"/>
          <w:szCs w:val="28"/>
        </w:rPr>
      </w:pPr>
      <w:r w:rsidRPr="00251BCD">
        <w:rPr>
          <w:rFonts w:ascii="Times New Roman" w:eastAsia="Times New Roman" w:hAnsi="Times New Roman" w:cs="Times New Roman"/>
          <w:sz w:val="28"/>
          <w:szCs w:val="28"/>
        </w:rPr>
        <w:t>Зарахування нематеріального активу на баланс ПАТ «</w:t>
      </w:r>
      <w:proofErr w:type="spellStart"/>
      <w:r w:rsidRPr="00251BCD">
        <w:rPr>
          <w:rFonts w:ascii="Times New Roman" w:eastAsia="Times New Roman" w:hAnsi="Times New Roman" w:cs="Times New Roman"/>
          <w:sz w:val="28"/>
          <w:szCs w:val="28"/>
        </w:rPr>
        <w:t>Єнні-Фудз</w:t>
      </w:r>
      <w:proofErr w:type="spellEnd"/>
      <w:r w:rsidRPr="00251BCD">
        <w:rPr>
          <w:rFonts w:ascii="Times New Roman" w:eastAsia="Times New Roman" w:hAnsi="Times New Roman" w:cs="Times New Roman"/>
          <w:sz w:val="28"/>
          <w:szCs w:val="28"/>
        </w:rPr>
        <w:t>» здійснюється на підставі акту про його отримання, після оформлення картки обліку НМА. В акті, зокрема, мають бути зазначені: назва підприємства; назва об'єкту нематеріальних активів; його коротка характеристика; структурний підрозділ, у якому даний нематеріальний актив буде використовуватись; спосіб придбання нематеріального активу; термін корисного використання; перелік документації, яка свідчить про придбання (створення) нематеріального активу; висновок комісії з обґрунтуванням терміну корисного використання НМА; відомості про матеріальні носії, на яких НМА був отриманий.</w:t>
      </w:r>
    </w:p>
    <w:p w:rsidR="00251BCD" w:rsidRPr="00251BCD" w:rsidRDefault="00251BCD" w:rsidP="00251BCD">
      <w:pPr>
        <w:widowControl w:val="0"/>
        <w:tabs>
          <w:tab w:val="left" w:pos="567"/>
        </w:tabs>
        <w:spacing w:after="0" w:line="360" w:lineRule="auto"/>
        <w:ind w:firstLine="567"/>
        <w:contextualSpacing/>
        <w:jc w:val="both"/>
        <w:rPr>
          <w:rFonts w:ascii="Times New Roman" w:eastAsia="Times New Roman" w:hAnsi="Times New Roman" w:cs="Times New Roman"/>
          <w:sz w:val="28"/>
          <w:szCs w:val="28"/>
        </w:rPr>
      </w:pPr>
      <w:r w:rsidRPr="00251BCD">
        <w:rPr>
          <w:rFonts w:ascii="Times New Roman" w:eastAsia="Times New Roman" w:hAnsi="Times New Roman" w:cs="Times New Roman"/>
          <w:sz w:val="28"/>
          <w:szCs w:val="28"/>
        </w:rPr>
        <w:t>Обов'язковою підставою відображення в бухгалтерському обліку будь-</w:t>
      </w:r>
      <w:r w:rsidRPr="00251BCD">
        <w:rPr>
          <w:rFonts w:ascii="Times New Roman" w:eastAsia="Times New Roman" w:hAnsi="Times New Roman" w:cs="Times New Roman"/>
          <w:sz w:val="28"/>
          <w:szCs w:val="28"/>
        </w:rPr>
        <w:lastRenderedPageBreak/>
        <w:t xml:space="preserve">якого об'єкту нематеріальних активів на підприємстві слугують правильно оформлені первинні документи. Для документування операцій з обліку нематеріальних активів використовуються типові форми документів. </w:t>
      </w:r>
    </w:p>
    <w:p w:rsidR="00251BCD" w:rsidRPr="00251BCD" w:rsidRDefault="00251BCD" w:rsidP="00251BCD">
      <w:pPr>
        <w:widowControl w:val="0"/>
        <w:tabs>
          <w:tab w:val="left" w:pos="567"/>
        </w:tabs>
        <w:spacing w:after="0" w:line="360" w:lineRule="auto"/>
        <w:ind w:firstLine="567"/>
        <w:contextualSpacing/>
        <w:jc w:val="both"/>
        <w:rPr>
          <w:rFonts w:ascii="Times New Roman" w:eastAsia="Times New Roman" w:hAnsi="Times New Roman" w:cs="Times New Roman"/>
          <w:sz w:val="28"/>
          <w:szCs w:val="28"/>
        </w:rPr>
      </w:pPr>
      <w:r w:rsidRPr="00251BCD">
        <w:rPr>
          <w:rFonts w:ascii="Times New Roman" w:eastAsia="Times New Roman" w:hAnsi="Times New Roman" w:cs="Times New Roman"/>
          <w:sz w:val="28"/>
          <w:szCs w:val="28"/>
        </w:rPr>
        <w:t xml:space="preserve">Синтетичний облік нематеріальних активів на підприємстві ведуть на рахунку 12 «Нематеріальні активи». Рахунок 12 "Нематеріальні активи" призначений для обліку та узагальнення інформації про наявність та рух нематеріальних активів. За дебетом рахунку 12 "Нематеріальні активи" відображається придбання або отримання в результаті розробки (від інших фізичних або юридичних осіб) нематеріальних активів, які обліковуються за первісною вартістю, та сума дооцінки таких активів, за кредитом - вибуття внаслідок продажу, безоплатної передачі або неможливості отримання підприємством надалі економічних </w:t>
      </w:r>
      <w:proofErr w:type="spellStart"/>
      <w:r w:rsidRPr="00251BCD">
        <w:rPr>
          <w:rFonts w:ascii="Times New Roman" w:eastAsia="Times New Roman" w:hAnsi="Times New Roman" w:cs="Times New Roman"/>
          <w:sz w:val="28"/>
          <w:szCs w:val="28"/>
        </w:rPr>
        <w:t>вигод</w:t>
      </w:r>
      <w:proofErr w:type="spellEnd"/>
      <w:r w:rsidRPr="00251BCD">
        <w:rPr>
          <w:rFonts w:ascii="Times New Roman" w:eastAsia="Times New Roman" w:hAnsi="Times New Roman" w:cs="Times New Roman"/>
          <w:sz w:val="28"/>
          <w:szCs w:val="28"/>
        </w:rPr>
        <w:t xml:space="preserve"> від його використання та сума уцінки нематеріальних активів.</w:t>
      </w:r>
    </w:p>
    <w:p w:rsidR="00251BCD" w:rsidRPr="00251BCD" w:rsidRDefault="00251BCD" w:rsidP="00251BCD">
      <w:pPr>
        <w:widowControl w:val="0"/>
        <w:tabs>
          <w:tab w:val="left" w:pos="567"/>
        </w:tabs>
        <w:spacing w:after="0" w:line="360" w:lineRule="auto"/>
        <w:ind w:firstLine="567"/>
        <w:contextualSpacing/>
        <w:jc w:val="both"/>
        <w:rPr>
          <w:rFonts w:ascii="Times New Roman" w:eastAsia="Times New Roman" w:hAnsi="Times New Roman" w:cs="Times New Roman"/>
          <w:sz w:val="28"/>
          <w:szCs w:val="28"/>
        </w:rPr>
      </w:pPr>
      <w:r w:rsidRPr="00251BCD">
        <w:rPr>
          <w:rFonts w:ascii="Times New Roman" w:eastAsia="Times New Roman" w:hAnsi="Times New Roman" w:cs="Times New Roman"/>
          <w:sz w:val="28"/>
          <w:szCs w:val="28"/>
        </w:rPr>
        <w:t>Аналітичний облік організовується за видами нематеріальних активів та інвентарними об'єктами, на кожний з яких відкривається картка обліку нематеріальних активів. Підприємство може самостійно розроблювати додаткові субрахунки та аналітичні рахунки, виходячи зі специфіки діяльності, конкретних потреб, завдань управління та контролю.</w:t>
      </w:r>
    </w:p>
    <w:p w:rsidR="00251BCD" w:rsidRPr="00251BCD" w:rsidRDefault="00251BCD" w:rsidP="00251BCD">
      <w:pPr>
        <w:widowControl w:val="0"/>
        <w:tabs>
          <w:tab w:val="left" w:pos="567"/>
        </w:tabs>
        <w:spacing w:after="0" w:line="360" w:lineRule="auto"/>
        <w:ind w:firstLine="567"/>
        <w:contextualSpacing/>
        <w:jc w:val="both"/>
        <w:rPr>
          <w:rFonts w:ascii="Times New Roman" w:eastAsia="Times New Roman" w:hAnsi="Times New Roman" w:cs="Times New Roman"/>
          <w:sz w:val="28"/>
          <w:szCs w:val="28"/>
        </w:rPr>
      </w:pPr>
      <w:r w:rsidRPr="00251BCD">
        <w:rPr>
          <w:rFonts w:ascii="Times New Roman" w:eastAsia="Times New Roman" w:hAnsi="Times New Roman" w:cs="Times New Roman"/>
          <w:sz w:val="28"/>
          <w:szCs w:val="28"/>
        </w:rPr>
        <w:t>На підставі первинних документів рух нематеріальних активів протягом звітного періоду відображається в облікових регістрах, інформація яких потім використовується для заповнення Головної книги та форм звітності. По рахунку 12 „Нематеріальні активи” ведеться журнал-ордер № 4.</w:t>
      </w:r>
    </w:p>
    <w:p w:rsidR="00251BCD" w:rsidRPr="00251BCD" w:rsidRDefault="00251BCD" w:rsidP="00251BCD">
      <w:pPr>
        <w:widowControl w:val="0"/>
        <w:tabs>
          <w:tab w:val="left" w:pos="567"/>
        </w:tabs>
        <w:spacing w:after="0" w:line="360" w:lineRule="auto"/>
        <w:ind w:firstLine="567"/>
        <w:contextualSpacing/>
        <w:jc w:val="both"/>
        <w:rPr>
          <w:rFonts w:ascii="Times New Roman" w:eastAsia="Times New Roman" w:hAnsi="Times New Roman" w:cs="Times New Roman"/>
          <w:sz w:val="28"/>
          <w:szCs w:val="28"/>
        </w:rPr>
      </w:pPr>
      <w:r w:rsidRPr="00251BCD">
        <w:rPr>
          <w:rFonts w:ascii="Times New Roman" w:eastAsia="Times New Roman" w:hAnsi="Times New Roman" w:cs="Times New Roman"/>
          <w:sz w:val="28"/>
          <w:szCs w:val="28"/>
        </w:rPr>
        <w:t>Порядок облікових записів щодо надходження нематеріальних активів визначається виходячи з джерела такого надходження. Підприємства можуть створювати нематеріальні активи власними силами, купувати за грошові кошти, одержувати безкоштовно, в обмін на інші об'єкти або в якості внеску до статутного капіталу. Для обліку витрат підприємства на придбання (створення) нематеріальних активів використовується рахунок 154 „Придбання (створення) нематеріальних активів”.</w:t>
      </w:r>
    </w:p>
    <w:p w:rsidR="00251BCD" w:rsidRPr="00251BCD" w:rsidRDefault="00251BCD" w:rsidP="00251BCD">
      <w:pPr>
        <w:widowControl w:val="0"/>
        <w:tabs>
          <w:tab w:val="left" w:pos="567"/>
        </w:tabs>
        <w:spacing w:after="0" w:line="360" w:lineRule="auto"/>
        <w:ind w:firstLine="567"/>
        <w:contextualSpacing/>
        <w:jc w:val="both"/>
        <w:rPr>
          <w:rFonts w:ascii="Times New Roman" w:eastAsia="Times New Roman" w:hAnsi="Times New Roman" w:cs="Times New Roman"/>
          <w:sz w:val="28"/>
          <w:szCs w:val="28"/>
          <w:lang w:eastAsia="ru-RU"/>
        </w:rPr>
      </w:pPr>
      <w:r w:rsidRPr="00251BCD">
        <w:rPr>
          <w:rFonts w:ascii="Times New Roman" w:eastAsia="Times New Roman" w:hAnsi="Times New Roman" w:cs="Times New Roman"/>
          <w:sz w:val="28"/>
          <w:szCs w:val="28"/>
        </w:rPr>
        <w:t xml:space="preserve">На підприємстві ПАТ "ЄННІ ФУДЗ" було виявлено проблеми відображення в обліку та звітності нематеріальних активів такі як: </w:t>
      </w:r>
      <w:r w:rsidRPr="00251BCD">
        <w:rPr>
          <w:rFonts w:ascii="Times New Roman" w:eastAsia="Times New Roman" w:hAnsi="Times New Roman" w:cs="Times New Roman"/>
          <w:sz w:val="28"/>
          <w:szCs w:val="28"/>
          <w:lang w:eastAsia="ru-RU"/>
        </w:rPr>
        <w:t xml:space="preserve">проблеми </w:t>
      </w:r>
      <w:r w:rsidRPr="00251BCD">
        <w:rPr>
          <w:rFonts w:ascii="Times New Roman" w:eastAsia="Times New Roman" w:hAnsi="Times New Roman" w:cs="Times New Roman"/>
          <w:sz w:val="28"/>
          <w:szCs w:val="28"/>
          <w:lang w:eastAsia="ru-RU"/>
        </w:rPr>
        <w:lastRenderedPageBreak/>
        <w:t xml:space="preserve">визнання та класифікації, некоректне визнання та оцінка витрат на амортизацію НМА, некоректне відображення операцій з нематеріальними активами в обліку, що суперечать вимогам Інструкції про застосування Плану рахунків та призводять до некоректного подання інформації у фінансових звітах, некоректне формування статей звітності. </w:t>
      </w:r>
    </w:p>
    <w:p w:rsidR="00251BCD" w:rsidRPr="00251BCD" w:rsidRDefault="00251BCD" w:rsidP="00251BCD">
      <w:pPr>
        <w:widowControl w:val="0"/>
        <w:tabs>
          <w:tab w:val="left" w:pos="567"/>
        </w:tabs>
        <w:spacing w:after="0" w:line="360" w:lineRule="auto"/>
        <w:ind w:firstLine="567"/>
        <w:contextualSpacing/>
        <w:jc w:val="both"/>
        <w:rPr>
          <w:rFonts w:ascii="Times New Roman" w:eastAsia="Times New Roman" w:hAnsi="Times New Roman" w:cs="Times New Roman"/>
          <w:sz w:val="28"/>
          <w:szCs w:val="28"/>
        </w:rPr>
      </w:pPr>
      <w:r w:rsidRPr="00251BCD">
        <w:rPr>
          <w:rFonts w:ascii="Times New Roman" w:eastAsia="Times New Roman" w:hAnsi="Times New Roman" w:cs="Times New Roman"/>
          <w:sz w:val="28"/>
          <w:szCs w:val="28"/>
          <w:lang w:eastAsia="ru-RU"/>
        </w:rPr>
        <w:t xml:space="preserve">На основі аналізу виявлених проблем було зроблено такі пропозиції задля </w:t>
      </w:r>
      <w:r w:rsidRPr="00251BCD">
        <w:rPr>
          <w:rFonts w:ascii="Times New Roman" w:eastAsia="Times New Roman" w:hAnsi="Times New Roman" w:cs="Times New Roman"/>
          <w:sz w:val="28"/>
          <w:szCs w:val="28"/>
        </w:rPr>
        <w:t>покращення обліку нематеріальних активів на ПАТ «</w:t>
      </w:r>
      <w:proofErr w:type="spellStart"/>
      <w:r w:rsidRPr="00251BCD">
        <w:rPr>
          <w:rFonts w:ascii="Times New Roman" w:eastAsia="Times New Roman" w:hAnsi="Times New Roman" w:cs="Times New Roman"/>
          <w:sz w:val="28"/>
          <w:szCs w:val="28"/>
        </w:rPr>
        <w:t>Єнні-Фудз</w:t>
      </w:r>
      <w:proofErr w:type="spellEnd"/>
      <w:r w:rsidRPr="00251BCD">
        <w:rPr>
          <w:rFonts w:ascii="Times New Roman" w:eastAsia="Times New Roman" w:hAnsi="Times New Roman" w:cs="Times New Roman"/>
          <w:sz w:val="28"/>
          <w:szCs w:val="28"/>
        </w:rPr>
        <w:t>»:</w:t>
      </w:r>
    </w:p>
    <w:p w:rsidR="00251BCD" w:rsidRPr="00251BCD" w:rsidRDefault="00251BCD" w:rsidP="00251BCD">
      <w:pPr>
        <w:widowControl w:val="0"/>
        <w:tabs>
          <w:tab w:val="left" w:pos="567"/>
        </w:tabs>
        <w:spacing w:after="0" w:line="360" w:lineRule="auto"/>
        <w:ind w:firstLine="567"/>
        <w:contextualSpacing/>
        <w:jc w:val="both"/>
        <w:rPr>
          <w:rFonts w:ascii="Times New Roman" w:eastAsia="Times New Roman" w:hAnsi="Times New Roman" w:cs="Times New Roman"/>
          <w:sz w:val="28"/>
          <w:szCs w:val="28"/>
        </w:rPr>
      </w:pPr>
      <w:r w:rsidRPr="00251BCD">
        <w:rPr>
          <w:rFonts w:ascii="Times New Roman" w:eastAsia="Times New Roman" w:hAnsi="Times New Roman" w:cs="Times New Roman"/>
          <w:sz w:val="28"/>
          <w:szCs w:val="28"/>
        </w:rPr>
        <w:t>1. Для удосконалення обліку на ПАТ «</w:t>
      </w:r>
      <w:proofErr w:type="spellStart"/>
      <w:r w:rsidRPr="00251BCD">
        <w:rPr>
          <w:rFonts w:ascii="Times New Roman" w:eastAsia="Times New Roman" w:hAnsi="Times New Roman" w:cs="Times New Roman"/>
          <w:sz w:val="28"/>
          <w:szCs w:val="28"/>
        </w:rPr>
        <w:t>Єнні-Фудз</w:t>
      </w:r>
      <w:proofErr w:type="spellEnd"/>
      <w:r w:rsidRPr="00251BCD">
        <w:rPr>
          <w:rFonts w:ascii="Times New Roman" w:eastAsia="Times New Roman" w:hAnsi="Times New Roman" w:cs="Times New Roman"/>
          <w:sz w:val="28"/>
          <w:szCs w:val="28"/>
        </w:rPr>
        <w:t xml:space="preserve">» пропонується введення «1С: Підприємство 8. Документообіг КОРП для України». </w:t>
      </w:r>
    </w:p>
    <w:p w:rsidR="00251BCD" w:rsidRPr="00251BCD" w:rsidRDefault="00251BCD" w:rsidP="00251BCD">
      <w:pPr>
        <w:widowControl w:val="0"/>
        <w:tabs>
          <w:tab w:val="left" w:pos="567"/>
        </w:tabs>
        <w:spacing w:after="0" w:line="360" w:lineRule="auto"/>
        <w:ind w:firstLine="567"/>
        <w:contextualSpacing/>
        <w:jc w:val="both"/>
        <w:rPr>
          <w:rFonts w:ascii="Times New Roman" w:eastAsia="Times New Roman" w:hAnsi="Times New Roman" w:cs="Times New Roman"/>
          <w:sz w:val="28"/>
          <w:szCs w:val="28"/>
        </w:rPr>
      </w:pPr>
      <w:r w:rsidRPr="00251BCD">
        <w:rPr>
          <w:rFonts w:ascii="Times New Roman" w:eastAsia="Times New Roman" w:hAnsi="Times New Roman" w:cs="Times New Roman"/>
          <w:sz w:val="28"/>
          <w:szCs w:val="28"/>
        </w:rPr>
        <w:t>2. При організації процесу внутрішнього контролю на підприємстві слід дотримуватись принципів, які забезпечать правильність та послідовність проведеної перевірки. Для цього забезпечити працівників внутрішнього контролю необхідними нормативно-правовими актами та довідковою літературою з предмету дослідження.</w:t>
      </w:r>
    </w:p>
    <w:p w:rsidR="00251BCD" w:rsidRPr="00251BCD" w:rsidRDefault="00251BCD" w:rsidP="00251BCD">
      <w:pPr>
        <w:widowControl w:val="0"/>
        <w:tabs>
          <w:tab w:val="left" w:pos="567"/>
        </w:tabs>
        <w:spacing w:after="0" w:line="360" w:lineRule="auto"/>
        <w:ind w:firstLine="567"/>
        <w:contextualSpacing/>
        <w:jc w:val="both"/>
        <w:rPr>
          <w:rFonts w:ascii="Times New Roman" w:eastAsia="Times New Roman" w:hAnsi="Times New Roman" w:cs="Times New Roman"/>
          <w:sz w:val="28"/>
          <w:szCs w:val="28"/>
        </w:rPr>
      </w:pPr>
      <w:r w:rsidRPr="00251BCD">
        <w:rPr>
          <w:rFonts w:ascii="Times New Roman" w:eastAsia="Times New Roman" w:hAnsi="Times New Roman" w:cs="Times New Roman"/>
          <w:sz w:val="28"/>
          <w:szCs w:val="28"/>
        </w:rPr>
        <w:t>3. Розробити первинну документацію для інших об’єктів у складі нематеріальних активів.</w:t>
      </w:r>
    </w:p>
    <w:p w:rsidR="00251BCD" w:rsidRPr="00251BCD" w:rsidRDefault="00251BCD" w:rsidP="00251BCD">
      <w:pPr>
        <w:widowControl w:val="0"/>
        <w:tabs>
          <w:tab w:val="left" w:pos="567"/>
        </w:tabs>
        <w:spacing w:after="0" w:line="360" w:lineRule="auto"/>
        <w:ind w:firstLine="567"/>
        <w:contextualSpacing/>
        <w:jc w:val="both"/>
        <w:rPr>
          <w:rFonts w:ascii="Times New Roman" w:eastAsia="Times New Roman" w:hAnsi="Times New Roman" w:cs="Times New Roman"/>
          <w:sz w:val="28"/>
          <w:szCs w:val="28"/>
        </w:rPr>
      </w:pPr>
      <w:r w:rsidRPr="00251BCD">
        <w:rPr>
          <w:rFonts w:ascii="Times New Roman" w:eastAsia="Times New Roman" w:hAnsi="Times New Roman" w:cs="Times New Roman"/>
          <w:sz w:val="28"/>
          <w:szCs w:val="28"/>
        </w:rPr>
        <w:t>4. Зміна назви класифікаційної групи нематеріальних активів „Права на об’єкти промислової власності” на „Права на об’єкти інтелектуальної власності” з відповідним коригуванням субрахунку 124 чинного Плану рахунків бухгалтерського обліку.</w:t>
      </w:r>
    </w:p>
    <w:p w:rsidR="00251BCD" w:rsidRPr="00251BCD" w:rsidRDefault="00251BCD" w:rsidP="00251BCD">
      <w:pPr>
        <w:widowControl w:val="0"/>
        <w:tabs>
          <w:tab w:val="left" w:pos="567"/>
        </w:tabs>
        <w:spacing w:after="0" w:line="360" w:lineRule="auto"/>
        <w:ind w:firstLine="567"/>
        <w:contextualSpacing/>
        <w:jc w:val="both"/>
        <w:rPr>
          <w:rFonts w:ascii="Times New Roman" w:eastAsia="Times New Roman" w:hAnsi="Times New Roman" w:cs="Times New Roman"/>
          <w:sz w:val="28"/>
          <w:szCs w:val="28"/>
        </w:rPr>
      </w:pPr>
      <w:r w:rsidRPr="00251BCD">
        <w:rPr>
          <w:rFonts w:ascii="Times New Roman" w:eastAsia="Times New Roman" w:hAnsi="Times New Roman" w:cs="Times New Roman"/>
          <w:sz w:val="28"/>
          <w:szCs w:val="28"/>
        </w:rPr>
        <w:t xml:space="preserve">5. Для одержання більш докладної інформації про нарахування та використання сум амортизаційних відрахувань доцільно доповнити </w:t>
      </w:r>
      <w:proofErr w:type="spellStart"/>
      <w:r w:rsidRPr="00251BCD">
        <w:rPr>
          <w:rFonts w:ascii="Times New Roman" w:eastAsia="Times New Roman" w:hAnsi="Times New Roman" w:cs="Times New Roman"/>
          <w:sz w:val="28"/>
          <w:szCs w:val="28"/>
        </w:rPr>
        <w:t>забалансовий</w:t>
      </w:r>
      <w:proofErr w:type="spellEnd"/>
      <w:r w:rsidRPr="00251BCD">
        <w:rPr>
          <w:rFonts w:ascii="Times New Roman" w:eastAsia="Times New Roman" w:hAnsi="Times New Roman" w:cs="Times New Roman"/>
          <w:sz w:val="28"/>
          <w:szCs w:val="28"/>
        </w:rPr>
        <w:t xml:space="preserve"> рахунок 09 „Амортизаційні відрахування” субрахунком за видами необоротних активів. </w:t>
      </w:r>
    </w:p>
    <w:p w:rsidR="00251BCD" w:rsidRPr="00251BCD" w:rsidRDefault="00251BCD" w:rsidP="00251BCD">
      <w:pPr>
        <w:widowControl w:val="0"/>
        <w:spacing w:after="0" w:line="360" w:lineRule="auto"/>
        <w:ind w:firstLine="708"/>
        <w:contextualSpacing/>
        <w:jc w:val="both"/>
        <w:rPr>
          <w:rFonts w:ascii="Times New Roman" w:eastAsia="Times New Roman" w:hAnsi="Times New Roman" w:cs="Times New Roman"/>
          <w:sz w:val="28"/>
          <w:szCs w:val="28"/>
        </w:rPr>
      </w:pPr>
      <w:r w:rsidRPr="00251BCD">
        <w:rPr>
          <w:rFonts w:ascii="Times New Roman" w:eastAsia="Times New Roman" w:hAnsi="Times New Roman" w:cs="Times New Roman"/>
          <w:sz w:val="28"/>
          <w:szCs w:val="28"/>
        </w:rPr>
        <w:t>Задля ефективного використання НМА та прийняття обґрунтованих управлінських рішень, що забезпечать зріст ефективної діяльності на основі активного використання НМА, було проведено аналіз НМА.</w:t>
      </w:r>
    </w:p>
    <w:p w:rsidR="00251BCD" w:rsidRPr="00251BCD" w:rsidRDefault="00251BCD" w:rsidP="00251BCD">
      <w:pPr>
        <w:widowControl w:val="0"/>
        <w:spacing w:after="0" w:line="360" w:lineRule="auto"/>
        <w:ind w:firstLine="709"/>
        <w:contextualSpacing/>
        <w:jc w:val="both"/>
        <w:rPr>
          <w:rFonts w:ascii="Times New Roman" w:eastAsia="Times New Roman" w:hAnsi="Times New Roman" w:cs="Times New Roman"/>
          <w:sz w:val="28"/>
          <w:szCs w:val="28"/>
        </w:rPr>
      </w:pPr>
      <w:r w:rsidRPr="00251BCD">
        <w:rPr>
          <w:rFonts w:ascii="Times New Roman" w:eastAsia="Times New Roman" w:hAnsi="Times New Roman" w:cs="Times New Roman"/>
          <w:sz w:val="28"/>
          <w:szCs w:val="28"/>
        </w:rPr>
        <w:t xml:space="preserve">Велике значення при будь-якому аналізі є </w:t>
      </w:r>
      <w:proofErr w:type="spellStart"/>
      <w:r w:rsidRPr="00251BCD">
        <w:rPr>
          <w:rFonts w:ascii="Times New Roman" w:eastAsia="Times New Roman" w:hAnsi="Times New Roman" w:cs="Times New Roman"/>
          <w:sz w:val="28"/>
          <w:szCs w:val="28"/>
        </w:rPr>
        <w:t>грамотно</w:t>
      </w:r>
      <w:proofErr w:type="spellEnd"/>
      <w:r w:rsidRPr="00251BCD">
        <w:rPr>
          <w:rFonts w:ascii="Times New Roman" w:eastAsia="Times New Roman" w:hAnsi="Times New Roman" w:cs="Times New Roman"/>
          <w:sz w:val="28"/>
          <w:szCs w:val="28"/>
        </w:rPr>
        <w:t xml:space="preserve"> складена методологія. Метод аналізу має певні специфічні особливості, до яких належать: використання системи показників, що характеризують діяльність підприємства; вивчення причин зміни показників; визначення та вимірювання взаємозв’язків </w:t>
      </w:r>
      <w:r w:rsidRPr="00251BCD">
        <w:rPr>
          <w:rFonts w:ascii="Times New Roman" w:eastAsia="Times New Roman" w:hAnsi="Times New Roman" w:cs="Times New Roman"/>
          <w:sz w:val="28"/>
          <w:szCs w:val="28"/>
        </w:rPr>
        <w:lastRenderedPageBreak/>
        <w:t xml:space="preserve">та </w:t>
      </w:r>
      <w:proofErr w:type="spellStart"/>
      <w:r w:rsidRPr="00251BCD">
        <w:rPr>
          <w:rFonts w:ascii="Times New Roman" w:eastAsia="Times New Roman" w:hAnsi="Times New Roman" w:cs="Times New Roman"/>
          <w:sz w:val="28"/>
          <w:szCs w:val="28"/>
        </w:rPr>
        <w:t>взаємозалежностей</w:t>
      </w:r>
      <w:proofErr w:type="spellEnd"/>
      <w:r w:rsidRPr="00251BCD">
        <w:rPr>
          <w:rFonts w:ascii="Times New Roman" w:eastAsia="Times New Roman" w:hAnsi="Times New Roman" w:cs="Times New Roman"/>
          <w:sz w:val="28"/>
          <w:szCs w:val="28"/>
        </w:rPr>
        <w:t xml:space="preserve"> між ними з допомогою спеціальних прийомів.</w:t>
      </w:r>
    </w:p>
    <w:p w:rsidR="00251BCD" w:rsidRPr="00251BCD" w:rsidRDefault="00251BCD" w:rsidP="00251BCD">
      <w:pPr>
        <w:widowControl w:val="0"/>
        <w:spacing w:after="0" w:line="360" w:lineRule="auto"/>
        <w:ind w:firstLine="709"/>
        <w:contextualSpacing/>
        <w:jc w:val="both"/>
        <w:rPr>
          <w:rFonts w:ascii="Times New Roman" w:eastAsia="Times New Roman" w:hAnsi="Times New Roman" w:cs="Times New Roman"/>
          <w:b/>
          <w:caps/>
          <w:sz w:val="28"/>
          <w:szCs w:val="28"/>
        </w:rPr>
      </w:pPr>
      <w:r w:rsidRPr="00251BCD">
        <w:rPr>
          <w:rFonts w:ascii="Times New Roman" w:eastAsia="Times New Roman" w:hAnsi="Times New Roman" w:cs="Times New Roman"/>
          <w:sz w:val="28"/>
          <w:szCs w:val="28"/>
        </w:rPr>
        <w:t>Практичні аспекти організації аналізу НМА розглянуто на прикладі підприємства ПАТ «</w:t>
      </w:r>
      <w:proofErr w:type="spellStart"/>
      <w:r w:rsidRPr="00251BCD">
        <w:rPr>
          <w:rFonts w:ascii="Times New Roman" w:eastAsia="Times New Roman" w:hAnsi="Times New Roman" w:cs="Times New Roman"/>
          <w:sz w:val="28"/>
          <w:szCs w:val="28"/>
        </w:rPr>
        <w:t>Єнні-Фудз</w:t>
      </w:r>
      <w:proofErr w:type="spellEnd"/>
      <w:r w:rsidRPr="00251BCD">
        <w:rPr>
          <w:rFonts w:ascii="Times New Roman" w:eastAsia="Times New Roman" w:hAnsi="Times New Roman" w:cs="Times New Roman"/>
          <w:sz w:val="28"/>
          <w:szCs w:val="28"/>
        </w:rPr>
        <w:t>». Підприємство обліковує на балансі наступні види нематеріальних активів: права користування природними ресурсами, права на знаки для товарів та послуг, права на об'єкти промислової власності, інші нематеріальні активи.</w:t>
      </w:r>
    </w:p>
    <w:p w:rsidR="00251BCD" w:rsidRPr="00251BCD" w:rsidRDefault="00251BCD" w:rsidP="00251BCD">
      <w:pPr>
        <w:widowControl w:val="0"/>
        <w:spacing w:after="0" w:line="360" w:lineRule="auto"/>
        <w:ind w:firstLine="709"/>
        <w:contextualSpacing/>
        <w:jc w:val="both"/>
        <w:rPr>
          <w:rFonts w:ascii="Times New Roman" w:eastAsia="Times New Roman" w:hAnsi="Times New Roman" w:cs="Times New Roman"/>
          <w:sz w:val="28"/>
          <w:szCs w:val="28"/>
        </w:rPr>
      </w:pPr>
      <w:r w:rsidRPr="00251BCD">
        <w:rPr>
          <w:rFonts w:ascii="Times New Roman" w:eastAsia="Times New Roman" w:hAnsi="Times New Roman" w:cs="Times New Roman"/>
          <w:sz w:val="28"/>
          <w:szCs w:val="28"/>
        </w:rPr>
        <w:t>Задля визначення ефективності роботи підприємства ПАТ «</w:t>
      </w:r>
      <w:proofErr w:type="spellStart"/>
      <w:r w:rsidRPr="00251BCD">
        <w:rPr>
          <w:rFonts w:ascii="Times New Roman" w:eastAsia="Times New Roman" w:hAnsi="Times New Roman" w:cs="Times New Roman"/>
          <w:sz w:val="28"/>
          <w:szCs w:val="28"/>
        </w:rPr>
        <w:t>Єнні-Фудз</w:t>
      </w:r>
      <w:proofErr w:type="spellEnd"/>
      <w:r w:rsidRPr="00251BCD">
        <w:rPr>
          <w:rFonts w:ascii="Times New Roman" w:eastAsia="Times New Roman" w:hAnsi="Times New Roman" w:cs="Times New Roman"/>
          <w:sz w:val="28"/>
          <w:szCs w:val="28"/>
        </w:rPr>
        <w:t>» було проаналізовано динаміку результатів його діяльності за 2016, 2017 та 2018 роки, виходячи з даних фінансової звітності.</w:t>
      </w:r>
    </w:p>
    <w:p w:rsidR="00251BCD" w:rsidRPr="00251BCD" w:rsidRDefault="00251BCD" w:rsidP="00251BCD">
      <w:pPr>
        <w:widowControl w:val="0"/>
        <w:spacing w:after="0" w:line="360" w:lineRule="auto"/>
        <w:ind w:firstLine="709"/>
        <w:contextualSpacing/>
        <w:jc w:val="both"/>
        <w:rPr>
          <w:rFonts w:ascii="Times New Roman" w:eastAsia="Times New Roman" w:hAnsi="Times New Roman" w:cs="Times New Roman"/>
          <w:sz w:val="28"/>
          <w:szCs w:val="28"/>
        </w:rPr>
      </w:pPr>
      <w:r w:rsidRPr="00251BCD">
        <w:rPr>
          <w:rFonts w:ascii="Times New Roman" w:eastAsia="Times New Roman" w:hAnsi="Times New Roman" w:cs="Times New Roman"/>
          <w:sz w:val="28"/>
          <w:szCs w:val="28"/>
        </w:rPr>
        <w:t>Згідно результатів проведеного аналізу динаміки результатів діяльності ПАТ «</w:t>
      </w:r>
      <w:proofErr w:type="spellStart"/>
      <w:r w:rsidRPr="00251BCD">
        <w:rPr>
          <w:rFonts w:ascii="Times New Roman" w:eastAsia="Times New Roman" w:hAnsi="Times New Roman" w:cs="Times New Roman"/>
          <w:sz w:val="28"/>
          <w:szCs w:val="28"/>
        </w:rPr>
        <w:t>Єнні-Фудз</w:t>
      </w:r>
      <w:proofErr w:type="spellEnd"/>
      <w:r w:rsidRPr="00251BCD">
        <w:rPr>
          <w:rFonts w:ascii="Times New Roman" w:eastAsia="Times New Roman" w:hAnsi="Times New Roman" w:cs="Times New Roman"/>
          <w:sz w:val="28"/>
          <w:szCs w:val="28"/>
        </w:rPr>
        <w:t>» за 2016, 2017 та 2018 роки було визначено, що у період з 2016 по 2018 роки частка необоротних активів на ПАТ «</w:t>
      </w:r>
      <w:proofErr w:type="spellStart"/>
      <w:r w:rsidRPr="00251BCD">
        <w:rPr>
          <w:rFonts w:ascii="Times New Roman" w:eastAsia="Times New Roman" w:hAnsi="Times New Roman" w:cs="Times New Roman"/>
          <w:sz w:val="28"/>
          <w:szCs w:val="28"/>
        </w:rPr>
        <w:t>Єнні-Фудз</w:t>
      </w:r>
      <w:proofErr w:type="spellEnd"/>
      <w:r w:rsidRPr="00251BCD">
        <w:rPr>
          <w:rFonts w:ascii="Times New Roman" w:eastAsia="Times New Roman" w:hAnsi="Times New Roman" w:cs="Times New Roman"/>
          <w:sz w:val="28"/>
          <w:szCs w:val="28"/>
        </w:rPr>
        <w:t>» незмінно зменшується. Так, показники у 2018 року порівняно із 2016 р. знизились на 4298 тис. грн. або на 10%. Скорочення частки необоротних активів свідчить про погіршення матеріально-технічного оснащення підприємства, а також зменшення частки безпосередньо НМА свідчить про те, що ПАТ «</w:t>
      </w:r>
      <w:proofErr w:type="spellStart"/>
      <w:r w:rsidRPr="00251BCD">
        <w:rPr>
          <w:rFonts w:ascii="Times New Roman" w:eastAsia="Times New Roman" w:hAnsi="Times New Roman" w:cs="Times New Roman"/>
          <w:sz w:val="28"/>
          <w:szCs w:val="28"/>
        </w:rPr>
        <w:t>Єнні-Фудз</w:t>
      </w:r>
      <w:proofErr w:type="spellEnd"/>
      <w:r w:rsidRPr="00251BCD">
        <w:rPr>
          <w:rFonts w:ascii="Times New Roman" w:eastAsia="Times New Roman" w:hAnsi="Times New Roman" w:cs="Times New Roman"/>
          <w:sz w:val="28"/>
          <w:szCs w:val="28"/>
        </w:rPr>
        <w:t>» не прагне отримувати прибуток, наприклад, за рахунок здачі своїх площ або винаходження інноваційного продукту, а продовжує свою діяльність, спираючись на данні, що були напрацьовані за роки існування.</w:t>
      </w:r>
    </w:p>
    <w:p w:rsidR="00251BCD" w:rsidRPr="00251BCD" w:rsidRDefault="00251BCD" w:rsidP="00251BCD">
      <w:pPr>
        <w:widowControl w:val="0"/>
        <w:spacing w:after="0" w:line="360" w:lineRule="auto"/>
        <w:ind w:firstLine="709"/>
        <w:contextualSpacing/>
        <w:jc w:val="both"/>
        <w:rPr>
          <w:rFonts w:ascii="Times New Roman" w:eastAsia="Times New Roman" w:hAnsi="Times New Roman" w:cs="Times New Roman"/>
          <w:sz w:val="28"/>
          <w:szCs w:val="28"/>
        </w:rPr>
      </w:pPr>
      <w:r w:rsidRPr="00251BCD">
        <w:rPr>
          <w:rFonts w:ascii="Times New Roman" w:eastAsia="Times New Roman" w:hAnsi="Times New Roman" w:cs="Times New Roman"/>
          <w:sz w:val="28"/>
          <w:szCs w:val="28"/>
        </w:rPr>
        <w:t>При проведенні фінансового аналізу та аналізу основних фінансово-економічних показників ПАТ «</w:t>
      </w:r>
      <w:proofErr w:type="spellStart"/>
      <w:r w:rsidRPr="00251BCD">
        <w:rPr>
          <w:rFonts w:ascii="Times New Roman" w:eastAsia="Times New Roman" w:hAnsi="Times New Roman" w:cs="Times New Roman"/>
          <w:sz w:val="28"/>
          <w:szCs w:val="28"/>
        </w:rPr>
        <w:t>Єнні-Фудз</w:t>
      </w:r>
      <w:proofErr w:type="spellEnd"/>
      <w:r w:rsidRPr="00251BCD">
        <w:rPr>
          <w:rFonts w:ascii="Times New Roman" w:eastAsia="Times New Roman" w:hAnsi="Times New Roman" w:cs="Times New Roman"/>
          <w:sz w:val="28"/>
          <w:szCs w:val="28"/>
        </w:rPr>
        <w:t xml:space="preserve">», згідно показників фінансової звітності, було визначено, що незважаючи на зріст чистого доходу від реалізації продукції з 2016 по 2018 роки на 40%, зріст собівартості продукції випереджає дохід на 10%. Виходячи з цього зроблено висновок, що занадто високі витрати у процесі виробництва, а саме - велика кількість адміністративних витрат, витрат на збут, матеріальні затрати та затрати на оплату праці, вони не дають можливість підприємству вийти на прибутковий фінансовий результат. Існуючий валовий дохід не здатний покривати поточні витрати, що привело до збиткового чистого фінансового результату. </w:t>
      </w:r>
    </w:p>
    <w:p w:rsidR="00251BCD" w:rsidRPr="00251BCD" w:rsidRDefault="00251BCD" w:rsidP="00251BCD">
      <w:pPr>
        <w:widowControl w:val="0"/>
        <w:spacing w:after="0" w:line="360" w:lineRule="auto"/>
        <w:ind w:firstLine="709"/>
        <w:contextualSpacing/>
        <w:jc w:val="both"/>
        <w:rPr>
          <w:rFonts w:ascii="Times New Roman" w:eastAsia="Times New Roman" w:hAnsi="Times New Roman" w:cs="Times New Roman"/>
          <w:sz w:val="28"/>
          <w:szCs w:val="28"/>
        </w:rPr>
      </w:pPr>
      <w:r w:rsidRPr="00251BCD">
        <w:rPr>
          <w:rFonts w:ascii="Times New Roman" w:eastAsia="Times New Roman" w:hAnsi="Times New Roman" w:cs="Times New Roman"/>
          <w:sz w:val="28"/>
          <w:szCs w:val="28"/>
        </w:rPr>
        <w:t>За результатами діяльності ПАТ «</w:t>
      </w:r>
      <w:proofErr w:type="spellStart"/>
      <w:r w:rsidRPr="00251BCD">
        <w:rPr>
          <w:rFonts w:ascii="Times New Roman" w:eastAsia="Times New Roman" w:hAnsi="Times New Roman" w:cs="Times New Roman"/>
          <w:sz w:val="28"/>
          <w:szCs w:val="28"/>
        </w:rPr>
        <w:t>Єнні-Фудз</w:t>
      </w:r>
      <w:proofErr w:type="spellEnd"/>
      <w:r w:rsidRPr="00251BCD">
        <w:rPr>
          <w:rFonts w:ascii="Times New Roman" w:eastAsia="Times New Roman" w:hAnsi="Times New Roman" w:cs="Times New Roman"/>
          <w:sz w:val="28"/>
          <w:szCs w:val="28"/>
        </w:rPr>
        <w:t xml:space="preserve">» є збитковим підприємством: у 2017 році порівняно із 2016 р. сума збитку збільшилася на </w:t>
      </w:r>
      <w:r w:rsidRPr="00251BCD">
        <w:rPr>
          <w:rFonts w:ascii="Times New Roman" w:eastAsia="Times New Roman" w:hAnsi="Times New Roman" w:cs="Times New Roman"/>
          <w:sz w:val="28"/>
          <w:szCs w:val="28"/>
        </w:rPr>
        <w:lastRenderedPageBreak/>
        <w:t xml:space="preserve">1329 тис. грн. або на 20% . У 2018 році в порівнянні із 2017 роком збитки продовжують зростати – вони збільшилися на 1051 тис. грн. або на 70%. Тож підприємство має підіймати ціни на свою продукцію через зріст цін на сировину, оренду та ресурси, необхідні для виробництва. </w:t>
      </w:r>
    </w:p>
    <w:p w:rsidR="00251BCD" w:rsidRPr="00251BCD" w:rsidRDefault="00251BCD" w:rsidP="00251BCD">
      <w:pPr>
        <w:widowControl w:val="0"/>
        <w:spacing w:after="0" w:line="360" w:lineRule="auto"/>
        <w:ind w:firstLine="709"/>
        <w:contextualSpacing/>
        <w:jc w:val="both"/>
        <w:rPr>
          <w:rFonts w:ascii="Times New Roman" w:eastAsia="Times New Roman" w:hAnsi="Times New Roman" w:cs="Times New Roman"/>
          <w:sz w:val="28"/>
          <w:szCs w:val="28"/>
        </w:rPr>
      </w:pPr>
      <w:r w:rsidRPr="00251BCD">
        <w:rPr>
          <w:rFonts w:ascii="Times New Roman" w:eastAsia="Times New Roman" w:hAnsi="Times New Roman" w:cs="Times New Roman"/>
          <w:sz w:val="28"/>
          <w:szCs w:val="28"/>
        </w:rPr>
        <w:t>Згідно даних показників фінансової звітності ПАТ «</w:t>
      </w:r>
      <w:proofErr w:type="spellStart"/>
      <w:r w:rsidRPr="00251BCD">
        <w:rPr>
          <w:rFonts w:ascii="Times New Roman" w:eastAsia="Times New Roman" w:hAnsi="Times New Roman" w:cs="Times New Roman"/>
          <w:sz w:val="28"/>
          <w:szCs w:val="28"/>
        </w:rPr>
        <w:t>Єнні-Фудз</w:t>
      </w:r>
      <w:proofErr w:type="spellEnd"/>
      <w:r w:rsidRPr="00251BCD">
        <w:rPr>
          <w:rFonts w:ascii="Times New Roman" w:eastAsia="Times New Roman" w:hAnsi="Times New Roman" w:cs="Times New Roman"/>
          <w:sz w:val="28"/>
          <w:szCs w:val="28"/>
        </w:rPr>
        <w:t xml:space="preserve">», частка безпосередньо НМА на підприємстві досить мала та має тенденцію до спаду. Темп зростання у звітному році зменшився вдвічі (на 50% або на 8 тис. грн.) порівняно із даними 2016 року. </w:t>
      </w:r>
    </w:p>
    <w:p w:rsidR="00251BCD" w:rsidRPr="00251BCD" w:rsidRDefault="00251BCD" w:rsidP="00251BCD">
      <w:pPr>
        <w:widowControl w:val="0"/>
        <w:spacing w:after="0" w:line="360" w:lineRule="auto"/>
        <w:ind w:firstLine="708"/>
        <w:contextualSpacing/>
        <w:jc w:val="both"/>
        <w:rPr>
          <w:rFonts w:ascii="Times New Roman" w:eastAsia="Times New Roman" w:hAnsi="Times New Roman" w:cs="Times New Roman"/>
          <w:sz w:val="28"/>
          <w:szCs w:val="28"/>
        </w:rPr>
      </w:pPr>
      <w:r w:rsidRPr="00251BCD">
        <w:rPr>
          <w:rFonts w:ascii="Times New Roman" w:eastAsia="Times New Roman" w:hAnsi="Times New Roman" w:cs="Times New Roman"/>
          <w:sz w:val="28"/>
          <w:szCs w:val="28"/>
        </w:rPr>
        <w:t>Задля удосконалення аналізу НМА на ПАТ «</w:t>
      </w:r>
      <w:proofErr w:type="spellStart"/>
      <w:r w:rsidRPr="00251BCD">
        <w:rPr>
          <w:rFonts w:ascii="Times New Roman" w:eastAsia="Times New Roman" w:hAnsi="Times New Roman" w:cs="Times New Roman"/>
          <w:sz w:val="28"/>
          <w:szCs w:val="28"/>
        </w:rPr>
        <w:t>Єнні-Фудз</w:t>
      </w:r>
      <w:proofErr w:type="spellEnd"/>
      <w:r w:rsidRPr="00251BCD">
        <w:rPr>
          <w:rFonts w:ascii="Times New Roman" w:eastAsia="Times New Roman" w:hAnsi="Times New Roman" w:cs="Times New Roman"/>
          <w:sz w:val="28"/>
          <w:szCs w:val="28"/>
        </w:rPr>
        <w:t>», перспективні напрями дослідження НМА на ПАТ «</w:t>
      </w:r>
      <w:proofErr w:type="spellStart"/>
      <w:r w:rsidRPr="00251BCD">
        <w:rPr>
          <w:rFonts w:ascii="Times New Roman" w:eastAsia="Times New Roman" w:hAnsi="Times New Roman" w:cs="Times New Roman"/>
          <w:sz w:val="28"/>
          <w:szCs w:val="28"/>
        </w:rPr>
        <w:t>Єнні-Фудз</w:t>
      </w:r>
      <w:proofErr w:type="spellEnd"/>
      <w:r w:rsidRPr="00251BCD">
        <w:rPr>
          <w:rFonts w:ascii="Times New Roman" w:eastAsia="Times New Roman" w:hAnsi="Times New Roman" w:cs="Times New Roman"/>
          <w:sz w:val="28"/>
          <w:szCs w:val="28"/>
        </w:rPr>
        <w:t>» повинні бути спрямовані на вирішення наявних проблем і недоліків, які можна організувати в три основні групи: (1) перегляд способів ідентифікації та визнання класів нематеріальних активів (як об’єктів бухгалтерського обліку), їхнє доповнення і переосмислення; (2) удосконалення класифікації груп нематеріальних активів, відповідно до їхніх специфічних якостей; (3) організація концептуально нової системи синтетичного й аналітичного обліку та аналізу, яка відповідатиме потребам підприємства.</w:t>
      </w:r>
    </w:p>
    <w:p w:rsidR="00251BCD" w:rsidRPr="00251BCD" w:rsidRDefault="00251BCD" w:rsidP="00251BCD">
      <w:pPr>
        <w:widowControl w:val="0"/>
        <w:spacing w:after="0" w:line="360" w:lineRule="auto"/>
        <w:ind w:firstLine="709"/>
        <w:contextualSpacing/>
        <w:jc w:val="both"/>
        <w:rPr>
          <w:rFonts w:ascii="Times New Roman" w:eastAsia="Times New Roman" w:hAnsi="Times New Roman" w:cs="Times New Roman"/>
          <w:sz w:val="28"/>
          <w:szCs w:val="28"/>
        </w:rPr>
      </w:pPr>
      <w:r w:rsidRPr="00251BCD">
        <w:rPr>
          <w:rFonts w:ascii="Times New Roman" w:eastAsia="Times New Roman" w:hAnsi="Times New Roman" w:cs="Times New Roman"/>
          <w:sz w:val="28"/>
          <w:szCs w:val="28"/>
        </w:rPr>
        <w:t>Як варіанти вирішення проблем задля удосконалення системи аналізу нематеріальних активів на ПАТ «</w:t>
      </w:r>
      <w:proofErr w:type="spellStart"/>
      <w:r w:rsidRPr="00251BCD">
        <w:rPr>
          <w:rFonts w:ascii="Times New Roman" w:eastAsia="Times New Roman" w:hAnsi="Times New Roman" w:cs="Times New Roman"/>
          <w:sz w:val="28"/>
          <w:szCs w:val="28"/>
        </w:rPr>
        <w:t>Єнні-Фудз</w:t>
      </w:r>
      <w:proofErr w:type="spellEnd"/>
      <w:r w:rsidRPr="00251BCD">
        <w:rPr>
          <w:rFonts w:ascii="Times New Roman" w:eastAsia="Times New Roman" w:hAnsi="Times New Roman" w:cs="Times New Roman"/>
          <w:sz w:val="28"/>
          <w:szCs w:val="28"/>
        </w:rPr>
        <w:t xml:space="preserve">», можна застосувати такі методи: переосмислити існуючі підходи до розуміння сутності та ролі нематеріальних активів у діяльності підприємства, які містяться в працях вітчизняних і зарубіжних дослідників; з’ясувати відповідність існуючої класифікації нематеріальних активів потребам бухгалтерського обліку підприємства; визначити особливості бухгалтерського обліку нематеріальних активів у різних країнах світу з метою удосконалення підходів до бухгалтерського обліку нематеріальних активів на підприємстві; надати рекомендації щодо удосконалення існуючої методики відображення в бухгалтерському обліку операцій з нематеріальними активами з метою приведення її у відповідність потребам управління інноваційною діяльністю підприємства; уточнити діючий порядок вибору методів оцінки нематеріальних активів з метою уніфікації підходів при його здійсненні; розкрити елементи методу інвентаризації </w:t>
      </w:r>
      <w:r w:rsidRPr="00251BCD">
        <w:rPr>
          <w:rFonts w:ascii="Times New Roman" w:eastAsia="Times New Roman" w:hAnsi="Times New Roman" w:cs="Times New Roman"/>
          <w:sz w:val="28"/>
          <w:szCs w:val="28"/>
        </w:rPr>
        <w:lastRenderedPageBreak/>
        <w:t xml:space="preserve">нематеріальних активів підприємств, виходячи зі специфічних особливостей об’єкту; проаналізувати стан контролю ефективності використання нематеріальних активів на підприємстві та удосконалити його </w:t>
      </w:r>
      <w:proofErr w:type="spellStart"/>
      <w:r w:rsidRPr="00251BCD">
        <w:rPr>
          <w:rFonts w:ascii="Times New Roman" w:eastAsia="Times New Roman" w:hAnsi="Times New Roman" w:cs="Times New Roman"/>
          <w:sz w:val="28"/>
          <w:szCs w:val="28"/>
        </w:rPr>
        <w:t>методик</w:t>
      </w:r>
      <w:proofErr w:type="spellEnd"/>
      <w:r w:rsidRPr="00251BCD">
        <w:rPr>
          <w:rFonts w:ascii="Times New Roman" w:eastAsia="Times New Roman" w:hAnsi="Times New Roman" w:cs="Times New Roman"/>
          <w:sz w:val="28"/>
          <w:szCs w:val="28"/>
        </w:rPr>
        <w:t>.</w:t>
      </w:r>
    </w:p>
    <w:p w:rsidR="00251BCD" w:rsidRPr="00251BCD" w:rsidRDefault="00251BCD" w:rsidP="00251BCD">
      <w:pPr>
        <w:widowControl w:val="0"/>
        <w:spacing w:after="0" w:line="360" w:lineRule="auto"/>
        <w:ind w:firstLine="709"/>
        <w:contextualSpacing/>
        <w:jc w:val="both"/>
        <w:rPr>
          <w:rFonts w:ascii="Times New Roman" w:eastAsia="Times New Roman" w:hAnsi="Times New Roman" w:cs="Times New Roman"/>
          <w:sz w:val="28"/>
          <w:szCs w:val="28"/>
        </w:rPr>
      </w:pPr>
      <w:r w:rsidRPr="00251BCD">
        <w:rPr>
          <w:rFonts w:ascii="Times New Roman" w:eastAsia="Times New Roman" w:hAnsi="Times New Roman" w:cs="Times New Roman"/>
          <w:sz w:val="28"/>
          <w:szCs w:val="28"/>
        </w:rPr>
        <w:t>Мета аудиту НМА полягає у висловленні аудитором незалежної професійної думки щодо правильності відображення у звітності підприємства інформації щодо нематеріальних активів. Виходячи з мети, основними завданнями аудиту нематеріальних активів є: перевірка факту наявності нематеріальних активів і підтвердження прав власності на всі нематеріальні активи, які включені до балансу підприємства; перевірка правильності відображення в бухгалтерському обліку нематеріальних активів (насамперед їхньої первинної балансової вартості); перевірка дотримання норм чинного законодавства з операцій, пов’язаних із нематеріальними активами; перевірка відповідності даних синтетичного і аналітичного різновидів обліку нематеріальних активів і їхнього зносу записам у Головній книзі, балансі; перевірка достовірності обліку зарахування та списання об’єктів нематеріальних активів із балансу підприємства; перевірка правильності розрахунку зносу нематеріальних активів тощо.</w:t>
      </w:r>
    </w:p>
    <w:p w:rsidR="00251BCD" w:rsidRPr="00251BCD" w:rsidRDefault="00251BCD" w:rsidP="00251BCD">
      <w:pPr>
        <w:widowControl w:val="0"/>
        <w:shd w:val="clear" w:color="auto" w:fill="FFFFFF"/>
        <w:spacing w:after="0" w:line="360" w:lineRule="auto"/>
        <w:ind w:firstLine="709"/>
        <w:contextualSpacing/>
        <w:jc w:val="both"/>
        <w:rPr>
          <w:rFonts w:ascii="Times New Roman" w:hAnsi="Times New Roman" w:cs="Times New Roman"/>
          <w:sz w:val="28"/>
          <w:szCs w:val="28"/>
          <w:lang w:eastAsia="ru-RU"/>
        </w:rPr>
      </w:pPr>
      <w:r w:rsidRPr="00251BCD">
        <w:rPr>
          <w:rFonts w:ascii="Times New Roman" w:hAnsi="Times New Roman" w:cs="Times New Roman"/>
          <w:sz w:val="28"/>
          <w:szCs w:val="28"/>
          <w:shd w:val="clear" w:color="auto" w:fill="FFFFFF"/>
          <w:lang w:eastAsia="ru-RU"/>
        </w:rPr>
        <w:t xml:space="preserve">Об’єктом аудиторської перевірки є правильність списання нематеріальних активів з неповним нарахуванням накопиченої амортизації. </w:t>
      </w:r>
      <w:r w:rsidRPr="00251BCD">
        <w:rPr>
          <w:rFonts w:ascii="Times New Roman" w:hAnsi="Times New Roman" w:cs="Times New Roman"/>
          <w:sz w:val="28"/>
          <w:szCs w:val="28"/>
          <w:lang w:eastAsia="ru-RU"/>
        </w:rPr>
        <w:t>Предметом аудиторської перевірки нематеріальних активів є процеси або явища, що зафіксовані документально і відображають стан та наявність НМА на підприємстві, правильність їх відображення у фінансовій звітності. Факти, які відображені у фінансових звітах, є предметом аудиторської перевірки.</w:t>
      </w:r>
    </w:p>
    <w:p w:rsidR="00251BCD" w:rsidRPr="00251BCD" w:rsidRDefault="00251BCD" w:rsidP="00251BCD">
      <w:pPr>
        <w:widowControl w:val="0"/>
        <w:shd w:val="clear" w:color="auto" w:fill="FFFFFF"/>
        <w:spacing w:after="0" w:line="360" w:lineRule="auto"/>
        <w:ind w:firstLine="709"/>
        <w:contextualSpacing/>
        <w:jc w:val="both"/>
        <w:rPr>
          <w:rFonts w:ascii="Times New Roman" w:hAnsi="Times New Roman" w:cs="Times New Roman"/>
          <w:sz w:val="28"/>
          <w:szCs w:val="28"/>
          <w:lang w:eastAsia="ru-RU"/>
        </w:rPr>
      </w:pPr>
      <w:r w:rsidRPr="00251BCD">
        <w:rPr>
          <w:rFonts w:ascii="Times New Roman" w:hAnsi="Times New Roman" w:cs="Times New Roman"/>
          <w:sz w:val="28"/>
          <w:szCs w:val="28"/>
          <w:lang w:eastAsia="ru-RU"/>
        </w:rPr>
        <w:t>Аудит нематеріальних активів на підприємстві полягає в перевірці наявності бухгалтерських і юридичних документів, що підтверджують права на володіння ними, а також правильності та своєчасності відображення нематеріальних активів на балансі підприємства.</w:t>
      </w:r>
    </w:p>
    <w:p w:rsidR="00251BCD" w:rsidRPr="00251BCD" w:rsidRDefault="00251BCD" w:rsidP="00251BCD">
      <w:pPr>
        <w:widowControl w:val="0"/>
        <w:shd w:val="clear" w:color="auto" w:fill="FFFFFF"/>
        <w:spacing w:after="0" w:line="360" w:lineRule="auto"/>
        <w:ind w:firstLine="709"/>
        <w:contextualSpacing/>
        <w:jc w:val="both"/>
        <w:rPr>
          <w:rFonts w:ascii="Times New Roman" w:hAnsi="Times New Roman" w:cs="Times New Roman"/>
          <w:sz w:val="28"/>
          <w:szCs w:val="28"/>
          <w:lang w:eastAsia="ru-RU"/>
        </w:rPr>
      </w:pPr>
      <w:r w:rsidRPr="00251BCD">
        <w:rPr>
          <w:rFonts w:ascii="Times New Roman" w:hAnsi="Times New Roman" w:cs="Times New Roman"/>
          <w:sz w:val="28"/>
          <w:szCs w:val="28"/>
          <w:lang w:eastAsia="ru-RU"/>
        </w:rPr>
        <w:t>Аудит фінансової звітності ПАТ «</w:t>
      </w:r>
      <w:proofErr w:type="spellStart"/>
      <w:r w:rsidRPr="00251BCD">
        <w:rPr>
          <w:rFonts w:ascii="Times New Roman" w:hAnsi="Times New Roman" w:cs="Times New Roman"/>
          <w:sz w:val="28"/>
          <w:szCs w:val="28"/>
          <w:lang w:eastAsia="ru-RU"/>
        </w:rPr>
        <w:t>Єнні-Фудз</w:t>
      </w:r>
      <w:proofErr w:type="spellEnd"/>
      <w:r w:rsidRPr="00251BCD">
        <w:rPr>
          <w:rFonts w:ascii="Times New Roman" w:hAnsi="Times New Roman" w:cs="Times New Roman"/>
          <w:sz w:val="28"/>
          <w:szCs w:val="28"/>
          <w:lang w:eastAsia="ru-RU"/>
        </w:rPr>
        <w:t>» в 2016 - 2018 рр. проводила аудиторська фірма «</w:t>
      </w:r>
      <w:proofErr w:type="spellStart"/>
      <w:r w:rsidRPr="00251BCD">
        <w:rPr>
          <w:rFonts w:ascii="Times New Roman" w:hAnsi="Times New Roman" w:cs="Times New Roman"/>
          <w:sz w:val="28"/>
          <w:szCs w:val="28"/>
          <w:lang w:eastAsia="ru-RU"/>
        </w:rPr>
        <w:t>Беседер</w:t>
      </w:r>
      <w:proofErr w:type="spellEnd"/>
      <w:r w:rsidRPr="00251BCD">
        <w:rPr>
          <w:rFonts w:ascii="Times New Roman" w:hAnsi="Times New Roman" w:cs="Times New Roman"/>
          <w:sz w:val="28"/>
          <w:szCs w:val="28"/>
          <w:lang w:eastAsia="ru-RU"/>
        </w:rPr>
        <w:t>-Аудит». Виходячи із аудиторських висновків, за три останні роки фінансова звітність відображає достовірно, в усіх суттєвих аспектах фінансовий стан ПАТ "</w:t>
      </w:r>
      <w:proofErr w:type="spellStart"/>
      <w:r w:rsidRPr="00251BCD">
        <w:rPr>
          <w:rFonts w:ascii="Times New Roman" w:hAnsi="Times New Roman" w:cs="Times New Roman"/>
          <w:sz w:val="28"/>
          <w:szCs w:val="28"/>
          <w:lang w:eastAsia="ru-RU"/>
        </w:rPr>
        <w:t>Єнні</w:t>
      </w:r>
      <w:proofErr w:type="spellEnd"/>
      <w:r w:rsidRPr="00251BCD">
        <w:rPr>
          <w:rFonts w:ascii="Times New Roman" w:hAnsi="Times New Roman" w:cs="Times New Roman"/>
          <w:sz w:val="28"/>
          <w:szCs w:val="28"/>
          <w:lang w:eastAsia="ru-RU"/>
        </w:rPr>
        <w:t xml:space="preserve"> </w:t>
      </w:r>
      <w:proofErr w:type="spellStart"/>
      <w:r w:rsidRPr="00251BCD">
        <w:rPr>
          <w:rFonts w:ascii="Times New Roman" w:hAnsi="Times New Roman" w:cs="Times New Roman"/>
          <w:sz w:val="28"/>
          <w:szCs w:val="28"/>
          <w:lang w:eastAsia="ru-RU"/>
        </w:rPr>
        <w:t>Фудз</w:t>
      </w:r>
      <w:proofErr w:type="spellEnd"/>
      <w:r w:rsidRPr="00251BCD">
        <w:rPr>
          <w:rFonts w:ascii="Times New Roman" w:hAnsi="Times New Roman" w:cs="Times New Roman"/>
          <w:sz w:val="28"/>
          <w:szCs w:val="28"/>
          <w:lang w:eastAsia="ru-RU"/>
        </w:rPr>
        <w:t xml:space="preserve">" та його фінансові результати і рух </w:t>
      </w:r>
      <w:r w:rsidRPr="00251BCD">
        <w:rPr>
          <w:rFonts w:ascii="Times New Roman" w:hAnsi="Times New Roman" w:cs="Times New Roman"/>
          <w:sz w:val="28"/>
          <w:szCs w:val="28"/>
          <w:lang w:eastAsia="ru-RU"/>
        </w:rPr>
        <w:lastRenderedPageBreak/>
        <w:t xml:space="preserve">грошових коштів відповідно до вимог МСФЗ. Проте, в емітента цінних паперів вартість чистих активів на дату складання фінансової звітності була меншою за статутний капітал на протязі цього періоду, тому його акціонерам потрібно: збільшити рентабельність господарювання, чи/та </w:t>
      </w:r>
      <w:proofErr w:type="spellStart"/>
      <w:r w:rsidRPr="00251BCD">
        <w:rPr>
          <w:rFonts w:ascii="Times New Roman" w:hAnsi="Times New Roman" w:cs="Times New Roman"/>
          <w:sz w:val="28"/>
          <w:szCs w:val="28"/>
          <w:lang w:eastAsia="ru-RU"/>
        </w:rPr>
        <w:t>внести</w:t>
      </w:r>
      <w:proofErr w:type="spellEnd"/>
      <w:r w:rsidRPr="00251BCD">
        <w:rPr>
          <w:rFonts w:ascii="Times New Roman" w:hAnsi="Times New Roman" w:cs="Times New Roman"/>
          <w:sz w:val="28"/>
          <w:szCs w:val="28"/>
          <w:lang w:eastAsia="ru-RU"/>
        </w:rPr>
        <w:t xml:space="preserve"> додаткові внески до статутного капіталу, чи/та зареєструвати зменшення статутного капіталу, чи/та переоцінити (до оцінити) не обігові активи задля запобіганню ліквідації підприємства. Взагалі, в ході аудиту підприємства за всі три роки, аудитором не встановлено виконання значних правочинів, стан первинних документів та облікових реєстрів був завжди задовільний, а висловлена аудиторами думка була умовно-позитивною (із застереженням).</w:t>
      </w:r>
    </w:p>
    <w:p w:rsidR="00251BCD" w:rsidRPr="00251BCD" w:rsidRDefault="00251BCD" w:rsidP="00251BCD">
      <w:pPr>
        <w:widowControl w:val="0"/>
        <w:shd w:val="clear" w:color="auto" w:fill="FFFFFF"/>
        <w:spacing w:after="0" w:line="360" w:lineRule="auto"/>
        <w:ind w:firstLine="708"/>
        <w:contextualSpacing/>
        <w:jc w:val="both"/>
        <w:rPr>
          <w:rFonts w:ascii="Times New Roman" w:hAnsi="Times New Roman" w:cs="Times New Roman"/>
          <w:spacing w:val="-1"/>
          <w:sz w:val="28"/>
          <w:szCs w:val="28"/>
          <w:lang w:eastAsia="ru-RU"/>
        </w:rPr>
      </w:pPr>
      <w:r w:rsidRPr="00251BCD">
        <w:rPr>
          <w:rFonts w:ascii="Times New Roman" w:hAnsi="Times New Roman" w:cs="Times New Roman"/>
          <w:iCs/>
          <w:sz w:val="28"/>
          <w:szCs w:val="28"/>
          <w:lang w:eastAsia="ru-RU"/>
        </w:rPr>
        <w:t>Стратегія проведення аудиту НМА на ПАТ «</w:t>
      </w:r>
      <w:proofErr w:type="spellStart"/>
      <w:r w:rsidRPr="00251BCD">
        <w:rPr>
          <w:rFonts w:ascii="Times New Roman" w:hAnsi="Times New Roman" w:cs="Times New Roman"/>
          <w:iCs/>
          <w:sz w:val="28"/>
          <w:szCs w:val="28"/>
          <w:lang w:eastAsia="ru-RU"/>
        </w:rPr>
        <w:t>Єнні-Фудз</w:t>
      </w:r>
      <w:proofErr w:type="spellEnd"/>
      <w:r w:rsidRPr="00251BCD">
        <w:rPr>
          <w:rFonts w:ascii="Times New Roman" w:hAnsi="Times New Roman" w:cs="Times New Roman"/>
          <w:iCs/>
          <w:sz w:val="28"/>
          <w:szCs w:val="28"/>
          <w:lang w:eastAsia="ru-RU"/>
        </w:rPr>
        <w:t xml:space="preserve">» розроблялась виходячи із норм МСА 300 "Планування". </w:t>
      </w:r>
      <w:r w:rsidRPr="00251BCD">
        <w:rPr>
          <w:rFonts w:ascii="Times New Roman" w:hAnsi="Times New Roman" w:cs="Times New Roman"/>
          <w:sz w:val="28"/>
          <w:szCs w:val="28"/>
          <w:lang w:eastAsia="ru-RU"/>
        </w:rPr>
        <w:t xml:space="preserve">Спочатку був проведений тест внутрішнього контролю. </w:t>
      </w:r>
      <w:r w:rsidRPr="00251BCD">
        <w:rPr>
          <w:rFonts w:ascii="Times New Roman" w:hAnsi="Times New Roman" w:cs="Times New Roman"/>
          <w:iCs/>
          <w:sz w:val="28"/>
          <w:szCs w:val="28"/>
          <w:lang w:eastAsia="ru-RU"/>
        </w:rPr>
        <w:t xml:space="preserve">Оцінивши систему внутрішнього контролю на підприємстві, аудитор перейшов до планування аудиту, кінцевим результатом якого стало складання плану та програми аудиту. </w:t>
      </w:r>
      <w:r w:rsidRPr="00251BCD">
        <w:rPr>
          <w:rFonts w:ascii="Times New Roman" w:hAnsi="Times New Roman" w:cs="Times New Roman"/>
          <w:sz w:val="28"/>
          <w:szCs w:val="28"/>
          <w:lang w:eastAsia="ru-RU"/>
        </w:rPr>
        <w:t>На ПАТ «</w:t>
      </w:r>
      <w:proofErr w:type="spellStart"/>
      <w:r w:rsidRPr="00251BCD">
        <w:rPr>
          <w:rFonts w:ascii="Times New Roman" w:hAnsi="Times New Roman" w:cs="Times New Roman"/>
          <w:sz w:val="28"/>
          <w:szCs w:val="28"/>
          <w:lang w:eastAsia="ru-RU"/>
        </w:rPr>
        <w:t>Єнні-Фудз</w:t>
      </w:r>
      <w:proofErr w:type="spellEnd"/>
      <w:r w:rsidRPr="00251BCD">
        <w:rPr>
          <w:rFonts w:ascii="Times New Roman" w:hAnsi="Times New Roman" w:cs="Times New Roman"/>
          <w:sz w:val="28"/>
          <w:szCs w:val="28"/>
          <w:lang w:eastAsia="ru-RU"/>
        </w:rPr>
        <w:t xml:space="preserve">» були складені план та програма аудиту НМА. </w:t>
      </w:r>
      <w:r w:rsidRPr="00251BCD">
        <w:rPr>
          <w:rFonts w:ascii="Times New Roman" w:hAnsi="Times New Roman" w:cs="Times New Roman"/>
          <w:spacing w:val="-1"/>
          <w:sz w:val="28"/>
          <w:szCs w:val="28"/>
          <w:lang w:eastAsia="ru-RU"/>
        </w:rPr>
        <w:t xml:space="preserve">План та програма були розроблені аудиторською фірмою </w:t>
      </w:r>
      <w:r w:rsidRPr="00251BCD">
        <w:rPr>
          <w:rFonts w:ascii="Times New Roman" w:hAnsi="Times New Roman" w:cs="Times New Roman"/>
          <w:sz w:val="28"/>
          <w:szCs w:val="28"/>
          <w:lang w:eastAsia="ru-RU"/>
        </w:rPr>
        <w:t>«</w:t>
      </w:r>
      <w:proofErr w:type="spellStart"/>
      <w:r w:rsidRPr="00251BCD">
        <w:rPr>
          <w:rFonts w:ascii="Times New Roman" w:hAnsi="Times New Roman" w:cs="Times New Roman"/>
          <w:sz w:val="28"/>
          <w:szCs w:val="28"/>
          <w:lang w:eastAsia="ru-RU"/>
        </w:rPr>
        <w:t>Беседер</w:t>
      </w:r>
      <w:proofErr w:type="spellEnd"/>
      <w:r w:rsidRPr="00251BCD">
        <w:rPr>
          <w:rFonts w:ascii="Times New Roman" w:hAnsi="Times New Roman" w:cs="Times New Roman"/>
          <w:sz w:val="28"/>
          <w:szCs w:val="28"/>
          <w:lang w:eastAsia="ru-RU"/>
        </w:rPr>
        <w:t xml:space="preserve"> – Аудит» </w:t>
      </w:r>
      <w:r w:rsidRPr="00251BCD">
        <w:rPr>
          <w:rFonts w:ascii="Times New Roman" w:hAnsi="Times New Roman" w:cs="Times New Roman"/>
          <w:spacing w:val="-1"/>
          <w:sz w:val="28"/>
          <w:szCs w:val="28"/>
          <w:lang w:eastAsia="ru-RU"/>
        </w:rPr>
        <w:t xml:space="preserve">та враховували оцінки ризику суттєвих викривлень, заплановані строки виконання тестування на </w:t>
      </w:r>
      <w:r w:rsidRPr="00251BCD">
        <w:rPr>
          <w:rFonts w:ascii="Times New Roman" w:hAnsi="Times New Roman" w:cs="Times New Roman"/>
          <w:sz w:val="28"/>
          <w:szCs w:val="28"/>
          <w:lang w:eastAsia="ru-RU"/>
        </w:rPr>
        <w:t>ПАТ «</w:t>
      </w:r>
      <w:proofErr w:type="spellStart"/>
      <w:r w:rsidRPr="00251BCD">
        <w:rPr>
          <w:rFonts w:ascii="Times New Roman" w:hAnsi="Times New Roman" w:cs="Times New Roman"/>
          <w:sz w:val="28"/>
          <w:szCs w:val="28"/>
          <w:lang w:eastAsia="ru-RU"/>
        </w:rPr>
        <w:t>Єнні-Фудз</w:t>
      </w:r>
      <w:proofErr w:type="spellEnd"/>
      <w:r w:rsidRPr="00251BCD">
        <w:rPr>
          <w:rFonts w:ascii="Times New Roman" w:hAnsi="Times New Roman" w:cs="Times New Roman"/>
          <w:sz w:val="28"/>
          <w:szCs w:val="28"/>
          <w:lang w:eastAsia="ru-RU"/>
        </w:rPr>
        <w:t xml:space="preserve">». </w:t>
      </w:r>
      <w:r w:rsidRPr="00251BCD">
        <w:rPr>
          <w:rFonts w:ascii="Times New Roman" w:hAnsi="Times New Roman" w:cs="Times New Roman"/>
          <w:sz w:val="28"/>
          <w:szCs w:val="28"/>
          <w:shd w:val="clear" w:color="auto" w:fill="FFFFFF"/>
          <w:lang w:eastAsia="ru-RU"/>
        </w:rPr>
        <w:t>В плані аудиту обліку нематеріальних активів було передбачено терміни проведення перевірки, спосіб аудиту, бюджет робочого часу, складу аудиторської групи, планований аудиторський ризик, рівень суттєвості і види робіт.</w:t>
      </w:r>
      <w:r w:rsidRPr="00251BCD">
        <w:rPr>
          <w:rFonts w:ascii="Times New Roman" w:hAnsi="Times New Roman" w:cs="Times New Roman"/>
          <w:spacing w:val="-1"/>
          <w:sz w:val="28"/>
          <w:szCs w:val="28"/>
          <w:lang w:eastAsia="ru-RU"/>
        </w:rPr>
        <w:t xml:space="preserve"> Програма аудиту НМА, </w:t>
      </w:r>
      <w:r w:rsidRPr="00251BCD">
        <w:rPr>
          <w:rFonts w:ascii="Times New Roman" w:hAnsi="Times New Roman" w:cs="Times New Roman"/>
          <w:sz w:val="28"/>
          <w:szCs w:val="28"/>
          <w:shd w:val="clear" w:color="auto" w:fill="FFFFFF"/>
          <w:lang w:eastAsia="ru-RU"/>
        </w:rPr>
        <w:t xml:space="preserve">містить в собі перелік завдань у визначеній послідовності їх виконання, за допомогою яких отримуються достатні та надійні аудиторські докази у відповідності до мети перевірки щодо відповідного клієнта, </w:t>
      </w:r>
      <w:r w:rsidRPr="00251BCD">
        <w:rPr>
          <w:rFonts w:ascii="Times New Roman" w:hAnsi="Times New Roman" w:cs="Times New Roman"/>
          <w:spacing w:val="-1"/>
          <w:sz w:val="28"/>
          <w:szCs w:val="28"/>
          <w:lang w:eastAsia="ru-RU"/>
        </w:rPr>
        <w:t xml:space="preserve">містить мету проведення аудиту та перелік аудиторських процедур, що були використані під час проведення аудита. </w:t>
      </w:r>
    </w:p>
    <w:p w:rsidR="00251BCD" w:rsidRPr="00251BCD" w:rsidRDefault="00251BCD" w:rsidP="00251BCD">
      <w:pPr>
        <w:widowControl w:val="0"/>
        <w:shd w:val="clear" w:color="auto" w:fill="FFFFFF"/>
        <w:spacing w:after="0" w:line="360" w:lineRule="auto"/>
        <w:ind w:firstLine="709"/>
        <w:contextualSpacing/>
        <w:jc w:val="both"/>
        <w:rPr>
          <w:rFonts w:ascii="Times New Roman" w:hAnsi="Times New Roman" w:cs="Times New Roman"/>
          <w:sz w:val="28"/>
          <w:szCs w:val="28"/>
          <w:lang w:eastAsia="ru-RU"/>
        </w:rPr>
      </w:pPr>
      <w:r w:rsidRPr="00251BCD">
        <w:rPr>
          <w:rFonts w:ascii="Times New Roman" w:hAnsi="Times New Roman" w:cs="Times New Roman"/>
          <w:sz w:val="28"/>
          <w:szCs w:val="28"/>
          <w:lang w:eastAsia="ru-RU"/>
        </w:rPr>
        <w:t>Під час проведення перевірки обліку НМА на ПАТ «</w:t>
      </w:r>
      <w:proofErr w:type="spellStart"/>
      <w:r w:rsidRPr="00251BCD">
        <w:rPr>
          <w:rFonts w:ascii="Times New Roman" w:hAnsi="Times New Roman" w:cs="Times New Roman"/>
          <w:sz w:val="28"/>
          <w:szCs w:val="28"/>
          <w:lang w:eastAsia="ru-RU"/>
        </w:rPr>
        <w:t>Єнні-Фудз</w:t>
      </w:r>
      <w:proofErr w:type="spellEnd"/>
      <w:r w:rsidRPr="00251BCD">
        <w:rPr>
          <w:rFonts w:ascii="Times New Roman" w:hAnsi="Times New Roman" w:cs="Times New Roman"/>
          <w:sz w:val="28"/>
          <w:szCs w:val="28"/>
          <w:lang w:eastAsia="ru-RU"/>
        </w:rPr>
        <w:t xml:space="preserve">» аудитором були використані наступні аудиторські процедури: тестування засобів внутрішнього контролю; перевірка (інспектування) документів; спостереження (відстеження) за відображенням фінансово-господарських операцій в бухгалтерській документації; перерахунок; одержання роз’яснень </w:t>
      </w:r>
      <w:r w:rsidRPr="00251BCD">
        <w:rPr>
          <w:rFonts w:ascii="Times New Roman" w:hAnsi="Times New Roman" w:cs="Times New Roman"/>
          <w:sz w:val="28"/>
          <w:szCs w:val="28"/>
          <w:lang w:eastAsia="ru-RU"/>
        </w:rPr>
        <w:lastRenderedPageBreak/>
        <w:t>всередині підприємства; отримання роз’яснень від третіх осіб; аналітичні процедури.</w:t>
      </w:r>
    </w:p>
    <w:p w:rsidR="00251BCD" w:rsidRPr="00251BCD" w:rsidRDefault="00251BCD" w:rsidP="00251BCD">
      <w:pPr>
        <w:widowControl w:val="0"/>
        <w:shd w:val="clear" w:color="auto" w:fill="FFFFFF"/>
        <w:spacing w:after="0" w:line="360" w:lineRule="auto"/>
        <w:ind w:firstLine="705"/>
        <w:contextualSpacing/>
        <w:jc w:val="both"/>
        <w:rPr>
          <w:rFonts w:ascii="Times New Roman" w:hAnsi="Times New Roman" w:cs="Times New Roman"/>
          <w:sz w:val="28"/>
          <w:szCs w:val="28"/>
          <w:lang w:eastAsia="ru-RU"/>
        </w:rPr>
      </w:pPr>
      <w:r w:rsidRPr="00251BCD">
        <w:rPr>
          <w:rFonts w:ascii="Times New Roman" w:hAnsi="Times New Roman" w:cs="Times New Roman"/>
          <w:sz w:val="28"/>
          <w:szCs w:val="28"/>
          <w:lang w:eastAsia="ru-RU"/>
        </w:rPr>
        <w:t>За результатами аудиту як фінансової звітності, так і НМА, для ПАТ «</w:t>
      </w:r>
      <w:proofErr w:type="spellStart"/>
      <w:r w:rsidRPr="00251BCD">
        <w:rPr>
          <w:rFonts w:ascii="Times New Roman" w:hAnsi="Times New Roman" w:cs="Times New Roman"/>
          <w:sz w:val="28"/>
          <w:szCs w:val="28"/>
          <w:lang w:eastAsia="ru-RU"/>
        </w:rPr>
        <w:t>Єнні-Фудз</w:t>
      </w:r>
      <w:proofErr w:type="spellEnd"/>
      <w:r w:rsidRPr="00251BCD">
        <w:rPr>
          <w:rFonts w:ascii="Times New Roman" w:hAnsi="Times New Roman" w:cs="Times New Roman"/>
          <w:sz w:val="28"/>
          <w:szCs w:val="28"/>
          <w:lang w:eastAsia="ru-RU"/>
        </w:rPr>
        <w:t>» можна запропонувати такі шляхи для удосконалення обліку НМА на підприємстві:</w:t>
      </w:r>
    </w:p>
    <w:p w:rsidR="00251BCD" w:rsidRPr="00251BCD" w:rsidRDefault="00251BCD" w:rsidP="00251BCD">
      <w:pPr>
        <w:widowControl w:val="0"/>
        <w:numPr>
          <w:ilvl w:val="0"/>
          <w:numId w:val="7"/>
        </w:numPr>
        <w:shd w:val="clear" w:color="auto" w:fill="FFFFFF"/>
        <w:spacing w:after="0" w:line="360" w:lineRule="auto"/>
        <w:contextualSpacing/>
        <w:jc w:val="both"/>
        <w:rPr>
          <w:rFonts w:ascii="Times New Roman" w:hAnsi="Times New Roman" w:cs="Times New Roman"/>
          <w:sz w:val="28"/>
          <w:szCs w:val="28"/>
          <w:lang w:eastAsia="ru-RU"/>
        </w:rPr>
      </w:pPr>
      <w:r w:rsidRPr="00251BCD">
        <w:rPr>
          <w:rFonts w:ascii="Times New Roman" w:hAnsi="Times New Roman" w:cs="Times New Roman"/>
          <w:sz w:val="28"/>
          <w:szCs w:val="28"/>
          <w:lang w:eastAsia="ru-RU"/>
        </w:rPr>
        <w:t>Удосконалити систему внутрішнього контролю, що дасть змогу окреслити найбільш проблемні ділянки шляхом впровадження процедури моніторингу та контролю за усуненням виявлених порушень. Процес моніторингу передбачає ведення реєстру виявлених порушень та рекомендацій із зазначенням терміну усунення, співробітника, відповідального за усунення, і суб’єкта внутрішнього контролю, відповідального за моніторинг впровадження рекомендації;</w:t>
      </w:r>
    </w:p>
    <w:p w:rsidR="00251BCD" w:rsidRPr="00251BCD" w:rsidRDefault="00251BCD" w:rsidP="00251BCD">
      <w:pPr>
        <w:widowControl w:val="0"/>
        <w:numPr>
          <w:ilvl w:val="0"/>
          <w:numId w:val="7"/>
        </w:numPr>
        <w:shd w:val="clear" w:color="auto" w:fill="FFFFFF"/>
        <w:spacing w:after="0" w:line="360" w:lineRule="auto"/>
        <w:contextualSpacing/>
        <w:jc w:val="both"/>
        <w:rPr>
          <w:rFonts w:ascii="Times New Roman" w:hAnsi="Times New Roman" w:cs="Times New Roman"/>
          <w:sz w:val="28"/>
          <w:szCs w:val="28"/>
          <w:lang w:eastAsia="ru-RU"/>
        </w:rPr>
      </w:pPr>
      <w:r w:rsidRPr="00251BCD">
        <w:rPr>
          <w:rFonts w:ascii="Times New Roman" w:hAnsi="Times New Roman" w:cs="Times New Roman"/>
          <w:sz w:val="28"/>
          <w:szCs w:val="28"/>
          <w:lang w:eastAsia="ru-RU"/>
        </w:rPr>
        <w:t>Оновити ліцензійне програмне забезпечення ПАТ «</w:t>
      </w:r>
      <w:proofErr w:type="spellStart"/>
      <w:r w:rsidRPr="00251BCD">
        <w:rPr>
          <w:rFonts w:ascii="Times New Roman" w:hAnsi="Times New Roman" w:cs="Times New Roman"/>
          <w:sz w:val="28"/>
          <w:szCs w:val="28"/>
          <w:lang w:eastAsia="ru-RU"/>
        </w:rPr>
        <w:t>Єнні-Фудз</w:t>
      </w:r>
      <w:proofErr w:type="spellEnd"/>
      <w:r w:rsidRPr="00251BCD">
        <w:rPr>
          <w:rFonts w:ascii="Times New Roman" w:hAnsi="Times New Roman" w:cs="Times New Roman"/>
          <w:sz w:val="28"/>
          <w:szCs w:val="28"/>
          <w:lang w:eastAsia="ru-RU"/>
        </w:rPr>
        <w:t>» та поставити його на облік, періодично проводячи інвентаризацію програмного забезпечення;</w:t>
      </w:r>
    </w:p>
    <w:p w:rsidR="00251BCD" w:rsidRPr="00251BCD" w:rsidRDefault="00251BCD" w:rsidP="00251BCD">
      <w:pPr>
        <w:widowControl w:val="0"/>
        <w:numPr>
          <w:ilvl w:val="0"/>
          <w:numId w:val="7"/>
        </w:numPr>
        <w:shd w:val="clear" w:color="auto" w:fill="FFFFFF"/>
        <w:spacing w:after="0" w:line="360" w:lineRule="auto"/>
        <w:contextualSpacing/>
        <w:jc w:val="both"/>
        <w:rPr>
          <w:rFonts w:ascii="Times New Roman" w:hAnsi="Times New Roman" w:cs="Times New Roman"/>
          <w:sz w:val="28"/>
          <w:szCs w:val="28"/>
          <w:lang w:eastAsia="ru-RU"/>
        </w:rPr>
      </w:pPr>
      <w:r w:rsidRPr="00251BCD">
        <w:rPr>
          <w:rFonts w:ascii="Times New Roman" w:hAnsi="Times New Roman" w:cs="Times New Roman"/>
          <w:sz w:val="28"/>
          <w:szCs w:val="28"/>
          <w:lang w:eastAsia="ru-RU"/>
        </w:rPr>
        <w:t>Нараховувати амортизацію за методом прискореного зменшення залишкової вартості.</w:t>
      </w:r>
    </w:p>
    <w:p w:rsidR="00251BCD" w:rsidRPr="00251BCD" w:rsidRDefault="00251BCD" w:rsidP="00251BCD">
      <w:pPr>
        <w:widowControl w:val="0"/>
        <w:shd w:val="clear" w:color="auto" w:fill="FFFFFF"/>
        <w:spacing w:after="0" w:line="360" w:lineRule="auto"/>
        <w:ind w:firstLine="708"/>
        <w:contextualSpacing/>
        <w:jc w:val="both"/>
        <w:rPr>
          <w:rFonts w:ascii="Times New Roman" w:hAnsi="Times New Roman" w:cs="Times New Roman"/>
          <w:sz w:val="28"/>
          <w:szCs w:val="28"/>
          <w:lang w:eastAsia="ru-RU"/>
        </w:rPr>
      </w:pPr>
      <w:r w:rsidRPr="00251BCD">
        <w:rPr>
          <w:rFonts w:ascii="Times New Roman" w:hAnsi="Times New Roman" w:cs="Times New Roman"/>
          <w:sz w:val="28"/>
          <w:szCs w:val="28"/>
          <w:lang w:eastAsia="ru-RU"/>
        </w:rPr>
        <w:t>При розгляданні помилок і порушень при обліку НМА на ПАТ «</w:t>
      </w:r>
      <w:proofErr w:type="spellStart"/>
      <w:r w:rsidRPr="00251BCD">
        <w:rPr>
          <w:rFonts w:ascii="Times New Roman" w:hAnsi="Times New Roman" w:cs="Times New Roman"/>
          <w:sz w:val="28"/>
          <w:szCs w:val="28"/>
          <w:lang w:eastAsia="ru-RU"/>
        </w:rPr>
        <w:t>Єнні-Фудз</w:t>
      </w:r>
      <w:proofErr w:type="spellEnd"/>
      <w:r w:rsidRPr="00251BCD">
        <w:rPr>
          <w:rFonts w:ascii="Times New Roman" w:hAnsi="Times New Roman" w:cs="Times New Roman"/>
          <w:sz w:val="28"/>
          <w:szCs w:val="28"/>
          <w:lang w:eastAsia="ru-RU"/>
        </w:rPr>
        <w:t>» також слід звернути увагу, що витрати на сплату відсотків за кредит згідно з П(С)БО 8 «Нематеріальні активи» не включаються до первісної вартості нематеріальних активів. Важливим є правильність відображення в обліку та звітності операцій придбання (за плату та безоплатно) нематеріальних активів з урахуванням нарахованого й сплаченого податку на додану вартість. ПАТ «</w:t>
      </w:r>
      <w:proofErr w:type="spellStart"/>
      <w:r w:rsidRPr="00251BCD">
        <w:rPr>
          <w:rFonts w:ascii="Times New Roman" w:hAnsi="Times New Roman" w:cs="Times New Roman"/>
          <w:sz w:val="28"/>
          <w:szCs w:val="28"/>
          <w:lang w:eastAsia="ru-RU"/>
        </w:rPr>
        <w:t>Єнні-Фудз</w:t>
      </w:r>
      <w:proofErr w:type="spellEnd"/>
      <w:r w:rsidRPr="00251BCD">
        <w:rPr>
          <w:rFonts w:ascii="Times New Roman" w:hAnsi="Times New Roman" w:cs="Times New Roman"/>
          <w:sz w:val="28"/>
          <w:szCs w:val="28"/>
          <w:lang w:eastAsia="ru-RU"/>
        </w:rPr>
        <w:t xml:space="preserve">» слід більш ретельно перевіряти наявність всіх вихідних документів про надходження нематеріальних активів, правильність їх оцінки, встановлення норм амортизаційних відрахувань, а також відповідність підтверджувальних документів на майнові права підприємства. Можливо, для цього слід виокремити ведення обліку саме НМА від інших статей фінансової звітності. Такі дії будуть сприяти більш глибокому дослідженню НМА, допоможуть запобіганню збільшенню їх первісної вартості за рахунок поточних витрат, а також у подальшому ця міра може допомогти цілеспрямовано </w:t>
      </w:r>
      <w:r w:rsidRPr="00251BCD">
        <w:rPr>
          <w:rFonts w:ascii="Times New Roman" w:hAnsi="Times New Roman" w:cs="Times New Roman"/>
          <w:sz w:val="28"/>
          <w:szCs w:val="28"/>
          <w:lang w:eastAsia="ru-RU"/>
        </w:rPr>
        <w:lastRenderedPageBreak/>
        <w:t>розвивати значення НМА на ПАТ «</w:t>
      </w:r>
      <w:proofErr w:type="spellStart"/>
      <w:r w:rsidRPr="00251BCD">
        <w:rPr>
          <w:rFonts w:ascii="Times New Roman" w:hAnsi="Times New Roman" w:cs="Times New Roman"/>
          <w:sz w:val="28"/>
          <w:szCs w:val="28"/>
          <w:lang w:eastAsia="ru-RU"/>
        </w:rPr>
        <w:t>Єнні-Фудз</w:t>
      </w:r>
      <w:proofErr w:type="spellEnd"/>
      <w:r w:rsidRPr="00251BCD">
        <w:rPr>
          <w:rFonts w:ascii="Times New Roman" w:hAnsi="Times New Roman" w:cs="Times New Roman"/>
          <w:sz w:val="28"/>
          <w:szCs w:val="28"/>
          <w:lang w:eastAsia="ru-RU"/>
        </w:rPr>
        <w:t>». Зазначені пропозиції носять рекомендаційний характер та сприятимуть підвищенню ефективності організації облікових процесів НМА на ПАТ «</w:t>
      </w:r>
      <w:proofErr w:type="spellStart"/>
      <w:r w:rsidRPr="00251BCD">
        <w:rPr>
          <w:rFonts w:ascii="Times New Roman" w:hAnsi="Times New Roman" w:cs="Times New Roman"/>
          <w:sz w:val="28"/>
          <w:szCs w:val="28"/>
          <w:lang w:eastAsia="ru-RU"/>
        </w:rPr>
        <w:t>Єнні-Фудз</w:t>
      </w:r>
      <w:proofErr w:type="spellEnd"/>
      <w:r w:rsidRPr="00251BCD">
        <w:rPr>
          <w:rFonts w:ascii="Times New Roman" w:hAnsi="Times New Roman" w:cs="Times New Roman"/>
          <w:sz w:val="28"/>
          <w:szCs w:val="28"/>
          <w:lang w:eastAsia="ru-RU"/>
        </w:rPr>
        <w:t>».</w:t>
      </w:r>
    </w:p>
    <w:p w:rsidR="00251BCD" w:rsidRPr="00251BCD" w:rsidRDefault="00251BCD" w:rsidP="00251BCD">
      <w:pPr>
        <w:widowControl w:val="0"/>
        <w:spacing w:after="0" w:line="360" w:lineRule="auto"/>
        <w:ind w:firstLine="709"/>
        <w:contextualSpacing/>
        <w:jc w:val="both"/>
        <w:rPr>
          <w:rFonts w:ascii="Times New Roman" w:eastAsia="Times New Roman" w:hAnsi="Times New Roman" w:cs="Times New Roman"/>
          <w:sz w:val="28"/>
          <w:szCs w:val="28"/>
        </w:rPr>
      </w:pPr>
      <w:r w:rsidRPr="00251BCD">
        <w:rPr>
          <w:rFonts w:ascii="Times New Roman" w:eastAsia="Times New Roman" w:hAnsi="Times New Roman" w:cs="Times New Roman"/>
          <w:sz w:val="28"/>
          <w:szCs w:val="28"/>
        </w:rPr>
        <w:t>Також, задля вдосконалення аудиту нематеріальних активів на ПАТ «</w:t>
      </w:r>
      <w:proofErr w:type="spellStart"/>
      <w:r w:rsidRPr="00251BCD">
        <w:rPr>
          <w:rFonts w:ascii="Times New Roman" w:eastAsia="Times New Roman" w:hAnsi="Times New Roman" w:cs="Times New Roman"/>
          <w:sz w:val="28"/>
          <w:szCs w:val="28"/>
        </w:rPr>
        <w:t>Єнні-Фудз</w:t>
      </w:r>
      <w:proofErr w:type="spellEnd"/>
      <w:r w:rsidRPr="00251BCD">
        <w:rPr>
          <w:rFonts w:ascii="Times New Roman" w:eastAsia="Times New Roman" w:hAnsi="Times New Roman" w:cs="Times New Roman"/>
          <w:sz w:val="28"/>
          <w:szCs w:val="28"/>
        </w:rPr>
        <w:t xml:space="preserve">» запропоноване ввести в практику діяльності удосконалену форму програми аудиту НМА та деякі робочі документи аудитора. </w:t>
      </w:r>
    </w:p>
    <w:p w:rsidR="00251BCD" w:rsidRPr="00251BCD" w:rsidRDefault="00251BCD" w:rsidP="00251BCD">
      <w:pPr>
        <w:widowControl w:val="0"/>
        <w:spacing w:after="0" w:line="360" w:lineRule="auto"/>
        <w:ind w:firstLine="709"/>
        <w:contextualSpacing/>
        <w:jc w:val="both"/>
        <w:rPr>
          <w:rFonts w:ascii="Times New Roman" w:eastAsia="Times New Roman" w:hAnsi="Times New Roman" w:cs="Times New Roman"/>
          <w:sz w:val="28"/>
          <w:szCs w:val="28"/>
        </w:rPr>
      </w:pPr>
      <w:r w:rsidRPr="00251BCD">
        <w:rPr>
          <w:rFonts w:ascii="Times New Roman" w:eastAsia="Times New Roman" w:hAnsi="Times New Roman" w:cs="Times New Roman"/>
          <w:sz w:val="28"/>
          <w:szCs w:val="28"/>
        </w:rPr>
        <w:t xml:space="preserve">Впровадження на підприємстві рекомендованих заходів з вдосконалення обліку та аудиту нематеріальних активів, дозволять отримувати керівництву набагато більше інформації щодо якості ведення обліку нематеріальних активів та його відповідності вимогам чинного законодавства. Крім того, </w:t>
      </w:r>
      <w:proofErr w:type="spellStart"/>
      <w:r w:rsidRPr="00251BCD">
        <w:rPr>
          <w:rFonts w:ascii="Times New Roman" w:eastAsia="Times New Roman" w:hAnsi="Times New Roman" w:cs="Times New Roman"/>
          <w:sz w:val="28"/>
          <w:szCs w:val="28"/>
        </w:rPr>
        <w:t>можнa</w:t>
      </w:r>
      <w:proofErr w:type="spellEnd"/>
      <w:r w:rsidRPr="00251BCD">
        <w:rPr>
          <w:rFonts w:ascii="Times New Roman" w:eastAsia="Times New Roman" w:hAnsi="Times New Roman" w:cs="Times New Roman"/>
          <w:sz w:val="28"/>
          <w:szCs w:val="28"/>
        </w:rPr>
        <w:t xml:space="preserve"> </w:t>
      </w:r>
      <w:proofErr w:type="spellStart"/>
      <w:r w:rsidRPr="00251BCD">
        <w:rPr>
          <w:rFonts w:ascii="Times New Roman" w:eastAsia="Times New Roman" w:hAnsi="Times New Roman" w:cs="Times New Roman"/>
          <w:sz w:val="28"/>
          <w:szCs w:val="28"/>
        </w:rPr>
        <w:t>стверджувaти</w:t>
      </w:r>
      <w:proofErr w:type="spellEnd"/>
      <w:r w:rsidRPr="00251BCD">
        <w:rPr>
          <w:rFonts w:ascii="Times New Roman" w:eastAsia="Times New Roman" w:hAnsi="Times New Roman" w:cs="Times New Roman"/>
          <w:sz w:val="28"/>
          <w:szCs w:val="28"/>
        </w:rPr>
        <w:t xml:space="preserve">, що </w:t>
      </w:r>
      <w:proofErr w:type="spellStart"/>
      <w:r w:rsidRPr="00251BCD">
        <w:rPr>
          <w:rFonts w:ascii="Times New Roman" w:eastAsia="Times New Roman" w:hAnsi="Times New Roman" w:cs="Times New Roman"/>
          <w:sz w:val="28"/>
          <w:szCs w:val="28"/>
        </w:rPr>
        <w:t>реaлiзaцiя</w:t>
      </w:r>
      <w:proofErr w:type="spellEnd"/>
      <w:r w:rsidRPr="00251BCD">
        <w:rPr>
          <w:rFonts w:ascii="Times New Roman" w:eastAsia="Times New Roman" w:hAnsi="Times New Roman" w:cs="Times New Roman"/>
          <w:sz w:val="28"/>
          <w:szCs w:val="28"/>
        </w:rPr>
        <w:t xml:space="preserve"> </w:t>
      </w:r>
      <w:proofErr w:type="spellStart"/>
      <w:r w:rsidRPr="00251BCD">
        <w:rPr>
          <w:rFonts w:ascii="Times New Roman" w:eastAsia="Times New Roman" w:hAnsi="Times New Roman" w:cs="Times New Roman"/>
          <w:sz w:val="28"/>
          <w:szCs w:val="28"/>
        </w:rPr>
        <w:t>нaпрямiв</w:t>
      </w:r>
      <w:proofErr w:type="spellEnd"/>
      <w:r w:rsidRPr="00251BCD">
        <w:rPr>
          <w:rFonts w:ascii="Times New Roman" w:eastAsia="Times New Roman" w:hAnsi="Times New Roman" w:cs="Times New Roman"/>
          <w:sz w:val="28"/>
          <w:szCs w:val="28"/>
        </w:rPr>
        <w:t xml:space="preserve"> </w:t>
      </w:r>
      <w:proofErr w:type="spellStart"/>
      <w:r w:rsidRPr="00251BCD">
        <w:rPr>
          <w:rFonts w:ascii="Times New Roman" w:eastAsia="Times New Roman" w:hAnsi="Times New Roman" w:cs="Times New Roman"/>
          <w:sz w:val="28"/>
          <w:szCs w:val="28"/>
        </w:rPr>
        <w:t>вдосконaлення</w:t>
      </w:r>
      <w:proofErr w:type="spellEnd"/>
      <w:r w:rsidRPr="00251BCD">
        <w:rPr>
          <w:rFonts w:ascii="Times New Roman" w:eastAsia="Times New Roman" w:hAnsi="Times New Roman" w:cs="Times New Roman"/>
          <w:sz w:val="28"/>
          <w:szCs w:val="28"/>
        </w:rPr>
        <w:t xml:space="preserve"> </w:t>
      </w:r>
      <w:proofErr w:type="spellStart"/>
      <w:r w:rsidRPr="00251BCD">
        <w:rPr>
          <w:rFonts w:ascii="Times New Roman" w:eastAsia="Times New Roman" w:hAnsi="Times New Roman" w:cs="Times New Roman"/>
          <w:sz w:val="28"/>
          <w:szCs w:val="28"/>
        </w:rPr>
        <w:t>облiку</w:t>
      </w:r>
      <w:proofErr w:type="spellEnd"/>
      <w:r w:rsidRPr="00251BCD">
        <w:rPr>
          <w:rFonts w:ascii="Times New Roman" w:eastAsia="Times New Roman" w:hAnsi="Times New Roman" w:cs="Times New Roman"/>
          <w:sz w:val="28"/>
          <w:szCs w:val="28"/>
        </w:rPr>
        <w:t xml:space="preserve"> нематеріальних активів </w:t>
      </w:r>
      <w:proofErr w:type="spellStart"/>
      <w:r w:rsidRPr="00251BCD">
        <w:rPr>
          <w:rFonts w:ascii="Times New Roman" w:eastAsia="Times New Roman" w:hAnsi="Times New Roman" w:cs="Times New Roman"/>
          <w:sz w:val="28"/>
          <w:szCs w:val="28"/>
        </w:rPr>
        <w:t>нa</w:t>
      </w:r>
      <w:proofErr w:type="spellEnd"/>
      <w:r w:rsidRPr="00251BCD">
        <w:rPr>
          <w:rFonts w:ascii="Times New Roman" w:eastAsia="Times New Roman" w:hAnsi="Times New Roman" w:cs="Times New Roman"/>
          <w:sz w:val="28"/>
          <w:szCs w:val="28"/>
        </w:rPr>
        <w:t xml:space="preserve"> підприємстві призведе до </w:t>
      </w:r>
      <w:proofErr w:type="spellStart"/>
      <w:r w:rsidRPr="00251BCD">
        <w:rPr>
          <w:rFonts w:ascii="Times New Roman" w:eastAsia="Times New Roman" w:hAnsi="Times New Roman" w:cs="Times New Roman"/>
          <w:sz w:val="28"/>
          <w:szCs w:val="28"/>
        </w:rPr>
        <w:t>знaчного</w:t>
      </w:r>
      <w:proofErr w:type="spellEnd"/>
      <w:r w:rsidRPr="00251BCD">
        <w:rPr>
          <w:rFonts w:ascii="Times New Roman" w:eastAsia="Times New Roman" w:hAnsi="Times New Roman" w:cs="Times New Roman"/>
          <w:sz w:val="28"/>
          <w:szCs w:val="28"/>
        </w:rPr>
        <w:t xml:space="preserve"> </w:t>
      </w:r>
      <w:proofErr w:type="spellStart"/>
      <w:r w:rsidRPr="00251BCD">
        <w:rPr>
          <w:rFonts w:ascii="Times New Roman" w:eastAsia="Times New Roman" w:hAnsi="Times New Roman" w:cs="Times New Roman"/>
          <w:sz w:val="28"/>
          <w:szCs w:val="28"/>
        </w:rPr>
        <w:t>пiдвищення</w:t>
      </w:r>
      <w:proofErr w:type="spellEnd"/>
      <w:r w:rsidRPr="00251BCD">
        <w:rPr>
          <w:rFonts w:ascii="Times New Roman" w:eastAsia="Times New Roman" w:hAnsi="Times New Roman" w:cs="Times New Roman"/>
          <w:sz w:val="28"/>
          <w:szCs w:val="28"/>
        </w:rPr>
        <w:t xml:space="preserve"> </w:t>
      </w:r>
      <w:proofErr w:type="spellStart"/>
      <w:r w:rsidRPr="00251BCD">
        <w:rPr>
          <w:rFonts w:ascii="Times New Roman" w:eastAsia="Times New Roman" w:hAnsi="Times New Roman" w:cs="Times New Roman"/>
          <w:sz w:val="28"/>
          <w:szCs w:val="28"/>
        </w:rPr>
        <w:t>результaтивностi</w:t>
      </w:r>
      <w:proofErr w:type="spellEnd"/>
      <w:r w:rsidRPr="00251BCD">
        <w:rPr>
          <w:rFonts w:ascii="Times New Roman" w:eastAsia="Times New Roman" w:hAnsi="Times New Roman" w:cs="Times New Roman"/>
          <w:sz w:val="28"/>
          <w:szCs w:val="28"/>
        </w:rPr>
        <w:t xml:space="preserve"> його </w:t>
      </w:r>
      <w:proofErr w:type="spellStart"/>
      <w:r w:rsidRPr="00251BCD">
        <w:rPr>
          <w:rFonts w:ascii="Times New Roman" w:eastAsia="Times New Roman" w:hAnsi="Times New Roman" w:cs="Times New Roman"/>
          <w:sz w:val="28"/>
          <w:szCs w:val="28"/>
        </w:rPr>
        <w:t>фiнaнсово-економiчної</w:t>
      </w:r>
      <w:proofErr w:type="spellEnd"/>
      <w:r w:rsidRPr="00251BCD">
        <w:rPr>
          <w:rFonts w:ascii="Times New Roman" w:eastAsia="Times New Roman" w:hAnsi="Times New Roman" w:cs="Times New Roman"/>
          <w:sz w:val="28"/>
          <w:szCs w:val="28"/>
        </w:rPr>
        <w:t xml:space="preserve"> </w:t>
      </w:r>
      <w:proofErr w:type="spellStart"/>
      <w:r w:rsidRPr="00251BCD">
        <w:rPr>
          <w:rFonts w:ascii="Times New Roman" w:eastAsia="Times New Roman" w:hAnsi="Times New Roman" w:cs="Times New Roman"/>
          <w:sz w:val="28"/>
          <w:szCs w:val="28"/>
        </w:rPr>
        <w:t>дiяльностi</w:t>
      </w:r>
      <w:proofErr w:type="spellEnd"/>
      <w:r w:rsidRPr="00251BCD">
        <w:rPr>
          <w:rFonts w:ascii="Times New Roman" w:eastAsia="Times New Roman" w:hAnsi="Times New Roman" w:cs="Times New Roman"/>
          <w:sz w:val="28"/>
          <w:szCs w:val="28"/>
        </w:rPr>
        <w:t>.</w:t>
      </w:r>
    </w:p>
    <w:p w:rsidR="00251BCD" w:rsidRPr="00251BCD" w:rsidRDefault="00251BCD" w:rsidP="00251BCD">
      <w:pPr>
        <w:widowControl w:val="0"/>
        <w:spacing w:after="0" w:line="360" w:lineRule="auto"/>
        <w:contextualSpacing/>
        <w:jc w:val="center"/>
        <w:rPr>
          <w:rFonts w:ascii="Times New Roman" w:eastAsia="Times New Roman" w:hAnsi="Times New Roman" w:cs="Times New Roman"/>
          <w:b/>
          <w:sz w:val="28"/>
          <w:szCs w:val="28"/>
        </w:rPr>
      </w:pPr>
      <w:r w:rsidRPr="00251BCD">
        <w:rPr>
          <w:rFonts w:ascii="Times New Roman" w:eastAsia="Times New Roman" w:hAnsi="Times New Roman" w:cs="Times New Roman"/>
          <w:sz w:val="28"/>
          <w:szCs w:val="28"/>
        </w:rPr>
        <w:br w:type="page"/>
      </w:r>
      <w:r w:rsidRPr="00251BCD">
        <w:rPr>
          <w:rFonts w:ascii="Times New Roman" w:eastAsia="Times New Roman" w:hAnsi="Times New Roman" w:cs="Times New Roman"/>
          <w:b/>
          <w:sz w:val="28"/>
          <w:szCs w:val="28"/>
        </w:rPr>
        <w:lastRenderedPageBreak/>
        <w:t>СПИСОК ВИКОРИСТАНИХ ДЖЕРЕЛ</w:t>
      </w:r>
    </w:p>
    <w:p w:rsidR="00251BCD" w:rsidRPr="00251BCD" w:rsidRDefault="00251BCD" w:rsidP="00251BCD">
      <w:pPr>
        <w:spacing w:line="360" w:lineRule="auto"/>
        <w:ind w:left="1416" w:firstLine="708"/>
        <w:rPr>
          <w:rFonts w:ascii="Times New Roman" w:eastAsia="Times New Roman" w:hAnsi="Times New Roman" w:cs="Times New Roman"/>
          <w:b/>
          <w:sz w:val="28"/>
          <w:szCs w:val="28"/>
        </w:rPr>
      </w:pPr>
    </w:p>
    <w:p w:rsidR="00251BCD" w:rsidRPr="00251BCD" w:rsidRDefault="00251BCD" w:rsidP="00251BCD">
      <w:pPr>
        <w:widowControl w:val="0"/>
        <w:numPr>
          <w:ilvl w:val="0"/>
          <w:numId w:val="8"/>
        </w:numPr>
        <w:autoSpaceDN w:val="0"/>
        <w:spacing w:after="0" w:line="360" w:lineRule="auto"/>
        <w:jc w:val="both"/>
        <w:rPr>
          <w:rFonts w:ascii="Times New Roman" w:eastAsia="Times New Roman" w:hAnsi="Times New Roman" w:cs="Times New Roman"/>
          <w:kern w:val="3"/>
          <w:sz w:val="28"/>
          <w:szCs w:val="28"/>
          <w:lang w:eastAsia="ja-JP" w:bidi="fa-IR"/>
        </w:rPr>
      </w:pPr>
      <w:r w:rsidRPr="00251BCD">
        <w:rPr>
          <w:rFonts w:ascii="Times New Roman" w:eastAsia="Times New Roman" w:hAnsi="Times New Roman" w:cs="Times New Roman"/>
          <w:kern w:val="3"/>
          <w:sz w:val="28"/>
          <w:szCs w:val="28"/>
          <w:lang w:eastAsia="ja-JP" w:bidi="fa-IR"/>
        </w:rPr>
        <w:t xml:space="preserve">Господарський кодекс України : Закон України від 16.01.2003 р. № 436-IV. URL: </w:t>
      </w:r>
      <w:hyperlink r:id="rId6" w:history="1">
        <w:r w:rsidRPr="00251BCD">
          <w:rPr>
            <w:rFonts w:ascii="Times New Roman" w:eastAsia="Times New Roman" w:hAnsi="Times New Roman" w:cs="Times New Roman"/>
            <w:color w:val="0000FF"/>
            <w:kern w:val="3"/>
            <w:sz w:val="28"/>
            <w:szCs w:val="28"/>
            <w:u w:val="single"/>
            <w:lang w:eastAsia="ja-JP" w:bidi="fa-IR"/>
          </w:rPr>
          <w:t>http://zakon.rada.gov.ua/laws/show/435-15</w:t>
        </w:r>
      </w:hyperlink>
      <w:r w:rsidRPr="00251BCD">
        <w:rPr>
          <w:rFonts w:ascii="Times New Roman" w:eastAsia="Times New Roman" w:hAnsi="Times New Roman" w:cs="Times New Roman"/>
          <w:kern w:val="3"/>
          <w:sz w:val="28"/>
          <w:szCs w:val="28"/>
          <w:lang w:eastAsia="ja-JP" w:bidi="fa-IR"/>
        </w:rPr>
        <w:t xml:space="preserve"> (дата звернення: 02.11.2019).</w:t>
      </w:r>
    </w:p>
    <w:p w:rsidR="00251BCD" w:rsidRPr="00251BCD" w:rsidRDefault="00251BCD" w:rsidP="00251BCD">
      <w:pPr>
        <w:widowControl w:val="0"/>
        <w:numPr>
          <w:ilvl w:val="0"/>
          <w:numId w:val="8"/>
        </w:numPr>
        <w:autoSpaceDN w:val="0"/>
        <w:spacing w:after="0" w:line="360" w:lineRule="auto"/>
        <w:jc w:val="both"/>
        <w:rPr>
          <w:rFonts w:ascii="Times New Roman" w:eastAsia="Times New Roman" w:hAnsi="Times New Roman" w:cs="Times New Roman"/>
          <w:kern w:val="3"/>
          <w:sz w:val="28"/>
          <w:szCs w:val="28"/>
          <w:lang w:eastAsia="ja-JP" w:bidi="fa-IR"/>
        </w:rPr>
      </w:pPr>
      <w:r w:rsidRPr="00251BCD">
        <w:rPr>
          <w:rFonts w:ascii="Times New Roman" w:eastAsia="Times New Roman" w:hAnsi="Times New Roman" w:cs="Times New Roman"/>
          <w:kern w:val="3"/>
          <w:sz w:val="28"/>
          <w:szCs w:val="28"/>
          <w:lang w:eastAsia="ja-JP" w:bidi="fa-IR"/>
        </w:rPr>
        <w:t xml:space="preserve">Податковий кодекс України: Закон України від 02.12.2010 р. № 2755-VI. URL: </w:t>
      </w:r>
      <w:hyperlink r:id="rId7" w:history="1">
        <w:r w:rsidRPr="00251BCD">
          <w:rPr>
            <w:rFonts w:ascii="Times New Roman" w:eastAsia="Times New Roman" w:hAnsi="Times New Roman" w:cs="Times New Roman"/>
            <w:color w:val="0000FF"/>
            <w:kern w:val="3"/>
            <w:sz w:val="28"/>
            <w:szCs w:val="28"/>
            <w:u w:val="single"/>
            <w:lang w:eastAsia="ja-JP" w:bidi="fa-IR"/>
          </w:rPr>
          <w:t>http://zakon4.rada.gov.ua/laws/show/2755-17</w:t>
        </w:r>
      </w:hyperlink>
      <w:r w:rsidRPr="00251BCD">
        <w:rPr>
          <w:rFonts w:ascii="Times New Roman" w:eastAsia="Times New Roman" w:hAnsi="Times New Roman" w:cs="Times New Roman"/>
          <w:kern w:val="3"/>
          <w:sz w:val="28"/>
          <w:szCs w:val="28"/>
          <w:lang w:eastAsia="ja-JP" w:bidi="fa-IR"/>
        </w:rPr>
        <w:t xml:space="preserve"> (дата звернення: 02.11.2019).</w:t>
      </w:r>
    </w:p>
    <w:p w:rsidR="00251BCD" w:rsidRPr="00251BCD" w:rsidRDefault="00251BCD" w:rsidP="00251BCD">
      <w:pPr>
        <w:widowControl w:val="0"/>
        <w:numPr>
          <w:ilvl w:val="0"/>
          <w:numId w:val="8"/>
        </w:numPr>
        <w:spacing w:after="0" w:line="360" w:lineRule="auto"/>
        <w:jc w:val="both"/>
        <w:rPr>
          <w:rFonts w:ascii="Times New Roman" w:eastAsia="Times New Roman" w:hAnsi="Times New Roman" w:cs="Times New Roman"/>
          <w:sz w:val="28"/>
          <w:szCs w:val="28"/>
        </w:rPr>
      </w:pPr>
      <w:r w:rsidRPr="00251BCD">
        <w:rPr>
          <w:rFonts w:ascii="Times New Roman" w:eastAsia="Times New Roman" w:hAnsi="Times New Roman" w:cs="Times New Roman"/>
          <w:sz w:val="28"/>
          <w:szCs w:val="28"/>
        </w:rPr>
        <w:t xml:space="preserve">Цивільний Кодекс України : Закон України від 16.01.2003 р. № 435-IV. URL: </w:t>
      </w:r>
      <w:hyperlink r:id="rId8" w:history="1">
        <w:r w:rsidRPr="00251BCD">
          <w:rPr>
            <w:rFonts w:ascii="Times New Roman" w:eastAsia="Times New Roman" w:hAnsi="Times New Roman" w:cs="Times New Roman"/>
            <w:color w:val="0000FF"/>
            <w:sz w:val="28"/>
            <w:szCs w:val="28"/>
            <w:u w:val="single"/>
          </w:rPr>
          <w:t>http://zakon.rada.gov.ua/laws/show/435-15</w:t>
        </w:r>
      </w:hyperlink>
      <w:r w:rsidRPr="00251BCD">
        <w:rPr>
          <w:rFonts w:ascii="Times New Roman" w:eastAsia="Times New Roman" w:hAnsi="Times New Roman" w:cs="Times New Roman"/>
          <w:sz w:val="28"/>
          <w:szCs w:val="28"/>
        </w:rPr>
        <w:t xml:space="preserve"> (дата звернення: 02.11.2019).</w:t>
      </w:r>
    </w:p>
    <w:p w:rsidR="00251BCD" w:rsidRPr="00251BCD" w:rsidRDefault="00251BCD" w:rsidP="00251BCD">
      <w:pPr>
        <w:widowControl w:val="0"/>
        <w:numPr>
          <w:ilvl w:val="0"/>
          <w:numId w:val="8"/>
        </w:numPr>
        <w:spacing w:after="0" w:line="360" w:lineRule="auto"/>
        <w:jc w:val="both"/>
        <w:rPr>
          <w:rFonts w:ascii="Times New Roman" w:eastAsia="Times New Roman" w:hAnsi="Times New Roman" w:cs="Times New Roman"/>
          <w:sz w:val="28"/>
          <w:szCs w:val="28"/>
        </w:rPr>
      </w:pPr>
      <w:r w:rsidRPr="00251BCD">
        <w:rPr>
          <w:rFonts w:ascii="Times New Roman" w:eastAsia="Times New Roman" w:hAnsi="Times New Roman" w:cs="Times New Roman"/>
          <w:sz w:val="28"/>
          <w:szCs w:val="28"/>
        </w:rPr>
        <w:t xml:space="preserve">Про авторське право і суміжні права: Закон України від 23.12.1993 р. № 3793-XII. URL: </w:t>
      </w:r>
      <w:hyperlink r:id="rId9" w:history="1">
        <w:r w:rsidRPr="00251BCD">
          <w:rPr>
            <w:rFonts w:ascii="Times New Roman" w:eastAsia="Times New Roman" w:hAnsi="Times New Roman" w:cs="Times New Roman"/>
            <w:color w:val="0000FF"/>
            <w:sz w:val="28"/>
            <w:szCs w:val="28"/>
            <w:u w:val="single"/>
          </w:rPr>
          <w:t>http://zakon4.rada.gov.ua/laws/show/3792-12</w:t>
        </w:r>
      </w:hyperlink>
      <w:r w:rsidRPr="00251BCD">
        <w:rPr>
          <w:rFonts w:ascii="Times New Roman" w:eastAsia="Times New Roman" w:hAnsi="Times New Roman" w:cs="Times New Roman"/>
          <w:sz w:val="28"/>
          <w:szCs w:val="28"/>
        </w:rPr>
        <w:t xml:space="preserve"> (дата звернення: 02.11.2019).</w:t>
      </w:r>
    </w:p>
    <w:p w:rsidR="00251BCD" w:rsidRPr="00251BCD" w:rsidRDefault="00251BCD" w:rsidP="00251BCD">
      <w:pPr>
        <w:widowControl w:val="0"/>
        <w:numPr>
          <w:ilvl w:val="0"/>
          <w:numId w:val="8"/>
        </w:numPr>
        <w:spacing w:after="0" w:line="360" w:lineRule="auto"/>
        <w:jc w:val="both"/>
        <w:rPr>
          <w:rFonts w:ascii="Times New Roman" w:eastAsia="Times New Roman" w:hAnsi="Times New Roman" w:cs="Times New Roman"/>
          <w:sz w:val="28"/>
          <w:szCs w:val="28"/>
        </w:rPr>
      </w:pPr>
      <w:r w:rsidRPr="00251BCD">
        <w:rPr>
          <w:rFonts w:ascii="Times New Roman" w:eastAsia="Times New Roman" w:hAnsi="Times New Roman" w:cs="Times New Roman"/>
          <w:sz w:val="28"/>
          <w:szCs w:val="28"/>
        </w:rPr>
        <w:t xml:space="preserve">Про акціонерні товариства: Закон України від 14.09.2006 р. № 143-V. URL: </w:t>
      </w:r>
      <w:hyperlink r:id="rId10" w:history="1">
        <w:r w:rsidRPr="00251BCD">
          <w:rPr>
            <w:rFonts w:ascii="Times New Roman" w:eastAsia="Times New Roman" w:hAnsi="Times New Roman" w:cs="Times New Roman"/>
            <w:color w:val="0000FF"/>
            <w:sz w:val="28"/>
            <w:szCs w:val="28"/>
            <w:u w:val="single"/>
          </w:rPr>
          <w:t>https://zakon.rada.gov.ua/laws/show/514-17/sp:info</w:t>
        </w:r>
      </w:hyperlink>
      <w:r w:rsidRPr="00251BCD">
        <w:rPr>
          <w:rFonts w:ascii="Times New Roman" w:eastAsia="Times New Roman" w:hAnsi="Times New Roman" w:cs="Times New Roman"/>
          <w:sz w:val="28"/>
          <w:szCs w:val="28"/>
        </w:rPr>
        <w:t xml:space="preserve"> (дата звернення: 02.11.2019).</w:t>
      </w:r>
    </w:p>
    <w:p w:rsidR="00251BCD" w:rsidRPr="00251BCD" w:rsidRDefault="00251BCD" w:rsidP="00251BCD">
      <w:pPr>
        <w:widowControl w:val="0"/>
        <w:numPr>
          <w:ilvl w:val="0"/>
          <w:numId w:val="8"/>
        </w:numPr>
        <w:autoSpaceDN w:val="0"/>
        <w:spacing w:after="0" w:line="360" w:lineRule="auto"/>
        <w:jc w:val="both"/>
        <w:rPr>
          <w:rFonts w:ascii="Times New Roman" w:eastAsia="Times New Roman" w:hAnsi="Times New Roman" w:cs="Times New Roman"/>
          <w:kern w:val="3"/>
          <w:sz w:val="28"/>
          <w:szCs w:val="28"/>
          <w:lang w:eastAsia="ja-JP" w:bidi="fa-IR"/>
        </w:rPr>
      </w:pPr>
      <w:r w:rsidRPr="00251BCD">
        <w:rPr>
          <w:rFonts w:ascii="Times New Roman" w:eastAsia="Times New Roman" w:hAnsi="Times New Roman" w:cs="Times New Roman"/>
          <w:kern w:val="3"/>
          <w:sz w:val="28"/>
          <w:szCs w:val="28"/>
          <w:lang w:eastAsia="ja-JP" w:bidi="fa-IR"/>
        </w:rPr>
        <w:t xml:space="preserve">Про бухгалтерський облік та фінансову звітність в Україні: : Закон України від 16.07.1999 р. № 996-XIV. URL: </w:t>
      </w:r>
      <w:hyperlink r:id="rId11" w:history="1">
        <w:r w:rsidRPr="00251BCD">
          <w:rPr>
            <w:rFonts w:ascii="Times New Roman" w:eastAsia="Times New Roman" w:hAnsi="Times New Roman" w:cs="Times New Roman"/>
            <w:color w:val="0000FF"/>
            <w:kern w:val="3"/>
            <w:sz w:val="28"/>
            <w:szCs w:val="28"/>
            <w:u w:val="single"/>
            <w:lang w:eastAsia="ja-JP" w:bidi="fa-IR"/>
          </w:rPr>
          <w:t>http://zakon2.rada.gov.ua/laws/show/996-14</w:t>
        </w:r>
      </w:hyperlink>
      <w:r w:rsidRPr="00251BCD">
        <w:rPr>
          <w:rFonts w:ascii="Times New Roman" w:eastAsia="Times New Roman" w:hAnsi="Times New Roman" w:cs="Times New Roman"/>
          <w:kern w:val="3"/>
          <w:sz w:val="28"/>
          <w:szCs w:val="28"/>
          <w:lang w:eastAsia="ja-JP" w:bidi="fa-IR"/>
        </w:rPr>
        <w:t xml:space="preserve"> (дата звернення: 02.11.2019).</w:t>
      </w:r>
    </w:p>
    <w:p w:rsidR="00251BCD" w:rsidRPr="00251BCD" w:rsidRDefault="00251BCD" w:rsidP="00251BCD">
      <w:pPr>
        <w:widowControl w:val="0"/>
        <w:numPr>
          <w:ilvl w:val="0"/>
          <w:numId w:val="8"/>
        </w:numPr>
        <w:spacing w:after="0" w:line="360" w:lineRule="auto"/>
        <w:jc w:val="both"/>
        <w:rPr>
          <w:rFonts w:ascii="Times New Roman" w:eastAsia="Times New Roman" w:hAnsi="Times New Roman" w:cs="Times New Roman"/>
          <w:sz w:val="28"/>
          <w:szCs w:val="28"/>
        </w:rPr>
      </w:pPr>
      <w:r w:rsidRPr="00251BCD">
        <w:rPr>
          <w:rFonts w:ascii="Times New Roman" w:eastAsia="Times New Roman" w:hAnsi="Times New Roman" w:cs="Times New Roman"/>
          <w:sz w:val="28"/>
          <w:szCs w:val="28"/>
        </w:rPr>
        <w:t xml:space="preserve">Про ліцензування видів господарської діяльності: </w:t>
      </w:r>
      <w:r w:rsidRPr="00251BCD">
        <w:rPr>
          <w:rFonts w:ascii="Times New Roman" w:eastAsia="Times New Roman" w:hAnsi="Times New Roman" w:cs="Times New Roman"/>
          <w:bCs/>
          <w:sz w:val="28"/>
          <w:szCs w:val="28"/>
        </w:rPr>
        <w:t xml:space="preserve">Закон України </w:t>
      </w:r>
      <w:r w:rsidRPr="00251BCD">
        <w:rPr>
          <w:rFonts w:ascii="Times New Roman" w:eastAsia="Times New Roman" w:hAnsi="Times New Roman" w:cs="Times New Roman"/>
          <w:sz w:val="28"/>
          <w:szCs w:val="28"/>
        </w:rPr>
        <w:t xml:space="preserve">від 02.03.2015 р. № </w:t>
      </w:r>
      <w:r w:rsidRPr="00251BCD">
        <w:rPr>
          <w:rFonts w:ascii="Times New Roman" w:eastAsia="Times New Roman" w:hAnsi="Times New Roman" w:cs="Times New Roman"/>
          <w:bCs/>
          <w:sz w:val="28"/>
          <w:szCs w:val="28"/>
        </w:rPr>
        <w:t>222-VIII</w:t>
      </w:r>
      <w:r w:rsidRPr="00251BCD">
        <w:rPr>
          <w:rFonts w:ascii="Times New Roman" w:eastAsia="Times New Roman" w:hAnsi="Times New Roman" w:cs="Times New Roman"/>
          <w:sz w:val="28"/>
          <w:szCs w:val="28"/>
        </w:rPr>
        <w:t xml:space="preserve">. URL: </w:t>
      </w:r>
      <w:hyperlink r:id="rId12" w:history="1">
        <w:r w:rsidRPr="00251BCD">
          <w:rPr>
            <w:rFonts w:ascii="Times New Roman" w:eastAsia="Times New Roman" w:hAnsi="Times New Roman" w:cs="Times New Roman"/>
            <w:color w:val="0000FF"/>
            <w:sz w:val="28"/>
            <w:szCs w:val="28"/>
            <w:u w:val="single"/>
          </w:rPr>
          <w:t>http://zakon5.rada.gov.ua/laws/show/222-19</w:t>
        </w:r>
      </w:hyperlink>
      <w:r w:rsidRPr="00251BCD">
        <w:rPr>
          <w:rFonts w:ascii="Times New Roman" w:eastAsia="Times New Roman" w:hAnsi="Times New Roman" w:cs="Times New Roman"/>
          <w:sz w:val="28"/>
          <w:szCs w:val="28"/>
        </w:rPr>
        <w:t xml:space="preserve"> (дата звернення: 02.11.2019).</w:t>
      </w:r>
    </w:p>
    <w:p w:rsidR="00251BCD" w:rsidRPr="00251BCD" w:rsidRDefault="00251BCD" w:rsidP="00251BCD">
      <w:pPr>
        <w:widowControl w:val="0"/>
        <w:numPr>
          <w:ilvl w:val="0"/>
          <w:numId w:val="8"/>
        </w:numPr>
        <w:spacing w:after="0" w:line="360" w:lineRule="auto"/>
        <w:jc w:val="both"/>
        <w:rPr>
          <w:rFonts w:ascii="Times New Roman" w:eastAsia="Times New Roman" w:hAnsi="Times New Roman" w:cs="Times New Roman"/>
          <w:sz w:val="28"/>
          <w:szCs w:val="28"/>
        </w:rPr>
      </w:pPr>
      <w:r w:rsidRPr="00251BCD">
        <w:rPr>
          <w:rFonts w:ascii="Times New Roman" w:eastAsia="Times New Roman" w:hAnsi="Times New Roman" w:cs="Times New Roman"/>
          <w:sz w:val="28"/>
          <w:szCs w:val="28"/>
        </w:rPr>
        <w:t xml:space="preserve">Про охорону прав на винаходи і корисні моделі: Закон України від 15.12.1993 р. № 1771-3. URL: </w:t>
      </w:r>
      <w:hyperlink r:id="rId13" w:history="1">
        <w:r w:rsidRPr="00251BCD">
          <w:rPr>
            <w:rFonts w:ascii="Times New Roman" w:eastAsia="Times New Roman" w:hAnsi="Times New Roman" w:cs="Times New Roman"/>
            <w:color w:val="0000FF"/>
            <w:sz w:val="28"/>
            <w:szCs w:val="28"/>
            <w:u w:val="single"/>
          </w:rPr>
          <w:t>http://zakon4.rada.gov.ua/laws/show/1771-14</w:t>
        </w:r>
      </w:hyperlink>
      <w:r w:rsidRPr="00251BCD">
        <w:rPr>
          <w:rFonts w:ascii="Times New Roman" w:eastAsia="Times New Roman" w:hAnsi="Times New Roman" w:cs="Times New Roman"/>
          <w:sz w:val="28"/>
          <w:szCs w:val="28"/>
        </w:rPr>
        <w:t xml:space="preserve"> (дата звернення: 02.11.2019).</w:t>
      </w:r>
    </w:p>
    <w:p w:rsidR="00251BCD" w:rsidRPr="00251BCD" w:rsidRDefault="00251BCD" w:rsidP="00251BCD">
      <w:pPr>
        <w:widowControl w:val="0"/>
        <w:numPr>
          <w:ilvl w:val="0"/>
          <w:numId w:val="8"/>
        </w:numPr>
        <w:spacing w:after="0" w:line="360" w:lineRule="auto"/>
        <w:jc w:val="both"/>
        <w:rPr>
          <w:rFonts w:ascii="Times New Roman" w:eastAsia="Times New Roman" w:hAnsi="Times New Roman" w:cs="Times New Roman"/>
          <w:sz w:val="28"/>
          <w:szCs w:val="28"/>
        </w:rPr>
      </w:pPr>
      <w:r w:rsidRPr="00251BCD">
        <w:rPr>
          <w:rFonts w:ascii="Times New Roman" w:eastAsia="Times New Roman" w:hAnsi="Times New Roman" w:cs="Times New Roman"/>
          <w:sz w:val="28"/>
          <w:szCs w:val="28"/>
        </w:rPr>
        <w:t xml:space="preserve">Про охорону прав на знаки для товарів і послуг: Закон України від 15.12.1993 р. № 3689-ХІІ. URL: </w:t>
      </w:r>
      <w:hyperlink r:id="rId14" w:history="1">
        <w:r w:rsidRPr="00251BCD">
          <w:rPr>
            <w:rFonts w:ascii="Times New Roman" w:eastAsia="Times New Roman" w:hAnsi="Times New Roman" w:cs="Times New Roman"/>
            <w:color w:val="0000FF"/>
            <w:sz w:val="28"/>
            <w:szCs w:val="28"/>
            <w:u w:val="single"/>
          </w:rPr>
          <w:t>http://zakon4.rada.gov.ua/laws/show/3689-12</w:t>
        </w:r>
      </w:hyperlink>
      <w:r w:rsidRPr="00251BCD">
        <w:rPr>
          <w:rFonts w:ascii="Times New Roman" w:eastAsia="Times New Roman" w:hAnsi="Times New Roman" w:cs="Times New Roman"/>
          <w:sz w:val="28"/>
          <w:szCs w:val="28"/>
        </w:rPr>
        <w:t xml:space="preserve">  (дата звернення: 02.11.2019).</w:t>
      </w:r>
    </w:p>
    <w:p w:rsidR="00251BCD" w:rsidRPr="00251BCD" w:rsidRDefault="00251BCD" w:rsidP="00251BCD">
      <w:pPr>
        <w:widowControl w:val="0"/>
        <w:numPr>
          <w:ilvl w:val="0"/>
          <w:numId w:val="8"/>
        </w:numPr>
        <w:spacing w:after="0" w:line="360" w:lineRule="auto"/>
        <w:jc w:val="both"/>
        <w:rPr>
          <w:rFonts w:ascii="Times New Roman" w:eastAsia="Times New Roman" w:hAnsi="Times New Roman" w:cs="Times New Roman"/>
          <w:sz w:val="28"/>
          <w:szCs w:val="28"/>
        </w:rPr>
      </w:pPr>
      <w:r w:rsidRPr="00251BCD">
        <w:rPr>
          <w:rFonts w:ascii="Times New Roman" w:eastAsia="Times New Roman" w:hAnsi="Times New Roman" w:cs="Times New Roman"/>
          <w:sz w:val="28"/>
          <w:szCs w:val="28"/>
        </w:rPr>
        <w:t xml:space="preserve">Про порядок бухгалтерського обліку </w:t>
      </w:r>
      <w:proofErr w:type="spellStart"/>
      <w:r w:rsidRPr="00251BCD">
        <w:rPr>
          <w:rFonts w:ascii="Times New Roman" w:eastAsia="Times New Roman" w:hAnsi="Times New Roman" w:cs="Times New Roman"/>
          <w:sz w:val="28"/>
          <w:szCs w:val="28"/>
        </w:rPr>
        <w:t>окремиx</w:t>
      </w:r>
      <w:proofErr w:type="spellEnd"/>
      <w:r w:rsidRPr="00251BCD">
        <w:rPr>
          <w:rFonts w:ascii="Times New Roman" w:eastAsia="Times New Roman" w:hAnsi="Times New Roman" w:cs="Times New Roman"/>
          <w:sz w:val="28"/>
          <w:szCs w:val="28"/>
        </w:rPr>
        <w:t xml:space="preserve"> активів та операцій </w:t>
      </w:r>
      <w:proofErr w:type="spellStart"/>
      <w:r w:rsidRPr="00251BCD">
        <w:rPr>
          <w:rFonts w:ascii="Times New Roman" w:eastAsia="Times New Roman" w:hAnsi="Times New Roman" w:cs="Times New Roman"/>
          <w:sz w:val="28"/>
          <w:szCs w:val="28"/>
        </w:rPr>
        <w:t>підприємcтв</w:t>
      </w:r>
      <w:proofErr w:type="spellEnd"/>
      <w:r w:rsidRPr="00251BCD">
        <w:rPr>
          <w:rFonts w:ascii="Times New Roman" w:eastAsia="Times New Roman" w:hAnsi="Times New Roman" w:cs="Times New Roman"/>
          <w:sz w:val="28"/>
          <w:szCs w:val="28"/>
        </w:rPr>
        <w:t xml:space="preserve"> державного, комунального секторів економіки </w:t>
      </w:r>
      <w:proofErr w:type="spellStart"/>
      <w:r w:rsidRPr="00251BCD">
        <w:rPr>
          <w:rFonts w:ascii="Times New Roman" w:eastAsia="Times New Roman" w:hAnsi="Times New Roman" w:cs="Times New Roman"/>
          <w:sz w:val="28"/>
          <w:szCs w:val="28"/>
        </w:rPr>
        <w:t>тa</w:t>
      </w:r>
      <w:proofErr w:type="spellEnd"/>
      <w:r w:rsidRPr="00251BCD">
        <w:rPr>
          <w:rFonts w:ascii="Times New Roman" w:eastAsia="Times New Roman" w:hAnsi="Times New Roman" w:cs="Times New Roman"/>
          <w:sz w:val="28"/>
          <w:szCs w:val="28"/>
        </w:rPr>
        <w:t xml:space="preserve"> господарських організацій, які володіють </w:t>
      </w:r>
      <w:proofErr w:type="spellStart"/>
      <w:r w:rsidRPr="00251BCD">
        <w:rPr>
          <w:rFonts w:ascii="Times New Roman" w:eastAsia="Times New Roman" w:hAnsi="Times New Roman" w:cs="Times New Roman"/>
          <w:sz w:val="28"/>
          <w:szCs w:val="28"/>
        </w:rPr>
        <w:t>тa</w:t>
      </w:r>
      <w:proofErr w:type="spellEnd"/>
      <w:r w:rsidRPr="00251BCD">
        <w:rPr>
          <w:rFonts w:ascii="Times New Roman" w:eastAsia="Times New Roman" w:hAnsi="Times New Roman" w:cs="Times New Roman"/>
          <w:sz w:val="28"/>
          <w:szCs w:val="28"/>
        </w:rPr>
        <w:t xml:space="preserve">/або користуються об’єктами </w:t>
      </w:r>
      <w:proofErr w:type="spellStart"/>
      <w:r w:rsidRPr="00251BCD">
        <w:rPr>
          <w:rFonts w:ascii="Times New Roman" w:eastAsia="Times New Roman" w:hAnsi="Times New Roman" w:cs="Times New Roman"/>
          <w:sz w:val="28"/>
          <w:szCs w:val="28"/>
        </w:rPr>
        <w:t>деpжавної</w:t>
      </w:r>
      <w:proofErr w:type="spellEnd"/>
      <w:r w:rsidRPr="00251BCD">
        <w:rPr>
          <w:rFonts w:ascii="Times New Roman" w:eastAsia="Times New Roman" w:hAnsi="Times New Roman" w:cs="Times New Roman"/>
          <w:sz w:val="28"/>
          <w:szCs w:val="28"/>
        </w:rPr>
        <w:t xml:space="preserve">, комунальної власності: </w:t>
      </w:r>
      <w:proofErr w:type="spellStart"/>
      <w:r w:rsidRPr="00251BCD">
        <w:rPr>
          <w:rFonts w:ascii="Times New Roman" w:eastAsia="Times New Roman" w:hAnsi="Times New Roman" w:cs="Times New Roman"/>
          <w:sz w:val="28"/>
          <w:szCs w:val="28"/>
        </w:rPr>
        <w:t>накaз</w:t>
      </w:r>
      <w:proofErr w:type="spellEnd"/>
      <w:r w:rsidRPr="00251BCD">
        <w:rPr>
          <w:rFonts w:ascii="Times New Roman" w:eastAsia="Times New Roman" w:hAnsi="Times New Roman" w:cs="Times New Roman"/>
          <w:sz w:val="28"/>
          <w:szCs w:val="28"/>
        </w:rPr>
        <w:t xml:space="preserve"> Міністерства фінансів України № </w:t>
      </w:r>
      <w:r w:rsidRPr="00251BCD">
        <w:rPr>
          <w:rFonts w:ascii="Times New Roman" w:eastAsia="Times New Roman" w:hAnsi="Times New Roman" w:cs="Times New Roman"/>
          <w:sz w:val="28"/>
          <w:szCs w:val="28"/>
        </w:rPr>
        <w:lastRenderedPageBreak/>
        <w:t xml:space="preserve">1213 від 19.12.2006 p. URL: </w:t>
      </w:r>
      <w:hyperlink r:id="rId15" w:history="1">
        <w:r w:rsidRPr="00251BCD">
          <w:rPr>
            <w:rFonts w:ascii="Times New Roman" w:eastAsia="Times New Roman" w:hAnsi="Times New Roman" w:cs="Times New Roman"/>
            <w:color w:val="0000FF"/>
            <w:sz w:val="28"/>
            <w:szCs w:val="28"/>
            <w:u w:val="single"/>
          </w:rPr>
          <w:t>http://zakon4.rada.gov.ua/laws/show/752-14</w:t>
        </w:r>
      </w:hyperlink>
      <w:r w:rsidRPr="00251BCD">
        <w:rPr>
          <w:rFonts w:ascii="Times New Roman" w:eastAsia="Times New Roman" w:hAnsi="Times New Roman" w:cs="Times New Roman"/>
          <w:sz w:val="28"/>
          <w:szCs w:val="28"/>
        </w:rPr>
        <w:t xml:space="preserve"> (дата звернення: 02.11.2019).</w:t>
      </w:r>
    </w:p>
    <w:p w:rsidR="00251BCD" w:rsidRPr="00251BCD" w:rsidRDefault="00251BCD" w:rsidP="00251BCD">
      <w:pPr>
        <w:widowControl w:val="0"/>
        <w:numPr>
          <w:ilvl w:val="0"/>
          <w:numId w:val="8"/>
        </w:numPr>
        <w:autoSpaceDN w:val="0"/>
        <w:spacing w:after="0" w:line="360" w:lineRule="auto"/>
        <w:jc w:val="both"/>
        <w:rPr>
          <w:rFonts w:ascii="Times New Roman" w:eastAsia="Times New Roman" w:hAnsi="Times New Roman" w:cs="Times New Roman"/>
          <w:kern w:val="3"/>
          <w:sz w:val="28"/>
          <w:szCs w:val="28"/>
          <w:lang w:eastAsia="ja-JP" w:bidi="fa-IR"/>
        </w:rPr>
      </w:pPr>
      <w:r w:rsidRPr="00251BCD">
        <w:rPr>
          <w:rFonts w:ascii="Times New Roman" w:eastAsia="Times New Roman" w:hAnsi="Times New Roman" w:cs="Times New Roman"/>
          <w:kern w:val="3"/>
          <w:sz w:val="28"/>
          <w:szCs w:val="28"/>
          <w:lang w:eastAsia="ja-JP" w:bidi="fa-IR"/>
        </w:rPr>
        <w:t xml:space="preserve">Про затвердження Національного стандарту 4 "Оцінка майнових прав інтелектуальної власності": постанова Кабінету Міністрів України від 03 жовтня 2007 р. № 1185. URL: </w:t>
      </w:r>
      <w:hyperlink r:id="rId16" w:history="1">
        <w:r w:rsidRPr="00251BCD">
          <w:rPr>
            <w:rFonts w:ascii="Times New Roman" w:eastAsia="Times New Roman" w:hAnsi="Times New Roman" w:cs="Times New Roman"/>
            <w:color w:val="0000FF"/>
            <w:kern w:val="3"/>
            <w:sz w:val="28"/>
            <w:szCs w:val="28"/>
            <w:u w:val="single"/>
            <w:lang w:eastAsia="ja-JP" w:bidi="fa-IR"/>
          </w:rPr>
          <w:t>http://zakon0.rada.gov.ua/laws/show/1185-2007-%D0%BF</w:t>
        </w:r>
      </w:hyperlink>
      <w:r w:rsidRPr="00251BCD">
        <w:rPr>
          <w:rFonts w:ascii="Times New Roman" w:eastAsia="Times New Roman" w:hAnsi="Times New Roman" w:cs="Times New Roman"/>
          <w:kern w:val="3"/>
          <w:sz w:val="28"/>
          <w:szCs w:val="28"/>
          <w:lang w:eastAsia="ja-JP" w:bidi="fa-IR"/>
        </w:rPr>
        <w:t xml:space="preserve"> (дата звернення: 02.11.2019).</w:t>
      </w:r>
    </w:p>
    <w:p w:rsidR="00251BCD" w:rsidRPr="00251BCD" w:rsidRDefault="00251BCD" w:rsidP="00251BCD">
      <w:pPr>
        <w:widowControl w:val="0"/>
        <w:numPr>
          <w:ilvl w:val="0"/>
          <w:numId w:val="8"/>
        </w:numPr>
        <w:spacing w:after="0" w:line="360" w:lineRule="auto"/>
        <w:jc w:val="both"/>
        <w:rPr>
          <w:rFonts w:ascii="Times New Roman" w:eastAsia="Times New Roman" w:hAnsi="Times New Roman" w:cs="Times New Roman"/>
          <w:sz w:val="28"/>
          <w:szCs w:val="28"/>
        </w:rPr>
      </w:pPr>
      <w:bookmarkStart w:id="0" w:name="n3"/>
      <w:bookmarkEnd w:id="0"/>
      <w:r w:rsidRPr="00251BCD">
        <w:rPr>
          <w:rFonts w:ascii="Times New Roman" w:eastAsia="Times New Roman" w:hAnsi="Times New Roman" w:cs="Times New Roman"/>
          <w:sz w:val="28"/>
          <w:szCs w:val="28"/>
        </w:rPr>
        <w:t xml:space="preserve">Національне положення (стандарт) бухгалтерського обліку 1 «Загальні вимоги до фінансової звітності»: наказ Міністерства фінансів України від 07.02.2013 р. № 73. URL: </w:t>
      </w:r>
      <w:hyperlink r:id="rId17" w:history="1">
        <w:r w:rsidRPr="00251BCD">
          <w:rPr>
            <w:rFonts w:ascii="Times New Roman" w:eastAsia="Times New Roman" w:hAnsi="Times New Roman" w:cs="Times New Roman"/>
            <w:color w:val="0000FF"/>
            <w:sz w:val="28"/>
            <w:szCs w:val="28"/>
            <w:u w:val="single"/>
          </w:rPr>
          <w:t>http://zakon4.rada.gov.ua/laws/show/z0336-13</w:t>
        </w:r>
      </w:hyperlink>
      <w:r w:rsidRPr="00251BCD">
        <w:rPr>
          <w:rFonts w:ascii="Times New Roman" w:eastAsia="Times New Roman" w:hAnsi="Times New Roman" w:cs="Times New Roman"/>
          <w:sz w:val="28"/>
          <w:szCs w:val="28"/>
        </w:rPr>
        <w:t xml:space="preserve"> (дата звернення: 02.11.2019).</w:t>
      </w:r>
    </w:p>
    <w:p w:rsidR="00251BCD" w:rsidRPr="00251BCD" w:rsidRDefault="00251BCD" w:rsidP="00251BCD">
      <w:pPr>
        <w:widowControl w:val="0"/>
        <w:numPr>
          <w:ilvl w:val="0"/>
          <w:numId w:val="8"/>
        </w:numPr>
        <w:spacing w:after="0" w:line="360" w:lineRule="auto"/>
        <w:jc w:val="both"/>
        <w:rPr>
          <w:rFonts w:ascii="Times New Roman" w:eastAsia="Times New Roman" w:hAnsi="Times New Roman" w:cs="Times New Roman"/>
          <w:sz w:val="28"/>
          <w:szCs w:val="28"/>
        </w:rPr>
      </w:pPr>
      <w:r w:rsidRPr="00251BCD">
        <w:rPr>
          <w:rFonts w:ascii="Times New Roman" w:eastAsia="Times New Roman" w:hAnsi="Times New Roman" w:cs="Times New Roman"/>
          <w:sz w:val="28"/>
          <w:szCs w:val="28"/>
        </w:rPr>
        <w:t xml:space="preserve">Національне положення (стандарт) бухгалтерського обліку 2 «Консолідована фінансова звітність»: наказ Міністерства фінансів України від 27.06.2013 р. № 628. URL: </w:t>
      </w:r>
      <w:hyperlink r:id="rId18" w:history="1">
        <w:r w:rsidRPr="00251BCD">
          <w:rPr>
            <w:rFonts w:ascii="Times New Roman" w:eastAsia="Times New Roman" w:hAnsi="Times New Roman" w:cs="Times New Roman"/>
            <w:color w:val="0000FF"/>
            <w:sz w:val="28"/>
            <w:szCs w:val="28"/>
            <w:u w:val="single"/>
          </w:rPr>
          <w:t>http://zakon4.rada.gov.ua/laws/show/z1223-13</w:t>
        </w:r>
      </w:hyperlink>
      <w:r w:rsidRPr="00251BCD">
        <w:rPr>
          <w:rFonts w:ascii="Times New Roman" w:eastAsia="Times New Roman" w:hAnsi="Times New Roman" w:cs="Times New Roman"/>
          <w:sz w:val="28"/>
          <w:szCs w:val="28"/>
        </w:rPr>
        <w:t xml:space="preserve"> (дата звернення: 02.11.2019).</w:t>
      </w:r>
    </w:p>
    <w:p w:rsidR="00251BCD" w:rsidRPr="00251BCD" w:rsidRDefault="00251BCD" w:rsidP="00251BCD">
      <w:pPr>
        <w:widowControl w:val="0"/>
        <w:numPr>
          <w:ilvl w:val="0"/>
          <w:numId w:val="8"/>
        </w:numPr>
        <w:spacing w:after="0" w:line="360" w:lineRule="auto"/>
        <w:jc w:val="both"/>
        <w:rPr>
          <w:rFonts w:ascii="Times New Roman" w:eastAsia="Times New Roman" w:hAnsi="Times New Roman" w:cs="Times New Roman"/>
          <w:sz w:val="28"/>
          <w:szCs w:val="28"/>
        </w:rPr>
      </w:pPr>
      <w:r w:rsidRPr="00251BCD">
        <w:rPr>
          <w:rFonts w:ascii="Times New Roman" w:eastAsia="Times New Roman" w:hAnsi="Times New Roman" w:cs="Times New Roman"/>
          <w:sz w:val="28"/>
          <w:szCs w:val="28"/>
        </w:rPr>
        <w:t xml:space="preserve">Положення (стандарт) бухгалтерського обліку 6 </w:t>
      </w:r>
      <w:r w:rsidRPr="00251BCD">
        <w:rPr>
          <w:rFonts w:ascii="Times New Roman" w:eastAsia="Times New Roman" w:hAnsi="Times New Roman" w:cs="Times New Roman"/>
          <w:sz w:val="28"/>
          <w:szCs w:val="28"/>
          <w:lang w:eastAsia="ru-RU"/>
        </w:rPr>
        <w:t xml:space="preserve">“Виправлення помилок і зміни у фінансових звітах”: </w:t>
      </w:r>
      <w:r w:rsidRPr="00251BCD">
        <w:rPr>
          <w:rFonts w:ascii="Times New Roman" w:eastAsia="Times New Roman" w:hAnsi="Times New Roman" w:cs="Times New Roman"/>
          <w:sz w:val="28"/>
          <w:szCs w:val="28"/>
        </w:rPr>
        <w:t xml:space="preserve">наказ Міністерства фінансів України від 27.04.2000 р. № 92. URL: </w:t>
      </w:r>
      <w:hyperlink r:id="rId19" w:history="1">
        <w:r w:rsidRPr="00251BCD">
          <w:rPr>
            <w:rFonts w:ascii="Times New Roman" w:eastAsia="Times New Roman" w:hAnsi="Times New Roman" w:cs="Times New Roman"/>
            <w:color w:val="0000FF"/>
            <w:sz w:val="28"/>
            <w:szCs w:val="28"/>
            <w:u w:val="single"/>
          </w:rPr>
          <w:t>http://zakon4.rada.gov.ua/laws/show/z0288-00</w:t>
        </w:r>
      </w:hyperlink>
      <w:r w:rsidRPr="00251BCD">
        <w:rPr>
          <w:rFonts w:ascii="Times New Roman" w:eastAsia="Times New Roman" w:hAnsi="Times New Roman" w:cs="Times New Roman"/>
          <w:sz w:val="28"/>
          <w:szCs w:val="28"/>
        </w:rPr>
        <w:t xml:space="preserve"> (дата звернення: 02.11.2019).</w:t>
      </w:r>
    </w:p>
    <w:p w:rsidR="00251BCD" w:rsidRPr="00251BCD" w:rsidRDefault="00251BCD" w:rsidP="00251BCD">
      <w:pPr>
        <w:widowControl w:val="0"/>
        <w:numPr>
          <w:ilvl w:val="0"/>
          <w:numId w:val="8"/>
        </w:numPr>
        <w:spacing w:after="0" w:line="360" w:lineRule="auto"/>
        <w:jc w:val="both"/>
        <w:rPr>
          <w:rFonts w:ascii="Times New Roman" w:eastAsia="Times New Roman" w:hAnsi="Times New Roman" w:cs="Times New Roman"/>
          <w:sz w:val="28"/>
          <w:szCs w:val="28"/>
        </w:rPr>
      </w:pPr>
      <w:r w:rsidRPr="00251BCD">
        <w:rPr>
          <w:rFonts w:ascii="Times New Roman" w:eastAsia="Times New Roman" w:hAnsi="Times New Roman" w:cs="Times New Roman"/>
          <w:sz w:val="28"/>
          <w:szCs w:val="28"/>
        </w:rPr>
        <w:t xml:space="preserve">Положення (стандарт) бухгалтерського обліку 8 «Нематеріальні активи»: наказ Міністерства фінансів України від 18.10.1999 р. № 242. URL: </w:t>
      </w:r>
      <w:hyperlink r:id="rId20" w:history="1">
        <w:r w:rsidRPr="00251BCD">
          <w:rPr>
            <w:rFonts w:ascii="Times New Roman" w:eastAsia="Times New Roman" w:hAnsi="Times New Roman" w:cs="Times New Roman"/>
            <w:color w:val="0000FF"/>
            <w:sz w:val="28"/>
            <w:szCs w:val="28"/>
            <w:u w:val="single"/>
          </w:rPr>
          <w:t>http://zakon2.rada.gov.ua/laws/show/z0750-99</w:t>
        </w:r>
      </w:hyperlink>
      <w:r w:rsidRPr="00251BCD">
        <w:rPr>
          <w:rFonts w:ascii="Times New Roman" w:eastAsia="Times New Roman" w:hAnsi="Times New Roman" w:cs="Times New Roman"/>
          <w:sz w:val="28"/>
          <w:szCs w:val="28"/>
        </w:rPr>
        <w:t xml:space="preserve"> (дата звернення: 02.11.2019).</w:t>
      </w:r>
    </w:p>
    <w:p w:rsidR="00251BCD" w:rsidRPr="00251BCD" w:rsidRDefault="00251BCD" w:rsidP="00251BCD">
      <w:pPr>
        <w:widowControl w:val="0"/>
        <w:numPr>
          <w:ilvl w:val="0"/>
          <w:numId w:val="8"/>
        </w:numPr>
        <w:spacing w:after="0" w:line="360" w:lineRule="auto"/>
        <w:jc w:val="both"/>
        <w:rPr>
          <w:rFonts w:ascii="Times New Roman" w:eastAsia="Times New Roman" w:hAnsi="Times New Roman" w:cs="Times New Roman"/>
          <w:sz w:val="28"/>
          <w:szCs w:val="28"/>
        </w:rPr>
      </w:pPr>
      <w:r w:rsidRPr="00251BCD">
        <w:rPr>
          <w:rFonts w:ascii="Times New Roman" w:eastAsia="Times New Roman" w:hAnsi="Times New Roman" w:cs="Times New Roman"/>
          <w:sz w:val="28"/>
          <w:szCs w:val="28"/>
        </w:rPr>
        <w:t xml:space="preserve">Положення про документальне забезпечення записів в бухгалтерському обліку: наказ Міністерства фінансів України від 24.05.1995 р. № 88. URL: </w:t>
      </w:r>
      <w:hyperlink r:id="rId21" w:history="1">
        <w:r w:rsidRPr="00251BCD">
          <w:rPr>
            <w:rFonts w:ascii="Times New Roman" w:eastAsia="Times New Roman" w:hAnsi="Times New Roman" w:cs="Times New Roman"/>
            <w:color w:val="0000FF"/>
            <w:sz w:val="28"/>
            <w:szCs w:val="28"/>
            <w:u w:val="single"/>
          </w:rPr>
          <w:t>http://zakon4.rada.gov.ua/laws/show/z0168-95</w:t>
        </w:r>
      </w:hyperlink>
      <w:r w:rsidRPr="00251BCD">
        <w:rPr>
          <w:rFonts w:ascii="Times New Roman" w:eastAsia="Times New Roman" w:hAnsi="Times New Roman" w:cs="Times New Roman"/>
          <w:sz w:val="28"/>
          <w:szCs w:val="28"/>
        </w:rPr>
        <w:t xml:space="preserve"> (дата звернення: 02.11.2019).</w:t>
      </w:r>
    </w:p>
    <w:p w:rsidR="00251BCD" w:rsidRPr="00251BCD" w:rsidRDefault="00251BCD" w:rsidP="00251BCD">
      <w:pPr>
        <w:widowControl w:val="0"/>
        <w:numPr>
          <w:ilvl w:val="0"/>
          <w:numId w:val="8"/>
        </w:numPr>
        <w:spacing w:after="0" w:line="360" w:lineRule="auto"/>
        <w:jc w:val="both"/>
        <w:rPr>
          <w:rFonts w:ascii="Times New Roman" w:eastAsia="Times New Roman" w:hAnsi="Times New Roman" w:cs="Times New Roman"/>
          <w:sz w:val="28"/>
          <w:szCs w:val="28"/>
        </w:rPr>
      </w:pPr>
      <w:r w:rsidRPr="00251BCD">
        <w:rPr>
          <w:rFonts w:ascii="Times New Roman" w:eastAsia="Times New Roman" w:hAnsi="Times New Roman" w:cs="Times New Roman"/>
          <w:sz w:val="28"/>
          <w:szCs w:val="28"/>
        </w:rPr>
        <w:t xml:space="preserve">Положення (стандарт) бухгалтерського обліку 19 «Об'єднання підприємств»: наказ Міністерства фінансів України від 07.07.1999 р. № 163. URL: </w:t>
      </w:r>
      <w:hyperlink r:id="rId22" w:history="1">
        <w:r w:rsidRPr="00251BCD">
          <w:rPr>
            <w:rFonts w:ascii="Times New Roman" w:eastAsia="Times New Roman" w:hAnsi="Times New Roman" w:cs="Times New Roman"/>
            <w:color w:val="0000FF"/>
            <w:sz w:val="28"/>
            <w:szCs w:val="28"/>
            <w:u w:val="single"/>
          </w:rPr>
          <w:t>http://zakon2.rada.gov.ua/laws/show/z0499-99</w:t>
        </w:r>
      </w:hyperlink>
      <w:r w:rsidRPr="00251BCD">
        <w:rPr>
          <w:rFonts w:ascii="Times New Roman" w:eastAsia="Times New Roman" w:hAnsi="Times New Roman" w:cs="Times New Roman"/>
          <w:sz w:val="28"/>
          <w:szCs w:val="28"/>
        </w:rPr>
        <w:t xml:space="preserve"> (дата звернення: 02.11.2019).</w:t>
      </w:r>
    </w:p>
    <w:p w:rsidR="00251BCD" w:rsidRPr="00251BCD" w:rsidRDefault="00251BCD" w:rsidP="00251BCD">
      <w:pPr>
        <w:widowControl w:val="0"/>
        <w:numPr>
          <w:ilvl w:val="0"/>
          <w:numId w:val="8"/>
        </w:numPr>
        <w:spacing w:after="0" w:line="360" w:lineRule="auto"/>
        <w:jc w:val="both"/>
        <w:rPr>
          <w:rFonts w:ascii="Times New Roman" w:eastAsia="Times New Roman" w:hAnsi="Times New Roman" w:cs="Times New Roman"/>
          <w:sz w:val="28"/>
          <w:szCs w:val="28"/>
        </w:rPr>
      </w:pPr>
      <w:r w:rsidRPr="00251BCD">
        <w:rPr>
          <w:rFonts w:ascii="Times New Roman" w:eastAsia="Times New Roman" w:hAnsi="Times New Roman" w:cs="Times New Roman"/>
          <w:sz w:val="28"/>
          <w:szCs w:val="28"/>
        </w:rPr>
        <w:t xml:space="preserve">Положення про інвентаризацію активів та зобов’язань: наказ </w:t>
      </w:r>
      <w:r w:rsidRPr="00251BCD">
        <w:rPr>
          <w:rFonts w:ascii="Times New Roman" w:eastAsia="Times New Roman" w:hAnsi="Times New Roman" w:cs="Times New Roman"/>
          <w:sz w:val="28"/>
          <w:szCs w:val="28"/>
          <w:lang w:eastAsia="ru-RU"/>
        </w:rPr>
        <w:t>Міністерства фінансів України від</w:t>
      </w:r>
      <w:r w:rsidRPr="00251BCD">
        <w:rPr>
          <w:rFonts w:ascii="Times New Roman" w:eastAsia="Times New Roman" w:hAnsi="Times New Roman" w:cs="Times New Roman"/>
          <w:sz w:val="28"/>
          <w:szCs w:val="28"/>
        </w:rPr>
        <w:t xml:space="preserve"> 02.09.2014 р. № 879. URL: </w:t>
      </w:r>
      <w:hyperlink r:id="rId23" w:history="1">
        <w:r w:rsidRPr="00251BCD">
          <w:rPr>
            <w:rFonts w:ascii="Times New Roman" w:eastAsia="Times New Roman" w:hAnsi="Times New Roman" w:cs="Times New Roman"/>
            <w:color w:val="0000FF"/>
            <w:sz w:val="28"/>
            <w:szCs w:val="28"/>
            <w:u w:val="single"/>
            <w:shd w:val="clear" w:color="auto" w:fill="FFFFFF"/>
          </w:rPr>
          <w:t>https://zakon3.rada.gov.ua/rada/show/z1365-14/paran47?lang=ru</w:t>
        </w:r>
      </w:hyperlink>
      <w:r w:rsidRPr="00251BCD">
        <w:rPr>
          <w:rFonts w:ascii="Times New Roman" w:eastAsia="Times New Roman" w:hAnsi="Times New Roman" w:cs="Times New Roman"/>
          <w:sz w:val="28"/>
          <w:szCs w:val="28"/>
        </w:rPr>
        <w:t xml:space="preserve"> (дата звернення: 02.11.2019).</w:t>
      </w:r>
    </w:p>
    <w:p w:rsidR="00251BCD" w:rsidRPr="00251BCD" w:rsidRDefault="00251BCD" w:rsidP="00251BCD">
      <w:pPr>
        <w:widowControl w:val="0"/>
        <w:numPr>
          <w:ilvl w:val="0"/>
          <w:numId w:val="8"/>
        </w:numPr>
        <w:autoSpaceDN w:val="0"/>
        <w:spacing w:after="0" w:line="360" w:lineRule="auto"/>
        <w:jc w:val="both"/>
        <w:rPr>
          <w:rFonts w:ascii="Times New Roman" w:eastAsia="Times New Roman" w:hAnsi="Times New Roman" w:cs="Times New Roman"/>
          <w:kern w:val="3"/>
          <w:sz w:val="28"/>
          <w:szCs w:val="28"/>
          <w:lang w:eastAsia="ja-JP" w:bidi="fa-IR"/>
        </w:rPr>
      </w:pPr>
      <w:r w:rsidRPr="00251BCD">
        <w:rPr>
          <w:rFonts w:ascii="Times New Roman" w:eastAsia="Times New Roman" w:hAnsi="Times New Roman" w:cs="Times New Roman"/>
          <w:kern w:val="3"/>
          <w:sz w:val="28"/>
          <w:szCs w:val="28"/>
          <w:lang w:eastAsia="ja-JP" w:bidi="fa-IR"/>
        </w:rPr>
        <w:lastRenderedPageBreak/>
        <w:t xml:space="preserve">Міжнародний стандарт бухгалтерського обліку 38 «Нематеріальні активи»: IASB; Стандарт, Міжнародний документ від 01.01.2012 р. URL: </w:t>
      </w:r>
      <w:hyperlink r:id="rId24" w:history="1">
        <w:r w:rsidRPr="00251BCD">
          <w:rPr>
            <w:rFonts w:ascii="Times New Roman" w:eastAsia="Times New Roman" w:hAnsi="Times New Roman" w:cs="Times New Roman"/>
            <w:color w:val="0000FF"/>
            <w:kern w:val="3"/>
            <w:sz w:val="28"/>
            <w:szCs w:val="28"/>
            <w:u w:val="single"/>
            <w:lang w:eastAsia="ja-JP" w:bidi="fa-IR"/>
          </w:rPr>
          <w:t>http://zakon0.rada.gov.ua/laws/show/929_050</w:t>
        </w:r>
      </w:hyperlink>
      <w:r w:rsidRPr="00251BCD">
        <w:rPr>
          <w:rFonts w:ascii="Times New Roman" w:eastAsia="Times New Roman" w:hAnsi="Times New Roman" w:cs="Times New Roman"/>
          <w:kern w:val="3"/>
          <w:sz w:val="28"/>
          <w:szCs w:val="28"/>
          <w:lang w:eastAsia="ja-JP" w:bidi="fa-IR"/>
        </w:rPr>
        <w:t xml:space="preserve"> (дата звернення: 02.11.2019).</w:t>
      </w:r>
    </w:p>
    <w:p w:rsidR="00251BCD" w:rsidRPr="00251BCD" w:rsidRDefault="00251BCD" w:rsidP="00251BCD">
      <w:pPr>
        <w:widowControl w:val="0"/>
        <w:numPr>
          <w:ilvl w:val="0"/>
          <w:numId w:val="8"/>
        </w:numPr>
        <w:spacing w:after="0" w:line="360" w:lineRule="auto"/>
        <w:jc w:val="both"/>
        <w:rPr>
          <w:rFonts w:ascii="Times New Roman" w:eastAsia="Times New Roman" w:hAnsi="Times New Roman" w:cs="Times New Roman"/>
          <w:sz w:val="28"/>
          <w:szCs w:val="28"/>
        </w:rPr>
      </w:pPr>
      <w:r w:rsidRPr="00251BCD">
        <w:rPr>
          <w:rFonts w:ascii="Times New Roman" w:eastAsia="Times New Roman" w:hAnsi="Times New Roman" w:cs="Times New Roman"/>
          <w:sz w:val="28"/>
          <w:szCs w:val="28"/>
        </w:rPr>
        <w:t xml:space="preserve">План рахунків бухгалтерського обліку активів, капіталу, зобов'язань і господарських операцій підприємств і організацій: наказ Міністерства фінансів України від 30.11.1999 р. № 291. URL: </w:t>
      </w:r>
      <w:hyperlink r:id="rId25" w:history="1">
        <w:r w:rsidRPr="00251BCD">
          <w:rPr>
            <w:rFonts w:ascii="Times New Roman" w:eastAsia="Times New Roman" w:hAnsi="Times New Roman" w:cs="Times New Roman"/>
            <w:color w:val="0000FF"/>
            <w:sz w:val="28"/>
            <w:szCs w:val="28"/>
            <w:u w:val="single"/>
          </w:rPr>
          <w:t>http://zakon1.rada.gov.ua/laws/show/z0892-99</w:t>
        </w:r>
      </w:hyperlink>
      <w:r w:rsidRPr="00251BCD">
        <w:rPr>
          <w:rFonts w:ascii="Times New Roman" w:eastAsia="Times New Roman" w:hAnsi="Times New Roman" w:cs="Times New Roman"/>
          <w:sz w:val="28"/>
          <w:szCs w:val="28"/>
        </w:rPr>
        <w:t xml:space="preserve"> (дата звернення: 02.11.2019).</w:t>
      </w:r>
    </w:p>
    <w:p w:rsidR="00251BCD" w:rsidRPr="00251BCD" w:rsidRDefault="00251BCD" w:rsidP="00251BCD">
      <w:pPr>
        <w:widowControl w:val="0"/>
        <w:numPr>
          <w:ilvl w:val="0"/>
          <w:numId w:val="8"/>
        </w:numPr>
        <w:spacing w:after="0" w:line="360" w:lineRule="auto"/>
        <w:jc w:val="both"/>
        <w:rPr>
          <w:rFonts w:ascii="Times New Roman" w:eastAsia="Times New Roman" w:hAnsi="Times New Roman" w:cs="Times New Roman"/>
          <w:sz w:val="28"/>
          <w:szCs w:val="28"/>
        </w:rPr>
      </w:pPr>
      <w:r w:rsidRPr="00251BCD">
        <w:rPr>
          <w:rFonts w:ascii="Times New Roman" w:eastAsia="Times New Roman" w:hAnsi="Times New Roman" w:cs="Times New Roman"/>
          <w:sz w:val="28"/>
          <w:szCs w:val="28"/>
        </w:rPr>
        <w:t xml:space="preserve">Інструкція про застосування Плану рахунків бухгалтерського обліку активів, капіталу, зобов’язань і господарських операцій підприємств і організацій: наказ Міністерства фінансів України від 30.11.1999 р. № 291. URL: </w:t>
      </w:r>
      <w:hyperlink r:id="rId26" w:history="1">
        <w:r w:rsidRPr="00251BCD">
          <w:rPr>
            <w:rFonts w:ascii="Times New Roman" w:eastAsia="Times New Roman" w:hAnsi="Times New Roman" w:cs="Times New Roman"/>
            <w:color w:val="0000FF"/>
            <w:sz w:val="28"/>
            <w:szCs w:val="28"/>
            <w:u w:val="single"/>
          </w:rPr>
          <w:t>http://zakon2.rada.gov.ua/laws/show/z0893-99</w:t>
        </w:r>
      </w:hyperlink>
      <w:r w:rsidRPr="00251BCD">
        <w:rPr>
          <w:rFonts w:ascii="Times New Roman" w:eastAsia="Times New Roman" w:hAnsi="Times New Roman" w:cs="Times New Roman"/>
          <w:sz w:val="28"/>
          <w:szCs w:val="28"/>
        </w:rPr>
        <w:t xml:space="preserve"> (дата звернення: 02.11.2019).</w:t>
      </w:r>
    </w:p>
    <w:p w:rsidR="00251BCD" w:rsidRPr="00251BCD" w:rsidRDefault="00251BCD" w:rsidP="00251BCD">
      <w:pPr>
        <w:widowControl w:val="0"/>
        <w:numPr>
          <w:ilvl w:val="0"/>
          <w:numId w:val="8"/>
        </w:numPr>
        <w:spacing w:after="0" w:line="360" w:lineRule="auto"/>
        <w:jc w:val="both"/>
        <w:rPr>
          <w:rFonts w:ascii="Times New Roman" w:eastAsia="Times New Roman" w:hAnsi="Times New Roman" w:cs="Times New Roman"/>
          <w:sz w:val="28"/>
          <w:szCs w:val="28"/>
        </w:rPr>
      </w:pPr>
      <w:r w:rsidRPr="00251BCD">
        <w:rPr>
          <w:rFonts w:ascii="Times New Roman" w:eastAsia="Times New Roman" w:hAnsi="Times New Roman" w:cs="Times New Roman"/>
          <w:sz w:val="28"/>
          <w:szCs w:val="28"/>
        </w:rPr>
        <w:t xml:space="preserve">Методичні рекомендації по застосуванню регістрів бухгалтерського обліку: наказ Міністерства фінансів України від 29.12.2000 р. № 356. URL: </w:t>
      </w:r>
      <w:hyperlink r:id="rId27" w:history="1">
        <w:r w:rsidRPr="00251BCD">
          <w:rPr>
            <w:rFonts w:ascii="Times New Roman" w:eastAsia="Times New Roman" w:hAnsi="Times New Roman" w:cs="Times New Roman"/>
            <w:color w:val="0000FF"/>
            <w:sz w:val="28"/>
            <w:szCs w:val="28"/>
            <w:u w:val="single"/>
          </w:rPr>
          <w:t>http://www.pro-u4ot.info/</w:t>
        </w:r>
      </w:hyperlink>
      <w:r w:rsidRPr="00251BCD">
        <w:rPr>
          <w:rFonts w:ascii="Times New Roman" w:eastAsia="Times New Roman" w:hAnsi="Times New Roman" w:cs="Times New Roman"/>
          <w:sz w:val="28"/>
          <w:szCs w:val="28"/>
        </w:rPr>
        <w:t xml:space="preserve"> (дата звернення: 02.11.2019).</w:t>
      </w:r>
    </w:p>
    <w:p w:rsidR="00251BCD" w:rsidRPr="00251BCD" w:rsidRDefault="00251BCD" w:rsidP="00251BCD">
      <w:pPr>
        <w:widowControl w:val="0"/>
        <w:numPr>
          <w:ilvl w:val="0"/>
          <w:numId w:val="8"/>
        </w:numPr>
        <w:autoSpaceDN w:val="0"/>
        <w:spacing w:after="0" w:line="360" w:lineRule="auto"/>
        <w:jc w:val="both"/>
        <w:rPr>
          <w:rFonts w:ascii="Times New Roman" w:eastAsia="Times New Roman" w:hAnsi="Times New Roman" w:cs="Times New Roman"/>
          <w:kern w:val="3"/>
          <w:sz w:val="28"/>
          <w:szCs w:val="28"/>
          <w:lang w:eastAsia="ja-JP" w:bidi="fa-IR"/>
        </w:rPr>
      </w:pPr>
      <w:r w:rsidRPr="00251BCD">
        <w:rPr>
          <w:rFonts w:ascii="Times New Roman" w:eastAsia="Times New Roman" w:hAnsi="Times New Roman" w:cs="Times New Roman"/>
          <w:kern w:val="3"/>
          <w:sz w:val="28"/>
          <w:szCs w:val="28"/>
          <w:lang w:eastAsia="ja-JP" w:bidi="fa-IR"/>
        </w:rPr>
        <w:t xml:space="preserve">Методичні рекомендації з бухгалтерського обліку нематеріальних активів: наказ Міністерства фінансів України від 16.11.2009 р. № 1327. URL: </w:t>
      </w:r>
      <w:hyperlink r:id="rId28" w:history="1">
        <w:r w:rsidRPr="00251BCD">
          <w:rPr>
            <w:rFonts w:ascii="Times New Roman" w:eastAsia="Times New Roman" w:hAnsi="Times New Roman" w:cs="Times New Roman"/>
            <w:color w:val="0000FF"/>
            <w:kern w:val="3"/>
            <w:sz w:val="28"/>
            <w:szCs w:val="28"/>
            <w:u w:val="single"/>
            <w:lang w:eastAsia="ja-JP" w:bidi="fa-IR"/>
          </w:rPr>
          <w:t>http://www.minfin.gov.ua/control/uk/publish/article?art_id=293611&amp;cat_id=293536</w:t>
        </w:r>
      </w:hyperlink>
      <w:r w:rsidRPr="00251BCD">
        <w:rPr>
          <w:rFonts w:ascii="Times New Roman" w:eastAsia="Times New Roman" w:hAnsi="Times New Roman" w:cs="Times New Roman"/>
          <w:kern w:val="3"/>
          <w:sz w:val="28"/>
          <w:szCs w:val="28"/>
          <w:lang w:eastAsia="ja-JP" w:bidi="fa-IR"/>
        </w:rPr>
        <w:t xml:space="preserve"> (дата звернення: 02.11.2019).</w:t>
      </w:r>
    </w:p>
    <w:p w:rsidR="00251BCD" w:rsidRPr="00251BCD" w:rsidRDefault="00251BCD" w:rsidP="00251BCD">
      <w:pPr>
        <w:widowControl w:val="0"/>
        <w:numPr>
          <w:ilvl w:val="0"/>
          <w:numId w:val="8"/>
        </w:numPr>
        <w:autoSpaceDN w:val="0"/>
        <w:spacing w:after="0" w:line="360" w:lineRule="auto"/>
        <w:jc w:val="both"/>
        <w:rPr>
          <w:rFonts w:ascii="Times New Roman" w:eastAsia="Times New Roman" w:hAnsi="Times New Roman" w:cs="Times New Roman"/>
          <w:kern w:val="3"/>
          <w:sz w:val="28"/>
          <w:szCs w:val="28"/>
          <w:lang w:eastAsia="ja-JP" w:bidi="fa-IR"/>
        </w:rPr>
      </w:pPr>
      <w:r w:rsidRPr="00251BCD">
        <w:rPr>
          <w:rFonts w:ascii="Times New Roman" w:eastAsia="Times New Roman" w:hAnsi="Times New Roman" w:cs="Times New Roman"/>
          <w:kern w:val="3"/>
          <w:sz w:val="28"/>
          <w:szCs w:val="28"/>
          <w:lang w:eastAsia="ja-JP" w:bidi="fa-IR"/>
        </w:rPr>
        <w:t xml:space="preserve">Про затвердження типових форм первинного обліку об'єктів права інтелектуальної власності у складі нематеріальних активів: </w:t>
      </w:r>
      <w:bookmarkStart w:id="1" w:name="o3"/>
      <w:bookmarkEnd w:id="1"/>
      <w:r w:rsidRPr="00251BCD">
        <w:rPr>
          <w:rFonts w:ascii="Times New Roman" w:eastAsia="Times New Roman" w:hAnsi="Times New Roman" w:cs="Times New Roman"/>
          <w:kern w:val="3"/>
          <w:sz w:val="28"/>
          <w:szCs w:val="28"/>
          <w:lang w:eastAsia="ja-JP" w:bidi="fa-IR"/>
        </w:rPr>
        <w:t xml:space="preserve">наказ Міністерства фінансів України від 22.11.2004 р. № 732. URL: </w:t>
      </w:r>
      <w:hyperlink r:id="rId29" w:history="1">
        <w:r w:rsidRPr="00251BCD">
          <w:rPr>
            <w:rFonts w:ascii="Times New Roman" w:eastAsia="Times New Roman" w:hAnsi="Times New Roman" w:cs="Times New Roman"/>
            <w:color w:val="0000FF"/>
            <w:kern w:val="3"/>
            <w:sz w:val="28"/>
            <w:szCs w:val="28"/>
            <w:u w:val="single"/>
            <w:lang w:eastAsia="ja-JP" w:bidi="fa-IR"/>
          </w:rPr>
          <w:t>http://zakon3.rada.gov.ua/laws/show/z1580-04</w:t>
        </w:r>
      </w:hyperlink>
      <w:r w:rsidRPr="00251BCD">
        <w:rPr>
          <w:rFonts w:ascii="Times New Roman" w:eastAsia="Times New Roman" w:hAnsi="Times New Roman" w:cs="Times New Roman"/>
          <w:kern w:val="3"/>
          <w:sz w:val="28"/>
          <w:szCs w:val="28"/>
          <w:lang w:eastAsia="ja-JP" w:bidi="fa-IR"/>
        </w:rPr>
        <w:t xml:space="preserve"> (дата звернення: 02.11.2019).</w:t>
      </w:r>
    </w:p>
    <w:p w:rsidR="00251BCD" w:rsidRPr="00251BCD" w:rsidRDefault="00251BCD" w:rsidP="00251BCD">
      <w:pPr>
        <w:widowControl w:val="0"/>
        <w:numPr>
          <w:ilvl w:val="0"/>
          <w:numId w:val="8"/>
        </w:numPr>
        <w:autoSpaceDN w:val="0"/>
        <w:spacing w:after="0" w:line="360" w:lineRule="auto"/>
        <w:jc w:val="both"/>
        <w:rPr>
          <w:rFonts w:ascii="Times New Roman" w:eastAsia="Times New Roman" w:hAnsi="Times New Roman" w:cs="Times New Roman"/>
          <w:kern w:val="3"/>
          <w:sz w:val="28"/>
          <w:szCs w:val="28"/>
          <w:lang w:eastAsia="ja-JP" w:bidi="fa-IR"/>
        </w:rPr>
      </w:pPr>
      <w:r w:rsidRPr="00251BCD">
        <w:rPr>
          <w:rFonts w:ascii="Times New Roman" w:eastAsia="Times New Roman" w:hAnsi="Times New Roman" w:cs="Times New Roman"/>
          <w:bCs/>
          <w:kern w:val="3"/>
          <w:sz w:val="28"/>
          <w:szCs w:val="28"/>
          <w:lang w:eastAsia="ja-JP" w:bidi="fa-IR"/>
        </w:rPr>
        <w:t>Про затвердження Змін до деяких методичних рекомендацій з бухгалтерського обліку: н</w:t>
      </w:r>
      <w:r w:rsidRPr="00251BCD">
        <w:rPr>
          <w:rFonts w:ascii="Times New Roman" w:eastAsia="Times New Roman" w:hAnsi="Times New Roman" w:cs="Times New Roman"/>
          <w:kern w:val="3"/>
          <w:sz w:val="28"/>
          <w:szCs w:val="28"/>
          <w:lang w:eastAsia="ja-JP" w:bidi="fa-IR"/>
        </w:rPr>
        <w:t xml:space="preserve">аказ Міністерства фінансів України від 30.12.2013 р. № 1192. URL: </w:t>
      </w:r>
      <w:hyperlink r:id="rId30" w:history="1">
        <w:r w:rsidRPr="00251BCD">
          <w:rPr>
            <w:rFonts w:ascii="Times New Roman" w:eastAsia="Times New Roman" w:hAnsi="Times New Roman" w:cs="Times New Roman"/>
            <w:color w:val="0000FF"/>
            <w:kern w:val="3"/>
            <w:sz w:val="28"/>
            <w:szCs w:val="28"/>
            <w:u w:val="single"/>
            <w:lang w:eastAsia="ru-RU" w:bidi="fa-IR"/>
          </w:rPr>
          <w:t>http://search.ligazakon.ua/l_doc2.nsf/link1/MF13110.html</w:t>
        </w:r>
      </w:hyperlink>
      <w:r w:rsidRPr="00251BCD">
        <w:rPr>
          <w:rFonts w:ascii="Times New Roman" w:eastAsia="Times New Roman" w:hAnsi="Times New Roman" w:cs="Times New Roman"/>
          <w:kern w:val="3"/>
          <w:sz w:val="28"/>
          <w:szCs w:val="28"/>
          <w:lang w:eastAsia="ru-RU" w:bidi="fa-IR"/>
        </w:rPr>
        <w:t xml:space="preserve"> </w:t>
      </w:r>
      <w:r w:rsidRPr="00251BCD">
        <w:rPr>
          <w:rFonts w:ascii="Times New Roman" w:eastAsia="Times New Roman" w:hAnsi="Times New Roman" w:cs="Times New Roman"/>
          <w:kern w:val="3"/>
          <w:sz w:val="28"/>
          <w:szCs w:val="28"/>
          <w:lang w:eastAsia="ja-JP" w:bidi="fa-IR"/>
        </w:rPr>
        <w:t>(дата звернення: 02.11.2019).</w:t>
      </w:r>
    </w:p>
    <w:p w:rsidR="00251BCD" w:rsidRPr="00251BCD" w:rsidRDefault="00251BCD" w:rsidP="00251BCD">
      <w:pPr>
        <w:widowControl w:val="0"/>
        <w:numPr>
          <w:ilvl w:val="0"/>
          <w:numId w:val="8"/>
        </w:numPr>
        <w:autoSpaceDN w:val="0"/>
        <w:spacing w:after="0" w:line="360" w:lineRule="auto"/>
        <w:jc w:val="both"/>
        <w:rPr>
          <w:rFonts w:ascii="Times New Roman" w:eastAsia="Times New Roman" w:hAnsi="Times New Roman" w:cs="Times New Roman"/>
          <w:kern w:val="3"/>
          <w:sz w:val="28"/>
          <w:szCs w:val="28"/>
          <w:lang w:eastAsia="ja-JP" w:bidi="fa-IR"/>
        </w:rPr>
      </w:pPr>
      <w:r w:rsidRPr="00251BCD">
        <w:rPr>
          <w:rFonts w:ascii="Times New Roman" w:eastAsia="Times New Roman" w:hAnsi="Times New Roman" w:cs="Times New Roman"/>
          <w:kern w:val="3"/>
          <w:sz w:val="28"/>
          <w:szCs w:val="28"/>
          <w:lang w:eastAsia="ja-JP" w:bidi="fa-IR"/>
        </w:rPr>
        <w:t xml:space="preserve">Міжнародний  стандарт аудиту 200 «Мета та загальні принципи аудиту фінансових звітів»). URL: </w:t>
      </w:r>
      <w:hyperlink r:id="rId31" w:history="1">
        <w:r w:rsidRPr="00251BCD">
          <w:rPr>
            <w:rFonts w:ascii="Times New Roman" w:eastAsia="Times New Roman" w:hAnsi="Times New Roman" w:cs="Times New Roman"/>
            <w:color w:val="0000FF"/>
            <w:kern w:val="3"/>
            <w:sz w:val="28"/>
            <w:szCs w:val="28"/>
            <w:u w:val="single"/>
            <w:lang w:eastAsia="ru-RU" w:bidi="fa-IR"/>
          </w:rPr>
          <w:t>http://www.apu.com.ua/component/content/article/10-article/702-mizhnarodni-standarti-kontrolyu-yakosti-auditu-oglyadu-inshogo-nadannya-vpevnenosti-ta-suputnikh-poslug-vidannya-2012-roku</w:t>
        </w:r>
      </w:hyperlink>
      <w:r w:rsidRPr="00251BCD">
        <w:rPr>
          <w:rFonts w:ascii="Times New Roman" w:eastAsia="Times New Roman" w:hAnsi="Times New Roman" w:cs="Times New Roman"/>
          <w:kern w:val="3"/>
          <w:sz w:val="28"/>
          <w:szCs w:val="28"/>
          <w:lang w:eastAsia="ja-JP" w:bidi="fa-IR"/>
        </w:rPr>
        <w:t xml:space="preserve"> (дата звернення: 02.11.2019).</w:t>
      </w:r>
    </w:p>
    <w:p w:rsidR="00251BCD" w:rsidRPr="00251BCD" w:rsidRDefault="00251BCD" w:rsidP="00251BCD">
      <w:pPr>
        <w:widowControl w:val="0"/>
        <w:numPr>
          <w:ilvl w:val="0"/>
          <w:numId w:val="8"/>
        </w:numPr>
        <w:autoSpaceDN w:val="0"/>
        <w:spacing w:after="0" w:line="360" w:lineRule="auto"/>
        <w:jc w:val="both"/>
        <w:rPr>
          <w:rFonts w:ascii="Times New Roman" w:eastAsia="Times New Roman" w:hAnsi="Times New Roman" w:cs="Times New Roman"/>
          <w:kern w:val="3"/>
          <w:sz w:val="28"/>
          <w:szCs w:val="28"/>
          <w:lang w:eastAsia="ja-JP" w:bidi="fa-IR"/>
        </w:rPr>
      </w:pPr>
      <w:r w:rsidRPr="00251BCD">
        <w:rPr>
          <w:rFonts w:ascii="Times New Roman" w:eastAsia="Times New Roman" w:hAnsi="Times New Roman" w:cs="Times New Roman"/>
          <w:kern w:val="3"/>
          <w:sz w:val="28"/>
          <w:szCs w:val="28"/>
          <w:lang w:eastAsia="ja-JP" w:bidi="fa-IR"/>
        </w:rPr>
        <w:lastRenderedPageBreak/>
        <w:t xml:space="preserve">Міжнародний стандарт аудиту 230 «Аудиторська документація». URL: </w:t>
      </w:r>
      <w:hyperlink r:id="rId32" w:history="1">
        <w:r w:rsidRPr="00251BCD">
          <w:rPr>
            <w:rFonts w:ascii="Times New Roman" w:eastAsia="Times New Roman" w:hAnsi="Times New Roman" w:cs="Times New Roman"/>
            <w:color w:val="0000FF"/>
            <w:kern w:val="3"/>
            <w:sz w:val="28"/>
            <w:szCs w:val="28"/>
            <w:u w:val="single"/>
            <w:lang w:eastAsia="ja-JP" w:bidi="fa-IR"/>
          </w:rPr>
          <w:t>http://www.apu.com.ua/attachments/article/290/Audit_2015_1_all.pdf</w:t>
        </w:r>
      </w:hyperlink>
      <w:r w:rsidRPr="00251BCD">
        <w:rPr>
          <w:rFonts w:ascii="Times New Roman" w:eastAsia="Times New Roman" w:hAnsi="Times New Roman" w:cs="Times New Roman"/>
          <w:kern w:val="3"/>
          <w:sz w:val="28"/>
          <w:szCs w:val="28"/>
          <w:lang w:eastAsia="ja-JP" w:bidi="fa-IR"/>
        </w:rPr>
        <w:t xml:space="preserve"> (дата звернення: 02.11.2019).</w:t>
      </w:r>
    </w:p>
    <w:p w:rsidR="00251BCD" w:rsidRPr="00251BCD" w:rsidRDefault="00251BCD" w:rsidP="00251BCD">
      <w:pPr>
        <w:widowControl w:val="0"/>
        <w:numPr>
          <w:ilvl w:val="0"/>
          <w:numId w:val="8"/>
        </w:numPr>
        <w:autoSpaceDN w:val="0"/>
        <w:spacing w:after="0" w:line="360" w:lineRule="auto"/>
        <w:jc w:val="both"/>
        <w:rPr>
          <w:rFonts w:ascii="Times New Roman" w:eastAsia="Times New Roman" w:hAnsi="Times New Roman" w:cs="Times New Roman"/>
          <w:kern w:val="3"/>
          <w:sz w:val="28"/>
          <w:szCs w:val="28"/>
          <w:lang w:eastAsia="ja-JP" w:bidi="fa-IR"/>
        </w:rPr>
      </w:pPr>
      <w:r w:rsidRPr="00251BCD">
        <w:rPr>
          <w:rFonts w:ascii="Times New Roman" w:eastAsia="Times New Roman" w:hAnsi="Times New Roman" w:cs="Times New Roman"/>
          <w:kern w:val="3"/>
          <w:sz w:val="28"/>
          <w:szCs w:val="28"/>
          <w:lang w:eastAsia="ja-JP" w:bidi="fa-IR"/>
        </w:rPr>
        <w:t>Міжнародний стандарт аудиту</w:t>
      </w:r>
      <w:r w:rsidRPr="00251BCD">
        <w:rPr>
          <w:rFonts w:ascii="Times New Roman" w:eastAsia="Times New Roman" w:hAnsi="Times New Roman" w:cs="Times New Roman"/>
          <w:kern w:val="3"/>
          <w:sz w:val="28"/>
          <w:szCs w:val="28"/>
          <w:lang w:eastAsia="ru-RU" w:bidi="fa-IR"/>
        </w:rPr>
        <w:t xml:space="preserve"> 300 «Планування аудиту фінансової звітності». </w:t>
      </w:r>
      <w:r w:rsidRPr="00251BCD">
        <w:rPr>
          <w:rFonts w:ascii="Times New Roman" w:eastAsia="Times New Roman" w:hAnsi="Times New Roman" w:cs="Times New Roman"/>
          <w:kern w:val="3"/>
          <w:sz w:val="28"/>
          <w:szCs w:val="28"/>
          <w:lang w:eastAsia="ja-JP" w:bidi="fa-IR"/>
        </w:rPr>
        <w:t xml:space="preserve">URL: </w:t>
      </w:r>
      <w:hyperlink r:id="rId33" w:history="1">
        <w:r w:rsidRPr="00251BCD">
          <w:rPr>
            <w:rFonts w:ascii="Times New Roman" w:eastAsia="Times New Roman" w:hAnsi="Times New Roman" w:cs="Times New Roman"/>
            <w:color w:val="0000FF"/>
            <w:kern w:val="3"/>
            <w:sz w:val="28"/>
            <w:szCs w:val="28"/>
            <w:u w:val="single"/>
            <w:lang w:eastAsia="ja-JP" w:bidi="fa-IR"/>
          </w:rPr>
          <w:t>http://www.apu.com.ua/attachments/article/290/Audit_2015_1_all.pdf</w:t>
        </w:r>
      </w:hyperlink>
      <w:r w:rsidRPr="00251BCD">
        <w:rPr>
          <w:rFonts w:ascii="Times New Roman" w:eastAsia="Times New Roman" w:hAnsi="Times New Roman" w:cs="Times New Roman"/>
          <w:kern w:val="3"/>
          <w:sz w:val="28"/>
          <w:szCs w:val="28"/>
          <w:lang w:eastAsia="ja-JP" w:bidi="fa-IR"/>
        </w:rPr>
        <w:t xml:space="preserve"> (дата звернення: 02.11.2019).</w:t>
      </w:r>
    </w:p>
    <w:p w:rsidR="00251BCD" w:rsidRPr="00251BCD" w:rsidRDefault="00251BCD" w:rsidP="00251BCD">
      <w:pPr>
        <w:widowControl w:val="0"/>
        <w:numPr>
          <w:ilvl w:val="0"/>
          <w:numId w:val="8"/>
        </w:numPr>
        <w:autoSpaceDN w:val="0"/>
        <w:spacing w:after="0" w:line="360" w:lineRule="auto"/>
        <w:jc w:val="both"/>
        <w:rPr>
          <w:rFonts w:ascii="Times New Roman" w:eastAsia="Times New Roman" w:hAnsi="Times New Roman" w:cs="Times New Roman"/>
          <w:kern w:val="3"/>
          <w:sz w:val="28"/>
          <w:szCs w:val="28"/>
          <w:lang w:eastAsia="ja-JP" w:bidi="fa-IR"/>
        </w:rPr>
      </w:pPr>
      <w:r w:rsidRPr="00251BCD">
        <w:rPr>
          <w:rFonts w:ascii="Times New Roman" w:eastAsia="Times New Roman" w:hAnsi="Times New Roman" w:cs="Times New Roman"/>
          <w:kern w:val="3"/>
          <w:sz w:val="28"/>
          <w:szCs w:val="28"/>
          <w:lang w:eastAsia="ja-JP" w:bidi="fa-IR"/>
        </w:rPr>
        <w:t xml:space="preserve">Міжнародний стандарт аудиту </w:t>
      </w:r>
      <w:r w:rsidRPr="00251BCD">
        <w:rPr>
          <w:rFonts w:ascii="Times New Roman" w:eastAsia="Times New Roman" w:hAnsi="Times New Roman" w:cs="Times New Roman"/>
          <w:kern w:val="3"/>
          <w:sz w:val="28"/>
          <w:szCs w:val="28"/>
          <w:lang w:eastAsia="ru-RU" w:bidi="fa-IR"/>
        </w:rPr>
        <w:t>500 «Аудиторські докази».</w:t>
      </w:r>
      <w:r w:rsidRPr="00251BCD">
        <w:rPr>
          <w:rFonts w:ascii="Times New Roman" w:eastAsia="Times New Roman" w:hAnsi="Times New Roman" w:cs="Times New Roman"/>
          <w:kern w:val="3"/>
          <w:sz w:val="28"/>
          <w:szCs w:val="28"/>
          <w:lang w:eastAsia="ja-JP" w:bidi="fa-IR"/>
        </w:rPr>
        <w:t xml:space="preserve"> URL: </w:t>
      </w:r>
      <w:hyperlink r:id="rId34" w:history="1">
        <w:r w:rsidRPr="00251BCD">
          <w:rPr>
            <w:rFonts w:ascii="Times New Roman" w:eastAsia="Times New Roman" w:hAnsi="Times New Roman" w:cs="Times New Roman"/>
            <w:color w:val="0000FF"/>
            <w:kern w:val="3"/>
            <w:sz w:val="28"/>
            <w:szCs w:val="28"/>
            <w:u w:val="single"/>
            <w:lang w:eastAsia="ja-JP" w:bidi="fa-IR"/>
          </w:rPr>
          <w:t>http://www.apu.com.ua/attachments/article/290/Audit_2015_1_all.pdf</w:t>
        </w:r>
      </w:hyperlink>
      <w:r w:rsidRPr="00251BCD">
        <w:rPr>
          <w:rFonts w:ascii="Times New Roman" w:eastAsia="Times New Roman" w:hAnsi="Times New Roman" w:cs="Times New Roman"/>
          <w:kern w:val="3"/>
          <w:sz w:val="28"/>
          <w:szCs w:val="28"/>
          <w:lang w:eastAsia="ja-JP" w:bidi="fa-IR"/>
        </w:rPr>
        <w:t xml:space="preserve"> (дата звернення: 02.11.2019).</w:t>
      </w:r>
    </w:p>
    <w:p w:rsidR="00251BCD" w:rsidRPr="00251BCD" w:rsidRDefault="00251BCD" w:rsidP="00251BCD">
      <w:pPr>
        <w:widowControl w:val="0"/>
        <w:numPr>
          <w:ilvl w:val="0"/>
          <w:numId w:val="8"/>
        </w:numPr>
        <w:autoSpaceDN w:val="0"/>
        <w:spacing w:after="0" w:line="360" w:lineRule="auto"/>
        <w:jc w:val="both"/>
        <w:rPr>
          <w:rFonts w:ascii="Times New Roman" w:eastAsia="Times New Roman" w:hAnsi="Times New Roman" w:cs="Times New Roman"/>
          <w:kern w:val="3"/>
          <w:sz w:val="28"/>
          <w:szCs w:val="28"/>
          <w:lang w:eastAsia="ja-JP" w:bidi="fa-IR"/>
        </w:rPr>
      </w:pPr>
      <w:r w:rsidRPr="00251BCD">
        <w:rPr>
          <w:rFonts w:ascii="Times New Roman" w:eastAsia="Times New Roman" w:hAnsi="Times New Roman" w:cs="Times New Roman"/>
          <w:kern w:val="3"/>
          <w:sz w:val="28"/>
          <w:szCs w:val="28"/>
          <w:lang w:eastAsia="ja-JP" w:bidi="fa-IR"/>
        </w:rPr>
        <w:t xml:space="preserve">Міжнародний стандарт аудиту 700 «Формування думки та надання звіту щодо фінансової звітності». URL: </w:t>
      </w:r>
      <w:hyperlink r:id="rId35" w:history="1">
        <w:r w:rsidRPr="00251BCD">
          <w:rPr>
            <w:rFonts w:ascii="Times New Roman" w:eastAsia="Times New Roman" w:hAnsi="Times New Roman" w:cs="Times New Roman"/>
            <w:color w:val="0000FF"/>
            <w:kern w:val="3"/>
            <w:sz w:val="28"/>
            <w:szCs w:val="28"/>
            <w:u w:val="single"/>
            <w:lang w:eastAsia="ja-JP" w:bidi="fa-IR"/>
          </w:rPr>
          <w:t>http://www.apu.com.ua/attachments/article/290/Audit_2015_1_all.pdf</w:t>
        </w:r>
      </w:hyperlink>
      <w:r w:rsidRPr="00251BCD">
        <w:rPr>
          <w:rFonts w:ascii="Times New Roman" w:eastAsia="Times New Roman" w:hAnsi="Times New Roman" w:cs="Times New Roman"/>
          <w:kern w:val="3"/>
          <w:sz w:val="28"/>
          <w:szCs w:val="28"/>
          <w:lang w:eastAsia="ja-JP" w:bidi="fa-IR"/>
        </w:rPr>
        <w:t xml:space="preserve"> (дата звернення: 02.11.2019).</w:t>
      </w:r>
    </w:p>
    <w:p w:rsidR="00251BCD" w:rsidRPr="00251BCD" w:rsidRDefault="00251BCD" w:rsidP="00251BCD">
      <w:pPr>
        <w:widowControl w:val="0"/>
        <w:numPr>
          <w:ilvl w:val="0"/>
          <w:numId w:val="8"/>
        </w:numPr>
        <w:autoSpaceDN w:val="0"/>
        <w:spacing w:after="0" w:line="360" w:lineRule="auto"/>
        <w:jc w:val="both"/>
        <w:rPr>
          <w:rFonts w:ascii="Times New Roman" w:eastAsia="Times New Roman" w:hAnsi="Times New Roman" w:cs="Times New Roman"/>
          <w:kern w:val="3"/>
          <w:sz w:val="28"/>
          <w:szCs w:val="28"/>
          <w:lang w:eastAsia="ja-JP" w:bidi="fa-IR"/>
        </w:rPr>
      </w:pPr>
      <w:r w:rsidRPr="00251BCD">
        <w:rPr>
          <w:rFonts w:ascii="Times New Roman" w:eastAsia="Times New Roman" w:hAnsi="Times New Roman" w:cs="Times New Roman"/>
          <w:kern w:val="3"/>
          <w:sz w:val="28"/>
          <w:szCs w:val="28"/>
          <w:lang w:eastAsia="ja-JP" w:bidi="fa-IR"/>
        </w:rPr>
        <w:t xml:space="preserve">Міжнародний стандарт аудиту 705 «Модифікації думки у звіті незалежного аудитора». URL: </w:t>
      </w:r>
      <w:hyperlink r:id="rId36" w:history="1">
        <w:r w:rsidRPr="00251BCD">
          <w:rPr>
            <w:rFonts w:ascii="Times New Roman" w:eastAsia="Times New Roman" w:hAnsi="Times New Roman" w:cs="Times New Roman"/>
            <w:color w:val="0000FF"/>
            <w:kern w:val="3"/>
            <w:sz w:val="28"/>
            <w:szCs w:val="28"/>
            <w:u w:val="single"/>
            <w:lang w:eastAsia="ja-JP" w:bidi="fa-IR"/>
          </w:rPr>
          <w:t>http://www.apu.com.ua/attachments/article/290/Audit_2015_1_all.pdf</w:t>
        </w:r>
      </w:hyperlink>
      <w:r w:rsidRPr="00251BCD">
        <w:rPr>
          <w:rFonts w:ascii="Times New Roman" w:eastAsia="Times New Roman" w:hAnsi="Times New Roman" w:cs="Times New Roman"/>
          <w:kern w:val="3"/>
          <w:sz w:val="28"/>
          <w:szCs w:val="28"/>
          <w:lang w:eastAsia="ja-JP" w:bidi="fa-IR"/>
        </w:rPr>
        <w:t xml:space="preserve"> (дата звернення: 02.11.2019).</w:t>
      </w:r>
    </w:p>
    <w:p w:rsidR="00251BCD" w:rsidRPr="00251BCD" w:rsidRDefault="00251BCD" w:rsidP="00251BCD">
      <w:pPr>
        <w:widowControl w:val="0"/>
        <w:numPr>
          <w:ilvl w:val="0"/>
          <w:numId w:val="8"/>
        </w:numPr>
        <w:autoSpaceDN w:val="0"/>
        <w:spacing w:after="0" w:line="360" w:lineRule="auto"/>
        <w:jc w:val="both"/>
        <w:rPr>
          <w:rFonts w:ascii="Times New Roman" w:eastAsia="Times New Roman" w:hAnsi="Times New Roman" w:cs="Times New Roman"/>
          <w:kern w:val="3"/>
          <w:sz w:val="28"/>
          <w:szCs w:val="28"/>
          <w:lang w:eastAsia="ja-JP" w:bidi="fa-IR"/>
        </w:rPr>
      </w:pPr>
      <w:r w:rsidRPr="00251BCD">
        <w:rPr>
          <w:rFonts w:ascii="Times New Roman" w:eastAsia="Times New Roman" w:hAnsi="Times New Roman" w:cs="Times New Roman"/>
          <w:kern w:val="3"/>
          <w:sz w:val="28"/>
          <w:szCs w:val="28"/>
          <w:lang w:eastAsia="ja-JP" w:bidi="fa-IR"/>
        </w:rPr>
        <w:t xml:space="preserve">Міжнародний стандарт аудиту 706 «Пояснювальні параграфи та параграфи з інших питань у звіті незалежного аудитора». URL: </w:t>
      </w:r>
      <w:hyperlink r:id="rId37" w:history="1">
        <w:r w:rsidRPr="00251BCD">
          <w:rPr>
            <w:rFonts w:ascii="Times New Roman" w:eastAsia="Times New Roman" w:hAnsi="Times New Roman" w:cs="Times New Roman"/>
            <w:color w:val="0000FF"/>
            <w:kern w:val="3"/>
            <w:sz w:val="28"/>
            <w:szCs w:val="28"/>
            <w:u w:val="single"/>
            <w:lang w:eastAsia="ja-JP" w:bidi="fa-IR"/>
          </w:rPr>
          <w:t>http://www.apu.com.ua/attachments/article/290/Audit_2015_1_all.pdf</w:t>
        </w:r>
      </w:hyperlink>
      <w:r w:rsidRPr="00251BCD">
        <w:rPr>
          <w:rFonts w:ascii="Times New Roman" w:eastAsia="Times New Roman" w:hAnsi="Times New Roman" w:cs="Times New Roman"/>
          <w:kern w:val="3"/>
          <w:sz w:val="28"/>
          <w:szCs w:val="28"/>
          <w:lang w:eastAsia="ja-JP" w:bidi="fa-IR"/>
        </w:rPr>
        <w:t xml:space="preserve"> (дата звернення: 02.11.2019).</w:t>
      </w:r>
    </w:p>
    <w:p w:rsidR="00251BCD" w:rsidRPr="00251BCD" w:rsidRDefault="00251BCD" w:rsidP="00251BCD">
      <w:pPr>
        <w:widowControl w:val="0"/>
        <w:numPr>
          <w:ilvl w:val="0"/>
          <w:numId w:val="8"/>
        </w:numPr>
        <w:spacing w:after="0" w:line="360" w:lineRule="auto"/>
        <w:jc w:val="both"/>
        <w:rPr>
          <w:rFonts w:ascii="Times New Roman" w:eastAsia="Times New Roman" w:hAnsi="Times New Roman" w:cs="Times New Roman"/>
          <w:sz w:val="28"/>
          <w:szCs w:val="28"/>
        </w:rPr>
      </w:pPr>
      <w:proofErr w:type="spellStart"/>
      <w:r w:rsidRPr="00251BCD">
        <w:rPr>
          <w:rFonts w:ascii="Times New Roman" w:eastAsia="Times New Roman" w:hAnsi="Times New Roman" w:cs="Times New Roman"/>
          <w:sz w:val="28"/>
          <w:szCs w:val="28"/>
        </w:rPr>
        <w:t>Абдулаєв</w:t>
      </w:r>
      <w:proofErr w:type="spellEnd"/>
      <w:r w:rsidRPr="00251BCD">
        <w:rPr>
          <w:rFonts w:ascii="Times New Roman" w:eastAsia="Times New Roman" w:hAnsi="Times New Roman" w:cs="Times New Roman"/>
          <w:sz w:val="28"/>
          <w:szCs w:val="28"/>
        </w:rPr>
        <w:t xml:space="preserve"> </w:t>
      </w:r>
      <w:r w:rsidRPr="00251BCD">
        <w:rPr>
          <w:rFonts w:ascii="Calibri" w:eastAsia="Times New Roman" w:hAnsi="Calibri" w:cs="Times New Roman"/>
          <w:i/>
          <w:iCs/>
          <w:sz w:val="28"/>
          <w:szCs w:val="28"/>
          <w:shd w:val="clear" w:color="auto" w:fill="FFFFFF"/>
        </w:rPr>
        <w:t>Н.А</w:t>
      </w:r>
      <w:r w:rsidRPr="00251BCD">
        <w:rPr>
          <w:rFonts w:ascii="Times New Roman" w:eastAsia="Times New Roman" w:hAnsi="Times New Roman" w:cs="Times New Roman"/>
          <w:sz w:val="28"/>
          <w:szCs w:val="28"/>
          <w:shd w:val="clear" w:color="auto" w:fill="FFFFFF"/>
        </w:rPr>
        <w:t xml:space="preserve">., </w:t>
      </w:r>
      <w:proofErr w:type="spellStart"/>
      <w:r w:rsidRPr="00251BCD">
        <w:rPr>
          <w:rFonts w:ascii="Calibri" w:eastAsia="Times New Roman" w:hAnsi="Calibri" w:cs="Times New Roman"/>
          <w:i/>
          <w:iCs/>
          <w:sz w:val="28"/>
          <w:szCs w:val="28"/>
          <w:shd w:val="clear" w:color="auto" w:fill="FFFFFF"/>
        </w:rPr>
        <w:t>Колайко</w:t>
      </w:r>
      <w:proofErr w:type="spellEnd"/>
      <w:r w:rsidRPr="00251BCD">
        <w:rPr>
          <w:rFonts w:ascii="Calibri" w:eastAsia="Times New Roman" w:hAnsi="Calibri" w:cs="Times New Roman"/>
          <w:i/>
          <w:iCs/>
          <w:sz w:val="28"/>
          <w:szCs w:val="28"/>
          <w:shd w:val="clear" w:color="auto" w:fill="FFFFFF"/>
        </w:rPr>
        <w:t xml:space="preserve"> </w:t>
      </w:r>
      <w:r w:rsidRPr="00251BCD">
        <w:rPr>
          <w:rFonts w:ascii="Times New Roman" w:eastAsia="Times New Roman" w:hAnsi="Times New Roman" w:cs="Times New Roman"/>
          <w:sz w:val="28"/>
          <w:szCs w:val="28"/>
          <w:shd w:val="clear" w:color="auto" w:fill="FFFFFF"/>
        </w:rPr>
        <w:t xml:space="preserve">Н.А. </w:t>
      </w:r>
      <w:proofErr w:type="spellStart"/>
      <w:r w:rsidRPr="00251BCD">
        <w:rPr>
          <w:rFonts w:ascii="Times New Roman" w:eastAsia="Times New Roman" w:hAnsi="Times New Roman" w:cs="Times New Roman"/>
          <w:sz w:val="28"/>
          <w:szCs w:val="28"/>
          <w:shd w:val="clear" w:color="auto" w:fill="FFFFFF"/>
        </w:rPr>
        <w:t>Оценка</w:t>
      </w:r>
      <w:proofErr w:type="spellEnd"/>
      <w:r w:rsidRPr="00251BCD">
        <w:rPr>
          <w:rFonts w:ascii="Times New Roman" w:eastAsia="Times New Roman" w:hAnsi="Times New Roman" w:cs="Times New Roman"/>
          <w:sz w:val="28"/>
          <w:szCs w:val="28"/>
          <w:shd w:val="clear" w:color="auto" w:fill="FFFFFF"/>
        </w:rPr>
        <w:t xml:space="preserve"> </w:t>
      </w:r>
      <w:proofErr w:type="spellStart"/>
      <w:r w:rsidRPr="00251BCD">
        <w:rPr>
          <w:rFonts w:ascii="Times New Roman" w:eastAsia="Times New Roman" w:hAnsi="Times New Roman" w:cs="Times New Roman"/>
          <w:sz w:val="28"/>
          <w:szCs w:val="28"/>
          <w:shd w:val="clear" w:color="auto" w:fill="FFFFFF"/>
        </w:rPr>
        <w:t>стоимости</w:t>
      </w:r>
      <w:proofErr w:type="spellEnd"/>
      <w:r w:rsidRPr="00251BCD">
        <w:rPr>
          <w:rFonts w:ascii="Times New Roman" w:eastAsia="Times New Roman" w:hAnsi="Times New Roman" w:cs="Times New Roman"/>
          <w:sz w:val="28"/>
          <w:szCs w:val="28"/>
          <w:shd w:val="clear" w:color="auto" w:fill="FFFFFF"/>
        </w:rPr>
        <w:t xml:space="preserve"> </w:t>
      </w:r>
      <w:proofErr w:type="spellStart"/>
      <w:r w:rsidRPr="00251BCD">
        <w:rPr>
          <w:rFonts w:ascii="Times New Roman" w:eastAsia="Times New Roman" w:hAnsi="Times New Roman" w:cs="Times New Roman"/>
          <w:sz w:val="28"/>
          <w:szCs w:val="28"/>
          <w:shd w:val="clear" w:color="auto" w:fill="FFFFFF"/>
        </w:rPr>
        <w:t>предприятия</w:t>
      </w:r>
      <w:proofErr w:type="spellEnd"/>
      <w:r w:rsidRPr="00251BCD">
        <w:rPr>
          <w:rFonts w:ascii="Times New Roman" w:eastAsia="Times New Roman" w:hAnsi="Times New Roman" w:cs="Times New Roman"/>
          <w:sz w:val="28"/>
          <w:szCs w:val="28"/>
          <w:shd w:val="clear" w:color="auto" w:fill="FFFFFF"/>
        </w:rPr>
        <w:t xml:space="preserve"> (</w:t>
      </w:r>
      <w:proofErr w:type="spellStart"/>
      <w:r w:rsidRPr="00251BCD">
        <w:rPr>
          <w:rFonts w:ascii="Times New Roman" w:eastAsia="Times New Roman" w:hAnsi="Times New Roman" w:cs="Times New Roman"/>
          <w:sz w:val="28"/>
          <w:szCs w:val="28"/>
          <w:shd w:val="clear" w:color="auto" w:fill="FFFFFF"/>
        </w:rPr>
        <w:t>бизнеса</w:t>
      </w:r>
      <w:proofErr w:type="spellEnd"/>
      <w:r w:rsidRPr="00251BCD">
        <w:rPr>
          <w:rFonts w:ascii="Times New Roman" w:eastAsia="Times New Roman" w:hAnsi="Times New Roman" w:cs="Times New Roman"/>
          <w:sz w:val="28"/>
          <w:szCs w:val="28"/>
          <w:shd w:val="clear" w:color="auto" w:fill="FFFFFF"/>
        </w:rPr>
        <w:t>): монографія. Москва: ЭКМОС, 2000. 352 с.</w:t>
      </w:r>
    </w:p>
    <w:p w:rsidR="00251BCD" w:rsidRPr="00251BCD" w:rsidRDefault="00251BCD" w:rsidP="00251BCD">
      <w:pPr>
        <w:widowControl w:val="0"/>
        <w:numPr>
          <w:ilvl w:val="0"/>
          <w:numId w:val="8"/>
        </w:numPr>
        <w:spacing w:after="0" w:line="360" w:lineRule="auto"/>
        <w:jc w:val="both"/>
        <w:rPr>
          <w:rFonts w:ascii="Times New Roman" w:eastAsia="Times New Roman" w:hAnsi="Times New Roman" w:cs="Times New Roman"/>
          <w:sz w:val="28"/>
          <w:szCs w:val="28"/>
        </w:rPr>
      </w:pPr>
      <w:r w:rsidRPr="00251BCD">
        <w:rPr>
          <w:rFonts w:ascii="Times New Roman" w:eastAsia="Times New Roman" w:hAnsi="Times New Roman" w:cs="Times New Roman"/>
          <w:sz w:val="28"/>
          <w:szCs w:val="28"/>
        </w:rPr>
        <w:t xml:space="preserve">Аксенов А.І. Оцінка нематеріальних активів при об’єднанні компаній: </w:t>
      </w:r>
      <w:proofErr w:type="spellStart"/>
      <w:r w:rsidRPr="00251BCD">
        <w:rPr>
          <w:rFonts w:ascii="Times New Roman" w:eastAsia="Times New Roman" w:hAnsi="Times New Roman" w:cs="Times New Roman"/>
          <w:sz w:val="28"/>
          <w:szCs w:val="28"/>
        </w:rPr>
        <w:t>навч</w:t>
      </w:r>
      <w:proofErr w:type="spellEnd"/>
      <w:r w:rsidRPr="00251BCD">
        <w:rPr>
          <w:rFonts w:ascii="Times New Roman" w:eastAsia="Times New Roman" w:hAnsi="Times New Roman" w:cs="Times New Roman"/>
          <w:sz w:val="28"/>
          <w:szCs w:val="28"/>
        </w:rPr>
        <w:t xml:space="preserve">. </w:t>
      </w:r>
      <w:proofErr w:type="spellStart"/>
      <w:r w:rsidRPr="00251BCD">
        <w:rPr>
          <w:rFonts w:ascii="Times New Roman" w:eastAsia="Times New Roman" w:hAnsi="Times New Roman" w:cs="Times New Roman"/>
          <w:sz w:val="28"/>
          <w:szCs w:val="28"/>
        </w:rPr>
        <w:t>посіб</w:t>
      </w:r>
      <w:proofErr w:type="spellEnd"/>
      <w:r w:rsidRPr="00251BCD">
        <w:rPr>
          <w:rFonts w:ascii="Times New Roman" w:eastAsia="Times New Roman" w:hAnsi="Times New Roman" w:cs="Times New Roman"/>
          <w:sz w:val="28"/>
          <w:szCs w:val="28"/>
        </w:rPr>
        <w:t xml:space="preserve">. Житомир: ЖНАЕУ, 2006. 57 с. </w:t>
      </w:r>
    </w:p>
    <w:p w:rsidR="00251BCD" w:rsidRPr="00251BCD" w:rsidRDefault="00251BCD" w:rsidP="00251BCD">
      <w:pPr>
        <w:widowControl w:val="0"/>
        <w:numPr>
          <w:ilvl w:val="0"/>
          <w:numId w:val="8"/>
        </w:numPr>
        <w:spacing w:after="0" w:line="360" w:lineRule="auto"/>
        <w:jc w:val="both"/>
        <w:rPr>
          <w:rFonts w:ascii="Times New Roman" w:eastAsia="Times New Roman" w:hAnsi="Times New Roman" w:cs="Times New Roman"/>
          <w:sz w:val="28"/>
          <w:szCs w:val="28"/>
        </w:rPr>
      </w:pPr>
      <w:r w:rsidRPr="00251BCD">
        <w:rPr>
          <w:rFonts w:ascii="Times New Roman" w:eastAsia="Times New Roman" w:hAnsi="Times New Roman" w:cs="Times New Roman"/>
          <w:sz w:val="28"/>
          <w:szCs w:val="28"/>
        </w:rPr>
        <w:t xml:space="preserve">Александрова М.М. Порядок здійснення рейтингової оцінки страховика. </w:t>
      </w:r>
      <w:r w:rsidRPr="00251BCD">
        <w:rPr>
          <w:rFonts w:ascii="Times New Roman" w:eastAsia="Times New Roman" w:hAnsi="Times New Roman" w:cs="Times New Roman"/>
          <w:i/>
          <w:sz w:val="28"/>
          <w:szCs w:val="28"/>
        </w:rPr>
        <w:t>Вісник Житомирського державного технологічного університету</w:t>
      </w:r>
      <w:r w:rsidRPr="00251BCD">
        <w:rPr>
          <w:rFonts w:ascii="Times New Roman" w:eastAsia="Times New Roman" w:hAnsi="Times New Roman" w:cs="Times New Roman"/>
          <w:sz w:val="28"/>
          <w:szCs w:val="28"/>
        </w:rPr>
        <w:t xml:space="preserve"> . </w:t>
      </w:r>
      <w:r w:rsidRPr="00251BCD">
        <w:rPr>
          <w:rFonts w:ascii="Times New Roman" w:eastAsia="Times New Roman" w:hAnsi="Times New Roman" w:cs="Times New Roman"/>
          <w:i/>
          <w:sz w:val="28"/>
          <w:szCs w:val="28"/>
        </w:rPr>
        <w:t>Сер. Економічні науки.</w:t>
      </w:r>
      <w:r w:rsidRPr="00251BCD">
        <w:rPr>
          <w:rFonts w:ascii="Times New Roman" w:eastAsia="Times New Roman" w:hAnsi="Times New Roman" w:cs="Times New Roman"/>
          <w:sz w:val="28"/>
          <w:szCs w:val="28"/>
        </w:rPr>
        <w:t xml:space="preserve"> 2008. № 1 (43). С. 230.</w:t>
      </w:r>
    </w:p>
    <w:p w:rsidR="00251BCD" w:rsidRPr="00251BCD" w:rsidRDefault="00251BCD" w:rsidP="00251BCD">
      <w:pPr>
        <w:widowControl w:val="0"/>
        <w:numPr>
          <w:ilvl w:val="0"/>
          <w:numId w:val="8"/>
        </w:numPr>
        <w:autoSpaceDN w:val="0"/>
        <w:spacing w:after="0" w:line="360" w:lineRule="auto"/>
        <w:jc w:val="both"/>
        <w:rPr>
          <w:rFonts w:ascii="Times New Roman" w:eastAsia="Times New Roman" w:hAnsi="Times New Roman" w:cs="Times New Roman"/>
          <w:kern w:val="3"/>
          <w:sz w:val="28"/>
          <w:szCs w:val="28"/>
          <w:lang w:eastAsia="ja-JP" w:bidi="fa-IR"/>
        </w:rPr>
      </w:pPr>
      <w:proofErr w:type="spellStart"/>
      <w:r w:rsidRPr="00251BCD">
        <w:rPr>
          <w:rFonts w:ascii="Times New Roman" w:eastAsia="Times New Roman" w:hAnsi="Times New Roman" w:cs="Times New Roman"/>
          <w:kern w:val="3"/>
          <w:sz w:val="28"/>
          <w:szCs w:val="28"/>
          <w:lang w:eastAsia="ja-JP" w:bidi="fa-IR"/>
        </w:rPr>
        <w:t>Андросова</w:t>
      </w:r>
      <w:proofErr w:type="spellEnd"/>
      <w:r w:rsidRPr="00251BCD">
        <w:rPr>
          <w:rFonts w:ascii="Times New Roman" w:eastAsia="Times New Roman" w:hAnsi="Times New Roman" w:cs="Times New Roman"/>
          <w:kern w:val="3"/>
          <w:sz w:val="28"/>
          <w:szCs w:val="28"/>
          <w:lang w:eastAsia="ja-JP" w:bidi="fa-IR"/>
        </w:rPr>
        <w:t xml:space="preserve"> О.Ф. Методика аудиту основних засобів і нематеріальних активів та її вплив на якість аудиту. </w:t>
      </w:r>
      <w:r w:rsidRPr="00251BCD">
        <w:rPr>
          <w:rFonts w:ascii="Times New Roman" w:eastAsia="Times New Roman" w:hAnsi="Times New Roman" w:cs="Times New Roman"/>
          <w:i/>
          <w:kern w:val="3"/>
          <w:sz w:val="28"/>
          <w:szCs w:val="28"/>
          <w:lang w:eastAsia="ja-JP" w:bidi="fa-IR"/>
        </w:rPr>
        <w:t xml:space="preserve">Вісник Хмельницького національного </w:t>
      </w:r>
      <w:r w:rsidRPr="00251BCD">
        <w:rPr>
          <w:rFonts w:ascii="Times New Roman" w:eastAsia="Times New Roman" w:hAnsi="Times New Roman" w:cs="Times New Roman"/>
          <w:i/>
          <w:kern w:val="3"/>
          <w:sz w:val="28"/>
          <w:szCs w:val="28"/>
          <w:lang w:eastAsia="ja-JP" w:bidi="fa-IR"/>
        </w:rPr>
        <w:lastRenderedPageBreak/>
        <w:t>університету.</w:t>
      </w:r>
      <w:r w:rsidRPr="00251BCD">
        <w:rPr>
          <w:rFonts w:ascii="Times New Roman" w:eastAsia="Times New Roman" w:hAnsi="Times New Roman" w:cs="Times New Roman"/>
          <w:kern w:val="3"/>
          <w:sz w:val="28"/>
          <w:szCs w:val="28"/>
          <w:lang w:eastAsia="ja-JP" w:bidi="fa-IR"/>
        </w:rPr>
        <w:t xml:space="preserve"> 2011. № 3. С. 255.</w:t>
      </w:r>
    </w:p>
    <w:p w:rsidR="00251BCD" w:rsidRPr="00251BCD" w:rsidRDefault="00251BCD" w:rsidP="00251BCD">
      <w:pPr>
        <w:widowControl w:val="0"/>
        <w:numPr>
          <w:ilvl w:val="0"/>
          <w:numId w:val="8"/>
        </w:numPr>
        <w:autoSpaceDN w:val="0"/>
        <w:spacing w:after="0" w:line="360" w:lineRule="auto"/>
        <w:jc w:val="both"/>
        <w:rPr>
          <w:rFonts w:ascii="Times New Roman" w:eastAsia="Times New Roman" w:hAnsi="Times New Roman" w:cs="Times New Roman"/>
          <w:kern w:val="3"/>
          <w:sz w:val="28"/>
          <w:szCs w:val="28"/>
          <w:lang w:eastAsia="ja-JP" w:bidi="fa-IR"/>
        </w:rPr>
      </w:pPr>
      <w:r w:rsidRPr="00251BCD">
        <w:rPr>
          <w:rFonts w:ascii="Times New Roman" w:eastAsia="Times New Roman" w:hAnsi="Times New Roman" w:cs="Times New Roman"/>
          <w:kern w:val="3"/>
          <w:sz w:val="28"/>
          <w:szCs w:val="28"/>
          <w:lang w:eastAsia="ja-JP" w:bidi="fa-IR"/>
        </w:rPr>
        <w:t xml:space="preserve">Анохіна К. О. Оцінка ефективності використання нематеріальних ресурсів підприємств. </w:t>
      </w:r>
      <w:r w:rsidRPr="00251BCD">
        <w:rPr>
          <w:rFonts w:ascii="Times New Roman" w:eastAsia="Times New Roman" w:hAnsi="Times New Roman" w:cs="Times New Roman"/>
          <w:i/>
          <w:kern w:val="3"/>
          <w:sz w:val="28"/>
          <w:szCs w:val="28"/>
          <w:lang w:eastAsia="ja-JP" w:bidi="fa-IR"/>
        </w:rPr>
        <w:t>Вісник соціально-економічних досліджень.</w:t>
      </w:r>
      <w:r w:rsidRPr="00251BCD">
        <w:rPr>
          <w:rFonts w:ascii="Times New Roman" w:eastAsia="Times New Roman" w:hAnsi="Times New Roman" w:cs="Times New Roman"/>
          <w:kern w:val="3"/>
          <w:sz w:val="28"/>
          <w:szCs w:val="28"/>
          <w:lang w:eastAsia="ja-JP" w:bidi="fa-IR"/>
        </w:rPr>
        <w:t xml:space="preserve"> 2016. № 2 (61). С. 78.</w:t>
      </w:r>
    </w:p>
    <w:p w:rsidR="00251BCD" w:rsidRPr="00251BCD" w:rsidRDefault="00251BCD" w:rsidP="00251BCD">
      <w:pPr>
        <w:widowControl w:val="0"/>
        <w:numPr>
          <w:ilvl w:val="0"/>
          <w:numId w:val="8"/>
        </w:numPr>
        <w:autoSpaceDN w:val="0"/>
        <w:spacing w:after="0" w:line="360" w:lineRule="auto"/>
        <w:jc w:val="both"/>
        <w:rPr>
          <w:rFonts w:ascii="Times New Roman" w:eastAsia="Times New Roman" w:hAnsi="Times New Roman" w:cs="Times New Roman"/>
          <w:kern w:val="3"/>
          <w:sz w:val="28"/>
          <w:szCs w:val="28"/>
          <w:lang w:eastAsia="ja-JP" w:bidi="fa-IR"/>
        </w:rPr>
      </w:pPr>
      <w:proofErr w:type="spellStart"/>
      <w:r w:rsidRPr="00251BCD">
        <w:rPr>
          <w:rFonts w:ascii="Times New Roman" w:eastAsia="Times New Roman" w:hAnsi="Times New Roman" w:cs="Times New Roman"/>
          <w:kern w:val="3"/>
          <w:sz w:val="28"/>
          <w:szCs w:val="28"/>
          <w:lang w:eastAsia="ja-JP" w:bidi="fa-IR"/>
        </w:rPr>
        <w:t>Аренс</w:t>
      </w:r>
      <w:proofErr w:type="spellEnd"/>
      <w:r w:rsidRPr="00251BCD">
        <w:rPr>
          <w:rFonts w:ascii="Times New Roman" w:eastAsia="Times New Roman" w:hAnsi="Times New Roman" w:cs="Times New Roman"/>
          <w:kern w:val="3"/>
          <w:sz w:val="28"/>
          <w:szCs w:val="28"/>
          <w:lang w:eastAsia="ja-JP" w:bidi="fa-IR"/>
        </w:rPr>
        <w:t xml:space="preserve"> А., </w:t>
      </w:r>
      <w:proofErr w:type="spellStart"/>
      <w:r w:rsidRPr="00251BCD">
        <w:rPr>
          <w:rFonts w:ascii="Times New Roman" w:eastAsia="Times New Roman" w:hAnsi="Times New Roman" w:cs="Times New Roman"/>
          <w:kern w:val="3"/>
          <w:sz w:val="28"/>
          <w:szCs w:val="28"/>
          <w:lang w:eastAsia="ja-JP" w:bidi="fa-IR"/>
        </w:rPr>
        <w:t>Лоббек</w:t>
      </w:r>
      <w:proofErr w:type="spellEnd"/>
      <w:r w:rsidRPr="00251BCD">
        <w:rPr>
          <w:rFonts w:ascii="Times New Roman" w:eastAsia="Times New Roman" w:hAnsi="Times New Roman" w:cs="Times New Roman"/>
          <w:kern w:val="3"/>
          <w:sz w:val="28"/>
          <w:szCs w:val="28"/>
          <w:lang w:eastAsia="ja-JP" w:bidi="fa-IR"/>
        </w:rPr>
        <w:t xml:space="preserve"> </w:t>
      </w:r>
      <w:proofErr w:type="spellStart"/>
      <w:r w:rsidRPr="00251BCD">
        <w:rPr>
          <w:rFonts w:ascii="Times New Roman" w:eastAsia="Times New Roman" w:hAnsi="Times New Roman" w:cs="Times New Roman"/>
          <w:kern w:val="3"/>
          <w:sz w:val="28"/>
          <w:szCs w:val="28"/>
          <w:lang w:eastAsia="ja-JP" w:bidi="fa-IR"/>
        </w:rPr>
        <w:t>Дж</w:t>
      </w:r>
      <w:proofErr w:type="spellEnd"/>
      <w:r w:rsidRPr="00251BCD">
        <w:rPr>
          <w:rFonts w:ascii="Times New Roman" w:eastAsia="Times New Roman" w:hAnsi="Times New Roman" w:cs="Times New Roman"/>
          <w:kern w:val="3"/>
          <w:sz w:val="28"/>
          <w:szCs w:val="28"/>
          <w:lang w:eastAsia="ja-JP" w:bidi="fa-IR"/>
        </w:rPr>
        <w:t xml:space="preserve">. Аудит </w:t>
      </w:r>
      <w:r w:rsidRPr="00251BCD">
        <w:rPr>
          <w:rFonts w:ascii="Times New Roman" w:eastAsia="Times New Roman" w:hAnsi="Times New Roman" w:cs="Times New Roman"/>
          <w:kern w:val="3"/>
          <w:sz w:val="28"/>
          <w:szCs w:val="28"/>
          <w:shd w:val="clear" w:color="auto" w:fill="FFFFFF"/>
          <w:lang w:eastAsia="ja-JP" w:bidi="fa-IR"/>
        </w:rPr>
        <w:t xml:space="preserve">/ </w:t>
      </w:r>
      <w:r w:rsidRPr="00251BCD">
        <w:rPr>
          <w:rFonts w:ascii="Times New Roman" w:eastAsia="Times New Roman" w:hAnsi="Times New Roman" w:cs="Times New Roman"/>
          <w:kern w:val="3"/>
          <w:sz w:val="28"/>
          <w:szCs w:val="28"/>
          <w:lang w:eastAsia="ja-JP" w:bidi="fa-IR"/>
        </w:rPr>
        <w:t xml:space="preserve">пер. з </w:t>
      </w:r>
      <w:proofErr w:type="spellStart"/>
      <w:r w:rsidRPr="00251BCD">
        <w:rPr>
          <w:rFonts w:ascii="Times New Roman" w:eastAsia="Times New Roman" w:hAnsi="Times New Roman" w:cs="Times New Roman"/>
          <w:kern w:val="3"/>
          <w:sz w:val="28"/>
          <w:szCs w:val="28"/>
          <w:lang w:eastAsia="ja-JP" w:bidi="fa-IR"/>
        </w:rPr>
        <w:t>англ</w:t>
      </w:r>
      <w:proofErr w:type="spellEnd"/>
      <w:r w:rsidRPr="00251BCD">
        <w:rPr>
          <w:rFonts w:ascii="Times New Roman" w:eastAsia="Times New Roman" w:hAnsi="Times New Roman" w:cs="Times New Roman"/>
          <w:kern w:val="3"/>
          <w:sz w:val="28"/>
          <w:szCs w:val="28"/>
          <w:lang w:eastAsia="ja-JP" w:bidi="fa-IR"/>
        </w:rPr>
        <w:t xml:space="preserve">. Я.В. Соколова. Москва: </w:t>
      </w:r>
      <w:proofErr w:type="spellStart"/>
      <w:r w:rsidRPr="00251BCD">
        <w:rPr>
          <w:rFonts w:ascii="Times New Roman" w:eastAsia="Times New Roman" w:hAnsi="Times New Roman" w:cs="Times New Roman"/>
          <w:kern w:val="3"/>
          <w:sz w:val="28"/>
          <w:szCs w:val="28"/>
          <w:lang w:eastAsia="ja-JP" w:bidi="fa-IR"/>
        </w:rPr>
        <w:t>Финансы</w:t>
      </w:r>
      <w:proofErr w:type="spellEnd"/>
      <w:r w:rsidRPr="00251BCD">
        <w:rPr>
          <w:rFonts w:ascii="Times New Roman" w:eastAsia="Times New Roman" w:hAnsi="Times New Roman" w:cs="Times New Roman"/>
          <w:kern w:val="3"/>
          <w:sz w:val="28"/>
          <w:szCs w:val="28"/>
          <w:lang w:eastAsia="ja-JP" w:bidi="fa-IR"/>
        </w:rPr>
        <w:t xml:space="preserve"> и статистика, 1995. 560 с.</w:t>
      </w:r>
    </w:p>
    <w:p w:rsidR="00251BCD" w:rsidRPr="00251BCD" w:rsidRDefault="00251BCD" w:rsidP="00251BCD">
      <w:pPr>
        <w:widowControl w:val="0"/>
        <w:numPr>
          <w:ilvl w:val="0"/>
          <w:numId w:val="8"/>
        </w:numPr>
        <w:autoSpaceDN w:val="0"/>
        <w:spacing w:after="0" w:line="360" w:lineRule="auto"/>
        <w:jc w:val="both"/>
        <w:rPr>
          <w:rFonts w:ascii="Times New Roman" w:eastAsia="Times New Roman" w:hAnsi="Times New Roman" w:cs="Times New Roman"/>
          <w:kern w:val="3"/>
          <w:sz w:val="28"/>
          <w:szCs w:val="28"/>
          <w:lang w:eastAsia="ja-JP" w:bidi="fa-IR"/>
        </w:rPr>
      </w:pPr>
      <w:r w:rsidRPr="00251BCD">
        <w:rPr>
          <w:rFonts w:ascii="Times New Roman" w:eastAsia="Times New Roman" w:hAnsi="Times New Roman" w:cs="Times New Roman"/>
          <w:kern w:val="3"/>
          <w:sz w:val="28"/>
          <w:szCs w:val="28"/>
          <w:lang w:eastAsia="ja-JP" w:bidi="fa-IR"/>
        </w:rPr>
        <w:t xml:space="preserve">Аудит з нуля / </w:t>
      </w:r>
      <w:r w:rsidRPr="00251BCD">
        <w:rPr>
          <w:rFonts w:ascii="Times New Roman" w:eastAsia="Times New Roman" w:hAnsi="Times New Roman" w:cs="Times New Roman"/>
          <w:kern w:val="3"/>
          <w:sz w:val="28"/>
          <w:szCs w:val="28"/>
          <w:shd w:val="clear" w:color="auto" w:fill="FFFFFF"/>
          <w:lang w:eastAsia="ja-JP" w:bidi="fa-IR"/>
        </w:rPr>
        <w:t xml:space="preserve">за </w:t>
      </w:r>
      <w:r w:rsidRPr="00251BCD">
        <w:rPr>
          <w:rFonts w:ascii="Times New Roman" w:eastAsia="Times New Roman" w:hAnsi="Times New Roman" w:cs="Times New Roman"/>
          <w:kern w:val="3"/>
          <w:sz w:val="28"/>
          <w:szCs w:val="28"/>
          <w:lang w:eastAsia="ja-JP" w:bidi="fa-IR"/>
        </w:rPr>
        <w:t xml:space="preserve">ред. Я.К. </w:t>
      </w:r>
      <w:proofErr w:type="spellStart"/>
      <w:r w:rsidRPr="00251BCD">
        <w:rPr>
          <w:rFonts w:ascii="Times New Roman" w:eastAsia="Times New Roman" w:hAnsi="Times New Roman" w:cs="Times New Roman"/>
          <w:kern w:val="3"/>
          <w:sz w:val="28"/>
          <w:szCs w:val="28"/>
          <w:lang w:eastAsia="ja-JP" w:bidi="fa-IR"/>
        </w:rPr>
        <w:t>Каторева</w:t>
      </w:r>
      <w:proofErr w:type="spellEnd"/>
      <w:r w:rsidRPr="00251BCD">
        <w:rPr>
          <w:rFonts w:ascii="Times New Roman" w:eastAsia="Times New Roman" w:hAnsi="Times New Roman" w:cs="Times New Roman"/>
          <w:kern w:val="3"/>
          <w:sz w:val="28"/>
          <w:szCs w:val="28"/>
          <w:lang w:eastAsia="ja-JP" w:bidi="fa-IR"/>
        </w:rPr>
        <w:t>. Харків: Фактор, 2009. 304 с.</w:t>
      </w:r>
    </w:p>
    <w:p w:rsidR="00251BCD" w:rsidRPr="00251BCD" w:rsidRDefault="00251BCD" w:rsidP="00251BCD">
      <w:pPr>
        <w:widowControl w:val="0"/>
        <w:numPr>
          <w:ilvl w:val="0"/>
          <w:numId w:val="8"/>
        </w:numPr>
        <w:autoSpaceDN w:val="0"/>
        <w:spacing w:after="0" w:line="360" w:lineRule="auto"/>
        <w:jc w:val="both"/>
        <w:rPr>
          <w:rFonts w:ascii="Times New Roman" w:eastAsia="Times New Roman" w:hAnsi="Times New Roman" w:cs="Times New Roman"/>
          <w:kern w:val="3"/>
          <w:sz w:val="28"/>
          <w:szCs w:val="28"/>
          <w:lang w:eastAsia="ja-JP" w:bidi="fa-IR"/>
        </w:rPr>
      </w:pPr>
      <w:r w:rsidRPr="00251BCD">
        <w:rPr>
          <w:rFonts w:ascii="Times New Roman" w:eastAsia="Times New Roman" w:hAnsi="Times New Roman" w:cs="Times New Roman"/>
          <w:kern w:val="3"/>
          <w:sz w:val="28"/>
          <w:szCs w:val="28"/>
          <w:lang w:eastAsia="ja-JP" w:bidi="fa-IR"/>
        </w:rPr>
        <w:t xml:space="preserve"> Аудит. Основи державного, незалежного професійного та внутрішнього аудиту</w:t>
      </w:r>
      <w:r w:rsidRPr="00251BCD">
        <w:rPr>
          <w:rFonts w:ascii="Times New Roman" w:eastAsia="Times New Roman" w:hAnsi="Times New Roman" w:cs="Times New Roman"/>
          <w:kern w:val="3"/>
          <w:sz w:val="28"/>
          <w:szCs w:val="28"/>
          <w:shd w:val="clear" w:color="auto" w:fill="FFFFFF"/>
          <w:lang w:eastAsia="ja-JP" w:bidi="fa-IR"/>
        </w:rPr>
        <w:t xml:space="preserve"> </w:t>
      </w:r>
      <w:r w:rsidRPr="00251BCD">
        <w:rPr>
          <w:rFonts w:ascii="Times New Roman" w:eastAsia="Times New Roman" w:hAnsi="Times New Roman" w:cs="Times New Roman"/>
          <w:kern w:val="3"/>
          <w:sz w:val="28"/>
          <w:szCs w:val="28"/>
          <w:lang w:eastAsia="ja-JP" w:bidi="fa-IR"/>
        </w:rPr>
        <w:t xml:space="preserve">/ за ред. В.В. </w:t>
      </w:r>
      <w:proofErr w:type="spellStart"/>
      <w:r w:rsidRPr="00251BCD">
        <w:rPr>
          <w:rFonts w:ascii="Times New Roman" w:eastAsia="Times New Roman" w:hAnsi="Times New Roman" w:cs="Times New Roman"/>
          <w:kern w:val="3"/>
          <w:sz w:val="28"/>
          <w:szCs w:val="28"/>
          <w:lang w:eastAsia="ja-JP" w:bidi="fa-IR"/>
        </w:rPr>
        <w:t>Немченко</w:t>
      </w:r>
      <w:proofErr w:type="spellEnd"/>
      <w:r w:rsidRPr="00251BCD">
        <w:rPr>
          <w:rFonts w:ascii="Times New Roman" w:eastAsia="Times New Roman" w:hAnsi="Times New Roman" w:cs="Times New Roman"/>
          <w:kern w:val="3"/>
          <w:sz w:val="28"/>
          <w:szCs w:val="28"/>
          <w:lang w:eastAsia="ja-JP" w:bidi="fa-IR"/>
        </w:rPr>
        <w:t xml:space="preserve">, О.Ю. Редько. </w:t>
      </w:r>
      <w:r w:rsidRPr="00251BCD">
        <w:rPr>
          <w:rFonts w:ascii="Times New Roman" w:eastAsia="Times New Roman" w:hAnsi="Times New Roman" w:cs="Times New Roman"/>
          <w:kern w:val="3"/>
          <w:sz w:val="28"/>
          <w:szCs w:val="28"/>
          <w:lang w:eastAsia="ru-RU" w:bidi="fa-IR"/>
        </w:rPr>
        <w:t>Київ: Центр учбової літератури, 2012. 540 с.</w:t>
      </w:r>
    </w:p>
    <w:p w:rsidR="00251BCD" w:rsidRPr="00251BCD" w:rsidRDefault="00251BCD" w:rsidP="00251BCD">
      <w:pPr>
        <w:widowControl w:val="0"/>
        <w:numPr>
          <w:ilvl w:val="0"/>
          <w:numId w:val="8"/>
        </w:numPr>
        <w:autoSpaceDN w:val="0"/>
        <w:spacing w:after="0" w:line="360" w:lineRule="auto"/>
        <w:jc w:val="both"/>
        <w:rPr>
          <w:rFonts w:ascii="Times New Roman" w:eastAsia="Times New Roman" w:hAnsi="Times New Roman" w:cs="Times New Roman"/>
          <w:kern w:val="3"/>
          <w:sz w:val="28"/>
          <w:szCs w:val="28"/>
          <w:lang w:eastAsia="ja-JP" w:bidi="fa-IR"/>
        </w:rPr>
      </w:pPr>
      <w:proofErr w:type="spellStart"/>
      <w:r w:rsidRPr="00251BCD">
        <w:rPr>
          <w:rFonts w:ascii="Times New Roman" w:eastAsia="Times New Roman" w:hAnsi="Times New Roman" w:cs="Times New Roman"/>
          <w:kern w:val="3"/>
          <w:sz w:val="28"/>
          <w:szCs w:val="28"/>
          <w:lang w:eastAsia="ja-JP" w:bidi="fa-IR"/>
        </w:rPr>
        <w:t>Банасько</w:t>
      </w:r>
      <w:proofErr w:type="spellEnd"/>
      <w:r w:rsidRPr="00251BCD">
        <w:rPr>
          <w:rFonts w:ascii="Times New Roman" w:eastAsia="Times New Roman" w:hAnsi="Times New Roman" w:cs="Times New Roman"/>
          <w:kern w:val="3"/>
          <w:sz w:val="28"/>
          <w:szCs w:val="28"/>
          <w:lang w:eastAsia="ja-JP" w:bidi="fa-IR"/>
        </w:rPr>
        <w:t xml:space="preserve"> Т.М. Бухгалтерський облік і контроль нематеріальних активів: оцінка та порядок відображення: </w:t>
      </w:r>
      <w:proofErr w:type="spellStart"/>
      <w:r w:rsidRPr="00251BCD">
        <w:rPr>
          <w:rFonts w:ascii="Times New Roman" w:eastAsia="Times New Roman" w:hAnsi="Times New Roman" w:cs="Times New Roman"/>
          <w:kern w:val="3"/>
          <w:sz w:val="28"/>
          <w:szCs w:val="28"/>
          <w:lang w:eastAsia="ja-JP" w:bidi="fa-IR"/>
        </w:rPr>
        <w:t>автореф</w:t>
      </w:r>
      <w:proofErr w:type="spellEnd"/>
      <w:r w:rsidRPr="00251BCD">
        <w:rPr>
          <w:rFonts w:ascii="Times New Roman" w:eastAsia="Times New Roman" w:hAnsi="Times New Roman" w:cs="Times New Roman"/>
          <w:kern w:val="3"/>
          <w:sz w:val="28"/>
          <w:szCs w:val="28"/>
          <w:lang w:eastAsia="ja-JP" w:bidi="fa-IR"/>
        </w:rPr>
        <w:t xml:space="preserve">. </w:t>
      </w:r>
      <w:proofErr w:type="spellStart"/>
      <w:r w:rsidRPr="00251BCD">
        <w:rPr>
          <w:rFonts w:ascii="Times New Roman" w:eastAsia="Times New Roman" w:hAnsi="Times New Roman" w:cs="Times New Roman"/>
          <w:kern w:val="3"/>
          <w:sz w:val="28"/>
          <w:szCs w:val="28"/>
          <w:lang w:eastAsia="ja-JP" w:bidi="fa-IR"/>
        </w:rPr>
        <w:t>дис</w:t>
      </w:r>
      <w:proofErr w:type="spellEnd"/>
      <w:r w:rsidRPr="00251BCD">
        <w:rPr>
          <w:rFonts w:ascii="Times New Roman" w:eastAsia="Times New Roman" w:hAnsi="Times New Roman" w:cs="Times New Roman"/>
          <w:kern w:val="3"/>
          <w:sz w:val="28"/>
          <w:szCs w:val="28"/>
          <w:lang w:eastAsia="ja-JP" w:bidi="fa-IR"/>
        </w:rPr>
        <w:t xml:space="preserve">. </w:t>
      </w:r>
      <w:proofErr w:type="spellStart"/>
      <w:r w:rsidRPr="00251BCD">
        <w:rPr>
          <w:rFonts w:ascii="Times New Roman" w:eastAsia="Times New Roman" w:hAnsi="Times New Roman" w:cs="Times New Roman"/>
          <w:kern w:val="3"/>
          <w:sz w:val="28"/>
          <w:szCs w:val="28"/>
          <w:lang w:eastAsia="ja-JP" w:bidi="fa-IR"/>
        </w:rPr>
        <w:t>канд</w:t>
      </w:r>
      <w:proofErr w:type="spellEnd"/>
      <w:r w:rsidRPr="00251BCD">
        <w:rPr>
          <w:rFonts w:ascii="Times New Roman" w:eastAsia="Times New Roman" w:hAnsi="Times New Roman" w:cs="Times New Roman"/>
          <w:kern w:val="3"/>
          <w:sz w:val="28"/>
          <w:szCs w:val="28"/>
          <w:lang w:eastAsia="ja-JP" w:bidi="fa-IR"/>
        </w:rPr>
        <w:t xml:space="preserve">. </w:t>
      </w:r>
      <w:proofErr w:type="spellStart"/>
      <w:r w:rsidRPr="00251BCD">
        <w:rPr>
          <w:rFonts w:ascii="Times New Roman" w:eastAsia="Times New Roman" w:hAnsi="Times New Roman" w:cs="Times New Roman"/>
          <w:kern w:val="3"/>
          <w:sz w:val="28"/>
          <w:szCs w:val="28"/>
          <w:lang w:eastAsia="ja-JP" w:bidi="fa-IR"/>
        </w:rPr>
        <w:t>екон</w:t>
      </w:r>
      <w:proofErr w:type="spellEnd"/>
      <w:r w:rsidRPr="00251BCD">
        <w:rPr>
          <w:rFonts w:ascii="Times New Roman" w:eastAsia="Times New Roman" w:hAnsi="Times New Roman" w:cs="Times New Roman"/>
          <w:kern w:val="3"/>
          <w:sz w:val="28"/>
          <w:szCs w:val="28"/>
          <w:lang w:eastAsia="ja-JP" w:bidi="fa-IR"/>
        </w:rPr>
        <w:t xml:space="preserve">. наук: спец. 08.00.09. Житомир: Житомир. </w:t>
      </w:r>
      <w:proofErr w:type="spellStart"/>
      <w:r w:rsidRPr="00251BCD">
        <w:rPr>
          <w:rFonts w:ascii="Times New Roman" w:eastAsia="Times New Roman" w:hAnsi="Times New Roman" w:cs="Times New Roman"/>
          <w:kern w:val="3"/>
          <w:sz w:val="28"/>
          <w:szCs w:val="28"/>
          <w:lang w:eastAsia="ja-JP" w:bidi="fa-IR"/>
        </w:rPr>
        <w:t>нац</w:t>
      </w:r>
      <w:proofErr w:type="spellEnd"/>
      <w:r w:rsidRPr="00251BCD">
        <w:rPr>
          <w:rFonts w:ascii="Times New Roman" w:eastAsia="Times New Roman" w:hAnsi="Times New Roman" w:cs="Times New Roman"/>
          <w:kern w:val="3"/>
          <w:sz w:val="28"/>
          <w:szCs w:val="28"/>
          <w:lang w:eastAsia="ja-JP" w:bidi="fa-IR"/>
        </w:rPr>
        <w:t xml:space="preserve">. </w:t>
      </w:r>
      <w:proofErr w:type="spellStart"/>
      <w:r w:rsidRPr="00251BCD">
        <w:rPr>
          <w:rFonts w:ascii="Times New Roman" w:eastAsia="Times New Roman" w:hAnsi="Times New Roman" w:cs="Times New Roman"/>
          <w:kern w:val="3"/>
          <w:sz w:val="28"/>
          <w:szCs w:val="28"/>
          <w:lang w:eastAsia="ja-JP" w:bidi="fa-IR"/>
        </w:rPr>
        <w:t>агроекол</w:t>
      </w:r>
      <w:proofErr w:type="spellEnd"/>
      <w:r w:rsidRPr="00251BCD">
        <w:rPr>
          <w:rFonts w:ascii="Times New Roman" w:eastAsia="Times New Roman" w:hAnsi="Times New Roman" w:cs="Times New Roman"/>
          <w:kern w:val="3"/>
          <w:sz w:val="28"/>
          <w:szCs w:val="28"/>
          <w:lang w:eastAsia="ja-JP" w:bidi="fa-IR"/>
        </w:rPr>
        <w:t>. ун-т., 2010. 18 с.</w:t>
      </w:r>
    </w:p>
    <w:p w:rsidR="00251BCD" w:rsidRPr="00251BCD" w:rsidRDefault="00251BCD" w:rsidP="00251BCD">
      <w:pPr>
        <w:widowControl w:val="0"/>
        <w:numPr>
          <w:ilvl w:val="0"/>
          <w:numId w:val="8"/>
        </w:numPr>
        <w:spacing w:after="0" w:line="360" w:lineRule="auto"/>
        <w:jc w:val="both"/>
        <w:rPr>
          <w:rFonts w:ascii="Times New Roman" w:eastAsia="Times New Roman" w:hAnsi="Times New Roman" w:cs="Times New Roman"/>
          <w:sz w:val="28"/>
          <w:szCs w:val="28"/>
          <w:lang w:eastAsia="ru-RU"/>
        </w:rPr>
      </w:pPr>
      <w:proofErr w:type="spellStart"/>
      <w:r w:rsidRPr="00251BCD">
        <w:rPr>
          <w:rFonts w:ascii="Times New Roman" w:eastAsia="Times New Roman" w:hAnsi="Times New Roman" w:cs="Times New Roman"/>
          <w:sz w:val="28"/>
          <w:szCs w:val="28"/>
          <w:lang w:eastAsia="ru-RU"/>
        </w:rPr>
        <w:t>Бігдан</w:t>
      </w:r>
      <w:proofErr w:type="spellEnd"/>
      <w:r w:rsidRPr="00251BCD">
        <w:rPr>
          <w:rFonts w:ascii="Times New Roman" w:eastAsia="Times New Roman" w:hAnsi="Times New Roman" w:cs="Times New Roman"/>
          <w:sz w:val="28"/>
          <w:szCs w:val="28"/>
          <w:lang w:eastAsia="ru-RU"/>
        </w:rPr>
        <w:t xml:space="preserve"> І.А. Аналітичні процедури в управлінні нематеріальними активами. </w:t>
      </w:r>
      <w:r w:rsidRPr="00251BCD">
        <w:rPr>
          <w:rFonts w:ascii="Times New Roman" w:eastAsia="Times New Roman" w:hAnsi="Times New Roman" w:cs="Times New Roman"/>
          <w:i/>
          <w:sz w:val="28"/>
          <w:szCs w:val="28"/>
          <w:lang w:eastAsia="ru-RU"/>
        </w:rPr>
        <w:t>Науковий вісник Чернівецького торгово-економічного інституту.</w:t>
      </w:r>
      <w:r w:rsidRPr="00251BCD">
        <w:rPr>
          <w:rFonts w:ascii="Times New Roman" w:eastAsia="Times New Roman" w:hAnsi="Times New Roman" w:cs="Times New Roman"/>
          <w:sz w:val="28"/>
          <w:szCs w:val="28"/>
          <w:lang w:eastAsia="ru-RU"/>
        </w:rPr>
        <w:t xml:space="preserve"> 2001. № 2. С. 282 - 283.</w:t>
      </w:r>
    </w:p>
    <w:p w:rsidR="00251BCD" w:rsidRPr="00251BCD" w:rsidRDefault="00251BCD" w:rsidP="00251BCD">
      <w:pPr>
        <w:widowControl w:val="0"/>
        <w:numPr>
          <w:ilvl w:val="0"/>
          <w:numId w:val="8"/>
        </w:numPr>
        <w:spacing w:after="0" w:line="360" w:lineRule="auto"/>
        <w:jc w:val="both"/>
        <w:rPr>
          <w:rFonts w:ascii="Times New Roman" w:eastAsia="Times New Roman" w:hAnsi="Times New Roman" w:cs="Times New Roman"/>
          <w:sz w:val="28"/>
          <w:szCs w:val="28"/>
          <w:lang w:eastAsia="ru-RU"/>
        </w:rPr>
      </w:pPr>
      <w:proofErr w:type="spellStart"/>
      <w:r w:rsidRPr="00251BCD">
        <w:rPr>
          <w:rFonts w:ascii="Times New Roman" w:eastAsia="Times New Roman" w:hAnsi="Times New Roman" w:cs="Times New Roman"/>
          <w:sz w:val="28"/>
          <w:szCs w:val="28"/>
          <w:lang w:eastAsia="ru-RU"/>
        </w:rPr>
        <w:t>Бігдан</w:t>
      </w:r>
      <w:proofErr w:type="spellEnd"/>
      <w:r w:rsidRPr="00251BCD">
        <w:rPr>
          <w:rFonts w:ascii="Times New Roman" w:eastAsia="Times New Roman" w:hAnsi="Times New Roman" w:cs="Times New Roman"/>
          <w:sz w:val="28"/>
          <w:szCs w:val="28"/>
          <w:lang w:eastAsia="ru-RU"/>
        </w:rPr>
        <w:t xml:space="preserve"> І.А. Питання оцінки вартості нематеріальних активів</w:t>
      </w:r>
      <w:r w:rsidRPr="00251BCD">
        <w:rPr>
          <w:rFonts w:ascii="Times New Roman" w:eastAsia="Times New Roman" w:hAnsi="Times New Roman" w:cs="Times New Roman"/>
          <w:sz w:val="28"/>
          <w:szCs w:val="28"/>
          <w:shd w:val="clear" w:color="auto" w:fill="FFFFFF"/>
          <w:lang w:eastAsia="ru-RU"/>
        </w:rPr>
        <w:t xml:space="preserve">. </w:t>
      </w:r>
      <w:r w:rsidRPr="00251BCD">
        <w:rPr>
          <w:rFonts w:ascii="Times New Roman" w:eastAsia="Times New Roman" w:hAnsi="Times New Roman" w:cs="Times New Roman"/>
          <w:i/>
          <w:sz w:val="28"/>
          <w:szCs w:val="28"/>
          <w:lang w:eastAsia="ru-RU"/>
        </w:rPr>
        <w:t xml:space="preserve">Регіональні перспективи. </w:t>
      </w:r>
      <w:r w:rsidRPr="00251BCD">
        <w:rPr>
          <w:rFonts w:ascii="Times New Roman" w:eastAsia="Times New Roman" w:hAnsi="Times New Roman" w:cs="Times New Roman"/>
          <w:sz w:val="28"/>
          <w:szCs w:val="28"/>
          <w:lang w:eastAsia="ru-RU"/>
        </w:rPr>
        <w:t>2001. № 2 - 3. С. 79.</w:t>
      </w:r>
    </w:p>
    <w:p w:rsidR="00251BCD" w:rsidRPr="00251BCD" w:rsidRDefault="00251BCD" w:rsidP="00251BCD">
      <w:pPr>
        <w:widowControl w:val="0"/>
        <w:numPr>
          <w:ilvl w:val="0"/>
          <w:numId w:val="8"/>
        </w:numPr>
        <w:autoSpaceDN w:val="0"/>
        <w:spacing w:after="0" w:line="360" w:lineRule="auto"/>
        <w:jc w:val="both"/>
        <w:rPr>
          <w:rFonts w:ascii="Times New Roman" w:eastAsia="Times New Roman" w:hAnsi="Times New Roman" w:cs="Times New Roman"/>
          <w:kern w:val="3"/>
          <w:sz w:val="28"/>
          <w:szCs w:val="28"/>
          <w:lang w:eastAsia="ja-JP" w:bidi="fa-IR"/>
        </w:rPr>
      </w:pPr>
      <w:r w:rsidRPr="00251BCD">
        <w:rPr>
          <w:rFonts w:ascii="Times New Roman" w:eastAsia="Times New Roman" w:hAnsi="Times New Roman" w:cs="Times New Roman"/>
          <w:kern w:val="3"/>
          <w:sz w:val="28"/>
          <w:szCs w:val="28"/>
          <w:lang w:eastAsia="ja-JP" w:bidi="fa-IR"/>
        </w:rPr>
        <w:t xml:space="preserve">Білуха М.Т. Аудит: </w:t>
      </w:r>
      <w:proofErr w:type="spellStart"/>
      <w:r w:rsidRPr="00251BCD">
        <w:rPr>
          <w:rFonts w:ascii="Times New Roman" w:eastAsia="Times New Roman" w:hAnsi="Times New Roman" w:cs="Times New Roman"/>
          <w:kern w:val="3"/>
          <w:sz w:val="28"/>
          <w:szCs w:val="28"/>
          <w:lang w:eastAsia="ja-JP" w:bidi="fa-IR"/>
        </w:rPr>
        <w:t>навч.посіб</w:t>
      </w:r>
      <w:proofErr w:type="spellEnd"/>
      <w:r w:rsidRPr="00251BCD">
        <w:rPr>
          <w:rFonts w:ascii="Times New Roman" w:eastAsia="Times New Roman" w:hAnsi="Times New Roman" w:cs="Times New Roman"/>
          <w:kern w:val="3"/>
          <w:sz w:val="28"/>
          <w:szCs w:val="28"/>
          <w:lang w:eastAsia="ja-JP" w:bidi="fa-IR"/>
        </w:rPr>
        <w:t>. Київ: Знання, 2006. 768 с.</w:t>
      </w:r>
    </w:p>
    <w:p w:rsidR="00251BCD" w:rsidRPr="00251BCD" w:rsidRDefault="00251BCD" w:rsidP="00251BCD">
      <w:pPr>
        <w:widowControl w:val="0"/>
        <w:numPr>
          <w:ilvl w:val="0"/>
          <w:numId w:val="8"/>
        </w:numPr>
        <w:spacing w:after="0" w:line="360" w:lineRule="auto"/>
        <w:jc w:val="both"/>
        <w:rPr>
          <w:rFonts w:ascii="Times New Roman" w:eastAsia="Times New Roman" w:hAnsi="Times New Roman" w:cs="Times New Roman"/>
          <w:sz w:val="28"/>
          <w:szCs w:val="28"/>
          <w:lang w:eastAsia="ru-RU"/>
        </w:rPr>
      </w:pPr>
      <w:r w:rsidRPr="00251BCD">
        <w:rPr>
          <w:rFonts w:ascii="Times New Roman" w:eastAsia="Times New Roman" w:hAnsi="Times New Roman" w:cs="Times New Roman"/>
          <w:sz w:val="28"/>
          <w:szCs w:val="28"/>
          <w:lang w:eastAsia="ru-RU"/>
        </w:rPr>
        <w:t xml:space="preserve">Бланк І.А. Основи фінансового менеджменту: </w:t>
      </w:r>
      <w:proofErr w:type="spellStart"/>
      <w:r w:rsidRPr="00251BCD">
        <w:rPr>
          <w:rFonts w:ascii="Times New Roman" w:eastAsia="Times New Roman" w:hAnsi="Times New Roman" w:cs="Times New Roman"/>
          <w:sz w:val="28"/>
          <w:szCs w:val="28"/>
          <w:lang w:eastAsia="ru-RU"/>
        </w:rPr>
        <w:t>навч.посіб</w:t>
      </w:r>
      <w:proofErr w:type="spellEnd"/>
      <w:r w:rsidRPr="00251BCD">
        <w:rPr>
          <w:rFonts w:ascii="Times New Roman" w:eastAsia="Times New Roman" w:hAnsi="Times New Roman" w:cs="Times New Roman"/>
          <w:sz w:val="28"/>
          <w:szCs w:val="28"/>
          <w:lang w:eastAsia="ru-RU"/>
        </w:rPr>
        <w:t>. Львів: ЛКА, 2001. 389 с.</w:t>
      </w:r>
    </w:p>
    <w:p w:rsidR="00251BCD" w:rsidRPr="00251BCD" w:rsidRDefault="00251BCD" w:rsidP="00251BCD">
      <w:pPr>
        <w:widowControl w:val="0"/>
        <w:numPr>
          <w:ilvl w:val="0"/>
          <w:numId w:val="8"/>
        </w:numPr>
        <w:autoSpaceDN w:val="0"/>
        <w:spacing w:after="0" w:line="360" w:lineRule="auto"/>
        <w:jc w:val="both"/>
        <w:rPr>
          <w:rFonts w:ascii="Times New Roman" w:eastAsia="Times New Roman" w:hAnsi="Times New Roman" w:cs="Times New Roman"/>
          <w:kern w:val="3"/>
          <w:sz w:val="28"/>
          <w:szCs w:val="28"/>
          <w:lang w:eastAsia="ja-JP" w:bidi="fa-IR"/>
        </w:rPr>
      </w:pPr>
      <w:r w:rsidRPr="00251BCD">
        <w:rPr>
          <w:rFonts w:ascii="Times New Roman" w:eastAsia="Times New Roman" w:hAnsi="Times New Roman" w:cs="Times New Roman"/>
          <w:kern w:val="3"/>
          <w:sz w:val="28"/>
          <w:szCs w:val="28"/>
          <w:lang w:eastAsia="ja-JP" w:bidi="fa-IR"/>
        </w:rPr>
        <w:t xml:space="preserve">Бриль І.В. Особливості формування нематеріальних активів та їх управління в ринковій економіці. </w:t>
      </w:r>
      <w:r w:rsidRPr="00251BCD">
        <w:rPr>
          <w:rFonts w:ascii="Times New Roman" w:eastAsia="Times New Roman" w:hAnsi="Times New Roman" w:cs="Times New Roman"/>
          <w:i/>
          <w:kern w:val="3"/>
          <w:sz w:val="28"/>
          <w:szCs w:val="28"/>
          <w:lang w:eastAsia="ja-JP" w:bidi="fa-IR"/>
        </w:rPr>
        <w:t>Збірник НАН України</w:t>
      </w:r>
      <w:r w:rsidRPr="00251BCD">
        <w:rPr>
          <w:rFonts w:ascii="Times New Roman" w:eastAsia="Times New Roman" w:hAnsi="Times New Roman" w:cs="Times New Roman"/>
          <w:kern w:val="3"/>
          <w:sz w:val="28"/>
          <w:szCs w:val="28"/>
          <w:lang w:eastAsia="ja-JP" w:bidi="fa-IR"/>
        </w:rPr>
        <w:t>. Донецьк, 2014. 96 с.</w:t>
      </w:r>
    </w:p>
    <w:p w:rsidR="00251BCD" w:rsidRPr="00251BCD" w:rsidRDefault="00251BCD" w:rsidP="00251BCD">
      <w:pPr>
        <w:widowControl w:val="0"/>
        <w:numPr>
          <w:ilvl w:val="0"/>
          <w:numId w:val="8"/>
        </w:numPr>
        <w:autoSpaceDN w:val="0"/>
        <w:spacing w:after="0" w:line="360" w:lineRule="auto"/>
        <w:jc w:val="both"/>
        <w:rPr>
          <w:rFonts w:ascii="Times New Roman" w:eastAsia="Times New Roman" w:hAnsi="Times New Roman" w:cs="Times New Roman"/>
          <w:kern w:val="3"/>
          <w:sz w:val="28"/>
          <w:szCs w:val="28"/>
          <w:lang w:eastAsia="ja-JP" w:bidi="fa-IR"/>
        </w:rPr>
      </w:pPr>
      <w:proofErr w:type="spellStart"/>
      <w:r w:rsidRPr="00251BCD">
        <w:rPr>
          <w:rFonts w:ascii="Times New Roman" w:eastAsia="Times New Roman" w:hAnsi="Times New Roman" w:cs="Times New Roman"/>
          <w:kern w:val="3"/>
          <w:sz w:val="28"/>
          <w:szCs w:val="28"/>
          <w:lang w:eastAsia="ja-JP" w:bidi="fa-IR"/>
        </w:rPr>
        <w:t>Бутинець</w:t>
      </w:r>
      <w:proofErr w:type="spellEnd"/>
      <w:r w:rsidRPr="00251BCD">
        <w:rPr>
          <w:rFonts w:ascii="Times New Roman" w:eastAsia="Times New Roman" w:hAnsi="Times New Roman" w:cs="Times New Roman"/>
          <w:kern w:val="3"/>
          <w:sz w:val="28"/>
          <w:szCs w:val="28"/>
          <w:lang w:eastAsia="ja-JP" w:bidi="fa-IR"/>
        </w:rPr>
        <w:t xml:space="preserve"> Ф.Ф. Аудит: підручник. Житомир: ПП ”Рута”, 2007. 672 с.</w:t>
      </w:r>
    </w:p>
    <w:p w:rsidR="00251BCD" w:rsidRPr="00251BCD" w:rsidRDefault="00251BCD" w:rsidP="00251BCD">
      <w:pPr>
        <w:widowControl w:val="0"/>
        <w:numPr>
          <w:ilvl w:val="0"/>
          <w:numId w:val="8"/>
        </w:numPr>
        <w:autoSpaceDN w:val="0"/>
        <w:spacing w:after="0" w:line="360" w:lineRule="auto"/>
        <w:jc w:val="both"/>
        <w:rPr>
          <w:rFonts w:ascii="Times New Roman" w:eastAsia="Times New Roman" w:hAnsi="Times New Roman" w:cs="Times New Roman"/>
          <w:kern w:val="3"/>
          <w:sz w:val="28"/>
          <w:szCs w:val="28"/>
          <w:lang w:eastAsia="ja-JP" w:bidi="fa-IR"/>
        </w:rPr>
      </w:pPr>
      <w:proofErr w:type="spellStart"/>
      <w:r w:rsidRPr="00251BCD">
        <w:rPr>
          <w:rFonts w:ascii="Times New Roman" w:eastAsia="Times New Roman" w:hAnsi="Times New Roman" w:cs="Times New Roman"/>
          <w:kern w:val="3"/>
          <w:sz w:val="28"/>
          <w:szCs w:val="28"/>
          <w:lang w:eastAsia="ja-JP" w:bidi="fa-IR"/>
        </w:rPr>
        <w:t>Бутинець</w:t>
      </w:r>
      <w:proofErr w:type="spellEnd"/>
      <w:r w:rsidRPr="00251BCD">
        <w:rPr>
          <w:rFonts w:ascii="Times New Roman" w:eastAsia="Times New Roman" w:hAnsi="Times New Roman" w:cs="Times New Roman"/>
          <w:kern w:val="3"/>
          <w:sz w:val="28"/>
          <w:szCs w:val="28"/>
          <w:lang w:eastAsia="ja-JP" w:bidi="fa-IR"/>
        </w:rPr>
        <w:t xml:space="preserve"> Ф.Ф. Бухгалтерський облік: </w:t>
      </w:r>
      <w:proofErr w:type="spellStart"/>
      <w:r w:rsidRPr="00251BCD">
        <w:rPr>
          <w:rFonts w:ascii="Times New Roman" w:eastAsia="Times New Roman" w:hAnsi="Times New Roman" w:cs="Times New Roman"/>
          <w:kern w:val="3"/>
          <w:sz w:val="28"/>
          <w:szCs w:val="28"/>
          <w:lang w:eastAsia="ja-JP" w:bidi="fa-IR"/>
        </w:rPr>
        <w:t>навч</w:t>
      </w:r>
      <w:proofErr w:type="spellEnd"/>
      <w:r w:rsidRPr="00251BCD">
        <w:rPr>
          <w:rFonts w:ascii="Times New Roman" w:eastAsia="Times New Roman" w:hAnsi="Times New Roman" w:cs="Times New Roman"/>
          <w:kern w:val="3"/>
          <w:sz w:val="28"/>
          <w:szCs w:val="28"/>
          <w:lang w:eastAsia="ja-JP" w:bidi="fa-IR"/>
        </w:rPr>
        <w:t xml:space="preserve">. </w:t>
      </w:r>
      <w:proofErr w:type="spellStart"/>
      <w:r w:rsidRPr="00251BCD">
        <w:rPr>
          <w:rFonts w:ascii="Times New Roman" w:eastAsia="Times New Roman" w:hAnsi="Times New Roman" w:cs="Times New Roman"/>
          <w:kern w:val="3"/>
          <w:sz w:val="28"/>
          <w:szCs w:val="28"/>
          <w:lang w:eastAsia="ja-JP" w:bidi="fa-IR"/>
        </w:rPr>
        <w:t>посіб</w:t>
      </w:r>
      <w:proofErr w:type="spellEnd"/>
      <w:r w:rsidRPr="00251BCD">
        <w:rPr>
          <w:rFonts w:ascii="Times New Roman" w:eastAsia="Times New Roman" w:hAnsi="Times New Roman" w:cs="Times New Roman"/>
          <w:kern w:val="3"/>
          <w:sz w:val="28"/>
          <w:szCs w:val="28"/>
          <w:lang w:eastAsia="ja-JP" w:bidi="fa-IR"/>
        </w:rPr>
        <w:t>.</w:t>
      </w:r>
      <w:r w:rsidRPr="00251BCD">
        <w:rPr>
          <w:rFonts w:ascii="Times New Roman" w:eastAsia="Times New Roman" w:hAnsi="Times New Roman" w:cs="Times New Roman"/>
          <w:kern w:val="3"/>
          <w:sz w:val="28"/>
          <w:szCs w:val="28"/>
          <w:shd w:val="clear" w:color="auto" w:fill="FFFFFF"/>
          <w:lang w:eastAsia="ja-JP" w:bidi="fa-IR"/>
        </w:rPr>
        <w:t xml:space="preserve"> </w:t>
      </w:r>
      <w:r w:rsidRPr="00251BCD">
        <w:rPr>
          <w:rFonts w:ascii="Times New Roman" w:eastAsia="Times New Roman" w:hAnsi="Times New Roman" w:cs="Times New Roman"/>
          <w:kern w:val="3"/>
          <w:sz w:val="28"/>
          <w:szCs w:val="28"/>
          <w:lang w:eastAsia="ja-JP" w:bidi="fa-IR"/>
        </w:rPr>
        <w:t>Житомир: Рута, 2000. 672 с.</w:t>
      </w:r>
    </w:p>
    <w:p w:rsidR="00251BCD" w:rsidRPr="00251BCD" w:rsidRDefault="00251BCD" w:rsidP="00251BCD">
      <w:pPr>
        <w:widowControl w:val="0"/>
        <w:numPr>
          <w:ilvl w:val="0"/>
          <w:numId w:val="8"/>
        </w:numPr>
        <w:spacing w:after="0" w:line="360" w:lineRule="auto"/>
        <w:jc w:val="both"/>
        <w:rPr>
          <w:rFonts w:ascii="Times New Roman" w:eastAsia="Times New Roman" w:hAnsi="Times New Roman" w:cs="Times New Roman"/>
          <w:sz w:val="28"/>
          <w:szCs w:val="28"/>
        </w:rPr>
      </w:pPr>
      <w:proofErr w:type="spellStart"/>
      <w:r w:rsidRPr="00251BCD">
        <w:rPr>
          <w:rFonts w:ascii="Times New Roman" w:eastAsia="Times New Roman" w:hAnsi="Times New Roman" w:cs="Times New Roman"/>
          <w:sz w:val="28"/>
          <w:szCs w:val="28"/>
          <w:shd w:val="clear" w:color="auto" w:fill="FFFFFF"/>
        </w:rPr>
        <w:t>Вакун</w:t>
      </w:r>
      <w:proofErr w:type="spellEnd"/>
      <w:r w:rsidRPr="00251BCD">
        <w:rPr>
          <w:rFonts w:ascii="Times New Roman" w:eastAsia="Times New Roman" w:hAnsi="Times New Roman" w:cs="Times New Roman"/>
          <w:sz w:val="28"/>
          <w:szCs w:val="28"/>
          <w:shd w:val="clear" w:color="auto" w:fill="FFFFFF"/>
        </w:rPr>
        <w:t xml:space="preserve"> О.В. Розвиток класифікації нематеріальних активів в бухгалтерському обліку</w:t>
      </w:r>
      <w:r w:rsidRPr="00251BCD">
        <w:rPr>
          <w:rFonts w:ascii="Times New Roman" w:eastAsia="Times New Roman" w:hAnsi="Times New Roman" w:cs="Times New Roman"/>
          <w:sz w:val="28"/>
          <w:szCs w:val="28"/>
        </w:rPr>
        <w:t xml:space="preserve">. </w:t>
      </w:r>
      <w:r w:rsidRPr="00251BCD">
        <w:rPr>
          <w:rFonts w:ascii="Times New Roman" w:eastAsia="Times New Roman" w:hAnsi="Times New Roman" w:cs="Times New Roman"/>
          <w:i/>
          <w:sz w:val="28"/>
          <w:szCs w:val="28"/>
          <w:shd w:val="clear" w:color="auto" w:fill="FFFFFF"/>
        </w:rPr>
        <w:t>Інноваційна економіка.</w:t>
      </w:r>
      <w:r w:rsidRPr="00251BCD">
        <w:rPr>
          <w:rFonts w:ascii="Times New Roman" w:eastAsia="Times New Roman" w:hAnsi="Times New Roman" w:cs="Times New Roman"/>
          <w:sz w:val="28"/>
          <w:szCs w:val="28"/>
          <w:shd w:val="clear" w:color="auto" w:fill="FFFFFF"/>
        </w:rPr>
        <w:t xml:space="preserve"> 2012. № 1. С. 162 - 166.</w:t>
      </w:r>
    </w:p>
    <w:p w:rsidR="00251BCD" w:rsidRPr="00251BCD" w:rsidRDefault="00251BCD" w:rsidP="00251BCD">
      <w:pPr>
        <w:widowControl w:val="0"/>
        <w:numPr>
          <w:ilvl w:val="0"/>
          <w:numId w:val="8"/>
        </w:numPr>
        <w:spacing w:after="0" w:line="360" w:lineRule="auto"/>
        <w:jc w:val="both"/>
        <w:rPr>
          <w:rFonts w:ascii="Times New Roman" w:eastAsia="Times New Roman" w:hAnsi="Times New Roman" w:cs="Times New Roman"/>
          <w:sz w:val="28"/>
          <w:szCs w:val="28"/>
        </w:rPr>
      </w:pPr>
      <w:r w:rsidRPr="00251BCD">
        <w:rPr>
          <w:rFonts w:ascii="Times New Roman" w:eastAsia="Times New Roman" w:hAnsi="Times New Roman" w:cs="Times New Roman"/>
          <w:sz w:val="28"/>
          <w:szCs w:val="28"/>
          <w:shd w:val="clear" w:color="auto" w:fill="FFFFFF"/>
        </w:rPr>
        <w:t>Васильєва Л.С. Фінансовий аналіз</w:t>
      </w:r>
      <w:r w:rsidRPr="00251BCD">
        <w:rPr>
          <w:rFonts w:ascii="Times New Roman" w:eastAsia="Times New Roman" w:hAnsi="Times New Roman" w:cs="Times New Roman"/>
          <w:sz w:val="28"/>
          <w:szCs w:val="28"/>
        </w:rPr>
        <w:t xml:space="preserve">: </w:t>
      </w:r>
      <w:proofErr w:type="spellStart"/>
      <w:r w:rsidRPr="00251BCD">
        <w:rPr>
          <w:rFonts w:ascii="Times New Roman" w:eastAsia="Times New Roman" w:hAnsi="Times New Roman" w:cs="Times New Roman"/>
          <w:sz w:val="28"/>
          <w:szCs w:val="28"/>
        </w:rPr>
        <w:t>навч</w:t>
      </w:r>
      <w:proofErr w:type="spellEnd"/>
      <w:r w:rsidRPr="00251BCD">
        <w:rPr>
          <w:rFonts w:ascii="Times New Roman" w:eastAsia="Times New Roman" w:hAnsi="Times New Roman" w:cs="Times New Roman"/>
          <w:sz w:val="28"/>
          <w:szCs w:val="28"/>
        </w:rPr>
        <w:t xml:space="preserve">. </w:t>
      </w:r>
      <w:proofErr w:type="spellStart"/>
      <w:r w:rsidRPr="00251BCD">
        <w:rPr>
          <w:rFonts w:ascii="Times New Roman" w:eastAsia="Times New Roman" w:hAnsi="Times New Roman" w:cs="Times New Roman"/>
          <w:sz w:val="28"/>
          <w:szCs w:val="28"/>
        </w:rPr>
        <w:t>посіб</w:t>
      </w:r>
      <w:proofErr w:type="spellEnd"/>
      <w:r w:rsidRPr="00251BCD">
        <w:rPr>
          <w:rFonts w:ascii="Times New Roman" w:eastAsia="Times New Roman" w:hAnsi="Times New Roman" w:cs="Times New Roman"/>
          <w:sz w:val="28"/>
          <w:szCs w:val="28"/>
        </w:rPr>
        <w:t>. Київ: КНОРУС, 2006. С. 277- 278.</w:t>
      </w:r>
    </w:p>
    <w:p w:rsidR="00251BCD" w:rsidRPr="00251BCD" w:rsidRDefault="00251BCD" w:rsidP="00251BCD">
      <w:pPr>
        <w:widowControl w:val="0"/>
        <w:numPr>
          <w:ilvl w:val="0"/>
          <w:numId w:val="8"/>
        </w:numPr>
        <w:autoSpaceDN w:val="0"/>
        <w:spacing w:after="0" w:line="360" w:lineRule="auto"/>
        <w:jc w:val="both"/>
        <w:rPr>
          <w:rFonts w:ascii="Times New Roman" w:eastAsia="Times New Roman" w:hAnsi="Times New Roman" w:cs="Times New Roman"/>
          <w:kern w:val="3"/>
          <w:sz w:val="28"/>
          <w:szCs w:val="28"/>
          <w:lang w:eastAsia="ja-JP" w:bidi="fa-IR"/>
        </w:rPr>
      </w:pPr>
      <w:proofErr w:type="spellStart"/>
      <w:r w:rsidRPr="00251BCD">
        <w:rPr>
          <w:rFonts w:ascii="Times New Roman" w:eastAsia="Times New Roman" w:hAnsi="Times New Roman" w:cs="Times New Roman"/>
          <w:kern w:val="3"/>
          <w:sz w:val="28"/>
          <w:szCs w:val="28"/>
          <w:lang w:eastAsia="ja-JP" w:bidi="fa-IR"/>
        </w:rPr>
        <w:t>Верига</w:t>
      </w:r>
      <w:proofErr w:type="spellEnd"/>
      <w:r w:rsidRPr="00251BCD">
        <w:rPr>
          <w:rFonts w:ascii="Times New Roman" w:eastAsia="Times New Roman" w:hAnsi="Times New Roman" w:cs="Times New Roman"/>
          <w:kern w:val="3"/>
          <w:sz w:val="28"/>
          <w:szCs w:val="28"/>
          <w:lang w:eastAsia="ja-JP" w:bidi="fa-IR"/>
        </w:rPr>
        <w:t xml:space="preserve"> Ю.А. Бухгалтерський облік: </w:t>
      </w:r>
      <w:proofErr w:type="spellStart"/>
      <w:r w:rsidRPr="00251BCD">
        <w:rPr>
          <w:rFonts w:ascii="Times New Roman" w:eastAsia="Times New Roman" w:hAnsi="Times New Roman" w:cs="Times New Roman"/>
          <w:kern w:val="3"/>
          <w:sz w:val="28"/>
          <w:szCs w:val="28"/>
          <w:lang w:eastAsia="ja-JP" w:bidi="fa-IR"/>
        </w:rPr>
        <w:t>навч</w:t>
      </w:r>
      <w:proofErr w:type="spellEnd"/>
      <w:r w:rsidRPr="00251BCD">
        <w:rPr>
          <w:rFonts w:ascii="Times New Roman" w:eastAsia="Times New Roman" w:hAnsi="Times New Roman" w:cs="Times New Roman"/>
          <w:kern w:val="3"/>
          <w:sz w:val="28"/>
          <w:szCs w:val="28"/>
          <w:lang w:eastAsia="ja-JP" w:bidi="fa-IR"/>
        </w:rPr>
        <w:t xml:space="preserve">. </w:t>
      </w:r>
      <w:proofErr w:type="spellStart"/>
      <w:r w:rsidRPr="00251BCD">
        <w:rPr>
          <w:rFonts w:ascii="Times New Roman" w:eastAsia="Times New Roman" w:hAnsi="Times New Roman" w:cs="Times New Roman"/>
          <w:kern w:val="3"/>
          <w:sz w:val="28"/>
          <w:szCs w:val="28"/>
          <w:lang w:eastAsia="ja-JP" w:bidi="fa-IR"/>
        </w:rPr>
        <w:t>посіб</w:t>
      </w:r>
      <w:proofErr w:type="spellEnd"/>
      <w:r w:rsidRPr="00251BCD">
        <w:rPr>
          <w:rFonts w:ascii="Times New Roman" w:eastAsia="Times New Roman" w:hAnsi="Times New Roman" w:cs="Times New Roman"/>
          <w:kern w:val="3"/>
          <w:sz w:val="28"/>
          <w:szCs w:val="28"/>
          <w:lang w:eastAsia="ja-JP" w:bidi="fa-IR"/>
        </w:rPr>
        <w:t>. Київ: ЦУЛ, 2009. 656 с.</w:t>
      </w:r>
    </w:p>
    <w:p w:rsidR="00251BCD" w:rsidRPr="00251BCD" w:rsidRDefault="00251BCD" w:rsidP="00251BCD">
      <w:pPr>
        <w:widowControl w:val="0"/>
        <w:numPr>
          <w:ilvl w:val="0"/>
          <w:numId w:val="8"/>
        </w:numPr>
        <w:spacing w:after="0" w:line="360" w:lineRule="auto"/>
        <w:jc w:val="both"/>
        <w:rPr>
          <w:rFonts w:ascii="Times New Roman" w:eastAsia="TimesNewRoman" w:hAnsi="Times New Roman" w:cs="Times New Roman"/>
          <w:sz w:val="28"/>
          <w:szCs w:val="28"/>
          <w:lang w:eastAsia="ru-RU"/>
        </w:rPr>
      </w:pPr>
      <w:r w:rsidRPr="00251BCD">
        <w:rPr>
          <w:rFonts w:ascii="Times New Roman" w:eastAsia="Times New Roman" w:hAnsi="Times New Roman" w:cs="Times New Roman"/>
          <w:bCs/>
          <w:sz w:val="28"/>
          <w:szCs w:val="28"/>
          <w:lang w:eastAsia="ru-RU"/>
        </w:rPr>
        <w:lastRenderedPageBreak/>
        <w:t xml:space="preserve">Волкова </w:t>
      </w:r>
      <w:r w:rsidRPr="00251BCD">
        <w:rPr>
          <w:rFonts w:ascii="Times New Roman" w:eastAsia="TimesNewRoman" w:hAnsi="Times New Roman" w:cs="Times New Roman"/>
          <w:sz w:val="28"/>
          <w:szCs w:val="28"/>
          <w:lang w:eastAsia="ru-RU"/>
        </w:rPr>
        <w:t>Н.А.</w:t>
      </w:r>
      <w:r w:rsidRPr="00251BCD">
        <w:rPr>
          <w:rFonts w:ascii="Times New Roman" w:eastAsia="Times New Roman" w:hAnsi="Times New Roman" w:cs="Times New Roman"/>
          <w:bCs/>
          <w:sz w:val="28"/>
          <w:szCs w:val="28"/>
          <w:lang w:eastAsia="ru-RU"/>
        </w:rPr>
        <w:t xml:space="preserve">, </w:t>
      </w:r>
      <w:proofErr w:type="spellStart"/>
      <w:r w:rsidRPr="00251BCD">
        <w:rPr>
          <w:rFonts w:ascii="Times New Roman" w:eastAsia="Times New Roman" w:hAnsi="Times New Roman" w:cs="Times New Roman"/>
          <w:bCs/>
          <w:sz w:val="28"/>
          <w:szCs w:val="28"/>
          <w:lang w:eastAsia="ru-RU"/>
        </w:rPr>
        <w:t>Подвальна</w:t>
      </w:r>
      <w:proofErr w:type="spellEnd"/>
      <w:r w:rsidRPr="00251BCD">
        <w:rPr>
          <w:rFonts w:ascii="Times New Roman" w:eastAsia="Times New Roman" w:hAnsi="Times New Roman" w:cs="Times New Roman"/>
          <w:bCs/>
          <w:sz w:val="28"/>
          <w:szCs w:val="28"/>
          <w:lang w:eastAsia="ru-RU"/>
        </w:rPr>
        <w:t xml:space="preserve"> Н.Е. </w:t>
      </w:r>
      <w:r w:rsidRPr="00251BCD">
        <w:rPr>
          <w:rFonts w:ascii="Times New Roman" w:eastAsia="TimesNewRoman" w:hAnsi="Times New Roman" w:cs="Times New Roman"/>
          <w:sz w:val="28"/>
          <w:szCs w:val="28"/>
          <w:lang w:eastAsia="ru-RU"/>
        </w:rPr>
        <w:t xml:space="preserve">Організація та методика економічного аналізу: навчальний </w:t>
      </w:r>
      <w:proofErr w:type="spellStart"/>
      <w:r w:rsidRPr="00251BCD">
        <w:rPr>
          <w:rFonts w:ascii="Times New Roman" w:eastAsia="TimesNewRoman" w:hAnsi="Times New Roman" w:cs="Times New Roman"/>
          <w:sz w:val="28"/>
          <w:szCs w:val="28"/>
          <w:lang w:eastAsia="ru-RU"/>
        </w:rPr>
        <w:t>посіб</w:t>
      </w:r>
      <w:proofErr w:type="spellEnd"/>
      <w:r w:rsidRPr="00251BCD">
        <w:rPr>
          <w:rFonts w:ascii="Times New Roman" w:eastAsia="TimesNewRoman" w:hAnsi="Times New Roman" w:cs="Times New Roman"/>
          <w:sz w:val="28"/>
          <w:szCs w:val="28"/>
          <w:lang w:eastAsia="ru-RU"/>
        </w:rPr>
        <w:t>. Одеса: ОНЕУ, 2013. 267 с.</w:t>
      </w:r>
    </w:p>
    <w:p w:rsidR="00251BCD" w:rsidRPr="00251BCD" w:rsidRDefault="00251BCD" w:rsidP="00251BCD">
      <w:pPr>
        <w:widowControl w:val="0"/>
        <w:numPr>
          <w:ilvl w:val="0"/>
          <w:numId w:val="8"/>
        </w:numPr>
        <w:autoSpaceDN w:val="0"/>
        <w:spacing w:after="0" w:line="360" w:lineRule="auto"/>
        <w:jc w:val="both"/>
        <w:rPr>
          <w:rFonts w:ascii="Times New Roman" w:eastAsia="Times New Roman" w:hAnsi="Times New Roman" w:cs="Times New Roman"/>
          <w:kern w:val="3"/>
          <w:sz w:val="28"/>
          <w:szCs w:val="28"/>
          <w:lang w:eastAsia="ja-JP" w:bidi="fa-IR"/>
        </w:rPr>
      </w:pPr>
      <w:proofErr w:type="spellStart"/>
      <w:r w:rsidRPr="00251BCD">
        <w:rPr>
          <w:rFonts w:ascii="Times New Roman" w:eastAsia="Times New Roman" w:hAnsi="Times New Roman" w:cs="Times New Roman"/>
          <w:kern w:val="3"/>
          <w:sz w:val="28"/>
          <w:szCs w:val="28"/>
          <w:lang w:eastAsia="ja-JP" w:bidi="fa-IR"/>
        </w:rPr>
        <w:t>Голов</w:t>
      </w:r>
      <w:proofErr w:type="spellEnd"/>
      <w:r w:rsidRPr="00251BCD">
        <w:rPr>
          <w:rFonts w:ascii="Times New Roman" w:eastAsia="Times New Roman" w:hAnsi="Times New Roman" w:cs="Times New Roman"/>
          <w:kern w:val="3"/>
          <w:sz w:val="28"/>
          <w:szCs w:val="28"/>
          <w:lang w:eastAsia="ja-JP" w:bidi="fa-IR"/>
        </w:rPr>
        <w:t xml:space="preserve"> С.Ф. Бухгалтерський облік та фінансова звітність за міжнародними стандартами: </w:t>
      </w:r>
      <w:proofErr w:type="spellStart"/>
      <w:r w:rsidRPr="00251BCD">
        <w:rPr>
          <w:rFonts w:ascii="Times New Roman" w:eastAsia="Times New Roman" w:hAnsi="Times New Roman" w:cs="Times New Roman"/>
          <w:kern w:val="3"/>
          <w:sz w:val="28"/>
          <w:szCs w:val="28"/>
          <w:lang w:eastAsia="ja-JP" w:bidi="fa-IR"/>
        </w:rPr>
        <w:t>практ</w:t>
      </w:r>
      <w:proofErr w:type="spellEnd"/>
      <w:r w:rsidRPr="00251BCD">
        <w:rPr>
          <w:rFonts w:ascii="Times New Roman" w:eastAsia="Times New Roman" w:hAnsi="Times New Roman" w:cs="Times New Roman"/>
          <w:kern w:val="3"/>
          <w:sz w:val="28"/>
          <w:szCs w:val="28"/>
          <w:lang w:eastAsia="ja-JP" w:bidi="fa-IR"/>
        </w:rPr>
        <w:t xml:space="preserve">. </w:t>
      </w:r>
      <w:proofErr w:type="spellStart"/>
      <w:r w:rsidRPr="00251BCD">
        <w:rPr>
          <w:rFonts w:ascii="Times New Roman" w:eastAsia="Times New Roman" w:hAnsi="Times New Roman" w:cs="Times New Roman"/>
          <w:kern w:val="3"/>
          <w:sz w:val="28"/>
          <w:szCs w:val="28"/>
          <w:lang w:eastAsia="ja-JP" w:bidi="fa-IR"/>
        </w:rPr>
        <w:t>посіб</w:t>
      </w:r>
      <w:proofErr w:type="spellEnd"/>
      <w:r w:rsidRPr="00251BCD">
        <w:rPr>
          <w:rFonts w:ascii="Times New Roman" w:eastAsia="Times New Roman" w:hAnsi="Times New Roman" w:cs="Times New Roman"/>
          <w:kern w:val="3"/>
          <w:sz w:val="28"/>
          <w:szCs w:val="28"/>
          <w:lang w:eastAsia="ja-JP" w:bidi="fa-IR"/>
        </w:rPr>
        <w:t xml:space="preserve">. Київ: </w:t>
      </w:r>
      <w:proofErr w:type="spellStart"/>
      <w:r w:rsidRPr="00251BCD">
        <w:rPr>
          <w:rFonts w:ascii="Times New Roman" w:eastAsia="Times New Roman" w:hAnsi="Times New Roman" w:cs="Times New Roman"/>
          <w:kern w:val="3"/>
          <w:sz w:val="28"/>
          <w:szCs w:val="28"/>
          <w:lang w:eastAsia="ja-JP" w:bidi="fa-IR"/>
        </w:rPr>
        <w:t>Лібра</w:t>
      </w:r>
      <w:proofErr w:type="spellEnd"/>
      <w:r w:rsidRPr="00251BCD">
        <w:rPr>
          <w:rFonts w:ascii="Times New Roman" w:eastAsia="Times New Roman" w:hAnsi="Times New Roman" w:cs="Times New Roman"/>
          <w:kern w:val="3"/>
          <w:sz w:val="28"/>
          <w:szCs w:val="28"/>
          <w:lang w:eastAsia="ja-JP" w:bidi="fa-IR"/>
        </w:rPr>
        <w:t>, 2004. 880 с.</w:t>
      </w:r>
    </w:p>
    <w:p w:rsidR="00251BCD" w:rsidRPr="00251BCD" w:rsidRDefault="00251BCD" w:rsidP="00251BCD">
      <w:pPr>
        <w:widowControl w:val="0"/>
        <w:numPr>
          <w:ilvl w:val="0"/>
          <w:numId w:val="8"/>
        </w:numPr>
        <w:autoSpaceDN w:val="0"/>
        <w:spacing w:after="0" w:line="360" w:lineRule="auto"/>
        <w:jc w:val="both"/>
        <w:rPr>
          <w:rFonts w:ascii="Times New Roman" w:eastAsia="Times New Roman" w:hAnsi="Times New Roman" w:cs="Times New Roman"/>
          <w:kern w:val="3"/>
          <w:sz w:val="28"/>
          <w:szCs w:val="28"/>
          <w:lang w:eastAsia="ja-JP" w:bidi="fa-IR"/>
        </w:rPr>
      </w:pPr>
      <w:proofErr w:type="spellStart"/>
      <w:r w:rsidRPr="00251BCD">
        <w:rPr>
          <w:rFonts w:ascii="Times New Roman" w:eastAsia="Times New Roman" w:hAnsi="Times New Roman" w:cs="Times New Roman"/>
          <w:kern w:val="3"/>
          <w:sz w:val="28"/>
          <w:szCs w:val="28"/>
          <w:lang w:eastAsia="ja-JP" w:bidi="fa-IR"/>
        </w:rPr>
        <w:t>Голов</w:t>
      </w:r>
      <w:proofErr w:type="spellEnd"/>
      <w:r w:rsidRPr="00251BCD">
        <w:rPr>
          <w:rFonts w:ascii="Times New Roman" w:eastAsia="Times New Roman" w:hAnsi="Times New Roman" w:cs="Times New Roman"/>
          <w:kern w:val="3"/>
          <w:sz w:val="28"/>
          <w:szCs w:val="28"/>
          <w:lang w:eastAsia="ja-JP" w:bidi="fa-IR"/>
        </w:rPr>
        <w:t xml:space="preserve"> С.Ф., </w:t>
      </w:r>
      <w:proofErr w:type="spellStart"/>
      <w:r w:rsidRPr="00251BCD">
        <w:rPr>
          <w:rFonts w:ascii="Times New Roman" w:eastAsia="Times New Roman" w:hAnsi="Times New Roman" w:cs="Times New Roman"/>
          <w:kern w:val="3"/>
          <w:sz w:val="28"/>
          <w:szCs w:val="28"/>
          <w:lang w:eastAsia="ja-JP" w:bidi="fa-IR"/>
        </w:rPr>
        <w:t>Костюченко</w:t>
      </w:r>
      <w:proofErr w:type="spellEnd"/>
      <w:r w:rsidRPr="00251BCD">
        <w:rPr>
          <w:rFonts w:ascii="Times New Roman" w:eastAsia="Times New Roman" w:hAnsi="Times New Roman" w:cs="Times New Roman"/>
          <w:kern w:val="3"/>
          <w:sz w:val="28"/>
          <w:szCs w:val="28"/>
          <w:lang w:eastAsia="ja-JP" w:bidi="fa-IR"/>
        </w:rPr>
        <w:t xml:space="preserve"> В.М. Бухгалтерський облік та фінансова звітність за міжнародними стандартами</w:t>
      </w:r>
      <w:r w:rsidRPr="00251BCD">
        <w:rPr>
          <w:rFonts w:ascii="Times New Roman" w:eastAsia="Times New Roman" w:hAnsi="Times New Roman" w:cs="Times New Roman"/>
          <w:kern w:val="3"/>
          <w:sz w:val="28"/>
          <w:szCs w:val="28"/>
          <w:shd w:val="clear" w:color="auto" w:fill="FFFFFF"/>
          <w:lang w:eastAsia="ja-JP" w:bidi="fa-IR"/>
        </w:rPr>
        <w:t xml:space="preserve">: </w:t>
      </w:r>
      <w:proofErr w:type="spellStart"/>
      <w:r w:rsidRPr="00251BCD">
        <w:rPr>
          <w:rFonts w:ascii="Times New Roman" w:eastAsia="Times New Roman" w:hAnsi="Times New Roman" w:cs="Times New Roman"/>
          <w:kern w:val="3"/>
          <w:sz w:val="28"/>
          <w:szCs w:val="28"/>
          <w:shd w:val="clear" w:color="auto" w:fill="FFFFFF"/>
          <w:lang w:eastAsia="ja-JP" w:bidi="fa-IR"/>
        </w:rPr>
        <w:t>навч</w:t>
      </w:r>
      <w:proofErr w:type="spellEnd"/>
      <w:r w:rsidRPr="00251BCD">
        <w:rPr>
          <w:rFonts w:ascii="Times New Roman" w:eastAsia="Times New Roman" w:hAnsi="Times New Roman" w:cs="Times New Roman"/>
          <w:kern w:val="3"/>
          <w:sz w:val="28"/>
          <w:szCs w:val="28"/>
          <w:shd w:val="clear" w:color="auto" w:fill="FFFFFF"/>
          <w:lang w:eastAsia="ja-JP" w:bidi="fa-IR"/>
        </w:rPr>
        <w:t xml:space="preserve">. </w:t>
      </w:r>
      <w:proofErr w:type="spellStart"/>
      <w:r w:rsidRPr="00251BCD">
        <w:rPr>
          <w:rFonts w:ascii="Times New Roman" w:eastAsia="Times New Roman" w:hAnsi="Times New Roman" w:cs="Times New Roman"/>
          <w:kern w:val="3"/>
          <w:sz w:val="28"/>
          <w:szCs w:val="28"/>
          <w:shd w:val="clear" w:color="auto" w:fill="FFFFFF"/>
          <w:lang w:eastAsia="ja-JP" w:bidi="fa-IR"/>
        </w:rPr>
        <w:t>посіб</w:t>
      </w:r>
      <w:proofErr w:type="spellEnd"/>
      <w:r w:rsidRPr="00251BCD">
        <w:rPr>
          <w:rFonts w:ascii="Times New Roman" w:eastAsia="Times New Roman" w:hAnsi="Times New Roman" w:cs="Times New Roman"/>
          <w:kern w:val="3"/>
          <w:sz w:val="28"/>
          <w:szCs w:val="28"/>
          <w:shd w:val="clear" w:color="auto" w:fill="FFFFFF"/>
          <w:lang w:eastAsia="ja-JP" w:bidi="fa-IR"/>
        </w:rPr>
        <w:t xml:space="preserve">. </w:t>
      </w:r>
      <w:r w:rsidRPr="00251BCD">
        <w:rPr>
          <w:rFonts w:ascii="Times New Roman" w:eastAsia="Times New Roman" w:hAnsi="Times New Roman" w:cs="Times New Roman"/>
          <w:kern w:val="3"/>
          <w:sz w:val="28"/>
          <w:szCs w:val="28"/>
          <w:lang w:eastAsia="ja-JP" w:bidi="fa-IR"/>
        </w:rPr>
        <w:t>Харків: Фактор, 2013. 172 с.</w:t>
      </w:r>
    </w:p>
    <w:p w:rsidR="00251BCD" w:rsidRPr="00251BCD" w:rsidRDefault="00251BCD" w:rsidP="00251BCD">
      <w:pPr>
        <w:widowControl w:val="0"/>
        <w:numPr>
          <w:ilvl w:val="0"/>
          <w:numId w:val="8"/>
        </w:numPr>
        <w:autoSpaceDN w:val="0"/>
        <w:spacing w:after="0" w:line="360" w:lineRule="auto"/>
        <w:jc w:val="both"/>
        <w:rPr>
          <w:rFonts w:ascii="Times New Roman" w:eastAsia="Times New Roman" w:hAnsi="Times New Roman" w:cs="Times New Roman"/>
          <w:kern w:val="3"/>
          <w:sz w:val="28"/>
          <w:szCs w:val="28"/>
          <w:lang w:eastAsia="ja-JP" w:bidi="fa-IR"/>
        </w:rPr>
      </w:pPr>
      <w:r w:rsidRPr="00251BCD">
        <w:rPr>
          <w:rFonts w:ascii="Times New Roman" w:eastAsia="Times New Roman" w:hAnsi="Times New Roman" w:cs="Times New Roman"/>
          <w:kern w:val="3"/>
          <w:sz w:val="28"/>
          <w:szCs w:val="28"/>
          <w:lang w:eastAsia="ja-JP" w:bidi="fa-IR"/>
        </w:rPr>
        <w:t xml:space="preserve">Гончарук Я.А., Рудницький В.С. Аудит: </w:t>
      </w:r>
      <w:proofErr w:type="spellStart"/>
      <w:r w:rsidRPr="00251BCD">
        <w:rPr>
          <w:rFonts w:ascii="Times New Roman" w:eastAsia="Times New Roman" w:hAnsi="Times New Roman" w:cs="Times New Roman"/>
          <w:kern w:val="3"/>
          <w:sz w:val="28"/>
          <w:szCs w:val="28"/>
          <w:lang w:eastAsia="ja-JP" w:bidi="fa-IR"/>
        </w:rPr>
        <w:t>навч</w:t>
      </w:r>
      <w:proofErr w:type="spellEnd"/>
      <w:r w:rsidRPr="00251BCD">
        <w:rPr>
          <w:rFonts w:ascii="Times New Roman" w:eastAsia="Times New Roman" w:hAnsi="Times New Roman" w:cs="Times New Roman"/>
          <w:kern w:val="3"/>
          <w:sz w:val="28"/>
          <w:szCs w:val="28"/>
          <w:lang w:eastAsia="ja-JP" w:bidi="fa-IR"/>
        </w:rPr>
        <w:t xml:space="preserve">. </w:t>
      </w:r>
      <w:proofErr w:type="spellStart"/>
      <w:r w:rsidRPr="00251BCD">
        <w:rPr>
          <w:rFonts w:ascii="Times New Roman" w:eastAsia="Times New Roman" w:hAnsi="Times New Roman" w:cs="Times New Roman"/>
          <w:kern w:val="3"/>
          <w:sz w:val="28"/>
          <w:szCs w:val="28"/>
          <w:lang w:eastAsia="ja-JP" w:bidi="fa-IR"/>
        </w:rPr>
        <w:t>посіб</w:t>
      </w:r>
      <w:proofErr w:type="spellEnd"/>
      <w:r w:rsidRPr="00251BCD">
        <w:rPr>
          <w:rFonts w:ascii="Times New Roman" w:eastAsia="Times New Roman" w:hAnsi="Times New Roman" w:cs="Times New Roman"/>
          <w:kern w:val="3"/>
          <w:sz w:val="28"/>
          <w:szCs w:val="28"/>
          <w:lang w:eastAsia="ja-JP" w:bidi="fa-IR"/>
        </w:rPr>
        <w:t>. Київ: Знання, 2007. 443 с.</w:t>
      </w:r>
    </w:p>
    <w:p w:rsidR="00251BCD" w:rsidRPr="00251BCD" w:rsidRDefault="00251BCD" w:rsidP="00251BCD">
      <w:pPr>
        <w:widowControl w:val="0"/>
        <w:numPr>
          <w:ilvl w:val="0"/>
          <w:numId w:val="8"/>
        </w:numPr>
        <w:autoSpaceDN w:val="0"/>
        <w:spacing w:after="0" w:line="360" w:lineRule="auto"/>
        <w:jc w:val="both"/>
        <w:rPr>
          <w:rFonts w:ascii="Times New Roman" w:eastAsia="Times New Roman" w:hAnsi="Times New Roman" w:cs="Times New Roman"/>
          <w:kern w:val="3"/>
          <w:sz w:val="28"/>
          <w:szCs w:val="28"/>
          <w:lang w:eastAsia="ja-JP" w:bidi="fa-IR"/>
        </w:rPr>
      </w:pPr>
      <w:r w:rsidRPr="00251BCD">
        <w:rPr>
          <w:rFonts w:ascii="Times New Roman" w:eastAsia="Times New Roman" w:hAnsi="Times New Roman" w:cs="Times New Roman"/>
          <w:kern w:val="3"/>
          <w:sz w:val="28"/>
          <w:szCs w:val="28"/>
          <w:lang w:eastAsia="ja-JP" w:bidi="fa-IR"/>
        </w:rPr>
        <w:t xml:space="preserve">Гордієнко Н.І., </w:t>
      </w:r>
      <w:proofErr w:type="spellStart"/>
      <w:r w:rsidRPr="00251BCD">
        <w:rPr>
          <w:rFonts w:ascii="Times New Roman" w:eastAsia="Times New Roman" w:hAnsi="Times New Roman" w:cs="Times New Roman"/>
          <w:kern w:val="3"/>
          <w:sz w:val="28"/>
          <w:szCs w:val="28"/>
          <w:lang w:eastAsia="ja-JP" w:bidi="fa-IR"/>
        </w:rPr>
        <w:t>Харламова</w:t>
      </w:r>
      <w:proofErr w:type="spellEnd"/>
      <w:r w:rsidRPr="00251BCD">
        <w:rPr>
          <w:rFonts w:ascii="Times New Roman" w:eastAsia="Times New Roman" w:hAnsi="Times New Roman" w:cs="Times New Roman"/>
          <w:kern w:val="3"/>
          <w:sz w:val="28"/>
          <w:szCs w:val="28"/>
          <w:lang w:eastAsia="ja-JP" w:bidi="fa-IR"/>
        </w:rPr>
        <w:t xml:space="preserve"> О.В., Карпенко М.Ю. Аудит, методика і організація: </w:t>
      </w:r>
      <w:proofErr w:type="spellStart"/>
      <w:r w:rsidRPr="00251BCD">
        <w:rPr>
          <w:rFonts w:ascii="Times New Roman" w:eastAsia="Times New Roman" w:hAnsi="Times New Roman" w:cs="Times New Roman"/>
          <w:kern w:val="3"/>
          <w:sz w:val="28"/>
          <w:szCs w:val="28"/>
          <w:lang w:eastAsia="ja-JP" w:bidi="fa-IR"/>
        </w:rPr>
        <w:t>навч</w:t>
      </w:r>
      <w:proofErr w:type="spellEnd"/>
      <w:r w:rsidRPr="00251BCD">
        <w:rPr>
          <w:rFonts w:ascii="Times New Roman" w:eastAsia="Times New Roman" w:hAnsi="Times New Roman" w:cs="Times New Roman"/>
          <w:kern w:val="3"/>
          <w:sz w:val="28"/>
          <w:szCs w:val="28"/>
          <w:lang w:eastAsia="ja-JP" w:bidi="fa-IR"/>
        </w:rPr>
        <w:t xml:space="preserve">. посібник. </w:t>
      </w:r>
      <w:proofErr w:type="spellStart"/>
      <w:r w:rsidRPr="00251BCD">
        <w:rPr>
          <w:rFonts w:ascii="Times New Roman" w:eastAsia="Times New Roman" w:hAnsi="Times New Roman" w:cs="Times New Roman"/>
          <w:kern w:val="3"/>
          <w:sz w:val="28"/>
          <w:szCs w:val="28"/>
          <w:lang w:eastAsia="ja-JP" w:bidi="fa-IR"/>
        </w:rPr>
        <w:t>Xарків</w:t>
      </w:r>
      <w:proofErr w:type="spellEnd"/>
      <w:r w:rsidRPr="00251BCD">
        <w:rPr>
          <w:rFonts w:ascii="Times New Roman" w:eastAsia="Times New Roman" w:hAnsi="Times New Roman" w:cs="Times New Roman"/>
          <w:kern w:val="3"/>
          <w:sz w:val="28"/>
          <w:szCs w:val="28"/>
          <w:lang w:eastAsia="ja-JP" w:bidi="fa-IR"/>
        </w:rPr>
        <w:t>: ХНАМГ, 2007. 452 с.</w:t>
      </w:r>
    </w:p>
    <w:p w:rsidR="00251BCD" w:rsidRPr="00251BCD" w:rsidRDefault="00251BCD" w:rsidP="00251BCD">
      <w:pPr>
        <w:widowControl w:val="0"/>
        <w:numPr>
          <w:ilvl w:val="0"/>
          <w:numId w:val="8"/>
        </w:numPr>
        <w:spacing w:after="0" w:line="360" w:lineRule="auto"/>
        <w:jc w:val="both"/>
        <w:rPr>
          <w:rFonts w:ascii="Times New Roman" w:eastAsia="TimesNewRoman" w:hAnsi="Times New Roman" w:cs="Times New Roman"/>
          <w:sz w:val="28"/>
          <w:szCs w:val="28"/>
          <w:lang w:eastAsia="ru-RU"/>
        </w:rPr>
      </w:pPr>
      <w:proofErr w:type="spellStart"/>
      <w:r w:rsidRPr="00251BCD">
        <w:rPr>
          <w:rFonts w:ascii="Times New Roman" w:eastAsia="TimesNewRomanPSMT" w:hAnsi="Times New Roman" w:cs="Times New Roman"/>
          <w:sz w:val="28"/>
          <w:szCs w:val="28"/>
          <w:lang w:eastAsia="ru-RU"/>
        </w:rPr>
        <w:t>Грабовецький</w:t>
      </w:r>
      <w:proofErr w:type="spellEnd"/>
      <w:r w:rsidRPr="00251BCD">
        <w:rPr>
          <w:rFonts w:ascii="Times New Roman" w:eastAsia="TimesNewRomanPSMT" w:hAnsi="Times New Roman" w:cs="Times New Roman"/>
          <w:sz w:val="28"/>
          <w:szCs w:val="28"/>
          <w:lang w:eastAsia="ru-RU"/>
        </w:rPr>
        <w:t xml:space="preserve"> Б.Є., </w:t>
      </w:r>
      <w:proofErr w:type="spellStart"/>
      <w:r w:rsidRPr="00251BCD">
        <w:rPr>
          <w:rFonts w:ascii="Times New Roman" w:eastAsia="TimesNewRomanPSMT" w:hAnsi="Times New Roman" w:cs="Times New Roman"/>
          <w:sz w:val="28"/>
          <w:szCs w:val="28"/>
          <w:lang w:eastAsia="ru-RU"/>
        </w:rPr>
        <w:t>Шварц</w:t>
      </w:r>
      <w:proofErr w:type="spellEnd"/>
      <w:r w:rsidRPr="00251BCD">
        <w:rPr>
          <w:rFonts w:ascii="Times New Roman" w:eastAsia="TimesNewRomanPSMT" w:hAnsi="Times New Roman" w:cs="Times New Roman"/>
          <w:sz w:val="28"/>
          <w:szCs w:val="28"/>
          <w:lang w:eastAsia="ru-RU"/>
        </w:rPr>
        <w:t xml:space="preserve"> І.В. Фінансовий аналіз та звітність: </w:t>
      </w:r>
      <w:proofErr w:type="spellStart"/>
      <w:r w:rsidRPr="00251BCD">
        <w:rPr>
          <w:rFonts w:ascii="Times New Roman" w:eastAsia="TimesNewRomanPSMT" w:hAnsi="Times New Roman" w:cs="Times New Roman"/>
          <w:sz w:val="28"/>
          <w:szCs w:val="28"/>
          <w:lang w:eastAsia="ru-RU"/>
        </w:rPr>
        <w:t>навч</w:t>
      </w:r>
      <w:proofErr w:type="spellEnd"/>
      <w:r w:rsidRPr="00251BCD">
        <w:rPr>
          <w:rFonts w:ascii="Times New Roman" w:eastAsia="TimesNewRomanPSMT" w:hAnsi="Times New Roman" w:cs="Times New Roman"/>
          <w:sz w:val="28"/>
          <w:szCs w:val="28"/>
          <w:lang w:eastAsia="ru-RU"/>
        </w:rPr>
        <w:t xml:space="preserve">. </w:t>
      </w:r>
      <w:proofErr w:type="spellStart"/>
      <w:r w:rsidRPr="00251BCD">
        <w:rPr>
          <w:rFonts w:ascii="Times New Roman" w:eastAsia="TimesNewRomanPSMT" w:hAnsi="Times New Roman" w:cs="Times New Roman"/>
          <w:sz w:val="28"/>
          <w:szCs w:val="28"/>
          <w:lang w:eastAsia="ru-RU"/>
        </w:rPr>
        <w:t>посіб</w:t>
      </w:r>
      <w:proofErr w:type="spellEnd"/>
      <w:r w:rsidRPr="00251BCD">
        <w:rPr>
          <w:rFonts w:ascii="Times New Roman" w:eastAsia="TimesNewRomanPSMT" w:hAnsi="Times New Roman" w:cs="Times New Roman"/>
          <w:sz w:val="28"/>
          <w:szCs w:val="28"/>
          <w:lang w:eastAsia="ru-RU"/>
        </w:rPr>
        <w:t>. Вінниця: ВНТУ, 2011. 281 с.</w:t>
      </w:r>
    </w:p>
    <w:p w:rsidR="00251BCD" w:rsidRPr="00251BCD" w:rsidRDefault="00251BCD" w:rsidP="00251BCD">
      <w:pPr>
        <w:widowControl w:val="0"/>
        <w:numPr>
          <w:ilvl w:val="0"/>
          <w:numId w:val="8"/>
        </w:numPr>
        <w:autoSpaceDN w:val="0"/>
        <w:spacing w:after="0" w:line="360" w:lineRule="auto"/>
        <w:jc w:val="both"/>
        <w:rPr>
          <w:rFonts w:ascii="Times New Roman" w:eastAsia="Times New Roman" w:hAnsi="Times New Roman" w:cs="Times New Roman"/>
          <w:kern w:val="3"/>
          <w:sz w:val="28"/>
          <w:szCs w:val="28"/>
          <w:lang w:eastAsia="ja-JP" w:bidi="fa-IR"/>
        </w:rPr>
      </w:pPr>
      <w:r w:rsidRPr="00251BCD">
        <w:rPr>
          <w:rFonts w:ascii="Times New Roman" w:eastAsia="Times New Roman" w:hAnsi="Times New Roman" w:cs="Times New Roman"/>
          <w:kern w:val="3"/>
          <w:sz w:val="28"/>
          <w:szCs w:val="28"/>
          <w:lang w:eastAsia="ja-JP" w:bidi="fa-IR"/>
        </w:rPr>
        <w:t xml:space="preserve">Грязнова А.Г. </w:t>
      </w:r>
      <w:proofErr w:type="spellStart"/>
      <w:r w:rsidRPr="00251BCD">
        <w:rPr>
          <w:rFonts w:ascii="Times New Roman" w:eastAsia="Times New Roman" w:hAnsi="Times New Roman" w:cs="Times New Roman"/>
          <w:kern w:val="3"/>
          <w:sz w:val="28"/>
          <w:szCs w:val="28"/>
          <w:lang w:eastAsia="ja-JP" w:bidi="fa-IR"/>
        </w:rPr>
        <w:t>Оценка</w:t>
      </w:r>
      <w:proofErr w:type="spellEnd"/>
      <w:r w:rsidRPr="00251BCD">
        <w:rPr>
          <w:rFonts w:ascii="Times New Roman" w:eastAsia="Times New Roman" w:hAnsi="Times New Roman" w:cs="Times New Roman"/>
          <w:kern w:val="3"/>
          <w:sz w:val="28"/>
          <w:szCs w:val="28"/>
          <w:lang w:eastAsia="ja-JP" w:bidi="fa-IR"/>
        </w:rPr>
        <w:t xml:space="preserve"> </w:t>
      </w:r>
      <w:proofErr w:type="spellStart"/>
      <w:r w:rsidRPr="00251BCD">
        <w:rPr>
          <w:rFonts w:ascii="Times New Roman" w:eastAsia="Times New Roman" w:hAnsi="Times New Roman" w:cs="Times New Roman"/>
          <w:kern w:val="3"/>
          <w:sz w:val="28"/>
          <w:szCs w:val="28"/>
          <w:lang w:eastAsia="ja-JP" w:bidi="fa-IR"/>
        </w:rPr>
        <w:t>бизнеса</w:t>
      </w:r>
      <w:proofErr w:type="spellEnd"/>
      <w:r w:rsidRPr="00251BCD">
        <w:rPr>
          <w:rFonts w:ascii="Times New Roman" w:eastAsia="Times New Roman" w:hAnsi="Times New Roman" w:cs="Times New Roman"/>
          <w:kern w:val="3"/>
          <w:sz w:val="28"/>
          <w:szCs w:val="28"/>
          <w:shd w:val="clear" w:color="auto" w:fill="FFFFFF"/>
          <w:lang w:eastAsia="ja-JP" w:bidi="fa-IR"/>
        </w:rPr>
        <w:t xml:space="preserve">: </w:t>
      </w:r>
      <w:proofErr w:type="spellStart"/>
      <w:r w:rsidRPr="00251BCD">
        <w:rPr>
          <w:rFonts w:ascii="Times New Roman" w:eastAsia="Times New Roman" w:hAnsi="Times New Roman" w:cs="Times New Roman"/>
          <w:kern w:val="3"/>
          <w:sz w:val="28"/>
          <w:szCs w:val="28"/>
          <w:shd w:val="clear" w:color="auto" w:fill="FFFFFF"/>
          <w:lang w:eastAsia="ja-JP" w:bidi="fa-IR"/>
        </w:rPr>
        <w:t>монография</w:t>
      </w:r>
      <w:proofErr w:type="spellEnd"/>
      <w:r w:rsidRPr="00251BCD">
        <w:rPr>
          <w:rFonts w:ascii="Times New Roman" w:eastAsia="Times New Roman" w:hAnsi="Times New Roman" w:cs="Times New Roman"/>
          <w:kern w:val="3"/>
          <w:sz w:val="28"/>
          <w:szCs w:val="28"/>
          <w:shd w:val="clear" w:color="auto" w:fill="FFFFFF"/>
          <w:lang w:eastAsia="ja-JP" w:bidi="fa-IR"/>
        </w:rPr>
        <w:t xml:space="preserve">. </w:t>
      </w:r>
      <w:r w:rsidRPr="00251BCD">
        <w:rPr>
          <w:rFonts w:ascii="Times New Roman" w:eastAsia="Times New Roman" w:hAnsi="Times New Roman" w:cs="Times New Roman"/>
          <w:kern w:val="3"/>
          <w:sz w:val="28"/>
          <w:szCs w:val="28"/>
          <w:lang w:eastAsia="ja-JP" w:bidi="fa-IR"/>
        </w:rPr>
        <w:t xml:space="preserve">Москва: </w:t>
      </w:r>
      <w:proofErr w:type="spellStart"/>
      <w:r w:rsidRPr="00251BCD">
        <w:rPr>
          <w:rFonts w:ascii="Times New Roman" w:eastAsia="Times New Roman" w:hAnsi="Times New Roman" w:cs="Times New Roman"/>
          <w:kern w:val="3"/>
          <w:sz w:val="28"/>
          <w:szCs w:val="28"/>
          <w:lang w:eastAsia="ja-JP" w:bidi="fa-IR"/>
        </w:rPr>
        <w:t>Финансы</w:t>
      </w:r>
      <w:proofErr w:type="spellEnd"/>
      <w:r w:rsidRPr="00251BCD">
        <w:rPr>
          <w:rFonts w:ascii="Times New Roman" w:eastAsia="Times New Roman" w:hAnsi="Times New Roman" w:cs="Times New Roman"/>
          <w:kern w:val="3"/>
          <w:sz w:val="28"/>
          <w:szCs w:val="28"/>
          <w:lang w:eastAsia="ja-JP" w:bidi="fa-IR"/>
        </w:rPr>
        <w:t xml:space="preserve"> и статистика, 2002. 512 с.</w:t>
      </w:r>
    </w:p>
    <w:p w:rsidR="00251BCD" w:rsidRPr="00251BCD" w:rsidRDefault="00251BCD" w:rsidP="00251BCD">
      <w:pPr>
        <w:widowControl w:val="0"/>
        <w:numPr>
          <w:ilvl w:val="0"/>
          <w:numId w:val="8"/>
        </w:numPr>
        <w:autoSpaceDN w:val="0"/>
        <w:spacing w:after="0" w:line="360" w:lineRule="auto"/>
        <w:jc w:val="both"/>
        <w:rPr>
          <w:rFonts w:ascii="Times New Roman" w:eastAsia="Times New Roman" w:hAnsi="Times New Roman" w:cs="Times New Roman"/>
          <w:kern w:val="3"/>
          <w:sz w:val="28"/>
          <w:szCs w:val="28"/>
          <w:lang w:eastAsia="ja-JP" w:bidi="fa-IR"/>
        </w:rPr>
      </w:pPr>
      <w:proofErr w:type="spellStart"/>
      <w:r w:rsidRPr="00251BCD">
        <w:rPr>
          <w:rFonts w:ascii="Times New Roman" w:eastAsia="Times New Roman" w:hAnsi="Times New Roman" w:cs="Times New Roman"/>
          <w:kern w:val="3"/>
          <w:sz w:val="28"/>
          <w:szCs w:val="28"/>
          <w:lang w:eastAsia="ja-JP" w:bidi="fa-IR"/>
        </w:rPr>
        <w:t>Слейтер</w:t>
      </w:r>
      <w:proofErr w:type="spellEnd"/>
      <w:r w:rsidRPr="00251BCD">
        <w:rPr>
          <w:rFonts w:ascii="Times New Roman" w:eastAsia="Times New Roman" w:hAnsi="Times New Roman" w:cs="Times New Roman"/>
          <w:kern w:val="3"/>
          <w:sz w:val="28"/>
          <w:szCs w:val="28"/>
          <w:lang w:eastAsia="ja-JP" w:bidi="fa-IR"/>
        </w:rPr>
        <w:t xml:space="preserve"> Д. Вплив ринкової орієнтації на прибутковість бізнесу. </w:t>
      </w:r>
      <w:r w:rsidRPr="00251BCD">
        <w:rPr>
          <w:rFonts w:ascii="Times New Roman" w:eastAsia="Times New Roman" w:hAnsi="Times New Roman" w:cs="Times New Roman"/>
          <w:i/>
          <w:kern w:val="3"/>
          <w:sz w:val="28"/>
          <w:szCs w:val="28"/>
          <w:lang w:eastAsia="ja-JP" w:bidi="fa-IR"/>
        </w:rPr>
        <w:t>Журнал</w:t>
      </w:r>
      <w:r w:rsidRPr="00251BCD">
        <w:rPr>
          <w:rFonts w:ascii="Times New Roman" w:eastAsia="Times New Roman" w:hAnsi="Times New Roman" w:cs="Times New Roman"/>
          <w:kern w:val="3"/>
          <w:sz w:val="28"/>
          <w:szCs w:val="28"/>
          <w:lang w:eastAsia="ja-JP" w:bidi="fa-IR"/>
        </w:rPr>
        <w:t xml:space="preserve"> </w:t>
      </w:r>
      <w:r w:rsidRPr="00251BCD">
        <w:rPr>
          <w:rFonts w:ascii="Times New Roman" w:eastAsia="Times New Roman" w:hAnsi="Times New Roman" w:cs="Times New Roman"/>
          <w:i/>
          <w:kern w:val="3"/>
          <w:sz w:val="28"/>
          <w:szCs w:val="28"/>
          <w:lang w:eastAsia="ja-JP" w:bidi="fa-IR"/>
        </w:rPr>
        <w:t>маркетингу</w:t>
      </w:r>
      <w:r w:rsidRPr="00251BCD">
        <w:rPr>
          <w:rFonts w:ascii="Times New Roman" w:eastAsia="Times New Roman" w:hAnsi="Times New Roman" w:cs="Times New Roman"/>
          <w:kern w:val="3"/>
          <w:sz w:val="28"/>
          <w:szCs w:val="28"/>
          <w:lang w:eastAsia="ja-JP" w:bidi="fa-IR"/>
        </w:rPr>
        <w:t>. 1990. № 4 (66). С. 35.</w:t>
      </w:r>
    </w:p>
    <w:p w:rsidR="00251BCD" w:rsidRPr="00251BCD" w:rsidRDefault="00251BCD" w:rsidP="00251BCD">
      <w:pPr>
        <w:widowControl w:val="0"/>
        <w:numPr>
          <w:ilvl w:val="0"/>
          <w:numId w:val="8"/>
        </w:numPr>
        <w:autoSpaceDN w:val="0"/>
        <w:spacing w:after="0" w:line="360" w:lineRule="auto"/>
        <w:jc w:val="both"/>
        <w:rPr>
          <w:rFonts w:ascii="Times New Roman" w:eastAsia="Times New Roman" w:hAnsi="Times New Roman" w:cs="Times New Roman"/>
          <w:kern w:val="3"/>
          <w:sz w:val="28"/>
          <w:szCs w:val="28"/>
          <w:lang w:eastAsia="ja-JP" w:bidi="fa-IR"/>
        </w:rPr>
      </w:pPr>
      <w:r w:rsidRPr="00251BCD">
        <w:rPr>
          <w:rFonts w:ascii="Times New Roman" w:eastAsia="Times New Roman" w:hAnsi="Times New Roman" w:cs="Times New Roman"/>
          <w:kern w:val="3"/>
          <w:sz w:val="28"/>
          <w:szCs w:val="28"/>
          <w:lang w:eastAsia="ja-JP" w:bidi="fa-IR"/>
        </w:rPr>
        <w:t xml:space="preserve">Донцова Л.В. </w:t>
      </w:r>
      <w:proofErr w:type="spellStart"/>
      <w:r w:rsidRPr="00251BCD">
        <w:rPr>
          <w:rFonts w:ascii="Times New Roman" w:eastAsia="Times New Roman" w:hAnsi="Times New Roman" w:cs="Times New Roman"/>
          <w:i/>
          <w:iCs/>
          <w:kern w:val="3"/>
          <w:sz w:val="28"/>
          <w:szCs w:val="28"/>
          <w:shd w:val="clear" w:color="auto" w:fill="FFFFFF"/>
          <w:lang w:eastAsia="ja-JP" w:bidi="fa-IR"/>
        </w:rPr>
        <w:t>Анализ</w:t>
      </w:r>
      <w:proofErr w:type="spellEnd"/>
      <w:r w:rsidRPr="00251BCD">
        <w:rPr>
          <w:rFonts w:ascii="Times New Roman" w:eastAsia="Times New Roman" w:hAnsi="Times New Roman" w:cs="Times New Roman"/>
          <w:i/>
          <w:iCs/>
          <w:kern w:val="3"/>
          <w:sz w:val="28"/>
          <w:szCs w:val="28"/>
          <w:shd w:val="clear" w:color="auto" w:fill="FFFFFF"/>
          <w:lang w:eastAsia="ja-JP" w:bidi="fa-IR"/>
        </w:rPr>
        <w:t xml:space="preserve"> </w:t>
      </w:r>
      <w:proofErr w:type="spellStart"/>
      <w:r w:rsidRPr="00251BCD">
        <w:rPr>
          <w:rFonts w:ascii="Times New Roman" w:eastAsia="Times New Roman" w:hAnsi="Times New Roman" w:cs="Times New Roman"/>
          <w:i/>
          <w:iCs/>
          <w:kern w:val="3"/>
          <w:sz w:val="28"/>
          <w:szCs w:val="28"/>
          <w:shd w:val="clear" w:color="auto" w:fill="FFFFFF"/>
          <w:lang w:eastAsia="ja-JP" w:bidi="fa-IR"/>
        </w:rPr>
        <w:t>финансовой</w:t>
      </w:r>
      <w:proofErr w:type="spellEnd"/>
      <w:r w:rsidRPr="00251BCD">
        <w:rPr>
          <w:rFonts w:ascii="Times New Roman" w:eastAsia="Times New Roman" w:hAnsi="Times New Roman" w:cs="Times New Roman"/>
          <w:i/>
          <w:iCs/>
          <w:kern w:val="3"/>
          <w:sz w:val="28"/>
          <w:szCs w:val="28"/>
          <w:shd w:val="clear" w:color="auto" w:fill="FFFFFF"/>
          <w:lang w:eastAsia="ja-JP" w:bidi="fa-IR"/>
        </w:rPr>
        <w:t xml:space="preserve"> </w:t>
      </w:r>
      <w:proofErr w:type="spellStart"/>
      <w:r w:rsidRPr="00251BCD">
        <w:rPr>
          <w:rFonts w:ascii="Times New Roman" w:eastAsia="Times New Roman" w:hAnsi="Times New Roman" w:cs="Times New Roman"/>
          <w:i/>
          <w:iCs/>
          <w:kern w:val="3"/>
          <w:sz w:val="28"/>
          <w:szCs w:val="28"/>
          <w:shd w:val="clear" w:color="auto" w:fill="FFFFFF"/>
          <w:lang w:eastAsia="ja-JP" w:bidi="fa-IR"/>
        </w:rPr>
        <w:t>отчетности</w:t>
      </w:r>
      <w:proofErr w:type="spellEnd"/>
      <w:r w:rsidRPr="00251BCD">
        <w:rPr>
          <w:rFonts w:ascii="Times New Roman" w:eastAsia="Times New Roman" w:hAnsi="Times New Roman" w:cs="Times New Roman"/>
          <w:kern w:val="3"/>
          <w:sz w:val="28"/>
          <w:szCs w:val="28"/>
          <w:shd w:val="clear" w:color="auto" w:fill="FFFFFF"/>
          <w:lang w:eastAsia="ja-JP" w:bidi="fa-IR"/>
        </w:rPr>
        <w:t xml:space="preserve">: </w:t>
      </w:r>
      <w:proofErr w:type="spellStart"/>
      <w:r w:rsidRPr="00251BCD">
        <w:rPr>
          <w:rFonts w:ascii="Times New Roman" w:eastAsia="Times New Roman" w:hAnsi="Times New Roman" w:cs="Times New Roman"/>
          <w:kern w:val="3"/>
          <w:sz w:val="28"/>
          <w:szCs w:val="28"/>
          <w:shd w:val="clear" w:color="auto" w:fill="FFFFFF"/>
          <w:lang w:eastAsia="ja-JP" w:bidi="fa-IR"/>
        </w:rPr>
        <w:t>учеб</w:t>
      </w:r>
      <w:proofErr w:type="spellEnd"/>
      <w:r w:rsidRPr="00251BCD">
        <w:rPr>
          <w:rFonts w:ascii="Times New Roman" w:eastAsia="Times New Roman" w:hAnsi="Times New Roman" w:cs="Times New Roman"/>
          <w:kern w:val="3"/>
          <w:sz w:val="28"/>
          <w:szCs w:val="28"/>
          <w:shd w:val="clear" w:color="auto" w:fill="FFFFFF"/>
          <w:lang w:eastAsia="ja-JP" w:bidi="fa-IR"/>
        </w:rPr>
        <w:t xml:space="preserve">. пособ. </w:t>
      </w:r>
      <w:r w:rsidRPr="00251BCD">
        <w:rPr>
          <w:rFonts w:ascii="Times New Roman" w:eastAsia="Times New Roman" w:hAnsi="Times New Roman" w:cs="Times New Roman"/>
          <w:kern w:val="3"/>
          <w:sz w:val="28"/>
          <w:szCs w:val="28"/>
          <w:lang w:eastAsia="ja-JP" w:bidi="fa-IR"/>
        </w:rPr>
        <w:t xml:space="preserve">Москва: </w:t>
      </w:r>
      <w:proofErr w:type="spellStart"/>
      <w:r w:rsidRPr="00251BCD">
        <w:rPr>
          <w:rFonts w:ascii="Times New Roman" w:eastAsia="Times New Roman" w:hAnsi="Times New Roman" w:cs="Times New Roman"/>
          <w:kern w:val="3"/>
          <w:sz w:val="28"/>
          <w:szCs w:val="28"/>
          <w:lang w:eastAsia="ja-JP" w:bidi="fa-IR"/>
        </w:rPr>
        <w:t>Финансы</w:t>
      </w:r>
      <w:proofErr w:type="spellEnd"/>
      <w:r w:rsidRPr="00251BCD">
        <w:rPr>
          <w:rFonts w:ascii="Times New Roman" w:eastAsia="Times New Roman" w:hAnsi="Times New Roman" w:cs="Times New Roman"/>
          <w:kern w:val="3"/>
          <w:sz w:val="28"/>
          <w:szCs w:val="28"/>
          <w:lang w:eastAsia="ja-JP" w:bidi="fa-IR"/>
        </w:rPr>
        <w:t xml:space="preserve"> и статистика, 2004. 336 с.</w:t>
      </w:r>
    </w:p>
    <w:p w:rsidR="00251BCD" w:rsidRPr="00251BCD" w:rsidRDefault="00251BCD" w:rsidP="00251BCD">
      <w:pPr>
        <w:widowControl w:val="0"/>
        <w:numPr>
          <w:ilvl w:val="0"/>
          <w:numId w:val="8"/>
        </w:numPr>
        <w:autoSpaceDN w:val="0"/>
        <w:spacing w:after="0" w:line="360" w:lineRule="auto"/>
        <w:jc w:val="both"/>
        <w:rPr>
          <w:rFonts w:ascii="Times New Roman" w:eastAsia="Times New Roman" w:hAnsi="Times New Roman" w:cs="Times New Roman"/>
          <w:kern w:val="3"/>
          <w:sz w:val="28"/>
          <w:szCs w:val="28"/>
          <w:lang w:eastAsia="ja-JP" w:bidi="fa-IR"/>
        </w:rPr>
      </w:pPr>
      <w:r w:rsidRPr="00251BCD">
        <w:rPr>
          <w:rFonts w:ascii="Times New Roman" w:eastAsia="Times New Roman" w:hAnsi="Times New Roman" w:cs="Times New Roman"/>
          <w:kern w:val="3"/>
          <w:sz w:val="28"/>
          <w:szCs w:val="28"/>
          <w:lang w:eastAsia="ja-JP" w:bidi="fa-IR"/>
        </w:rPr>
        <w:t>Дорош Н.І. Аудит: методологія і організація: підручник. Київ: Знання, 2008. 402 с.</w:t>
      </w:r>
    </w:p>
    <w:p w:rsidR="00251BCD" w:rsidRPr="00251BCD" w:rsidRDefault="00251BCD" w:rsidP="00251BCD">
      <w:pPr>
        <w:widowControl w:val="0"/>
        <w:numPr>
          <w:ilvl w:val="0"/>
          <w:numId w:val="8"/>
        </w:numPr>
        <w:autoSpaceDN w:val="0"/>
        <w:spacing w:after="0" w:line="360" w:lineRule="auto"/>
        <w:jc w:val="both"/>
        <w:rPr>
          <w:rFonts w:ascii="Times New Roman" w:eastAsia="Times New Roman" w:hAnsi="Times New Roman" w:cs="Times New Roman"/>
          <w:kern w:val="3"/>
          <w:sz w:val="28"/>
          <w:szCs w:val="28"/>
          <w:lang w:eastAsia="ja-JP" w:bidi="fa-IR"/>
        </w:rPr>
      </w:pPr>
      <w:proofErr w:type="spellStart"/>
      <w:r w:rsidRPr="00251BCD">
        <w:rPr>
          <w:rFonts w:ascii="Times New Roman" w:eastAsia="Times New Roman" w:hAnsi="Times New Roman" w:cs="Times New Roman"/>
          <w:kern w:val="3"/>
          <w:sz w:val="28"/>
          <w:szCs w:val="28"/>
          <w:lang w:eastAsia="ja-JP" w:bidi="fa-IR"/>
        </w:rPr>
        <w:t>Завгородній</w:t>
      </w:r>
      <w:proofErr w:type="spellEnd"/>
      <w:r w:rsidRPr="00251BCD">
        <w:rPr>
          <w:rFonts w:ascii="Times New Roman" w:eastAsia="Times New Roman" w:hAnsi="Times New Roman" w:cs="Times New Roman"/>
          <w:kern w:val="3"/>
          <w:sz w:val="28"/>
          <w:szCs w:val="28"/>
          <w:lang w:eastAsia="ja-JP" w:bidi="fa-IR"/>
        </w:rPr>
        <w:t xml:space="preserve"> В.Г., Мних Є.В., Рудницький В.С. Облік, аналіз та аудит: навчальний посібник</w:t>
      </w:r>
      <w:r w:rsidRPr="00251BCD">
        <w:rPr>
          <w:rFonts w:ascii="Times New Roman" w:eastAsia="Times New Roman" w:hAnsi="Times New Roman" w:cs="Times New Roman"/>
          <w:kern w:val="3"/>
          <w:sz w:val="28"/>
          <w:szCs w:val="28"/>
          <w:shd w:val="clear" w:color="auto" w:fill="FFFFFF"/>
          <w:lang w:eastAsia="ja-JP" w:bidi="fa-IR"/>
        </w:rPr>
        <w:t xml:space="preserve">. </w:t>
      </w:r>
      <w:r w:rsidRPr="00251BCD">
        <w:rPr>
          <w:rFonts w:ascii="Times New Roman" w:eastAsia="Times New Roman" w:hAnsi="Times New Roman" w:cs="Times New Roman"/>
          <w:kern w:val="3"/>
          <w:sz w:val="28"/>
          <w:szCs w:val="28"/>
          <w:lang w:eastAsia="ja-JP" w:bidi="fa-IR"/>
        </w:rPr>
        <w:t>Київ: Кондор, 2009. 618 с.</w:t>
      </w:r>
    </w:p>
    <w:p w:rsidR="00251BCD" w:rsidRPr="00251BCD" w:rsidRDefault="00251BCD" w:rsidP="00251BCD">
      <w:pPr>
        <w:widowControl w:val="0"/>
        <w:numPr>
          <w:ilvl w:val="0"/>
          <w:numId w:val="8"/>
        </w:numPr>
        <w:autoSpaceDN w:val="0"/>
        <w:spacing w:after="0" w:line="360" w:lineRule="auto"/>
        <w:jc w:val="both"/>
        <w:rPr>
          <w:rFonts w:ascii="Times New Roman" w:eastAsia="Times New Roman" w:hAnsi="Times New Roman" w:cs="Times New Roman"/>
          <w:kern w:val="3"/>
          <w:sz w:val="28"/>
          <w:szCs w:val="28"/>
          <w:lang w:eastAsia="ja-JP" w:bidi="fa-IR"/>
        </w:rPr>
      </w:pPr>
      <w:proofErr w:type="spellStart"/>
      <w:r w:rsidRPr="00251BCD">
        <w:rPr>
          <w:rFonts w:ascii="Times New Roman" w:eastAsia="Times New Roman" w:hAnsi="Times New Roman" w:cs="Times New Roman"/>
          <w:kern w:val="3"/>
          <w:sz w:val="28"/>
          <w:szCs w:val="28"/>
          <w:lang w:eastAsia="ja-JP" w:bidi="fa-IR"/>
        </w:rPr>
        <w:t>Івахненко</w:t>
      </w:r>
      <w:proofErr w:type="spellEnd"/>
      <w:r w:rsidRPr="00251BCD">
        <w:rPr>
          <w:rFonts w:ascii="Times New Roman" w:eastAsia="Times New Roman" w:hAnsi="Times New Roman" w:cs="Times New Roman"/>
          <w:kern w:val="3"/>
          <w:sz w:val="28"/>
          <w:szCs w:val="28"/>
          <w:lang w:eastAsia="ja-JP" w:bidi="fa-IR"/>
        </w:rPr>
        <w:t xml:space="preserve"> С.В. Інформаційні технології в організації бухгалтерського обліку та аудиту: </w:t>
      </w:r>
      <w:proofErr w:type="spellStart"/>
      <w:r w:rsidRPr="00251BCD">
        <w:rPr>
          <w:rFonts w:ascii="Times New Roman" w:eastAsia="Times New Roman" w:hAnsi="Times New Roman" w:cs="Times New Roman"/>
          <w:kern w:val="3"/>
          <w:sz w:val="28"/>
          <w:szCs w:val="28"/>
          <w:lang w:eastAsia="ja-JP" w:bidi="fa-IR"/>
        </w:rPr>
        <w:t>навч</w:t>
      </w:r>
      <w:proofErr w:type="spellEnd"/>
      <w:r w:rsidRPr="00251BCD">
        <w:rPr>
          <w:rFonts w:ascii="Times New Roman" w:eastAsia="Times New Roman" w:hAnsi="Times New Roman" w:cs="Times New Roman"/>
          <w:kern w:val="3"/>
          <w:sz w:val="28"/>
          <w:szCs w:val="28"/>
          <w:lang w:eastAsia="ja-JP" w:bidi="fa-IR"/>
        </w:rPr>
        <w:t>. посібник</w:t>
      </w:r>
      <w:r w:rsidRPr="00251BCD">
        <w:rPr>
          <w:rFonts w:ascii="Times New Roman" w:eastAsia="Times New Roman" w:hAnsi="Times New Roman" w:cs="Times New Roman"/>
          <w:kern w:val="3"/>
          <w:sz w:val="28"/>
          <w:szCs w:val="28"/>
          <w:shd w:val="clear" w:color="auto" w:fill="FFFFFF"/>
          <w:lang w:eastAsia="ja-JP" w:bidi="fa-IR"/>
        </w:rPr>
        <w:t xml:space="preserve">. </w:t>
      </w:r>
      <w:r w:rsidRPr="00251BCD">
        <w:rPr>
          <w:rFonts w:ascii="Times New Roman" w:eastAsia="Times New Roman" w:hAnsi="Times New Roman" w:cs="Times New Roman"/>
          <w:kern w:val="3"/>
          <w:sz w:val="28"/>
          <w:szCs w:val="28"/>
          <w:lang w:eastAsia="ja-JP" w:bidi="fa-IR"/>
        </w:rPr>
        <w:t>Київ: Знання-Прес, 2006. 349 с.</w:t>
      </w:r>
    </w:p>
    <w:p w:rsidR="00251BCD" w:rsidRPr="00251BCD" w:rsidRDefault="00251BCD" w:rsidP="00251BCD">
      <w:pPr>
        <w:widowControl w:val="0"/>
        <w:numPr>
          <w:ilvl w:val="0"/>
          <w:numId w:val="8"/>
        </w:numPr>
        <w:autoSpaceDN w:val="0"/>
        <w:spacing w:after="0" w:line="360" w:lineRule="auto"/>
        <w:jc w:val="both"/>
        <w:rPr>
          <w:rFonts w:ascii="Times New Roman" w:eastAsia="Times New Roman" w:hAnsi="Times New Roman" w:cs="Times New Roman"/>
          <w:kern w:val="3"/>
          <w:sz w:val="28"/>
          <w:szCs w:val="28"/>
          <w:lang w:eastAsia="ja-JP" w:bidi="fa-IR"/>
        </w:rPr>
      </w:pPr>
      <w:proofErr w:type="spellStart"/>
      <w:r w:rsidRPr="00251BCD">
        <w:rPr>
          <w:rFonts w:ascii="Times New Roman" w:eastAsia="Times New Roman" w:hAnsi="Times New Roman" w:cs="Times New Roman"/>
          <w:kern w:val="3"/>
          <w:sz w:val="28"/>
          <w:szCs w:val="28"/>
          <w:lang w:eastAsia="ja-JP" w:bidi="fa-IR"/>
        </w:rPr>
        <w:t>Коблянська</w:t>
      </w:r>
      <w:proofErr w:type="spellEnd"/>
      <w:r w:rsidRPr="00251BCD">
        <w:rPr>
          <w:rFonts w:ascii="Times New Roman" w:eastAsia="Times New Roman" w:hAnsi="Times New Roman" w:cs="Times New Roman"/>
          <w:kern w:val="3"/>
          <w:sz w:val="28"/>
          <w:szCs w:val="28"/>
          <w:lang w:eastAsia="ja-JP" w:bidi="fa-IR"/>
        </w:rPr>
        <w:t xml:space="preserve"> І.О. Фінансовий облік: </w:t>
      </w:r>
      <w:proofErr w:type="spellStart"/>
      <w:r w:rsidRPr="00251BCD">
        <w:rPr>
          <w:rFonts w:ascii="Times New Roman" w:eastAsia="Times New Roman" w:hAnsi="Times New Roman" w:cs="Times New Roman"/>
          <w:kern w:val="3"/>
          <w:sz w:val="28"/>
          <w:szCs w:val="28"/>
          <w:lang w:eastAsia="ja-JP" w:bidi="fa-IR"/>
        </w:rPr>
        <w:t>навч</w:t>
      </w:r>
      <w:proofErr w:type="spellEnd"/>
      <w:r w:rsidRPr="00251BCD">
        <w:rPr>
          <w:rFonts w:ascii="Times New Roman" w:eastAsia="Times New Roman" w:hAnsi="Times New Roman" w:cs="Times New Roman"/>
          <w:kern w:val="3"/>
          <w:sz w:val="28"/>
          <w:szCs w:val="28"/>
          <w:lang w:eastAsia="ja-JP" w:bidi="fa-IR"/>
        </w:rPr>
        <w:t xml:space="preserve">. </w:t>
      </w:r>
      <w:proofErr w:type="spellStart"/>
      <w:r w:rsidRPr="00251BCD">
        <w:rPr>
          <w:rFonts w:ascii="Times New Roman" w:eastAsia="Times New Roman" w:hAnsi="Times New Roman" w:cs="Times New Roman"/>
          <w:kern w:val="3"/>
          <w:sz w:val="28"/>
          <w:szCs w:val="28"/>
          <w:lang w:eastAsia="ja-JP" w:bidi="fa-IR"/>
        </w:rPr>
        <w:t>посіб</w:t>
      </w:r>
      <w:proofErr w:type="spellEnd"/>
      <w:r w:rsidRPr="00251BCD">
        <w:rPr>
          <w:rFonts w:ascii="Times New Roman" w:eastAsia="Times New Roman" w:hAnsi="Times New Roman" w:cs="Times New Roman"/>
          <w:kern w:val="3"/>
          <w:sz w:val="28"/>
          <w:szCs w:val="28"/>
          <w:lang w:eastAsia="ja-JP" w:bidi="fa-IR"/>
        </w:rPr>
        <w:t>. Київ: Знання, 2007. 473 с.</w:t>
      </w:r>
    </w:p>
    <w:p w:rsidR="00251BCD" w:rsidRPr="00251BCD" w:rsidRDefault="00251BCD" w:rsidP="00251BCD">
      <w:pPr>
        <w:widowControl w:val="0"/>
        <w:numPr>
          <w:ilvl w:val="0"/>
          <w:numId w:val="8"/>
        </w:numPr>
        <w:autoSpaceDN w:val="0"/>
        <w:spacing w:after="0" w:line="360" w:lineRule="auto"/>
        <w:jc w:val="both"/>
        <w:rPr>
          <w:rFonts w:ascii="Times New Roman" w:eastAsia="Times New Roman" w:hAnsi="Times New Roman" w:cs="Times New Roman"/>
          <w:kern w:val="3"/>
          <w:sz w:val="28"/>
          <w:szCs w:val="28"/>
          <w:lang w:eastAsia="ja-JP" w:bidi="fa-IR"/>
        </w:rPr>
      </w:pPr>
      <w:proofErr w:type="spellStart"/>
      <w:r w:rsidRPr="00251BCD">
        <w:rPr>
          <w:rFonts w:ascii="Times New Roman" w:eastAsia="Times New Roman" w:hAnsi="Times New Roman" w:cs="Times New Roman"/>
          <w:kern w:val="3"/>
          <w:sz w:val="28"/>
          <w:szCs w:val="28"/>
          <w:lang w:eastAsia="ja-JP" w:bidi="fa-IR"/>
        </w:rPr>
        <w:t>Корягін</w:t>
      </w:r>
      <w:proofErr w:type="spellEnd"/>
      <w:r w:rsidRPr="00251BCD">
        <w:rPr>
          <w:rFonts w:ascii="Times New Roman" w:eastAsia="Times New Roman" w:hAnsi="Times New Roman" w:cs="Times New Roman"/>
          <w:kern w:val="3"/>
          <w:sz w:val="28"/>
          <w:szCs w:val="28"/>
          <w:lang w:eastAsia="ja-JP" w:bidi="fa-IR"/>
        </w:rPr>
        <w:t xml:space="preserve"> М.В. Бухгалтерський облік у системі управління вартістю підприємства: монографія</w:t>
      </w:r>
      <w:r w:rsidRPr="00251BCD">
        <w:rPr>
          <w:rFonts w:ascii="Times New Roman" w:eastAsia="Times New Roman" w:hAnsi="Times New Roman" w:cs="Times New Roman"/>
          <w:kern w:val="3"/>
          <w:sz w:val="28"/>
          <w:szCs w:val="28"/>
          <w:shd w:val="clear" w:color="auto" w:fill="FFFFFF"/>
          <w:lang w:eastAsia="ja-JP" w:bidi="fa-IR"/>
        </w:rPr>
        <w:t xml:space="preserve">. </w:t>
      </w:r>
      <w:r w:rsidRPr="00251BCD">
        <w:rPr>
          <w:rFonts w:ascii="Times New Roman" w:eastAsia="Times New Roman" w:hAnsi="Times New Roman" w:cs="Times New Roman"/>
          <w:kern w:val="3"/>
          <w:sz w:val="28"/>
          <w:szCs w:val="28"/>
          <w:lang w:eastAsia="ja-JP" w:bidi="fa-IR"/>
        </w:rPr>
        <w:t>Львів: ЛКА, 2012. 389 с.</w:t>
      </w:r>
    </w:p>
    <w:p w:rsidR="00251BCD" w:rsidRPr="00251BCD" w:rsidRDefault="00251BCD" w:rsidP="00251BCD">
      <w:pPr>
        <w:widowControl w:val="0"/>
        <w:numPr>
          <w:ilvl w:val="0"/>
          <w:numId w:val="8"/>
        </w:numPr>
        <w:autoSpaceDN w:val="0"/>
        <w:spacing w:after="0" w:line="360" w:lineRule="auto"/>
        <w:jc w:val="both"/>
        <w:rPr>
          <w:rFonts w:ascii="Times New Roman" w:eastAsia="Times New Roman" w:hAnsi="Times New Roman" w:cs="Times New Roman"/>
          <w:kern w:val="3"/>
          <w:sz w:val="28"/>
          <w:szCs w:val="28"/>
          <w:lang w:eastAsia="ja-JP" w:bidi="fa-IR"/>
        </w:rPr>
      </w:pPr>
      <w:r w:rsidRPr="00251BCD">
        <w:rPr>
          <w:rFonts w:ascii="Times New Roman" w:eastAsia="Times New Roman" w:hAnsi="Times New Roman" w:cs="Times New Roman"/>
          <w:kern w:val="3"/>
          <w:sz w:val="28"/>
          <w:szCs w:val="28"/>
          <w:lang w:eastAsia="ja-JP" w:bidi="fa-IR"/>
        </w:rPr>
        <w:t>Костюк-</w:t>
      </w:r>
      <w:proofErr w:type="spellStart"/>
      <w:r w:rsidRPr="00251BCD">
        <w:rPr>
          <w:rFonts w:ascii="Times New Roman" w:eastAsia="Times New Roman" w:hAnsi="Times New Roman" w:cs="Times New Roman"/>
          <w:kern w:val="3"/>
          <w:sz w:val="28"/>
          <w:szCs w:val="28"/>
          <w:lang w:eastAsia="ja-JP" w:bidi="fa-IR"/>
        </w:rPr>
        <w:t>Пукаляк</w:t>
      </w:r>
      <w:proofErr w:type="spellEnd"/>
      <w:r w:rsidRPr="00251BCD">
        <w:rPr>
          <w:rFonts w:ascii="Times New Roman" w:eastAsia="Times New Roman" w:hAnsi="Times New Roman" w:cs="Times New Roman"/>
          <w:kern w:val="3"/>
          <w:sz w:val="28"/>
          <w:szCs w:val="28"/>
          <w:lang w:eastAsia="ja-JP" w:bidi="fa-IR"/>
        </w:rPr>
        <w:t xml:space="preserve"> О.М., Левицька М.П. Аудит: </w:t>
      </w:r>
      <w:proofErr w:type="spellStart"/>
      <w:r w:rsidRPr="00251BCD">
        <w:rPr>
          <w:rFonts w:ascii="Times New Roman" w:eastAsia="Times New Roman" w:hAnsi="Times New Roman" w:cs="Times New Roman"/>
          <w:kern w:val="3"/>
          <w:sz w:val="28"/>
          <w:szCs w:val="28"/>
          <w:lang w:eastAsia="ja-JP" w:bidi="fa-IR"/>
        </w:rPr>
        <w:t>підруч</w:t>
      </w:r>
      <w:proofErr w:type="spellEnd"/>
      <w:r w:rsidRPr="00251BCD">
        <w:rPr>
          <w:rFonts w:ascii="Times New Roman" w:eastAsia="Times New Roman" w:hAnsi="Times New Roman" w:cs="Times New Roman"/>
          <w:kern w:val="3"/>
          <w:sz w:val="28"/>
          <w:szCs w:val="28"/>
          <w:lang w:eastAsia="ja-JP" w:bidi="fa-IR"/>
        </w:rPr>
        <w:t>. Коломия: Інтелект-Нова, 2015. 358 с.</w:t>
      </w:r>
    </w:p>
    <w:p w:rsidR="00251BCD" w:rsidRPr="00251BCD" w:rsidRDefault="00251BCD" w:rsidP="00251BCD">
      <w:pPr>
        <w:widowControl w:val="0"/>
        <w:numPr>
          <w:ilvl w:val="0"/>
          <w:numId w:val="8"/>
        </w:numPr>
        <w:autoSpaceDN w:val="0"/>
        <w:spacing w:after="0" w:line="360" w:lineRule="auto"/>
        <w:jc w:val="both"/>
        <w:rPr>
          <w:rFonts w:ascii="Times New Roman" w:eastAsia="Times New Roman" w:hAnsi="Times New Roman" w:cs="Times New Roman"/>
          <w:kern w:val="3"/>
          <w:sz w:val="28"/>
          <w:szCs w:val="28"/>
          <w:lang w:eastAsia="ja-JP" w:bidi="fa-IR"/>
        </w:rPr>
      </w:pPr>
      <w:proofErr w:type="spellStart"/>
      <w:r w:rsidRPr="00251BCD">
        <w:rPr>
          <w:rFonts w:ascii="Times New Roman" w:eastAsia="Times New Roman" w:hAnsi="Times New Roman" w:cs="Times New Roman"/>
          <w:kern w:val="3"/>
          <w:sz w:val="28"/>
          <w:szCs w:val="28"/>
          <w:lang w:eastAsia="ja-JP" w:bidi="fa-IR"/>
        </w:rPr>
        <w:t>Кужельний</w:t>
      </w:r>
      <w:proofErr w:type="spellEnd"/>
      <w:r w:rsidRPr="00251BCD">
        <w:rPr>
          <w:rFonts w:ascii="Times New Roman" w:eastAsia="Times New Roman" w:hAnsi="Times New Roman" w:cs="Times New Roman"/>
          <w:kern w:val="3"/>
          <w:sz w:val="28"/>
          <w:szCs w:val="28"/>
          <w:lang w:eastAsia="ja-JP" w:bidi="fa-IR"/>
        </w:rPr>
        <w:t xml:space="preserve"> М.В., </w:t>
      </w:r>
      <w:proofErr w:type="spellStart"/>
      <w:r w:rsidRPr="00251BCD">
        <w:rPr>
          <w:rFonts w:ascii="Times New Roman" w:eastAsia="Times New Roman" w:hAnsi="Times New Roman" w:cs="Times New Roman"/>
          <w:kern w:val="3"/>
          <w:sz w:val="28"/>
          <w:szCs w:val="28"/>
          <w:lang w:eastAsia="ja-JP" w:bidi="fa-IR"/>
        </w:rPr>
        <w:t>Лінник</w:t>
      </w:r>
      <w:proofErr w:type="spellEnd"/>
      <w:r w:rsidRPr="00251BCD">
        <w:rPr>
          <w:rFonts w:ascii="Times New Roman" w:eastAsia="Times New Roman" w:hAnsi="Times New Roman" w:cs="Times New Roman"/>
          <w:kern w:val="3"/>
          <w:sz w:val="28"/>
          <w:szCs w:val="28"/>
          <w:lang w:eastAsia="ja-JP" w:bidi="fa-IR"/>
        </w:rPr>
        <w:t xml:space="preserve"> В.Г. Теорія бухгалтерського обліку: </w:t>
      </w:r>
      <w:proofErr w:type="spellStart"/>
      <w:r w:rsidRPr="00251BCD">
        <w:rPr>
          <w:rFonts w:ascii="Times New Roman" w:eastAsia="Times New Roman" w:hAnsi="Times New Roman" w:cs="Times New Roman"/>
          <w:kern w:val="3"/>
          <w:sz w:val="28"/>
          <w:szCs w:val="28"/>
          <w:lang w:eastAsia="ja-JP" w:bidi="fa-IR"/>
        </w:rPr>
        <w:t>навч</w:t>
      </w:r>
      <w:proofErr w:type="spellEnd"/>
      <w:r w:rsidRPr="00251BCD">
        <w:rPr>
          <w:rFonts w:ascii="Times New Roman" w:eastAsia="Times New Roman" w:hAnsi="Times New Roman" w:cs="Times New Roman"/>
          <w:kern w:val="3"/>
          <w:sz w:val="28"/>
          <w:szCs w:val="28"/>
          <w:lang w:eastAsia="ja-JP" w:bidi="fa-IR"/>
        </w:rPr>
        <w:t xml:space="preserve">. </w:t>
      </w:r>
      <w:proofErr w:type="spellStart"/>
      <w:r w:rsidRPr="00251BCD">
        <w:rPr>
          <w:rFonts w:ascii="Times New Roman" w:eastAsia="Times New Roman" w:hAnsi="Times New Roman" w:cs="Times New Roman"/>
          <w:kern w:val="3"/>
          <w:sz w:val="28"/>
          <w:szCs w:val="28"/>
          <w:lang w:eastAsia="ja-JP" w:bidi="fa-IR"/>
        </w:rPr>
        <w:t>посіб</w:t>
      </w:r>
      <w:proofErr w:type="spellEnd"/>
      <w:r w:rsidRPr="00251BCD">
        <w:rPr>
          <w:rFonts w:ascii="Times New Roman" w:eastAsia="Times New Roman" w:hAnsi="Times New Roman" w:cs="Times New Roman"/>
          <w:kern w:val="3"/>
          <w:sz w:val="28"/>
          <w:szCs w:val="28"/>
          <w:lang w:eastAsia="ja-JP" w:bidi="fa-IR"/>
        </w:rPr>
        <w:t>. Київ: КНЕУ, 2006. 334 с.</w:t>
      </w:r>
    </w:p>
    <w:p w:rsidR="00251BCD" w:rsidRPr="00251BCD" w:rsidRDefault="00251BCD" w:rsidP="00251BCD">
      <w:pPr>
        <w:widowControl w:val="0"/>
        <w:numPr>
          <w:ilvl w:val="0"/>
          <w:numId w:val="8"/>
        </w:numPr>
        <w:autoSpaceDN w:val="0"/>
        <w:spacing w:after="0" w:line="360" w:lineRule="auto"/>
        <w:jc w:val="both"/>
        <w:rPr>
          <w:rFonts w:ascii="Times New Roman" w:eastAsia="Times New Roman" w:hAnsi="Times New Roman" w:cs="Times New Roman"/>
          <w:kern w:val="3"/>
          <w:sz w:val="28"/>
          <w:szCs w:val="28"/>
          <w:lang w:eastAsia="ja-JP" w:bidi="fa-IR"/>
        </w:rPr>
      </w:pPr>
      <w:proofErr w:type="spellStart"/>
      <w:r w:rsidRPr="00251BCD">
        <w:rPr>
          <w:rFonts w:ascii="Times New Roman" w:eastAsia="Times New Roman" w:hAnsi="Times New Roman" w:cs="Times New Roman"/>
          <w:kern w:val="3"/>
          <w:sz w:val="28"/>
          <w:szCs w:val="28"/>
          <w:lang w:eastAsia="ja-JP" w:bidi="fa-IR"/>
        </w:rPr>
        <w:lastRenderedPageBreak/>
        <w:t>Кулаковська</w:t>
      </w:r>
      <w:proofErr w:type="spellEnd"/>
      <w:r w:rsidRPr="00251BCD">
        <w:rPr>
          <w:rFonts w:ascii="Times New Roman" w:eastAsia="Times New Roman" w:hAnsi="Times New Roman" w:cs="Times New Roman"/>
          <w:kern w:val="3"/>
          <w:sz w:val="28"/>
          <w:szCs w:val="28"/>
          <w:lang w:eastAsia="ja-JP" w:bidi="fa-IR"/>
        </w:rPr>
        <w:t xml:space="preserve"> Л.П., </w:t>
      </w:r>
      <w:proofErr w:type="spellStart"/>
      <w:r w:rsidRPr="00251BCD">
        <w:rPr>
          <w:rFonts w:ascii="Times New Roman" w:eastAsia="Times New Roman" w:hAnsi="Times New Roman" w:cs="Times New Roman"/>
          <w:kern w:val="3"/>
          <w:sz w:val="28"/>
          <w:szCs w:val="28"/>
          <w:lang w:eastAsia="ja-JP" w:bidi="fa-IR"/>
        </w:rPr>
        <w:t>Піча</w:t>
      </w:r>
      <w:proofErr w:type="spellEnd"/>
      <w:r w:rsidRPr="00251BCD">
        <w:rPr>
          <w:rFonts w:ascii="Times New Roman" w:eastAsia="Times New Roman" w:hAnsi="Times New Roman" w:cs="Times New Roman"/>
          <w:kern w:val="3"/>
          <w:sz w:val="28"/>
          <w:szCs w:val="28"/>
          <w:lang w:eastAsia="ja-JP" w:bidi="fa-IR"/>
        </w:rPr>
        <w:t xml:space="preserve"> Ю.В. Організація і методика аудиту: </w:t>
      </w:r>
      <w:proofErr w:type="spellStart"/>
      <w:r w:rsidRPr="00251BCD">
        <w:rPr>
          <w:rFonts w:ascii="Times New Roman" w:eastAsia="Times New Roman" w:hAnsi="Times New Roman" w:cs="Times New Roman"/>
          <w:kern w:val="3"/>
          <w:sz w:val="28"/>
          <w:szCs w:val="28"/>
          <w:lang w:eastAsia="ja-JP" w:bidi="fa-IR"/>
        </w:rPr>
        <w:t>навч</w:t>
      </w:r>
      <w:proofErr w:type="spellEnd"/>
      <w:r w:rsidRPr="00251BCD">
        <w:rPr>
          <w:rFonts w:ascii="Times New Roman" w:eastAsia="Times New Roman" w:hAnsi="Times New Roman" w:cs="Times New Roman"/>
          <w:kern w:val="3"/>
          <w:sz w:val="28"/>
          <w:szCs w:val="28"/>
          <w:lang w:eastAsia="ja-JP" w:bidi="fa-IR"/>
        </w:rPr>
        <w:t xml:space="preserve">. </w:t>
      </w:r>
      <w:proofErr w:type="spellStart"/>
      <w:r w:rsidRPr="00251BCD">
        <w:rPr>
          <w:rFonts w:ascii="Times New Roman" w:eastAsia="Times New Roman" w:hAnsi="Times New Roman" w:cs="Times New Roman"/>
          <w:kern w:val="3"/>
          <w:sz w:val="28"/>
          <w:szCs w:val="28"/>
          <w:lang w:eastAsia="ja-JP" w:bidi="fa-IR"/>
        </w:rPr>
        <w:t>посіб</w:t>
      </w:r>
      <w:proofErr w:type="spellEnd"/>
      <w:r w:rsidRPr="00251BCD">
        <w:rPr>
          <w:rFonts w:ascii="Times New Roman" w:eastAsia="Times New Roman" w:hAnsi="Times New Roman" w:cs="Times New Roman"/>
          <w:kern w:val="3"/>
          <w:sz w:val="28"/>
          <w:szCs w:val="28"/>
          <w:lang w:eastAsia="ja-JP" w:bidi="fa-IR"/>
        </w:rPr>
        <w:t>. Київ: Каравела, 2006. 560 с.</w:t>
      </w:r>
    </w:p>
    <w:p w:rsidR="00251BCD" w:rsidRPr="00251BCD" w:rsidRDefault="00251BCD" w:rsidP="00251BCD">
      <w:pPr>
        <w:widowControl w:val="0"/>
        <w:numPr>
          <w:ilvl w:val="0"/>
          <w:numId w:val="8"/>
        </w:numPr>
        <w:autoSpaceDN w:val="0"/>
        <w:spacing w:after="0" w:line="360" w:lineRule="auto"/>
        <w:jc w:val="both"/>
        <w:rPr>
          <w:rFonts w:ascii="Times New Roman" w:eastAsia="Times New Roman" w:hAnsi="Times New Roman" w:cs="Times New Roman"/>
          <w:kern w:val="3"/>
          <w:sz w:val="28"/>
          <w:szCs w:val="28"/>
          <w:lang w:eastAsia="ja-JP" w:bidi="fa-IR"/>
        </w:rPr>
      </w:pPr>
      <w:r w:rsidRPr="00251BCD">
        <w:rPr>
          <w:rFonts w:ascii="Times New Roman" w:eastAsia="Times New Roman" w:hAnsi="Times New Roman" w:cs="Times New Roman"/>
          <w:kern w:val="3"/>
          <w:sz w:val="28"/>
          <w:szCs w:val="28"/>
          <w:lang w:eastAsia="ja-JP" w:bidi="fa-IR"/>
        </w:rPr>
        <w:t>Левченко Н.М. Удосконалення методики аудиту нематеріальних активів з метою систематизації результатів аудиторських процедур</w:t>
      </w:r>
      <w:r w:rsidRPr="00251BCD">
        <w:rPr>
          <w:rFonts w:ascii="Times New Roman" w:eastAsia="Times New Roman" w:hAnsi="Times New Roman" w:cs="Times New Roman"/>
          <w:kern w:val="3"/>
          <w:sz w:val="28"/>
          <w:szCs w:val="28"/>
          <w:shd w:val="clear" w:color="auto" w:fill="FFFFFF"/>
          <w:lang w:eastAsia="ja-JP" w:bidi="fa-IR"/>
        </w:rPr>
        <w:t xml:space="preserve">. </w:t>
      </w:r>
      <w:r w:rsidRPr="00251BCD">
        <w:rPr>
          <w:rFonts w:ascii="Times New Roman" w:eastAsia="Times New Roman" w:hAnsi="Times New Roman" w:cs="Times New Roman"/>
          <w:i/>
          <w:kern w:val="3"/>
          <w:sz w:val="28"/>
          <w:szCs w:val="28"/>
          <w:lang w:eastAsia="ja-JP" w:bidi="fa-IR"/>
        </w:rPr>
        <w:t xml:space="preserve">Вісник Хмельницького національного університету. </w:t>
      </w:r>
      <w:r w:rsidRPr="00251BCD">
        <w:rPr>
          <w:rFonts w:ascii="Times New Roman" w:eastAsia="Times New Roman" w:hAnsi="Times New Roman" w:cs="Times New Roman"/>
          <w:kern w:val="3"/>
          <w:sz w:val="28"/>
          <w:szCs w:val="28"/>
          <w:lang w:eastAsia="ja-JP" w:bidi="fa-IR"/>
        </w:rPr>
        <w:t>2011. № 2. С. 118 - 121.</w:t>
      </w:r>
    </w:p>
    <w:p w:rsidR="00251BCD" w:rsidRPr="00251BCD" w:rsidRDefault="00251BCD" w:rsidP="00251BCD">
      <w:pPr>
        <w:widowControl w:val="0"/>
        <w:numPr>
          <w:ilvl w:val="0"/>
          <w:numId w:val="8"/>
        </w:numPr>
        <w:spacing w:after="0" w:line="360" w:lineRule="auto"/>
        <w:jc w:val="both"/>
        <w:rPr>
          <w:rFonts w:ascii="Times New Roman" w:eastAsia="Times New Roman" w:hAnsi="Times New Roman" w:cs="Times New Roman"/>
          <w:sz w:val="28"/>
          <w:szCs w:val="28"/>
          <w:lang w:eastAsia="ru-RU"/>
        </w:rPr>
      </w:pPr>
      <w:r w:rsidRPr="00251BCD">
        <w:rPr>
          <w:rFonts w:ascii="Times New Roman" w:eastAsia="Times New Roman" w:hAnsi="Times New Roman" w:cs="Times New Roman"/>
          <w:sz w:val="28"/>
          <w:szCs w:val="28"/>
          <w:lang w:eastAsia="ru-RU"/>
        </w:rPr>
        <w:t xml:space="preserve">Лінь С. Облік і аналіз нематеріальних активів: </w:t>
      </w:r>
      <w:proofErr w:type="spellStart"/>
      <w:r w:rsidRPr="00251BCD">
        <w:rPr>
          <w:rFonts w:ascii="Times New Roman" w:eastAsia="Times New Roman" w:hAnsi="Times New Roman" w:cs="Times New Roman"/>
          <w:sz w:val="28"/>
          <w:szCs w:val="28"/>
          <w:lang w:eastAsia="ru-RU"/>
        </w:rPr>
        <w:t>автореф</w:t>
      </w:r>
      <w:proofErr w:type="spellEnd"/>
      <w:r w:rsidRPr="00251BCD">
        <w:rPr>
          <w:rFonts w:ascii="Times New Roman" w:eastAsia="Times New Roman" w:hAnsi="Times New Roman" w:cs="Times New Roman"/>
          <w:sz w:val="28"/>
          <w:szCs w:val="28"/>
          <w:lang w:eastAsia="ru-RU"/>
        </w:rPr>
        <w:t xml:space="preserve">. </w:t>
      </w:r>
      <w:proofErr w:type="spellStart"/>
      <w:r w:rsidRPr="00251BCD">
        <w:rPr>
          <w:rFonts w:ascii="Times New Roman" w:eastAsia="Times New Roman" w:hAnsi="Times New Roman" w:cs="Times New Roman"/>
          <w:sz w:val="28"/>
          <w:szCs w:val="28"/>
          <w:lang w:eastAsia="ru-RU"/>
        </w:rPr>
        <w:t>дис</w:t>
      </w:r>
      <w:proofErr w:type="spellEnd"/>
      <w:r w:rsidRPr="00251BCD">
        <w:rPr>
          <w:rFonts w:ascii="Times New Roman" w:eastAsia="Times New Roman" w:hAnsi="Times New Roman" w:cs="Times New Roman"/>
          <w:sz w:val="28"/>
          <w:szCs w:val="28"/>
          <w:lang w:eastAsia="ru-RU"/>
        </w:rPr>
        <w:t xml:space="preserve">... </w:t>
      </w:r>
      <w:proofErr w:type="spellStart"/>
      <w:r w:rsidRPr="00251BCD">
        <w:rPr>
          <w:rFonts w:ascii="Times New Roman" w:eastAsia="Times New Roman" w:hAnsi="Times New Roman" w:cs="Times New Roman"/>
          <w:sz w:val="28"/>
          <w:szCs w:val="28"/>
          <w:lang w:eastAsia="ru-RU"/>
        </w:rPr>
        <w:t>канд</w:t>
      </w:r>
      <w:proofErr w:type="spellEnd"/>
      <w:r w:rsidRPr="00251BCD">
        <w:rPr>
          <w:rFonts w:ascii="Times New Roman" w:eastAsia="Times New Roman" w:hAnsi="Times New Roman" w:cs="Times New Roman"/>
          <w:sz w:val="28"/>
          <w:szCs w:val="28"/>
          <w:lang w:eastAsia="ru-RU"/>
        </w:rPr>
        <w:t xml:space="preserve">. </w:t>
      </w:r>
      <w:proofErr w:type="spellStart"/>
      <w:r w:rsidRPr="00251BCD">
        <w:rPr>
          <w:rFonts w:ascii="Times New Roman" w:eastAsia="Times New Roman" w:hAnsi="Times New Roman" w:cs="Times New Roman"/>
          <w:sz w:val="28"/>
          <w:szCs w:val="28"/>
          <w:lang w:eastAsia="ru-RU"/>
        </w:rPr>
        <w:t>екон</w:t>
      </w:r>
      <w:proofErr w:type="spellEnd"/>
      <w:r w:rsidRPr="00251BCD">
        <w:rPr>
          <w:rFonts w:ascii="Times New Roman" w:eastAsia="Times New Roman" w:hAnsi="Times New Roman" w:cs="Times New Roman"/>
          <w:sz w:val="28"/>
          <w:szCs w:val="28"/>
          <w:lang w:eastAsia="ru-RU"/>
        </w:rPr>
        <w:t>. наук: 08.06.04. Київ: КНЕУ, 2001. 20 с.</w:t>
      </w:r>
    </w:p>
    <w:p w:rsidR="00251BCD" w:rsidRPr="00251BCD" w:rsidRDefault="00251BCD" w:rsidP="00251BCD">
      <w:pPr>
        <w:widowControl w:val="0"/>
        <w:numPr>
          <w:ilvl w:val="0"/>
          <w:numId w:val="8"/>
        </w:numPr>
        <w:autoSpaceDN w:val="0"/>
        <w:spacing w:after="0" w:line="360" w:lineRule="auto"/>
        <w:jc w:val="both"/>
        <w:rPr>
          <w:rFonts w:ascii="Times New Roman" w:eastAsia="Times New Roman" w:hAnsi="Times New Roman" w:cs="Times New Roman"/>
          <w:kern w:val="3"/>
          <w:sz w:val="28"/>
          <w:szCs w:val="28"/>
          <w:lang w:eastAsia="ja-JP" w:bidi="fa-IR"/>
        </w:rPr>
      </w:pPr>
      <w:proofErr w:type="spellStart"/>
      <w:r w:rsidRPr="00251BCD">
        <w:rPr>
          <w:rFonts w:ascii="Times New Roman" w:eastAsia="Times New Roman" w:hAnsi="Times New Roman" w:cs="Times New Roman"/>
          <w:kern w:val="3"/>
          <w:sz w:val="28"/>
          <w:szCs w:val="28"/>
          <w:lang w:eastAsia="ja-JP" w:bidi="fa-IR"/>
        </w:rPr>
        <w:t>Ловінська</w:t>
      </w:r>
      <w:proofErr w:type="spellEnd"/>
      <w:r w:rsidRPr="00251BCD">
        <w:rPr>
          <w:rFonts w:ascii="Times New Roman" w:eastAsia="Times New Roman" w:hAnsi="Times New Roman" w:cs="Times New Roman"/>
          <w:kern w:val="3"/>
          <w:sz w:val="28"/>
          <w:szCs w:val="28"/>
          <w:lang w:eastAsia="ja-JP" w:bidi="fa-IR"/>
        </w:rPr>
        <w:t xml:space="preserve"> Л.Г. Оцінка в бухгалтерському обліку: монографія</w:t>
      </w:r>
      <w:r w:rsidRPr="00251BCD">
        <w:rPr>
          <w:rFonts w:ascii="Times New Roman" w:eastAsia="Times New Roman" w:hAnsi="Times New Roman" w:cs="Times New Roman"/>
          <w:kern w:val="3"/>
          <w:sz w:val="28"/>
          <w:szCs w:val="28"/>
          <w:shd w:val="clear" w:color="auto" w:fill="FFFFFF"/>
          <w:lang w:eastAsia="ja-JP" w:bidi="fa-IR"/>
        </w:rPr>
        <w:t xml:space="preserve">. </w:t>
      </w:r>
      <w:r w:rsidRPr="00251BCD">
        <w:rPr>
          <w:rFonts w:ascii="Times New Roman" w:eastAsia="Times New Roman" w:hAnsi="Times New Roman" w:cs="Times New Roman"/>
          <w:kern w:val="3"/>
          <w:sz w:val="28"/>
          <w:szCs w:val="28"/>
          <w:lang w:eastAsia="ja-JP" w:bidi="fa-IR"/>
        </w:rPr>
        <w:t>Київ: КНЕУ, 2006. 253 с.</w:t>
      </w:r>
    </w:p>
    <w:p w:rsidR="00251BCD" w:rsidRPr="00251BCD" w:rsidRDefault="00251BCD" w:rsidP="00251BCD">
      <w:pPr>
        <w:widowControl w:val="0"/>
        <w:numPr>
          <w:ilvl w:val="0"/>
          <w:numId w:val="8"/>
        </w:numPr>
        <w:spacing w:after="0" w:line="360" w:lineRule="auto"/>
        <w:jc w:val="both"/>
        <w:rPr>
          <w:rFonts w:ascii="Times New Roman" w:eastAsia="Times New Roman" w:hAnsi="Times New Roman" w:cs="Times New Roman"/>
          <w:bCs/>
          <w:sz w:val="28"/>
          <w:szCs w:val="28"/>
          <w:lang w:eastAsia="ru-RU"/>
        </w:rPr>
      </w:pPr>
      <w:proofErr w:type="spellStart"/>
      <w:r w:rsidRPr="00251BCD">
        <w:rPr>
          <w:rFonts w:ascii="Times New Roman" w:eastAsia="Times New Roman" w:hAnsi="Times New Roman" w:cs="Times New Roman"/>
          <w:sz w:val="28"/>
          <w:szCs w:val="28"/>
          <w:lang w:eastAsia="ru-RU"/>
        </w:rPr>
        <w:t>Мішеніна</w:t>
      </w:r>
      <w:proofErr w:type="spellEnd"/>
      <w:r w:rsidRPr="00251BCD">
        <w:rPr>
          <w:rFonts w:ascii="Times New Roman" w:eastAsia="Times New Roman" w:hAnsi="Times New Roman" w:cs="Times New Roman"/>
          <w:sz w:val="28"/>
          <w:szCs w:val="28"/>
          <w:lang w:eastAsia="ru-RU"/>
        </w:rPr>
        <w:t xml:space="preserve"> Н.В., </w:t>
      </w:r>
      <w:proofErr w:type="spellStart"/>
      <w:r w:rsidRPr="00251BCD">
        <w:rPr>
          <w:rFonts w:ascii="Times New Roman" w:eastAsia="Times New Roman" w:hAnsi="Times New Roman" w:cs="Times New Roman"/>
          <w:sz w:val="28"/>
          <w:szCs w:val="28"/>
          <w:lang w:eastAsia="ru-RU"/>
        </w:rPr>
        <w:t>Мішеніна</w:t>
      </w:r>
      <w:proofErr w:type="spellEnd"/>
      <w:r w:rsidRPr="00251BCD">
        <w:rPr>
          <w:rFonts w:ascii="Times New Roman" w:eastAsia="Times New Roman" w:hAnsi="Times New Roman" w:cs="Times New Roman"/>
          <w:sz w:val="28"/>
          <w:szCs w:val="28"/>
          <w:lang w:eastAsia="ru-RU"/>
        </w:rPr>
        <w:t xml:space="preserve"> Г.А., Ярова І.Є. Економічний аналіз: навчальний посібник</w:t>
      </w:r>
      <w:r w:rsidRPr="00251BCD">
        <w:rPr>
          <w:rFonts w:ascii="Times New Roman" w:eastAsia="Times New Roman" w:hAnsi="Times New Roman" w:cs="Times New Roman"/>
          <w:sz w:val="28"/>
          <w:szCs w:val="28"/>
          <w:shd w:val="clear" w:color="auto" w:fill="FFFFFF"/>
          <w:lang w:eastAsia="ru-RU"/>
        </w:rPr>
        <w:t xml:space="preserve">. </w:t>
      </w:r>
      <w:r w:rsidRPr="00251BCD">
        <w:rPr>
          <w:rFonts w:ascii="Times New Roman" w:eastAsia="Times New Roman" w:hAnsi="Times New Roman" w:cs="Times New Roman"/>
          <w:sz w:val="28"/>
          <w:szCs w:val="28"/>
          <w:lang w:eastAsia="ru-RU"/>
        </w:rPr>
        <w:t>Суми: Сумський державний університет, 2014. 306 с.</w:t>
      </w:r>
    </w:p>
    <w:p w:rsidR="00251BCD" w:rsidRPr="00251BCD" w:rsidRDefault="00251BCD" w:rsidP="00251BCD">
      <w:pPr>
        <w:widowControl w:val="0"/>
        <w:numPr>
          <w:ilvl w:val="0"/>
          <w:numId w:val="8"/>
        </w:numPr>
        <w:autoSpaceDN w:val="0"/>
        <w:spacing w:after="0" w:line="360" w:lineRule="auto"/>
        <w:jc w:val="both"/>
        <w:rPr>
          <w:rFonts w:ascii="Times New Roman" w:eastAsia="Times New Roman" w:hAnsi="Times New Roman" w:cs="Times New Roman"/>
          <w:kern w:val="3"/>
          <w:sz w:val="28"/>
          <w:szCs w:val="28"/>
          <w:lang w:eastAsia="ja-JP" w:bidi="fa-IR"/>
        </w:rPr>
      </w:pPr>
      <w:proofErr w:type="spellStart"/>
      <w:r w:rsidRPr="00251BCD">
        <w:rPr>
          <w:rFonts w:ascii="Times New Roman" w:eastAsia="Times New Roman" w:hAnsi="Times New Roman" w:cs="Times New Roman"/>
          <w:kern w:val="3"/>
          <w:sz w:val="28"/>
          <w:szCs w:val="28"/>
          <w:lang w:eastAsia="ja-JP" w:bidi="fa-IR"/>
        </w:rPr>
        <w:t>Огійчук</w:t>
      </w:r>
      <w:proofErr w:type="spellEnd"/>
      <w:r w:rsidRPr="00251BCD">
        <w:rPr>
          <w:rFonts w:ascii="Times New Roman" w:eastAsia="Times New Roman" w:hAnsi="Times New Roman" w:cs="Times New Roman"/>
          <w:kern w:val="3"/>
          <w:sz w:val="28"/>
          <w:szCs w:val="28"/>
          <w:lang w:eastAsia="ja-JP" w:bidi="fa-IR"/>
        </w:rPr>
        <w:t xml:space="preserve"> М.Ф, Новіков І.Т., </w:t>
      </w:r>
      <w:proofErr w:type="spellStart"/>
      <w:r w:rsidRPr="00251BCD">
        <w:rPr>
          <w:rFonts w:ascii="Times New Roman" w:eastAsia="Times New Roman" w:hAnsi="Times New Roman" w:cs="Times New Roman"/>
          <w:i/>
          <w:iCs/>
          <w:kern w:val="3"/>
          <w:sz w:val="28"/>
          <w:szCs w:val="28"/>
          <w:lang w:eastAsia="ja-JP" w:bidi="fa-IR"/>
        </w:rPr>
        <w:t>Рагуліна</w:t>
      </w:r>
      <w:proofErr w:type="spellEnd"/>
      <w:r w:rsidRPr="00251BCD">
        <w:rPr>
          <w:rFonts w:ascii="Times New Roman" w:eastAsia="Times New Roman" w:hAnsi="Times New Roman" w:cs="Times New Roman"/>
          <w:i/>
          <w:iCs/>
          <w:kern w:val="3"/>
          <w:sz w:val="28"/>
          <w:szCs w:val="28"/>
          <w:lang w:eastAsia="ja-JP" w:bidi="fa-IR"/>
        </w:rPr>
        <w:t xml:space="preserve"> </w:t>
      </w:r>
      <w:proofErr w:type="spellStart"/>
      <w:r w:rsidRPr="00251BCD">
        <w:rPr>
          <w:rFonts w:ascii="Times New Roman" w:eastAsia="Times New Roman" w:hAnsi="Times New Roman" w:cs="Times New Roman"/>
          <w:i/>
          <w:iCs/>
          <w:kern w:val="3"/>
          <w:sz w:val="28"/>
          <w:szCs w:val="28"/>
          <w:lang w:eastAsia="ja-JP" w:bidi="fa-IR"/>
        </w:rPr>
        <w:t>І.І.·</w:t>
      </w:r>
      <w:r w:rsidRPr="00251BCD">
        <w:rPr>
          <w:rFonts w:ascii="Times New Roman" w:eastAsia="Times New Roman" w:hAnsi="Times New Roman" w:cs="Times New Roman"/>
          <w:kern w:val="3"/>
          <w:sz w:val="28"/>
          <w:szCs w:val="28"/>
          <w:lang w:eastAsia="ja-JP" w:bidi="fa-IR"/>
        </w:rPr>
        <w:t>Аудит</w:t>
      </w:r>
      <w:proofErr w:type="spellEnd"/>
      <w:r w:rsidRPr="00251BCD">
        <w:rPr>
          <w:rFonts w:ascii="Times New Roman" w:eastAsia="Times New Roman" w:hAnsi="Times New Roman" w:cs="Times New Roman"/>
          <w:kern w:val="3"/>
          <w:sz w:val="28"/>
          <w:szCs w:val="28"/>
          <w:lang w:eastAsia="ja-JP" w:bidi="fa-IR"/>
        </w:rPr>
        <w:t xml:space="preserve">: організація і методика: </w:t>
      </w:r>
      <w:proofErr w:type="spellStart"/>
      <w:r w:rsidRPr="00251BCD">
        <w:rPr>
          <w:rFonts w:ascii="Times New Roman" w:eastAsia="Times New Roman" w:hAnsi="Times New Roman" w:cs="Times New Roman"/>
          <w:kern w:val="3"/>
          <w:sz w:val="28"/>
          <w:szCs w:val="28"/>
          <w:lang w:eastAsia="ja-JP" w:bidi="fa-IR"/>
        </w:rPr>
        <w:t>навч</w:t>
      </w:r>
      <w:proofErr w:type="spellEnd"/>
      <w:r w:rsidRPr="00251BCD">
        <w:rPr>
          <w:rFonts w:ascii="Times New Roman" w:eastAsia="Times New Roman" w:hAnsi="Times New Roman" w:cs="Times New Roman"/>
          <w:kern w:val="3"/>
          <w:sz w:val="28"/>
          <w:szCs w:val="28"/>
          <w:lang w:eastAsia="ja-JP" w:bidi="fa-IR"/>
        </w:rPr>
        <w:t xml:space="preserve">. </w:t>
      </w:r>
      <w:proofErr w:type="spellStart"/>
      <w:r w:rsidRPr="00251BCD">
        <w:rPr>
          <w:rFonts w:ascii="Times New Roman" w:eastAsia="Times New Roman" w:hAnsi="Times New Roman" w:cs="Times New Roman"/>
          <w:kern w:val="3"/>
          <w:sz w:val="28"/>
          <w:szCs w:val="28"/>
          <w:lang w:eastAsia="ja-JP" w:bidi="fa-IR"/>
        </w:rPr>
        <w:t>посіб</w:t>
      </w:r>
      <w:proofErr w:type="spellEnd"/>
      <w:r w:rsidRPr="00251BCD">
        <w:rPr>
          <w:rFonts w:ascii="Times New Roman" w:eastAsia="Times New Roman" w:hAnsi="Times New Roman" w:cs="Times New Roman"/>
          <w:kern w:val="3"/>
          <w:sz w:val="28"/>
          <w:szCs w:val="28"/>
          <w:lang w:eastAsia="ja-JP" w:bidi="fa-IR"/>
        </w:rPr>
        <w:t xml:space="preserve">. Київ: </w:t>
      </w:r>
      <w:proofErr w:type="spellStart"/>
      <w:r w:rsidRPr="00251BCD">
        <w:rPr>
          <w:rFonts w:ascii="Times New Roman" w:eastAsia="Times New Roman" w:hAnsi="Times New Roman" w:cs="Times New Roman"/>
          <w:kern w:val="3"/>
          <w:sz w:val="28"/>
          <w:szCs w:val="28"/>
          <w:lang w:eastAsia="ja-JP" w:bidi="fa-IR"/>
        </w:rPr>
        <w:t>Алерта</w:t>
      </w:r>
      <w:proofErr w:type="spellEnd"/>
      <w:r w:rsidRPr="00251BCD">
        <w:rPr>
          <w:rFonts w:ascii="Times New Roman" w:eastAsia="Times New Roman" w:hAnsi="Times New Roman" w:cs="Times New Roman"/>
          <w:kern w:val="3"/>
          <w:sz w:val="28"/>
          <w:szCs w:val="28"/>
          <w:lang w:eastAsia="ja-JP" w:bidi="fa-IR"/>
        </w:rPr>
        <w:t>, 2012. 664 с.</w:t>
      </w:r>
    </w:p>
    <w:p w:rsidR="00251BCD" w:rsidRPr="00251BCD" w:rsidRDefault="00251BCD" w:rsidP="00251BCD">
      <w:pPr>
        <w:widowControl w:val="0"/>
        <w:numPr>
          <w:ilvl w:val="0"/>
          <w:numId w:val="8"/>
        </w:numPr>
        <w:autoSpaceDN w:val="0"/>
        <w:spacing w:after="0" w:line="360" w:lineRule="auto"/>
        <w:jc w:val="both"/>
        <w:rPr>
          <w:rFonts w:ascii="Times New Roman" w:eastAsia="Times New Roman" w:hAnsi="Times New Roman" w:cs="Times New Roman"/>
          <w:kern w:val="3"/>
          <w:sz w:val="28"/>
          <w:szCs w:val="28"/>
          <w:lang w:eastAsia="ja-JP" w:bidi="fa-IR"/>
        </w:rPr>
      </w:pPr>
      <w:proofErr w:type="spellStart"/>
      <w:r w:rsidRPr="00251BCD">
        <w:rPr>
          <w:rFonts w:ascii="Times New Roman" w:eastAsia="Times New Roman" w:hAnsi="Times New Roman" w:cs="Tahoma"/>
          <w:i/>
          <w:iCs/>
          <w:kern w:val="3"/>
          <w:sz w:val="28"/>
          <w:szCs w:val="28"/>
          <w:lang w:eastAsia="ja-JP" w:bidi="fa-IR"/>
        </w:rPr>
        <w:t>Огійчук</w:t>
      </w:r>
      <w:proofErr w:type="spellEnd"/>
      <w:r w:rsidRPr="00251BCD">
        <w:rPr>
          <w:rFonts w:ascii="Times New Roman" w:eastAsia="Times New Roman" w:hAnsi="Times New Roman" w:cs="Tahoma"/>
          <w:i/>
          <w:iCs/>
          <w:kern w:val="3"/>
          <w:sz w:val="28"/>
          <w:szCs w:val="28"/>
          <w:lang w:eastAsia="ja-JP" w:bidi="fa-IR"/>
        </w:rPr>
        <w:t xml:space="preserve"> М.Ф., </w:t>
      </w:r>
      <w:proofErr w:type="spellStart"/>
      <w:r w:rsidRPr="00251BCD">
        <w:rPr>
          <w:rFonts w:ascii="Times New Roman" w:eastAsia="Times New Roman" w:hAnsi="Times New Roman" w:cs="Tahoma"/>
          <w:i/>
          <w:iCs/>
          <w:kern w:val="3"/>
          <w:sz w:val="28"/>
          <w:szCs w:val="28"/>
          <w:lang w:eastAsia="ja-JP" w:bidi="fa-IR"/>
        </w:rPr>
        <w:t>Утенкова</w:t>
      </w:r>
      <w:proofErr w:type="spellEnd"/>
      <w:r w:rsidRPr="00251BCD">
        <w:rPr>
          <w:rFonts w:ascii="Times New Roman" w:eastAsia="Times New Roman" w:hAnsi="Times New Roman" w:cs="Tahoma"/>
          <w:i/>
          <w:iCs/>
          <w:kern w:val="3"/>
          <w:sz w:val="28"/>
          <w:szCs w:val="28"/>
          <w:lang w:eastAsia="ja-JP" w:bidi="fa-IR"/>
        </w:rPr>
        <w:t xml:space="preserve"> К.О. Організація і методика аудиту: </w:t>
      </w:r>
      <w:proofErr w:type="spellStart"/>
      <w:r w:rsidRPr="00251BCD">
        <w:rPr>
          <w:rFonts w:ascii="Times New Roman" w:eastAsia="Times New Roman" w:hAnsi="Times New Roman" w:cs="Tahoma"/>
          <w:i/>
          <w:iCs/>
          <w:kern w:val="3"/>
          <w:sz w:val="28"/>
          <w:szCs w:val="28"/>
          <w:lang w:eastAsia="ja-JP" w:bidi="fa-IR"/>
        </w:rPr>
        <w:t>навч</w:t>
      </w:r>
      <w:proofErr w:type="spellEnd"/>
      <w:r w:rsidRPr="00251BCD">
        <w:rPr>
          <w:rFonts w:ascii="Times New Roman" w:eastAsia="Times New Roman" w:hAnsi="Times New Roman" w:cs="Tahoma"/>
          <w:i/>
          <w:iCs/>
          <w:kern w:val="3"/>
          <w:sz w:val="28"/>
          <w:szCs w:val="28"/>
          <w:lang w:eastAsia="ja-JP" w:bidi="fa-IR"/>
        </w:rPr>
        <w:t xml:space="preserve">. </w:t>
      </w:r>
      <w:proofErr w:type="spellStart"/>
      <w:r w:rsidRPr="00251BCD">
        <w:rPr>
          <w:rFonts w:ascii="Times New Roman" w:eastAsia="Times New Roman" w:hAnsi="Times New Roman" w:cs="Tahoma"/>
          <w:i/>
          <w:iCs/>
          <w:kern w:val="3"/>
          <w:sz w:val="28"/>
          <w:szCs w:val="28"/>
          <w:lang w:eastAsia="ja-JP" w:bidi="fa-IR"/>
        </w:rPr>
        <w:t>посіб</w:t>
      </w:r>
      <w:proofErr w:type="spellEnd"/>
      <w:r w:rsidRPr="00251BCD">
        <w:rPr>
          <w:rFonts w:ascii="Times New Roman" w:eastAsia="Times New Roman" w:hAnsi="Times New Roman" w:cs="Tahoma"/>
          <w:i/>
          <w:iCs/>
          <w:kern w:val="3"/>
          <w:sz w:val="28"/>
          <w:szCs w:val="28"/>
          <w:lang w:eastAsia="ja-JP" w:bidi="fa-IR"/>
        </w:rPr>
        <w:t xml:space="preserve">. Київ: </w:t>
      </w:r>
      <w:proofErr w:type="spellStart"/>
      <w:r w:rsidRPr="00251BCD">
        <w:rPr>
          <w:rFonts w:ascii="Times New Roman" w:eastAsia="Times New Roman" w:hAnsi="Times New Roman" w:cs="Tahoma"/>
          <w:i/>
          <w:iCs/>
          <w:kern w:val="3"/>
          <w:sz w:val="28"/>
          <w:szCs w:val="28"/>
          <w:lang w:eastAsia="ja-JP" w:bidi="fa-IR"/>
        </w:rPr>
        <w:t>Алерта</w:t>
      </w:r>
      <w:proofErr w:type="spellEnd"/>
      <w:r w:rsidRPr="00251BCD">
        <w:rPr>
          <w:rFonts w:ascii="Times New Roman" w:eastAsia="Times New Roman" w:hAnsi="Times New Roman" w:cs="Tahoma"/>
          <w:i/>
          <w:iCs/>
          <w:kern w:val="3"/>
          <w:sz w:val="28"/>
          <w:szCs w:val="28"/>
          <w:lang w:eastAsia="ja-JP" w:bidi="fa-IR"/>
        </w:rPr>
        <w:t>, 2016. 304 с.</w:t>
      </w:r>
    </w:p>
    <w:p w:rsidR="00251BCD" w:rsidRPr="00251BCD" w:rsidRDefault="00251BCD" w:rsidP="00251BCD">
      <w:pPr>
        <w:widowControl w:val="0"/>
        <w:numPr>
          <w:ilvl w:val="0"/>
          <w:numId w:val="8"/>
        </w:numPr>
        <w:autoSpaceDN w:val="0"/>
        <w:spacing w:after="0" w:line="360" w:lineRule="auto"/>
        <w:jc w:val="both"/>
        <w:rPr>
          <w:rFonts w:ascii="Times New Roman" w:eastAsia="Times New Roman" w:hAnsi="Times New Roman" w:cs="Times New Roman"/>
          <w:kern w:val="3"/>
          <w:sz w:val="28"/>
          <w:szCs w:val="28"/>
          <w:lang w:eastAsia="ja-JP" w:bidi="fa-IR"/>
        </w:rPr>
      </w:pPr>
      <w:r w:rsidRPr="00251BCD">
        <w:rPr>
          <w:rFonts w:ascii="Times New Roman" w:eastAsia="Times New Roman" w:hAnsi="Times New Roman" w:cs="Times New Roman"/>
          <w:kern w:val="3"/>
          <w:sz w:val="28"/>
          <w:szCs w:val="28"/>
          <w:lang w:eastAsia="ja-JP" w:bidi="fa-IR"/>
        </w:rPr>
        <w:t xml:space="preserve">Організація і методика проведення аудиту: </w:t>
      </w:r>
      <w:proofErr w:type="spellStart"/>
      <w:r w:rsidRPr="00251BCD">
        <w:rPr>
          <w:rFonts w:ascii="Times New Roman" w:eastAsia="Times New Roman" w:hAnsi="Times New Roman" w:cs="Times New Roman"/>
          <w:kern w:val="3"/>
          <w:sz w:val="28"/>
          <w:szCs w:val="28"/>
          <w:lang w:eastAsia="ja-JP" w:bidi="fa-IR"/>
        </w:rPr>
        <w:t>навч</w:t>
      </w:r>
      <w:proofErr w:type="spellEnd"/>
      <w:r w:rsidRPr="00251BCD">
        <w:rPr>
          <w:rFonts w:ascii="Times New Roman" w:eastAsia="Times New Roman" w:hAnsi="Times New Roman" w:cs="Times New Roman"/>
          <w:kern w:val="3"/>
          <w:sz w:val="28"/>
          <w:szCs w:val="28"/>
          <w:lang w:eastAsia="ja-JP" w:bidi="fa-IR"/>
        </w:rPr>
        <w:t>.-</w:t>
      </w:r>
      <w:proofErr w:type="spellStart"/>
      <w:r w:rsidRPr="00251BCD">
        <w:rPr>
          <w:rFonts w:ascii="Times New Roman" w:eastAsia="Times New Roman" w:hAnsi="Times New Roman" w:cs="Times New Roman"/>
          <w:kern w:val="3"/>
          <w:sz w:val="28"/>
          <w:szCs w:val="28"/>
          <w:lang w:eastAsia="ja-JP" w:bidi="fa-IR"/>
        </w:rPr>
        <w:t>практ</w:t>
      </w:r>
      <w:proofErr w:type="spellEnd"/>
      <w:r w:rsidRPr="00251BCD">
        <w:rPr>
          <w:rFonts w:ascii="Times New Roman" w:eastAsia="Times New Roman" w:hAnsi="Times New Roman" w:cs="Times New Roman"/>
          <w:kern w:val="3"/>
          <w:sz w:val="28"/>
          <w:szCs w:val="28"/>
          <w:lang w:eastAsia="ja-JP" w:bidi="fa-IR"/>
        </w:rPr>
        <w:t xml:space="preserve">. </w:t>
      </w:r>
      <w:proofErr w:type="spellStart"/>
      <w:r w:rsidRPr="00251BCD">
        <w:rPr>
          <w:rFonts w:ascii="Times New Roman" w:eastAsia="Times New Roman" w:hAnsi="Times New Roman" w:cs="Times New Roman"/>
          <w:kern w:val="3"/>
          <w:sz w:val="28"/>
          <w:szCs w:val="28"/>
          <w:lang w:eastAsia="ja-JP" w:bidi="fa-IR"/>
        </w:rPr>
        <w:t>посіб</w:t>
      </w:r>
      <w:proofErr w:type="spellEnd"/>
      <w:r w:rsidRPr="00251BCD">
        <w:rPr>
          <w:rFonts w:ascii="Times New Roman" w:eastAsia="Times New Roman" w:hAnsi="Times New Roman" w:cs="Times New Roman"/>
          <w:kern w:val="3"/>
          <w:sz w:val="28"/>
          <w:szCs w:val="28"/>
          <w:lang w:eastAsia="ja-JP" w:bidi="fa-IR"/>
        </w:rPr>
        <w:t xml:space="preserve">. / Собко В.В., Шило В.П., </w:t>
      </w:r>
      <w:proofErr w:type="spellStart"/>
      <w:r w:rsidRPr="00251BCD">
        <w:rPr>
          <w:rFonts w:ascii="Times New Roman" w:eastAsia="Times New Roman" w:hAnsi="Times New Roman" w:cs="Times New Roman"/>
          <w:kern w:val="3"/>
          <w:sz w:val="28"/>
          <w:szCs w:val="28"/>
          <w:lang w:eastAsia="ja-JP" w:bidi="fa-IR"/>
        </w:rPr>
        <w:t>Верхоглядова</w:t>
      </w:r>
      <w:proofErr w:type="spellEnd"/>
      <w:r w:rsidRPr="00251BCD">
        <w:rPr>
          <w:rFonts w:ascii="Times New Roman" w:eastAsia="Times New Roman" w:hAnsi="Times New Roman" w:cs="Times New Roman"/>
          <w:kern w:val="3"/>
          <w:sz w:val="28"/>
          <w:szCs w:val="28"/>
          <w:lang w:eastAsia="ja-JP" w:bidi="fa-IR"/>
        </w:rPr>
        <w:t xml:space="preserve"> Н.І., Ільїна С.Б. Київ: Видавничий дім “</w:t>
      </w:r>
      <w:proofErr w:type="spellStart"/>
      <w:r w:rsidRPr="00251BCD">
        <w:rPr>
          <w:rFonts w:ascii="Times New Roman" w:eastAsia="Times New Roman" w:hAnsi="Times New Roman" w:cs="Times New Roman"/>
          <w:kern w:val="3"/>
          <w:sz w:val="28"/>
          <w:szCs w:val="28"/>
          <w:lang w:eastAsia="ja-JP" w:bidi="fa-IR"/>
        </w:rPr>
        <w:t>Профісіонал</w:t>
      </w:r>
      <w:proofErr w:type="spellEnd"/>
      <w:r w:rsidRPr="00251BCD">
        <w:rPr>
          <w:rFonts w:ascii="Times New Roman" w:eastAsia="Times New Roman" w:hAnsi="Times New Roman" w:cs="Times New Roman"/>
          <w:kern w:val="3"/>
          <w:sz w:val="28"/>
          <w:szCs w:val="28"/>
          <w:lang w:eastAsia="ja-JP" w:bidi="fa-IR"/>
        </w:rPr>
        <w:t>”, 2006. 577 с.</w:t>
      </w:r>
    </w:p>
    <w:p w:rsidR="00251BCD" w:rsidRPr="00251BCD" w:rsidRDefault="00251BCD" w:rsidP="00251BCD">
      <w:pPr>
        <w:widowControl w:val="0"/>
        <w:numPr>
          <w:ilvl w:val="0"/>
          <w:numId w:val="8"/>
        </w:numPr>
        <w:autoSpaceDN w:val="0"/>
        <w:spacing w:after="0" w:line="360" w:lineRule="auto"/>
        <w:jc w:val="both"/>
        <w:rPr>
          <w:rFonts w:ascii="Times New Roman" w:eastAsia="Times New Roman" w:hAnsi="Times New Roman" w:cs="Times New Roman"/>
          <w:kern w:val="3"/>
          <w:sz w:val="28"/>
          <w:szCs w:val="28"/>
          <w:lang w:eastAsia="ja-JP" w:bidi="fa-IR"/>
        </w:rPr>
      </w:pPr>
      <w:proofErr w:type="spellStart"/>
      <w:r w:rsidRPr="00251BCD">
        <w:rPr>
          <w:rFonts w:ascii="Times New Roman" w:eastAsia="Times New Roman" w:hAnsi="Times New Roman" w:cs="Times New Roman"/>
          <w:bCs/>
          <w:kern w:val="3"/>
          <w:sz w:val="28"/>
          <w:szCs w:val="28"/>
          <w:lang w:eastAsia="ja-JP" w:bidi="fa-IR"/>
        </w:rPr>
        <w:t>Партин</w:t>
      </w:r>
      <w:proofErr w:type="spellEnd"/>
      <w:r w:rsidRPr="00251BCD">
        <w:rPr>
          <w:rFonts w:ascii="Times New Roman" w:eastAsia="Times New Roman" w:hAnsi="Times New Roman" w:cs="Times New Roman"/>
          <w:bCs/>
          <w:kern w:val="3"/>
          <w:sz w:val="28"/>
          <w:szCs w:val="28"/>
          <w:lang w:eastAsia="ja-JP" w:bidi="fa-IR"/>
        </w:rPr>
        <w:t xml:space="preserve"> Г.О., Загородній А.Г., Пилипенко Л.М. Бухгалтерський облік в Україні: нормативна та методична база: </w:t>
      </w:r>
      <w:proofErr w:type="spellStart"/>
      <w:r w:rsidRPr="00251BCD">
        <w:rPr>
          <w:rFonts w:ascii="Times New Roman" w:eastAsia="Times New Roman" w:hAnsi="Times New Roman" w:cs="Times New Roman"/>
          <w:bCs/>
          <w:kern w:val="3"/>
          <w:sz w:val="28"/>
          <w:szCs w:val="28"/>
          <w:lang w:eastAsia="ja-JP" w:bidi="fa-IR"/>
        </w:rPr>
        <w:t>навч</w:t>
      </w:r>
      <w:proofErr w:type="spellEnd"/>
      <w:r w:rsidRPr="00251BCD">
        <w:rPr>
          <w:rFonts w:ascii="Times New Roman" w:eastAsia="Times New Roman" w:hAnsi="Times New Roman" w:cs="Times New Roman"/>
          <w:bCs/>
          <w:kern w:val="3"/>
          <w:sz w:val="28"/>
          <w:szCs w:val="28"/>
          <w:lang w:eastAsia="ja-JP" w:bidi="fa-IR"/>
        </w:rPr>
        <w:t>. посібник. Київ: Знання, 2011. 240 с.</w:t>
      </w:r>
    </w:p>
    <w:p w:rsidR="00251BCD" w:rsidRPr="00251BCD" w:rsidRDefault="00251BCD" w:rsidP="00251BCD">
      <w:pPr>
        <w:widowControl w:val="0"/>
        <w:numPr>
          <w:ilvl w:val="0"/>
          <w:numId w:val="8"/>
        </w:numPr>
        <w:autoSpaceDN w:val="0"/>
        <w:spacing w:after="0" w:line="360" w:lineRule="auto"/>
        <w:jc w:val="both"/>
        <w:rPr>
          <w:rFonts w:ascii="Times New Roman" w:eastAsia="Times New Roman" w:hAnsi="Times New Roman" w:cs="Times New Roman"/>
          <w:kern w:val="3"/>
          <w:sz w:val="28"/>
          <w:szCs w:val="28"/>
          <w:lang w:eastAsia="ja-JP" w:bidi="fa-IR"/>
        </w:rPr>
      </w:pPr>
      <w:r w:rsidRPr="00251BCD">
        <w:rPr>
          <w:rFonts w:ascii="Times New Roman" w:eastAsia="Times New Roman" w:hAnsi="Times New Roman" w:cs="Times New Roman"/>
          <w:kern w:val="3"/>
          <w:sz w:val="28"/>
          <w:szCs w:val="28"/>
          <w:lang w:eastAsia="ja-JP" w:bidi="fa-IR"/>
        </w:rPr>
        <w:t>Первинна документація і регістри бухгалтерського обліку / за ред. В.К. Шаманської. Київ: Знання, 2003. 268 с.</w:t>
      </w:r>
    </w:p>
    <w:p w:rsidR="00251BCD" w:rsidRPr="00251BCD" w:rsidRDefault="00251BCD" w:rsidP="00251BCD">
      <w:pPr>
        <w:widowControl w:val="0"/>
        <w:numPr>
          <w:ilvl w:val="0"/>
          <w:numId w:val="8"/>
        </w:numPr>
        <w:autoSpaceDN w:val="0"/>
        <w:spacing w:after="0" w:line="360" w:lineRule="auto"/>
        <w:jc w:val="both"/>
        <w:rPr>
          <w:rFonts w:ascii="Times New Roman" w:eastAsia="Times New Roman" w:hAnsi="Times New Roman" w:cs="Times New Roman"/>
          <w:kern w:val="3"/>
          <w:sz w:val="28"/>
          <w:szCs w:val="28"/>
          <w:lang w:eastAsia="ja-JP" w:bidi="fa-IR"/>
        </w:rPr>
      </w:pPr>
      <w:proofErr w:type="spellStart"/>
      <w:r w:rsidRPr="00251BCD">
        <w:rPr>
          <w:rFonts w:ascii="Times New Roman" w:eastAsia="Times New Roman" w:hAnsi="Times New Roman" w:cs="Times New Roman"/>
          <w:kern w:val="3"/>
          <w:sz w:val="28"/>
          <w:szCs w:val="28"/>
          <w:lang w:eastAsia="ja-JP" w:bidi="fa-IR"/>
        </w:rPr>
        <w:t>Покропивний</w:t>
      </w:r>
      <w:proofErr w:type="spellEnd"/>
      <w:r w:rsidRPr="00251BCD">
        <w:rPr>
          <w:rFonts w:ascii="Times New Roman" w:eastAsia="Times New Roman" w:hAnsi="Times New Roman" w:cs="Times New Roman"/>
          <w:kern w:val="3"/>
          <w:sz w:val="28"/>
          <w:szCs w:val="28"/>
          <w:lang w:eastAsia="ja-JP" w:bidi="fa-IR"/>
        </w:rPr>
        <w:t xml:space="preserve"> С.Ф. Економіка підприємства: підручник</w:t>
      </w:r>
      <w:r w:rsidRPr="00251BCD">
        <w:rPr>
          <w:rFonts w:ascii="Times New Roman" w:eastAsia="Times New Roman" w:hAnsi="Times New Roman" w:cs="Times New Roman"/>
          <w:kern w:val="3"/>
          <w:sz w:val="28"/>
          <w:szCs w:val="28"/>
          <w:shd w:val="clear" w:color="auto" w:fill="FFFFFF"/>
          <w:lang w:eastAsia="ja-JP" w:bidi="fa-IR"/>
        </w:rPr>
        <w:t xml:space="preserve">. Київ: </w:t>
      </w:r>
      <w:r w:rsidRPr="00251BCD">
        <w:rPr>
          <w:rFonts w:ascii="Times New Roman" w:eastAsia="Times New Roman" w:hAnsi="Times New Roman" w:cs="Times New Roman"/>
          <w:kern w:val="3"/>
          <w:sz w:val="28"/>
          <w:szCs w:val="28"/>
          <w:lang w:eastAsia="ja-JP" w:bidi="fa-IR"/>
        </w:rPr>
        <w:t>КНЕУ, 1999. 628 с.</w:t>
      </w:r>
    </w:p>
    <w:p w:rsidR="00251BCD" w:rsidRPr="00251BCD" w:rsidRDefault="00251BCD" w:rsidP="00251BCD">
      <w:pPr>
        <w:widowControl w:val="0"/>
        <w:numPr>
          <w:ilvl w:val="0"/>
          <w:numId w:val="8"/>
        </w:numPr>
        <w:autoSpaceDN w:val="0"/>
        <w:spacing w:after="0" w:line="360" w:lineRule="auto"/>
        <w:jc w:val="both"/>
        <w:rPr>
          <w:rFonts w:ascii="Times New Roman" w:eastAsia="Times New Roman" w:hAnsi="Times New Roman" w:cs="Times New Roman"/>
          <w:kern w:val="3"/>
          <w:sz w:val="28"/>
          <w:szCs w:val="28"/>
          <w:lang w:eastAsia="ja-JP" w:bidi="fa-IR"/>
        </w:rPr>
      </w:pPr>
      <w:r w:rsidRPr="00251BCD">
        <w:rPr>
          <w:rFonts w:ascii="Times New Roman" w:eastAsia="Times New Roman" w:hAnsi="Times New Roman" w:cs="Times New Roman"/>
          <w:kern w:val="3"/>
          <w:sz w:val="28"/>
          <w:szCs w:val="28"/>
          <w:lang w:eastAsia="ja-JP" w:bidi="fa-IR"/>
        </w:rPr>
        <w:t xml:space="preserve"> </w:t>
      </w:r>
      <w:proofErr w:type="spellStart"/>
      <w:r w:rsidRPr="00251BCD">
        <w:rPr>
          <w:rFonts w:ascii="Times New Roman" w:eastAsia="Times New Roman" w:hAnsi="Times New Roman" w:cs="Times New Roman"/>
          <w:kern w:val="3"/>
          <w:sz w:val="28"/>
          <w:szCs w:val="28"/>
          <w:lang w:eastAsia="ja-JP" w:bidi="fa-IR"/>
        </w:rPr>
        <w:t>Полчанов</w:t>
      </w:r>
      <w:proofErr w:type="spellEnd"/>
      <w:r w:rsidRPr="00251BCD">
        <w:rPr>
          <w:rFonts w:ascii="Times New Roman" w:eastAsia="Times New Roman" w:hAnsi="Times New Roman" w:cs="Times New Roman"/>
          <w:kern w:val="3"/>
          <w:sz w:val="28"/>
          <w:szCs w:val="28"/>
          <w:lang w:eastAsia="ja-JP" w:bidi="fa-IR"/>
        </w:rPr>
        <w:t xml:space="preserve"> А.Ю. Стратегічний фінансовий аналіз як ключовий етап формування фінансової стратегії страхової компанії. </w:t>
      </w:r>
      <w:r w:rsidRPr="00251BCD">
        <w:rPr>
          <w:rFonts w:ascii="Times New Roman" w:eastAsia="Times New Roman" w:hAnsi="Times New Roman" w:cs="Times New Roman"/>
          <w:i/>
          <w:kern w:val="3"/>
          <w:sz w:val="28"/>
          <w:szCs w:val="28"/>
          <w:lang w:eastAsia="ja-JP" w:bidi="fa-IR"/>
        </w:rPr>
        <w:t>Вісник Житомирського державного технологічного університету. Сер. Економічні науки.</w:t>
      </w:r>
      <w:r w:rsidRPr="00251BCD">
        <w:rPr>
          <w:rFonts w:ascii="Times New Roman" w:eastAsia="Times New Roman" w:hAnsi="Times New Roman" w:cs="Times New Roman"/>
          <w:kern w:val="3"/>
          <w:sz w:val="28"/>
          <w:szCs w:val="28"/>
          <w:lang w:eastAsia="ja-JP" w:bidi="fa-IR"/>
        </w:rPr>
        <w:t xml:space="preserve"> 2011. № 2 (56). С. 188.</w:t>
      </w:r>
    </w:p>
    <w:p w:rsidR="00251BCD" w:rsidRPr="00251BCD" w:rsidRDefault="00251BCD" w:rsidP="00251BCD">
      <w:pPr>
        <w:widowControl w:val="0"/>
        <w:numPr>
          <w:ilvl w:val="0"/>
          <w:numId w:val="8"/>
        </w:numPr>
        <w:autoSpaceDN w:val="0"/>
        <w:spacing w:after="0" w:line="360" w:lineRule="auto"/>
        <w:jc w:val="both"/>
        <w:rPr>
          <w:rFonts w:ascii="Times New Roman" w:eastAsia="Times New Roman" w:hAnsi="Times New Roman" w:cs="Times New Roman"/>
          <w:kern w:val="3"/>
          <w:sz w:val="28"/>
          <w:szCs w:val="28"/>
          <w:lang w:eastAsia="ja-JP" w:bidi="fa-IR"/>
        </w:rPr>
      </w:pPr>
      <w:r w:rsidRPr="00251BCD">
        <w:rPr>
          <w:rFonts w:ascii="Times New Roman" w:eastAsia="Times New Roman" w:hAnsi="Times New Roman" w:cs="Times New Roman"/>
          <w:kern w:val="3"/>
          <w:sz w:val="28"/>
          <w:szCs w:val="28"/>
          <w:lang w:eastAsia="ja-JP" w:bidi="fa-IR"/>
        </w:rPr>
        <w:t xml:space="preserve">Польова Т.В. Облік, аудит і аналіз нематеріальних активів: </w:t>
      </w:r>
      <w:proofErr w:type="spellStart"/>
      <w:r w:rsidRPr="00251BCD">
        <w:rPr>
          <w:rFonts w:ascii="Times New Roman" w:eastAsia="Times New Roman" w:hAnsi="Times New Roman" w:cs="Times New Roman"/>
          <w:kern w:val="3"/>
          <w:sz w:val="28"/>
          <w:szCs w:val="28"/>
          <w:lang w:eastAsia="ja-JP" w:bidi="fa-IR"/>
        </w:rPr>
        <w:t>автореф</w:t>
      </w:r>
      <w:proofErr w:type="spellEnd"/>
      <w:r w:rsidRPr="00251BCD">
        <w:rPr>
          <w:rFonts w:ascii="Times New Roman" w:eastAsia="Times New Roman" w:hAnsi="Times New Roman" w:cs="Times New Roman"/>
          <w:kern w:val="3"/>
          <w:sz w:val="28"/>
          <w:szCs w:val="28"/>
          <w:lang w:eastAsia="ja-JP" w:bidi="fa-IR"/>
        </w:rPr>
        <w:t xml:space="preserve">. </w:t>
      </w:r>
      <w:proofErr w:type="spellStart"/>
      <w:r w:rsidRPr="00251BCD">
        <w:rPr>
          <w:rFonts w:ascii="Times New Roman" w:eastAsia="Times New Roman" w:hAnsi="Times New Roman" w:cs="Times New Roman"/>
          <w:kern w:val="3"/>
          <w:sz w:val="28"/>
          <w:szCs w:val="28"/>
          <w:lang w:eastAsia="ja-JP" w:bidi="fa-IR"/>
        </w:rPr>
        <w:t>дис</w:t>
      </w:r>
      <w:proofErr w:type="spellEnd"/>
      <w:r w:rsidRPr="00251BCD">
        <w:rPr>
          <w:rFonts w:ascii="Times New Roman" w:eastAsia="Times New Roman" w:hAnsi="Times New Roman" w:cs="Times New Roman"/>
          <w:kern w:val="3"/>
          <w:sz w:val="28"/>
          <w:szCs w:val="28"/>
          <w:lang w:eastAsia="ja-JP" w:bidi="fa-IR"/>
        </w:rPr>
        <w:t xml:space="preserve">. </w:t>
      </w:r>
      <w:proofErr w:type="spellStart"/>
      <w:r w:rsidRPr="00251BCD">
        <w:rPr>
          <w:rFonts w:ascii="Times New Roman" w:eastAsia="Times New Roman" w:hAnsi="Times New Roman" w:cs="Times New Roman"/>
          <w:kern w:val="3"/>
          <w:sz w:val="28"/>
          <w:szCs w:val="28"/>
          <w:lang w:eastAsia="ja-JP" w:bidi="fa-IR"/>
        </w:rPr>
        <w:t>канд</w:t>
      </w:r>
      <w:proofErr w:type="spellEnd"/>
      <w:r w:rsidRPr="00251BCD">
        <w:rPr>
          <w:rFonts w:ascii="Times New Roman" w:eastAsia="Times New Roman" w:hAnsi="Times New Roman" w:cs="Times New Roman"/>
          <w:kern w:val="3"/>
          <w:sz w:val="28"/>
          <w:szCs w:val="28"/>
          <w:lang w:eastAsia="ja-JP" w:bidi="fa-IR"/>
        </w:rPr>
        <w:t xml:space="preserve">. </w:t>
      </w:r>
      <w:proofErr w:type="spellStart"/>
      <w:r w:rsidRPr="00251BCD">
        <w:rPr>
          <w:rFonts w:ascii="Times New Roman" w:eastAsia="Times New Roman" w:hAnsi="Times New Roman" w:cs="Times New Roman"/>
          <w:kern w:val="3"/>
          <w:sz w:val="28"/>
          <w:szCs w:val="28"/>
          <w:lang w:eastAsia="ja-JP" w:bidi="fa-IR"/>
        </w:rPr>
        <w:t>екон</w:t>
      </w:r>
      <w:proofErr w:type="spellEnd"/>
      <w:r w:rsidRPr="00251BCD">
        <w:rPr>
          <w:rFonts w:ascii="Times New Roman" w:eastAsia="Times New Roman" w:hAnsi="Times New Roman" w:cs="Times New Roman"/>
          <w:kern w:val="3"/>
          <w:sz w:val="28"/>
          <w:szCs w:val="28"/>
          <w:lang w:eastAsia="ja-JP" w:bidi="fa-IR"/>
        </w:rPr>
        <w:t xml:space="preserve">. наук: 08.06.04 </w:t>
      </w:r>
      <w:r w:rsidRPr="00251BCD">
        <w:rPr>
          <w:rFonts w:ascii="Times New Roman" w:eastAsia="Times New Roman" w:hAnsi="Times New Roman" w:cs="Times New Roman"/>
          <w:kern w:val="3"/>
          <w:sz w:val="28"/>
          <w:szCs w:val="28"/>
          <w:shd w:val="clear" w:color="auto" w:fill="FFFFFF"/>
          <w:lang w:eastAsia="ja-JP" w:bidi="fa-IR"/>
        </w:rPr>
        <w:t xml:space="preserve">/ </w:t>
      </w:r>
      <w:proofErr w:type="spellStart"/>
      <w:r w:rsidRPr="00251BCD">
        <w:rPr>
          <w:rFonts w:ascii="Times New Roman" w:eastAsia="Times New Roman" w:hAnsi="Times New Roman" w:cs="Times New Roman"/>
          <w:kern w:val="3"/>
          <w:sz w:val="28"/>
          <w:szCs w:val="28"/>
          <w:lang w:eastAsia="ja-JP" w:bidi="fa-IR"/>
        </w:rPr>
        <w:t>Харк</w:t>
      </w:r>
      <w:proofErr w:type="spellEnd"/>
      <w:r w:rsidRPr="00251BCD">
        <w:rPr>
          <w:rFonts w:ascii="Times New Roman" w:eastAsia="Times New Roman" w:hAnsi="Times New Roman" w:cs="Times New Roman"/>
          <w:kern w:val="3"/>
          <w:sz w:val="28"/>
          <w:szCs w:val="28"/>
          <w:lang w:eastAsia="ja-JP" w:bidi="fa-IR"/>
        </w:rPr>
        <w:t xml:space="preserve">. </w:t>
      </w:r>
      <w:proofErr w:type="spellStart"/>
      <w:r w:rsidRPr="00251BCD">
        <w:rPr>
          <w:rFonts w:ascii="Times New Roman" w:eastAsia="Times New Roman" w:hAnsi="Times New Roman" w:cs="Times New Roman"/>
          <w:kern w:val="3"/>
          <w:sz w:val="28"/>
          <w:szCs w:val="28"/>
          <w:lang w:eastAsia="ja-JP" w:bidi="fa-IR"/>
        </w:rPr>
        <w:t>держ</w:t>
      </w:r>
      <w:proofErr w:type="spellEnd"/>
      <w:r w:rsidRPr="00251BCD">
        <w:rPr>
          <w:rFonts w:ascii="Times New Roman" w:eastAsia="Times New Roman" w:hAnsi="Times New Roman" w:cs="Times New Roman"/>
          <w:kern w:val="3"/>
          <w:sz w:val="28"/>
          <w:szCs w:val="28"/>
          <w:lang w:eastAsia="ja-JP" w:bidi="fa-IR"/>
        </w:rPr>
        <w:t xml:space="preserve">. ун-т харчування та торгівлі. Харків, </w:t>
      </w:r>
      <w:r w:rsidRPr="00251BCD">
        <w:rPr>
          <w:rFonts w:ascii="Times New Roman" w:eastAsia="Times New Roman" w:hAnsi="Times New Roman" w:cs="Times New Roman"/>
          <w:kern w:val="3"/>
          <w:sz w:val="28"/>
          <w:szCs w:val="28"/>
          <w:lang w:eastAsia="ja-JP" w:bidi="fa-IR"/>
        </w:rPr>
        <w:lastRenderedPageBreak/>
        <w:t>2006. 19 с.</w:t>
      </w:r>
    </w:p>
    <w:p w:rsidR="00251BCD" w:rsidRPr="00251BCD" w:rsidRDefault="00251BCD" w:rsidP="00251BCD">
      <w:pPr>
        <w:numPr>
          <w:ilvl w:val="0"/>
          <w:numId w:val="8"/>
        </w:numPr>
        <w:spacing w:line="360" w:lineRule="auto"/>
        <w:contextualSpacing/>
        <w:jc w:val="both"/>
        <w:rPr>
          <w:rFonts w:ascii="Times New Roman" w:eastAsia="Calibri" w:hAnsi="Times New Roman" w:cs="Times New Roman"/>
          <w:sz w:val="28"/>
          <w:szCs w:val="28"/>
        </w:rPr>
      </w:pPr>
      <w:r w:rsidRPr="00251BCD">
        <w:rPr>
          <w:rFonts w:ascii="Times New Roman" w:eastAsia="Calibri" w:hAnsi="Times New Roman" w:cs="Times New Roman"/>
          <w:sz w:val="28"/>
          <w:szCs w:val="28"/>
        </w:rPr>
        <w:t xml:space="preserve">Романенко О.В. Методичне забезпечення аналізу використання нематеріальних активів підприємства. </w:t>
      </w:r>
      <w:r w:rsidRPr="00251BCD">
        <w:rPr>
          <w:rFonts w:ascii="Times New Roman" w:eastAsia="Calibri" w:hAnsi="Times New Roman" w:cs="Times New Roman"/>
          <w:i/>
          <w:sz w:val="28"/>
          <w:szCs w:val="28"/>
        </w:rPr>
        <w:t>Облік і фінанси</w:t>
      </w:r>
      <w:r w:rsidRPr="00251BCD">
        <w:rPr>
          <w:rFonts w:ascii="Times New Roman" w:eastAsia="Calibri" w:hAnsi="Times New Roman" w:cs="Times New Roman"/>
          <w:sz w:val="28"/>
          <w:szCs w:val="28"/>
        </w:rPr>
        <w:t>. 2012. № 4 (58). С. 23- 24.</w:t>
      </w:r>
    </w:p>
    <w:p w:rsidR="00251BCD" w:rsidRPr="00251BCD" w:rsidRDefault="00251BCD" w:rsidP="00251BCD">
      <w:pPr>
        <w:numPr>
          <w:ilvl w:val="0"/>
          <w:numId w:val="8"/>
        </w:numPr>
        <w:spacing w:line="360" w:lineRule="auto"/>
        <w:contextualSpacing/>
        <w:jc w:val="both"/>
        <w:rPr>
          <w:rFonts w:ascii="Times New Roman" w:eastAsia="Calibri" w:hAnsi="Times New Roman" w:cs="Times New Roman"/>
          <w:sz w:val="28"/>
          <w:szCs w:val="28"/>
        </w:rPr>
      </w:pPr>
      <w:r w:rsidRPr="00251BCD">
        <w:rPr>
          <w:rFonts w:ascii="Times New Roman" w:eastAsia="Calibri" w:hAnsi="Times New Roman" w:cs="Times New Roman"/>
          <w:sz w:val="28"/>
          <w:szCs w:val="28"/>
        </w:rPr>
        <w:t xml:space="preserve">Рудницький В.С., </w:t>
      </w:r>
      <w:proofErr w:type="spellStart"/>
      <w:r w:rsidRPr="00251BCD">
        <w:rPr>
          <w:rFonts w:ascii="Times New Roman" w:eastAsia="Calibri" w:hAnsi="Times New Roman" w:cs="Times New Roman"/>
          <w:sz w:val="28"/>
          <w:szCs w:val="28"/>
        </w:rPr>
        <w:t>Лозовицький</w:t>
      </w:r>
      <w:proofErr w:type="spellEnd"/>
      <w:r w:rsidRPr="00251BCD">
        <w:rPr>
          <w:rFonts w:ascii="Times New Roman" w:eastAsia="Calibri" w:hAnsi="Times New Roman" w:cs="Times New Roman"/>
          <w:sz w:val="28"/>
          <w:szCs w:val="28"/>
        </w:rPr>
        <w:t xml:space="preserve"> С.П. Аудит: робочі документи аудитора: </w:t>
      </w:r>
      <w:proofErr w:type="spellStart"/>
      <w:r w:rsidRPr="00251BCD">
        <w:rPr>
          <w:rFonts w:ascii="Times New Roman" w:eastAsia="Calibri" w:hAnsi="Times New Roman" w:cs="Times New Roman"/>
          <w:sz w:val="28"/>
          <w:szCs w:val="28"/>
        </w:rPr>
        <w:t>навч</w:t>
      </w:r>
      <w:proofErr w:type="spellEnd"/>
      <w:r w:rsidRPr="00251BCD">
        <w:rPr>
          <w:rFonts w:ascii="Times New Roman" w:eastAsia="Calibri" w:hAnsi="Times New Roman" w:cs="Times New Roman"/>
          <w:sz w:val="28"/>
          <w:szCs w:val="28"/>
        </w:rPr>
        <w:t xml:space="preserve">.-метод. </w:t>
      </w:r>
      <w:proofErr w:type="spellStart"/>
      <w:r w:rsidRPr="00251BCD">
        <w:rPr>
          <w:rFonts w:ascii="Times New Roman" w:eastAsia="Calibri" w:hAnsi="Times New Roman" w:cs="Times New Roman"/>
          <w:sz w:val="28"/>
          <w:szCs w:val="28"/>
        </w:rPr>
        <w:t>посіб</w:t>
      </w:r>
      <w:proofErr w:type="spellEnd"/>
      <w:r w:rsidRPr="00251BCD">
        <w:rPr>
          <w:rFonts w:ascii="Times New Roman" w:eastAsia="Calibri" w:hAnsi="Times New Roman" w:cs="Times New Roman"/>
          <w:sz w:val="28"/>
          <w:szCs w:val="28"/>
        </w:rPr>
        <w:t>. Л.: ЛКА, 2007 . 215- 216 с.</w:t>
      </w:r>
    </w:p>
    <w:p w:rsidR="00251BCD" w:rsidRPr="00251BCD" w:rsidRDefault="00251BCD" w:rsidP="00251BCD">
      <w:pPr>
        <w:widowControl w:val="0"/>
        <w:numPr>
          <w:ilvl w:val="0"/>
          <w:numId w:val="8"/>
        </w:numPr>
        <w:autoSpaceDN w:val="0"/>
        <w:spacing w:after="0" w:line="360" w:lineRule="auto"/>
        <w:jc w:val="both"/>
        <w:rPr>
          <w:rFonts w:ascii="Times New Roman" w:eastAsia="Times New Roman" w:hAnsi="Times New Roman" w:cs="Times New Roman"/>
          <w:kern w:val="3"/>
          <w:sz w:val="28"/>
          <w:szCs w:val="28"/>
          <w:lang w:eastAsia="ja-JP" w:bidi="fa-IR"/>
        </w:rPr>
      </w:pPr>
      <w:proofErr w:type="spellStart"/>
      <w:r w:rsidRPr="00251BCD">
        <w:rPr>
          <w:rFonts w:ascii="Times New Roman" w:eastAsia="Times New Roman" w:hAnsi="Times New Roman" w:cs="Times New Roman"/>
          <w:kern w:val="3"/>
          <w:sz w:val="28"/>
          <w:szCs w:val="28"/>
          <w:lang w:eastAsia="ja-JP" w:bidi="fa-IR"/>
        </w:rPr>
        <w:t>Рядська</w:t>
      </w:r>
      <w:proofErr w:type="spellEnd"/>
      <w:r w:rsidRPr="00251BCD">
        <w:rPr>
          <w:rFonts w:ascii="Times New Roman" w:eastAsia="Times New Roman" w:hAnsi="Times New Roman" w:cs="Times New Roman"/>
          <w:kern w:val="3"/>
          <w:sz w:val="28"/>
          <w:szCs w:val="28"/>
          <w:lang w:eastAsia="ja-JP" w:bidi="fa-IR"/>
        </w:rPr>
        <w:t xml:space="preserve"> В.В., </w:t>
      </w:r>
      <w:proofErr w:type="spellStart"/>
      <w:r w:rsidRPr="00251BCD">
        <w:rPr>
          <w:rFonts w:ascii="Times New Roman" w:eastAsia="Times New Roman" w:hAnsi="Times New Roman" w:cs="Times New Roman"/>
          <w:kern w:val="3"/>
          <w:sz w:val="28"/>
          <w:szCs w:val="28"/>
          <w:lang w:eastAsia="ja-JP" w:bidi="fa-IR"/>
        </w:rPr>
        <w:t>Петраков</w:t>
      </w:r>
      <w:proofErr w:type="spellEnd"/>
      <w:r w:rsidRPr="00251BCD">
        <w:rPr>
          <w:rFonts w:ascii="Times New Roman" w:eastAsia="Times New Roman" w:hAnsi="Times New Roman" w:cs="Times New Roman"/>
          <w:kern w:val="3"/>
          <w:sz w:val="28"/>
          <w:szCs w:val="28"/>
          <w:lang w:eastAsia="ja-JP" w:bidi="fa-IR"/>
        </w:rPr>
        <w:t xml:space="preserve"> Я.В. Аудит: </w:t>
      </w:r>
      <w:proofErr w:type="spellStart"/>
      <w:r w:rsidRPr="00251BCD">
        <w:rPr>
          <w:rFonts w:ascii="Times New Roman" w:eastAsia="Times New Roman" w:hAnsi="Times New Roman" w:cs="Times New Roman"/>
          <w:kern w:val="3"/>
          <w:sz w:val="28"/>
          <w:szCs w:val="28"/>
          <w:lang w:eastAsia="ja-JP" w:bidi="fa-IR"/>
        </w:rPr>
        <w:t>навч</w:t>
      </w:r>
      <w:proofErr w:type="spellEnd"/>
      <w:r w:rsidRPr="00251BCD">
        <w:rPr>
          <w:rFonts w:ascii="Times New Roman" w:eastAsia="Times New Roman" w:hAnsi="Times New Roman" w:cs="Times New Roman"/>
          <w:kern w:val="3"/>
          <w:sz w:val="28"/>
          <w:szCs w:val="28"/>
          <w:lang w:eastAsia="ja-JP" w:bidi="fa-IR"/>
        </w:rPr>
        <w:t xml:space="preserve">. </w:t>
      </w:r>
      <w:proofErr w:type="spellStart"/>
      <w:r w:rsidRPr="00251BCD">
        <w:rPr>
          <w:rFonts w:ascii="Times New Roman" w:eastAsia="Times New Roman" w:hAnsi="Times New Roman" w:cs="Times New Roman"/>
          <w:kern w:val="3"/>
          <w:sz w:val="28"/>
          <w:szCs w:val="28"/>
          <w:lang w:eastAsia="ja-JP" w:bidi="fa-IR"/>
        </w:rPr>
        <w:t>посіб</w:t>
      </w:r>
      <w:proofErr w:type="spellEnd"/>
      <w:r w:rsidRPr="00251BCD">
        <w:rPr>
          <w:rFonts w:ascii="Times New Roman" w:eastAsia="Times New Roman" w:hAnsi="Times New Roman" w:cs="Times New Roman"/>
          <w:kern w:val="3"/>
          <w:sz w:val="28"/>
          <w:szCs w:val="28"/>
          <w:lang w:eastAsia="ja-JP" w:bidi="fa-IR"/>
        </w:rPr>
        <w:t>. Київ: Центр учбової літератури, 2008. 416 с.</w:t>
      </w:r>
    </w:p>
    <w:p w:rsidR="00251BCD" w:rsidRPr="00251BCD" w:rsidRDefault="00251BCD" w:rsidP="00251BCD">
      <w:pPr>
        <w:widowControl w:val="0"/>
        <w:numPr>
          <w:ilvl w:val="0"/>
          <w:numId w:val="8"/>
        </w:numPr>
        <w:autoSpaceDN w:val="0"/>
        <w:spacing w:after="0" w:line="360" w:lineRule="auto"/>
        <w:jc w:val="both"/>
        <w:rPr>
          <w:rFonts w:ascii="Times New Roman" w:eastAsia="Times New Roman" w:hAnsi="Times New Roman" w:cs="Times New Roman"/>
          <w:kern w:val="3"/>
          <w:sz w:val="28"/>
          <w:szCs w:val="28"/>
          <w:lang w:eastAsia="ja-JP" w:bidi="fa-IR"/>
        </w:rPr>
      </w:pPr>
      <w:r w:rsidRPr="00251BCD">
        <w:rPr>
          <w:rFonts w:ascii="Times New Roman" w:eastAsia="Times New Roman" w:hAnsi="Times New Roman" w:cs="Times New Roman"/>
          <w:kern w:val="3"/>
          <w:sz w:val="28"/>
          <w:szCs w:val="28"/>
          <w:lang w:eastAsia="ja-JP" w:bidi="fa-IR"/>
        </w:rPr>
        <w:t xml:space="preserve">Савченко В.Я. Аудит: </w:t>
      </w:r>
      <w:proofErr w:type="spellStart"/>
      <w:r w:rsidRPr="00251BCD">
        <w:rPr>
          <w:rFonts w:ascii="Times New Roman" w:eastAsia="Times New Roman" w:hAnsi="Times New Roman" w:cs="Times New Roman"/>
          <w:kern w:val="3"/>
          <w:sz w:val="28"/>
          <w:szCs w:val="28"/>
          <w:lang w:eastAsia="ja-JP" w:bidi="fa-IR"/>
        </w:rPr>
        <w:t>навч</w:t>
      </w:r>
      <w:proofErr w:type="spellEnd"/>
      <w:r w:rsidRPr="00251BCD">
        <w:rPr>
          <w:rFonts w:ascii="Times New Roman" w:eastAsia="Times New Roman" w:hAnsi="Times New Roman" w:cs="Times New Roman"/>
          <w:kern w:val="3"/>
          <w:sz w:val="28"/>
          <w:szCs w:val="28"/>
          <w:lang w:eastAsia="ja-JP" w:bidi="fa-IR"/>
        </w:rPr>
        <w:t xml:space="preserve">. </w:t>
      </w:r>
      <w:proofErr w:type="spellStart"/>
      <w:r w:rsidRPr="00251BCD">
        <w:rPr>
          <w:rFonts w:ascii="Times New Roman" w:eastAsia="Times New Roman" w:hAnsi="Times New Roman" w:cs="Times New Roman"/>
          <w:kern w:val="3"/>
          <w:sz w:val="28"/>
          <w:szCs w:val="28"/>
          <w:lang w:eastAsia="ja-JP" w:bidi="fa-IR"/>
        </w:rPr>
        <w:t>посіб</w:t>
      </w:r>
      <w:proofErr w:type="spellEnd"/>
      <w:r w:rsidRPr="00251BCD">
        <w:rPr>
          <w:rFonts w:ascii="Times New Roman" w:eastAsia="Times New Roman" w:hAnsi="Times New Roman" w:cs="Times New Roman"/>
          <w:kern w:val="3"/>
          <w:sz w:val="28"/>
          <w:szCs w:val="28"/>
          <w:lang w:eastAsia="ja-JP" w:bidi="fa-IR"/>
        </w:rPr>
        <w:t>. Київ: КНЕУ, 2006. 328 с.</w:t>
      </w:r>
    </w:p>
    <w:p w:rsidR="00251BCD" w:rsidRPr="00251BCD" w:rsidRDefault="00251BCD" w:rsidP="00251BCD">
      <w:pPr>
        <w:widowControl w:val="0"/>
        <w:numPr>
          <w:ilvl w:val="0"/>
          <w:numId w:val="8"/>
        </w:numPr>
        <w:spacing w:after="0" w:line="360" w:lineRule="auto"/>
        <w:jc w:val="both"/>
        <w:rPr>
          <w:rFonts w:ascii="Times New Roman" w:eastAsia="TimesNewRoman" w:hAnsi="Times New Roman" w:cs="Times New Roman"/>
          <w:sz w:val="28"/>
          <w:szCs w:val="28"/>
          <w:lang w:eastAsia="ru-RU"/>
        </w:rPr>
      </w:pPr>
      <w:proofErr w:type="spellStart"/>
      <w:r w:rsidRPr="00251BCD">
        <w:rPr>
          <w:rFonts w:ascii="Times New Roman" w:eastAsia="TimesNewRomanPSMT" w:hAnsi="Times New Roman" w:cs="Times New Roman"/>
          <w:sz w:val="28"/>
          <w:szCs w:val="28"/>
          <w:lang w:eastAsia="ru-RU"/>
        </w:rPr>
        <w:t>Серединська</w:t>
      </w:r>
      <w:proofErr w:type="spellEnd"/>
      <w:r w:rsidRPr="00251BCD">
        <w:rPr>
          <w:rFonts w:ascii="Times New Roman" w:eastAsia="TimesNewRomanPSMT" w:hAnsi="Times New Roman" w:cs="Times New Roman"/>
          <w:sz w:val="28"/>
          <w:szCs w:val="28"/>
          <w:lang w:eastAsia="ru-RU"/>
        </w:rPr>
        <w:t xml:space="preserve"> В.М., Загородна О.М., Федорович Р.В. Економічний аналіз: навчальний посібник</w:t>
      </w:r>
      <w:r w:rsidRPr="00251BCD">
        <w:rPr>
          <w:rFonts w:ascii="Times New Roman" w:eastAsia="Times New Roman" w:hAnsi="Times New Roman" w:cs="Times New Roman"/>
          <w:sz w:val="28"/>
          <w:szCs w:val="28"/>
          <w:shd w:val="clear" w:color="auto" w:fill="FFFFFF"/>
          <w:lang w:eastAsia="ru-RU"/>
        </w:rPr>
        <w:t xml:space="preserve">. </w:t>
      </w:r>
      <w:r w:rsidRPr="00251BCD">
        <w:rPr>
          <w:rFonts w:ascii="Times New Roman" w:eastAsia="TimesNewRomanPSMT" w:hAnsi="Times New Roman" w:cs="Times New Roman"/>
          <w:sz w:val="28"/>
          <w:szCs w:val="28"/>
          <w:lang w:eastAsia="ru-RU"/>
        </w:rPr>
        <w:t xml:space="preserve">Тернопіль: </w:t>
      </w:r>
      <w:proofErr w:type="spellStart"/>
      <w:r w:rsidRPr="00251BCD">
        <w:rPr>
          <w:rFonts w:ascii="Times New Roman" w:eastAsia="TimesNewRomanPSMT" w:hAnsi="Times New Roman" w:cs="Times New Roman"/>
          <w:sz w:val="28"/>
          <w:szCs w:val="28"/>
          <w:lang w:eastAsia="ru-RU"/>
        </w:rPr>
        <w:t>Астон</w:t>
      </w:r>
      <w:proofErr w:type="spellEnd"/>
      <w:r w:rsidRPr="00251BCD">
        <w:rPr>
          <w:rFonts w:ascii="Times New Roman" w:eastAsia="TimesNewRomanPSMT" w:hAnsi="Times New Roman" w:cs="Times New Roman"/>
          <w:sz w:val="28"/>
          <w:szCs w:val="28"/>
          <w:lang w:eastAsia="ru-RU"/>
        </w:rPr>
        <w:t>, 2010. 624 с.</w:t>
      </w:r>
    </w:p>
    <w:p w:rsidR="00251BCD" w:rsidRPr="00251BCD" w:rsidRDefault="00251BCD" w:rsidP="00251BCD">
      <w:pPr>
        <w:widowControl w:val="0"/>
        <w:numPr>
          <w:ilvl w:val="0"/>
          <w:numId w:val="8"/>
        </w:numPr>
        <w:autoSpaceDN w:val="0"/>
        <w:spacing w:after="0" w:line="360" w:lineRule="auto"/>
        <w:jc w:val="both"/>
        <w:rPr>
          <w:rFonts w:ascii="Times New Roman" w:eastAsia="Times New Roman" w:hAnsi="Times New Roman" w:cs="Times New Roman"/>
          <w:kern w:val="3"/>
          <w:sz w:val="28"/>
          <w:szCs w:val="28"/>
          <w:lang w:eastAsia="ja-JP" w:bidi="fa-IR"/>
        </w:rPr>
      </w:pPr>
      <w:proofErr w:type="spellStart"/>
      <w:r w:rsidRPr="00251BCD">
        <w:rPr>
          <w:rFonts w:ascii="Times New Roman" w:eastAsia="Times New Roman" w:hAnsi="Times New Roman" w:cs="Times New Roman"/>
          <w:kern w:val="3"/>
          <w:sz w:val="28"/>
          <w:szCs w:val="28"/>
          <w:lang w:eastAsia="ja-JP" w:bidi="fa-IR"/>
        </w:rPr>
        <w:t>Сльозько</w:t>
      </w:r>
      <w:proofErr w:type="spellEnd"/>
      <w:r w:rsidRPr="00251BCD">
        <w:rPr>
          <w:rFonts w:ascii="Times New Roman" w:eastAsia="Times New Roman" w:hAnsi="Times New Roman" w:cs="Times New Roman"/>
          <w:kern w:val="3"/>
          <w:sz w:val="28"/>
          <w:szCs w:val="28"/>
          <w:lang w:eastAsia="ja-JP" w:bidi="fa-IR"/>
        </w:rPr>
        <w:t xml:space="preserve"> Т.М. Організація обліку: </w:t>
      </w:r>
      <w:proofErr w:type="spellStart"/>
      <w:r w:rsidRPr="00251BCD">
        <w:rPr>
          <w:rFonts w:ascii="Times New Roman" w:eastAsia="Times New Roman" w:hAnsi="Times New Roman" w:cs="Times New Roman"/>
          <w:kern w:val="3"/>
          <w:sz w:val="28"/>
          <w:szCs w:val="28"/>
          <w:lang w:eastAsia="ja-JP" w:bidi="fa-IR"/>
        </w:rPr>
        <w:t>навч</w:t>
      </w:r>
      <w:proofErr w:type="spellEnd"/>
      <w:r w:rsidRPr="00251BCD">
        <w:rPr>
          <w:rFonts w:ascii="Times New Roman" w:eastAsia="Times New Roman" w:hAnsi="Times New Roman" w:cs="Times New Roman"/>
          <w:kern w:val="3"/>
          <w:sz w:val="28"/>
          <w:szCs w:val="28"/>
          <w:lang w:eastAsia="ja-JP" w:bidi="fa-IR"/>
        </w:rPr>
        <w:t xml:space="preserve">. </w:t>
      </w:r>
      <w:proofErr w:type="spellStart"/>
      <w:r w:rsidRPr="00251BCD">
        <w:rPr>
          <w:rFonts w:ascii="Times New Roman" w:eastAsia="Times New Roman" w:hAnsi="Times New Roman" w:cs="Times New Roman"/>
          <w:kern w:val="3"/>
          <w:sz w:val="28"/>
          <w:szCs w:val="28"/>
          <w:lang w:eastAsia="ja-JP" w:bidi="fa-IR"/>
        </w:rPr>
        <w:t>посіб</w:t>
      </w:r>
      <w:proofErr w:type="spellEnd"/>
      <w:r w:rsidRPr="00251BCD">
        <w:rPr>
          <w:rFonts w:ascii="Times New Roman" w:eastAsia="Times New Roman" w:hAnsi="Times New Roman" w:cs="Times New Roman"/>
          <w:kern w:val="3"/>
          <w:sz w:val="28"/>
          <w:szCs w:val="28"/>
          <w:lang w:eastAsia="ja-JP" w:bidi="fa-IR"/>
        </w:rPr>
        <w:t>. Київ: Центр учбової літератури, 2008. 222 с.</w:t>
      </w:r>
    </w:p>
    <w:p w:rsidR="00251BCD" w:rsidRPr="00251BCD" w:rsidRDefault="00251BCD" w:rsidP="00251BCD">
      <w:pPr>
        <w:widowControl w:val="0"/>
        <w:numPr>
          <w:ilvl w:val="0"/>
          <w:numId w:val="8"/>
        </w:numPr>
        <w:autoSpaceDN w:val="0"/>
        <w:spacing w:after="0" w:line="360" w:lineRule="auto"/>
        <w:jc w:val="both"/>
        <w:rPr>
          <w:rFonts w:ascii="Times New Roman" w:eastAsia="Times New Roman" w:hAnsi="Times New Roman" w:cs="Times New Roman"/>
          <w:kern w:val="3"/>
          <w:sz w:val="28"/>
          <w:szCs w:val="28"/>
          <w:lang w:eastAsia="ja-JP" w:bidi="fa-IR"/>
        </w:rPr>
      </w:pPr>
      <w:r w:rsidRPr="00251BCD">
        <w:rPr>
          <w:rFonts w:ascii="Times New Roman" w:eastAsia="Times New Roman" w:hAnsi="Times New Roman" w:cs="Times New Roman"/>
          <w:kern w:val="3"/>
          <w:sz w:val="28"/>
          <w:szCs w:val="28"/>
          <w:lang w:eastAsia="ja-JP" w:bidi="fa-IR"/>
        </w:rPr>
        <w:t xml:space="preserve">Сопко В.В. Бухгалтерський облік: </w:t>
      </w:r>
      <w:proofErr w:type="spellStart"/>
      <w:r w:rsidRPr="00251BCD">
        <w:rPr>
          <w:rFonts w:ascii="Times New Roman" w:eastAsia="Times New Roman" w:hAnsi="Times New Roman" w:cs="Times New Roman"/>
          <w:kern w:val="3"/>
          <w:sz w:val="28"/>
          <w:szCs w:val="28"/>
          <w:lang w:eastAsia="ja-JP" w:bidi="fa-IR"/>
        </w:rPr>
        <w:t>навч</w:t>
      </w:r>
      <w:proofErr w:type="spellEnd"/>
      <w:r w:rsidRPr="00251BCD">
        <w:rPr>
          <w:rFonts w:ascii="Times New Roman" w:eastAsia="Times New Roman" w:hAnsi="Times New Roman" w:cs="Times New Roman"/>
          <w:kern w:val="3"/>
          <w:sz w:val="28"/>
          <w:szCs w:val="28"/>
          <w:lang w:eastAsia="ja-JP" w:bidi="fa-IR"/>
        </w:rPr>
        <w:t xml:space="preserve">. </w:t>
      </w:r>
      <w:proofErr w:type="spellStart"/>
      <w:r w:rsidRPr="00251BCD">
        <w:rPr>
          <w:rFonts w:ascii="Times New Roman" w:eastAsia="Times New Roman" w:hAnsi="Times New Roman" w:cs="Times New Roman"/>
          <w:kern w:val="3"/>
          <w:sz w:val="28"/>
          <w:szCs w:val="28"/>
          <w:lang w:eastAsia="ja-JP" w:bidi="fa-IR"/>
        </w:rPr>
        <w:t>посіб</w:t>
      </w:r>
      <w:proofErr w:type="spellEnd"/>
      <w:r w:rsidRPr="00251BCD">
        <w:rPr>
          <w:rFonts w:ascii="Times New Roman" w:eastAsia="Times New Roman" w:hAnsi="Times New Roman" w:cs="Times New Roman"/>
          <w:kern w:val="3"/>
          <w:sz w:val="28"/>
          <w:szCs w:val="28"/>
          <w:lang w:eastAsia="ja-JP" w:bidi="fa-IR"/>
        </w:rPr>
        <w:t>. Київ: КНЕУ, 2000. 578 с.</w:t>
      </w:r>
    </w:p>
    <w:p w:rsidR="00251BCD" w:rsidRPr="00251BCD" w:rsidRDefault="00251BCD" w:rsidP="00251BCD">
      <w:pPr>
        <w:widowControl w:val="0"/>
        <w:numPr>
          <w:ilvl w:val="0"/>
          <w:numId w:val="8"/>
        </w:numPr>
        <w:autoSpaceDN w:val="0"/>
        <w:spacing w:after="0" w:line="360" w:lineRule="auto"/>
        <w:jc w:val="both"/>
        <w:rPr>
          <w:rFonts w:ascii="Times New Roman" w:eastAsia="Times New Roman" w:hAnsi="Times New Roman" w:cs="Times New Roman"/>
          <w:kern w:val="3"/>
          <w:sz w:val="28"/>
          <w:szCs w:val="28"/>
          <w:lang w:eastAsia="ja-JP" w:bidi="fa-IR"/>
        </w:rPr>
      </w:pPr>
      <w:proofErr w:type="spellStart"/>
      <w:r w:rsidRPr="00251BCD">
        <w:rPr>
          <w:rFonts w:ascii="Times New Roman" w:eastAsia="Times New Roman" w:hAnsi="Times New Roman" w:cs="Times New Roman"/>
          <w:kern w:val="3"/>
          <w:sz w:val="28"/>
          <w:szCs w:val="28"/>
          <w:lang w:eastAsia="ja-JP" w:bidi="fa-IR"/>
        </w:rPr>
        <w:t>Стояненко</w:t>
      </w:r>
      <w:proofErr w:type="spellEnd"/>
      <w:r w:rsidRPr="00251BCD">
        <w:rPr>
          <w:rFonts w:ascii="Times New Roman" w:eastAsia="Times New Roman" w:hAnsi="Times New Roman" w:cs="Times New Roman"/>
          <w:kern w:val="3"/>
          <w:sz w:val="28"/>
          <w:szCs w:val="28"/>
          <w:lang w:eastAsia="ja-JP" w:bidi="fa-IR"/>
        </w:rPr>
        <w:t xml:space="preserve"> І.В. Особливості управління нематеріальними активами підприємства. </w:t>
      </w:r>
      <w:r w:rsidRPr="00251BCD">
        <w:rPr>
          <w:rFonts w:ascii="Times New Roman" w:eastAsia="Times New Roman" w:hAnsi="Times New Roman" w:cs="Times New Roman"/>
          <w:i/>
          <w:kern w:val="3"/>
          <w:sz w:val="28"/>
          <w:szCs w:val="28"/>
          <w:lang w:eastAsia="ja-JP" w:bidi="fa-IR"/>
        </w:rPr>
        <w:t>Молодий вчений.</w:t>
      </w:r>
      <w:r w:rsidRPr="00251BCD">
        <w:rPr>
          <w:rFonts w:ascii="Times New Roman" w:eastAsia="Times New Roman" w:hAnsi="Times New Roman" w:cs="Times New Roman"/>
          <w:kern w:val="3"/>
          <w:sz w:val="28"/>
          <w:szCs w:val="28"/>
          <w:lang w:eastAsia="ja-JP" w:bidi="fa-IR"/>
        </w:rPr>
        <w:t xml:space="preserve"> 2014. № 7 (10). С. 85.</w:t>
      </w:r>
    </w:p>
    <w:p w:rsidR="00251BCD" w:rsidRPr="00251BCD" w:rsidRDefault="00251BCD" w:rsidP="00251BCD">
      <w:pPr>
        <w:widowControl w:val="0"/>
        <w:numPr>
          <w:ilvl w:val="0"/>
          <w:numId w:val="8"/>
        </w:numPr>
        <w:autoSpaceDN w:val="0"/>
        <w:spacing w:after="0" w:line="360" w:lineRule="auto"/>
        <w:jc w:val="both"/>
        <w:rPr>
          <w:rFonts w:ascii="Times New Roman" w:eastAsia="Times New Roman" w:hAnsi="Times New Roman" w:cs="Times New Roman"/>
          <w:kern w:val="3"/>
          <w:sz w:val="28"/>
          <w:szCs w:val="28"/>
          <w:lang w:eastAsia="ja-JP" w:bidi="fa-IR"/>
        </w:rPr>
      </w:pPr>
      <w:proofErr w:type="spellStart"/>
      <w:r w:rsidRPr="00251BCD">
        <w:rPr>
          <w:rFonts w:ascii="Times New Roman" w:eastAsia="Times New Roman" w:hAnsi="Times New Roman" w:cs="Times New Roman"/>
          <w:kern w:val="3"/>
          <w:sz w:val="28"/>
          <w:szCs w:val="28"/>
          <w:lang w:eastAsia="ja-JP" w:bidi="fa-IR"/>
        </w:rPr>
        <w:t>Стояненко</w:t>
      </w:r>
      <w:proofErr w:type="spellEnd"/>
      <w:r w:rsidRPr="00251BCD">
        <w:rPr>
          <w:rFonts w:ascii="Times New Roman" w:eastAsia="Times New Roman" w:hAnsi="Times New Roman" w:cs="Times New Roman"/>
          <w:kern w:val="3"/>
          <w:sz w:val="28"/>
          <w:szCs w:val="28"/>
          <w:lang w:eastAsia="ja-JP" w:bidi="fa-IR"/>
        </w:rPr>
        <w:t xml:space="preserve"> І.В. Управління нематеріальними активами підприємства: сучасні реалії та перспективи розвитку: підручник. Київ: Університетська книга, 2013. 133 с.</w:t>
      </w:r>
    </w:p>
    <w:p w:rsidR="00251BCD" w:rsidRPr="00251BCD" w:rsidRDefault="00251BCD" w:rsidP="00251BCD">
      <w:pPr>
        <w:widowControl w:val="0"/>
        <w:numPr>
          <w:ilvl w:val="0"/>
          <w:numId w:val="8"/>
        </w:numPr>
        <w:autoSpaceDN w:val="0"/>
        <w:spacing w:after="0" w:line="360" w:lineRule="auto"/>
        <w:jc w:val="both"/>
        <w:rPr>
          <w:rFonts w:ascii="Times New Roman" w:eastAsia="Times New Roman" w:hAnsi="Times New Roman" w:cs="Times New Roman"/>
          <w:kern w:val="3"/>
          <w:sz w:val="28"/>
          <w:szCs w:val="28"/>
          <w:lang w:eastAsia="ja-JP" w:bidi="fa-IR"/>
        </w:rPr>
      </w:pPr>
      <w:r w:rsidRPr="00251BCD">
        <w:rPr>
          <w:rFonts w:ascii="Times New Roman" w:eastAsia="Times New Roman" w:hAnsi="Times New Roman" w:cs="Times New Roman"/>
          <w:kern w:val="3"/>
          <w:sz w:val="28"/>
          <w:szCs w:val="28"/>
          <w:lang w:eastAsia="ja-JP" w:bidi="fa-IR"/>
        </w:rPr>
        <w:t>Терещенко Л.О. Інформаційні системи і технології в обліку: навчальний посібник</w:t>
      </w:r>
      <w:r w:rsidRPr="00251BCD">
        <w:rPr>
          <w:rFonts w:ascii="Times New Roman" w:eastAsia="Times New Roman" w:hAnsi="Times New Roman" w:cs="Times New Roman"/>
          <w:kern w:val="3"/>
          <w:sz w:val="28"/>
          <w:szCs w:val="28"/>
          <w:shd w:val="clear" w:color="auto" w:fill="FFFFFF"/>
          <w:lang w:eastAsia="ja-JP" w:bidi="fa-IR"/>
        </w:rPr>
        <w:t xml:space="preserve">. </w:t>
      </w:r>
      <w:r w:rsidRPr="00251BCD">
        <w:rPr>
          <w:rFonts w:ascii="Times New Roman" w:eastAsia="Times New Roman" w:hAnsi="Times New Roman" w:cs="Times New Roman"/>
          <w:kern w:val="3"/>
          <w:sz w:val="28"/>
          <w:szCs w:val="28"/>
          <w:lang w:eastAsia="ja-JP" w:bidi="fa-IR"/>
        </w:rPr>
        <w:t>Київ: КНЕУ, 2004. 187 с.</w:t>
      </w:r>
    </w:p>
    <w:p w:rsidR="00251BCD" w:rsidRPr="00251BCD" w:rsidRDefault="00251BCD" w:rsidP="00251BCD">
      <w:pPr>
        <w:widowControl w:val="0"/>
        <w:numPr>
          <w:ilvl w:val="0"/>
          <w:numId w:val="8"/>
        </w:numPr>
        <w:autoSpaceDN w:val="0"/>
        <w:spacing w:after="0" w:line="360" w:lineRule="auto"/>
        <w:jc w:val="both"/>
        <w:rPr>
          <w:rFonts w:ascii="Times New Roman" w:eastAsia="Times New Roman" w:hAnsi="Times New Roman" w:cs="Times New Roman"/>
          <w:kern w:val="3"/>
          <w:sz w:val="28"/>
          <w:szCs w:val="28"/>
          <w:lang w:eastAsia="ja-JP" w:bidi="fa-IR"/>
        </w:rPr>
      </w:pPr>
      <w:r w:rsidRPr="00251BCD">
        <w:rPr>
          <w:rFonts w:ascii="Times New Roman" w:eastAsia="Times New Roman" w:hAnsi="Times New Roman" w:cs="Times New Roman"/>
          <w:kern w:val="3"/>
          <w:sz w:val="28"/>
          <w:szCs w:val="28"/>
          <w:lang w:eastAsia="ja-JP" w:bidi="fa-IR"/>
        </w:rPr>
        <w:t xml:space="preserve">Терещенко Л.О. Комп’ютерний аудит: </w:t>
      </w:r>
      <w:proofErr w:type="spellStart"/>
      <w:r w:rsidRPr="00251BCD">
        <w:rPr>
          <w:rFonts w:ascii="Times New Roman" w:eastAsia="Times New Roman" w:hAnsi="Times New Roman" w:cs="Times New Roman"/>
          <w:kern w:val="3"/>
          <w:sz w:val="28"/>
          <w:szCs w:val="28"/>
          <w:lang w:eastAsia="ja-JP" w:bidi="fa-IR"/>
        </w:rPr>
        <w:t>навч</w:t>
      </w:r>
      <w:proofErr w:type="spellEnd"/>
      <w:r w:rsidRPr="00251BCD">
        <w:rPr>
          <w:rFonts w:ascii="Times New Roman" w:eastAsia="Times New Roman" w:hAnsi="Times New Roman" w:cs="Times New Roman"/>
          <w:kern w:val="3"/>
          <w:sz w:val="28"/>
          <w:szCs w:val="28"/>
          <w:lang w:eastAsia="ja-JP" w:bidi="fa-IR"/>
        </w:rPr>
        <w:t xml:space="preserve">.-метод. </w:t>
      </w:r>
      <w:proofErr w:type="spellStart"/>
      <w:r w:rsidRPr="00251BCD">
        <w:rPr>
          <w:rFonts w:ascii="Times New Roman" w:eastAsia="Times New Roman" w:hAnsi="Times New Roman" w:cs="Times New Roman"/>
          <w:kern w:val="3"/>
          <w:sz w:val="28"/>
          <w:szCs w:val="28"/>
          <w:lang w:eastAsia="ja-JP" w:bidi="fa-IR"/>
        </w:rPr>
        <w:t>посіб</w:t>
      </w:r>
      <w:proofErr w:type="spellEnd"/>
      <w:r w:rsidRPr="00251BCD">
        <w:rPr>
          <w:rFonts w:ascii="Times New Roman" w:eastAsia="Times New Roman" w:hAnsi="Times New Roman" w:cs="Times New Roman"/>
          <w:kern w:val="3"/>
          <w:sz w:val="28"/>
          <w:szCs w:val="28"/>
          <w:lang w:eastAsia="ja-JP" w:bidi="fa-IR"/>
        </w:rPr>
        <w:t>. Київ: КНЕУ, 2011. 226 с.</w:t>
      </w:r>
    </w:p>
    <w:p w:rsidR="00251BCD" w:rsidRPr="00251BCD" w:rsidRDefault="00251BCD" w:rsidP="00251BCD">
      <w:pPr>
        <w:widowControl w:val="0"/>
        <w:numPr>
          <w:ilvl w:val="0"/>
          <w:numId w:val="8"/>
        </w:numPr>
        <w:autoSpaceDN w:val="0"/>
        <w:spacing w:after="0" w:line="360" w:lineRule="auto"/>
        <w:jc w:val="both"/>
        <w:rPr>
          <w:rFonts w:ascii="Times New Roman" w:eastAsia="Times New Roman" w:hAnsi="Times New Roman" w:cs="Times New Roman"/>
          <w:kern w:val="3"/>
          <w:sz w:val="28"/>
          <w:szCs w:val="28"/>
          <w:lang w:eastAsia="ja-JP" w:bidi="fa-IR"/>
        </w:rPr>
      </w:pPr>
      <w:r w:rsidRPr="00251BCD">
        <w:rPr>
          <w:rFonts w:ascii="Times New Roman" w:eastAsia="Times New Roman" w:hAnsi="Times New Roman" w:cs="Times New Roman"/>
          <w:kern w:val="3"/>
          <w:sz w:val="28"/>
          <w:szCs w:val="28"/>
          <w:lang w:eastAsia="ja-JP" w:bidi="fa-IR"/>
        </w:rPr>
        <w:t xml:space="preserve">Ткаченко Н.М. Бухгалтерський фінансовий облік на підприємствах України: </w:t>
      </w:r>
      <w:proofErr w:type="spellStart"/>
      <w:r w:rsidRPr="00251BCD">
        <w:rPr>
          <w:rFonts w:ascii="Times New Roman" w:eastAsia="Times New Roman" w:hAnsi="Times New Roman" w:cs="Times New Roman"/>
          <w:kern w:val="3"/>
          <w:sz w:val="28"/>
          <w:szCs w:val="28"/>
          <w:lang w:eastAsia="ja-JP" w:bidi="fa-IR"/>
        </w:rPr>
        <w:t>підруч</w:t>
      </w:r>
      <w:proofErr w:type="spellEnd"/>
      <w:r w:rsidRPr="00251BCD">
        <w:rPr>
          <w:rFonts w:ascii="Times New Roman" w:eastAsia="Times New Roman" w:hAnsi="Times New Roman" w:cs="Times New Roman"/>
          <w:kern w:val="3"/>
          <w:sz w:val="28"/>
          <w:szCs w:val="28"/>
          <w:lang w:eastAsia="ja-JP" w:bidi="fa-IR"/>
        </w:rPr>
        <w:t>.</w:t>
      </w:r>
      <w:r w:rsidRPr="00251BCD">
        <w:rPr>
          <w:rFonts w:ascii="Times New Roman" w:eastAsia="Times New Roman" w:hAnsi="Times New Roman" w:cs="Times New Roman"/>
          <w:kern w:val="3"/>
          <w:sz w:val="28"/>
          <w:szCs w:val="28"/>
          <w:shd w:val="clear" w:color="auto" w:fill="FFFFFF"/>
          <w:lang w:eastAsia="ja-JP" w:bidi="fa-IR"/>
        </w:rPr>
        <w:t xml:space="preserve"> </w:t>
      </w:r>
      <w:r w:rsidRPr="00251BCD">
        <w:rPr>
          <w:rFonts w:ascii="Times New Roman" w:eastAsia="Times New Roman" w:hAnsi="Times New Roman" w:cs="Times New Roman"/>
          <w:kern w:val="3"/>
          <w:sz w:val="28"/>
          <w:szCs w:val="28"/>
          <w:lang w:eastAsia="ja-JP" w:bidi="fa-IR"/>
        </w:rPr>
        <w:t>Київ: А.С.К., 2001. 784 с.</w:t>
      </w:r>
    </w:p>
    <w:p w:rsidR="00251BCD" w:rsidRPr="00251BCD" w:rsidRDefault="00251BCD" w:rsidP="00251BCD">
      <w:pPr>
        <w:widowControl w:val="0"/>
        <w:numPr>
          <w:ilvl w:val="0"/>
          <w:numId w:val="8"/>
        </w:numPr>
        <w:autoSpaceDN w:val="0"/>
        <w:spacing w:after="0" w:line="360" w:lineRule="auto"/>
        <w:jc w:val="both"/>
        <w:rPr>
          <w:rFonts w:ascii="Times New Roman" w:eastAsia="Times New Roman" w:hAnsi="Times New Roman" w:cs="Times New Roman"/>
          <w:kern w:val="3"/>
          <w:sz w:val="28"/>
          <w:szCs w:val="28"/>
          <w:lang w:eastAsia="ja-JP" w:bidi="fa-IR"/>
        </w:rPr>
      </w:pPr>
      <w:r w:rsidRPr="00251BCD">
        <w:rPr>
          <w:rFonts w:ascii="Times New Roman" w:eastAsia="Times New Roman" w:hAnsi="Times New Roman" w:cs="Times New Roman"/>
          <w:iCs/>
          <w:kern w:val="3"/>
          <w:sz w:val="28"/>
          <w:szCs w:val="28"/>
          <w:lang w:eastAsia="ja-JP" w:bidi="fa-IR"/>
        </w:rPr>
        <w:t>Ткаченко Н.М</w:t>
      </w:r>
      <w:r w:rsidRPr="00251BCD">
        <w:rPr>
          <w:rFonts w:ascii="Times New Roman" w:eastAsia="Times New Roman" w:hAnsi="Times New Roman" w:cs="Times New Roman"/>
          <w:kern w:val="3"/>
          <w:sz w:val="28"/>
          <w:szCs w:val="28"/>
          <w:lang w:eastAsia="ja-JP" w:bidi="fa-IR"/>
        </w:rPr>
        <w:t xml:space="preserve">. Бухгалтерський фінансовий облік, оподаткування і звітність: </w:t>
      </w:r>
      <w:proofErr w:type="spellStart"/>
      <w:r w:rsidRPr="00251BCD">
        <w:rPr>
          <w:rFonts w:ascii="Times New Roman" w:eastAsia="Times New Roman" w:hAnsi="Times New Roman" w:cs="Times New Roman"/>
          <w:kern w:val="3"/>
          <w:sz w:val="28"/>
          <w:szCs w:val="28"/>
          <w:lang w:eastAsia="ja-JP" w:bidi="fa-IR"/>
        </w:rPr>
        <w:t>підруч</w:t>
      </w:r>
      <w:proofErr w:type="spellEnd"/>
      <w:r w:rsidRPr="00251BCD">
        <w:rPr>
          <w:rFonts w:ascii="Times New Roman" w:eastAsia="Times New Roman" w:hAnsi="Times New Roman" w:cs="Times New Roman"/>
          <w:kern w:val="3"/>
          <w:sz w:val="28"/>
          <w:szCs w:val="28"/>
          <w:lang w:eastAsia="ja-JP" w:bidi="fa-IR"/>
        </w:rPr>
        <w:t>. Київ: Алеута, 2008. 926 с.</w:t>
      </w:r>
    </w:p>
    <w:p w:rsidR="00251BCD" w:rsidRPr="00251BCD" w:rsidRDefault="00251BCD" w:rsidP="00251BCD">
      <w:pPr>
        <w:widowControl w:val="0"/>
        <w:numPr>
          <w:ilvl w:val="0"/>
          <w:numId w:val="8"/>
        </w:numPr>
        <w:suppressAutoHyphens/>
        <w:autoSpaceDN w:val="0"/>
        <w:spacing w:after="0" w:line="360" w:lineRule="auto"/>
        <w:jc w:val="both"/>
        <w:rPr>
          <w:rFonts w:ascii="Times New Roman" w:eastAsia="Times New Roman" w:hAnsi="Times New Roman" w:cs="Times New Roman"/>
          <w:kern w:val="3"/>
          <w:sz w:val="28"/>
          <w:szCs w:val="28"/>
          <w:lang w:eastAsia="ja-JP" w:bidi="fa-IR"/>
        </w:rPr>
      </w:pPr>
      <w:proofErr w:type="spellStart"/>
      <w:r w:rsidRPr="00251BCD">
        <w:rPr>
          <w:rFonts w:ascii="Times New Roman" w:eastAsia="Times New Roman" w:hAnsi="Times New Roman" w:cs="Times New Roman"/>
          <w:kern w:val="3"/>
          <w:sz w:val="28"/>
          <w:szCs w:val="28"/>
          <w:lang w:eastAsia="ja-JP" w:bidi="fa-IR"/>
        </w:rPr>
        <w:t>Уманців</w:t>
      </w:r>
      <w:proofErr w:type="spellEnd"/>
      <w:r w:rsidRPr="00251BCD">
        <w:rPr>
          <w:rFonts w:ascii="Times New Roman" w:eastAsia="Times New Roman" w:hAnsi="Times New Roman" w:cs="Times New Roman"/>
          <w:kern w:val="3"/>
          <w:sz w:val="28"/>
          <w:szCs w:val="28"/>
          <w:lang w:eastAsia="ja-JP" w:bidi="fa-IR"/>
        </w:rPr>
        <w:t xml:space="preserve"> Г.В. Внутрішній гудвіл підприємства: економічна природа, проблеми оцінки та обліку. </w:t>
      </w:r>
      <w:r w:rsidRPr="00251BCD">
        <w:rPr>
          <w:rFonts w:ascii="Times New Roman" w:eastAsia="Times New Roman" w:hAnsi="Times New Roman" w:cs="Times New Roman"/>
          <w:i/>
          <w:kern w:val="3"/>
          <w:sz w:val="28"/>
          <w:szCs w:val="28"/>
          <w:lang w:eastAsia="ja-JP" w:bidi="fa-IR"/>
        </w:rPr>
        <w:t>Бухгалтерський облік і аудит.</w:t>
      </w:r>
      <w:r w:rsidRPr="00251BCD">
        <w:rPr>
          <w:rFonts w:ascii="Times New Roman" w:eastAsia="Times New Roman" w:hAnsi="Times New Roman" w:cs="Times New Roman"/>
          <w:kern w:val="3"/>
          <w:sz w:val="28"/>
          <w:szCs w:val="28"/>
          <w:lang w:eastAsia="ja-JP" w:bidi="fa-IR"/>
        </w:rPr>
        <w:t xml:space="preserve"> 2006. № 9. С. 23.</w:t>
      </w:r>
    </w:p>
    <w:p w:rsidR="00251BCD" w:rsidRPr="00251BCD" w:rsidRDefault="00251BCD" w:rsidP="00251BCD">
      <w:pPr>
        <w:widowControl w:val="0"/>
        <w:numPr>
          <w:ilvl w:val="0"/>
          <w:numId w:val="8"/>
        </w:numPr>
        <w:autoSpaceDN w:val="0"/>
        <w:spacing w:after="0" w:line="360" w:lineRule="auto"/>
        <w:jc w:val="both"/>
        <w:rPr>
          <w:rFonts w:ascii="Times New Roman" w:eastAsia="Times New Roman" w:hAnsi="Times New Roman" w:cs="Times New Roman"/>
          <w:kern w:val="3"/>
          <w:sz w:val="28"/>
          <w:szCs w:val="28"/>
          <w:lang w:eastAsia="ja-JP" w:bidi="fa-IR"/>
        </w:rPr>
      </w:pPr>
      <w:r w:rsidRPr="00251BCD">
        <w:rPr>
          <w:rFonts w:ascii="Times New Roman" w:eastAsia="Times New Roman" w:hAnsi="Times New Roman" w:cs="Times New Roman"/>
          <w:kern w:val="3"/>
          <w:sz w:val="28"/>
          <w:szCs w:val="28"/>
          <w:lang w:eastAsia="ja-JP" w:bidi="fa-IR"/>
        </w:rPr>
        <w:t>Усач Б.Ф. , Колос М.М. Організація і методика аудиту: підручник. Житомир: ЖНАЕУ, 2006. 295 с.</w:t>
      </w:r>
    </w:p>
    <w:p w:rsidR="00251BCD" w:rsidRPr="00251BCD" w:rsidRDefault="00251BCD" w:rsidP="00251BCD">
      <w:pPr>
        <w:widowControl w:val="0"/>
        <w:numPr>
          <w:ilvl w:val="0"/>
          <w:numId w:val="8"/>
        </w:numPr>
        <w:autoSpaceDN w:val="0"/>
        <w:spacing w:after="0" w:line="360" w:lineRule="auto"/>
        <w:jc w:val="both"/>
        <w:rPr>
          <w:rFonts w:ascii="Times New Roman" w:eastAsia="Times New Roman" w:hAnsi="Times New Roman" w:cs="Times New Roman"/>
          <w:kern w:val="3"/>
          <w:sz w:val="28"/>
          <w:szCs w:val="28"/>
          <w:lang w:eastAsia="ja-JP" w:bidi="fa-IR"/>
        </w:rPr>
      </w:pPr>
      <w:r w:rsidRPr="00251BCD">
        <w:rPr>
          <w:rFonts w:ascii="Times New Roman" w:eastAsia="Times New Roman" w:hAnsi="Times New Roman" w:cs="Times New Roman"/>
          <w:kern w:val="3"/>
          <w:sz w:val="28"/>
          <w:szCs w:val="28"/>
          <w:lang w:eastAsia="ja-JP" w:bidi="fa-IR"/>
        </w:rPr>
        <w:lastRenderedPageBreak/>
        <w:t xml:space="preserve">Усач Б.Ф. Аудит: </w:t>
      </w:r>
      <w:proofErr w:type="spellStart"/>
      <w:r w:rsidRPr="00251BCD">
        <w:rPr>
          <w:rFonts w:ascii="Times New Roman" w:eastAsia="Times New Roman" w:hAnsi="Times New Roman" w:cs="Times New Roman"/>
          <w:kern w:val="3"/>
          <w:sz w:val="28"/>
          <w:szCs w:val="28"/>
          <w:lang w:eastAsia="ja-JP" w:bidi="fa-IR"/>
        </w:rPr>
        <w:t>навч</w:t>
      </w:r>
      <w:proofErr w:type="spellEnd"/>
      <w:r w:rsidRPr="00251BCD">
        <w:rPr>
          <w:rFonts w:ascii="Times New Roman" w:eastAsia="Times New Roman" w:hAnsi="Times New Roman" w:cs="Times New Roman"/>
          <w:kern w:val="3"/>
          <w:sz w:val="28"/>
          <w:szCs w:val="28"/>
          <w:lang w:eastAsia="ja-JP" w:bidi="fa-IR"/>
        </w:rPr>
        <w:t xml:space="preserve">. </w:t>
      </w:r>
      <w:proofErr w:type="spellStart"/>
      <w:r w:rsidRPr="00251BCD">
        <w:rPr>
          <w:rFonts w:ascii="Times New Roman" w:eastAsia="Times New Roman" w:hAnsi="Times New Roman" w:cs="Times New Roman"/>
          <w:kern w:val="3"/>
          <w:sz w:val="28"/>
          <w:szCs w:val="28"/>
          <w:lang w:eastAsia="ja-JP" w:bidi="fa-IR"/>
        </w:rPr>
        <w:t>посіб</w:t>
      </w:r>
      <w:proofErr w:type="spellEnd"/>
      <w:r w:rsidRPr="00251BCD">
        <w:rPr>
          <w:rFonts w:ascii="Times New Roman" w:eastAsia="Times New Roman" w:hAnsi="Times New Roman" w:cs="Times New Roman"/>
          <w:kern w:val="3"/>
          <w:sz w:val="28"/>
          <w:szCs w:val="28"/>
          <w:lang w:eastAsia="ja-JP" w:bidi="fa-IR"/>
        </w:rPr>
        <w:t>. Житомир: ЖНАЕУ, 2008. 231 с.</w:t>
      </w:r>
    </w:p>
    <w:p w:rsidR="00251BCD" w:rsidRPr="00251BCD" w:rsidRDefault="00251BCD" w:rsidP="00251BCD">
      <w:pPr>
        <w:widowControl w:val="0"/>
        <w:numPr>
          <w:ilvl w:val="0"/>
          <w:numId w:val="8"/>
        </w:numPr>
        <w:autoSpaceDN w:val="0"/>
        <w:spacing w:after="0" w:line="360" w:lineRule="auto"/>
        <w:jc w:val="both"/>
        <w:rPr>
          <w:rFonts w:ascii="Times New Roman" w:eastAsia="Times New Roman" w:hAnsi="Times New Roman" w:cs="Times New Roman"/>
          <w:kern w:val="3"/>
          <w:sz w:val="28"/>
          <w:szCs w:val="28"/>
          <w:lang w:eastAsia="ja-JP" w:bidi="fa-IR"/>
        </w:rPr>
      </w:pPr>
      <w:r w:rsidRPr="00251BCD">
        <w:rPr>
          <w:rFonts w:ascii="Times New Roman" w:eastAsia="Times New Roman" w:hAnsi="Times New Roman" w:cs="Times New Roman"/>
          <w:kern w:val="3"/>
          <w:sz w:val="28"/>
          <w:szCs w:val="28"/>
          <w:lang w:eastAsia="ja-JP" w:bidi="fa-IR"/>
        </w:rPr>
        <w:t xml:space="preserve">Хома С.В., Орлова В.К. Фінансовий облік: </w:t>
      </w:r>
      <w:proofErr w:type="spellStart"/>
      <w:r w:rsidRPr="00251BCD">
        <w:rPr>
          <w:rFonts w:ascii="Times New Roman" w:eastAsia="Times New Roman" w:hAnsi="Times New Roman" w:cs="Times New Roman"/>
          <w:kern w:val="3"/>
          <w:sz w:val="28"/>
          <w:szCs w:val="28"/>
          <w:lang w:eastAsia="ja-JP" w:bidi="fa-IR"/>
        </w:rPr>
        <w:t>навч</w:t>
      </w:r>
      <w:proofErr w:type="spellEnd"/>
      <w:r w:rsidRPr="00251BCD">
        <w:rPr>
          <w:rFonts w:ascii="Times New Roman" w:eastAsia="Times New Roman" w:hAnsi="Times New Roman" w:cs="Times New Roman"/>
          <w:kern w:val="3"/>
          <w:sz w:val="28"/>
          <w:szCs w:val="28"/>
          <w:lang w:eastAsia="ja-JP" w:bidi="fa-IR"/>
        </w:rPr>
        <w:t xml:space="preserve">. </w:t>
      </w:r>
      <w:proofErr w:type="spellStart"/>
      <w:r w:rsidRPr="00251BCD">
        <w:rPr>
          <w:rFonts w:ascii="Times New Roman" w:eastAsia="Times New Roman" w:hAnsi="Times New Roman" w:cs="Times New Roman"/>
          <w:kern w:val="3"/>
          <w:sz w:val="28"/>
          <w:szCs w:val="28"/>
          <w:lang w:eastAsia="ja-JP" w:bidi="fa-IR"/>
        </w:rPr>
        <w:t>посіб</w:t>
      </w:r>
      <w:proofErr w:type="spellEnd"/>
      <w:r w:rsidRPr="00251BCD">
        <w:rPr>
          <w:rFonts w:ascii="Times New Roman" w:eastAsia="Times New Roman" w:hAnsi="Times New Roman" w:cs="Times New Roman"/>
          <w:kern w:val="3"/>
          <w:sz w:val="28"/>
          <w:szCs w:val="28"/>
          <w:lang w:eastAsia="ja-JP" w:bidi="fa-IR"/>
        </w:rPr>
        <w:t>. Львів: Тріада плюс, 2010. 300 с.</w:t>
      </w:r>
    </w:p>
    <w:p w:rsidR="00251BCD" w:rsidRPr="00251BCD" w:rsidRDefault="00251BCD" w:rsidP="00251BCD">
      <w:pPr>
        <w:widowControl w:val="0"/>
        <w:numPr>
          <w:ilvl w:val="0"/>
          <w:numId w:val="8"/>
        </w:numPr>
        <w:autoSpaceDN w:val="0"/>
        <w:spacing w:after="0" w:line="360" w:lineRule="auto"/>
        <w:jc w:val="both"/>
        <w:rPr>
          <w:rFonts w:ascii="Times New Roman" w:eastAsia="Times New Roman" w:hAnsi="Times New Roman" w:cs="Times New Roman"/>
          <w:kern w:val="3"/>
          <w:sz w:val="28"/>
          <w:szCs w:val="28"/>
          <w:lang w:eastAsia="ja-JP" w:bidi="fa-IR"/>
        </w:rPr>
      </w:pPr>
      <w:proofErr w:type="spellStart"/>
      <w:r w:rsidRPr="00251BCD">
        <w:rPr>
          <w:rFonts w:ascii="Times New Roman" w:eastAsia="Times New Roman" w:hAnsi="Times New Roman" w:cs="Times New Roman"/>
          <w:kern w:val="3"/>
          <w:sz w:val="28"/>
          <w:szCs w:val="28"/>
          <w:lang w:eastAsia="ja-JP" w:bidi="fa-IR"/>
        </w:rPr>
        <w:t>Чебан</w:t>
      </w:r>
      <w:proofErr w:type="spellEnd"/>
      <w:r w:rsidRPr="00251BCD">
        <w:rPr>
          <w:rFonts w:ascii="Times New Roman" w:eastAsia="Times New Roman" w:hAnsi="Times New Roman" w:cs="Times New Roman"/>
          <w:kern w:val="3"/>
          <w:sz w:val="28"/>
          <w:szCs w:val="28"/>
          <w:lang w:eastAsia="ja-JP" w:bidi="fa-IR"/>
        </w:rPr>
        <w:t xml:space="preserve"> Т.Н. Фінансовий облік: </w:t>
      </w:r>
      <w:proofErr w:type="spellStart"/>
      <w:r w:rsidRPr="00251BCD">
        <w:rPr>
          <w:rFonts w:ascii="Times New Roman" w:eastAsia="Times New Roman" w:hAnsi="Times New Roman" w:cs="Times New Roman"/>
          <w:kern w:val="3"/>
          <w:sz w:val="28"/>
          <w:szCs w:val="28"/>
          <w:lang w:eastAsia="ja-JP" w:bidi="fa-IR"/>
        </w:rPr>
        <w:t>навч</w:t>
      </w:r>
      <w:proofErr w:type="spellEnd"/>
      <w:r w:rsidRPr="00251BCD">
        <w:rPr>
          <w:rFonts w:ascii="Times New Roman" w:eastAsia="Times New Roman" w:hAnsi="Times New Roman" w:cs="Times New Roman"/>
          <w:kern w:val="3"/>
          <w:sz w:val="28"/>
          <w:szCs w:val="28"/>
          <w:lang w:eastAsia="ja-JP" w:bidi="fa-IR"/>
        </w:rPr>
        <w:t xml:space="preserve">.-метод. </w:t>
      </w:r>
      <w:proofErr w:type="spellStart"/>
      <w:r w:rsidRPr="00251BCD">
        <w:rPr>
          <w:rFonts w:ascii="Times New Roman" w:eastAsia="Times New Roman" w:hAnsi="Times New Roman" w:cs="Times New Roman"/>
          <w:kern w:val="3"/>
          <w:sz w:val="28"/>
          <w:szCs w:val="28"/>
          <w:lang w:eastAsia="ja-JP" w:bidi="fa-IR"/>
        </w:rPr>
        <w:t>посіб</w:t>
      </w:r>
      <w:proofErr w:type="spellEnd"/>
      <w:r w:rsidRPr="00251BCD">
        <w:rPr>
          <w:rFonts w:ascii="Times New Roman" w:eastAsia="Times New Roman" w:hAnsi="Times New Roman" w:cs="Times New Roman"/>
          <w:kern w:val="3"/>
          <w:sz w:val="28"/>
          <w:szCs w:val="28"/>
          <w:lang w:eastAsia="ja-JP" w:bidi="fa-IR"/>
        </w:rPr>
        <w:t>. Київ: ЦУЛ, 2001. С. 129 – 130 с.</w:t>
      </w:r>
    </w:p>
    <w:p w:rsidR="00251BCD" w:rsidRPr="00251BCD" w:rsidRDefault="00251BCD" w:rsidP="00251BCD">
      <w:pPr>
        <w:widowControl w:val="0"/>
        <w:numPr>
          <w:ilvl w:val="0"/>
          <w:numId w:val="8"/>
        </w:numPr>
        <w:autoSpaceDN w:val="0"/>
        <w:spacing w:after="0" w:line="360" w:lineRule="auto"/>
        <w:jc w:val="both"/>
        <w:rPr>
          <w:rFonts w:ascii="Times New Roman" w:eastAsia="Times New Roman" w:hAnsi="Times New Roman" w:cs="Times New Roman"/>
          <w:kern w:val="3"/>
          <w:sz w:val="28"/>
          <w:szCs w:val="28"/>
          <w:lang w:eastAsia="ja-JP" w:bidi="fa-IR"/>
        </w:rPr>
      </w:pPr>
      <w:proofErr w:type="spellStart"/>
      <w:r w:rsidRPr="00251BCD">
        <w:rPr>
          <w:rFonts w:ascii="Times New Roman" w:eastAsia="Times New Roman" w:hAnsi="Times New Roman" w:cs="Times New Roman"/>
          <w:bCs/>
          <w:kern w:val="3"/>
          <w:sz w:val="28"/>
          <w:szCs w:val="28"/>
          <w:lang w:eastAsia="ru-RU" w:bidi="fa-IR"/>
        </w:rPr>
        <w:t>Чебанова</w:t>
      </w:r>
      <w:proofErr w:type="spellEnd"/>
      <w:r w:rsidRPr="00251BCD">
        <w:rPr>
          <w:rFonts w:ascii="Times New Roman" w:eastAsia="Times New Roman" w:hAnsi="Times New Roman" w:cs="Times New Roman"/>
          <w:bCs/>
          <w:kern w:val="3"/>
          <w:sz w:val="28"/>
          <w:szCs w:val="28"/>
          <w:lang w:eastAsia="ru-RU" w:bidi="fa-IR"/>
        </w:rPr>
        <w:t xml:space="preserve"> Н.В., Василенко Ю.А. Бухгалтерський фінансовий облік: </w:t>
      </w:r>
      <w:proofErr w:type="spellStart"/>
      <w:r w:rsidRPr="00251BCD">
        <w:rPr>
          <w:rFonts w:ascii="Times New Roman" w:eastAsia="Times New Roman" w:hAnsi="Times New Roman" w:cs="Times New Roman"/>
          <w:bCs/>
          <w:kern w:val="3"/>
          <w:sz w:val="28"/>
          <w:szCs w:val="28"/>
          <w:lang w:eastAsia="ru-RU" w:bidi="fa-IR"/>
        </w:rPr>
        <w:t>навч</w:t>
      </w:r>
      <w:proofErr w:type="spellEnd"/>
      <w:r w:rsidRPr="00251BCD">
        <w:rPr>
          <w:rFonts w:ascii="Times New Roman" w:eastAsia="Times New Roman" w:hAnsi="Times New Roman" w:cs="Times New Roman"/>
          <w:bCs/>
          <w:kern w:val="3"/>
          <w:sz w:val="28"/>
          <w:szCs w:val="28"/>
          <w:lang w:eastAsia="ru-RU" w:bidi="fa-IR"/>
        </w:rPr>
        <w:t xml:space="preserve">. </w:t>
      </w:r>
      <w:proofErr w:type="spellStart"/>
      <w:r w:rsidRPr="00251BCD">
        <w:rPr>
          <w:rFonts w:ascii="Times New Roman" w:eastAsia="Times New Roman" w:hAnsi="Times New Roman" w:cs="Times New Roman"/>
          <w:bCs/>
          <w:kern w:val="3"/>
          <w:sz w:val="28"/>
          <w:szCs w:val="28"/>
          <w:lang w:eastAsia="ru-RU" w:bidi="fa-IR"/>
        </w:rPr>
        <w:t>посіб</w:t>
      </w:r>
      <w:proofErr w:type="spellEnd"/>
      <w:r w:rsidRPr="00251BCD">
        <w:rPr>
          <w:rFonts w:ascii="Times New Roman" w:eastAsia="Times New Roman" w:hAnsi="Times New Roman" w:cs="Times New Roman"/>
          <w:bCs/>
          <w:kern w:val="3"/>
          <w:sz w:val="28"/>
          <w:szCs w:val="28"/>
          <w:lang w:eastAsia="ru-RU" w:bidi="fa-IR"/>
        </w:rPr>
        <w:t>. Київ: Видавничий центр "Академія", 2002. 672 с.</w:t>
      </w:r>
    </w:p>
    <w:p w:rsidR="00251BCD" w:rsidRPr="00251BCD" w:rsidRDefault="00251BCD" w:rsidP="00251BCD">
      <w:pPr>
        <w:widowControl w:val="0"/>
        <w:numPr>
          <w:ilvl w:val="0"/>
          <w:numId w:val="8"/>
        </w:numPr>
        <w:spacing w:after="0" w:line="360" w:lineRule="auto"/>
        <w:jc w:val="both"/>
        <w:rPr>
          <w:rFonts w:ascii="Times New Roman" w:eastAsia="Times New Roman" w:hAnsi="Times New Roman" w:cs="Times New Roman"/>
          <w:sz w:val="28"/>
          <w:szCs w:val="28"/>
          <w:lang w:eastAsia="ru-RU"/>
        </w:rPr>
      </w:pPr>
      <w:r w:rsidRPr="00251BCD">
        <w:rPr>
          <w:rFonts w:ascii="Times New Roman" w:eastAsia="Times-Bold" w:hAnsi="Times New Roman" w:cs="Times New Roman"/>
          <w:bCs/>
          <w:sz w:val="28"/>
          <w:szCs w:val="28"/>
          <w:lang w:eastAsia="ru-RU"/>
        </w:rPr>
        <w:t xml:space="preserve">Черниш С.С. Економічний аналіз: </w:t>
      </w:r>
      <w:proofErr w:type="spellStart"/>
      <w:r w:rsidRPr="00251BCD">
        <w:rPr>
          <w:rFonts w:ascii="Times New Roman" w:eastAsia="Times-Bold" w:hAnsi="Times New Roman" w:cs="Times New Roman"/>
          <w:bCs/>
          <w:sz w:val="28"/>
          <w:szCs w:val="28"/>
          <w:lang w:eastAsia="ru-RU"/>
        </w:rPr>
        <w:t>н</w:t>
      </w:r>
      <w:r w:rsidRPr="00251BCD">
        <w:rPr>
          <w:rFonts w:ascii="Times New Roman" w:eastAsia="Times-Roman" w:hAnsi="Times New Roman" w:cs="Times New Roman"/>
          <w:sz w:val="28"/>
          <w:szCs w:val="28"/>
          <w:lang w:eastAsia="ru-RU"/>
        </w:rPr>
        <w:t>авч</w:t>
      </w:r>
      <w:proofErr w:type="spellEnd"/>
      <w:r w:rsidRPr="00251BCD">
        <w:rPr>
          <w:rFonts w:ascii="Times New Roman" w:eastAsia="Times-Roman" w:hAnsi="Times New Roman" w:cs="Times New Roman"/>
          <w:sz w:val="28"/>
          <w:szCs w:val="28"/>
          <w:lang w:eastAsia="ru-RU"/>
        </w:rPr>
        <w:t xml:space="preserve">. </w:t>
      </w:r>
      <w:proofErr w:type="spellStart"/>
      <w:r w:rsidRPr="00251BCD">
        <w:rPr>
          <w:rFonts w:ascii="Times New Roman" w:eastAsia="Times-Roman" w:hAnsi="Times New Roman" w:cs="Times New Roman"/>
          <w:sz w:val="28"/>
          <w:szCs w:val="28"/>
          <w:lang w:eastAsia="ru-RU"/>
        </w:rPr>
        <w:t>посіб</w:t>
      </w:r>
      <w:proofErr w:type="spellEnd"/>
      <w:r w:rsidRPr="00251BCD">
        <w:rPr>
          <w:rFonts w:ascii="Times New Roman" w:eastAsia="Times-Roman" w:hAnsi="Times New Roman" w:cs="Times New Roman"/>
          <w:sz w:val="28"/>
          <w:szCs w:val="28"/>
          <w:lang w:eastAsia="ru-RU"/>
        </w:rPr>
        <w:t xml:space="preserve">. Львів: Тріада плюс, 2010. 312 </w:t>
      </w:r>
      <w:r w:rsidRPr="00251BCD">
        <w:rPr>
          <w:rFonts w:ascii="Times New Roman" w:eastAsia="Times-Italic" w:hAnsi="Times New Roman" w:cs="Times New Roman"/>
          <w:iCs/>
          <w:sz w:val="28"/>
          <w:szCs w:val="28"/>
          <w:lang w:eastAsia="ru-RU"/>
        </w:rPr>
        <w:t>с.</w:t>
      </w:r>
    </w:p>
    <w:p w:rsidR="00251BCD" w:rsidRPr="00251BCD" w:rsidRDefault="00251BCD" w:rsidP="00251BCD">
      <w:pPr>
        <w:widowControl w:val="0"/>
        <w:numPr>
          <w:ilvl w:val="0"/>
          <w:numId w:val="8"/>
        </w:numPr>
        <w:autoSpaceDN w:val="0"/>
        <w:spacing w:after="0" w:line="360" w:lineRule="auto"/>
        <w:jc w:val="both"/>
        <w:rPr>
          <w:rFonts w:ascii="Times New Roman" w:eastAsia="Times New Roman" w:hAnsi="Times New Roman" w:cs="Times New Roman"/>
          <w:bCs/>
          <w:kern w:val="3"/>
          <w:sz w:val="28"/>
          <w:szCs w:val="28"/>
          <w:lang w:eastAsia="ru-RU" w:bidi="fa-IR"/>
        </w:rPr>
      </w:pPr>
      <w:r w:rsidRPr="00251BCD">
        <w:rPr>
          <w:rFonts w:ascii="Times New Roman" w:eastAsia="Times New Roman" w:hAnsi="Times New Roman" w:cs="Times New Roman"/>
          <w:bCs/>
          <w:kern w:val="3"/>
          <w:sz w:val="28"/>
          <w:szCs w:val="28"/>
          <w:lang w:eastAsia="ru-RU" w:bidi="fa-IR"/>
        </w:rPr>
        <w:t xml:space="preserve">Шара Є.Ю., </w:t>
      </w:r>
      <w:proofErr w:type="spellStart"/>
      <w:r w:rsidRPr="00251BCD">
        <w:rPr>
          <w:rFonts w:ascii="Times New Roman" w:eastAsia="Times New Roman" w:hAnsi="Times New Roman" w:cs="Times New Roman"/>
          <w:bCs/>
          <w:kern w:val="3"/>
          <w:sz w:val="28"/>
          <w:szCs w:val="28"/>
          <w:lang w:eastAsia="ru-RU" w:bidi="fa-IR"/>
        </w:rPr>
        <w:t>Бідюк</w:t>
      </w:r>
      <w:proofErr w:type="spellEnd"/>
      <w:r w:rsidRPr="00251BCD">
        <w:rPr>
          <w:rFonts w:ascii="Times New Roman" w:eastAsia="Times New Roman" w:hAnsi="Times New Roman" w:cs="Times New Roman"/>
          <w:bCs/>
          <w:kern w:val="3"/>
          <w:sz w:val="28"/>
          <w:szCs w:val="28"/>
          <w:lang w:eastAsia="ru-RU" w:bidi="fa-IR"/>
        </w:rPr>
        <w:t xml:space="preserve"> О.О., Соколовська-</w:t>
      </w:r>
      <w:proofErr w:type="spellStart"/>
      <w:r w:rsidRPr="00251BCD">
        <w:rPr>
          <w:rFonts w:ascii="Times New Roman" w:eastAsia="Times New Roman" w:hAnsi="Times New Roman" w:cs="Times New Roman"/>
          <w:bCs/>
          <w:kern w:val="3"/>
          <w:sz w:val="28"/>
          <w:szCs w:val="28"/>
          <w:lang w:eastAsia="ru-RU" w:bidi="fa-IR"/>
        </w:rPr>
        <w:t>Гонтаренко</w:t>
      </w:r>
      <w:proofErr w:type="spellEnd"/>
      <w:r w:rsidRPr="00251BCD">
        <w:rPr>
          <w:rFonts w:ascii="Times New Roman" w:eastAsia="Times New Roman" w:hAnsi="Times New Roman" w:cs="Times New Roman"/>
          <w:bCs/>
          <w:kern w:val="3"/>
          <w:sz w:val="28"/>
          <w:szCs w:val="28"/>
          <w:lang w:eastAsia="ru-RU" w:bidi="fa-IR"/>
        </w:rPr>
        <w:t xml:space="preserve"> І.Є. Бухгалтерський фінансовий та податковий облік: </w:t>
      </w:r>
      <w:proofErr w:type="spellStart"/>
      <w:r w:rsidRPr="00251BCD">
        <w:rPr>
          <w:rFonts w:ascii="Times New Roman" w:eastAsia="Times New Roman" w:hAnsi="Times New Roman" w:cs="Times New Roman"/>
          <w:bCs/>
          <w:kern w:val="3"/>
          <w:sz w:val="28"/>
          <w:szCs w:val="28"/>
          <w:lang w:eastAsia="ru-RU" w:bidi="fa-IR"/>
        </w:rPr>
        <w:t>навч</w:t>
      </w:r>
      <w:proofErr w:type="spellEnd"/>
      <w:r w:rsidRPr="00251BCD">
        <w:rPr>
          <w:rFonts w:ascii="Times New Roman" w:eastAsia="Times New Roman" w:hAnsi="Times New Roman" w:cs="Times New Roman"/>
          <w:bCs/>
          <w:kern w:val="3"/>
          <w:sz w:val="28"/>
          <w:szCs w:val="28"/>
          <w:lang w:eastAsia="ru-RU" w:bidi="fa-IR"/>
        </w:rPr>
        <w:t xml:space="preserve">. </w:t>
      </w:r>
      <w:proofErr w:type="spellStart"/>
      <w:r w:rsidRPr="00251BCD">
        <w:rPr>
          <w:rFonts w:ascii="Times New Roman" w:eastAsia="Times New Roman" w:hAnsi="Times New Roman" w:cs="Times New Roman"/>
          <w:bCs/>
          <w:kern w:val="3"/>
          <w:sz w:val="28"/>
          <w:szCs w:val="28"/>
          <w:lang w:eastAsia="ru-RU" w:bidi="fa-IR"/>
        </w:rPr>
        <w:t>посіб</w:t>
      </w:r>
      <w:proofErr w:type="spellEnd"/>
      <w:r w:rsidRPr="00251BCD">
        <w:rPr>
          <w:rFonts w:ascii="Times New Roman" w:eastAsia="Times New Roman" w:hAnsi="Times New Roman" w:cs="Times New Roman"/>
          <w:bCs/>
          <w:kern w:val="3"/>
          <w:sz w:val="28"/>
          <w:szCs w:val="28"/>
          <w:lang w:eastAsia="ru-RU" w:bidi="fa-IR"/>
        </w:rPr>
        <w:t>. Київ: Центр учбової літератури, 2011. 424 с.</w:t>
      </w:r>
    </w:p>
    <w:p w:rsidR="00251BCD" w:rsidRPr="00251BCD" w:rsidRDefault="00251BCD" w:rsidP="00251BCD">
      <w:pPr>
        <w:widowControl w:val="0"/>
        <w:numPr>
          <w:ilvl w:val="0"/>
          <w:numId w:val="8"/>
        </w:numPr>
        <w:autoSpaceDN w:val="0"/>
        <w:spacing w:after="0" w:line="360" w:lineRule="auto"/>
        <w:jc w:val="both"/>
        <w:rPr>
          <w:rFonts w:ascii="Times New Roman" w:eastAsia="Times New Roman" w:hAnsi="Times New Roman" w:cs="Times New Roman"/>
          <w:kern w:val="3"/>
          <w:sz w:val="28"/>
          <w:szCs w:val="28"/>
          <w:lang w:eastAsia="ja-JP" w:bidi="fa-IR"/>
        </w:rPr>
      </w:pPr>
      <w:r w:rsidRPr="00251BCD">
        <w:rPr>
          <w:rFonts w:ascii="Times New Roman" w:eastAsia="Times New Roman" w:hAnsi="Times New Roman" w:cs="Times New Roman"/>
          <w:bCs/>
          <w:kern w:val="3"/>
          <w:sz w:val="28"/>
          <w:szCs w:val="28"/>
          <w:lang w:eastAsia="ru-RU" w:bidi="fa-IR"/>
        </w:rPr>
        <w:t>Швець В.Г. Теорія бухгалтерського обліку: підручник. Київ: Знання, 2008. 535 с.</w:t>
      </w:r>
    </w:p>
    <w:p w:rsidR="00251BCD" w:rsidRPr="00251BCD" w:rsidRDefault="00251BCD" w:rsidP="00251BCD">
      <w:pPr>
        <w:widowControl w:val="0"/>
        <w:numPr>
          <w:ilvl w:val="0"/>
          <w:numId w:val="8"/>
        </w:numPr>
        <w:spacing w:after="0" w:line="360" w:lineRule="auto"/>
        <w:jc w:val="both"/>
        <w:rPr>
          <w:rFonts w:ascii="Times New Roman" w:eastAsia="Times New Roman" w:hAnsi="Times New Roman" w:cs="Times New Roman"/>
          <w:sz w:val="28"/>
          <w:szCs w:val="28"/>
          <w:lang w:eastAsia="ru-RU"/>
        </w:rPr>
      </w:pPr>
      <w:r w:rsidRPr="00251BCD">
        <w:rPr>
          <w:rFonts w:ascii="Times New Roman" w:eastAsia="Times New Roman" w:hAnsi="Times New Roman" w:cs="Times New Roman"/>
          <w:sz w:val="28"/>
          <w:szCs w:val="28"/>
          <w:lang w:eastAsia="ru-RU"/>
        </w:rPr>
        <w:t xml:space="preserve">Шеремет А.Д. Методика </w:t>
      </w:r>
      <w:proofErr w:type="spellStart"/>
      <w:r w:rsidRPr="00251BCD">
        <w:rPr>
          <w:rFonts w:ascii="Times New Roman" w:eastAsia="Times New Roman" w:hAnsi="Times New Roman" w:cs="Times New Roman"/>
          <w:sz w:val="28"/>
          <w:szCs w:val="28"/>
          <w:lang w:eastAsia="ru-RU"/>
        </w:rPr>
        <w:t>финансового</w:t>
      </w:r>
      <w:proofErr w:type="spellEnd"/>
      <w:r w:rsidRPr="00251BCD">
        <w:rPr>
          <w:rFonts w:ascii="Times New Roman" w:eastAsia="Times New Roman" w:hAnsi="Times New Roman" w:cs="Times New Roman"/>
          <w:sz w:val="28"/>
          <w:szCs w:val="28"/>
          <w:lang w:eastAsia="ru-RU"/>
        </w:rPr>
        <w:t xml:space="preserve"> </w:t>
      </w:r>
      <w:proofErr w:type="spellStart"/>
      <w:r w:rsidRPr="00251BCD">
        <w:rPr>
          <w:rFonts w:ascii="Times New Roman" w:eastAsia="Times New Roman" w:hAnsi="Times New Roman" w:cs="Times New Roman"/>
          <w:sz w:val="28"/>
          <w:szCs w:val="28"/>
          <w:lang w:eastAsia="ru-RU"/>
        </w:rPr>
        <w:t>анализа</w:t>
      </w:r>
      <w:proofErr w:type="spellEnd"/>
      <w:r w:rsidRPr="00251BCD">
        <w:rPr>
          <w:rFonts w:ascii="Times New Roman" w:eastAsia="Times New Roman" w:hAnsi="Times New Roman" w:cs="Times New Roman"/>
          <w:sz w:val="28"/>
          <w:szCs w:val="28"/>
          <w:shd w:val="clear" w:color="auto" w:fill="FFFFFF"/>
          <w:lang w:eastAsia="ru-RU"/>
        </w:rPr>
        <w:t xml:space="preserve">: </w:t>
      </w:r>
      <w:proofErr w:type="spellStart"/>
      <w:r w:rsidRPr="00251BCD">
        <w:rPr>
          <w:rFonts w:ascii="Times New Roman" w:eastAsia="Times New Roman" w:hAnsi="Times New Roman" w:cs="Times New Roman"/>
          <w:sz w:val="28"/>
          <w:szCs w:val="28"/>
          <w:shd w:val="clear" w:color="auto" w:fill="FFFFFF"/>
          <w:lang w:eastAsia="ru-RU"/>
        </w:rPr>
        <w:t>монография</w:t>
      </w:r>
      <w:proofErr w:type="spellEnd"/>
      <w:r w:rsidRPr="00251BCD">
        <w:rPr>
          <w:rFonts w:ascii="Times New Roman" w:eastAsia="Times New Roman" w:hAnsi="Times New Roman" w:cs="Times New Roman"/>
          <w:sz w:val="28"/>
          <w:szCs w:val="28"/>
          <w:shd w:val="clear" w:color="auto" w:fill="FFFFFF"/>
          <w:lang w:eastAsia="ru-RU"/>
        </w:rPr>
        <w:t xml:space="preserve">. </w:t>
      </w:r>
      <w:r w:rsidRPr="00251BCD">
        <w:rPr>
          <w:rFonts w:ascii="Times New Roman" w:eastAsia="Times New Roman" w:hAnsi="Times New Roman" w:cs="Times New Roman"/>
          <w:sz w:val="28"/>
          <w:szCs w:val="28"/>
          <w:lang w:eastAsia="ru-RU"/>
        </w:rPr>
        <w:t>Москва: ИНФРА-М, 2001. С. 175 - 176.</w:t>
      </w:r>
    </w:p>
    <w:p w:rsidR="00251BCD" w:rsidRPr="00251BCD" w:rsidRDefault="00251BCD" w:rsidP="00251BCD">
      <w:pPr>
        <w:widowControl w:val="0"/>
        <w:numPr>
          <w:ilvl w:val="0"/>
          <w:numId w:val="8"/>
        </w:numPr>
        <w:autoSpaceDN w:val="0"/>
        <w:spacing w:after="0" w:line="360" w:lineRule="auto"/>
        <w:jc w:val="both"/>
        <w:rPr>
          <w:rFonts w:ascii="Times New Roman" w:eastAsia="Times New Roman" w:hAnsi="Times New Roman" w:cs="Times New Roman"/>
          <w:kern w:val="3"/>
          <w:sz w:val="28"/>
          <w:szCs w:val="28"/>
          <w:lang w:eastAsia="ja-JP" w:bidi="fa-IR"/>
        </w:rPr>
      </w:pPr>
      <w:proofErr w:type="spellStart"/>
      <w:r w:rsidRPr="00251BCD">
        <w:rPr>
          <w:rFonts w:ascii="Times New Roman" w:eastAsia="Times New Roman" w:hAnsi="Times New Roman" w:cs="Times New Roman"/>
          <w:kern w:val="3"/>
          <w:sz w:val="28"/>
          <w:szCs w:val="28"/>
          <w:lang w:eastAsia="ja-JP" w:bidi="fa-IR"/>
        </w:rPr>
        <w:t>Шквір</w:t>
      </w:r>
      <w:proofErr w:type="spellEnd"/>
      <w:r w:rsidRPr="00251BCD">
        <w:rPr>
          <w:rFonts w:ascii="Times New Roman" w:eastAsia="Times New Roman" w:hAnsi="Times New Roman" w:cs="Times New Roman"/>
          <w:kern w:val="3"/>
          <w:sz w:val="28"/>
          <w:szCs w:val="28"/>
          <w:lang w:eastAsia="ja-JP" w:bidi="fa-IR"/>
        </w:rPr>
        <w:t xml:space="preserve"> В.Д. , </w:t>
      </w:r>
      <w:proofErr w:type="spellStart"/>
      <w:r w:rsidRPr="00251BCD">
        <w:rPr>
          <w:rFonts w:ascii="Times New Roman" w:eastAsia="Times New Roman" w:hAnsi="Times New Roman" w:cs="Times New Roman"/>
          <w:kern w:val="3"/>
          <w:sz w:val="28"/>
          <w:szCs w:val="28"/>
          <w:lang w:eastAsia="ja-JP" w:bidi="fa-IR"/>
        </w:rPr>
        <w:t>Завгородній</w:t>
      </w:r>
      <w:proofErr w:type="spellEnd"/>
      <w:r w:rsidRPr="00251BCD">
        <w:rPr>
          <w:rFonts w:ascii="Times New Roman" w:eastAsia="Times New Roman" w:hAnsi="Times New Roman" w:cs="Times New Roman"/>
          <w:kern w:val="3"/>
          <w:sz w:val="28"/>
          <w:szCs w:val="28"/>
          <w:lang w:eastAsia="ja-JP" w:bidi="fa-IR"/>
        </w:rPr>
        <w:t xml:space="preserve"> А.Г., Височан О.С. Інформаційні системи технології в обліку: довідник. Київ: Знання, 2007. С. 439- 440.</w:t>
      </w:r>
    </w:p>
    <w:p w:rsidR="00251BCD" w:rsidRPr="00251BCD" w:rsidRDefault="00251BCD" w:rsidP="00251BCD">
      <w:pPr>
        <w:widowControl w:val="0"/>
        <w:numPr>
          <w:ilvl w:val="0"/>
          <w:numId w:val="8"/>
        </w:numPr>
        <w:autoSpaceDN w:val="0"/>
        <w:spacing w:after="0" w:line="360" w:lineRule="auto"/>
        <w:jc w:val="both"/>
        <w:rPr>
          <w:rFonts w:ascii="Times New Roman" w:eastAsia="Times New Roman" w:hAnsi="Times New Roman" w:cs="Times New Roman"/>
          <w:kern w:val="3"/>
          <w:sz w:val="28"/>
          <w:szCs w:val="28"/>
          <w:lang w:eastAsia="ja-JP" w:bidi="fa-IR"/>
        </w:rPr>
      </w:pPr>
      <w:proofErr w:type="spellStart"/>
      <w:r w:rsidRPr="00251BCD">
        <w:rPr>
          <w:rFonts w:ascii="Times New Roman" w:eastAsia="Times New Roman" w:hAnsi="Times New Roman" w:cs="Times New Roman"/>
          <w:kern w:val="3"/>
          <w:sz w:val="28"/>
          <w:szCs w:val="28"/>
          <w:lang w:eastAsia="ja-JP" w:bidi="fa-IR"/>
        </w:rPr>
        <w:t>Юрківська</w:t>
      </w:r>
      <w:proofErr w:type="spellEnd"/>
      <w:r w:rsidRPr="00251BCD">
        <w:rPr>
          <w:rFonts w:ascii="Times New Roman" w:eastAsia="Times New Roman" w:hAnsi="Times New Roman" w:cs="Times New Roman"/>
          <w:kern w:val="3"/>
          <w:sz w:val="28"/>
          <w:szCs w:val="28"/>
          <w:lang w:eastAsia="ja-JP" w:bidi="fa-IR"/>
        </w:rPr>
        <w:t xml:space="preserve"> Л.Й. Аудит ефективності нематеріальних активів: аналіз існуючих підходів</w:t>
      </w:r>
      <w:r w:rsidRPr="00251BCD">
        <w:rPr>
          <w:rFonts w:ascii="Times New Roman" w:eastAsia="Times New Roman" w:hAnsi="Times New Roman" w:cs="Times New Roman"/>
          <w:kern w:val="3"/>
          <w:sz w:val="28"/>
          <w:szCs w:val="28"/>
          <w:shd w:val="clear" w:color="auto" w:fill="FFFFFF"/>
          <w:lang w:eastAsia="ja-JP" w:bidi="fa-IR"/>
        </w:rPr>
        <w:t xml:space="preserve">. </w:t>
      </w:r>
      <w:r w:rsidRPr="00251BCD">
        <w:rPr>
          <w:rFonts w:ascii="Times New Roman" w:eastAsia="Times New Roman" w:hAnsi="Times New Roman" w:cs="Times New Roman"/>
          <w:i/>
          <w:kern w:val="3"/>
          <w:sz w:val="28"/>
          <w:szCs w:val="28"/>
          <w:lang w:eastAsia="ja-JP" w:bidi="fa-IR"/>
        </w:rPr>
        <w:t>Вісник ЖДТУ</w:t>
      </w:r>
      <w:r w:rsidRPr="00251BCD">
        <w:rPr>
          <w:rFonts w:ascii="Times New Roman" w:eastAsia="Times New Roman" w:hAnsi="Times New Roman" w:cs="Times New Roman"/>
          <w:kern w:val="3"/>
          <w:sz w:val="28"/>
          <w:szCs w:val="28"/>
          <w:lang w:eastAsia="ja-JP" w:bidi="fa-IR"/>
        </w:rPr>
        <w:t>. 2011. № 2 (56). С. 220.</w:t>
      </w:r>
    </w:p>
    <w:p w:rsidR="000D26DB" w:rsidRDefault="000D26DB">
      <w:bookmarkStart w:id="2" w:name="_GoBack"/>
      <w:bookmarkEnd w:id="2"/>
    </w:p>
    <w:sectPr w:rsidR="000D26DB">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Helvetica">
    <w:panose1 w:val="020B0604020202020204"/>
    <w:charset w:val="00"/>
    <w:family w:val="swiss"/>
    <w:notTrueType/>
    <w:pitch w:val="variable"/>
    <w:sig w:usb0="00000003" w:usb1="00000000" w:usb2="00000000" w:usb3="00000000" w:csb0="00000001" w:csb1="00000000"/>
  </w:font>
  <w:font w:name="Calibri">
    <w:panose1 w:val="020F0502020204030204"/>
    <w:charset w:val="CC"/>
    <w:family w:val="swiss"/>
    <w:pitch w:val="variable"/>
    <w:sig w:usb0="E00002FF" w:usb1="4000ACFF" w:usb2="00000001" w:usb3="00000000" w:csb0="0000019F" w:csb1="00000000"/>
  </w:font>
  <w:font w:name="Times New Roman Полужирный">
    <w:altName w:val="Times New Roman"/>
    <w:panose1 w:val="00000000000000000000"/>
    <w:charset w:val="00"/>
    <w:family w:val="roman"/>
    <w:notTrueType/>
    <w:pitch w:val="default"/>
  </w:font>
  <w:font w:name="TimesNewRoman">
    <w:altName w:val="MS Mincho"/>
    <w:panose1 w:val="00000000000000000000"/>
    <w:charset w:val="80"/>
    <w:family w:val="auto"/>
    <w:notTrueType/>
    <w:pitch w:val="default"/>
    <w:sig w:usb0="00000203" w:usb1="08070000" w:usb2="00000010" w:usb3="00000000" w:csb0="00020005" w:csb1="00000000"/>
  </w:font>
  <w:font w:name="TimesNewRomanPSMT">
    <w:altName w:val="MS Mincho"/>
    <w:panose1 w:val="00000000000000000000"/>
    <w:charset w:val="80"/>
    <w:family w:val="auto"/>
    <w:notTrueType/>
    <w:pitch w:val="default"/>
    <w:sig w:usb0="00000203" w:usb1="08070000" w:usb2="00000010" w:usb3="00000000" w:csb0="00020005" w:csb1="00000000"/>
  </w:font>
  <w:font w:name="Tahoma">
    <w:panose1 w:val="020B0604030504040204"/>
    <w:charset w:val="CC"/>
    <w:family w:val="swiss"/>
    <w:pitch w:val="variable"/>
    <w:sig w:usb0="E1002EFF" w:usb1="C000605B" w:usb2="00000029" w:usb3="00000000" w:csb0="000101FF" w:csb1="00000000"/>
  </w:font>
  <w:font w:name="Times-Bold">
    <w:altName w:val="MS Mincho"/>
    <w:panose1 w:val="00000000000000000000"/>
    <w:charset w:val="80"/>
    <w:family w:val="roman"/>
    <w:notTrueType/>
    <w:pitch w:val="default"/>
    <w:sig w:usb0="00000001" w:usb1="08070000" w:usb2="00000010" w:usb3="00000000" w:csb0="00020000" w:csb1="00000000"/>
  </w:font>
  <w:font w:name="Times-Roman">
    <w:altName w:val="MS Mincho"/>
    <w:panose1 w:val="00000000000000000000"/>
    <w:charset w:val="80"/>
    <w:family w:val="roman"/>
    <w:notTrueType/>
    <w:pitch w:val="default"/>
    <w:sig w:usb0="00000001" w:usb1="08070000" w:usb2="00000010" w:usb3="00000000" w:csb0="00020000" w:csb1="00000000"/>
  </w:font>
  <w:font w:name="Times-Italic">
    <w:altName w:val="MS Mincho"/>
    <w:panose1 w:val="00000000000000000000"/>
    <w:charset w:val="80"/>
    <w:family w:val="roman"/>
    <w:notTrueType/>
    <w:pitch w:val="default"/>
    <w:sig w:usb0="00000001" w:usb1="08070000" w:usb2="00000010" w:usb3="00000000" w:csb0="00020000"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C5C5100"/>
    <w:multiLevelType w:val="hybridMultilevel"/>
    <w:tmpl w:val="484617FC"/>
    <w:lvl w:ilvl="0" w:tplc="AE9ABF1E">
      <w:numFmt w:val="bullet"/>
      <w:lvlText w:val="-"/>
      <w:lvlJc w:val="left"/>
      <w:pPr>
        <w:tabs>
          <w:tab w:val="num" w:pos="375"/>
        </w:tabs>
        <w:ind w:left="375" w:hanging="375"/>
      </w:pPr>
    </w:lvl>
    <w:lvl w:ilvl="1" w:tplc="04190003">
      <w:start w:val="1"/>
      <w:numFmt w:val="bullet"/>
      <w:lvlText w:val="o"/>
      <w:lvlJc w:val="left"/>
      <w:pPr>
        <w:tabs>
          <w:tab w:val="num" w:pos="731"/>
        </w:tabs>
        <w:ind w:left="731" w:hanging="360"/>
      </w:pPr>
      <w:rPr>
        <w:rFonts w:ascii="Courier New" w:hAnsi="Courier New" w:cs="Courier New" w:hint="default"/>
      </w:rPr>
    </w:lvl>
    <w:lvl w:ilvl="2" w:tplc="04190005">
      <w:start w:val="1"/>
      <w:numFmt w:val="bullet"/>
      <w:lvlText w:val=""/>
      <w:lvlJc w:val="left"/>
      <w:pPr>
        <w:tabs>
          <w:tab w:val="num" w:pos="1451"/>
        </w:tabs>
        <w:ind w:left="1451" w:hanging="360"/>
      </w:pPr>
      <w:rPr>
        <w:rFonts w:ascii="Wingdings" w:hAnsi="Wingdings" w:hint="default"/>
      </w:rPr>
    </w:lvl>
    <w:lvl w:ilvl="3" w:tplc="04190001">
      <w:start w:val="1"/>
      <w:numFmt w:val="bullet"/>
      <w:lvlText w:val=""/>
      <w:lvlJc w:val="left"/>
      <w:pPr>
        <w:tabs>
          <w:tab w:val="num" w:pos="2171"/>
        </w:tabs>
        <w:ind w:left="2171" w:hanging="360"/>
      </w:pPr>
      <w:rPr>
        <w:rFonts w:ascii="Symbol" w:hAnsi="Symbol" w:hint="default"/>
      </w:rPr>
    </w:lvl>
    <w:lvl w:ilvl="4" w:tplc="04190003">
      <w:start w:val="1"/>
      <w:numFmt w:val="bullet"/>
      <w:lvlText w:val="o"/>
      <w:lvlJc w:val="left"/>
      <w:pPr>
        <w:tabs>
          <w:tab w:val="num" w:pos="2891"/>
        </w:tabs>
        <w:ind w:left="2891" w:hanging="360"/>
      </w:pPr>
      <w:rPr>
        <w:rFonts w:ascii="Courier New" w:hAnsi="Courier New" w:cs="Courier New" w:hint="default"/>
      </w:rPr>
    </w:lvl>
    <w:lvl w:ilvl="5" w:tplc="04190005">
      <w:start w:val="1"/>
      <w:numFmt w:val="bullet"/>
      <w:lvlText w:val=""/>
      <w:lvlJc w:val="left"/>
      <w:pPr>
        <w:tabs>
          <w:tab w:val="num" w:pos="3611"/>
        </w:tabs>
        <w:ind w:left="3611" w:hanging="360"/>
      </w:pPr>
      <w:rPr>
        <w:rFonts w:ascii="Wingdings" w:hAnsi="Wingdings" w:hint="default"/>
      </w:rPr>
    </w:lvl>
    <w:lvl w:ilvl="6" w:tplc="04190001">
      <w:start w:val="1"/>
      <w:numFmt w:val="bullet"/>
      <w:lvlText w:val=""/>
      <w:lvlJc w:val="left"/>
      <w:pPr>
        <w:tabs>
          <w:tab w:val="num" w:pos="4331"/>
        </w:tabs>
        <w:ind w:left="4331" w:hanging="360"/>
      </w:pPr>
      <w:rPr>
        <w:rFonts w:ascii="Symbol" w:hAnsi="Symbol" w:hint="default"/>
      </w:rPr>
    </w:lvl>
    <w:lvl w:ilvl="7" w:tplc="04190003">
      <w:start w:val="1"/>
      <w:numFmt w:val="bullet"/>
      <w:lvlText w:val="o"/>
      <w:lvlJc w:val="left"/>
      <w:pPr>
        <w:tabs>
          <w:tab w:val="num" w:pos="5051"/>
        </w:tabs>
        <w:ind w:left="5051" w:hanging="360"/>
      </w:pPr>
      <w:rPr>
        <w:rFonts w:ascii="Courier New" w:hAnsi="Courier New" w:cs="Courier New" w:hint="default"/>
      </w:rPr>
    </w:lvl>
    <w:lvl w:ilvl="8" w:tplc="04190005">
      <w:start w:val="1"/>
      <w:numFmt w:val="bullet"/>
      <w:lvlText w:val=""/>
      <w:lvlJc w:val="left"/>
      <w:pPr>
        <w:tabs>
          <w:tab w:val="num" w:pos="5771"/>
        </w:tabs>
        <w:ind w:left="5771" w:hanging="360"/>
      </w:pPr>
      <w:rPr>
        <w:rFonts w:ascii="Wingdings" w:hAnsi="Wingdings" w:hint="default"/>
      </w:rPr>
    </w:lvl>
  </w:abstractNum>
  <w:abstractNum w:abstractNumId="1">
    <w:nsid w:val="1F941B49"/>
    <w:multiLevelType w:val="multilevel"/>
    <w:tmpl w:val="0916F990"/>
    <w:lvl w:ilvl="0">
      <w:start w:val="3"/>
      <w:numFmt w:val="decimal"/>
      <w:lvlText w:val="%1."/>
      <w:lvlJc w:val="left"/>
      <w:pPr>
        <w:tabs>
          <w:tab w:val="num" w:pos="705"/>
        </w:tabs>
        <w:ind w:left="705" w:hanging="705"/>
      </w:pPr>
    </w:lvl>
    <w:lvl w:ilvl="1">
      <w:start w:val="1"/>
      <w:numFmt w:val="decimal"/>
      <w:lvlText w:val="%1.%2."/>
      <w:lvlJc w:val="left"/>
      <w:pPr>
        <w:tabs>
          <w:tab w:val="num" w:pos="720"/>
        </w:tabs>
        <w:ind w:left="720" w:hanging="720"/>
      </w:pPr>
    </w:lvl>
    <w:lvl w:ilvl="2">
      <w:start w:val="1"/>
      <w:numFmt w:val="decimal"/>
      <w:lvlText w:val="%1.%2.%3."/>
      <w:lvlJc w:val="left"/>
      <w:pPr>
        <w:tabs>
          <w:tab w:val="num" w:pos="720"/>
        </w:tabs>
        <w:ind w:left="720" w:hanging="720"/>
      </w:pPr>
    </w:lvl>
    <w:lvl w:ilvl="3">
      <w:start w:val="1"/>
      <w:numFmt w:val="decimal"/>
      <w:lvlText w:val="%1.%2.%3.%4."/>
      <w:lvlJc w:val="left"/>
      <w:pPr>
        <w:tabs>
          <w:tab w:val="num" w:pos="1080"/>
        </w:tabs>
        <w:ind w:left="1080" w:hanging="1080"/>
      </w:pPr>
    </w:lvl>
    <w:lvl w:ilvl="4">
      <w:start w:val="1"/>
      <w:numFmt w:val="decimal"/>
      <w:lvlText w:val="%1.%2.%3.%4.%5."/>
      <w:lvlJc w:val="left"/>
      <w:pPr>
        <w:tabs>
          <w:tab w:val="num" w:pos="1080"/>
        </w:tabs>
        <w:ind w:left="1080" w:hanging="1080"/>
      </w:pPr>
    </w:lvl>
    <w:lvl w:ilvl="5">
      <w:start w:val="1"/>
      <w:numFmt w:val="decimal"/>
      <w:lvlText w:val="%1.%2.%3.%4.%5.%6."/>
      <w:lvlJc w:val="left"/>
      <w:pPr>
        <w:tabs>
          <w:tab w:val="num" w:pos="1440"/>
        </w:tabs>
        <w:ind w:left="1440" w:hanging="1440"/>
      </w:pPr>
    </w:lvl>
    <w:lvl w:ilvl="6">
      <w:start w:val="1"/>
      <w:numFmt w:val="decimal"/>
      <w:lvlText w:val="%1.%2.%3.%4.%5.%6.%7."/>
      <w:lvlJc w:val="left"/>
      <w:pPr>
        <w:tabs>
          <w:tab w:val="num" w:pos="1800"/>
        </w:tabs>
        <w:ind w:left="1800" w:hanging="1800"/>
      </w:pPr>
    </w:lvl>
    <w:lvl w:ilvl="7">
      <w:start w:val="1"/>
      <w:numFmt w:val="decimal"/>
      <w:lvlText w:val="%1.%2.%3.%4.%5.%6.%7.%8."/>
      <w:lvlJc w:val="left"/>
      <w:pPr>
        <w:tabs>
          <w:tab w:val="num" w:pos="1800"/>
        </w:tabs>
        <w:ind w:left="1800" w:hanging="1800"/>
      </w:pPr>
    </w:lvl>
    <w:lvl w:ilvl="8">
      <w:start w:val="1"/>
      <w:numFmt w:val="decimal"/>
      <w:lvlText w:val="%1.%2.%3.%4.%5.%6.%7.%8.%9."/>
      <w:lvlJc w:val="left"/>
      <w:pPr>
        <w:tabs>
          <w:tab w:val="num" w:pos="2160"/>
        </w:tabs>
        <w:ind w:left="2160" w:hanging="2160"/>
      </w:pPr>
    </w:lvl>
  </w:abstractNum>
  <w:abstractNum w:abstractNumId="2">
    <w:nsid w:val="214B01A1"/>
    <w:multiLevelType w:val="hybridMultilevel"/>
    <w:tmpl w:val="6CE285A4"/>
    <w:lvl w:ilvl="0" w:tplc="7A904D22">
      <w:start w:val="1"/>
      <w:numFmt w:val="bullet"/>
      <w:lvlText w:val="-"/>
      <w:lvlJc w:val="left"/>
      <w:pPr>
        <w:tabs>
          <w:tab w:val="num" w:pos="284"/>
        </w:tabs>
        <w:ind w:left="284" w:hanging="284"/>
      </w:pPr>
      <w:rPr>
        <w:rFonts w:ascii="Helvetica" w:eastAsia="Helvetica" w:hAnsi="Helvetica" w:cs="Times New Roman" w:hint="default"/>
      </w:rPr>
    </w:lvl>
    <w:lvl w:ilvl="1" w:tplc="04190003">
      <w:start w:val="1"/>
      <w:numFmt w:val="bullet"/>
      <w:lvlText w:val="o"/>
      <w:lvlJc w:val="left"/>
      <w:pPr>
        <w:tabs>
          <w:tab w:val="num" w:pos="1440"/>
        </w:tabs>
        <w:ind w:left="1440" w:hanging="360"/>
      </w:pPr>
      <w:rPr>
        <w:rFonts w:ascii="Courier New" w:hAnsi="Courier New" w:cs="Courier New" w:hint="default"/>
      </w:rPr>
    </w:lvl>
    <w:lvl w:ilvl="2" w:tplc="04190005">
      <w:start w:val="1"/>
      <w:numFmt w:val="bullet"/>
      <w:lvlText w:val=""/>
      <w:lvlJc w:val="left"/>
      <w:pPr>
        <w:tabs>
          <w:tab w:val="num" w:pos="2160"/>
        </w:tabs>
        <w:ind w:left="2160" w:hanging="360"/>
      </w:pPr>
      <w:rPr>
        <w:rFonts w:ascii="Wingdings" w:hAnsi="Wingdings" w:hint="default"/>
      </w:rPr>
    </w:lvl>
    <w:lvl w:ilvl="3" w:tplc="04190001">
      <w:start w:val="1"/>
      <w:numFmt w:val="bullet"/>
      <w:lvlText w:val=""/>
      <w:lvlJc w:val="left"/>
      <w:pPr>
        <w:tabs>
          <w:tab w:val="num" w:pos="2880"/>
        </w:tabs>
        <w:ind w:left="2880" w:hanging="360"/>
      </w:pPr>
      <w:rPr>
        <w:rFonts w:ascii="Symbol" w:hAnsi="Symbol" w:hint="default"/>
      </w:rPr>
    </w:lvl>
    <w:lvl w:ilvl="4" w:tplc="04190003">
      <w:start w:val="1"/>
      <w:numFmt w:val="bullet"/>
      <w:lvlText w:val="o"/>
      <w:lvlJc w:val="left"/>
      <w:pPr>
        <w:tabs>
          <w:tab w:val="num" w:pos="3600"/>
        </w:tabs>
        <w:ind w:left="3600" w:hanging="360"/>
      </w:pPr>
      <w:rPr>
        <w:rFonts w:ascii="Courier New" w:hAnsi="Courier New" w:cs="Courier New" w:hint="default"/>
      </w:rPr>
    </w:lvl>
    <w:lvl w:ilvl="5" w:tplc="04190005">
      <w:start w:val="1"/>
      <w:numFmt w:val="bullet"/>
      <w:lvlText w:val=""/>
      <w:lvlJc w:val="left"/>
      <w:pPr>
        <w:tabs>
          <w:tab w:val="num" w:pos="4320"/>
        </w:tabs>
        <w:ind w:left="4320" w:hanging="360"/>
      </w:pPr>
      <w:rPr>
        <w:rFonts w:ascii="Wingdings" w:hAnsi="Wingdings" w:hint="default"/>
      </w:rPr>
    </w:lvl>
    <w:lvl w:ilvl="6" w:tplc="04190001">
      <w:start w:val="1"/>
      <w:numFmt w:val="bullet"/>
      <w:lvlText w:val=""/>
      <w:lvlJc w:val="left"/>
      <w:pPr>
        <w:tabs>
          <w:tab w:val="num" w:pos="5040"/>
        </w:tabs>
        <w:ind w:left="5040" w:hanging="360"/>
      </w:pPr>
      <w:rPr>
        <w:rFonts w:ascii="Symbol" w:hAnsi="Symbol" w:hint="default"/>
      </w:rPr>
    </w:lvl>
    <w:lvl w:ilvl="7" w:tplc="04190003">
      <w:start w:val="1"/>
      <w:numFmt w:val="bullet"/>
      <w:lvlText w:val="o"/>
      <w:lvlJc w:val="left"/>
      <w:pPr>
        <w:tabs>
          <w:tab w:val="num" w:pos="5760"/>
        </w:tabs>
        <w:ind w:left="5760" w:hanging="360"/>
      </w:pPr>
      <w:rPr>
        <w:rFonts w:ascii="Courier New" w:hAnsi="Courier New" w:cs="Courier New" w:hint="default"/>
      </w:rPr>
    </w:lvl>
    <w:lvl w:ilvl="8" w:tplc="04190005">
      <w:start w:val="1"/>
      <w:numFmt w:val="bullet"/>
      <w:lvlText w:val=""/>
      <w:lvlJc w:val="left"/>
      <w:pPr>
        <w:tabs>
          <w:tab w:val="num" w:pos="6480"/>
        </w:tabs>
        <w:ind w:left="6480" w:hanging="360"/>
      </w:pPr>
      <w:rPr>
        <w:rFonts w:ascii="Wingdings" w:hAnsi="Wingdings" w:hint="default"/>
      </w:rPr>
    </w:lvl>
  </w:abstractNum>
  <w:abstractNum w:abstractNumId="3">
    <w:nsid w:val="31F40D59"/>
    <w:multiLevelType w:val="multilevel"/>
    <w:tmpl w:val="8A7AE0F6"/>
    <w:lvl w:ilvl="0">
      <w:start w:val="2"/>
      <w:numFmt w:val="decimal"/>
      <w:lvlText w:val="%1."/>
      <w:lvlJc w:val="left"/>
      <w:pPr>
        <w:tabs>
          <w:tab w:val="num" w:pos="435"/>
        </w:tabs>
        <w:ind w:left="435" w:hanging="435"/>
      </w:pPr>
    </w:lvl>
    <w:lvl w:ilvl="1">
      <w:start w:val="1"/>
      <w:numFmt w:val="decimal"/>
      <w:lvlText w:val="%1.%2."/>
      <w:lvlJc w:val="left"/>
      <w:pPr>
        <w:tabs>
          <w:tab w:val="num" w:pos="720"/>
        </w:tabs>
        <w:ind w:left="720" w:hanging="720"/>
      </w:pPr>
    </w:lvl>
    <w:lvl w:ilvl="2">
      <w:start w:val="1"/>
      <w:numFmt w:val="decimal"/>
      <w:lvlText w:val="%1.%2.%3."/>
      <w:lvlJc w:val="left"/>
      <w:pPr>
        <w:tabs>
          <w:tab w:val="num" w:pos="720"/>
        </w:tabs>
        <w:ind w:left="720" w:hanging="720"/>
      </w:pPr>
    </w:lvl>
    <w:lvl w:ilvl="3">
      <w:start w:val="1"/>
      <w:numFmt w:val="decimal"/>
      <w:lvlText w:val="%1.%2.%3.%4."/>
      <w:lvlJc w:val="left"/>
      <w:pPr>
        <w:tabs>
          <w:tab w:val="num" w:pos="1080"/>
        </w:tabs>
        <w:ind w:left="1080" w:hanging="1080"/>
      </w:pPr>
    </w:lvl>
    <w:lvl w:ilvl="4">
      <w:start w:val="1"/>
      <w:numFmt w:val="decimal"/>
      <w:lvlText w:val="%1.%2.%3.%4.%5."/>
      <w:lvlJc w:val="left"/>
      <w:pPr>
        <w:tabs>
          <w:tab w:val="num" w:pos="1080"/>
        </w:tabs>
        <w:ind w:left="1080" w:hanging="1080"/>
      </w:pPr>
    </w:lvl>
    <w:lvl w:ilvl="5">
      <w:start w:val="1"/>
      <w:numFmt w:val="decimal"/>
      <w:lvlText w:val="%1.%2.%3.%4.%5.%6."/>
      <w:lvlJc w:val="left"/>
      <w:pPr>
        <w:tabs>
          <w:tab w:val="num" w:pos="1440"/>
        </w:tabs>
        <w:ind w:left="1440" w:hanging="1440"/>
      </w:pPr>
    </w:lvl>
    <w:lvl w:ilvl="6">
      <w:start w:val="1"/>
      <w:numFmt w:val="decimal"/>
      <w:lvlText w:val="%1.%2.%3.%4.%5.%6.%7."/>
      <w:lvlJc w:val="left"/>
      <w:pPr>
        <w:tabs>
          <w:tab w:val="num" w:pos="1800"/>
        </w:tabs>
        <w:ind w:left="1800" w:hanging="1800"/>
      </w:pPr>
    </w:lvl>
    <w:lvl w:ilvl="7">
      <w:start w:val="1"/>
      <w:numFmt w:val="decimal"/>
      <w:lvlText w:val="%1.%2.%3.%4.%5.%6.%7.%8."/>
      <w:lvlJc w:val="left"/>
      <w:pPr>
        <w:tabs>
          <w:tab w:val="num" w:pos="1800"/>
        </w:tabs>
        <w:ind w:left="1800" w:hanging="1800"/>
      </w:pPr>
    </w:lvl>
    <w:lvl w:ilvl="8">
      <w:start w:val="1"/>
      <w:numFmt w:val="decimal"/>
      <w:lvlText w:val="%1.%2.%3.%4.%5.%6.%7.%8.%9."/>
      <w:lvlJc w:val="left"/>
      <w:pPr>
        <w:tabs>
          <w:tab w:val="num" w:pos="2160"/>
        </w:tabs>
        <w:ind w:left="2160" w:hanging="2160"/>
      </w:pPr>
    </w:lvl>
  </w:abstractNum>
  <w:abstractNum w:abstractNumId="4">
    <w:nsid w:val="346B18F3"/>
    <w:multiLevelType w:val="hybridMultilevel"/>
    <w:tmpl w:val="A1EC49AC"/>
    <w:lvl w:ilvl="0" w:tplc="7A904D22">
      <w:start w:val="1"/>
      <w:numFmt w:val="bullet"/>
      <w:lvlText w:val="-"/>
      <w:lvlJc w:val="left"/>
      <w:pPr>
        <w:tabs>
          <w:tab w:val="num" w:pos="284"/>
        </w:tabs>
        <w:ind w:left="284" w:hanging="284"/>
      </w:pPr>
      <w:rPr>
        <w:rFonts w:ascii="Helvetica" w:eastAsia="Helvetica" w:hAnsi="Helvetica" w:cs="Times New Roman" w:hint="default"/>
      </w:rPr>
    </w:lvl>
    <w:lvl w:ilvl="1" w:tplc="04190003">
      <w:start w:val="1"/>
      <w:numFmt w:val="bullet"/>
      <w:lvlText w:val="o"/>
      <w:lvlJc w:val="left"/>
      <w:pPr>
        <w:tabs>
          <w:tab w:val="num" w:pos="1440"/>
        </w:tabs>
        <w:ind w:left="1440" w:hanging="360"/>
      </w:pPr>
      <w:rPr>
        <w:rFonts w:ascii="Courier New" w:hAnsi="Courier New" w:cs="Courier New" w:hint="default"/>
      </w:rPr>
    </w:lvl>
    <w:lvl w:ilvl="2" w:tplc="04190005">
      <w:start w:val="1"/>
      <w:numFmt w:val="bullet"/>
      <w:lvlText w:val=""/>
      <w:lvlJc w:val="left"/>
      <w:pPr>
        <w:tabs>
          <w:tab w:val="num" w:pos="2160"/>
        </w:tabs>
        <w:ind w:left="2160" w:hanging="360"/>
      </w:pPr>
      <w:rPr>
        <w:rFonts w:ascii="Wingdings" w:hAnsi="Wingdings" w:hint="default"/>
      </w:rPr>
    </w:lvl>
    <w:lvl w:ilvl="3" w:tplc="04190001">
      <w:start w:val="1"/>
      <w:numFmt w:val="bullet"/>
      <w:lvlText w:val=""/>
      <w:lvlJc w:val="left"/>
      <w:pPr>
        <w:tabs>
          <w:tab w:val="num" w:pos="2880"/>
        </w:tabs>
        <w:ind w:left="2880" w:hanging="360"/>
      </w:pPr>
      <w:rPr>
        <w:rFonts w:ascii="Symbol" w:hAnsi="Symbol" w:hint="default"/>
      </w:rPr>
    </w:lvl>
    <w:lvl w:ilvl="4" w:tplc="04190003">
      <w:start w:val="1"/>
      <w:numFmt w:val="bullet"/>
      <w:lvlText w:val="o"/>
      <w:lvlJc w:val="left"/>
      <w:pPr>
        <w:tabs>
          <w:tab w:val="num" w:pos="3600"/>
        </w:tabs>
        <w:ind w:left="3600" w:hanging="360"/>
      </w:pPr>
      <w:rPr>
        <w:rFonts w:ascii="Courier New" w:hAnsi="Courier New" w:cs="Courier New" w:hint="default"/>
      </w:rPr>
    </w:lvl>
    <w:lvl w:ilvl="5" w:tplc="04190005">
      <w:start w:val="1"/>
      <w:numFmt w:val="bullet"/>
      <w:lvlText w:val=""/>
      <w:lvlJc w:val="left"/>
      <w:pPr>
        <w:tabs>
          <w:tab w:val="num" w:pos="4320"/>
        </w:tabs>
        <w:ind w:left="4320" w:hanging="360"/>
      </w:pPr>
      <w:rPr>
        <w:rFonts w:ascii="Wingdings" w:hAnsi="Wingdings" w:hint="default"/>
      </w:rPr>
    </w:lvl>
    <w:lvl w:ilvl="6" w:tplc="04190001">
      <w:start w:val="1"/>
      <w:numFmt w:val="bullet"/>
      <w:lvlText w:val=""/>
      <w:lvlJc w:val="left"/>
      <w:pPr>
        <w:tabs>
          <w:tab w:val="num" w:pos="5040"/>
        </w:tabs>
        <w:ind w:left="5040" w:hanging="360"/>
      </w:pPr>
      <w:rPr>
        <w:rFonts w:ascii="Symbol" w:hAnsi="Symbol" w:hint="default"/>
      </w:rPr>
    </w:lvl>
    <w:lvl w:ilvl="7" w:tplc="04190003">
      <w:start w:val="1"/>
      <w:numFmt w:val="bullet"/>
      <w:lvlText w:val="o"/>
      <w:lvlJc w:val="left"/>
      <w:pPr>
        <w:tabs>
          <w:tab w:val="num" w:pos="5760"/>
        </w:tabs>
        <w:ind w:left="5760" w:hanging="360"/>
      </w:pPr>
      <w:rPr>
        <w:rFonts w:ascii="Courier New" w:hAnsi="Courier New" w:cs="Courier New" w:hint="default"/>
      </w:rPr>
    </w:lvl>
    <w:lvl w:ilvl="8" w:tplc="04190005">
      <w:start w:val="1"/>
      <w:numFmt w:val="bullet"/>
      <w:lvlText w:val=""/>
      <w:lvlJc w:val="left"/>
      <w:pPr>
        <w:tabs>
          <w:tab w:val="num" w:pos="6480"/>
        </w:tabs>
        <w:ind w:left="6480" w:hanging="360"/>
      </w:pPr>
      <w:rPr>
        <w:rFonts w:ascii="Wingdings" w:hAnsi="Wingdings" w:hint="default"/>
      </w:rPr>
    </w:lvl>
  </w:abstractNum>
  <w:abstractNum w:abstractNumId="5">
    <w:nsid w:val="3EC84701"/>
    <w:multiLevelType w:val="hybridMultilevel"/>
    <w:tmpl w:val="5B28AB80"/>
    <w:lvl w:ilvl="0" w:tplc="0419000F">
      <w:start w:val="1"/>
      <w:numFmt w:val="decimal"/>
      <w:lvlText w:val="%1."/>
      <w:lvlJc w:val="left"/>
      <w:pPr>
        <w:tabs>
          <w:tab w:val="num" w:pos="360"/>
        </w:tabs>
        <w:ind w:left="360" w:hanging="360"/>
      </w:pPr>
    </w:lvl>
    <w:lvl w:ilvl="1" w:tplc="04190019">
      <w:start w:val="1"/>
      <w:numFmt w:val="lowerLetter"/>
      <w:lvlText w:val="%2."/>
      <w:lvlJc w:val="left"/>
      <w:pPr>
        <w:tabs>
          <w:tab w:val="num" w:pos="1080"/>
        </w:tabs>
        <w:ind w:left="1080" w:hanging="360"/>
      </w:pPr>
    </w:lvl>
    <w:lvl w:ilvl="2" w:tplc="0419001B">
      <w:start w:val="1"/>
      <w:numFmt w:val="lowerRoman"/>
      <w:lvlText w:val="%3."/>
      <w:lvlJc w:val="right"/>
      <w:pPr>
        <w:tabs>
          <w:tab w:val="num" w:pos="1800"/>
        </w:tabs>
        <w:ind w:left="1800" w:hanging="180"/>
      </w:pPr>
    </w:lvl>
    <w:lvl w:ilvl="3" w:tplc="0419000F">
      <w:start w:val="1"/>
      <w:numFmt w:val="decimal"/>
      <w:lvlText w:val="%4."/>
      <w:lvlJc w:val="left"/>
      <w:pPr>
        <w:tabs>
          <w:tab w:val="num" w:pos="2520"/>
        </w:tabs>
        <w:ind w:left="2520" w:hanging="360"/>
      </w:pPr>
    </w:lvl>
    <w:lvl w:ilvl="4" w:tplc="04190019">
      <w:start w:val="1"/>
      <w:numFmt w:val="lowerLetter"/>
      <w:lvlText w:val="%5."/>
      <w:lvlJc w:val="left"/>
      <w:pPr>
        <w:tabs>
          <w:tab w:val="num" w:pos="3240"/>
        </w:tabs>
        <w:ind w:left="3240" w:hanging="360"/>
      </w:pPr>
    </w:lvl>
    <w:lvl w:ilvl="5" w:tplc="0419001B">
      <w:start w:val="1"/>
      <w:numFmt w:val="lowerRoman"/>
      <w:lvlText w:val="%6."/>
      <w:lvlJc w:val="right"/>
      <w:pPr>
        <w:tabs>
          <w:tab w:val="num" w:pos="3960"/>
        </w:tabs>
        <w:ind w:left="3960" w:hanging="180"/>
      </w:pPr>
    </w:lvl>
    <w:lvl w:ilvl="6" w:tplc="0419000F">
      <w:start w:val="1"/>
      <w:numFmt w:val="decimal"/>
      <w:lvlText w:val="%7."/>
      <w:lvlJc w:val="left"/>
      <w:pPr>
        <w:tabs>
          <w:tab w:val="num" w:pos="4680"/>
        </w:tabs>
        <w:ind w:left="4680" w:hanging="360"/>
      </w:pPr>
    </w:lvl>
    <w:lvl w:ilvl="7" w:tplc="04190019">
      <w:start w:val="1"/>
      <w:numFmt w:val="lowerLetter"/>
      <w:lvlText w:val="%8."/>
      <w:lvlJc w:val="left"/>
      <w:pPr>
        <w:tabs>
          <w:tab w:val="num" w:pos="5400"/>
        </w:tabs>
        <w:ind w:left="5400" w:hanging="360"/>
      </w:pPr>
    </w:lvl>
    <w:lvl w:ilvl="8" w:tplc="0419001B">
      <w:start w:val="1"/>
      <w:numFmt w:val="lowerRoman"/>
      <w:lvlText w:val="%9."/>
      <w:lvlJc w:val="right"/>
      <w:pPr>
        <w:tabs>
          <w:tab w:val="num" w:pos="6120"/>
        </w:tabs>
        <w:ind w:left="6120" w:hanging="180"/>
      </w:pPr>
    </w:lvl>
  </w:abstractNum>
  <w:abstractNum w:abstractNumId="6">
    <w:nsid w:val="40400F75"/>
    <w:multiLevelType w:val="multilevel"/>
    <w:tmpl w:val="3C42FB1E"/>
    <w:lvl w:ilvl="0">
      <w:start w:val="1"/>
      <w:numFmt w:val="decimal"/>
      <w:lvlText w:val="%1."/>
      <w:lvlJc w:val="left"/>
      <w:pPr>
        <w:ind w:left="420" w:hanging="420"/>
      </w:pPr>
      <w:rPr>
        <w:rFonts w:cs="Times New Roman"/>
      </w:rPr>
    </w:lvl>
    <w:lvl w:ilvl="1">
      <w:start w:val="1"/>
      <w:numFmt w:val="decimal"/>
      <w:lvlText w:val="%1.%2."/>
      <w:lvlJc w:val="left"/>
      <w:pPr>
        <w:ind w:left="720" w:hanging="720"/>
      </w:pPr>
      <w:rPr>
        <w:rFonts w:cs="Times New Roman"/>
      </w:rPr>
    </w:lvl>
    <w:lvl w:ilvl="2">
      <w:start w:val="1"/>
      <w:numFmt w:val="decimal"/>
      <w:lvlText w:val="%1.%2.%3."/>
      <w:lvlJc w:val="left"/>
      <w:pPr>
        <w:ind w:left="720" w:hanging="720"/>
      </w:pPr>
      <w:rPr>
        <w:rFonts w:cs="Times New Roman"/>
      </w:rPr>
    </w:lvl>
    <w:lvl w:ilvl="3">
      <w:start w:val="1"/>
      <w:numFmt w:val="decimal"/>
      <w:lvlText w:val="%1.%2.%3.%4."/>
      <w:lvlJc w:val="left"/>
      <w:pPr>
        <w:ind w:left="1080" w:hanging="1080"/>
      </w:pPr>
      <w:rPr>
        <w:rFonts w:cs="Times New Roman"/>
      </w:rPr>
    </w:lvl>
    <w:lvl w:ilvl="4">
      <w:start w:val="1"/>
      <w:numFmt w:val="decimal"/>
      <w:lvlText w:val="%1.%2.%3.%4.%5."/>
      <w:lvlJc w:val="left"/>
      <w:pPr>
        <w:ind w:left="1080" w:hanging="1080"/>
      </w:pPr>
      <w:rPr>
        <w:rFonts w:cs="Times New Roman"/>
      </w:rPr>
    </w:lvl>
    <w:lvl w:ilvl="5">
      <w:start w:val="1"/>
      <w:numFmt w:val="decimal"/>
      <w:lvlText w:val="%1.%2.%3.%4.%5.%6."/>
      <w:lvlJc w:val="left"/>
      <w:pPr>
        <w:ind w:left="1440" w:hanging="1440"/>
      </w:pPr>
      <w:rPr>
        <w:rFonts w:cs="Times New Roman"/>
      </w:rPr>
    </w:lvl>
    <w:lvl w:ilvl="6">
      <w:start w:val="1"/>
      <w:numFmt w:val="decimal"/>
      <w:lvlText w:val="%1.%2.%3.%4.%5.%6.%7."/>
      <w:lvlJc w:val="left"/>
      <w:pPr>
        <w:ind w:left="1800" w:hanging="1800"/>
      </w:pPr>
      <w:rPr>
        <w:rFonts w:cs="Times New Roman"/>
      </w:rPr>
    </w:lvl>
    <w:lvl w:ilvl="7">
      <w:start w:val="1"/>
      <w:numFmt w:val="decimal"/>
      <w:lvlText w:val="%1.%2.%3.%4.%5.%6.%7.%8."/>
      <w:lvlJc w:val="left"/>
      <w:pPr>
        <w:ind w:left="1800" w:hanging="1800"/>
      </w:pPr>
      <w:rPr>
        <w:rFonts w:cs="Times New Roman"/>
      </w:rPr>
    </w:lvl>
    <w:lvl w:ilvl="8">
      <w:start w:val="1"/>
      <w:numFmt w:val="decimal"/>
      <w:lvlText w:val="%1.%2.%3.%4.%5.%6.%7.%8.%9."/>
      <w:lvlJc w:val="left"/>
      <w:pPr>
        <w:ind w:left="2160" w:hanging="2160"/>
      </w:pPr>
      <w:rPr>
        <w:rFonts w:cs="Times New Roman"/>
      </w:rPr>
    </w:lvl>
  </w:abstractNum>
  <w:abstractNum w:abstractNumId="7">
    <w:nsid w:val="67A157D6"/>
    <w:multiLevelType w:val="hybridMultilevel"/>
    <w:tmpl w:val="C838A47A"/>
    <w:lvl w:ilvl="0" w:tplc="7A904D22">
      <w:start w:val="1"/>
      <w:numFmt w:val="bullet"/>
      <w:lvlText w:val="-"/>
      <w:lvlJc w:val="left"/>
      <w:pPr>
        <w:tabs>
          <w:tab w:val="num" w:pos="284"/>
        </w:tabs>
        <w:ind w:left="284" w:hanging="284"/>
      </w:pPr>
      <w:rPr>
        <w:rFonts w:ascii="Helvetica" w:eastAsia="Helvetica" w:hAnsi="Helvetica" w:cs="Times New Roman" w:hint="default"/>
      </w:rPr>
    </w:lvl>
    <w:lvl w:ilvl="1" w:tplc="04190003">
      <w:start w:val="1"/>
      <w:numFmt w:val="bullet"/>
      <w:lvlText w:val="o"/>
      <w:lvlJc w:val="left"/>
      <w:pPr>
        <w:tabs>
          <w:tab w:val="num" w:pos="1440"/>
        </w:tabs>
        <w:ind w:left="1440" w:hanging="360"/>
      </w:pPr>
      <w:rPr>
        <w:rFonts w:ascii="Courier New" w:hAnsi="Courier New" w:cs="Courier New" w:hint="default"/>
      </w:rPr>
    </w:lvl>
    <w:lvl w:ilvl="2" w:tplc="04190005">
      <w:start w:val="1"/>
      <w:numFmt w:val="bullet"/>
      <w:lvlText w:val=""/>
      <w:lvlJc w:val="left"/>
      <w:pPr>
        <w:tabs>
          <w:tab w:val="num" w:pos="2160"/>
        </w:tabs>
        <w:ind w:left="2160" w:hanging="360"/>
      </w:pPr>
      <w:rPr>
        <w:rFonts w:ascii="Wingdings" w:hAnsi="Wingdings" w:hint="default"/>
      </w:rPr>
    </w:lvl>
    <w:lvl w:ilvl="3" w:tplc="04190001">
      <w:start w:val="1"/>
      <w:numFmt w:val="bullet"/>
      <w:lvlText w:val=""/>
      <w:lvlJc w:val="left"/>
      <w:pPr>
        <w:tabs>
          <w:tab w:val="num" w:pos="2880"/>
        </w:tabs>
        <w:ind w:left="2880" w:hanging="360"/>
      </w:pPr>
      <w:rPr>
        <w:rFonts w:ascii="Symbol" w:hAnsi="Symbol" w:hint="default"/>
      </w:rPr>
    </w:lvl>
    <w:lvl w:ilvl="4" w:tplc="04190003">
      <w:start w:val="1"/>
      <w:numFmt w:val="bullet"/>
      <w:lvlText w:val="o"/>
      <w:lvlJc w:val="left"/>
      <w:pPr>
        <w:tabs>
          <w:tab w:val="num" w:pos="3600"/>
        </w:tabs>
        <w:ind w:left="3600" w:hanging="360"/>
      </w:pPr>
      <w:rPr>
        <w:rFonts w:ascii="Courier New" w:hAnsi="Courier New" w:cs="Courier New" w:hint="default"/>
      </w:rPr>
    </w:lvl>
    <w:lvl w:ilvl="5" w:tplc="04190005">
      <w:start w:val="1"/>
      <w:numFmt w:val="bullet"/>
      <w:lvlText w:val=""/>
      <w:lvlJc w:val="left"/>
      <w:pPr>
        <w:tabs>
          <w:tab w:val="num" w:pos="4320"/>
        </w:tabs>
        <w:ind w:left="4320" w:hanging="360"/>
      </w:pPr>
      <w:rPr>
        <w:rFonts w:ascii="Wingdings" w:hAnsi="Wingdings" w:hint="default"/>
      </w:rPr>
    </w:lvl>
    <w:lvl w:ilvl="6" w:tplc="04190001">
      <w:start w:val="1"/>
      <w:numFmt w:val="bullet"/>
      <w:lvlText w:val=""/>
      <w:lvlJc w:val="left"/>
      <w:pPr>
        <w:tabs>
          <w:tab w:val="num" w:pos="5040"/>
        </w:tabs>
        <w:ind w:left="5040" w:hanging="360"/>
      </w:pPr>
      <w:rPr>
        <w:rFonts w:ascii="Symbol" w:hAnsi="Symbol" w:hint="default"/>
      </w:rPr>
    </w:lvl>
    <w:lvl w:ilvl="7" w:tplc="04190003">
      <w:start w:val="1"/>
      <w:numFmt w:val="bullet"/>
      <w:lvlText w:val="o"/>
      <w:lvlJc w:val="left"/>
      <w:pPr>
        <w:tabs>
          <w:tab w:val="num" w:pos="5760"/>
        </w:tabs>
        <w:ind w:left="5760" w:hanging="360"/>
      </w:pPr>
      <w:rPr>
        <w:rFonts w:ascii="Courier New" w:hAnsi="Courier New" w:cs="Courier New" w:hint="default"/>
      </w:rPr>
    </w:lvl>
    <w:lvl w:ilvl="8" w:tplc="04190005">
      <w:start w:val="1"/>
      <w:numFmt w:val="bullet"/>
      <w:lvlText w:val=""/>
      <w:lvlJc w:val="left"/>
      <w:pPr>
        <w:tabs>
          <w:tab w:val="num" w:pos="6480"/>
        </w:tabs>
        <w:ind w:left="6480" w:hanging="360"/>
      </w:pPr>
      <w:rPr>
        <w:rFonts w:ascii="Wingdings" w:hAnsi="Wingdings" w:hint="default"/>
      </w:rPr>
    </w:lvl>
  </w:abstractNum>
  <w:num w:numId="1">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3"/>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0"/>
    <w:lvlOverride w:ilvl="0"/>
    <w:lvlOverride w:ilvl="1"/>
    <w:lvlOverride w:ilvl="2"/>
    <w:lvlOverride w:ilvl="3"/>
    <w:lvlOverride w:ilvl="4"/>
    <w:lvlOverride w:ilvl="5"/>
    <w:lvlOverride w:ilvl="6"/>
    <w:lvlOverride w:ilvl="7"/>
    <w:lvlOverride w:ilvl="8"/>
  </w:num>
  <w:num w:numId="5">
    <w:abstractNumId w:val="4"/>
    <w:lvlOverride w:ilvl="0"/>
    <w:lvlOverride w:ilvl="1"/>
    <w:lvlOverride w:ilvl="2"/>
    <w:lvlOverride w:ilvl="3"/>
    <w:lvlOverride w:ilvl="4"/>
    <w:lvlOverride w:ilvl="5"/>
    <w:lvlOverride w:ilvl="6"/>
    <w:lvlOverride w:ilvl="7"/>
    <w:lvlOverride w:ilvl="8"/>
  </w:num>
  <w:num w:numId="6">
    <w:abstractNumId w:val="7"/>
    <w:lvlOverride w:ilvl="0"/>
    <w:lvlOverride w:ilvl="1"/>
    <w:lvlOverride w:ilvl="2"/>
    <w:lvlOverride w:ilvl="3"/>
    <w:lvlOverride w:ilvl="4"/>
    <w:lvlOverride w:ilvl="5"/>
    <w:lvlOverride w:ilvl="6"/>
    <w:lvlOverride w:ilvl="7"/>
    <w:lvlOverride w:ilvl="8"/>
  </w:num>
  <w:num w:numId="7">
    <w:abstractNumId w:val="2"/>
    <w:lvlOverride w:ilvl="0"/>
    <w:lvlOverride w:ilvl="1"/>
    <w:lvlOverride w:ilvl="2"/>
    <w:lvlOverride w:ilvl="3"/>
    <w:lvlOverride w:ilvl="4"/>
    <w:lvlOverride w:ilvl="5"/>
    <w:lvlOverride w:ilvl="6"/>
    <w:lvlOverride w:ilvl="7"/>
    <w:lvlOverride w:ilvl="8"/>
  </w:num>
  <w:num w:numId="8">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7"/>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F4733"/>
    <w:rsid w:val="000D26DB"/>
    <w:rsid w:val="00251BCD"/>
    <w:rsid w:val="007F5D08"/>
    <w:rsid w:val="008F4733"/>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91493385">
      <w:bodyDiv w:val="1"/>
      <w:marLeft w:val="0"/>
      <w:marRight w:val="0"/>
      <w:marTop w:val="0"/>
      <w:marBottom w:val="0"/>
      <w:divBdr>
        <w:top w:val="none" w:sz="0" w:space="0" w:color="auto"/>
        <w:left w:val="none" w:sz="0" w:space="0" w:color="auto"/>
        <w:bottom w:val="none" w:sz="0" w:space="0" w:color="auto"/>
        <w:right w:val="none" w:sz="0" w:space="0" w:color="auto"/>
      </w:divBdr>
    </w:div>
    <w:div w:id="89831887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zakon.rada.gov.ua/laws/show/435-15" TargetMode="External"/><Relationship Id="rId13" Type="http://schemas.openxmlformats.org/officeDocument/2006/relationships/hyperlink" Target="http://zakon4.rada.gov.ua/laws/show/1771-14" TargetMode="External"/><Relationship Id="rId18" Type="http://schemas.openxmlformats.org/officeDocument/2006/relationships/hyperlink" Target="http://zakon4.rada.gov.ua/laws/show/z1223-13" TargetMode="External"/><Relationship Id="rId26" Type="http://schemas.openxmlformats.org/officeDocument/2006/relationships/hyperlink" Target="http://zakon2.rada.gov.ua/laws/show/z0893-99" TargetMode="External"/><Relationship Id="rId39" Type="http://schemas.openxmlformats.org/officeDocument/2006/relationships/theme" Target="theme/theme1.xml"/><Relationship Id="rId3" Type="http://schemas.microsoft.com/office/2007/relationships/stylesWithEffects" Target="stylesWithEffects.xml"/><Relationship Id="rId21" Type="http://schemas.openxmlformats.org/officeDocument/2006/relationships/hyperlink" Target="http://zakon4.rada.gov.ua/laws/show/z0168-95" TargetMode="External"/><Relationship Id="rId34" Type="http://schemas.openxmlformats.org/officeDocument/2006/relationships/hyperlink" Target="http://www.apu.com.ua/attachments/article/290/Audit_2015_1_all.pdf" TargetMode="External"/><Relationship Id="rId7" Type="http://schemas.openxmlformats.org/officeDocument/2006/relationships/hyperlink" Target="http://zakon4.rada.gov.ua/laws/show/2755-17" TargetMode="External"/><Relationship Id="rId12" Type="http://schemas.openxmlformats.org/officeDocument/2006/relationships/hyperlink" Target="http://zakon5.rada.gov.ua/laws/show/222-19" TargetMode="External"/><Relationship Id="rId17" Type="http://schemas.openxmlformats.org/officeDocument/2006/relationships/hyperlink" Target="http://zakon4.rada.gov.ua/laws/show/z0336-13" TargetMode="External"/><Relationship Id="rId25" Type="http://schemas.openxmlformats.org/officeDocument/2006/relationships/hyperlink" Target="http://zakon1.rada.gov.ua/laws/show/z0892-99" TargetMode="External"/><Relationship Id="rId33" Type="http://schemas.openxmlformats.org/officeDocument/2006/relationships/hyperlink" Target="http://www.apu.com.ua/attachments/article/290/Audit_2015_1_all.pdf" TargetMode="External"/><Relationship Id="rId38"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hyperlink" Target="http://zakon0.rada.gov.ua/laws/show/1185-2007-%D0%BF" TargetMode="External"/><Relationship Id="rId20" Type="http://schemas.openxmlformats.org/officeDocument/2006/relationships/hyperlink" Target="http://zakon2.rada.gov.ua/laws/show/z0750-99" TargetMode="External"/><Relationship Id="rId29" Type="http://schemas.openxmlformats.org/officeDocument/2006/relationships/hyperlink" Target="http://zakon3.rada.gov.ua/laws/show/z1580-04" TargetMode="External"/><Relationship Id="rId1" Type="http://schemas.openxmlformats.org/officeDocument/2006/relationships/numbering" Target="numbering.xml"/><Relationship Id="rId6" Type="http://schemas.openxmlformats.org/officeDocument/2006/relationships/hyperlink" Target="http://zakon.rada.gov.ua/laws/show/435-15" TargetMode="External"/><Relationship Id="rId11" Type="http://schemas.openxmlformats.org/officeDocument/2006/relationships/hyperlink" Target="http://zakon2.rada.gov.ua/laws/show/996-14" TargetMode="External"/><Relationship Id="rId24" Type="http://schemas.openxmlformats.org/officeDocument/2006/relationships/hyperlink" Target="http://zakon0.rada.gov.ua/laws/show/929_050" TargetMode="External"/><Relationship Id="rId32" Type="http://schemas.openxmlformats.org/officeDocument/2006/relationships/hyperlink" Target="http://www.apu.com.ua/attachments/article/290/Audit_2015_1_all.pdf" TargetMode="External"/><Relationship Id="rId37" Type="http://schemas.openxmlformats.org/officeDocument/2006/relationships/hyperlink" Target="http://www.apu.com.ua/attachments/article/290/Audit_2015_1_all.pdf" TargetMode="External"/><Relationship Id="rId5" Type="http://schemas.openxmlformats.org/officeDocument/2006/relationships/webSettings" Target="webSettings.xml"/><Relationship Id="rId15" Type="http://schemas.openxmlformats.org/officeDocument/2006/relationships/hyperlink" Target="http://zakon4.rada.gov.ua/laws/show/752-14" TargetMode="External"/><Relationship Id="rId23" Type="http://schemas.openxmlformats.org/officeDocument/2006/relationships/hyperlink" Target="https://zakon3.rada.gov.ua/rada/show/z1365-14/paran47?lang=ru" TargetMode="External"/><Relationship Id="rId28" Type="http://schemas.openxmlformats.org/officeDocument/2006/relationships/hyperlink" Target="http://www.minfin.gov.ua/control/uk/publish/article?art_id=293611&amp;cat_id=293536" TargetMode="External"/><Relationship Id="rId36" Type="http://schemas.openxmlformats.org/officeDocument/2006/relationships/hyperlink" Target="http://www.apu.com.ua/attachments/article/290/Audit_2015_1_all.pdf" TargetMode="External"/><Relationship Id="rId10" Type="http://schemas.openxmlformats.org/officeDocument/2006/relationships/hyperlink" Target="https://zakon.rada.gov.ua/laws/show/514-17/sp:info" TargetMode="External"/><Relationship Id="rId19" Type="http://schemas.openxmlformats.org/officeDocument/2006/relationships/hyperlink" Target="http://zakon4.rada.gov.ua/laws/show/z0288-00" TargetMode="External"/><Relationship Id="rId31" Type="http://schemas.openxmlformats.org/officeDocument/2006/relationships/hyperlink" Target="http://www.apu.com.ua/component/content/article/10-article/702-mizhnarodni-standarti-kontrolyu-yakosti-auditu-oglyadu-inshogo-nadannya-vpevnenosti-ta-suputnikh-poslug-vidannya-2012-roku" TargetMode="External"/><Relationship Id="rId4" Type="http://schemas.openxmlformats.org/officeDocument/2006/relationships/settings" Target="settings.xml"/><Relationship Id="rId9" Type="http://schemas.openxmlformats.org/officeDocument/2006/relationships/hyperlink" Target="http://zakon4.rada.gov.ua/laws/show/3792-12" TargetMode="External"/><Relationship Id="rId14" Type="http://schemas.openxmlformats.org/officeDocument/2006/relationships/hyperlink" Target="http://zakon4.rada.gov.ua/laws/show/3689-12" TargetMode="External"/><Relationship Id="rId22" Type="http://schemas.openxmlformats.org/officeDocument/2006/relationships/hyperlink" Target="http://zakon2.rada.gov.ua/laws/show/z0499-99" TargetMode="External"/><Relationship Id="rId27" Type="http://schemas.openxmlformats.org/officeDocument/2006/relationships/hyperlink" Target="http://www.pro-u4ot.info/" TargetMode="External"/><Relationship Id="rId30" Type="http://schemas.openxmlformats.org/officeDocument/2006/relationships/hyperlink" Target="http://search.ligazakon.ua/l_doc2.nsf/link1/MF13110.html" TargetMode="External"/><Relationship Id="rId35" Type="http://schemas.openxmlformats.org/officeDocument/2006/relationships/hyperlink" Target="http://www.apu.com.ua/attachments/article/290/Audit_2015_1_all.pdf"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11</TotalTime>
  <Pages>28</Pages>
  <Words>30600</Words>
  <Characters>17443</Characters>
  <Application>Microsoft Office Word</Application>
  <DocSecurity>0</DocSecurity>
  <Lines>145</Lines>
  <Paragraphs>95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47948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2</cp:revision>
  <dcterms:created xsi:type="dcterms:W3CDTF">2021-03-02T13:32:00Z</dcterms:created>
  <dcterms:modified xsi:type="dcterms:W3CDTF">2021-03-02T13:45:00Z</dcterms:modified>
</cp:coreProperties>
</file>