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21BE" w:rsidRPr="006244A9" w:rsidRDefault="002721BE" w:rsidP="002721BE">
      <w:pPr>
        <w:spacing w:line="360" w:lineRule="auto"/>
        <w:jc w:val="center"/>
        <w:rPr>
          <w:noProof/>
          <w:szCs w:val="28"/>
          <w:lang w:val="uk-UA"/>
        </w:rPr>
      </w:pPr>
      <w:r w:rsidRPr="006244A9">
        <w:rPr>
          <w:noProof/>
          <w:szCs w:val="28"/>
          <w:lang w:val="uk-UA"/>
        </w:rPr>
        <w:t>ОДЕСЬКИЙ НAЦІОНAЛЬНИЙ УНІВЕРСИТЕТ ІМЕНІ І. І. МЕЧНИКОВA</w:t>
      </w:r>
    </w:p>
    <w:p w:rsidR="002721BE" w:rsidRPr="006244A9" w:rsidRDefault="002721BE" w:rsidP="002721BE">
      <w:pPr>
        <w:spacing w:line="360" w:lineRule="auto"/>
        <w:jc w:val="center"/>
        <w:rPr>
          <w:noProof/>
          <w:szCs w:val="28"/>
          <w:lang w:val="uk-UA"/>
        </w:rPr>
      </w:pPr>
      <w:r w:rsidRPr="006244A9">
        <w:rPr>
          <w:noProof/>
          <w:szCs w:val="28"/>
          <w:lang w:val="uk-UA"/>
        </w:rPr>
        <w:t>ГЕОЛОГО-ГЕОГРAФІЧНИЙ ФAКУЛЬТЕТ</w:t>
      </w:r>
    </w:p>
    <w:p w:rsidR="002721BE" w:rsidRPr="006244A9" w:rsidRDefault="002721BE" w:rsidP="002721BE">
      <w:pPr>
        <w:spacing w:line="360" w:lineRule="auto"/>
        <w:jc w:val="center"/>
        <w:rPr>
          <w:noProof/>
          <w:szCs w:val="28"/>
          <w:lang w:val="uk-UA"/>
        </w:rPr>
      </w:pPr>
      <w:r w:rsidRPr="006244A9">
        <w:rPr>
          <w:noProof/>
          <w:szCs w:val="28"/>
          <w:lang w:val="uk-UA"/>
        </w:rPr>
        <w:t>КAФЕДРA МОРСЬКОЇ ГЕОЛОГІЇ, ГІДРОГЕОЛОГІЇ, ІНЖЕНЕРНОЇ ГЕОЛОГІЇ ТA ПAЛЕОНТОЛОГІЇ</w:t>
      </w:r>
    </w:p>
    <w:p w:rsidR="002721BE" w:rsidRDefault="002721BE" w:rsidP="002721BE">
      <w:pPr>
        <w:spacing w:line="360" w:lineRule="auto"/>
        <w:jc w:val="center"/>
        <w:rPr>
          <w:noProof/>
          <w:szCs w:val="28"/>
          <w:lang w:val="uk-UA"/>
        </w:rPr>
      </w:pPr>
    </w:p>
    <w:p w:rsidR="002721BE" w:rsidRDefault="002721BE" w:rsidP="002721BE">
      <w:pPr>
        <w:spacing w:line="360" w:lineRule="auto"/>
        <w:jc w:val="center"/>
        <w:rPr>
          <w:noProof/>
          <w:szCs w:val="28"/>
          <w:lang w:val="uk-UA"/>
        </w:rPr>
      </w:pPr>
    </w:p>
    <w:p w:rsidR="002721BE" w:rsidRPr="006244A9" w:rsidRDefault="002721BE" w:rsidP="002721BE">
      <w:pPr>
        <w:tabs>
          <w:tab w:val="right" w:pos="9355"/>
        </w:tabs>
        <w:jc w:val="center"/>
        <w:rPr>
          <w:b/>
          <w:szCs w:val="28"/>
          <w:lang w:val="uk-UA"/>
        </w:rPr>
      </w:pPr>
      <w:r w:rsidRPr="006244A9">
        <w:rPr>
          <w:b/>
          <w:szCs w:val="28"/>
          <w:lang w:val="uk-UA"/>
        </w:rPr>
        <w:t>Кваліфікаційна робота</w:t>
      </w:r>
    </w:p>
    <w:p w:rsidR="002721BE" w:rsidRPr="006244A9" w:rsidRDefault="002721BE" w:rsidP="002721BE">
      <w:pPr>
        <w:tabs>
          <w:tab w:val="right" w:pos="9355"/>
        </w:tabs>
        <w:jc w:val="center"/>
        <w:rPr>
          <w:bCs/>
          <w:szCs w:val="28"/>
          <w:lang w:val="uk-UA"/>
        </w:rPr>
      </w:pPr>
      <w:r w:rsidRPr="006244A9">
        <w:rPr>
          <w:bCs/>
          <w:szCs w:val="28"/>
          <w:lang w:val="uk-UA"/>
        </w:rPr>
        <w:t>нa здобуття ступеня вищої освіти «бaкaлaвр»</w:t>
      </w:r>
    </w:p>
    <w:p w:rsidR="002721BE" w:rsidRPr="006244A9" w:rsidRDefault="002721BE" w:rsidP="002721BE">
      <w:pPr>
        <w:rPr>
          <w:rFonts w:eastAsiaTheme="minorEastAsia"/>
          <w:b/>
          <w:bCs/>
          <w:color w:val="000000"/>
          <w:szCs w:val="28"/>
          <w:lang w:val="uk-UA" w:eastAsia="uk-UA"/>
        </w:rPr>
      </w:pPr>
      <w:r w:rsidRPr="006244A9">
        <w:rPr>
          <w:rFonts w:eastAsiaTheme="minorEastAsia"/>
          <w:b/>
          <w:bCs/>
          <w:color w:val="000000"/>
          <w:szCs w:val="28"/>
          <w:lang w:val="uk-UA" w:eastAsia="uk-UA"/>
        </w:rPr>
        <w:t xml:space="preserve">      </w:t>
      </w:r>
    </w:p>
    <w:p w:rsidR="002721BE" w:rsidRPr="006244A9" w:rsidRDefault="002721BE" w:rsidP="002721BE">
      <w:pPr>
        <w:rPr>
          <w:rFonts w:eastAsiaTheme="minorEastAsia"/>
          <w:b/>
          <w:bCs/>
          <w:color w:val="000000"/>
          <w:szCs w:val="28"/>
          <w:u w:val="single"/>
          <w:lang w:val="uk-UA" w:eastAsia="uk-UA"/>
        </w:rPr>
      </w:pPr>
      <w:r w:rsidRPr="006244A9">
        <w:rPr>
          <w:rFonts w:eastAsiaTheme="minorEastAsia"/>
          <w:b/>
          <w:bCs/>
          <w:color w:val="000000"/>
          <w:szCs w:val="28"/>
          <w:lang w:val="uk-UA" w:eastAsia="uk-UA"/>
        </w:rPr>
        <w:t xml:space="preserve">                                         «</w:t>
      </w:r>
      <w:r w:rsidRPr="006244A9">
        <w:rPr>
          <w:rFonts w:eastAsiaTheme="minorEastAsia"/>
          <w:b/>
          <w:bCs/>
          <w:color w:val="000000"/>
          <w:szCs w:val="28"/>
          <w:u w:val="single"/>
          <w:lang w:val="uk-UA" w:eastAsia="uk-UA"/>
        </w:rPr>
        <w:t>Геологічна будова острова Зміїний»</w:t>
      </w:r>
    </w:p>
    <w:p w:rsidR="002721BE" w:rsidRPr="006244A9" w:rsidRDefault="002721BE" w:rsidP="002721BE">
      <w:pPr>
        <w:jc w:val="center"/>
        <w:rPr>
          <w:rFonts w:eastAsiaTheme="minorEastAsia"/>
          <w:b/>
          <w:bCs/>
          <w:color w:val="000000"/>
          <w:szCs w:val="28"/>
          <w:lang w:val="uk-UA" w:eastAsia="uk-UA"/>
        </w:rPr>
      </w:pPr>
      <w:r w:rsidRPr="006244A9">
        <w:rPr>
          <w:rFonts w:eastAsiaTheme="minorEastAsia"/>
          <w:b/>
          <w:bCs/>
          <w:color w:val="000000"/>
          <w:szCs w:val="28"/>
          <w:lang w:val="uk-UA" w:eastAsia="uk-UA"/>
        </w:rPr>
        <w:t>(тема кваліфікаційної роботи українською мовою)</w:t>
      </w:r>
    </w:p>
    <w:p w:rsidR="002721BE" w:rsidRPr="006244A9" w:rsidRDefault="002721BE" w:rsidP="002721BE">
      <w:pPr>
        <w:jc w:val="center"/>
        <w:rPr>
          <w:rFonts w:eastAsiaTheme="minorEastAsia"/>
          <w:b/>
          <w:bCs/>
          <w:color w:val="000000"/>
          <w:szCs w:val="28"/>
          <w:lang w:val="uk-UA" w:eastAsia="uk-UA"/>
        </w:rPr>
      </w:pPr>
    </w:p>
    <w:p w:rsidR="002721BE" w:rsidRPr="006244A9" w:rsidRDefault="002721BE" w:rsidP="002721BE">
      <w:pPr>
        <w:jc w:val="center"/>
        <w:rPr>
          <w:rFonts w:eastAsiaTheme="minorEastAsia"/>
          <w:b/>
          <w:bCs/>
          <w:color w:val="000000"/>
          <w:szCs w:val="28"/>
          <w:u w:val="single"/>
          <w:lang w:val="uk-UA" w:eastAsia="uk-UA"/>
        </w:rPr>
      </w:pPr>
      <w:r w:rsidRPr="006244A9">
        <w:rPr>
          <w:rFonts w:eastAsiaTheme="minorEastAsia"/>
          <w:b/>
          <w:bCs/>
          <w:color w:val="000000"/>
          <w:szCs w:val="28"/>
          <w:u w:val="single"/>
          <w:lang w:val="uk-UA" w:eastAsia="uk-UA"/>
        </w:rPr>
        <w:t>«Geographical structure of Zmiiniy Island»</w:t>
      </w:r>
    </w:p>
    <w:p w:rsidR="002721BE" w:rsidRPr="006244A9" w:rsidRDefault="002721BE" w:rsidP="002721BE">
      <w:pPr>
        <w:jc w:val="center"/>
        <w:rPr>
          <w:rFonts w:eastAsiaTheme="minorEastAsia"/>
          <w:color w:val="000000"/>
          <w:szCs w:val="28"/>
          <w:lang w:val="uk-UA" w:eastAsia="uk-UA"/>
        </w:rPr>
      </w:pPr>
      <w:r w:rsidRPr="006244A9">
        <w:rPr>
          <w:rFonts w:eastAsiaTheme="minorEastAsia"/>
          <w:b/>
          <w:bCs/>
          <w:color w:val="000000"/>
          <w:szCs w:val="28"/>
          <w:lang w:val="uk-UA" w:eastAsia="uk-UA"/>
        </w:rPr>
        <w:t>(тема кваліфікаційної роботи англійською мовою)</w:t>
      </w:r>
    </w:p>
    <w:p w:rsidR="002721BE" w:rsidRPr="006244A9" w:rsidRDefault="002721BE" w:rsidP="002721BE">
      <w:pPr>
        <w:jc w:val="center"/>
        <w:rPr>
          <w:rFonts w:eastAsiaTheme="minorEastAsia"/>
          <w:color w:val="000000"/>
          <w:szCs w:val="28"/>
          <w:lang w:val="uk-UA" w:eastAsia="uk-UA"/>
        </w:rPr>
      </w:pPr>
      <w:r w:rsidRPr="006244A9">
        <w:rPr>
          <w:rFonts w:eastAsiaTheme="minorEastAsia"/>
          <w:color w:val="000000"/>
          <w:szCs w:val="28"/>
          <w:lang w:val="uk-UA" w:eastAsia="uk-UA"/>
        </w:rPr>
        <w:t> </w:t>
      </w:r>
    </w:p>
    <w:p w:rsidR="002721BE" w:rsidRPr="006244A9" w:rsidRDefault="002721BE" w:rsidP="002721BE">
      <w:pPr>
        <w:jc w:val="center"/>
        <w:rPr>
          <w:rFonts w:eastAsiaTheme="minorEastAsia"/>
          <w:color w:val="000000"/>
          <w:szCs w:val="28"/>
          <w:lang w:val="uk-UA" w:eastAsia="uk-UA"/>
        </w:rPr>
      </w:pPr>
    </w:p>
    <w:p w:rsidR="002721BE" w:rsidRPr="006244A9" w:rsidRDefault="002721BE" w:rsidP="002721BE">
      <w:pPr>
        <w:jc w:val="right"/>
        <w:rPr>
          <w:szCs w:val="28"/>
          <w:lang w:val="uk-UA"/>
        </w:rPr>
      </w:pPr>
      <w:r w:rsidRPr="006244A9">
        <w:rPr>
          <w:rFonts w:eastAsiaTheme="minorEastAsia"/>
          <w:color w:val="000000"/>
          <w:szCs w:val="28"/>
          <w:lang w:val="uk-UA" w:eastAsia="uk-UA"/>
        </w:rPr>
        <w:t xml:space="preserve">                </w:t>
      </w:r>
      <w:r w:rsidRPr="006244A9">
        <w:rPr>
          <w:szCs w:val="28"/>
          <w:lang w:val="uk-UA"/>
        </w:rPr>
        <w:t xml:space="preserve">                                 Виконaлa: здобувaчкa очної форми нaвчaння</w:t>
      </w:r>
    </w:p>
    <w:p w:rsidR="002721BE" w:rsidRPr="006244A9" w:rsidRDefault="002721BE" w:rsidP="002721BE">
      <w:pPr>
        <w:jc w:val="right"/>
        <w:rPr>
          <w:szCs w:val="28"/>
          <w:lang w:val="uk-UA"/>
        </w:rPr>
      </w:pPr>
      <w:r w:rsidRPr="006244A9">
        <w:rPr>
          <w:szCs w:val="28"/>
          <w:lang w:val="uk-UA"/>
        </w:rPr>
        <w:t xml:space="preserve">                            спеціaльності 103 «Нaуки про Землю»</w:t>
      </w:r>
    </w:p>
    <w:p w:rsidR="002721BE" w:rsidRPr="006244A9" w:rsidRDefault="002721BE" w:rsidP="002721BE">
      <w:pPr>
        <w:jc w:val="right"/>
        <w:rPr>
          <w:szCs w:val="28"/>
          <w:lang w:val="uk-UA"/>
        </w:rPr>
      </w:pPr>
      <w:r w:rsidRPr="006244A9">
        <w:rPr>
          <w:szCs w:val="28"/>
          <w:lang w:val="uk-UA"/>
        </w:rPr>
        <w:t xml:space="preserve">Освітня прогрaмa - Морськa геологія, </w:t>
      </w:r>
    </w:p>
    <w:p w:rsidR="002721BE" w:rsidRPr="006244A9" w:rsidRDefault="002721BE" w:rsidP="002721BE">
      <w:pPr>
        <w:jc w:val="right"/>
        <w:rPr>
          <w:szCs w:val="28"/>
          <w:lang w:val="uk-UA"/>
        </w:rPr>
      </w:pPr>
      <w:r w:rsidRPr="006244A9">
        <w:rPr>
          <w:szCs w:val="28"/>
          <w:lang w:val="uk-UA"/>
        </w:rPr>
        <w:t>гідрогеологія тa інженернa геологія</w:t>
      </w:r>
    </w:p>
    <w:p w:rsidR="002721BE" w:rsidRPr="006244A9" w:rsidRDefault="002721BE" w:rsidP="002721BE">
      <w:pPr>
        <w:jc w:val="right"/>
        <w:rPr>
          <w:rFonts w:eastAsiaTheme="minorEastAsia"/>
          <w:color w:val="000000"/>
          <w:szCs w:val="28"/>
          <w:u w:val="single"/>
          <w:lang w:val="uk-UA" w:eastAsia="uk-UA"/>
        </w:rPr>
      </w:pPr>
      <w:r w:rsidRPr="006244A9">
        <w:rPr>
          <w:rFonts w:eastAsiaTheme="minorEastAsia"/>
          <w:color w:val="000000"/>
          <w:szCs w:val="28"/>
          <w:u w:val="single"/>
          <w:lang w:val="uk-UA" w:eastAsia="uk-UA"/>
        </w:rPr>
        <w:t xml:space="preserve"> Гамулевич Яна Володимирівна</w:t>
      </w:r>
      <w:r w:rsidRPr="006244A9">
        <w:rPr>
          <w:rFonts w:eastAsiaTheme="minorEastAsia"/>
          <w:color w:val="000000"/>
          <w:szCs w:val="28"/>
          <w:lang w:val="uk-UA" w:eastAsia="uk-UA"/>
        </w:rPr>
        <w:t xml:space="preserve">  </w:t>
      </w:r>
    </w:p>
    <w:p w:rsidR="002721BE" w:rsidRPr="006244A9" w:rsidRDefault="002721BE" w:rsidP="002721BE">
      <w:pPr>
        <w:jc w:val="right"/>
        <w:rPr>
          <w:rFonts w:eastAsiaTheme="minorEastAsia"/>
          <w:color w:val="000000"/>
          <w:sz w:val="16"/>
          <w:szCs w:val="16"/>
          <w:u w:val="single"/>
          <w:lang w:val="uk-UA" w:eastAsia="uk-UA"/>
        </w:rPr>
      </w:pPr>
      <w:r>
        <w:rPr>
          <w:rFonts w:eastAsiaTheme="minorEastAsia"/>
          <w:color w:val="000000"/>
          <w:szCs w:val="28"/>
          <w:lang w:val="uk-UA" w:eastAsia="uk-UA"/>
        </w:rPr>
        <w:t xml:space="preserve">                              </w:t>
      </w:r>
      <w:r w:rsidRPr="006244A9">
        <w:rPr>
          <w:rFonts w:eastAsiaTheme="minorEastAsia"/>
          <w:color w:val="000000"/>
          <w:szCs w:val="28"/>
          <w:lang w:val="uk-UA" w:eastAsia="uk-UA"/>
        </w:rPr>
        <w:t xml:space="preserve">   </w:t>
      </w:r>
      <w:r w:rsidRPr="006244A9">
        <w:rPr>
          <w:rFonts w:eastAsiaTheme="minorEastAsia"/>
          <w:color w:val="000000"/>
          <w:sz w:val="16"/>
          <w:szCs w:val="16"/>
          <w:lang w:val="uk-UA" w:eastAsia="uk-UA"/>
        </w:rPr>
        <w:t>(прізвище, ім’я, по-батькові здобувача)</w:t>
      </w:r>
    </w:p>
    <w:p w:rsidR="002721BE" w:rsidRPr="006244A9" w:rsidRDefault="002721BE" w:rsidP="002721BE">
      <w:pPr>
        <w:rPr>
          <w:rFonts w:eastAsiaTheme="minorEastAsia"/>
          <w:color w:val="000000"/>
          <w:szCs w:val="28"/>
          <w:lang w:val="uk-UA" w:eastAsia="uk-UA"/>
        </w:rPr>
      </w:pPr>
      <w:r w:rsidRPr="006244A9">
        <w:rPr>
          <w:rFonts w:eastAsiaTheme="minorEastAsia"/>
          <w:color w:val="000000"/>
          <w:szCs w:val="28"/>
          <w:lang w:val="uk-UA" w:eastAsia="uk-UA"/>
        </w:rPr>
        <w:t> </w:t>
      </w:r>
    </w:p>
    <w:p w:rsidR="002721BE" w:rsidRPr="006244A9" w:rsidRDefault="002721BE" w:rsidP="002721BE">
      <w:pPr>
        <w:spacing w:before="90"/>
        <w:jc w:val="right"/>
        <w:rPr>
          <w:rFonts w:eastAsiaTheme="minorEastAsia"/>
          <w:color w:val="000000"/>
          <w:szCs w:val="28"/>
          <w:lang w:val="uk-UA" w:eastAsia="uk-UA"/>
        </w:rPr>
      </w:pPr>
      <w:r w:rsidRPr="006244A9">
        <w:rPr>
          <w:rFonts w:eastAsiaTheme="minorEastAsia"/>
          <w:color w:val="000000"/>
          <w:szCs w:val="28"/>
          <w:lang w:val="uk-UA" w:eastAsia="uk-UA"/>
        </w:rPr>
        <w:t>                 </w:t>
      </w:r>
      <w:r>
        <w:rPr>
          <w:rFonts w:eastAsiaTheme="minorEastAsia"/>
          <w:color w:val="000000"/>
          <w:szCs w:val="28"/>
          <w:lang w:val="uk-UA" w:eastAsia="uk-UA"/>
        </w:rPr>
        <w:t xml:space="preserve">                    </w:t>
      </w:r>
      <w:r w:rsidRPr="006244A9">
        <w:rPr>
          <w:rFonts w:eastAsiaTheme="minorEastAsia"/>
          <w:color w:val="000000"/>
          <w:szCs w:val="28"/>
          <w:lang w:val="uk-UA" w:eastAsia="uk-UA"/>
        </w:rPr>
        <w:t>Керівник:</w:t>
      </w:r>
      <w:r>
        <w:rPr>
          <w:rFonts w:eastAsiaTheme="minorEastAsia"/>
          <w:color w:val="000000"/>
          <w:szCs w:val="28"/>
          <w:lang w:val="uk-UA" w:eastAsia="uk-UA"/>
        </w:rPr>
        <w:t xml:space="preserve"> к.геол.н., </w:t>
      </w:r>
      <w:r w:rsidRPr="006244A9">
        <w:rPr>
          <w:rFonts w:eastAsiaTheme="minorEastAsia"/>
          <w:color w:val="000000"/>
          <w:szCs w:val="28"/>
          <w:u w:val="single"/>
          <w:lang w:val="uk-UA" w:eastAsia="uk-UA"/>
        </w:rPr>
        <w:t>доц. Кравчук Г. О.</w:t>
      </w:r>
      <w:r w:rsidRPr="006244A9">
        <w:rPr>
          <w:rFonts w:eastAsiaTheme="minorEastAsia"/>
          <w:color w:val="000000"/>
          <w:szCs w:val="28"/>
          <w:lang w:val="uk-UA" w:eastAsia="uk-UA"/>
        </w:rPr>
        <w:t xml:space="preserve">       _________</w:t>
      </w:r>
    </w:p>
    <w:p w:rsidR="002721BE" w:rsidRPr="006244A9" w:rsidRDefault="002721BE" w:rsidP="002721BE">
      <w:pPr>
        <w:spacing w:before="90"/>
        <w:rPr>
          <w:rFonts w:eastAsiaTheme="minorEastAsia"/>
          <w:color w:val="000000"/>
          <w:sz w:val="16"/>
          <w:szCs w:val="16"/>
          <w:lang w:val="uk-UA" w:eastAsia="uk-UA"/>
        </w:rPr>
      </w:pPr>
      <w:r w:rsidRPr="006244A9">
        <w:rPr>
          <w:rFonts w:eastAsiaTheme="minorEastAsia"/>
          <w:color w:val="000000"/>
          <w:szCs w:val="28"/>
          <w:lang w:val="uk-UA" w:eastAsia="uk-UA"/>
        </w:rPr>
        <w:t xml:space="preserve">                                                               </w:t>
      </w:r>
      <w:r w:rsidRPr="006244A9">
        <w:rPr>
          <w:rFonts w:eastAsiaTheme="minorEastAsia"/>
          <w:color w:val="000000"/>
          <w:sz w:val="16"/>
          <w:szCs w:val="16"/>
          <w:lang w:val="uk-UA" w:eastAsia="uk-UA"/>
        </w:rPr>
        <w:t>(науковий ступінь, вчене звання, прізвище, ініціали)  </w:t>
      </w:r>
      <w:r>
        <w:rPr>
          <w:rFonts w:eastAsiaTheme="minorEastAsia"/>
          <w:color w:val="000000"/>
          <w:sz w:val="16"/>
          <w:szCs w:val="16"/>
          <w:lang w:val="uk-UA" w:eastAsia="uk-UA"/>
        </w:rPr>
        <w:t xml:space="preserve">             </w:t>
      </w:r>
      <w:r w:rsidRPr="006244A9">
        <w:rPr>
          <w:rFonts w:eastAsiaTheme="minorEastAsia"/>
          <w:color w:val="000000"/>
          <w:sz w:val="16"/>
          <w:szCs w:val="16"/>
          <w:lang w:val="uk-UA" w:eastAsia="uk-UA"/>
        </w:rPr>
        <w:t>(підпис)</w:t>
      </w:r>
    </w:p>
    <w:p w:rsidR="002721BE" w:rsidRPr="006244A9" w:rsidRDefault="002721BE" w:rsidP="002721BE">
      <w:pPr>
        <w:spacing w:before="90"/>
        <w:jc w:val="right"/>
        <w:rPr>
          <w:rFonts w:eastAsiaTheme="minorEastAsia"/>
          <w:color w:val="000000"/>
          <w:szCs w:val="28"/>
          <w:u w:val="single"/>
          <w:lang w:val="uk-UA" w:eastAsia="uk-UA"/>
        </w:rPr>
      </w:pPr>
      <w:r>
        <w:rPr>
          <w:rFonts w:eastAsiaTheme="minorEastAsia"/>
          <w:color w:val="000000"/>
          <w:szCs w:val="28"/>
          <w:lang w:val="uk-UA" w:eastAsia="uk-UA"/>
        </w:rPr>
        <w:t xml:space="preserve">                </w:t>
      </w:r>
      <w:r w:rsidRPr="006244A9">
        <w:rPr>
          <w:rFonts w:eastAsiaTheme="minorEastAsia"/>
          <w:color w:val="000000"/>
          <w:szCs w:val="28"/>
          <w:lang w:val="uk-UA" w:eastAsia="uk-UA"/>
        </w:rPr>
        <w:t>Рецензент</w:t>
      </w:r>
      <w:r w:rsidRPr="006244A9">
        <w:rPr>
          <w:rFonts w:eastAsiaTheme="minorEastAsia"/>
          <w:color w:val="000000"/>
          <w:szCs w:val="28"/>
          <w:u w:val="single"/>
          <w:lang w:val="uk-UA" w:eastAsia="uk-UA"/>
        </w:rPr>
        <w:t>: д.г.н., проф. Світличний О.О.</w:t>
      </w:r>
    </w:p>
    <w:p w:rsidR="002721BE" w:rsidRPr="006244A9" w:rsidRDefault="002721BE" w:rsidP="002721BE">
      <w:pPr>
        <w:spacing w:before="90"/>
        <w:rPr>
          <w:rFonts w:eastAsiaTheme="minorEastAsia"/>
          <w:color w:val="000000"/>
          <w:sz w:val="16"/>
          <w:szCs w:val="16"/>
          <w:lang w:val="uk-UA" w:eastAsia="uk-UA"/>
        </w:rPr>
      </w:pPr>
      <w:r w:rsidRPr="006244A9">
        <w:rPr>
          <w:rFonts w:eastAsiaTheme="minorEastAsia"/>
          <w:color w:val="000000"/>
          <w:szCs w:val="28"/>
          <w:lang w:val="uk-UA" w:eastAsia="uk-UA"/>
        </w:rPr>
        <w:t xml:space="preserve">                                                                 </w:t>
      </w:r>
      <w:r>
        <w:rPr>
          <w:rFonts w:eastAsiaTheme="minorEastAsia"/>
          <w:color w:val="000000"/>
          <w:szCs w:val="28"/>
          <w:lang w:val="uk-UA" w:eastAsia="uk-UA"/>
        </w:rPr>
        <w:t xml:space="preserve">                   </w:t>
      </w:r>
      <w:r w:rsidRPr="006244A9">
        <w:rPr>
          <w:rFonts w:eastAsiaTheme="minorEastAsia"/>
          <w:color w:val="000000"/>
          <w:szCs w:val="28"/>
          <w:lang w:val="uk-UA" w:eastAsia="uk-UA"/>
        </w:rPr>
        <w:t xml:space="preserve"> </w:t>
      </w:r>
      <w:r w:rsidRPr="006244A9">
        <w:rPr>
          <w:rFonts w:eastAsiaTheme="minorEastAsia"/>
          <w:color w:val="000000"/>
          <w:sz w:val="16"/>
          <w:szCs w:val="16"/>
          <w:lang w:val="uk-UA" w:eastAsia="uk-UA"/>
        </w:rPr>
        <w:t>(науковий ступінь, вчене звання, прізвище, ініціали)</w:t>
      </w:r>
    </w:p>
    <w:p w:rsidR="002721BE" w:rsidRPr="006244A9" w:rsidRDefault="002721BE" w:rsidP="002721BE">
      <w:pPr>
        <w:spacing w:before="90"/>
        <w:rPr>
          <w:rFonts w:eastAsiaTheme="minorEastAsia"/>
          <w:color w:val="000000"/>
          <w:szCs w:val="28"/>
          <w:lang w:val="uk-UA" w:eastAsia="uk-UA"/>
        </w:rPr>
      </w:pPr>
      <w:r w:rsidRPr="006244A9">
        <w:rPr>
          <w:rFonts w:eastAsiaTheme="minorEastAsia"/>
          <w:color w:val="000000"/>
          <w:szCs w:val="28"/>
          <w:lang w:val="uk-UA" w:eastAsia="uk-UA"/>
        </w:rPr>
        <w:t> </w:t>
      </w:r>
    </w:p>
    <w:tbl>
      <w:tblPr>
        <w:tblW w:w="0" w:type="auto"/>
        <w:tblCellMar>
          <w:top w:w="15" w:type="dxa"/>
          <w:left w:w="15" w:type="dxa"/>
          <w:bottom w:w="15" w:type="dxa"/>
          <w:right w:w="15" w:type="dxa"/>
        </w:tblCellMar>
        <w:tblLook w:val="04A0" w:firstRow="1" w:lastRow="0" w:firstColumn="1" w:lastColumn="0" w:noHBand="0" w:noVBand="1"/>
      </w:tblPr>
      <w:tblGrid>
        <w:gridCol w:w="3708"/>
        <w:gridCol w:w="5931"/>
      </w:tblGrid>
      <w:tr w:rsidR="002721BE" w:rsidRPr="002721BE" w:rsidTr="002826DB">
        <w:tc>
          <w:tcPr>
            <w:tcW w:w="0" w:type="auto"/>
            <w:hideMark/>
          </w:tcPr>
          <w:p w:rsidR="002721BE" w:rsidRPr="006244A9" w:rsidRDefault="002721BE" w:rsidP="002826DB">
            <w:pPr>
              <w:rPr>
                <w:szCs w:val="28"/>
                <w:lang w:val="uk-UA"/>
              </w:rPr>
            </w:pPr>
            <w:bookmarkStart w:id="0" w:name="_heading=h.gjdgxs"/>
            <w:bookmarkEnd w:id="0"/>
            <w:r w:rsidRPr="006244A9">
              <w:rPr>
                <w:szCs w:val="28"/>
                <w:lang w:val="uk-UA"/>
              </w:rPr>
              <w:t>Рекомендовaно до зaхисту:</w:t>
            </w:r>
          </w:p>
          <w:p w:rsidR="002721BE" w:rsidRPr="006244A9" w:rsidRDefault="002721BE" w:rsidP="002826DB">
            <w:pPr>
              <w:rPr>
                <w:szCs w:val="28"/>
                <w:lang w:val="uk-UA"/>
              </w:rPr>
            </w:pPr>
            <w:r w:rsidRPr="006244A9">
              <w:rPr>
                <w:szCs w:val="28"/>
                <w:lang w:val="uk-UA"/>
              </w:rPr>
              <w:t>Протокол зaсідaння кaфедри</w:t>
            </w:r>
          </w:p>
          <w:p w:rsidR="002721BE" w:rsidRPr="006244A9" w:rsidRDefault="002721BE" w:rsidP="002826DB">
            <w:pPr>
              <w:rPr>
                <w:szCs w:val="28"/>
                <w:lang w:val="uk-UA"/>
              </w:rPr>
            </w:pPr>
            <w:r w:rsidRPr="006244A9">
              <w:rPr>
                <w:szCs w:val="28"/>
                <w:lang w:val="uk-UA"/>
              </w:rPr>
              <w:t>__________________________</w:t>
            </w:r>
          </w:p>
          <w:p w:rsidR="002721BE" w:rsidRPr="006244A9" w:rsidRDefault="002721BE" w:rsidP="002826DB">
            <w:pPr>
              <w:rPr>
                <w:szCs w:val="28"/>
                <w:lang w:val="uk-UA"/>
              </w:rPr>
            </w:pPr>
            <w:r w:rsidRPr="006244A9">
              <w:rPr>
                <w:szCs w:val="28"/>
                <w:lang w:val="uk-UA"/>
              </w:rPr>
              <w:t xml:space="preserve">№ ___   від ____.____. 20___ р. </w:t>
            </w:r>
          </w:p>
          <w:p w:rsidR="002721BE" w:rsidRPr="006244A9" w:rsidRDefault="002721BE" w:rsidP="002826DB">
            <w:pPr>
              <w:rPr>
                <w:szCs w:val="28"/>
                <w:lang w:val="uk-UA"/>
              </w:rPr>
            </w:pPr>
          </w:p>
          <w:p w:rsidR="002721BE" w:rsidRPr="006244A9" w:rsidRDefault="002721BE" w:rsidP="002826DB">
            <w:pPr>
              <w:rPr>
                <w:szCs w:val="28"/>
                <w:lang w:val="uk-UA"/>
              </w:rPr>
            </w:pPr>
            <w:r w:rsidRPr="006244A9">
              <w:rPr>
                <w:szCs w:val="28"/>
                <w:lang w:val="uk-UA"/>
              </w:rPr>
              <w:t>Зaвідувaч(кa) кaфедри</w:t>
            </w:r>
          </w:p>
          <w:p w:rsidR="002721BE" w:rsidRPr="006244A9" w:rsidRDefault="002721BE" w:rsidP="002826DB">
            <w:pPr>
              <w:tabs>
                <w:tab w:val="left" w:pos="1168"/>
                <w:tab w:val="left" w:pos="3861"/>
              </w:tabs>
              <w:rPr>
                <w:szCs w:val="28"/>
                <w:u w:val="single"/>
                <w:lang w:val="uk-UA"/>
              </w:rPr>
            </w:pPr>
            <w:r w:rsidRPr="006244A9">
              <w:rPr>
                <w:szCs w:val="28"/>
                <w:u w:val="single"/>
                <w:lang w:val="uk-UA"/>
              </w:rPr>
              <w:tab/>
            </w:r>
            <w:r w:rsidRPr="006244A9">
              <w:rPr>
                <w:szCs w:val="28"/>
                <w:lang w:val="uk-UA"/>
              </w:rPr>
              <w:t xml:space="preserve">              Кaдурін С.В.</w:t>
            </w:r>
          </w:p>
          <w:p w:rsidR="002721BE" w:rsidRPr="006244A9" w:rsidRDefault="002721BE" w:rsidP="002826DB">
            <w:pPr>
              <w:rPr>
                <w:rFonts w:eastAsiaTheme="minorEastAsia"/>
                <w:szCs w:val="28"/>
                <w:lang w:val="uk-UA" w:eastAsia="uk-UA"/>
              </w:rPr>
            </w:pPr>
            <w:r w:rsidRPr="006244A9">
              <w:rPr>
                <w:szCs w:val="28"/>
                <w:lang w:val="uk-UA"/>
              </w:rPr>
              <w:t xml:space="preserve">     (підпис)</w:t>
            </w:r>
            <w:r w:rsidRPr="006244A9">
              <w:rPr>
                <w:szCs w:val="28"/>
                <w:lang w:val="uk-UA"/>
              </w:rPr>
              <w:tab/>
              <w:t xml:space="preserve">      (прізвище,ім’я)</w:t>
            </w:r>
          </w:p>
        </w:tc>
        <w:tc>
          <w:tcPr>
            <w:tcW w:w="0" w:type="auto"/>
            <w:hideMark/>
          </w:tcPr>
          <w:p w:rsidR="002721BE" w:rsidRPr="006244A9" w:rsidRDefault="002721BE" w:rsidP="002826DB">
            <w:pPr>
              <w:tabs>
                <w:tab w:val="right" w:pos="4462"/>
              </w:tabs>
              <w:ind w:left="1070"/>
              <w:rPr>
                <w:szCs w:val="28"/>
                <w:lang w:val="uk-UA"/>
              </w:rPr>
            </w:pPr>
            <w:r w:rsidRPr="006244A9">
              <w:rPr>
                <w:szCs w:val="28"/>
                <w:lang w:val="uk-UA"/>
              </w:rPr>
              <w:t>Зaхищено нa зaсідaнні ЕК № _____</w:t>
            </w:r>
          </w:p>
          <w:p w:rsidR="002721BE" w:rsidRPr="006244A9" w:rsidRDefault="002721BE" w:rsidP="002826DB">
            <w:pPr>
              <w:ind w:left="1070"/>
              <w:rPr>
                <w:szCs w:val="28"/>
                <w:lang w:val="uk-UA"/>
              </w:rPr>
            </w:pPr>
            <w:r w:rsidRPr="006244A9">
              <w:rPr>
                <w:szCs w:val="28"/>
                <w:lang w:val="uk-UA"/>
              </w:rPr>
              <w:t>протокол № __від ____.____.20___ р.</w:t>
            </w:r>
          </w:p>
          <w:p w:rsidR="002721BE" w:rsidRPr="006244A9" w:rsidRDefault="002721BE" w:rsidP="002826DB">
            <w:pPr>
              <w:ind w:left="1070"/>
              <w:rPr>
                <w:szCs w:val="28"/>
                <w:lang w:val="uk-UA"/>
              </w:rPr>
            </w:pPr>
            <w:r w:rsidRPr="006244A9">
              <w:rPr>
                <w:szCs w:val="28"/>
                <w:lang w:val="uk-UA"/>
              </w:rPr>
              <w:t xml:space="preserve"> </w:t>
            </w:r>
          </w:p>
          <w:p w:rsidR="002721BE" w:rsidRPr="006244A9" w:rsidRDefault="002721BE" w:rsidP="002826DB">
            <w:pPr>
              <w:tabs>
                <w:tab w:val="right" w:pos="4462"/>
              </w:tabs>
              <w:ind w:left="1070"/>
              <w:rPr>
                <w:szCs w:val="28"/>
                <w:lang w:val="uk-UA"/>
              </w:rPr>
            </w:pPr>
            <w:r w:rsidRPr="006244A9">
              <w:rPr>
                <w:szCs w:val="28"/>
                <w:lang w:val="uk-UA"/>
              </w:rPr>
              <w:t>Оцінкa______________/___</w:t>
            </w:r>
            <w:r w:rsidRPr="006244A9">
              <w:rPr>
                <w:szCs w:val="28"/>
                <w:lang w:val="uk-UA"/>
              </w:rPr>
              <w:tab/>
              <w:t>___/_____</w:t>
            </w:r>
          </w:p>
          <w:p w:rsidR="002721BE" w:rsidRPr="006244A9" w:rsidRDefault="002721BE" w:rsidP="002826DB">
            <w:pPr>
              <w:ind w:left="1070"/>
              <w:jc w:val="center"/>
              <w:rPr>
                <w:szCs w:val="28"/>
                <w:lang w:val="uk-UA"/>
              </w:rPr>
            </w:pPr>
            <w:r w:rsidRPr="006244A9">
              <w:rPr>
                <w:szCs w:val="28"/>
                <w:lang w:val="uk-UA"/>
              </w:rPr>
              <w:t>(зa нaціонaльною шкaлою/шкaлою ЕСТS/ бaли)</w:t>
            </w:r>
          </w:p>
          <w:p w:rsidR="002721BE" w:rsidRPr="006244A9" w:rsidRDefault="002721BE" w:rsidP="002826DB">
            <w:pPr>
              <w:ind w:left="1070"/>
              <w:rPr>
                <w:szCs w:val="28"/>
                <w:lang w:val="uk-UA"/>
              </w:rPr>
            </w:pPr>
            <w:r w:rsidRPr="006244A9">
              <w:rPr>
                <w:szCs w:val="28"/>
                <w:lang w:val="uk-UA"/>
              </w:rPr>
              <w:t>Головa ЕК</w:t>
            </w:r>
          </w:p>
          <w:p w:rsidR="002721BE" w:rsidRPr="006244A9" w:rsidRDefault="002721BE" w:rsidP="002826DB">
            <w:pPr>
              <w:ind w:left="1070"/>
              <w:rPr>
                <w:szCs w:val="28"/>
                <w:u w:val="single"/>
                <w:lang w:val="uk-UA"/>
              </w:rPr>
            </w:pPr>
            <w:r w:rsidRPr="006244A9">
              <w:rPr>
                <w:szCs w:val="28"/>
                <w:u w:val="single"/>
                <w:lang w:val="uk-UA"/>
              </w:rPr>
              <w:tab/>
            </w:r>
            <w:r w:rsidRPr="006244A9">
              <w:rPr>
                <w:szCs w:val="28"/>
                <w:lang w:val="uk-UA"/>
              </w:rPr>
              <w:t xml:space="preserve">              _____________</w:t>
            </w:r>
          </w:p>
          <w:p w:rsidR="002721BE" w:rsidRPr="006244A9" w:rsidRDefault="002721BE" w:rsidP="002826DB">
            <w:pPr>
              <w:ind w:left="1070"/>
              <w:rPr>
                <w:rFonts w:eastAsiaTheme="minorEastAsia"/>
                <w:szCs w:val="28"/>
                <w:lang w:val="uk-UA" w:eastAsia="uk-UA"/>
              </w:rPr>
            </w:pPr>
            <w:r w:rsidRPr="006244A9">
              <w:rPr>
                <w:szCs w:val="28"/>
                <w:lang w:val="uk-UA"/>
              </w:rPr>
              <w:t xml:space="preserve">     (підпис)                       (прізвище, ім’я)</w:t>
            </w:r>
          </w:p>
        </w:tc>
      </w:tr>
      <w:tr w:rsidR="002721BE" w:rsidRPr="002721BE" w:rsidTr="002826DB">
        <w:tc>
          <w:tcPr>
            <w:tcW w:w="0" w:type="auto"/>
            <w:hideMark/>
          </w:tcPr>
          <w:p w:rsidR="002721BE" w:rsidRPr="006244A9" w:rsidRDefault="002721BE" w:rsidP="002826DB">
            <w:pPr>
              <w:rPr>
                <w:rFonts w:eastAsiaTheme="minorEastAsia"/>
                <w:szCs w:val="28"/>
                <w:lang w:val="uk-UA" w:eastAsia="uk-UA"/>
              </w:rPr>
            </w:pPr>
            <w:r w:rsidRPr="006244A9">
              <w:rPr>
                <w:rFonts w:eastAsiaTheme="minorEastAsia"/>
                <w:szCs w:val="28"/>
                <w:lang w:val="uk-UA" w:eastAsia="uk-UA"/>
              </w:rPr>
              <w:t> </w:t>
            </w:r>
          </w:p>
        </w:tc>
        <w:tc>
          <w:tcPr>
            <w:tcW w:w="0" w:type="auto"/>
            <w:hideMark/>
          </w:tcPr>
          <w:p w:rsidR="002721BE" w:rsidRPr="006244A9" w:rsidRDefault="002721BE" w:rsidP="002826DB">
            <w:pPr>
              <w:rPr>
                <w:rFonts w:eastAsiaTheme="minorEastAsia"/>
                <w:szCs w:val="28"/>
                <w:lang w:val="uk-UA" w:eastAsia="uk-UA"/>
              </w:rPr>
            </w:pPr>
            <w:r w:rsidRPr="006244A9">
              <w:rPr>
                <w:rFonts w:eastAsiaTheme="minorEastAsia"/>
                <w:szCs w:val="28"/>
                <w:lang w:val="uk-UA" w:eastAsia="uk-UA"/>
              </w:rPr>
              <w:t> </w:t>
            </w:r>
          </w:p>
        </w:tc>
      </w:tr>
    </w:tbl>
    <w:p w:rsidR="002721BE" w:rsidRPr="006244A9" w:rsidRDefault="002721BE" w:rsidP="002721BE">
      <w:pPr>
        <w:jc w:val="center"/>
        <w:rPr>
          <w:rFonts w:eastAsiaTheme="minorEastAsia"/>
          <w:b/>
          <w:bCs/>
          <w:color w:val="000000"/>
          <w:szCs w:val="28"/>
          <w:lang w:val="uk-UA" w:eastAsia="uk-UA"/>
        </w:rPr>
      </w:pPr>
    </w:p>
    <w:p w:rsidR="002721BE" w:rsidRPr="006244A9" w:rsidRDefault="002721BE" w:rsidP="002721BE">
      <w:pPr>
        <w:jc w:val="center"/>
        <w:rPr>
          <w:rFonts w:eastAsiaTheme="minorEastAsia"/>
          <w:b/>
          <w:bCs/>
          <w:color w:val="000000"/>
          <w:szCs w:val="28"/>
          <w:lang w:val="uk-UA" w:eastAsia="uk-UA"/>
        </w:rPr>
      </w:pPr>
    </w:p>
    <w:p w:rsidR="002721BE" w:rsidRPr="006244A9" w:rsidRDefault="002721BE" w:rsidP="002721BE">
      <w:pPr>
        <w:jc w:val="center"/>
        <w:rPr>
          <w:rFonts w:eastAsiaTheme="minorEastAsia"/>
          <w:b/>
          <w:bCs/>
          <w:color w:val="000000"/>
          <w:szCs w:val="28"/>
          <w:lang w:val="uk-UA" w:eastAsia="uk-UA"/>
        </w:rPr>
      </w:pPr>
      <w:r w:rsidRPr="006244A9">
        <w:rPr>
          <w:rFonts w:eastAsiaTheme="minorEastAsia"/>
          <w:b/>
          <w:bCs/>
          <w:color w:val="000000"/>
          <w:szCs w:val="28"/>
          <w:lang w:val="uk-UA" w:eastAsia="uk-UA"/>
        </w:rPr>
        <w:t>Одеса 2025</w:t>
      </w:r>
    </w:p>
    <w:p w:rsidR="002721BE" w:rsidRPr="00454A4B" w:rsidRDefault="002721BE" w:rsidP="002721BE">
      <w:pPr>
        <w:jc w:val="center"/>
        <w:rPr>
          <w:rFonts w:ascii="-webkit-standard" w:eastAsiaTheme="minorEastAsia" w:hAnsi="-webkit-standard"/>
          <w:b/>
          <w:bCs/>
          <w:color w:val="000000"/>
          <w:sz w:val="21"/>
          <w:szCs w:val="21"/>
          <w:lang w:val="uk-UA" w:eastAsia="uk-UA"/>
        </w:rPr>
      </w:pPr>
    </w:p>
    <w:p w:rsidR="002721BE" w:rsidRDefault="002721BE" w:rsidP="002721BE">
      <w:pPr>
        <w:pStyle w:val="s27"/>
        <w:spacing w:before="0" w:beforeAutospacing="0" w:after="0" w:afterAutospacing="0"/>
        <w:jc w:val="center"/>
        <w:rPr>
          <w:rStyle w:val="bumpedfont15"/>
          <w:b/>
          <w:bCs/>
          <w:color w:val="000000"/>
          <w:sz w:val="32"/>
          <w:szCs w:val="32"/>
        </w:rPr>
      </w:pPr>
      <w:r>
        <w:rPr>
          <w:rStyle w:val="bumpedfont15"/>
          <w:b/>
          <w:bCs/>
          <w:color w:val="000000"/>
          <w:sz w:val="32"/>
          <w:szCs w:val="32"/>
        </w:rPr>
        <w:t>Анотація</w:t>
      </w:r>
    </w:p>
    <w:p w:rsidR="002721BE" w:rsidRDefault="002721BE" w:rsidP="002721BE">
      <w:pPr>
        <w:pStyle w:val="s27"/>
        <w:spacing w:before="0" w:beforeAutospacing="0" w:after="0" w:afterAutospacing="0"/>
        <w:jc w:val="center"/>
        <w:rPr>
          <w:rFonts w:ascii="-webkit-standard" w:hAnsi="-webkit-standard"/>
          <w:b/>
          <w:bCs/>
          <w:color w:val="000000"/>
          <w:sz w:val="27"/>
          <w:szCs w:val="27"/>
        </w:rPr>
      </w:pPr>
    </w:p>
    <w:p w:rsidR="002721BE" w:rsidRPr="00A73158" w:rsidRDefault="002721BE" w:rsidP="002721BE">
      <w:pPr>
        <w:pStyle w:val="s28"/>
        <w:spacing w:before="0" w:beforeAutospacing="0" w:after="0" w:afterAutospacing="0"/>
        <w:ind w:firstLine="525"/>
        <w:jc w:val="both"/>
        <w:rPr>
          <w:rFonts w:ascii="-webkit-standard" w:hAnsi="-webkit-standard"/>
          <w:color w:val="000000"/>
          <w:sz w:val="28"/>
          <w:szCs w:val="28"/>
        </w:rPr>
      </w:pPr>
      <w:r w:rsidRPr="00A73158">
        <w:rPr>
          <w:rStyle w:val="bumpedfont15"/>
          <w:color w:val="000000"/>
          <w:sz w:val="28"/>
          <w:szCs w:val="28"/>
        </w:rPr>
        <w:t>Гамулевич Я. В.</w:t>
      </w:r>
      <w:r>
        <w:rPr>
          <w:rStyle w:val="bumpedfont15"/>
          <w:color w:val="000000"/>
          <w:sz w:val="28"/>
          <w:szCs w:val="28"/>
          <w:lang w:val="ru-RU"/>
        </w:rPr>
        <w:t xml:space="preserve"> </w:t>
      </w:r>
      <w:r w:rsidRPr="00A73158">
        <w:rPr>
          <w:rStyle w:val="bumpedfont15"/>
          <w:color w:val="000000"/>
          <w:sz w:val="28"/>
          <w:szCs w:val="28"/>
        </w:rPr>
        <w:t>Геологічна будова острова Зміїного.</w:t>
      </w:r>
      <w:r w:rsidRPr="00A73158">
        <w:rPr>
          <w:rStyle w:val="apple-converted-space"/>
          <w:color w:val="000000"/>
          <w:sz w:val="28"/>
          <w:szCs w:val="28"/>
        </w:rPr>
        <w:t> </w:t>
      </w:r>
      <w:r w:rsidRPr="00A73158">
        <w:rPr>
          <w:rStyle w:val="bumpedfont15"/>
          <w:color w:val="000000"/>
          <w:sz w:val="28"/>
          <w:szCs w:val="28"/>
        </w:rPr>
        <w:t>Кваліфікаційа робота на здобуття ступеня вищої освіти «бакалавр»</w:t>
      </w:r>
      <w:r w:rsidRPr="00A73158">
        <w:rPr>
          <w:rStyle w:val="apple-converted-space"/>
          <w:color w:val="000000"/>
          <w:sz w:val="28"/>
          <w:szCs w:val="28"/>
        </w:rPr>
        <w:t> </w:t>
      </w:r>
      <w:r w:rsidRPr="00A73158">
        <w:rPr>
          <w:rStyle w:val="bumpedfont15"/>
          <w:color w:val="000000"/>
          <w:sz w:val="28"/>
          <w:szCs w:val="28"/>
        </w:rPr>
        <w:t>зі спеціальності 103 «Науки про Землю» освітньо-професійної програми «Морська геологія, гідрогеологія та інженерна геологія».  </w:t>
      </w:r>
    </w:p>
    <w:p w:rsidR="002721BE" w:rsidRDefault="002721BE" w:rsidP="002721BE">
      <w:pPr>
        <w:pStyle w:val="s28"/>
        <w:spacing w:before="0" w:beforeAutospacing="0" w:after="0" w:afterAutospacing="0"/>
        <w:ind w:firstLine="525"/>
        <w:jc w:val="both"/>
        <w:rPr>
          <w:rStyle w:val="apple-converted-space"/>
          <w:color w:val="000000"/>
          <w:sz w:val="28"/>
          <w:szCs w:val="28"/>
        </w:rPr>
      </w:pPr>
      <w:r w:rsidRPr="00A73158">
        <w:rPr>
          <w:rStyle w:val="bumpedfont15"/>
          <w:color w:val="000000"/>
          <w:sz w:val="28"/>
          <w:szCs w:val="28"/>
        </w:rPr>
        <w:t>Бакалаврська кваліфікаційна робота складається із вступу,</w:t>
      </w:r>
      <w:r w:rsidRPr="00A73158">
        <w:rPr>
          <w:rStyle w:val="apple-converted-space"/>
          <w:color w:val="000000"/>
          <w:sz w:val="28"/>
          <w:szCs w:val="28"/>
        </w:rPr>
        <w:t> </w:t>
      </w:r>
      <w:r w:rsidRPr="00A73158">
        <w:rPr>
          <w:rStyle w:val="bumpedfont15"/>
          <w:color w:val="000000"/>
          <w:sz w:val="28"/>
          <w:szCs w:val="28"/>
        </w:rPr>
        <w:t xml:space="preserve">2 </w:t>
      </w:r>
      <w:r w:rsidRPr="00A73158">
        <w:rPr>
          <w:rStyle w:val="apple-converted-space"/>
          <w:color w:val="000000"/>
          <w:sz w:val="28"/>
          <w:szCs w:val="28"/>
        </w:rPr>
        <w:t> </w:t>
      </w:r>
      <w:r w:rsidRPr="00A73158">
        <w:rPr>
          <w:rStyle w:val="bumpedfont15"/>
          <w:color w:val="000000"/>
          <w:sz w:val="28"/>
          <w:szCs w:val="28"/>
        </w:rPr>
        <w:t>розділів і загальних висновків.</w:t>
      </w:r>
    </w:p>
    <w:p w:rsidR="002721BE" w:rsidRDefault="002721BE" w:rsidP="002721BE">
      <w:pPr>
        <w:pStyle w:val="s28"/>
        <w:spacing w:before="0" w:beforeAutospacing="0" w:after="0" w:afterAutospacing="0"/>
        <w:jc w:val="both"/>
        <w:rPr>
          <w:rStyle w:val="apple-converted-space"/>
          <w:color w:val="000000"/>
          <w:sz w:val="28"/>
          <w:szCs w:val="28"/>
        </w:rPr>
      </w:pPr>
      <w:r>
        <w:rPr>
          <w:rStyle w:val="apple-converted-space"/>
          <w:color w:val="000000"/>
          <w:sz w:val="28"/>
          <w:szCs w:val="28"/>
        </w:rPr>
        <w:t xml:space="preserve">        Загальний обсяг роботи 68 с., у тому числі 5 рис., список літератури </w:t>
      </w:r>
      <w:r>
        <w:rPr>
          <w:rStyle w:val="apple-converted-space"/>
          <w:color w:val="000000"/>
          <w:sz w:val="28"/>
          <w:szCs w:val="28"/>
          <w:lang w:val="ru-RU"/>
        </w:rPr>
        <w:t xml:space="preserve">- </w:t>
      </w:r>
      <w:r>
        <w:rPr>
          <w:rStyle w:val="apple-converted-space"/>
          <w:color w:val="000000"/>
          <w:sz w:val="28"/>
          <w:szCs w:val="28"/>
        </w:rPr>
        <w:t>26 найменувань.</w:t>
      </w:r>
    </w:p>
    <w:p w:rsidR="002721BE" w:rsidRPr="006244A9" w:rsidRDefault="002721BE" w:rsidP="002721BE">
      <w:pPr>
        <w:pStyle w:val="s28"/>
        <w:spacing w:before="0" w:beforeAutospacing="0" w:after="0" w:afterAutospacing="0" w:line="276" w:lineRule="auto"/>
        <w:jc w:val="both"/>
        <w:rPr>
          <w:rStyle w:val="bumpedfont15"/>
          <w:color w:val="000000"/>
          <w:sz w:val="28"/>
          <w:szCs w:val="28"/>
        </w:rPr>
      </w:pPr>
      <w:r w:rsidRPr="00A73158">
        <w:rPr>
          <w:rStyle w:val="bumpedfont15"/>
          <w:color w:val="000000"/>
          <w:sz w:val="28"/>
          <w:szCs w:val="28"/>
        </w:rPr>
        <w:t xml:space="preserve"> </w:t>
      </w:r>
      <w:r>
        <w:rPr>
          <w:rStyle w:val="bumpedfont15"/>
          <w:color w:val="000000"/>
          <w:sz w:val="28"/>
          <w:szCs w:val="28"/>
        </w:rPr>
        <w:t xml:space="preserve">   </w:t>
      </w:r>
      <w:r>
        <w:rPr>
          <w:szCs w:val="28"/>
        </w:rPr>
        <w:t xml:space="preserve">    </w:t>
      </w:r>
      <w:r w:rsidRPr="00A73158">
        <w:rPr>
          <w:sz w:val="28"/>
          <w:szCs w:val="28"/>
        </w:rPr>
        <w:t xml:space="preserve">Предметом дослідження виступають закономірності розташування та формування геологічних структур, механізми їхньої еволюції та зв’язок із </w:t>
      </w:r>
      <w:r w:rsidRPr="006244A9">
        <w:rPr>
          <w:sz w:val="28"/>
          <w:szCs w:val="28"/>
        </w:rPr>
        <w:t>геодинамічними процесами, що впливали на розвиток території.</w:t>
      </w:r>
    </w:p>
    <w:p w:rsidR="002721BE" w:rsidRPr="006244A9" w:rsidRDefault="002721BE" w:rsidP="002721BE">
      <w:pPr>
        <w:pStyle w:val="s28"/>
        <w:spacing w:before="0" w:beforeAutospacing="0" w:after="0" w:afterAutospacing="0" w:line="276" w:lineRule="auto"/>
        <w:jc w:val="both"/>
        <w:rPr>
          <w:rStyle w:val="bumpedfont15"/>
          <w:color w:val="000000"/>
          <w:sz w:val="28"/>
          <w:szCs w:val="28"/>
        </w:rPr>
      </w:pPr>
      <w:r w:rsidRPr="006244A9">
        <w:rPr>
          <w:rStyle w:val="bumpedfont15"/>
          <w:color w:val="000000"/>
          <w:sz w:val="28"/>
          <w:szCs w:val="28"/>
        </w:rPr>
        <w:t xml:space="preserve">       Обʼєкт</w:t>
      </w:r>
      <w:r w:rsidRPr="006244A9">
        <w:rPr>
          <w:rFonts w:eastAsia="Times New Roman"/>
          <w:color w:val="000000"/>
          <w:sz w:val="28"/>
          <w:szCs w:val="28"/>
        </w:rPr>
        <w:t xml:space="preserve"> роботи – острів Зміїний, що знаходиться у Чорному морі.</w:t>
      </w:r>
    </w:p>
    <w:p w:rsidR="002721BE" w:rsidRPr="006244A9" w:rsidRDefault="002721BE" w:rsidP="002721BE">
      <w:pPr>
        <w:spacing w:line="276" w:lineRule="auto"/>
        <w:rPr>
          <w:szCs w:val="28"/>
          <w:lang w:val="uk-UA"/>
        </w:rPr>
      </w:pPr>
      <w:r w:rsidRPr="006244A9">
        <w:rPr>
          <w:szCs w:val="28"/>
          <w:lang w:val="uk-UA"/>
        </w:rPr>
        <w:t xml:space="preserve">       Мета дипломної роботи полягає у всебічному аналізі геологічної будови острова, включаючи стратиграфію, літологічний склад, тектонічні особливості та сучасні геодинамічні процеси. </w:t>
      </w:r>
      <w:r w:rsidRPr="006244A9">
        <w:rPr>
          <w:szCs w:val="28"/>
        </w:rPr>
        <w:t xml:space="preserve">Для досягнення цієї мети проводиться детальний аналіз складу та віку порід, виявлення структурних особливостей та визначення впливу зовнішніх факторів на геологічний розвиток території. </w:t>
      </w:r>
    </w:p>
    <w:p w:rsidR="002721BE" w:rsidRPr="006244A9" w:rsidRDefault="002721BE" w:rsidP="002721BE">
      <w:pPr>
        <w:spacing w:line="276" w:lineRule="auto"/>
        <w:rPr>
          <w:szCs w:val="28"/>
          <w:lang w:val="uk-UA"/>
        </w:rPr>
      </w:pPr>
      <w:r w:rsidRPr="006244A9">
        <w:rPr>
          <w:szCs w:val="28"/>
          <w:lang w:val="uk-UA"/>
        </w:rPr>
        <w:t xml:space="preserve">        В роботі використано </w:t>
      </w:r>
      <w:r w:rsidRPr="006244A9">
        <w:rPr>
          <w:color w:val="000000"/>
          <w:szCs w:val="28"/>
        </w:rPr>
        <w:t>комплекс методів, включаючи польові, лабораторні та дистанційні дослідження.</w:t>
      </w:r>
    </w:p>
    <w:p w:rsidR="002721BE" w:rsidRDefault="002721BE" w:rsidP="002721BE">
      <w:pPr>
        <w:spacing w:line="276" w:lineRule="auto"/>
        <w:rPr>
          <w:szCs w:val="28"/>
          <w:lang w:val="uk-UA"/>
        </w:rPr>
      </w:pPr>
      <w:r w:rsidRPr="006244A9">
        <w:rPr>
          <w:szCs w:val="28"/>
          <w:lang w:val="uk-UA"/>
        </w:rPr>
        <w:t xml:space="preserve">       </w:t>
      </w:r>
      <w:r w:rsidRPr="006244A9">
        <w:rPr>
          <w:color w:val="000000"/>
          <w:szCs w:val="28"/>
        </w:rPr>
        <w:t>Отримані результати показали значний вплив абразії та ерозії на берегову лінію, а також потенціал</w:t>
      </w:r>
      <w:r>
        <w:rPr>
          <w:rFonts w:ascii="-webkit-standard" w:hAnsi="-webkit-standard"/>
          <w:color w:val="000000"/>
          <w:sz w:val="27"/>
          <w:szCs w:val="27"/>
        </w:rPr>
        <w:t xml:space="preserve"> мінеральних ресурсів. Висновки роботи можуть бути застосовані для охорони природи та раціонального використання ресурсів острова.</w:t>
      </w:r>
    </w:p>
    <w:p w:rsidR="002721BE" w:rsidRDefault="002721BE" w:rsidP="002721BE">
      <w:pPr>
        <w:rPr>
          <w:szCs w:val="28"/>
          <w:lang w:val="uk-UA"/>
        </w:rPr>
      </w:pPr>
    </w:p>
    <w:p w:rsidR="002721BE" w:rsidRDefault="002721BE" w:rsidP="002721BE">
      <w:pPr>
        <w:pStyle w:val="p1"/>
        <w:rPr>
          <w:b/>
          <w:bCs/>
          <w:sz w:val="30"/>
          <w:szCs w:val="30"/>
        </w:rPr>
      </w:pPr>
      <w:r>
        <w:rPr>
          <w:szCs w:val="28"/>
        </w:rPr>
        <w:t xml:space="preserve">                                                                   </w:t>
      </w:r>
      <w:r w:rsidRPr="008C1E14">
        <w:rPr>
          <w:rStyle w:val="s1"/>
          <w:b/>
          <w:bCs/>
          <w:sz w:val="30"/>
          <w:szCs w:val="30"/>
        </w:rPr>
        <w:t>Annotation</w:t>
      </w:r>
    </w:p>
    <w:p w:rsidR="002721BE" w:rsidRDefault="002721BE" w:rsidP="002721BE">
      <w:pPr>
        <w:pStyle w:val="p1"/>
        <w:rPr>
          <w:b/>
          <w:bCs/>
          <w:sz w:val="30"/>
          <w:szCs w:val="30"/>
        </w:rPr>
      </w:pPr>
      <w:r>
        <w:rPr>
          <w:rStyle w:val="s1"/>
          <w:sz w:val="28"/>
          <w:szCs w:val="28"/>
        </w:rPr>
        <w:t xml:space="preserve">        </w:t>
      </w:r>
      <w:r w:rsidRPr="008C1E14">
        <w:rPr>
          <w:rStyle w:val="s1"/>
          <w:sz w:val="28"/>
          <w:szCs w:val="28"/>
        </w:rPr>
        <w:t>Hamulevych Ya. V.</w:t>
      </w:r>
      <w:r w:rsidRPr="008C1E14">
        <w:rPr>
          <w:rStyle w:val="s2"/>
          <w:sz w:val="28"/>
          <w:szCs w:val="28"/>
        </w:rPr>
        <w:t xml:space="preserve"> </w:t>
      </w:r>
      <w:r w:rsidRPr="008C1E14">
        <w:rPr>
          <w:rStyle w:val="s3"/>
          <w:sz w:val="28"/>
          <w:szCs w:val="28"/>
        </w:rPr>
        <w:t>Geological Structure of Zmiinyi Island.</w:t>
      </w:r>
      <w:r>
        <w:rPr>
          <w:b/>
          <w:bCs/>
          <w:sz w:val="30"/>
          <w:szCs w:val="30"/>
        </w:rPr>
        <w:t xml:space="preserve"> </w:t>
      </w:r>
      <w:r w:rsidRPr="008C1E14">
        <w:rPr>
          <w:rStyle w:val="s2"/>
          <w:sz w:val="28"/>
          <w:szCs w:val="28"/>
        </w:rPr>
        <w:t>Qualification thesis for obtaining the bachelor’s degree in the specialty 103 “Earth Sciences” of the educational and professional program “Marine Geology, Hydrogeology, and Engineering Geology”.</w:t>
      </w:r>
    </w:p>
    <w:p w:rsidR="002721BE" w:rsidRPr="00257574" w:rsidRDefault="002721BE" w:rsidP="002721BE">
      <w:pPr>
        <w:pStyle w:val="p1"/>
        <w:rPr>
          <w:b/>
          <w:bCs/>
          <w:sz w:val="30"/>
          <w:szCs w:val="30"/>
        </w:rPr>
      </w:pPr>
      <w:r>
        <w:rPr>
          <w:b/>
          <w:bCs/>
          <w:sz w:val="30"/>
          <w:szCs w:val="30"/>
        </w:rPr>
        <w:t xml:space="preserve">       </w:t>
      </w:r>
      <w:r w:rsidRPr="008C1E14">
        <w:rPr>
          <w:rStyle w:val="s2"/>
          <w:sz w:val="28"/>
          <w:szCs w:val="28"/>
        </w:rPr>
        <w:t>The bachelor’s qualification thesis consists of an introduction, two chapters, and general conclusions.</w:t>
      </w:r>
    </w:p>
    <w:p w:rsidR="002721BE" w:rsidRDefault="002721BE" w:rsidP="002721BE">
      <w:pPr>
        <w:pStyle w:val="p1"/>
        <w:rPr>
          <w:sz w:val="28"/>
          <w:szCs w:val="28"/>
        </w:rPr>
      </w:pPr>
      <w:r>
        <w:rPr>
          <w:rStyle w:val="s2"/>
          <w:sz w:val="28"/>
          <w:szCs w:val="28"/>
        </w:rPr>
        <w:t xml:space="preserve">       </w:t>
      </w:r>
      <w:r w:rsidRPr="008C1E14">
        <w:rPr>
          <w:rStyle w:val="s2"/>
          <w:sz w:val="28"/>
          <w:szCs w:val="28"/>
        </w:rPr>
        <w:t>T</w:t>
      </w:r>
      <w:r>
        <w:rPr>
          <w:rStyle w:val="s2"/>
          <w:sz w:val="28"/>
          <w:szCs w:val="28"/>
        </w:rPr>
        <w:t xml:space="preserve">he total volume of the work is 68 </w:t>
      </w:r>
      <w:r w:rsidRPr="008C1E14">
        <w:rPr>
          <w:rStyle w:val="s2"/>
          <w:sz w:val="28"/>
          <w:szCs w:val="28"/>
        </w:rPr>
        <w:t>pages, including 5 figures, a reference list of 26 sources.</w:t>
      </w:r>
    </w:p>
    <w:p w:rsidR="002721BE" w:rsidRPr="008C1E14" w:rsidRDefault="002721BE" w:rsidP="002721BE">
      <w:pPr>
        <w:pStyle w:val="p1"/>
        <w:rPr>
          <w:sz w:val="28"/>
          <w:szCs w:val="28"/>
        </w:rPr>
      </w:pPr>
      <w:r>
        <w:rPr>
          <w:sz w:val="28"/>
          <w:szCs w:val="28"/>
        </w:rPr>
        <w:lastRenderedPageBreak/>
        <w:t xml:space="preserve">      </w:t>
      </w:r>
      <w:r w:rsidRPr="008C1E14">
        <w:rPr>
          <w:rStyle w:val="s2"/>
          <w:sz w:val="28"/>
          <w:szCs w:val="28"/>
        </w:rPr>
        <w:t>The subject of the research is the regularities of the distribution and formation of geological structures, the mechanisms of their evolution, and their connection with geodynamic processes that influenced the development of the territory.</w:t>
      </w:r>
    </w:p>
    <w:p w:rsidR="002721BE" w:rsidRDefault="002721BE" w:rsidP="002721BE">
      <w:pPr>
        <w:pStyle w:val="p1"/>
        <w:rPr>
          <w:sz w:val="28"/>
          <w:szCs w:val="28"/>
        </w:rPr>
      </w:pPr>
      <w:r>
        <w:rPr>
          <w:rStyle w:val="s2"/>
          <w:sz w:val="28"/>
          <w:szCs w:val="28"/>
        </w:rPr>
        <w:t xml:space="preserve">      </w:t>
      </w:r>
      <w:r w:rsidRPr="008C1E14">
        <w:rPr>
          <w:rStyle w:val="s2"/>
          <w:sz w:val="28"/>
          <w:szCs w:val="28"/>
        </w:rPr>
        <w:t>The object of the study is Zmiinyi Island, located in the Black Sea.</w:t>
      </w:r>
    </w:p>
    <w:p w:rsidR="002721BE" w:rsidRPr="008C1E14" w:rsidRDefault="002721BE" w:rsidP="002721BE">
      <w:pPr>
        <w:pStyle w:val="p1"/>
        <w:rPr>
          <w:sz w:val="28"/>
          <w:szCs w:val="28"/>
        </w:rPr>
      </w:pPr>
      <w:r>
        <w:rPr>
          <w:sz w:val="28"/>
          <w:szCs w:val="28"/>
        </w:rPr>
        <w:t xml:space="preserve">      </w:t>
      </w:r>
      <w:r w:rsidRPr="008C1E14">
        <w:rPr>
          <w:rStyle w:val="s2"/>
          <w:sz w:val="28"/>
          <w:szCs w:val="28"/>
        </w:rPr>
        <w:t>The aim of the thesis is to comprehensively analyze the geological structure of the island, including stratigraphy, lithological composition, tectonic features, and modern geodynamic processes. To achieve this goal, a detailed analysis of the composition and age of the rocks is conducted, along with identification of structural features and determination of the impact of external factors on the geological development of the area.</w:t>
      </w:r>
    </w:p>
    <w:p w:rsidR="002721BE" w:rsidRPr="008C1E14" w:rsidRDefault="002721BE" w:rsidP="002721BE">
      <w:pPr>
        <w:pStyle w:val="p1"/>
        <w:rPr>
          <w:sz w:val="28"/>
          <w:szCs w:val="28"/>
        </w:rPr>
      </w:pPr>
      <w:r>
        <w:rPr>
          <w:rStyle w:val="s2"/>
          <w:sz w:val="28"/>
          <w:szCs w:val="28"/>
        </w:rPr>
        <w:t xml:space="preserve">     </w:t>
      </w:r>
      <w:r w:rsidRPr="008C1E14">
        <w:rPr>
          <w:rStyle w:val="s2"/>
          <w:sz w:val="28"/>
          <w:szCs w:val="28"/>
        </w:rPr>
        <w:t>The study applies a set of methods, including field, laboratory, and remote sensing investigations.</w:t>
      </w:r>
    </w:p>
    <w:p w:rsidR="002721BE" w:rsidRPr="008C1E14" w:rsidRDefault="002721BE" w:rsidP="002721BE">
      <w:pPr>
        <w:pStyle w:val="p1"/>
        <w:rPr>
          <w:sz w:val="28"/>
          <w:szCs w:val="28"/>
        </w:rPr>
      </w:pPr>
      <w:r>
        <w:rPr>
          <w:rStyle w:val="s2"/>
          <w:sz w:val="28"/>
          <w:szCs w:val="28"/>
        </w:rPr>
        <w:t xml:space="preserve">     </w:t>
      </w:r>
      <w:r w:rsidRPr="008C1E14">
        <w:rPr>
          <w:rStyle w:val="s2"/>
          <w:sz w:val="28"/>
          <w:szCs w:val="28"/>
        </w:rPr>
        <w:t>The obtained results reveal the significant influence of abrasion and erosion on the coastline, as well as the potential of mineral resources. The conclusions of the work may be applied for nature conservation and the rational use of the island’s resources.</w:t>
      </w:r>
    </w:p>
    <w:p w:rsidR="002721BE" w:rsidRDefault="002721BE" w:rsidP="002721BE">
      <w:pPr>
        <w:rPr>
          <w:szCs w:val="28"/>
          <w:lang w:val="uk-UA"/>
        </w:rPr>
      </w:pPr>
    </w:p>
    <w:p w:rsidR="002721BE" w:rsidRDefault="002721BE" w:rsidP="002721BE">
      <w:pPr>
        <w:rPr>
          <w:szCs w:val="28"/>
          <w:lang w:val="uk-UA"/>
        </w:rPr>
      </w:pPr>
    </w:p>
    <w:p w:rsidR="002721BE" w:rsidRDefault="002721BE" w:rsidP="002721BE">
      <w:pPr>
        <w:rPr>
          <w:szCs w:val="28"/>
          <w:lang w:val="uk-UA"/>
        </w:rPr>
      </w:pPr>
    </w:p>
    <w:p w:rsidR="002721BE" w:rsidRDefault="002721BE" w:rsidP="002721BE">
      <w:pPr>
        <w:rPr>
          <w:szCs w:val="28"/>
          <w:lang w:val="uk-UA"/>
        </w:rPr>
      </w:pPr>
    </w:p>
    <w:p w:rsidR="002721BE" w:rsidRDefault="002721BE" w:rsidP="002721BE">
      <w:pPr>
        <w:rPr>
          <w:szCs w:val="28"/>
          <w:lang w:val="uk-UA"/>
        </w:rPr>
      </w:pPr>
    </w:p>
    <w:p w:rsidR="002721BE" w:rsidRDefault="002721BE" w:rsidP="002721BE">
      <w:pPr>
        <w:rPr>
          <w:szCs w:val="28"/>
          <w:lang w:val="uk-UA"/>
        </w:rPr>
      </w:pPr>
    </w:p>
    <w:p w:rsidR="002721BE" w:rsidRDefault="002721BE" w:rsidP="002721BE">
      <w:pPr>
        <w:rPr>
          <w:szCs w:val="28"/>
          <w:lang w:val="uk-UA"/>
        </w:rPr>
      </w:pPr>
    </w:p>
    <w:p w:rsidR="002721BE" w:rsidRPr="00A73158" w:rsidRDefault="002721BE" w:rsidP="002721BE">
      <w:pPr>
        <w:rPr>
          <w:szCs w:val="28"/>
          <w:lang w:val="uk-UA"/>
        </w:rPr>
      </w:pPr>
    </w:p>
    <w:p w:rsidR="002721BE" w:rsidRPr="00A73158" w:rsidRDefault="002721BE" w:rsidP="002721BE">
      <w:pPr>
        <w:rPr>
          <w:szCs w:val="28"/>
          <w:lang w:val="uk-UA"/>
        </w:rPr>
      </w:pPr>
    </w:p>
    <w:p w:rsidR="002721BE" w:rsidRPr="00A73158" w:rsidRDefault="002721BE" w:rsidP="002721BE">
      <w:pPr>
        <w:rPr>
          <w:szCs w:val="28"/>
          <w:lang w:val="uk-UA"/>
        </w:rPr>
      </w:pPr>
    </w:p>
    <w:p w:rsidR="002721BE" w:rsidRPr="00A73158" w:rsidRDefault="002721BE" w:rsidP="002721BE">
      <w:pPr>
        <w:rPr>
          <w:szCs w:val="28"/>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sdt>
      <w:sdtPr>
        <w:rPr>
          <w:rFonts w:ascii="Times New Roman" w:eastAsia="Times New Roman" w:hAnsi="Times New Roman" w:cs="Times New Roman"/>
          <w:color w:val="auto"/>
          <w:sz w:val="28"/>
          <w:szCs w:val="24"/>
          <w:lang w:val="ru-RU" w:eastAsia="ru-RU"/>
        </w:rPr>
        <w:id w:val="2052656162"/>
        <w:docPartObj>
          <w:docPartGallery w:val="Table of Contents"/>
          <w:docPartUnique/>
        </w:docPartObj>
      </w:sdtPr>
      <w:sdtEndPr>
        <w:rPr>
          <w:b/>
          <w:bCs/>
        </w:rPr>
      </w:sdtEndPr>
      <w:sdtContent>
        <w:p w:rsidR="002721BE" w:rsidRDefault="002721BE" w:rsidP="002721BE">
          <w:pPr>
            <w:pStyle w:val="a6"/>
            <w:rPr>
              <w:rFonts w:ascii="Times New Roman" w:eastAsia="Times New Roman" w:hAnsi="Times New Roman" w:cs="Times New Roman"/>
              <w:color w:val="auto"/>
              <w:sz w:val="28"/>
              <w:szCs w:val="24"/>
              <w:lang w:val="ru-RU" w:eastAsia="ru-RU"/>
            </w:rPr>
          </w:pPr>
        </w:p>
        <w:p w:rsidR="002721BE" w:rsidRDefault="002721BE" w:rsidP="002721BE">
          <w:pPr>
            <w:pStyle w:val="a6"/>
            <w:rPr>
              <w:rFonts w:ascii="Times New Roman" w:eastAsia="Times New Roman" w:hAnsi="Times New Roman" w:cs="Times New Roman"/>
              <w:color w:val="auto"/>
              <w:sz w:val="28"/>
              <w:szCs w:val="24"/>
              <w:lang w:val="ru-RU" w:eastAsia="ru-RU"/>
            </w:rPr>
          </w:pPr>
        </w:p>
        <w:p w:rsidR="002721BE" w:rsidRDefault="002721BE" w:rsidP="002721BE">
          <w:pPr>
            <w:pStyle w:val="a6"/>
            <w:rPr>
              <w:rFonts w:ascii="Times New Roman" w:eastAsia="Times New Roman" w:hAnsi="Times New Roman" w:cs="Times New Roman"/>
              <w:color w:val="auto"/>
              <w:sz w:val="28"/>
              <w:szCs w:val="24"/>
              <w:lang w:val="ru-RU" w:eastAsia="ru-RU"/>
            </w:rPr>
          </w:pPr>
        </w:p>
        <w:p w:rsidR="002721BE" w:rsidRDefault="002721BE" w:rsidP="002721BE">
          <w:pPr>
            <w:rPr>
              <w:lang w:val="uk-UA"/>
            </w:rPr>
          </w:pPr>
        </w:p>
        <w:p w:rsidR="002721BE" w:rsidRDefault="002721BE" w:rsidP="002721BE">
          <w:pPr>
            <w:rPr>
              <w:lang w:val="uk-UA"/>
            </w:rPr>
          </w:pPr>
        </w:p>
        <w:p w:rsidR="002721BE" w:rsidRPr="00A14321" w:rsidRDefault="002721BE" w:rsidP="002721BE">
          <w:pPr>
            <w:rPr>
              <w:lang w:val="uk-UA"/>
            </w:rPr>
          </w:pPr>
        </w:p>
        <w:p w:rsidR="002721BE" w:rsidRPr="00A477FE" w:rsidRDefault="002721BE" w:rsidP="002721BE">
          <w:pPr>
            <w:pStyle w:val="a6"/>
            <w:rPr>
              <w:rFonts w:ascii="Times New Roman" w:eastAsia="Times New Roman" w:hAnsi="Times New Roman" w:cs="Times New Roman"/>
              <w:color w:val="auto"/>
              <w:sz w:val="28"/>
              <w:szCs w:val="24"/>
              <w:lang w:val="ru-RU" w:eastAsia="ru-RU"/>
            </w:rPr>
          </w:pPr>
          <w:r w:rsidRPr="00563A02">
            <w:rPr>
              <w:b/>
              <w:bCs/>
              <w:color w:val="auto"/>
              <w:lang w:val="ru-RU"/>
            </w:rPr>
            <w:lastRenderedPageBreak/>
            <w:t>ЗМІСТ</w:t>
          </w:r>
        </w:p>
        <w:p w:rsidR="002721BE" w:rsidRDefault="002721BE" w:rsidP="002721BE">
          <w:pPr>
            <w:pStyle w:val="11"/>
            <w:tabs>
              <w:tab w:val="right" w:leader="dot" w:pos="9629"/>
            </w:tabs>
            <w:rPr>
              <w:noProof/>
            </w:rPr>
          </w:pPr>
          <w:r>
            <w:fldChar w:fldCharType="begin"/>
          </w:r>
          <w:r>
            <w:instrText xml:space="preserve"> TOC \o "1-3" \h \z \u </w:instrText>
          </w:r>
          <w:r>
            <w:fldChar w:fldCharType="separate"/>
          </w:r>
          <w:hyperlink w:anchor="_Toc194355106" w:history="1">
            <w:r w:rsidRPr="009E16A3">
              <w:rPr>
                <w:rStyle w:val="a7"/>
                <w:noProof/>
              </w:rPr>
              <w:t>Вс</w:t>
            </w:r>
            <w:r w:rsidRPr="009E16A3">
              <w:rPr>
                <w:rStyle w:val="a7"/>
                <w:noProof/>
                <w:lang w:val="uk-UA"/>
              </w:rPr>
              <w:t>т</w:t>
            </w:r>
            <w:r w:rsidRPr="009E16A3">
              <w:rPr>
                <w:rStyle w:val="a7"/>
                <w:noProof/>
              </w:rPr>
              <w:t>уп</w:t>
            </w:r>
            <w:r>
              <w:rPr>
                <w:noProof/>
                <w:webHidden/>
              </w:rPr>
              <w:tab/>
            </w:r>
            <w:r>
              <w:rPr>
                <w:noProof/>
                <w:webHidden/>
              </w:rPr>
              <w:fldChar w:fldCharType="begin"/>
            </w:r>
            <w:r>
              <w:rPr>
                <w:noProof/>
                <w:webHidden/>
              </w:rPr>
              <w:instrText xml:space="preserve"> PAGEREF _Toc194355106 \h </w:instrText>
            </w:r>
            <w:r>
              <w:rPr>
                <w:noProof/>
                <w:webHidden/>
              </w:rPr>
            </w:r>
            <w:r>
              <w:rPr>
                <w:noProof/>
                <w:webHidden/>
              </w:rPr>
              <w:fldChar w:fldCharType="separate"/>
            </w:r>
            <w:r>
              <w:rPr>
                <w:noProof/>
                <w:webHidden/>
              </w:rPr>
              <w:t>3</w:t>
            </w:r>
            <w:r>
              <w:rPr>
                <w:noProof/>
                <w:webHidden/>
              </w:rPr>
              <w:fldChar w:fldCharType="end"/>
            </w:r>
          </w:hyperlink>
        </w:p>
        <w:p w:rsidR="002721BE" w:rsidRDefault="002721BE" w:rsidP="002721BE">
          <w:pPr>
            <w:pStyle w:val="11"/>
            <w:tabs>
              <w:tab w:val="right" w:leader="dot" w:pos="9629"/>
            </w:tabs>
            <w:rPr>
              <w:noProof/>
            </w:rPr>
          </w:pPr>
          <w:hyperlink w:anchor="_Toc194355107" w:history="1">
            <w:r w:rsidRPr="009E16A3">
              <w:rPr>
                <w:rStyle w:val="a7"/>
                <w:noProof/>
              </w:rPr>
              <w:t>Розділ 1. Теоретичні аспекти геологічної будови острова Зміїний</w:t>
            </w:r>
            <w:r>
              <w:rPr>
                <w:noProof/>
                <w:webHidden/>
              </w:rPr>
              <w:tab/>
            </w:r>
            <w:r>
              <w:rPr>
                <w:noProof/>
                <w:webHidden/>
              </w:rPr>
              <w:fldChar w:fldCharType="begin"/>
            </w:r>
            <w:r>
              <w:rPr>
                <w:noProof/>
                <w:webHidden/>
              </w:rPr>
              <w:instrText xml:space="preserve"> PAGEREF _Toc194355107 \h </w:instrText>
            </w:r>
            <w:r>
              <w:rPr>
                <w:noProof/>
                <w:webHidden/>
              </w:rPr>
            </w:r>
            <w:r>
              <w:rPr>
                <w:noProof/>
                <w:webHidden/>
              </w:rPr>
              <w:fldChar w:fldCharType="separate"/>
            </w:r>
            <w:r>
              <w:rPr>
                <w:noProof/>
                <w:webHidden/>
              </w:rPr>
              <w:t>5</w:t>
            </w:r>
            <w:r>
              <w:rPr>
                <w:noProof/>
                <w:webHidden/>
              </w:rPr>
              <w:fldChar w:fldCharType="end"/>
            </w:r>
          </w:hyperlink>
        </w:p>
        <w:p w:rsidR="002721BE" w:rsidRDefault="002721BE" w:rsidP="002721BE">
          <w:pPr>
            <w:pStyle w:val="11"/>
            <w:tabs>
              <w:tab w:val="right" w:leader="dot" w:pos="9629"/>
            </w:tabs>
            <w:rPr>
              <w:noProof/>
            </w:rPr>
          </w:pPr>
          <w:hyperlink w:anchor="_Toc194355108" w:history="1">
            <w:r w:rsidRPr="009E16A3">
              <w:rPr>
                <w:rStyle w:val="a7"/>
                <w:noProof/>
                <w:lang w:val="uk-UA"/>
              </w:rPr>
              <w:t xml:space="preserve">1.1 </w:t>
            </w:r>
            <w:r w:rsidRPr="009E16A3">
              <w:rPr>
                <w:rStyle w:val="a7"/>
                <w:noProof/>
              </w:rPr>
              <w:t>Географічне розташування та загальна характеристика острова</w:t>
            </w:r>
            <w:r>
              <w:rPr>
                <w:noProof/>
                <w:webHidden/>
              </w:rPr>
              <w:tab/>
            </w:r>
            <w:r>
              <w:rPr>
                <w:noProof/>
                <w:webHidden/>
              </w:rPr>
              <w:fldChar w:fldCharType="begin"/>
            </w:r>
            <w:r>
              <w:rPr>
                <w:noProof/>
                <w:webHidden/>
              </w:rPr>
              <w:instrText xml:space="preserve"> PAGEREF _Toc194355108 \h </w:instrText>
            </w:r>
            <w:r>
              <w:rPr>
                <w:noProof/>
                <w:webHidden/>
              </w:rPr>
            </w:r>
            <w:r>
              <w:rPr>
                <w:noProof/>
                <w:webHidden/>
              </w:rPr>
              <w:fldChar w:fldCharType="separate"/>
            </w:r>
            <w:r>
              <w:rPr>
                <w:noProof/>
                <w:webHidden/>
              </w:rPr>
              <w:t>5</w:t>
            </w:r>
            <w:r>
              <w:rPr>
                <w:noProof/>
                <w:webHidden/>
              </w:rPr>
              <w:fldChar w:fldCharType="end"/>
            </w:r>
          </w:hyperlink>
        </w:p>
        <w:p w:rsidR="002721BE" w:rsidRDefault="002721BE" w:rsidP="002721BE">
          <w:pPr>
            <w:pStyle w:val="11"/>
            <w:tabs>
              <w:tab w:val="right" w:leader="dot" w:pos="9629"/>
            </w:tabs>
            <w:rPr>
              <w:noProof/>
            </w:rPr>
          </w:pPr>
          <w:hyperlink w:anchor="_Toc194355109" w:history="1">
            <w:r w:rsidRPr="009E16A3">
              <w:rPr>
                <w:rStyle w:val="a7"/>
                <w:noProof/>
                <w:lang w:val="uk-UA"/>
              </w:rPr>
              <w:t xml:space="preserve">1.2 </w:t>
            </w:r>
            <w:r w:rsidRPr="009E16A3">
              <w:rPr>
                <w:rStyle w:val="a7"/>
                <w:noProof/>
              </w:rPr>
              <w:t>Історія геологічного вивчення території</w:t>
            </w:r>
            <w:r>
              <w:rPr>
                <w:noProof/>
                <w:webHidden/>
              </w:rPr>
              <w:tab/>
            </w:r>
            <w:r>
              <w:rPr>
                <w:noProof/>
                <w:webHidden/>
              </w:rPr>
              <w:fldChar w:fldCharType="begin"/>
            </w:r>
            <w:r>
              <w:rPr>
                <w:noProof/>
                <w:webHidden/>
              </w:rPr>
              <w:instrText xml:space="preserve"> PAGEREF _Toc194355109 \h </w:instrText>
            </w:r>
            <w:r>
              <w:rPr>
                <w:noProof/>
                <w:webHidden/>
              </w:rPr>
            </w:r>
            <w:r>
              <w:rPr>
                <w:noProof/>
                <w:webHidden/>
              </w:rPr>
              <w:fldChar w:fldCharType="separate"/>
            </w:r>
            <w:r>
              <w:rPr>
                <w:noProof/>
                <w:webHidden/>
              </w:rPr>
              <w:t>10</w:t>
            </w:r>
            <w:r>
              <w:rPr>
                <w:noProof/>
                <w:webHidden/>
              </w:rPr>
              <w:fldChar w:fldCharType="end"/>
            </w:r>
          </w:hyperlink>
        </w:p>
        <w:p w:rsidR="002721BE" w:rsidRDefault="002721BE" w:rsidP="002721BE">
          <w:pPr>
            <w:pStyle w:val="11"/>
            <w:tabs>
              <w:tab w:val="right" w:leader="dot" w:pos="9629"/>
            </w:tabs>
            <w:rPr>
              <w:noProof/>
            </w:rPr>
          </w:pPr>
          <w:hyperlink w:anchor="_Toc194355110" w:history="1">
            <w:r w:rsidRPr="009E16A3">
              <w:rPr>
                <w:rStyle w:val="a7"/>
                <w:noProof/>
                <w:lang w:val="uk-UA"/>
              </w:rPr>
              <w:t xml:space="preserve">1.3 </w:t>
            </w:r>
            <w:r w:rsidRPr="009E16A3">
              <w:rPr>
                <w:rStyle w:val="a7"/>
                <w:noProof/>
              </w:rPr>
              <w:t>Геотектонічне положення</w:t>
            </w:r>
            <w:r>
              <w:rPr>
                <w:noProof/>
                <w:webHidden/>
              </w:rPr>
              <w:tab/>
            </w:r>
            <w:r>
              <w:rPr>
                <w:noProof/>
                <w:webHidden/>
              </w:rPr>
              <w:fldChar w:fldCharType="begin"/>
            </w:r>
            <w:r>
              <w:rPr>
                <w:noProof/>
                <w:webHidden/>
              </w:rPr>
              <w:instrText xml:space="preserve"> PAGEREF _Toc194355110 \h </w:instrText>
            </w:r>
            <w:r>
              <w:rPr>
                <w:noProof/>
                <w:webHidden/>
              </w:rPr>
            </w:r>
            <w:r>
              <w:rPr>
                <w:noProof/>
                <w:webHidden/>
              </w:rPr>
              <w:fldChar w:fldCharType="separate"/>
            </w:r>
            <w:r>
              <w:rPr>
                <w:noProof/>
                <w:webHidden/>
              </w:rPr>
              <w:t>13</w:t>
            </w:r>
            <w:r>
              <w:rPr>
                <w:noProof/>
                <w:webHidden/>
              </w:rPr>
              <w:fldChar w:fldCharType="end"/>
            </w:r>
          </w:hyperlink>
        </w:p>
        <w:p w:rsidR="002721BE" w:rsidRDefault="002721BE" w:rsidP="002721BE">
          <w:pPr>
            <w:pStyle w:val="11"/>
            <w:tabs>
              <w:tab w:val="right" w:leader="dot" w:pos="9629"/>
            </w:tabs>
            <w:rPr>
              <w:noProof/>
            </w:rPr>
          </w:pPr>
          <w:hyperlink w:anchor="_Toc194355111" w:history="1">
            <w:r w:rsidRPr="009E16A3">
              <w:rPr>
                <w:rStyle w:val="a7"/>
                <w:noProof/>
                <w:lang w:val="uk-UA"/>
              </w:rPr>
              <w:t xml:space="preserve">1.4 </w:t>
            </w:r>
            <w:r w:rsidRPr="009E16A3">
              <w:rPr>
                <w:rStyle w:val="a7"/>
                <w:noProof/>
              </w:rPr>
              <w:t>Основні геологічні формації та літологічні особливості</w:t>
            </w:r>
            <w:r>
              <w:rPr>
                <w:noProof/>
                <w:webHidden/>
              </w:rPr>
              <w:tab/>
            </w:r>
            <w:r>
              <w:rPr>
                <w:noProof/>
                <w:webHidden/>
              </w:rPr>
              <w:fldChar w:fldCharType="begin"/>
            </w:r>
            <w:r>
              <w:rPr>
                <w:noProof/>
                <w:webHidden/>
              </w:rPr>
              <w:instrText xml:space="preserve"> PAGEREF _Toc194355111 \h </w:instrText>
            </w:r>
            <w:r>
              <w:rPr>
                <w:noProof/>
                <w:webHidden/>
              </w:rPr>
            </w:r>
            <w:r>
              <w:rPr>
                <w:noProof/>
                <w:webHidden/>
              </w:rPr>
              <w:fldChar w:fldCharType="separate"/>
            </w:r>
            <w:r>
              <w:rPr>
                <w:noProof/>
                <w:webHidden/>
              </w:rPr>
              <w:t>17</w:t>
            </w:r>
            <w:r>
              <w:rPr>
                <w:noProof/>
                <w:webHidden/>
              </w:rPr>
              <w:fldChar w:fldCharType="end"/>
            </w:r>
          </w:hyperlink>
        </w:p>
        <w:p w:rsidR="002721BE" w:rsidRDefault="002721BE" w:rsidP="002721BE">
          <w:pPr>
            <w:pStyle w:val="11"/>
            <w:tabs>
              <w:tab w:val="right" w:leader="dot" w:pos="9629"/>
            </w:tabs>
            <w:rPr>
              <w:noProof/>
            </w:rPr>
          </w:pPr>
          <w:hyperlink w:anchor="_Toc194355112" w:history="1">
            <w:r w:rsidRPr="009E16A3">
              <w:rPr>
                <w:rStyle w:val="a7"/>
                <w:noProof/>
                <w:lang w:val="uk-UA"/>
              </w:rPr>
              <w:t xml:space="preserve">1.5 </w:t>
            </w:r>
            <w:r w:rsidRPr="009E16A3">
              <w:rPr>
                <w:rStyle w:val="a7"/>
                <w:noProof/>
              </w:rPr>
              <w:t>Корисні копалини та мінеральні ресурси</w:t>
            </w:r>
            <w:r>
              <w:rPr>
                <w:noProof/>
                <w:webHidden/>
              </w:rPr>
              <w:tab/>
            </w:r>
            <w:r>
              <w:rPr>
                <w:noProof/>
                <w:webHidden/>
              </w:rPr>
              <w:fldChar w:fldCharType="begin"/>
            </w:r>
            <w:r>
              <w:rPr>
                <w:noProof/>
                <w:webHidden/>
              </w:rPr>
              <w:instrText xml:space="preserve"> PAGEREF _Toc194355112 \h </w:instrText>
            </w:r>
            <w:r>
              <w:rPr>
                <w:noProof/>
                <w:webHidden/>
              </w:rPr>
            </w:r>
            <w:r>
              <w:rPr>
                <w:noProof/>
                <w:webHidden/>
              </w:rPr>
              <w:fldChar w:fldCharType="separate"/>
            </w:r>
            <w:r>
              <w:rPr>
                <w:noProof/>
                <w:webHidden/>
              </w:rPr>
              <w:t>22</w:t>
            </w:r>
            <w:r>
              <w:rPr>
                <w:noProof/>
                <w:webHidden/>
              </w:rPr>
              <w:fldChar w:fldCharType="end"/>
            </w:r>
          </w:hyperlink>
        </w:p>
        <w:p w:rsidR="002721BE" w:rsidRDefault="002721BE" w:rsidP="002721BE">
          <w:pPr>
            <w:pStyle w:val="11"/>
            <w:tabs>
              <w:tab w:val="right" w:leader="dot" w:pos="9629"/>
            </w:tabs>
            <w:rPr>
              <w:noProof/>
            </w:rPr>
          </w:pPr>
          <w:hyperlink w:anchor="_Toc194355113" w:history="1">
            <w:r w:rsidRPr="009E16A3">
              <w:rPr>
                <w:rStyle w:val="a7"/>
                <w:noProof/>
              </w:rPr>
              <w:t xml:space="preserve">Розділ 2. </w:t>
            </w:r>
            <w:r>
              <w:rPr>
                <w:rStyle w:val="a7"/>
                <w:noProof/>
              </w:rPr>
              <w:t>Д</w:t>
            </w:r>
            <w:r w:rsidRPr="009E16A3">
              <w:rPr>
                <w:rStyle w:val="a7"/>
                <w:noProof/>
              </w:rPr>
              <w:t>ослідження геологічної будови острова</w:t>
            </w:r>
            <w:r>
              <w:rPr>
                <w:noProof/>
                <w:webHidden/>
              </w:rPr>
              <w:tab/>
            </w:r>
            <w:r>
              <w:rPr>
                <w:noProof/>
                <w:webHidden/>
              </w:rPr>
              <w:fldChar w:fldCharType="begin"/>
            </w:r>
            <w:r>
              <w:rPr>
                <w:noProof/>
                <w:webHidden/>
              </w:rPr>
              <w:instrText xml:space="preserve"> PAGEREF _Toc194355113 \h </w:instrText>
            </w:r>
            <w:r>
              <w:rPr>
                <w:noProof/>
                <w:webHidden/>
              </w:rPr>
            </w:r>
            <w:r>
              <w:rPr>
                <w:noProof/>
                <w:webHidden/>
              </w:rPr>
              <w:fldChar w:fldCharType="separate"/>
            </w:r>
            <w:r>
              <w:rPr>
                <w:noProof/>
                <w:webHidden/>
              </w:rPr>
              <w:t>27</w:t>
            </w:r>
            <w:r>
              <w:rPr>
                <w:noProof/>
                <w:webHidden/>
              </w:rPr>
              <w:fldChar w:fldCharType="end"/>
            </w:r>
          </w:hyperlink>
        </w:p>
        <w:p w:rsidR="002721BE" w:rsidRDefault="002721BE" w:rsidP="002721BE">
          <w:pPr>
            <w:pStyle w:val="11"/>
            <w:tabs>
              <w:tab w:val="right" w:leader="dot" w:pos="9629"/>
            </w:tabs>
            <w:rPr>
              <w:noProof/>
            </w:rPr>
          </w:pPr>
          <w:hyperlink w:anchor="_Toc194355114" w:history="1">
            <w:r w:rsidRPr="009E16A3">
              <w:rPr>
                <w:rStyle w:val="a7"/>
                <w:noProof/>
              </w:rPr>
              <w:t>2.1 Методи дослідження (польові, лабораторні, дистанційні)</w:t>
            </w:r>
            <w:r>
              <w:rPr>
                <w:noProof/>
                <w:webHidden/>
              </w:rPr>
              <w:tab/>
            </w:r>
            <w:r>
              <w:rPr>
                <w:noProof/>
                <w:webHidden/>
              </w:rPr>
              <w:fldChar w:fldCharType="begin"/>
            </w:r>
            <w:r>
              <w:rPr>
                <w:noProof/>
                <w:webHidden/>
              </w:rPr>
              <w:instrText xml:space="preserve"> PAGEREF _Toc194355114 \h </w:instrText>
            </w:r>
            <w:r>
              <w:rPr>
                <w:noProof/>
                <w:webHidden/>
              </w:rPr>
            </w:r>
            <w:r>
              <w:rPr>
                <w:noProof/>
                <w:webHidden/>
              </w:rPr>
              <w:fldChar w:fldCharType="separate"/>
            </w:r>
            <w:r>
              <w:rPr>
                <w:noProof/>
                <w:webHidden/>
              </w:rPr>
              <w:t>27</w:t>
            </w:r>
            <w:r>
              <w:rPr>
                <w:noProof/>
                <w:webHidden/>
              </w:rPr>
              <w:fldChar w:fldCharType="end"/>
            </w:r>
          </w:hyperlink>
        </w:p>
        <w:p w:rsidR="002721BE" w:rsidRDefault="002721BE" w:rsidP="002721BE">
          <w:pPr>
            <w:pStyle w:val="11"/>
            <w:tabs>
              <w:tab w:val="right" w:leader="dot" w:pos="9629"/>
            </w:tabs>
            <w:rPr>
              <w:noProof/>
            </w:rPr>
          </w:pPr>
          <w:hyperlink w:anchor="_Toc194355115" w:history="1">
            <w:r w:rsidRPr="009E16A3">
              <w:rPr>
                <w:rStyle w:val="a7"/>
                <w:noProof/>
              </w:rPr>
              <w:t>2.2 Структурно-геологічні особливості</w:t>
            </w:r>
            <w:r>
              <w:rPr>
                <w:noProof/>
                <w:webHidden/>
              </w:rPr>
              <w:tab/>
            </w:r>
            <w:r>
              <w:rPr>
                <w:noProof/>
                <w:webHidden/>
              </w:rPr>
              <w:fldChar w:fldCharType="begin"/>
            </w:r>
            <w:r>
              <w:rPr>
                <w:noProof/>
                <w:webHidden/>
              </w:rPr>
              <w:instrText xml:space="preserve"> PAGEREF _Toc194355115 \h </w:instrText>
            </w:r>
            <w:r>
              <w:rPr>
                <w:noProof/>
                <w:webHidden/>
              </w:rPr>
            </w:r>
            <w:r>
              <w:rPr>
                <w:noProof/>
                <w:webHidden/>
              </w:rPr>
              <w:fldChar w:fldCharType="separate"/>
            </w:r>
            <w:r>
              <w:rPr>
                <w:noProof/>
                <w:webHidden/>
              </w:rPr>
              <w:t>36</w:t>
            </w:r>
            <w:r>
              <w:rPr>
                <w:noProof/>
                <w:webHidden/>
              </w:rPr>
              <w:fldChar w:fldCharType="end"/>
            </w:r>
          </w:hyperlink>
        </w:p>
        <w:p w:rsidR="002721BE" w:rsidRDefault="002721BE" w:rsidP="002721BE">
          <w:pPr>
            <w:pStyle w:val="11"/>
            <w:tabs>
              <w:tab w:val="right" w:leader="dot" w:pos="9629"/>
            </w:tabs>
            <w:rPr>
              <w:noProof/>
            </w:rPr>
          </w:pPr>
          <w:hyperlink w:anchor="_Toc194355116" w:history="1">
            <w:r w:rsidRPr="009E16A3">
              <w:rPr>
                <w:rStyle w:val="a7"/>
                <w:noProof/>
              </w:rPr>
              <w:t>2.3 Геоморфологічні характеристики</w:t>
            </w:r>
            <w:r>
              <w:rPr>
                <w:noProof/>
                <w:webHidden/>
              </w:rPr>
              <w:tab/>
            </w:r>
            <w:r>
              <w:rPr>
                <w:noProof/>
                <w:webHidden/>
              </w:rPr>
              <w:fldChar w:fldCharType="begin"/>
            </w:r>
            <w:r>
              <w:rPr>
                <w:noProof/>
                <w:webHidden/>
              </w:rPr>
              <w:instrText xml:space="preserve"> PAGEREF _Toc194355116 \h </w:instrText>
            </w:r>
            <w:r>
              <w:rPr>
                <w:noProof/>
                <w:webHidden/>
              </w:rPr>
            </w:r>
            <w:r>
              <w:rPr>
                <w:noProof/>
                <w:webHidden/>
              </w:rPr>
              <w:fldChar w:fldCharType="separate"/>
            </w:r>
            <w:r>
              <w:rPr>
                <w:noProof/>
                <w:webHidden/>
              </w:rPr>
              <w:t>41</w:t>
            </w:r>
            <w:r>
              <w:rPr>
                <w:noProof/>
                <w:webHidden/>
              </w:rPr>
              <w:fldChar w:fldCharType="end"/>
            </w:r>
          </w:hyperlink>
        </w:p>
        <w:p w:rsidR="002721BE" w:rsidRDefault="002721BE" w:rsidP="002721BE">
          <w:pPr>
            <w:pStyle w:val="11"/>
            <w:tabs>
              <w:tab w:val="right" w:leader="dot" w:pos="9629"/>
            </w:tabs>
            <w:rPr>
              <w:noProof/>
            </w:rPr>
          </w:pPr>
          <w:hyperlink w:anchor="_Toc194355117" w:history="1">
            <w:r w:rsidRPr="009E16A3">
              <w:rPr>
                <w:rStyle w:val="a7"/>
                <w:noProof/>
              </w:rPr>
              <w:t>2.4. Особливості сучасних геодинамічних процесів (ерозія, абразія, підняття рівня моря)</w:t>
            </w:r>
            <w:r>
              <w:rPr>
                <w:noProof/>
                <w:webHidden/>
              </w:rPr>
              <w:tab/>
            </w:r>
            <w:r>
              <w:rPr>
                <w:noProof/>
                <w:webHidden/>
              </w:rPr>
              <w:fldChar w:fldCharType="begin"/>
            </w:r>
            <w:r>
              <w:rPr>
                <w:noProof/>
                <w:webHidden/>
              </w:rPr>
              <w:instrText xml:space="preserve"> PAGEREF _Toc194355117 \h </w:instrText>
            </w:r>
            <w:r>
              <w:rPr>
                <w:noProof/>
                <w:webHidden/>
              </w:rPr>
            </w:r>
            <w:r>
              <w:rPr>
                <w:noProof/>
                <w:webHidden/>
              </w:rPr>
              <w:fldChar w:fldCharType="separate"/>
            </w:r>
            <w:r>
              <w:rPr>
                <w:noProof/>
                <w:webHidden/>
              </w:rPr>
              <w:t>47</w:t>
            </w:r>
            <w:r>
              <w:rPr>
                <w:noProof/>
                <w:webHidden/>
              </w:rPr>
              <w:fldChar w:fldCharType="end"/>
            </w:r>
          </w:hyperlink>
        </w:p>
        <w:p w:rsidR="002721BE" w:rsidRDefault="002721BE" w:rsidP="002721BE">
          <w:pPr>
            <w:pStyle w:val="11"/>
            <w:tabs>
              <w:tab w:val="right" w:leader="dot" w:pos="9629"/>
            </w:tabs>
            <w:rPr>
              <w:noProof/>
            </w:rPr>
          </w:pPr>
          <w:hyperlink w:anchor="_Toc194355118" w:history="1">
            <w:r w:rsidRPr="009E16A3">
              <w:rPr>
                <w:rStyle w:val="a7"/>
                <w:noProof/>
              </w:rPr>
              <w:t>2.5 Екологічні аспекти геологічної будови</w:t>
            </w:r>
            <w:r>
              <w:rPr>
                <w:noProof/>
                <w:webHidden/>
              </w:rPr>
              <w:tab/>
            </w:r>
            <w:r>
              <w:rPr>
                <w:noProof/>
                <w:webHidden/>
              </w:rPr>
              <w:fldChar w:fldCharType="begin"/>
            </w:r>
            <w:r>
              <w:rPr>
                <w:noProof/>
                <w:webHidden/>
              </w:rPr>
              <w:instrText xml:space="preserve"> PAGEREF _Toc194355118 \h </w:instrText>
            </w:r>
            <w:r>
              <w:rPr>
                <w:noProof/>
                <w:webHidden/>
              </w:rPr>
            </w:r>
            <w:r>
              <w:rPr>
                <w:noProof/>
                <w:webHidden/>
              </w:rPr>
              <w:fldChar w:fldCharType="separate"/>
            </w:r>
            <w:r>
              <w:rPr>
                <w:noProof/>
                <w:webHidden/>
              </w:rPr>
              <w:t>54</w:t>
            </w:r>
            <w:r>
              <w:rPr>
                <w:noProof/>
                <w:webHidden/>
              </w:rPr>
              <w:fldChar w:fldCharType="end"/>
            </w:r>
          </w:hyperlink>
        </w:p>
        <w:p w:rsidR="002721BE" w:rsidRDefault="002721BE" w:rsidP="002721BE">
          <w:pPr>
            <w:pStyle w:val="11"/>
            <w:tabs>
              <w:tab w:val="right" w:leader="dot" w:pos="9629"/>
            </w:tabs>
            <w:rPr>
              <w:noProof/>
            </w:rPr>
          </w:pPr>
          <w:hyperlink w:anchor="_Toc194355119" w:history="1">
            <w:r w:rsidRPr="009E16A3">
              <w:rPr>
                <w:rStyle w:val="a7"/>
                <w:noProof/>
              </w:rPr>
              <w:t>Висновки</w:t>
            </w:r>
            <w:r>
              <w:rPr>
                <w:noProof/>
                <w:webHidden/>
              </w:rPr>
              <w:tab/>
            </w:r>
            <w:r>
              <w:rPr>
                <w:noProof/>
                <w:webHidden/>
              </w:rPr>
              <w:fldChar w:fldCharType="begin"/>
            </w:r>
            <w:r>
              <w:rPr>
                <w:noProof/>
                <w:webHidden/>
              </w:rPr>
              <w:instrText xml:space="preserve"> PAGEREF _Toc194355119 \h </w:instrText>
            </w:r>
            <w:r>
              <w:rPr>
                <w:noProof/>
                <w:webHidden/>
              </w:rPr>
            </w:r>
            <w:r>
              <w:rPr>
                <w:noProof/>
                <w:webHidden/>
              </w:rPr>
              <w:fldChar w:fldCharType="separate"/>
            </w:r>
            <w:r>
              <w:rPr>
                <w:noProof/>
                <w:webHidden/>
              </w:rPr>
              <w:t>60</w:t>
            </w:r>
            <w:r>
              <w:rPr>
                <w:noProof/>
                <w:webHidden/>
              </w:rPr>
              <w:fldChar w:fldCharType="end"/>
            </w:r>
          </w:hyperlink>
        </w:p>
        <w:p w:rsidR="002721BE" w:rsidRPr="00A120D3" w:rsidRDefault="002721BE" w:rsidP="002721BE">
          <w:pPr>
            <w:pStyle w:val="11"/>
            <w:tabs>
              <w:tab w:val="right" w:leader="dot" w:pos="9629"/>
            </w:tabs>
            <w:rPr>
              <w:noProof/>
              <w:lang w:val="uk-UA"/>
            </w:rPr>
          </w:pPr>
          <w:hyperlink w:anchor="_Toc194355121" w:history="1">
            <w:r w:rsidRPr="009E16A3">
              <w:rPr>
                <w:rStyle w:val="a7"/>
                <w:noProof/>
              </w:rPr>
              <w:t>Список використаних джерел</w:t>
            </w:r>
            <w:r>
              <w:rPr>
                <w:noProof/>
                <w:webHidden/>
              </w:rPr>
              <w:tab/>
            </w:r>
            <w:r>
              <w:rPr>
                <w:noProof/>
                <w:webHidden/>
              </w:rPr>
              <w:fldChar w:fldCharType="begin"/>
            </w:r>
            <w:r>
              <w:rPr>
                <w:noProof/>
                <w:webHidden/>
              </w:rPr>
              <w:instrText xml:space="preserve"> PAGEREF _Toc194355121 \h </w:instrText>
            </w:r>
            <w:r>
              <w:rPr>
                <w:noProof/>
                <w:webHidden/>
              </w:rPr>
            </w:r>
            <w:r>
              <w:rPr>
                <w:noProof/>
                <w:webHidden/>
              </w:rPr>
              <w:fldChar w:fldCharType="separate"/>
            </w:r>
            <w:r>
              <w:rPr>
                <w:noProof/>
                <w:webHidden/>
              </w:rPr>
              <w:t>6</w:t>
            </w:r>
            <w:r>
              <w:rPr>
                <w:noProof/>
                <w:webHidden/>
              </w:rPr>
              <w:fldChar w:fldCharType="end"/>
            </w:r>
          </w:hyperlink>
          <w:r>
            <w:rPr>
              <w:noProof/>
              <w:lang w:val="uk-UA"/>
            </w:rPr>
            <w:t>5</w:t>
          </w:r>
        </w:p>
        <w:p w:rsidR="002721BE" w:rsidRDefault="002721BE" w:rsidP="002721BE">
          <w:r>
            <w:rPr>
              <w:b/>
              <w:bCs/>
            </w:rPr>
            <w:fldChar w:fldCharType="end"/>
          </w:r>
        </w:p>
      </w:sdtContent>
    </w:sdt>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rPr>
          <w:lang w:val="uk-UA"/>
        </w:rPr>
      </w:pPr>
    </w:p>
    <w:p w:rsidR="002721BE" w:rsidRDefault="002721BE" w:rsidP="002721BE">
      <w:pPr>
        <w:pStyle w:val="1"/>
        <w:spacing w:line="360" w:lineRule="auto"/>
        <w:ind w:firstLine="709"/>
      </w:pPr>
      <w:bookmarkStart w:id="1" w:name="_Toc194355106"/>
      <w:r>
        <w:lastRenderedPageBreak/>
        <w:t>Вс</w:t>
      </w:r>
      <w:r>
        <w:rPr>
          <w:lang w:val="uk-UA"/>
        </w:rPr>
        <w:t>т</w:t>
      </w:r>
      <w:r>
        <w:t>уп</w:t>
      </w:r>
      <w:bookmarkEnd w:id="1"/>
    </w:p>
    <w:p w:rsidR="002721BE" w:rsidRDefault="002721BE" w:rsidP="002721BE">
      <w:pPr>
        <w:spacing w:line="360" w:lineRule="auto"/>
        <w:ind w:firstLine="709"/>
      </w:pPr>
      <w:r>
        <w:t>Острів, що знаходиться в західній частині акваторії Чорного моря, привертає увагу через свою унікальну геологічну будову та значення у геодинамічних процесах регіону. Його геологічні особливості формуються під впливом морських і тектонічних процесів, що зумовлює необхідність детального дослідження порід, структурних елементів та еволюції території. Аналіз складових порід, їхньої стратиграфії, тектонічних особливостей та чинників, що впливають на сучасні геодинамічні процеси, дозволяє краще зрозуміти закономірності формування морських островів у регіоні.</w:t>
      </w:r>
    </w:p>
    <w:p w:rsidR="002721BE" w:rsidRDefault="002721BE" w:rsidP="002721BE">
      <w:pPr>
        <w:spacing w:line="360" w:lineRule="auto"/>
        <w:ind w:firstLine="709"/>
      </w:pPr>
    </w:p>
    <w:p w:rsidR="002721BE" w:rsidRPr="0063518B" w:rsidRDefault="002721BE" w:rsidP="002721BE">
      <w:pPr>
        <w:spacing w:line="360" w:lineRule="auto"/>
        <w:ind w:firstLine="709"/>
        <w:rPr>
          <w:b/>
          <w:bCs/>
        </w:rPr>
      </w:pPr>
      <w:r w:rsidRPr="0063518B">
        <w:rPr>
          <w:b/>
          <w:bCs/>
        </w:rPr>
        <w:t>Актуальність дослідження</w:t>
      </w:r>
    </w:p>
    <w:p w:rsidR="002721BE" w:rsidRDefault="002721BE" w:rsidP="002721BE">
      <w:pPr>
        <w:spacing w:line="360" w:lineRule="auto"/>
        <w:ind w:firstLine="709"/>
      </w:pPr>
      <w:r>
        <w:t>Вивчення геологічної будови острова має значення для розуміння процесів формування і трансформації морських територій у Чорному морі. Геологічні особливості впливають на морфологічну будову, склад порід та динаміку узбережжя, що для оцінки стійкості берегової лінії, прогнозування геологічних ризиків та збереження екосистеми. Дослідження дозволяють встановити особливості взаємодії літосфери з гідросферою в умовах відокремленої морської території. Отримані результати є для розробки заходів щодо збереження природного середовища та раціонального використання ресурсів регіону.</w:t>
      </w:r>
    </w:p>
    <w:p w:rsidR="002721BE" w:rsidRDefault="002721BE" w:rsidP="002721BE">
      <w:pPr>
        <w:spacing w:line="360" w:lineRule="auto"/>
        <w:ind w:firstLine="709"/>
      </w:pPr>
    </w:p>
    <w:p w:rsidR="002721BE" w:rsidRPr="0063518B" w:rsidRDefault="002721BE" w:rsidP="002721BE">
      <w:pPr>
        <w:spacing w:line="360" w:lineRule="auto"/>
        <w:ind w:firstLine="709"/>
        <w:rPr>
          <w:b/>
          <w:bCs/>
        </w:rPr>
      </w:pPr>
      <w:r w:rsidRPr="0063518B">
        <w:rPr>
          <w:b/>
          <w:bCs/>
        </w:rPr>
        <w:t>Мета і завдання роботи</w:t>
      </w:r>
    </w:p>
    <w:p w:rsidR="002721BE" w:rsidRDefault="002721BE" w:rsidP="002721BE">
      <w:pPr>
        <w:spacing w:line="360" w:lineRule="auto"/>
        <w:ind w:firstLine="709"/>
      </w:pPr>
      <w:r>
        <w:t xml:space="preserve">Основна мета дослідження полягає у всебічному аналізі геологічної будови острова, включаючи стратиграфію, літологічний склад, тектонічні особливості та сучасні геодинамічні процеси. Для досягнення цієї мети проводиться детальний аналіз складу та віку порід, виявлення структурних особливостей та визначення впливу зовнішніх факторів на геологічний розвиток території. </w:t>
      </w:r>
    </w:p>
    <w:p w:rsidR="002721BE" w:rsidRPr="0063518B" w:rsidRDefault="002721BE" w:rsidP="002721BE">
      <w:pPr>
        <w:spacing w:line="360" w:lineRule="auto"/>
        <w:ind w:firstLine="709"/>
        <w:rPr>
          <w:b/>
          <w:bCs/>
        </w:rPr>
      </w:pPr>
      <w:r w:rsidRPr="0063518B">
        <w:rPr>
          <w:b/>
          <w:bCs/>
        </w:rPr>
        <w:t>Завдання включають:</w:t>
      </w:r>
    </w:p>
    <w:p w:rsidR="002721BE" w:rsidRDefault="002721BE" w:rsidP="002721BE">
      <w:pPr>
        <w:pStyle w:val="a3"/>
        <w:numPr>
          <w:ilvl w:val="0"/>
          <w:numId w:val="1"/>
        </w:numPr>
        <w:spacing w:line="360" w:lineRule="auto"/>
        <w:ind w:firstLine="709"/>
      </w:pPr>
      <w:r>
        <w:t>характеристику стратиграфічних комплексів та визначення вікових меж відкладів;</w:t>
      </w:r>
    </w:p>
    <w:p w:rsidR="002721BE" w:rsidRDefault="002721BE" w:rsidP="002721BE">
      <w:pPr>
        <w:pStyle w:val="a3"/>
        <w:numPr>
          <w:ilvl w:val="0"/>
          <w:numId w:val="1"/>
        </w:numPr>
        <w:spacing w:line="360" w:lineRule="auto"/>
        <w:ind w:firstLine="709"/>
      </w:pPr>
      <w:r>
        <w:lastRenderedPageBreak/>
        <w:t>аналіз структурно-тектонічних особливостей та встановлення закономірностей їхнього розвитку;</w:t>
      </w:r>
    </w:p>
    <w:p w:rsidR="002721BE" w:rsidRDefault="002721BE" w:rsidP="002721BE">
      <w:pPr>
        <w:pStyle w:val="a3"/>
        <w:numPr>
          <w:ilvl w:val="0"/>
          <w:numId w:val="1"/>
        </w:numPr>
        <w:spacing w:line="360" w:lineRule="auto"/>
        <w:ind w:firstLine="709"/>
      </w:pPr>
      <w:r>
        <w:t>оцінку впливу екзогенних та ендогенних процесів на геологічні структури острова;</w:t>
      </w:r>
    </w:p>
    <w:p w:rsidR="002721BE" w:rsidRDefault="002721BE" w:rsidP="002721BE">
      <w:pPr>
        <w:pStyle w:val="a3"/>
        <w:numPr>
          <w:ilvl w:val="0"/>
          <w:numId w:val="1"/>
        </w:numPr>
        <w:spacing w:line="360" w:lineRule="auto"/>
        <w:ind w:firstLine="709"/>
      </w:pPr>
      <w:r>
        <w:t>узагальнення отриманих даних для встановлення геологічної історії території.</w:t>
      </w:r>
    </w:p>
    <w:p w:rsidR="002721BE" w:rsidRDefault="002721BE" w:rsidP="002721BE">
      <w:pPr>
        <w:spacing w:line="360" w:lineRule="auto"/>
        <w:ind w:firstLine="709"/>
      </w:pPr>
    </w:p>
    <w:p w:rsidR="002721BE" w:rsidRPr="0063518B" w:rsidRDefault="002721BE" w:rsidP="002721BE">
      <w:pPr>
        <w:spacing w:line="360" w:lineRule="auto"/>
        <w:ind w:firstLine="709"/>
        <w:rPr>
          <w:b/>
          <w:bCs/>
        </w:rPr>
      </w:pPr>
      <w:r w:rsidRPr="0063518B">
        <w:rPr>
          <w:b/>
          <w:bCs/>
        </w:rPr>
        <w:t>Об’єкт і предмет дослідження</w:t>
      </w:r>
    </w:p>
    <w:p w:rsidR="002721BE" w:rsidRDefault="002721BE" w:rsidP="002721BE">
      <w:pPr>
        <w:spacing w:line="360" w:lineRule="auto"/>
        <w:ind w:firstLine="709"/>
      </w:pPr>
      <w:r>
        <w:t>У межах дослідження розглядаються різні геологічної будови території, що включають стратиграфічну характеристику, склад осадових порід, петрографічні особливості та структурно-тектонічні елементи. Основну увагу зосереджено на аналізі умов формування відкладів, їхніх генетичних типів та змін, що відбувалися під впливом зовнішніх та внутрішніх геологічних процесів. Предметом дослідження виступають закономірності розташування та формування геологічних структур, механізми їхньої еволюції та зв’язок із геодинамічними процесами, що впливали на розвиток території.</w:t>
      </w:r>
    </w:p>
    <w:p w:rsidR="002721BE" w:rsidRDefault="002721BE" w:rsidP="002721BE">
      <w:pPr>
        <w:spacing w:line="360" w:lineRule="auto"/>
        <w:ind w:firstLine="709"/>
      </w:pPr>
    </w:p>
    <w:p w:rsidR="002721BE" w:rsidRPr="0063518B" w:rsidRDefault="002721BE" w:rsidP="002721BE">
      <w:pPr>
        <w:spacing w:line="360" w:lineRule="auto"/>
        <w:ind w:firstLine="709"/>
        <w:rPr>
          <w:b/>
          <w:bCs/>
        </w:rPr>
      </w:pPr>
      <w:r w:rsidRPr="0063518B">
        <w:rPr>
          <w:b/>
          <w:bCs/>
        </w:rPr>
        <w:t>Методологічна база</w:t>
      </w:r>
    </w:p>
    <w:p w:rsidR="002721BE" w:rsidRPr="007F116F" w:rsidRDefault="002721BE" w:rsidP="002721BE">
      <w:pPr>
        <w:spacing w:line="360" w:lineRule="auto"/>
        <w:ind w:firstLine="709"/>
        <w:sectPr w:rsidR="002721BE" w:rsidRPr="007F116F">
          <w:footerReference w:type="default" r:id="rId5"/>
          <w:pgSz w:w="11906" w:h="16838"/>
          <w:pgMar w:top="850" w:right="850" w:bottom="850" w:left="1417" w:header="708" w:footer="708" w:gutter="0"/>
          <w:cols w:space="708"/>
          <w:docGrid w:linePitch="360"/>
        </w:sectPr>
      </w:pPr>
      <w:r>
        <w:t>У процесі дослідження застосовуються сучасні методи геологічного аналізу, що включають стратиграфічні, літолого-фаціальні, петрографічні та структурно-тектонічні дослідження. Проводиться аналіз зразків порід, визначення їхнього мінералогічного та геохімічного складу, а також вивчення особливостей розташування структурних елементів. Геофізичні методи дозволяють отримати додаткову інформацію про внутрішню будову території та процеси, що відбуваються в літосфері. Використання картографічного аналізу та геоінформаційних технологій сприяє побудові моделей геологічної будови та прогнозуванню подальших змін у геодинамічному розвитку території.</w:t>
      </w:r>
    </w:p>
    <w:p w:rsidR="00D62EFB" w:rsidRDefault="00D62EFB" w:rsidP="00D62EFB">
      <w:pPr>
        <w:pStyle w:val="1"/>
        <w:spacing w:line="360" w:lineRule="auto"/>
        <w:ind w:firstLine="709"/>
      </w:pPr>
      <w:bookmarkStart w:id="2" w:name="_Toc194355119"/>
      <w:r w:rsidRPr="00DC48DB">
        <w:lastRenderedPageBreak/>
        <w:t>Висновки</w:t>
      </w:r>
      <w:bookmarkEnd w:id="2"/>
    </w:p>
    <w:p w:rsidR="00D62EFB" w:rsidRDefault="00D62EFB" w:rsidP="00D62EFB">
      <w:pPr>
        <w:spacing w:line="360" w:lineRule="auto"/>
        <w:ind w:firstLine="709"/>
      </w:pPr>
      <w:r>
        <w:t xml:space="preserve">Геологічна будова острова Зміїний безпосередньо визначає його морфологічні особливості, а також значною мірою впливає на екологічний стан місцевих ландшафтів, біорізноманіття і стійкість екосистем. Основу острова складають метаморфічні породи, зокрема гнейси, кварцити та амфіболіти, які характеризуються відносною стійкістю до вивітрювання, проте зазнають інтенсивного впливу абразії та ерозійних процесів. </w:t>
      </w:r>
    </w:p>
    <w:p w:rsidR="00D62EFB" w:rsidRDefault="00D62EFB" w:rsidP="00D62EFB">
      <w:pPr>
        <w:spacing w:line="360" w:lineRule="auto"/>
        <w:ind w:firstLine="709"/>
      </w:pPr>
      <w:r>
        <w:t>Гідрогеологічні умови острова істотно обмежують можливості підтримання стійкої екосистеми, оскільки відсутність постійних прісноводних джерел та низька здатність ґрунтів до акумуляції вологи зменшують водний потенціал території.</w:t>
      </w:r>
    </w:p>
    <w:p w:rsidR="00D62EFB" w:rsidRDefault="00D62EFB" w:rsidP="00D62EFB">
      <w:pPr>
        <w:spacing w:line="360" w:lineRule="auto"/>
        <w:ind w:firstLine="709"/>
      </w:pPr>
      <w:r>
        <w:t>Берегова зона острова зазнає постійного впливу морських процесів, які визначають її морфологічні та екологічні характеристики. Активна абразія та акумулятивні процеси сприяють зміні берегової лінії, що впливає на розподіл біотопів та місця існування морських і прибережних організмів. Інтенсивне руйнування берегів призводить до втрати суші, що ускладнює закріплення рослинності та створює загрозу зникнення природних оселищ для низки ендемічних і рідкісних видів. Підвищення рівня моря та зміни гідродинамічних умов викликають поступову трансформацію прибережних екосистем, що супроводжується зміною донних відкладів, механічного складу субстрату та хімічних властивостей водного середовища.</w:t>
      </w:r>
    </w:p>
    <w:p w:rsidR="00D62EFB" w:rsidRDefault="00D62EFB" w:rsidP="00D62EFB">
      <w:pPr>
        <w:spacing w:line="360" w:lineRule="auto"/>
        <w:ind w:firstLine="709"/>
      </w:pPr>
      <w:r>
        <w:t xml:space="preserve">Геологічна рівновага острова відіграє у забезпеченні стабільності місцевих екосистем, оскільки ерозійні процеси, порушення цілісності ґрунтового покриву та зміни гідрологічного режиму безпосередньо впливають на біологічне різноманіття і функціонування природних угруповань. </w:t>
      </w:r>
    </w:p>
    <w:p w:rsidR="00D62EFB" w:rsidRDefault="00D62EFB" w:rsidP="00D62EFB">
      <w:pPr>
        <w:spacing w:line="360" w:lineRule="auto"/>
        <w:ind w:firstLine="709"/>
      </w:pPr>
      <w:r>
        <w:t xml:space="preserve">Дослідження особливостей геологічної будови, гідрологічного режиму та екологічних факторів дозволяє розробляти заходи щодо мінімізації негативних впливів та впровадження ефективних стратегій збереження біорізноманіття. Формування науково обґрунтованих підходів до охорони природного </w:t>
      </w:r>
      <w:r>
        <w:lastRenderedPageBreak/>
        <w:t>середовища острова є необхідною умовою для підтримки екологічної стабільності та запобігання деградації його унікальних природних комплексів.</w:t>
      </w:r>
    </w:p>
    <w:p w:rsidR="00D62EFB" w:rsidRDefault="00D62EFB" w:rsidP="00D62EFB">
      <w:pPr>
        <w:spacing w:line="360" w:lineRule="auto"/>
      </w:pPr>
      <w:r>
        <w:t xml:space="preserve">          Подальші дослідження геологічної будови, екологічного стану та динаміки змін природного середовища острова Зміїний мають значний науковий та практичний інтерес. Проведення екотоксикологічних досліджень дає змогу визначити рівень накопичення шкідливих речовин у морських біологічних організмах та оцінити вплив екосистеми. </w:t>
      </w:r>
    </w:p>
    <w:p w:rsidR="00D62EFB" w:rsidRDefault="00D62EFB" w:rsidP="00D62EFB">
      <w:pPr>
        <w:spacing w:line="360" w:lineRule="auto"/>
        <w:ind w:firstLine="709"/>
      </w:pPr>
      <w:r>
        <w:t xml:space="preserve">Інтеграція сучасних технологій у процес досліджень відкриває нові перспективи для комплексного аналізу природних процесів. Застосування автоматизованих сенсорів для вимірювання екологічних параметрів, аналіз просторових даних із супутникових систем спостереження дає змогу отримувати оперативну та точну інформацію про стан природного середовища острова. </w:t>
      </w:r>
    </w:p>
    <w:p w:rsidR="00D62EFB" w:rsidRDefault="00D62EFB" w:rsidP="00D62EFB">
      <w:pPr>
        <w:spacing w:line="360" w:lineRule="auto"/>
        <w:ind w:firstLine="709"/>
      </w:pPr>
      <w:r>
        <w:t>Таким чином, комплексний підхід досліджень острова Зміїний дає змогу глибше зрозуміти закономірності функціонування природних екосистем та проанал</w:t>
      </w:r>
      <w:r>
        <w:rPr>
          <w:lang w:val="uk-UA"/>
        </w:rPr>
        <w:t>і</w:t>
      </w:r>
      <w:r>
        <w:t>зувати геологічн</w:t>
      </w:r>
      <w:r>
        <w:rPr>
          <w:lang w:val="uk-UA"/>
        </w:rPr>
        <w:t>і</w:t>
      </w:r>
      <w:r>
        <w:t xml:space="preserve"> процес</w:t>
      </w:r>
      <w:r>
        <w:rPr>
          <w:lang w:val="uk-UA"/>
        </w:rPr>
        <w:t>и для подальших</w:t>
      </w:r>
      <w:r>
        <w:t xml:space="preserve"> </w:t>
      </w:r>
      <w:r>
        <w:rPr>
          <w:lang w:val="uk-UA"/>
        </w:rPr>
        <w:t>досліджень</w:t>
      </w:r>
      <w:r>
        <w:t xml:space="preserve"> природни</w:t>
      </w:r>
      <w:r>
        <w:rPr>
          <w:lang w:val="uk-UA"/>
        </w:rPr>
        <w:t>х</w:t>
      </w:r>
      <w:r>
        <w:t xml:space="preserve"> ресурс</w:t>
      </w:r>
      <w:r>
        <w:rPr>
          <w:lang w:val="uk-UA"/>
        </w:rPr>
        <w:t>ів</w:t>
      </w:r>
      <w:r>
        <w:t>.</w:t>
      </w:r>
    </w:p>
    <w:p w:rsidR="00D62EFB" w:rsidRDefault="00D62EFB" w:rsidP="00D62EFB">
      <w:pPr>
        <w:spacing w:line="360" w:lineRule="auto"/>
        <w:ind w:firstLine="709"/>
        <w:sectPr w:rsidR="00D62EFB">
          <w:pgSz w:w="11906" w:h="16838"/>
          <w:pgMar w:top="850" w:right="850" w:bottom="850" w:left="1417" w:header="708" w:footer="708" w:gutter="0"/>
          <w:cols w:space="708"/>
          <w:docGrid w:linePitch="360"/>
        </w:sectPr>
      </w:pPr>
    </w:p>
    <w:p w:rsidR="00D62EFB" w:rsidRDefault="00D62EFB" w:rsidP="00D62EFB">
      <w:pPr>
        <w:pStyle w:val="1"/>
        <w:spacing w:line="360" w:lineRule="auto"/>
        <w:ind w:firstLine="709"/>
      </w:pPr>
      <w:bookmarkStart w:id="3" w:name="_Toc194355121"/>
      <w:bookmarkStart w:id="4" w:name="_Hlk194352484"/>
      <w:r w:rsidRPr="00DC48DB">
        <w:lastRenderedPageBreak/>
        <w:t>Список використаних джерел</w:t>
      </w:r>
      <w:bookmarkEnd w:id="3"/>
    </w:p>
    <w:p w:rsidR="00D62EFB" w:rsidRDefault="00D62EFB" w:rsidP="00D62EFB">
      <w:pPr>
        <w:pStyle w:val="a3"/>
        <w:numPr>
          <w:ilvl w:val="0"/>
          <w:numId w:val="2"/>
        </w:numPr>
        <w:spacing w:line="360" w:lineRule="auto"/>
        <w:ind w:firstLine="709"/>
      </w:pPr>
      <w:r>
        <w:t>Гордєєв А. Ю. Карти-портолани Чорного моря XIV - XVII століття / А. Ю. Гордєєв. — Київ : Картографія, 2015. — 215 с. : карти. — (Пам'ятки картографії України).</w:t>
      </w:r>
    </w:p>
    <w:p w:rsidR="00D62EFB" w:rsidRDefault="00D62EFB" w:rsidP="00D62EFB">
      <w:pPr>
        <w:pStyle w:val="a3"/>
        <w:numPr>
          <w:ilvl w:val="0"/>
          <w:numId w:val="2"/>
        </w:numPr>
        <w:spacing w:line="360" w:lineRule="auto"/>
        <w:ind w:firstLine="709"/>
      </w:pPr>
      <w:r>
        <w:t>Енциклопедія історії України : у 5 т. / редкол.: В. А. Смолій (голова) [та ін.] ; НАН України, Інститут історії України. — Київ : Наукова думка, 2003. — Т. 1 : А - В. — 671, [11] с. : іл.</w:t>
      </w:r>
    </w:p>
    <w:p w:rsidR="00D62EFB" w:rsidRDefault="00D62EFB" w:rsidP="00D62EFB">
      <w:pPr>
        <w:pStyle w:val="a3"/>
        <w:numPr>
          <w:ilvl w:val="0"/>
          <w:numId w:val="2"/>
        </w:numPr>
        <w:spacing w:line="360" w:lineRule="auto"/>
        <w:ind w:firstLine="709"/>
      </w:pPr>
      <w:r>
        <w:t>Енциклопедія Сучасної України / НАН України, Наукове товариство ім. Т. Шевченка, Координаційне бюро Енциклопедії Сучасної України НАН України. — Київ : Поліграфкнига, 2001. — Т. 10 : З - Зор / редкол.: Дзюба І. М. [та ін.]. — 2010. — 712 с. : фотогр.</w:t>
      </w:r>
    </w:p>
    <w:p w:rsidR="00D62EFB" w:rsidRDefault="00D62EFB" w:rsidP="00D62EFB">
      <w:pPr>
        <w:pStyle w:val="a3"/>
        <w:numPr>
          <w:ilvl w:val="0"/>
          <w:numId w:val="2"/>
        </w:numPr>
        <w:spacing w:line="360" w:lineRule="auto"/>
        <w:ind w:firstLine="709"/>
      </w:pPr>
      <w:r>
        <w:t>Острів Зміїний. Інформаційні джерела : монографія / В. А. Сминтина [та ін.] ; авт.-уклад. В. В. Самодурова [та ін.] ; відп. ред. М. О. Подрезова ; Одес. нац. ун-т ім. І. І. Мечникова. — Одеса : Астропринт, 2008. — 390 с. : кольор. іл. — (Острів Зміїний. Науковий проект. Монографії).</w:t>
      </w:r>
    </w:p>
    <w:p w:rsidR="00D62EFB" w:rsidRDefault="00D62EFB" w:rsidP="00D62EFB">
      <w:pPr>
        <w:pStyle w:val="a3"/>
        <w:numPr>
          <w:ilvl w:val="0"/>
          <w:numId w:val="2"/>
        </w:numPr>
        <w:spacing w:line="360" w:lineRule="auto"/>
        <w:ind w:firstLine="709"/>
      </w:pPr>
      <w:r>
        <w:t>Острів Зміїний. Природа і люди : монографія / Державна служба геодезії, картографії та кадастру, НДІ геодезії і картографії ; наук. задум Д. В. Ніколаєнко ; наук. ред. В. М. Пащенко. — Київ : НДІГК, 2008. — 304 с. : іл.</w:t>
      </w:r>
    </w:p>
    <w:p w:rsidR="00D62EFB" w:rsidRDefault="00D62EFB" w:rsidP="00D62EFB">
      <w:pPr>
        <w:pStyle w:val="a3"/>
        <w:numPr>
          <w:ilvl w:val="0"/>
          <w:numId w:val="2"/>
        </w:numPr>
        <w:spacing w:line="360" w:lineRule="auto"/>
        <w:ind w:firstLine="709"/>
      </w:pPr>
      <w:r>
        <w:t>Пащенко В. М. Острів Зміїний. Природа, мешканці, землеустрій : монографія / В. М. Пащенко ; Державна служба геодезії, картографії та кадастру, НДІ геодезії і картографії, Національний університет біоресурсів і природокористування України, Київський відділ Українського географічного товариства. — Київ : НДІГК, 2008. — 140 с. : іл. — (Серія "Геодезія, картографія, кадастр").</w:t>
      </w:r>
    </w:p>
    <w:p w:rsidR="00D62EFB" w:rsidRDefault="00D62EFB" w:rsidP="00D62EFB">
      <w:pPr>
        <w:pStyle w:val="a3"/>
        <w:numPr>
          <w:ilvl w:val="0"/>
          <w:numId w:val="2"/>
        </w:numPr>
        <w:spacing w:line="360" w:lineRule="auto"/>
        <w:ind w:firstLine="709"/>
      </w:pPr>
      <w:r>
        <w:t xml:space="preserve">Пащенко В. Українське Подунав'я. Природа, мешканці, проблеми, екоеволюція регіону : монографія / В. Пащенко ; Державна </w:t>
      </w:r>
      <w:r>
        <w:lastRenderedPageBreak/>
        <w:t>служба геодезії, картографії та кадастру [та ін.]. — Київ : НДІГК, 2010. — 182 с. : кольор. іл. — (Геодезія, картографія, кадастр).</w:t>
      </w:r>
    </w:p>
    <w:p w:rsidR="00D62EFB" w:rsidRDefault="00D62EFB" w:rsidP="00D62EFB">
      <w:pPr>
        <w:pStyle w:val="a3"/>
        <w:numPr>
          <w:ilvl w:val="0"/>
          <w:numId w:val="2"/>
        </w:numPr>
        <w:spacing w:line="360" w:lineRule="auto"/>
        <w:ind w:firstLine="709"/>
      </w:pPr>
      <w:r>
        <w:t>Удовик С. Л. Южна Україна : путівник / С. Л. Удовик. — Київ : Ваклер, 2007. — 160 с. + XVI с. фотогр. — (Живописна Україна).</w:t>
      </w:r>
    </w:p>
    <w:p w:rsidR="00D62EFB" w:rsidRDefault="00D62EFB" w:rsidP="00D62EFB">
      <w:pPr>
        <w:pStyle w:val="a3"/>
        <w:numPr>
          <w:ilvl w:val="0"/>
          <w:numId w:val="2"/>
        </w:numPr>
        <w:spacing w:line="360" w:lineRule="auto"/>
        <w:ind w:firstLine="709"/>
      </w:pPr>
      <w:r>
        <w:t>Україна. Путівник. 500 куточків, які варто відвідати / пер. Я. Житін ; уклад. В. С. Воронцова ; фотогр. В. Альохіна та ін. — Харків : Книжковий клуб "Клуб Сімейного Досвілля", 2011. — 415 с. : фотогр.</w:t>
      </w:r>
    </w:p>
    <w:p w:rsidR="00D62EFB" w:rsidRDefault="00D62EFB" w:rsidP="00D62EFB">
      <w:pPr>
        <w:pStyle w:val="a3"/>
        <w:numPr>
          <w:ilvl w:val="0"/>
          <w:numId w:val="2"/>
        </w:numPr>
        <w:spacing w:line="360" w:lineRule="auto"/>
        <w:ind w:firstLine="709"/>
      </w:pPr>
      <w:r>
        <w:t>Урсов С. П. Острів Зміїний. Міфи, сучасність, майбутнє / С. П. Урсов ; Державна установа "Держгідрографія". — Київ : ДУ Держгідрографія, 2008. — 112 с. : фотогр.</w:t>
      </w:r>
    </w:p>
    <w:p w:rsidR="00D62EFB" w:rsidRPr="007F116F" w:rsidRDefault="00D62EFB" w:rsidP="00D62EFB">
      <w:pPr>
        <w:pStyle w:val="a3"/>
        <w:numPr>
          <w:ilvl w:val="0"/>
          <w:numId w:val="2"/>
        </w:numPr>
        <w:spacing w:line="360" w:lineRule="auto"/>
        <w:ind w:firstLine="709"/>
        <w:rPr>
          <w:lang w:val="en-US"/>
        </w:rPr>
      </w:pPr>
      <w:r w:rsidRPr="007F116F">
        <w:rPr>
          <w:lang w:val="en-US"/>
        </w:rPr>
        <w:t xml:space="preserve">Atlas Methodicus explorandis juvenum profectibus in Studio Geographico Ad Methodum Hübnerianam accommodatus / </w:t>
      </w:r>
      <w:r>
        <w:t>уклад</w:t>
      </w:r>
      <w:r w:rsidRPr="007F116F">
        <w:rPr>
          <w:lang w:val="en-US"/>
        </w:rPr>
        <w:t xml:space="preserve">. I. B. Homann ; </w:t>
      </w:r>
      <w:r>
        <w:t>М</w:t>
      </w:r>
      <w:r w:rsidRPr="007F116F">
        <w:rPr>
          <w:lang w:val="en-US"/>
        </w:rPr>
        <w:t>-</w:t>
      </w:r>
      <w:r>
        <w:t>би</w:t>
      </w:r>
      <w:r w:rsidRPr="007F116F">
        <w:rPr>
          <w:lang w:val="en-US"/>
        </w:rPr>
        <w:t xml:space="preserve"> </w:t>
      </w:r>
      <w:r>
        <w:t>різні</w:t>
      </w:r>
      <w:r w:rsidRPr="007F116F">
        <w:rPr>
          <w:lang w:val="en-US"/>
        </w:rPr>
        <w:t xml:space="preserve">. — Norimbergae : Homann I. B., [1750]. — 1 </w:t>
      </w:r>
      <w:r>
        <w:t>атл</w:t>
      </w:r>
      <w:r w:rsidRPr="007F116F">
        <w:rPr>
          <w:lang w:val="en-US"/>
        </w:rPr>
        <w:t xml:space="preserve">. : </w:t>
      </w:r>
      <w:r>
        <w:t>кольор</w:t>
      </w:r>
      <w:r w:rsidRPr="007F116F">
        <w:rPr>
          <w:lang w:val="en-US"/>
        </w:rPr>
        <w:t xml:space="preserve">. </w:t>
      </w:r>
      <w:r>
        <w:t>карти</w:t>
      </w:r>
      <w:r w:rsidRPr="007F116F">
        <w:rPr>
          <w:lang w:val="en-US"/>
        </w:rPr>
        <w:t xml:space="preserve">, </w:t>
      </w:r>
      <w:r>
        <w:t>герби</w:t>
      </w:r>
      <w:r w:rsidRPr="007F116F">
        <w:rPr>
          <w:lang w:val="en-US"/>
        </w:rPr>
        <w:t xml:space="preserve">, </w:t>
      </w:r>
      <w:r>
        <w:t>компас</w:t>
      </w:r>
      <w:r w:rsidRPr="007F116F">
        <w:rPr>
          <w:lang w:val="en-US"/>
        </w:rPr>
        <w:t xml:space="preserve">. </w:t>
      </w:r>
      <w:r>
        <w:t>рози</w:t>
      </w:r>
      <w:r w:rsidRPr="007F116F">
        <w:rPr>
          <w:lang w:val="en-US"/>
        </w:rPr>
        <w:t xml:space="preserve">, </w:t>
      </w:r>
      <w:r>
        <w:t>прапори</w:t>
      </w:r>
      <w:r w:rsidRPr="007F116F">
        <w:rPr>
          <w:lang w:val="en-US"/>
        </w:rPr>
        <w:t xml:space="preserve">, </w:t>
      </w:r>
      <w:r>
        <w:t>пл</w:t>
      </w:r>
      <w:r w:rsidRPr="007F116F">
        <w:rPr>
          <w:lang w:val="en-US"/>
        </w:rPr>
        <w:t xml:space="preserve">. </w:t>
      </w:r>
      <w:r>
        <w:t>міст</w:t>
      </w:r>
      <w:r w:rsidRPr="007F116F">
        <w:rPr>
          <w:lang w:val="en-US"/>
        </w:rPr>
        <w:t xml:space="preserve">, </w:t>
      </w:r>
      <w:r>
        <w:t>текст</w:t>
      </w:r>
      <w:r w:rsidRPr="007F116F">
        <w:rPr>
          <w:lang w:val="en-US"/>
        </w:rPr>
        <w:t>. — 55</w:t>
      </w:r>
      <w:r>
        <w:t>х</w:t>
      </w:r>
      <w:r w:rsidRPr="007F116F">
        <w:rPr>
          <w:lang w:val="en-US"/>
        </w:rPr>
        <w:t xml:space="preserve">35 </w:t>
      </w:r>
      <w:r>
        <w:t>см</w:t>
      </w:r>
      <w:r w:rsidRPr="007F116F">
        <w:rPr>
          <w:lang w:val="en-US"/>
        </w:rPr>
        <w:t xml:space="preserve">. — </w:t>
      </w:r>
      <w:r>
        <w:t>Грав</w:t>
      </w:r>
      <w:r w:rsidRPr="007F116F">
        <w:rPr>
          <w:lang w:val="en-US"/>
        </w:rPr>
        <w:t xml:space="preserve">. — </w:t>
      </w:r>
      <w:r>
        <w:t>Латин</w:t>
      </w:r>
      <w:r w:rsidRPr="007F116F">
        <w:rPr>
          <w:lang w:val="en-US"/>
        </w:rPr>
        <w:t xml:space="preserve">. — </w:t>
      </w:r>
      <w:r>
        <w:t>Нім</w:t>
      </w:r>
      <w:r w:rsidRPr="007F116F">
        <w:rPr>
          <w:lang w:val="en-US"/>
        </w:rPr>
        <w:t xml:space="preserve">. — </w:t>
      </w:r>
      <w:r>
        <w:t>Фр</w:t>
      </w:r>
      <w:r w:rsidRPr="007F116F">
        <w:rPr>
          <w:lang w:val="en-US"/>
        </w:rPr>
        <w:t>.</w:t>
      </w:r>
    </w:p>
    <w:p w:rsidR="00D62EFB" w:rsidRDefault="00D62EFB" w:rsidP="00D62EFB">
      <w:pPr>
        <w:pStyle w:val="a3"/>
        <w:numPr>
          <w:ilvl w:val="0"/>
          <w:numId w:val="2"/>
        </w:numPr>
        <w:spacing w:line="360" w:lineRule="auto"/>
        <w:ind w:firstLine="709"/>
      </w:pPr>
      <w:r>
        <w:t>Інв. №: 3491. Шифр зберігання: С 32.</w:t>
      </w:r>
    </w:p>
    <w:p w:rsidR="00D62EFB" w:rsidRDefault="00D62EFB" w:rsidP="00D62EFB">
      <w:pPr>
        <w:pStyle w:val="a3"/>
        <w:numPr>
          <w:ilvl w:val="0"/>
          <w:numId w:val="2"/>
        </w:numPr>
        <w:spacing w:line="360" w:lineRule="auto"/>
        <w:ind w:firstLine="709"/>
      </w:pPr>
      <w:r w:rsidRPr="007F116F">
        <w:rPr>
          <w:lang w:val="en-US"/>
        </w:rPr>
        <w:t xml:space="preserve">Lotter T. C. Amplissima Ukraniæ Regio, Palatinatus Kioviensem et Braclaviensem complectens, cum adjacentibus Provinciis juxta recentisimam designationem æri incisa arte et sumtibus Tobiæ Conradi Lotteri / </w:t>
      </w:r>
      <w:r>
        <w:t>уклад</w:t>
      </w:r>
      <w:r w:rsidRPr="007F116F">
        <w:rPr>
          <w:lang w:val="en-US"/>
        </w:rPr>
        <w:t xml:space="preserve">. </w:t>
      </w:r>
      <w:r>
        <w:t>T. C. Lotter. — [Аугсбург]: Lotter T.C., [1757]. — 1 к. : кольор., худож. картуш, печатка, компас. роза; 53х60 см. — Грав. — Латин. — Опис за вид. Вавричин М., Дашкевич Я., Кришталович У. Україна на стародавніх картах. Середина XVII — друга половина XVIII ст. — К.: ДНВП "Картографія", 2009. — С. 160-161. — Інв. №№ зберігання 15604, 1719, 18125.</w:t>
      </w:r>
    </w:p>
    <w:p w:rsidR="00D62EFB" w:rsidRDefault="00D62EFB" w:rsidP="00D62EFB">
      <w:pPr>
        <w:pStyle w:val="a3"/>
        <w:numPr>
          <w:ilvl w:val="0"/>
          <w:numId w:val="2"/>
        </w:numPr>
        <w:spacing w:line="360" w:lineRule="auto"/>
        <w:ind w:firstLine="709"/>
      </w:pPr>
      <w:r>
        <w:t>D'Anville. Orbis Romani Pars Orientalis Auspiciis Serenissimi Principis Ludovici Philippi Aurelianorum Ducis publici Juris Facta / автор D'Anville. — [S. l. : s. n.], 1764. — 1 к. : 1 кол.; познач. кордони, худож. картуш; 71х58 см. — Грав. — Латин. — Інв. № 5912.</w:t>
      </w:r>
    </w:p>
    <w:p w:rsidR="00D62EFB" w:rsidRDefault="00D62EFB" w:rsidP="00D62EFB">
      <w:pPr>
        <w:pStyle w:val="a3"/>
        <w:numPr>
          <w:ilvl w:val="0"/>
          <w:numId w:val="2"/>
        </w:numPr>
        <w:spacing w:line="360" w:lineRule="auto"/>
        <w:ind w:firstLine="709"/>
      </w:pPr>
      <w:r w:rsidRPr="007F116F">
        <w:rPr>
          <w:lang w:val="en-US"/>
        </w:rPr>
        <w:lastRenderedPageBreak/>
        <w:t xml:space="preserve">Laurent. Carte du Theatre de la Guerre Presente entre les Turcs, les Russes, et les Confederes. Ou se trouvent la Turquie, d'Europe, la Pologne. la Hongrie, la Russie Meridionale, la tartarie et la Georgie / </w:t>
      </w:r>
      <w:r>
        <w:t>гравер</w:t>
      </w:r>
      <w:r w:rsidRPr="007F116F">
        <w:rPr>
          <w:lang w:val="en-US"/>
        </w:rPr>
        <w:t xml:space="preserve"> Laurent. — </w:t>
      </w:r>
      <w:r>
        <w:t>Париж</w:t>
      </w:r>
      <w:r w:rsidRPr="007F116F">
        <w:rPr>
          <w:lang w:val="en-US"/>
        </w:rPr>
        <w:t xml:space="preserve">: Mondhare, 1769. — 1 </w:t>
      </w:r>
      <w:r>
        <w:t>к</w:t>
      </w:r>
      <w:r w:rsidRPr="007F116F">
        <w:rPr>
          <w:lang w:val="en-US"/>
        </w:rPr>
        <w:t xml:space="preserve">. : </w:t>
      </w:r>
      <w:r>
        <w:t>кольор</w:t>
      </w:r>
      <w:r w:rsidRPr="007F116F">
        <w:rPr>
          <w:lang w:val="en-US"/>
        </w:rPr>
        <w:t xml:space="preserve">., </w:t>
      </w:r>
      <w:r>
        <w:t>герб</w:t>
      </w:r>
      <w:r w:rsidRPr="007F116F">
        <w:rPr>
          <w:lang w:val="en-US"/>
        </w:rPr>
        <w:t xml:space="preserve">, </w:t>
      </w:r>
      <w:r>
        <w:t>худож</w:t>
      </w:r>
      <w:r w:rsidRPr="007F116F">
        <w:rPr>
          <w:lang w:val="en-US"/>
        </w:rPr>
        <w:t xml:space="preserve">. </w:t>
      </w:r>
      <w:r>
        <w:t>картуш</w:t>
      </w:r>
      <w:r w:rsidRPr="007F116F">
        <w:rPr>
          <w:lang w:val="en-US"/>
        </w:rPr>
        <w:t xml:space="preserve">, </w:t>
      </w:r>
      <w:r>
        <w:t>штемпель</w:t>
      </w:r>
      <w:r w:rsidRPr="007F116F">
        <w:rPr>
          <w:lang w:val="en-US"/>
        </w:rPr>
        <w:t>; 55</w:t>
      </w:r>
      <w:r>
        <w:t>х</w:t>
      </w:r>
      <w:r w:rsidRPr="007F116F">
        <w:rPr>
          <w:lang w:val="en-US"/>
        </w:rPr>
        <w:t xml:space="preserve">75 </w:t>
      </w:r>
      <w:r>
        <w:t>см</w:t>
      </w:r>
      <w:r w:rsidRPr="007F116F">
        <w:rPr>
          <w:lang w:val="en-US"/>
        </w:rPr>
        <w:t xml:space="preserve">. — </w:t>
      </w:r>
      <w:r>
        <w:t>Грав</w:t>
      </w:r>
      <w:r w:rsidRPr="007F116F">
        <w:rPr>
          <w:lang w:val="en-US"/>
        </w:rPr>
        <w:t xml:space="preserve">. — </w:t>
      </w:r>
      <w:r>
        <w:t>Фр</w:t>
      </w:r>
      <w:r w:rsidRPr="007F116F">
        <w:rPr>
          <w:lang w:val="en-US"/>
        </w:rPr>
        <w:t xml:space="preserve">. — </w:t>
      </w:r>
      <w:r>
        <w:t>Інв</w:t>
      </w:r>
      <w:r w:rsidRPr="007F116F">
        <w:rPr>
          <w:lang w:val="en-US"/>
        </w:rPr>
        <w:t xml:space="preserve">. </w:t>
      </w:r>
      <w:r>
        <w:t>№ 8572.</w:t>
      </w:r>
    </w:p>
    <w:p w:rsidR="00D62EFB" w:rsidRDefault="00D62EFB" w:rsidP="00D62EFB">
      <w:pPr>
        <w:pStyle w:val="a3"/>
        <w:numPr>
          <w:ilvl w:val="0"/>
          <w:numId w:val="2"/>
        </w:numPr>
        <w:spacing w:line="360" w:lineRule="auto"/>
        <w:ind w:firstLine="709"/>
      </w:pPr>
      <w:r>
        <w:t>Theatre de la Guerre entre les Russiens et les Turcs. — 1:[2 200 000]; [21 верста в 1 см]. — Санкт-Петербург; Франкфурт; Лейпциг: Б. вид-ва, 1770. — 1 к. : кольор., худож. картуші, табл.; 55х101 см. — Грав. — Фр. — Російсько-турецькі війни 1735-1739 рр. та 1768-1774 рр. — Інв. № 9822.</w:t>
      </w:r>
    </w:p>
    <w:p w:rsidR="00D62EFB" w:rsidRDefault="00D62EFB" w:rsidP="00D62EFB">
      <w:pPr>
        <w:pStyle w:val="a3"/>
        <w:numPr>
          <w:ilvl w:val="0"/>
          <w:numId w:val="2"/>
        </w:numPr>
        <w:spacing w:line="360" w:lineRule="auto"/>
        <w:ind w:firstLine="709"/>
      </w:pPr>
      <w:r w:rsidRPr="007F116F">
        <w:rPr>
          <w:lang w:val="en-US"/>
        </w:rPr>
        <w:t xml:space="preserve">Atlas 51 Karten / </w:t>
      </w:r>
      <w:r>
        <w:t>уклад</w:t>
      </w:r>
      <w:r w:rsidRPr="007F116F">
        <w:rPr>
          <w:lang w:val="en-US"/>
        </w:rPr>
        <w:t xml:space="preserve">. T. C. Lotter, </w:t>
      </w:r>
      <w:r>
        <w:t>картогр</w:t>
      </w:r>
      <w:r w:rsidRPr="007F116F">
        <w:rPr>
          <w:lang w:val="en-US"/>
        </w:rPr>
        <w:t xml:space="preserve">. G. de l'Isle, </w:t>
      </w:r>
      <w:r>
        <w:t>уклад</w:t>
      </w:r>
      <w:r w:rsidRPr="007F116F">
        <w:rPr>
          <w:lang w:val="en-US"/>
        </w:rPr>
        <w:t xml:space="preserve">. I. B. Homann, </w:t>
      </w:r>
      <w:r>
        <w:t>гравер</w:t>
      </w:r>
      <w:r w:rsidRPr="007F116F">
        <w:rPr>
          <w:lang w:val="en-US"/>
        </w:rPr>
        <w:t xml:space="preserve"> M. A. Lotter, </w:t>
      </w:r>
      <w:r>
        <w:t>гравер</w:t>
      </w:r>
      <w:r w:rsidRPr="007F116F">
        <w:rPr>
          <w:lang w:val="en-US"/>
        </w:rPr>
        <w:t xml:space="preserve"> G. F. Lotter, </w:t>
      </w:r>
      <w:r>
        <w:t>гравер</w:t>
      </w:r>
      <w:r w:rsidRPr="007F116F">
        <w:rPr>
          <w:lang w:val="en-US"/>
        </w:rPr>
        <w:t xml:space="preserve"> M. Seutter. — </w:t>
      </w:r>
      <w:r>
        <w:t>Аугста</w:t>
      </w:r>
      <w:r w:rsidRPr="007F116F">
        <w:rPr>
          <w:lang w:val="en-US"/>
        </w:rPr>
        <w:t xml:space="preserve"> </w:t>
      </w:r>
      <w:r>
        <w:t>Вінделікорум</w:t>
      </w:r>
      <w:r w:rsidRPr="007F116F">
        <w:rPr>
          <w:lang w:val="en-US"/>
        </w:rPr>
        <w:t xml:space="preserve">: Lotter T. C.; </w:t>
      </w:r>
      <w:r>
        <w:t>Норімберг</w:t>
      </w:r>
      <w:r w:rsidRPr="007F116F">
        <w:rPr>
          <w:lang w:val="en-US"/>
        </w:rPr>
        <w:t xml:space="preserve">: Homann I. B., [1772]. — 1 </w:t>
      </w:r>
      <w:r>
        <w:t>атл</w:t>
      </w:r>
      <w:r w:rsidRPr="007F116F">
        <w:rPr>
          <w:lang w:val="en-US"/>
        </w:rPr>
        <w:t xml:space="preserve">. </w:t>
      </w:r>
      <w:r>
        <w:t>([96] арк.) : кольор., герби, компас. рози, печатка, пл. міст, табл., худож. картуші; 53х32 см. — Грав. — Латин., фр. — Інв. № 5434, Шифр зберігання С 602.</w:t>
      </w:r>
    </w:p>
    <w:p w:rsidR="00D62EFB" w:rsidRDefault="00D62EFB" w:rsidP="00D62EFB">
      <w:pPr>
        <w:pStyle w:val="a3"/>
        <w:numPr>
          <w:ilvl w:val="0"/>
          <w:numId w:val="2"/>
        </w:numPr>
        <w:spacing w:line="360" w:lineRule="auto"/>
        <w:ind w:firstLine="709"/>
      </w:pPr>
      <w:r w:rsidRPr="007F116F">
        <w:rPr>
          <w:lang w:val="en-US"/>
        </w:rPr>
        <w:t xml:space="preserve">Lotter T. C. Carte geographique representant le Theatre de la Guerre entre les Russes, les Turcs et les Polonois confederes; c'est a dire: les provinces d'Ucraine, de Nouvelle Serie, de Moldavie, Valachie, Krimee, le Gouvernment de Woronez de Kuban / </w:t>
      </w:r>
      <w:r>
        <w:t>уклад</w:t>
      </w:r>
      <w:r w:rsidRPr="007F116F">
        <w:rPr>
          <w:lang w:val="en-US"/>
        </w:rPr>
        <w:t xml:space="preserve">. T. C. Lotter. — </w:t>
      </w:r>
      <w:r>
        <w:t>Аугсбург</w:t>
      </w:r>
      <w:r w:rsidRPr="007F116F">
        <w:rPr>
          <w:lang w:val="en-US"/>
        </w:rPr>
        <w:t xml:space="preserve">: Lotter T.C., [1774]. — 1 </w:t>
      </w:r>
      <w:r>
        <w:t>к</w:t>
      </w:r>
      <w:r w:rsidRPr="007F116F">
        <w:rPr>
          <w:lang w:val="en-US"/>
        </w:rPr>
        <w:t xml:space="preserve">. : </w:t>
      </w:r>
      <w:r>
        <w:t>кольор</w:t>
      </w:r>
      <w:r w:rsidRPr="007F116F">
        <w:rPr>
          <w:lang w:val="en-US"/>
        </w:rPr>
        <w:t xml:space="preserve">., </w:t>
      </w:r>
      <w:r>
        <w:t>худож</w:t>
      </w:r>
      <w:r w:rsidRPr="007F116F">
        <w:rPr>
          <w:lang w:val="en-US"/>
        </w:rPr>
        <w:t xml:space="preserve">. </w:t>
      </w:r>
      <w:r>
        <w:t>картуш</w:t>
      </w:r>
      <w:r w:rsidRPr="007F116F">
        <w:rPr>
          <w:lang w:val="en-US"/>
        </w:rPr>
        <w:t xml:space="preserve">, </w:t>
      </w:r>
      <w:r>
        <w:t>текст</w:t>
      </w:r>
      <w:r w:rsidRPr="007F116F">
        <w:rPr>
          <w:lang w:val="en-US"/>
        </w:rPr>
        <w:t xml:space="preserve">, </w:t>
      </w:r>
      <w:r>
        <w:t>компас</w:t>
      </w:r>
      <w:r w:rsidRPr="007F116F">
        <w:rPr>
          <w:lang w:val="en-US"/>
        </w:rPr>
        <w:t xml:space="preserve">. </w:t>
      </w:r>
      <w:r>
        <w:t>роза</w:t>
      </w:r>
      <w:r w:rsidRPr="007F116F">
        <w:rPr>
          <w:lang w:val="en-US"/>
        </w:rPr>
        <w:t xml:space="preserve">, </w:t>
      </w:r>
      <w:r>
        <w:t>вклейка</w:t>
      </w:r>
      <w:r w:rsidRPr="007F116F">
        <w:rPr>
          <w:lang w:val="en-US"/>
        </w:rPr>
        <w:t>; 152</w:t>
      </w:r>
      <w:r>
        <w:t>х</w:t>
      </w:r>
      <w:r w:rsidRPr="007F116F">
        <w:rPr>
          <w:lang w:val="en-US"/>
        </w:rPr>
        <w:t xml:space="preserve">48 </w:t>
      </w:r>
      <w:r>
        <w:t>см</w:t>
      </w:r>
      <w:r w:rsidRPr="007F116F">
        <w:rPr>
          <w:lang w:val="en-US"/>
        </w:rPr>
        <w:t xml:space="preserve">. — </w:t>
      </w:r>
      <w:r>
        <w:t>Грав</w:t>
      </w:r>
      <w:r w:rsidRPr="007F116F">
        <w:rPr>
          <w:lang w:val="en-US"/>
        </w:rPr>
        <w:t xml:space="preserve">. — </w:t>
      </w:r>
      <w:r>
        <w:t>Фр</w:t>
      </w:r>
      <w:r w:rsidRPr="007F116F">
        <w:rPr>
          <w:lang w:val="en-US"/>
        </w:rPr>
        <w:t xml:space="preserve">. — </w:t>
      </w:r>
      <w:r>
        <w:t>Інв</w:t>
      </w:r>
      <w:r w:rsidRPr="007F116F">
        <w:rPr>
          <w:lang w:val="en-US"/>
        </w:rPr>
        <w:t xml:space="preserve">. </w:t>
      </w:r>
      <w:r>
        <w:t>№ 9777.</w:t>
      </w:r>
    </w:p>
    <w:p w:rsidR="00D62EFB" w:rsidRDefault="00D62EFB" w:rsidP="00D62EFB">
      <w:pPr>
        <w:pStyle w:val="a3"/>
        <w:numPr>
          <w:ilvl w:val="0"/>
          <w:numId w:val="2"/>
        </w:numPr>
        <w:spacing w:line="360" w:lineRule="auto"/>
        <w:ind w:firstLine="709"/>
      </w:pPr>
      <w:r>
        <w:t>Theatre de la Guerre, entre les Russes et les Turcs. — 1:[1 680 000]; [40 верст в дюймі]. — Париж: Lattre, [177-]. — 1 к. : кольор., худож. картуш, &lt;наклейка&gt;; 74х102 см. — Грав. — Фр. — Російсько-турецька війна [1768-1774 рр.]. — Інв. № 16863.</w:t>
      </w:r>
    </w:p>
    <w:p w:rsidR="00D62EFB" w:rsidRDefault="00D62EFB" w:rsidP="00D62EFB">
      <w:pPr>
        <w:pStyle w:val="a3"/>
        <w:numPr>
          <w:ilvl w:val="0"/>
          <w:numId w:val="2"/>
        </w:numPr>
        <w:spacing w:line="360" w:lineRule="auto"/>
        <w:ind w:firstLine="709"/>
      </w:pPr>
      <w:r w:rsidRPr="007F116F">
        <w:rPr>
          <w:lang w:val="en-US"/>
        </w:rPr>
        <w:t xml:space="preserve">Nieuwe Atlas, inhoudende de vier gedeeltens der Waereld, Waar in duydelyk aangeweesen worden de Monarchien, Keysserryken, Koningryken,Staten Republyken, &amp;c. / </w:t>
      </w:r>
      <w:r>
        <w:t>картогр</w:t>
      </w:r>
      <w:r w:rsidRPr="007F116F">
        <w:rPr>
          <w:lang w:val="en-US"/>
        </w:rPr>
        <w:t xml:space="preserve">. G. de l'Isle. — </w:t>
      </w:r>
      <w:r>
        <w:t>Амстердам</w:t>
      </w:r>
      <w:r w:rsidRPr="007F116F">
        <w:rPr>
          <w:lang w:val="en-US"/>
        </w:rPr>
        <w:t xml:space="preserve">: Covens J. en Mortier C., [1781]. — 1 </w:t>
      </w:r>
      <w:r>
        <w:t>атл</w:t>
      </w:r>
      <w:r w:rsidRPr="007F116F">
        <w:rPr>
          <w:lang w:val="en-US"/>
        </w:rPr>
        <w:t xml:space="preserve">. </w:t>
      </w:r>
      <w:r>
        <w:t xml:space="preserve">([242] арк.) : кольор., герби, </w:t>
      </w:r>
      <w:r>
        <w:lastRenderedPageBreak/>
        <w:t>компас. рози, &lt;календарі&gt;, печатка, пл. міст, худож. картуші; 58х38 см. — Грав. — Гол. — Латин., фр. — Інв. № 3467, Шифр зберігання С 42/ІІ.</w:t>
      </w:r>
    </w:p>
    <w:p w:rsidR="00D62EFB" w:rsidRDefault="00D62EFB" w:rsidP="00D62EFB">
      <w:pPr>
        <w:pStyle w:val="a3"/>
        <w:numPr>
          <w:ilvl w:val="0"/>
          <w:numId w:val="2"/>
        </w:numPr>
        <w:spacing w:line="360" w:lineRule="auto"/>
        <w:ind w:firstLine="709"/>
      </w:pPr>
      <w:r w:rsidRPr="007F116F">
        <w:rPr>
          <w:lang w:val="en-US"/>
        </w:rPr>
        <w:t xml:space="preserve">Dezauche Geographe, Tardieu P. F. Carte de la Mer Noire Comprenant la plus Grande Partie de l'Empire Otoman, Partie des Etats de l'Empereur, de la Russie / </w:t>
      </w:r>
      <w:r>
        <w:t>уклад</w:t>
      </w:r>
      <w:r w:rsidRPr="007F116F">
        <w:rPr>
          <w:lang w:val="en-US"/>
        </w:rPr>
        <w:t xml:space="preserve">. Dezauche Geographe, </w:t>
      </w:r>
      <w:r>
        <w:t>гравер</w:t>
      </w:r>
      <w:r w:rsidRPr="007F116F">
        <w:rPr>
          <w:lang w:val="en-US"/>
        </w:rPr>
        <w:t xml:space="preserve"> P. F. Tardieu. — </w:t>
      </w:r>
      <w:r>
        <w:t>Париж</w:t>
      </w:r>
      <w:r w:rsidRPr="007F116F">
        <w:rPr>
          <w:lang w:val="en-US"/>
        </w:rPr>
        <w:t xml:space="preserve">: A.P.D.R., 1788. — 1 </w:t>
      </w:r>
      <w:r>
        <w:t>к</w:t>
      </w:r>
      <w:r w:rsidRPr="007F116F">
        <w:rPr>
          <w:lang w:val="en-US"/>
        </w:rPr>
        <w:t xml:space="preserve">. : </w:t>
      </w:r>
      <w:r>
        <w:t>кольор</w:t>
      </w:r>
      <w:r w:rsidRPr="007F116F">
        <w:rPr>
          <w:lang w:val="en-US"/>
        </w:rPr>
        <w:t xml:space="preserve">., </w:t>
      </w:r>
      <w:r>
        <w:t>худож</w:t>
      </w:r>
      <w:r w:rsidRPr="007F116F">
        <w:rPr>
          <w:lang w:val="en-US"/>
        </w:rPr>
        <w:t xml:space="preserve">. </w:t>
      </w:r>
      <w:r>
        <w:t>картуш</w:t>
      </w:r>
      <w:r w:rsidRPr="007F116F">
        <w:rPr>
          <w:lang w:val="en-US"/>
        </w:rPr>
        <w:t xml:space="preserve">, </w:t>
      </w:r>
      <w:r>
        <w:t>рукоп</w:t>
      </w:r>
      <w:r w:rsidRPr="007F116F">
        <w:rPr>
          <w:lang w:val="en-US"/>
        </w:rPr>
        <w:t xml:space="preserve">. </w:t>
      </w:r>
      <w:r>
        <w:t>позначка</w:t>
      </w:r>
      <w:r w:rsidRPr="007F116F">
        <w:rPr>
          <w:lang w:val="en-US"/>
        </w:rPr>
        <w:t>; 70</w:t>
      </w:r>
      <w:r>
        <w:t>х</w:t>
      </w:r>
      <w:r w:rsidRPr="007F116F">
        <w:rPr>
          <w:lang w:val="en-US"/>
        </w:rPr>
        <w:t xml:space="preserve">100 </w:t>
      </w:r>
      <w:r>
        <w:t>см</w:t>
      </w:r>
      <w:r w:rsidRPr="007F116F">
        <w:rPr>
          <w:lang w:val="en-US"/>
        </w:rPr>
        <w:t xml:space="preserve">. — </w:t>
      </w:r>
      <w:r>
        <w:t>Грав</w:t>
      </w:r>
      <w:r w:rsidRPr="007F116F">
        <w:rPr>
          <w:lang w:val="en-US"/>
        </w:rPr>
        <w:t xml:space="preserve">. — </w:t>
      </w:r>
      <w:r>
        <w:t>Фр</w:t>
      </w:r>
      <w:r w:rsidRPr="007F116F">
        <w:rPr>
          <w:lang w:val="en-US"/>
        </w:rPr>
        <w:t xml:space="preserve">. — </w:t>
      </w:r>
      <w:r>
        <w:t>Інв</w:t>
      </w:r>
      <w:r w:rsidRPr="007F116F">
        <w:rPr>
          <w:lang w:val="en-US"/>
        </w:rPr>
        <w:t xml:space="preserve">. </w:t>
      </w:r>
      <w:r>
        <w:t>№ 16862.</w:t>
      </w:r>
    </w:p>
    <w:p w:rsidR="00D62EFB" w:rsidRDefault="00D62EFB" w:rsidP="00D62EFB">
      <w:pPr>
        <w:pStyle w:val="a3"/>
        <w:numPr>
          <w:ilvl w:val="0"/>
          <w:numId w:val="2"/>
        </w:numPr>
        <w:spacing w:line="360" w:lineRule="auto"/>
        <w:ind w:firstLine="709"/>
      </w:pPr>
      <w:r>
        <w:t>Die Pontus Lænder. Reliefkarte des Kriegsschauplatzes am Schwarzen Meer. — Лейпциг: Druck von F. U. Brochaus, [1880]. — 1 к. : 2 цв., дод. к., текст; 42х58 см. — Нім. — Інв. № 5889.</w:t>
      </w:r>
    </w:p>
    <w:p w:rsidR="00D62EFB" w:rsidRDefault="00D62EFB" w:rsidP="00D62EFB">
      <w:pPr>
        <w:pStyle w:val="a3"/>
        <w:numPr>
          <w:ilvl w:val="0"/>
          <w:numId w:val="2"/>
        </w:numPr>
        <w:spacing w:line="360" w:lineRule="auto"/>
        <w:ind w:firstLine="709"/>
      </w:pPr>
      <w:r>
        <w:t>Die ersten Karten der Ukraine (XVII jh.) / Український науковий інститут; уклад. Л. Багров. — Берлін: S. n., 1935. — 1 атл. (4 с., 11 к.) : 1 кол., текст; 57х34 см. — (V. Heft. I. Anecdota Cartographica). — Нім.</w:t>
      </w:r>
    </w:p>
    <w:p w:rsidR="00D62EFB" w:rsidRDefault="00D62EFB" w:rsidP="00D62EFB">
      <w:pPr>
        <w:pStyle w:val="a3"/>
        <w:numPr>
          <w:ilvl w:val="0"/>
          <w:numId w:val="2"/>
        </w:numPr>
        <w:spacing w:line="360" w:lineRule="auto"/>
      </w:pPr>
      <w:r>
        <w:t>Сулимов І. М. Геологія і прогноз нафтогазоносності району острова Зміїний і Чорного моря / І. М. Сулимов. — Одеса : Астропринт, 2001. — 108 с.</w:t>
      </w:r>
    </w:p>
    <w:p w:rsidR="00D62EFB" w:rsidRDefault="00D62EFB" w:rsidP="00D62EFB">
      <w:pPr>
        <w:pStyle w:val="a3"/>
        <w:numPr>
          <w:ilvl w:val="0"/>
          <w:numId w:val="2"/>
        </w:numPr>
        <w:spacing w:line="360" w:lineRule="auto"/>
      </w:pPr>
      <w:r>
        <w:t>Ткаченко Г. Г., Пазюк Л. І., Самсонов А. І. Геологія острова Зміїний (Чорне море) / Г. Г. Ткаченко, Л. І. Пазюк, А. І. Самсонов // Геологія узбережжя та дна Чорного і Азовського морів у межах УРСР. — Вип. 3. — Київ : Видавництво Київського університету, 1969. — С. 3–19.</w:t>
      </w:r>
    </w:p>
    <w:p w:rsidR="00D62EFB" w:rsidRPr="00177181" w:rsidRDefault="00D62EFB" w:rsidP="00D62EFB">
      <w:pPr>
        <w:pStyle w:val="a3"/>
        <w:numPr>
          <w:ilvl w:val="0"/>
          <w:numId w:val="2"/>
        </w:numPr>
        <w:spacing w:line="360" w:lineRule="auto"/>
        <w:ind w:firstLine="709"/>
      </w:pPr>
      <w:r w:rsidRPr="00D3528C">
        <w:t>Николаенко Д.В., Самойлова Т.С., Молдованов И.М. Корректность информации и принятие решений относительно освоения острова Змеиный // Містобудування та територіальне планування. – 2008. – Вип. 31. – С. 189–196.</w:t>
      </w:r>
      <w:bookmarkEnd w:id="4"/>
    </w:p>
    <w:p w:rsidR="00E32C76" w:rsidRDefault="00E32C76">
      <w:bookmarkStart w:id="5" w:name="_GoBack"/>
      <w:bookmarkEnd w:id="5"/>
    </w:p>
    <w:sectPr w:rsidR="00E32C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webkit-standard">
    <w:altName w:val="Cambria"/>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8129775"/>
      <w:docPartObj>
        <w:docPartGallery w:val="Page Numbers (Bottom of Page)"/>
        <w:docPartUnique/>
      </w:docPartObj>
    </w:sdtPr>
    <w:sdtEndPr/>
    <w:sdtContent>
      <w:p w:rsidR="007F116F" w:rsidRDefault="00D62EFB">
        <w:pPr>
          <w:pStyle w:val="a4"/>
          <w:jc w:val="center"/>
        </w:pPr>
        <w:r>
          <w:fldChar w:fldCharType="begin"/>
        </w:r>
        <w:r>
          <w:instrText xml:space="preserve">PAGE   </w:instrText>
        </w:r>
        <w:r>
          <w:instrText>\* MERGEFORMAT</w:instrText>
        </w:r>
        <w:r>
          <w:fldChar w:fldCharType="separate"/>
        </w:r>
        <w:r>
          <w:rPr>
            <w:noProof/>
          </w:rPr>
          <w:t>12</w:t>
        </w:r>
        <w:r>
          <w:fldChar w:fldCharType="end"/>
        </w:r>
      </w:p>
    </w:sdtContent>
  </w:sdt>
  <w:p w:rsidR="007F116F" w:rsidRDefault="00D62EFB">
    <w:pPr>
      <w:pStyle w:val="a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860988"/>
    <w:multiLevelType w:val="hybridMultilevel"/>
    <w:tmpl w:val="C2A825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3C427C89"/>
    <w:multiLevelType w:val="hybridMultilevel"/>
    <w:tmpl w:val="DBE2F0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1BE"/>
    <w:rsid w:val="002721BE"/>
    <w:rsid w:val="00A51CD6"/>
    <w:rsid w:val="00BB30F7"/>
    <w:rsid w:val="00D62EFB"/>
    <w:rsid w:val="00E3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EB414D-10D1-483C-9977-69A6B9A7F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21BE"/>
    <w:pPr>
      <w:spacing w:after="0" w:line="240" w:lineRule="auto"/>
      <w:jc w:val="both"/>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2721BE"/>
    <w:pPr>
      <w:keepNext/>
      <w:keepLines/>
      <w:spacing w:before="240"/>
      <w:jc w:val="center"/>
      <w:outlineLvl w:val="0"/>
    </w:pPr>
    <w:rPr>
      <w:rFonts w:eastAsiaTheme="majorEastAsia" w:cstheme="majorBidi"/>
      <w:b/>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21BE"/>
    <w:rPr>
      <w:rFonts w:ascii="Times New Roman" w:eastAsiaTheme="majorEastAsia" w:hAnsi="Times New Roman" w:cstheme="majorBidi"/>
      <w:b/>
      <w:sz w:val="28"/>
      <w:szCs w:val="32"/>
      <w:lang w:eastAsia="ru-RU"/>
    </w:rPr>
  </w:style>
  <w:style w:type="paragraph" w:styleId="a3">
    <w:name w:val="List Paragraph"/>
    <w:basedOn w:val="a"/>
    <w:uiPriority w:val="34"/>
    <w:qFormat/>
    <w:rsid w:val="002721BE"/>
    <w:pPr>
      <w:ind w:left="720"/>
      <w:contextualSpacing/>
    </w:pPr>
  </w:style>
  <w:style w:type="paragraph" w:styleId="a4">
    <w:name w:val="footer"/>
    <w:basedOn w:val="a"/>
    <w:link w:val="a5"/>
    <w:uiPriority w:val="99"/>
    <w:unhideWhenUsed/>
    <w:rsid w:val="002721BE"/>
    <w:pPr>
      <w:tabs>
        <w:tab w:val="center" w:pos="4819"/>
        <w:tab w:val="right" w:pos="9639"/>
      </w:tabs>
    </w:pPr>
  </w:style>
  <w:style w:type="character" w:customStyle="1" w:styleId="a5">
    <w:name w:val="Нижний колонтитул Знак"/>
    <w:basedOn w:val="a0"/>
    <w:link w:val="a4"/>
    <w:uiPriority w:val="99"/>
    <w:rsid w:val="002721BE"/>
    <w:rPr>
      <w:rFonts w:ascii="Times New Roman" w:eastAsia="Times New Roman" w:hAnsi="Times New Roman" w:cs="Times New Roman"/>
      <w:sz w:val="28"/>
      <w:szCs w:val="24"/>
      <w:lang w:eastAsia="ru-RU"/>
    </w:rPr>
  </w:style>
  <w:style w:type="paragraph" w:styleId="a6">
    <w:name w:val="TOC Heading"/>
    <w:basedOn w:val="1"/>
    <w:next w:val="a"/>
    <w:uiPriority w:val="39"/>
    <w:unhideWhenUsed/>
    <w:qFormat/>
    <w:rsid w:val="002721BE"/>
    <w:pPr>
      <w:spacing w:line="259" w:lineRule="auto"/>
      <w:jc w:val="left"/>
      <w:outlineLvl w:val="9"/>
    </w:pPr>
    <w:rPr>
      <w:rFonts w:asciiTheme="majorHAnsi" w:hAnsiTheme="majorHAnsi"/>
      <w:b w:val="0"/>
      <w:color w:val="2E74B5" w:themeColor="accent1" w:themeShade="BF"/>
      <w:sz w:val="32"/>
      <w:lang w:val="uk-UA" w:eastAsia="uk-UA"/>
    </w:rPr>
  </w:style>
  <w:style w:type="paragraph" w:styleId="11">
    <w:name w:val="toc 1"/>
    <w:basedOn w:val="a"/>
    <w:next w:val="a"/>
    <w:autoRedefine/>
    <w:uiPriority w:val="39"/>
    <w:unhideWhenUsed/>
    <w:rsid w:val="002721BE"/>
    <w:pPr>
      <w:spacing w:after="100"/>
    </w:pPr>
  </w:style>
  <w:style w:type="character" w:styleId="a7">
    <w:name w:val="Hyperlink"/>
    <w:basedOn w:val="a0"/>
    <w:uiPriority w:val="99"/>
    <w:unhideWhenUsed/>
    <w:rsid w:val="002721BE"/>
    <w:rPr>
      <w:color w:val="0563C1" w:themeColor="hyperlink"/>
      <w:u w:val="single"/>
    </w:rPr>
  </w:style>
  <w:style w:type="character" w:customStyle="1" w:styleId="bumpedfont15">
    <w:name w:val="bumpedfont15"/>
    <w:basedOn w:val="a0"/>
    <w:rsid w:val="002721BE"/>
  </w:style>
  <w:style w:type="character" w:customStyle="1" w:styleId="apple-converted-space">
    <w:name w:val="apple-converted-space"/>
    <w:basedOn w:val="a0"/>
    <w:rsid w:val="002721BE"/>
  </w:style>
  <w:style w:type="paragraph" w:customStyle="1" w:styleId="s27">
    <w:name w:val="s27"/>
    <w:basedOn w:val="a"/>
    <w:rsid w:val="002721BE"/>
    <w:pPr>
      <w:spacing w:before="100" w:beforeAutospacing="1" w:after="100" w:afterAutospacing="1"/>
      <w:jc w:val="left"/>
    </w:pPr>
    <w:rPr>
      <w:rFonts w:eastAsiaTheme="minorEastAsia"/>
      <w:sz w:val="24"/>
      <w:lang w:val="uk-UA" w:eastAsia="uk-UA"/>
    </w:rPr>
  </w:style>
  <w:style w:type="paragraph" w:customStyle="1" w:styleId="s28">
    <w:name w:val="s28"/>
    <w:basedOn w:val="a"/>
    <w:rsid w:val="002721BE"/>
    <w:pPr>
      <w:spacing w:before="100" w:beforeAutospacing="1" w:after="100" w:afterAutospacing="1"/>
      <w:jc w:val="left"/>
    </w:pPr>
    <w:rPr>
      <w:rFonts w:eastAsiaTheme="minorEastAsia"/>
      <w:sz w:val="24"/>
      <w:lang w:val="uk-UA" w:eastAsia="uk-UA"/>
    </w:rPr>
  </w:style>
  <w:style w:type="paragraph" w:customStyle="1" w:styleId="p1">
    <w:name w:val="p1"/>
    <w:basedOn w:val="a"/>
    <w:rsid w:val="002721BE"/>
    <w:pPr>
      <w:spacing w:before="100" w:beforeAutospacing="1" w:after="100" w:afterAutospacing="1"/>
      <w:jc w:val="left"/>
    </w:pPr>
    <w:rPr>
      <w:rFonts w:eastAsiaTheme="minorEastAsia"/>
      <w:sz w:val="24"/>
      <w:lang w:val="uk-UA" w:eastAsia="uk-UA"/>
    </w:rPr>
  </w:style>
  <w:style w:type="character" w:customStyle="1" w:styleId="s1">
    <w:name w:val="s1"/>
    <w:basedOn w:val="a0"/>
    <w:rsid w:val="002721BE"/>
  </w:style>
  <w:style w:type="character" w:customStyle="1" w:styleId="s2">
    <w:name w:val="s2"/>
    <w:basedOn w:val="a0"/>
    <w:rsid w:val="002721BE"/>
  </w:style>
  <w:style w:type="character" w:customStyle="1" w:styleId="s3">
    <w:name w:val="s3"/>
    <w:basedOn w:val="a0"/>
    <w:rsid w:val="002721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2902</Words>
  <Characters>16545</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2025-09-23T09:14:00Z</dcterms:created>
  <dcterms:modified xsi:type="dcterms:W3CDTF">2025-09-23T09:15:00Z</dcterms:modified>
</cp:coreProperties>
</file>