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7F31" w:rsidRDefault="007F7F31" w:rsidP="007F7F31">
      <w:pPr>
        <w:jc w:val="right"/>
        <w:rPr>
          <w:b/>
        </w:rPr>
      </w:pPr>
      <w:bookmarkStart w:id="0" w:name="_GoBack"/>
      <w:bookmarkEnd w:id="0"/>
      <w:r>
        <w:rPr>
          <w:b/>
        </w:rPr>
        <w:t>Форма № 7</w:t>
      </w:r>
    </w:p>
    <w:p w:rsidR="007F7F31" w:rsidRDefault="007F7F31" w:rsidP="007F7F31">
      <w:pPr>
        <w:pBdr>
          <w:bottom w:val="single" w:sz="4" w:space="1" w:color="000000"/>
        </w:pBdr>
        <w:jc w:val="right"/>
        <w:rPr>
          <w:sz w:val="28"/>
          <w:szCs w:val="28"/>
        </w:rPr>
      </w:pPr>
    </w:p>
    <w:p w:rsidR="007F7F31" w:rsidRDefault="007F7F31" w:rsidP="007F7F31">
      <w:pPr>
        <w:pBdr>
          <w:bottom w:val="single" w:sz="4" w:space="1" w:color="000000"/>
        </w:pBdr>
        <w:jc w:val="center"/>
        <w:rPr>
          <w:sz w:val="28"/>
          <w:szCs w:val="28"/>
        </w:rPr>
      </w:pPr>
      <w:r>
        <w:rPr>
          <w:sz w:val="28"/>
          <w:szCs w:val="28"/>
        </w:rPr>
        <w:t>Одеський національний університет імені І. І. Мечникова</w:t>
      </w:r>
    </w:p>
    <w:p w:rsidR="007F7F31" w:rsidRDefault="007F7F31" w:rsidP="007F7F31">
      <w:pPr>
        <w:jc w:val="center"/>
        <w:rPr>
          <w:sz w:val="20"/>
          <w:szCs w:val="20"/>
        </w:rPr>
      </w:pPr>
      <w:r>
        <w:rPr>
          <w:sz w:val="20"/>
          <w:szCs w:val="20"/>
        </w:rPr>
        <w:t>(повне найменування закладу вищої освіти)</w:t>
      </w:r>
    </w:p>
    <w:p w:rsidR="007F7F31" w:rsidRDefault="007F7F31" w:rsidP="007F7F31">
      <w:pPr>
        <w:pBdr>
          <w:bottom w:val="single" w:sz="4" w:space="1" w:color="000000"/>
        </w:pBdr>
        <w:tabs>
          <w:tab w:val="center" w:pos="4677"/>
        </w:tabs>
        <w:spacing w:before="240"/>
        <w:jc w:val="both"/>
        <w:rPr>
          <w:sz w:val="28"/>
          <w:szCs w:val="28"/>
        </w:rPr>
      </w:pPr>
      <w:r>
        <w:rPr>
          <w:sz w:val="28"/>
          <w:szCs w:val="28"/>
        </w:rPr>
        <w:tab/>
        <w:t>Факультет міжнародних відносин, політології та соціології</w:t>
      </w:r>
    </w:p>
    <w:p w:rsidR="007F7F31" w:rsidRDefault="007F7F31" w:rsidP="007F7F31">
      <w:pPr>
        <w:jc w:val="center"/>
        <w:rPr>
          <w:sz w:val="18"/>
          <w:szCs w:val="18"/>
        </w:rPr>
      </w:pPr>
      <w:r>
        <w:rPr>
          <w:sz w:val="18"/>
          <w:szCs w:val="18"/>
        </w:rPr>
        <w:t>(повне найменування факультету)</w:t>
      </w:r>
    </w:p>
    <w:p w:rsidR="007F7F31" w:rsidRDefault="007F7F31" w:rsidP="007F7F31">
      <w:pPr>
        <w:pBdr>
          <w:bottom w:val="single" w:sz="4" w:space="1" w:color="000000"/>
        </w:pBdr>
        <w:spacing w:before="240"/>
        <w:jc w:val="center"/>
        <w:rPr>
          <w:sz w:val="28"/>
          <w:szCs w:val="28"/>
        </w:rPr>
      </w:pPr>
      <w:r>
        <w:rPr>
          <w:sz w:val="28"/>
          <w:szCs w:val="28"/>
        </w:rPr>
        <w:t>Кафедра світового господарства та міжнародних економічних відносин</w:t>
      </w:r>
    </w:p>
    <w:p w:rsidR="007F7F31" w:rsidRDefault="007F7F31" w:rsidP="007F7F31">
      <w:pPr>
        <w:jc w:val="center"/>
        <w:rPr>
          <w:sz w:val="18"/>
          <w:szCs w:val="18"/>
        </w:rPr>
      </w:pPr>
      <w:r>
        <w:rPr>
          <w:sz w:val="18"/>
          <w:szCs w:val="18"/>
        </w:rPr>
        <w:t>(повна назва кафедри)</w:t>
      </w:r>
    </w:p>
    <w:p w:rsidR="007F7F31" w:rsidRDefault="007F7F31" w:rsidP="007F7F31">
      <w:pPr>
        <w:jc w:val="both"/>
        <w:rPr>
          <w:b/>
          <w:sz w:val="40"/>
          <w:szCs w:val="40"/>
        </w:rPr>
      </w:pPr>
    </w:p>
    <w:p w:rsidR="007F7F31" w:rsidRDefault="007F7F31" w:rsidP="007F7F31">
      <w:pPr>
        <w:jc w:val="center"/>
        <w:rPr>
          <w:b/>
          <w:sz w:val="32"/>
          <w:szCs w:val="32"/>
        </w:rPr>
      </w:pPr>
      <w:r>
        <w:rPr>
          <w:b/>
          <w:sz w:val="32"/>
          <w:szCs w:val="32"/>
        </w:rPr>
        <w:t>Кваліфікаційна робота</w:t>
      </w:r>
    </w:p>
    <w:p w:rsidR="007F7F31" w:rsidRDefault="007F7F31" w:rsidP="007F7F31">
      <w:pPr>
        <w:pBdr>
          <w:bottom w:val="single" w:sz="4" w:space="1" w:color="000000"/>
        </w:pBdr>
        <w:tabs>
          <w:tab w:val="center" w:pos="4819"/>
          <w:tab w:val="right" w:pos="8505"/>
        </w:tabs>
        <w:spacing w:before="240"/>
        <w:ind w:left="1134" w:right="850"/>
        <w:jc w:val="center"/>
        <w:rPr>
          <w:sz w:val="28"/>
          <w:szCs w:val="28"/>
        </w:rPr>
      </w:pPr>
      <w:r>
        <w:rPr>
          <w:sz w:val="28"/>
          <w:szCs w:val="28"/>
        </w:rPr>
        <w:t>на здобуття ступеня вищої освіти «бакалавр»</w:t>
      </w:r>
    </w:p>
    <w:p w:rsidR="007F7F31" w:rsidRDefault="007F7F31" w:rsidP="007F7F31">
      <w:pPr>
        <w:tabs>
          <w:tab w:val="right" w:pos="9355"/>
        </w:tabs>
        <w:jc w:val="center"/>
        <w:rPr>
          <w:b/>
          <w:sz w:val="28"/>
          <w:szCs w:val="28"/>
        </w:rPr>
      </w:pPr>
    </w:p>
    <w:p w:rsidR="007F7F31" w:rsidRDefault="007F7F31" w:rsidP="007F7F31">
      <w:pPr>
        <w:tabs>
          <w:tab w:val="right" w:pos="9355"/>
        </w:tabs>
        <w:jc w:val="center"/>
        <w:rPr>
          <w:b/>
          <w:sz w:val="28"/>
          <w:szCs w:val="28"/>
        </w:rPr>
      </w:pPr>
      <w:r>
        <w:rPr>
          <w:b/>
          <w:sz w:val="28"/>
          <w:szCs w:val="28"/>
        </w:rPr>
        <w:t>«Еволюція світового ринку фінансових послуг та місце Китаю в цьому процесі»</w:t>
      </w:r>
    </w:p>
    <w:p w:rsidR="007F7F31" w:rsidRDefault="007F7F31" w:rsidP="007F7F31">
      <w:pPr>
        <w:tabs>
          <w:tab w:val="right" w:pos="9355"/>
        </w:tabs>
        <w:jc w:val="center"/>
        <w:rPr>
          <w:b/>
          <w:sz w:val="28"/>
          <w:szCs w:val="28"/>
        </w:rPr>
      </w:pPr>
      <w:r>
        <w:rPr>
          <w:b/>
          <w:sz w:val="28"/>
          <w:szCs w:val="28"/>
        </w:rPr>
        <w:t>(</w:t>
      </w:r>
      <w:r>
        <w:rPr>
          <w:b/>
          <w:sz w:val="20"/>
          <w:szCs w:val="20"/>
        </w:rPr>
        <w:t>тема кваліфікаційної роботи українською мовою)</w:t>
      </w:r>
    </w:p>
    <w:p w:rsidR="007F7F31" w:rsidRPr="003E0DC6" w:rsidRDefault="007F7F31" w:rsidP="007F7F31">
      <w:pPr>
        <w:pStyle w:val="HTML"/>
        <w:shd w:val="clear" w:color="auto" w:fill="F8F9FA"/>
        <w:jc w:val="center"/>
        <w:rPr>
          <w:rFonts w:ascii="Times New Roman" w:hAnsi="Times New Roman" w:cs="Times New Roman"/>
          <w:color w:val="202124"/>
          <w:sz w:val="28"/>
          <w:szCs w:val="28"/>
          <w:lang w:val="en-US" w:eastAsia="ru-RU" w:bidi="ar-SA"/>
        </w:rPr>
      </w:pPr>
      <w:r w:rsidRPr="003E0DC6">
        <w:rPr>
          <w:rFonts w:ascii="Times New Roman" w:hAnsi="Times New Roman" w:cs="Times New Roman"/>
          <w:b/>
          <w:sz w:val="28"/>
          <w:szCs w:val="28"/>
        </w:rPr>
        <w:t>«</w:t>
      </w:r>
      <w:r w:rsidRPr="003E0DC6">
        <w:rPr>
          <w:rFonts w:ascii="Times New Roman" w:hAnsi="Times New Roman" w:cs="Times New Roman"/>
          <w:color w:val="202124"/>
          <w:sz w:val="28"/>
          <w:szCs w:val="28"/>
          <w:lang w:eastAsia="ru-RU" w:bidi="ar-SA"/>
        </w:rPr>
        <w:t>The evolution of the global financial services market and China's place in this process</w:t>
      </w:r>
      <w:r w:rsidRPr="003E0DC6">
        <w:rPr>
          <w:rFonts w:ascii="Times New Roman" w:hAnsi="Times New Roman" w:cs="Times New Roman"/>
          <w:b/>
          <w:sz w:val="28"/>
          <w:szCs w:val="28"/>
        </w:rPr>
        <w:t>»</w:t>
      </w:r>
    </w:p>
    <w:p w:rsidR="007F7F31" w:rsidRDefault="007F7F31" w:rsidP="007F7F31">
      <w:pPr>
        <w:tabs>
          <w:tab w:val="left" w:pos="2445"/>
        </w:tabs>
        <w:jc w:val="center"/>
        <w:rPr>
          <w:sz w:val="28"/>
          <w:szCs w:val="28"/>
        </w:rPr>
      </w:pPr>
      <w:r w:rsidRPr="0067540A">
        <w:rPr>
          <w:b/>
          <w:sz w:val="28"/>
          <w:szCs w:val="28"/>
          <w:lang w:val="en-US"/>
        </w:rPr>
        <w:t xml:space="preserve"> </w:t>
      </w:r>
      <w:r>
        <w:rPr>
          <w:b/>
          <w:sz w:val="28"/>
          <w:szCs w:val="28"/>
        </w:rPr>
        <w:t>(</w:t>
      </w:r>
      <w:r>
        <w:rPr>
          <w:b/>
          <w:sz w:val="20"/>
          <w:szCs w:val="20"/>
        </w:rPr>
        <w:t>тема кваліфікаційної роботи англійською мовою)</w:t>
      </w:r>
    </w:p>
    <w:p w:rsidR="007F7F31" w:rsidRDefault="007F7F31" w:rsidP="007F7F31">
      <w:pPr>
        <w:tabs>
          <w:tab w:val="right" w:pos="9355"/>
        </w:tabs>
        <w:jc w:val="both"/>
        <w:rPr>
          <w:sz w:val="28"/>
          <w:szCs w:val="28"/>
          <w:u w:val="single"/>
        </w:rPr>
      </w:pPr>
    </w:p>
    <w:p w:rsidR="007F7F31" w:rsidRDefault="007F7F31" w:rsidP="007F7F31">
      <w:pPr>
        <w:tabs>
          <w:tab w:val="right" w:pos="9355"/>
        </w:tabs>
        <w:jc w:val="both"/>
        <w:rPr>
          <w:sz w:val="28"/>
          <w:szCs w:val="28"/>
          <w:u w:val="single"/>
        </w:rPr>
      </w:pPr>
    </w:p>
    <w:p w:rsidR="007F7F31" w:rsidRDefault="007F7F31" w:rsidP="007F7F31">
      <w:pPr>
        <w:jc w:val="right"/>
        <w:rPr>
          <w:sz w:val="28"/>
          <w:szCs w:val="28"/>
        </w:rPr>
      </w:pPr>
      <w:r>
        <w:rPr>
          <w:sz w:val="28"/>
          <w:szCs w:val="28"/>
        </w:rPr>
        <w:t xml:space="preserve">                             Виконав: </w:t>
      </w:r>
      <w:r>
        <w:rPr>
          <w:sz w:val="28"/>
          <w:szCs w:val="28"/>
          <w:lang w:val="uk-UA"/>
        </w:rPr>
        <w:t>здобувач</w:t>
      </w:r>
      <w:r>
        <w:rPr>
          <w:sz w:val="28"/>
          <w:szCs w:val="28"/>
        </w:rPr>
        <w:t xml:space="preserve"> денної форми навчання</w:t>
      </w:r>
    </w:p>
    <w:p w:rsidR="007F7F31" w:rsidRDefault="007F7F31" w:rsidP="007F7F31">
      <w:pPr>
        <w:jc w:val="right"/>
        <w:rPr>
          <w:sz w:val="28"/>
          <w:szCs w:val="28"/>
          <w:lang w:val="uk-UA"/>
        </w:rPr>
      </w:pPr>
      <w:r>
        <w:rPr>
          <w:sz w:val="28"/>
          <w:szCs w:val="28"/>
          <w:lang w:val="uk-UA"/>
        </w:rPr>
        <w:t>с</w:t>
      </w:r>
      <w:r>
        <w:rPr>
          <w:sz w:val="28"/>
          <w:szCs w:val="28"/>
        </w:rPr>
        <w:t>пеціальності 292 “Міжнародні економічні відносини”</w:t>
      </w:r>
    </w:p>
    <w:p w:rsidR="007F7F31" w:rsidRPr="003E0DC6" w:rsidRDefault="007F7F31" w:rsidP="007F7F31">
      <w:pPr>
        <w:jc w:val="right"/>
        <w:rPr>
          <w:sz w:val="28"/>
          <w:szCs w:val="28"/>
          <w:lang w:val="uk-UA"/>
        </w:rPr>
      </w:pPr>
      <w:r>
        <w:rPr>
          <w:sz w:val="28"/>
          <w:szCs w:val="28"/>
          <w:lang w:val="uk-UA"/>
        </w:rPr>
        <w:t xml:space="preserve">Освітня програма </w:t>
      </w:r>
      <w:r>
        <w:rPr>
          <w:sz w:val="28"/>
          <w:szCs w:val="28"/>
        </w:rPr>
        <w:t>292 “Міжнародні економічні відносини”</w:t>
      </w:r>
    </w:p>
    <w:p w:rsidR="007F7F31" w:rsidRPr="00BB7818" w:rsidRDefault="007F7F31" w:rsidP="007F7F31">
      <w:pPr>
        <w:jc w:val="right"/>
        <w:rPr>
          <w:sz w:val="28"/>
          <w:szCs w:val="28"/>
          <w:lang w:val="uk-UA"/>
        </w:rPr>
      </w:pPr>
      <w:r w:rsidRPr="00BB7818">
        <w:rPr>
          <w:sz w:val="28"/>
          <w:szCs w:val="28"/>
          <w:lang w:val="uk-UA"/>
        </w:rPr>
        <w:t>Аль-Кадоорі Хашим</w:t>
      </w:r>
    </w:p>
    <w:p w:rsidR="007F7F31" w:rsidRPr="00BB7818" w:rsidRDefault="007F7F31" w:rsidP="007F7F31">
      <w:pPr>
        <w:jc w:val="right"/>
        <w:rPr>
          <w:sz w:val="20"/>
          <w:szCs w:val="20"/>
          <w:lang w:val="uk-UA"/>
        </w:rPr>
      </w:pPr>
    </w:p>
    <w:p w:rsidR="007F7F31" w:rsidRPr="00BB7818" w:rsidRDefault="007F7F31" w:rsidP="007F7F31">
      <w:pPr>
        <w:tabs>
          <w:tab w:val="left" w:pos="5245"/>
          <w:tab w:val="right" w:pos="9355"/>
        </w:tabs>
        <w:spacing w:before="120"/>
        <w:jc w:val="right"/>
        <w:rPr>
          <w:sz w:val="28"/>
          <w:szCs w:val="28"/>
          <w:lang w:val="uk-UA"/>
        </w:rPr>
      </w:pPr>
      <w:r w:rsidRPr="00BB7818">
        <w:rPr>
          <w:sz w:val="20"/>
          <w:szCs w:val="20"/>
          <w:lang w:val="uk-UA"/>
        </w:rPr>
        <w:t xml:space="preserve">                                   </w:t>
      </w:r>
      <w:r>
        <w:rPr>
          <w:sz w:val="28"/>
          <w:szCs w:val="28"/>
          <w:lang w:val="uk-UA"/>
        </w:rPr>
        <w:t>К</w:t>
      </w:r>
      <w:r w:rsidRPr="00BB7818">
        <w:rPr>
          <w:sz w:val="28"/>
          <w:szCs w:val="28"/>
          <w:lang w:val="uk-UA"/>
        </w:rPr>
        <w:t xml:space="preserve">ерівник: к.е.н., доцент Ніколаєв Ю.О.__________ </w:t>
      </w:r>
    </w:p>
    <w:p w:rsidR="007F7F31" w:rsidRPr="00BB7818" w:rsidRDefault="007F7F31" w:rsidP="007F7F31">
      <w:pPr>
        <w:spacing w:line="360" w:lineRule="auto"/>
        <w:jc w:val="right"/>
        <w:rPr>
          <w:sz w:val="28"/>
          <w:szCs w:val="28"/>
          <w:lang w:val="uk-UA"/>
        </w:rPr>
      </w:pPr>
      <w:r w:rsidRPr="00BB7818">
        <w:rPr>
          <w:sz w:val="28"/>
          <w:szCs w:val="28"/>
          <w:lang w:val="uk-UA"/>
        </w:rPr>
        <w:t>Рецензент: к.е.н., доцент Шмагіна В.В.</w:t>
      </w:r>
    </w:p>
    <w:p w:rsidR="007F7F31" w:rsidRPr="00BB7818" w:rsidRDefault="007F7F31" w:rsidP="007F7F31">
      <w:pPr>
        <w:tabs>
          <w:tab w:val="left" w:pos="5245"/>
          <w:tab w:val="right" w:pos="9355"/>
        </w:tabs>
        <w:spacing w:before="120"/>
        <w:jc w:val="right"/>
        <w:rPr>
          <w:sz w:val="20"/>
          <w:szCs w:val="20"/>
          <w:lang w:val="uk-UA"/>
        </w:rPr>
      </w:pPr>
    </w:p>
    <w:tbl>
      <w:tblPr>
        <w:tblW w:w="9868" w:type="dxa"/>
        <w:tblInd w:w="-115" w:type="dxa"/>
        <w:tblLayout w:type="fixed"/>
        <w:tblLook w:val="0000" w:firstRow="0" w:lastRow="0" w:firstColumn="0" w:lastColumn="0" w:noHBand="0" w:noVBand="0"/>
      </w:tblPr>
      <w:tblGrid>
        <w:gridCol w:w="5082"/>
        <w:gridCol w:w="4786"/>
      </w:tblGrid>
      <w:tr w:rsidR="007F7F31" w:rsidTr="00964FBF">
        <w:trPr>
          <w:cantSplit/>
          <w:tblHeader/>
        </w:trPr>
        <w:tc>
          <w:tcPr>
            <w:tcW w:w="5082" w:type="dxa"/>
          </w:tcPr>
          <w:p w:rsidR="007F7F31" w:rsidRDefault="007F7F31" w:rsidP="00964FBF">
            <w:pPr>
              <w:jc w:val="both"/>
              <w:rPr>
                <w:sz w:val="28"/>
                <w:szCs w:val="28"/>
              </w:rPr>
            </w:pPr>
            <w:r>
              <w:rPr>
                <w:sz w:val="28"/>
                <w:szCs w:val="28"/>
              </w:rPr>
              <w:t>Рекомендовано до захисту:</w:t>
            </w:r>
          </w:p>
          <w:p w:rsidR="007F7F31" w:rsidRDefault="007F7F31" w:rsidP="00964FBF">
            <w:pPr>
              <w:spacing w:before="120"/>
              <w:jc w:val="both"/>
              <w:rPr>
                <w:sz w:val="28"/>
                <w:szCs w:val="28"/>
              </w:rPr>
            </w:pPr>
            <w:r>
              <w:rPr>
                <w:sz w:val="28"/>
                <w:szCs w:val="28"/>
              </w:rPr>
              <w:t>Протокол засідання кафедри</w:t>
            </w:r>
          </w:p>
          <w:p w:rsidR="007F7F31" w:rsidRDefault="007F7F31" w:rsidP="00964FBF">
            <w:pPr>
              <w:spacing w:before="120"/>
              <w:jc w:val="both"/>
              <w:rPr>
                <w:sz w:val="28"/>
                <w:szCs w:val="28"/>
              </w:rPr>
            </w:pPr>
            <w:r>
              <w:rPr>
                <w:sz w:val="28"/>
                <w:szCs w:val="28"/>
              </w:rPr>
              <w:t xml:space="preserve">№ ___   від ____.____. 20___ р. </w:t>
            </w:r>
          </w:p>
          <w:p w:rsidR="007F7F31" w:rsidRDefault="007F7F31" w:rsidP="00964FBF">
            <w:pPr>
              <w:spacing w:before="600"/>
              <w:jc w:val="both"/>
              <w:rPr>
                <w:sz w:val="28"/>
                <w:szCs w:val="28"/>
              </w:rPr>
            </w:pPr>
            <w:r>
              <w:rPr>
                <w:sz w:val="28"/>
                <w:szCs w:val="28"/>
              </w:rPr>
              <w:t>Завідувач кафедри</w:t>
            </w:r>
          </w:p>
          <w:p w:rsidR="007F7F31" w:rsidRDefault="007F7F31" w:rsidP="00964FBF">
            <w:pPr>
              <w:tabs>
                <w:tab w:val="left" w:pos="1168"/>
                <w:tab w:val="left" w:pos="3861"/>
              </w:tabs>
              <w:spacing w:before="360"/>
              <w:jc w:val="both"/>
              <w:rPr>
                <w:sz w:val="28"/>
                <w:szCs w:val="28"/>
                <w:u w:val="single"/>
              </w:rPr>
            </w:pPr>
            <w:r>
              <w:rPr>
                <w:sz w:val="28"/>
                <w:szCs w:val="28"/>
                <w:u w:val="single"/>
              </w:rPr>
              <w:tab/>
            </w:r>
            <w:r>
              <w:rPr>
                <w:sz w:val="28"/>
                <w:szCs w:val="28"/>
              </w:rPr>
              <w:t xml:space="preserve">    Якубовський С.О.</w:t>
            </w:r>
          </w:p>
          <w:p w:rsidR="007F7F31" w:rsidRDefault="007F7F31" w:rsidP="00964FBF">
            <w:pPr>
              <w:tabs>
                <w:tab w:val="left" w:pos="284"/>
                <w:tab w:val="left" w:pos="1767"/>
              </w:tabs>
              <w:jc w:val="both"/>
              <w:rPr>
                <w:sz w:val="20"/>
                <w:szCs w:val="20"/>
              </w:rPr>
            </w:pPr>
            <w:r>
              <w:rPr>
                <w:sz w:val="20"/>
                <w:szCs w:val="20"/>
              </w:rPr>
              <w:t xml:space="preserve">     (підпис)</w:t>
            </w:r>
            <w:r>
              <w:rPr>
                <w:sz w:val="20"/>
                <w:szCs w:val="20"/>
              </w:rPr>
              <w:tab/>
              <w:t xml:space="preserve">      (</w:t>
            </w:r>
            <w:r>
              <w:t>прізвище,ім’я</w:t>
            </w:r>
            <w:r>
              <w:rPr>
                <w:sz w:val="20"/>
                <w:szCs w:val="20"/>
              </w:rPr>
              <w:t>)</w:t>
            </w:r>
          </w:p>
        </w:tc>
        <w:tc>
          <w:tcPr>
            <w:tcW w:w="4786" w:type="dxa"/>
          </w:tcPr>
          <w:p w:rsidR="007F7F31" w:rsidRDefault="007F7F31" w:rsidP="00964FBF">
            <w:pPr>
              <w:tabs>
                <w:tab w:val="right" w:pos="4462"/>
              </w:tabs>
              <w:jc w:val="both"/>
              <w:rPr>
                <w:sz w:val="28"/>
                <w:szCs w:val="28"/>
              </w:rPr>
            </w:pPr>
            <w:r>
              <w:rPr>
                <w:sz w:val="28"/>
                <w:szCs w:val="28"/>
              </w:rPr>
              <w:t>Захищено на засіданні ЕК № _____</w:t>
            </w:r>
          </w:p>
          <w:p w:rsidR="007F7F31" w:rsidRDefault="007F7F31" w:rsidP="00964FBF">
            <w:pPr>
              <w:spacing w:before="120"/>
              <w:jc w:val="both"/>
              <w:rPr>
                <w:sz w:val="28"/>
                <w:szCs w:val="28"/>
              </w:rPr>
            </w:pPr>
            <w:r>
              <w:rPr>
                <w:sz w:val="28"/>
                <w:szCs w:val="28"/>
              </w:rPr>
              <w:t xml:space="preserve">протокол № __від ____.____.20___ р. </w:t>
            </w:r>
          </w:p>
          <w:p w:rsidR="007F7F31" w:rsidRDefault="007F7F31" w:rsidP="00964FBF">
            <w:pPr>
              <w:tabs>
                <w:tab w:val="right" w:pos="4462"/>
              </w:tabs>
              <w:spacing w:before="120"/>
              <w:jc w:val="both"/>
              <w:rPr>
                <w:sz w:val="28"/>
                <w:szCs w:val="28"/>
              </w:rPr>
            </w:pPr>
          </w:p>
          <w:p w:rsidR="007F7F31" w:rsidRDefault="007F7F31" w:rsidP="00964FBF">
            <w:pPr>
              <w:tabs>
                <w:tab w:val="right" w:pos="4462"/>
              </w:tabs>
              <w:spacing w:before="120"/>
              <w:jc w:val="both"/>
              <w:rPr>
                <w:sz w:val="28"/>
                <w:szCs w:val="28"/>
              </w:rPr>
            </w:pPr>
            <w:r>
              <w:rPr>
                <w:sz w:val="28"/>
                <w:szCs w:val="28"/>
              </w:rPr>
              <w:t>Оцінка______________/___</w:t>
            </w:r>
            <w:r>
              <w:rPr>
                <w:sz w:val="20"/>
                <w:szCs w:val="20"/>
              </w:rPr>
              <w:tab/>
            </w:r>
            <w:r>
              <w:rPr>
                <w:sz w:val="28"/>
                <w:szCs w:val="28"/>
              </w:rPr>
              <w:t>___/_____</w:t>
            </w:r>
          </w:p>
          <w:p w:rsidR="007F7F31" w:rsidRDefault="007F7F31" w:rsidP="00964FBF">
            <w:pPr>
              <w:jc w:val="center"/>
              <w:rPr>
                <w:sz w:val="20"/>
                <w:szCs w:val="20"/>
              </w:rPr>
            </w:pPr>
            <w:r>
              <w:rPr>
                <w:sz w:val="20"/>
                <w:szCs w:val="20"/>
              </w:rPr>
              <w:t>(за національною шкалою/шкалою ЕСТS/ бали)</w:t>
            </w:r>
          </w:p>
          <w:p w:rsidR="007F7F31" w:rsidRDefault="007F7F31" w:rsidP="00964FBF">
            <w:pPr>
              <w:spacing w:before="360"/>
              <w:jc w:val="both"/>
              <w:rPr>
                <w:sz w:val="28"/>
                <w:szCs w:val="28"/>
              </w:rPr>
            </w:pPr>
            <w:r>
              <w:rPr>
                <w:sz w:val="28"/>
                <w:szCs w:val="28"/>
              </w:rPr>
              <w:t>Голова ЕК</w:t>
            </w:r>
          </w:p>
          <w:p w:rsidR="007F7F31" w:rsidRDefault="007F7F31" w:rsidP="00964FBF">
            <w:pPr>
              <w:tabs>
                <w:tab w:val="left" w:pos="1168"/>
                <w:tab w:val="left" w:pos="3861"/>
              </w:tabs>
              <w:spacing w:before="360"/>
              <w:jc w:val="both"/>
              <w:rPr>
                <w:sz w:val="28"/>
                <w:szCs w:val="28"/>
                <w:u w:val="single"/>
              </w:rPr>
            </w:pPr>
            <w:r>
              <w:rPr>
                <w:sz w:val="28"/>
                <w:szCs w:val="28"/>
                <w:u w:val="single"/>
              </w:rPr>
              <w:tab/>
            </w:r>
            <w:r>
              <w:rPr>
                <w:sz w:val="28"/>
                <w:szCs w:val="28"/>
              </w:rPr>
              <w:t xml:space="preserve">            Пічугіна Ю.В.</w:t>
            </w:r>
          </w:p>
          <w:p w:rsidR="007F7F31" w:rsidRDefault="007F7F31" w:rsidP="00964FBF">
            <w:pPr>
              <w:tabs>
                <w:tab w:val="left" w:pos="454"/>
                <w:tab w:val="left" w:pos="2155"/>
              </w:tabs>
              <w:jc w:val="both"/>
              <w:rPr>
                <w:sz w:val="28"/>
                <w:szCs w:val="28"/>
              </w:rPr>
            </w:pPr>
            <w:r>
              <w:rPr>
                <w:sz w:val="20"/>
                <w:szCs w:val="20"/>
              </w:rPr>
              <w:t xml:space="preserve">     (підпис)                       (</w:t>
            </w:r>
            <w:r>
              <w:t>прізвище, ім’я</w:t>
            </w:r>
            <w:r>
              <w:rPr>
                <w:sz w:val="20"/>
                <w:szCs w:val="20"/>
              </w:rPr>
              <w:t>)</w:t>
            </w:r>
          </w:p>
        </w:tc>
      </w:tr>
      <w:tr w:rsidR="007F7F31" w:rsidTr="00964FBF">
        <w:trPr>
          <w:cantSplit/>
          <w:tblHeader/>
        </w:trPr>
        <w:tc>
          <w:tcPr>
            <w:tcW w:w="5082" w:type="dxa"/>
          </w:tcPr>
          <w:p w:rsidR="007F7F31" w:rsidRDefault="007F7F31" w:rsidP="00964FBF">
            <w:pPr>
              <w:jc w:val="both"/>
              <w:rPr>
                <w:sz w:val="28"/>
                <w:szCs w:val="28"/>
              </w:rPr>
            </w:pPr>
          </w:p>
        </w:tc>
        <w:tc>
          <w:tcPr>
            <w:tcW w:w="4786" w:type="dxa"/>
          </w:tcPr>
          <w:p w:rsidR="007F7F31" w:rsidRDefault="007F7F31" w:rsidP="00964FBF">
            <w:pPr>
              <w:jc w:val="both"/>
              <w:rPr>
                <w:sz w:val="28"/>
                <w:szCs w:val="28"/>
              </w:rPr>
            </w:pPr>
          </w:p>
        </w:tc>
      </w:tr>
    </w:tbl>
    <w:p w:rsidR="007F7F31" w:rsidRDefault="007F7F31" w:rsidP="007F7F31">
      <w:pPr>
        <w:ind w:left="3969"/>
        <w:jc w:val="both"/>
        <w:rPr>
          <w:sz w:val="28"/>
          <w:szCs w:val="28"/>
        </w:rPr>
      </w:pPr>
    </w:p>
    <w:p w:rsidR="007F7F31" w:rsidRPr="006C7FFA" w:rsidRDefault="007F7F31" w:rsidP="007F7F31">
      <w:pPr>
        <w:jc w:val="center"/>
        <w:rPr>
          <w:color w:val="000000"/>
          <w:sz w:val="28"/>
          <w:szCs w:val="28"/>
          <w:lang w:val="uk-UA"/>
        </w:rPr>
      </w:pPr>
      <w:r>
        <w:rPr>
          <w:b/>
          <w:sz w:val="28"/>
          <w:szCs w:val="28"/>
        </w:rPr>
        <w:t>Одеса 202</w:t>
      </w:r>
      <w:r>
        <w:rPr>
          <w:b/>
          <w:sz w:val="28"/>
          <w:szCs w:val="28"/>
          <w:lang w:val="uk-UA"/>
        </w:rPr>
        <w:t>3</w:t>
      </w:r>
    </w:p>
    <w:p w:rsidR="0044263C" w:rsidRPr="000537B9" w:rsidRDefault="0044263C" w:rsidP="000537B9">
      <w:pPr>
        <w:pStyle w:val="11"/>
      </w:pPr>
      <w:r w:rsidRPr="000537B9">
        <w:lastRenderedPageBreak/>
        <w:t>ЗМІСТ</w:t>
      </w:r>
    </w:p>
    <w:p w:rsidR="0044263C" w:rsidRPr="00C556CE" w:rsidRDefault="0044263C" w:rsidP="0044263C">
      <w:pPr>
        <w:pStyle w:val="ab"/>
        <w:spacing w:line="276" w:lineRule="auto"/>
        <w:jc w:val="left"/>
        <w:rPr>
          <w:bCs/>
          <w:lang w:val="uk-UA"/>
        </w:rPr>
      </w:pPr>
    </w:p>
    <w:p w:rsidR="0044263C" w:rsidRPr="00C556CE" w:rsidRDefault="0044263C" w:rsidP="000537B9">
      <w:pPr>
        <w:pStyle w:val="11"/>
        <w:jc w:val="left"/>
        <w:rPr>
          <w:b/>
          <w:lang w:eastAsia="uk-UA"/>
        </w:rPr>
      </w:pPr>
      <w:r w:rsidRPr="00C556CE">
        <w:t>ВСТУП</w:t>
      </w:r>
      <w:r w:rsidR="00F76929" w:rsidRPr="00C556CE">
        <w:t>……………………………………………………………………</w:t>
      </w:r>
      <w:r w:rsidR="007A696A">
        <w:rPr>
          <w:lang w:val="uk-UA"/>
        </w:rPr>
        <w:t>…</w:t>
      </w:r>
      <w:r w:rsidR="00F76929" w:rsidRPr="00C556CE">
        <w:t>……3</w:t>
      </w:r>
    </w:p>
    <w:p w:rsidR="007A696A" w:rsidRDefault="0044263C" w:rsidP="000537B9">
      <w:pPr>
        <w:spacing w:line="360" w:lineRule="auto"/>
        <w:rPr>
          <w:sz w:val="28"/>
          <w:szCs w:val="28"/>
          <w:lang w:val="uk-UA"/>
        </w:rPr>
      </w:pPr>
      <w:r w:rsidRPr="00F76929">
        <w:rPr>
          <w:sz w:val="28"/>
          <w:szCs w:val="28"/>
          <w:lang w:val="uk-UA"/>
        </w:rPr>
        <w:t xml:space="preserve">РОЗДІЛ 1. </w:t>
      </w:r>
      <w:r w:rsidR="007A696A">
        <w:rPr>
          <w:sz w:val="28"/>
          <w:szCs w:val="28"/>
          <w:lang w:val="uk-UA"/>
        </w:rPr>
        <w:t>СВІТОВИЙ РИНОК ФІНАНСОВИХ ПОСЛУГ ЯК ЕКОНОМІЧНА КАТЕГОРІЯ…………………………………………………….5</w:t>
      </w:r>
    </w:p>
    <w:p w:rsidR="0044263C" w:rsidRPr="00B54F09" w:rsidRDefault="0044263C" w:rsidP="000537B9">
      <w:pPr>
        <w:spacing w:line="360" w:lineRule="auto"/>
        <w:rPr>
          <w:sz w:val="28"/>
          <w:szCs w:val="28"/>
        </w:rPr>
      </w:pPr>
      <w:r w:rsidRPr="00F76929">
        <w:rPr>
          <w:noProof/>
          <w:sz w:val="28"/>
          <w:szCs w:val="28"/>
          <w:lang w:val="uk-UA"/>
        </w:rPr>
        <w:t xml:space="preserve">1.1 </w:t>
      </w:r>
      <w:r w:rsidRPr="00F76929">
        <w:rPr>
          <w:sz w:val="28"/>
          <w:szCs w:val="28"/>
          <w:lang w:val="uk-UA"/>
        </w:rPr>
        <w:t>Етапи розвитку світового ринку фінансових послуг</w:t>
      </w:r>
      <w:r w:rsidR="00F76929" w:rsidRPr="00F76929">
        <w:rPr>
          <w:sz w:val="28"/>
          <w:szCs w:val="28"/>
          <w:lang w:val="uk-UA"/>
        </w:rPr>
        <w:t>……</w:t>
      </w:r>
      <w:r w:rsidR="007A696A">
        <w:rPr>
          <w:sz w:val="28"/>
          <w:szCs w:val="28"/>
          <w:lang w:val="uk-UA"/>
        </w:rPr>
        <w:t>…</w:t>
      </w:r>
      <w:r w:rsidR="00F76929" w:rsidRPr="00F76929">
        <w:rPr>
          <w:sz w:val="28"/>
          <w:szCs w:val="28"/>
          <w:lang w:val="uk-UA"/>
        </w:rPr>
        <w:t>……………….</w:t>
      </w:r>
      <w:r w:rsidR="00B54F09" w:rsidRPr="00B54F09">
        <w:rPr>
          <w:sz w:val="28"/>
          <w:szCs w:val="28"/>
        </w:rPr>
        <w:t>5</w:t>
      </w:r>
    </w:p>
    <w:p w:rsidR="0044263C" w:rsidRPr="00B54F09" w:rsidRDefault="0044263C" w:rsidP="000537B9">
      <w:pPr>
        <w:pStyle w:val="21"/>
        <w:tabs>
          <w:tab w:val="right" w:leader="dot" w:pos="9911"/>
        </w:tabs>
        <w:spacing w:after="0" w:line="360" w:lineRule="auto"/>
        <w:ind w:left="0"/>
        <w:rPr>
          <w:noProof/>
          <w:szCs w:val="28"/>
          <w:lang w:eastAsia="uk-UA"/>
        </w:rPr>
      </w:pPr>
      <w:r w:rsidRPr="00F76929">
        <w:rPr>
          <w:noProof/>
          <w:szCs w:val="28"/>
          <w:lang w:val="uk-UA"/>
        </w:rPr>
        <w:t xml:space="preserve">1.2 </w:t>
      </w:r>
      <w:r w:rsidRPr="00F76929">
        <w:rPr>
          <w:szCs w:val="28"/>
          <w:lang w:val="uk-UA"/>
        </w:rPr>
        <w:t>Теоретичні концепції розвитку світового ринку фінансових послуг</w:t>
      </w:r>
      <w:r w:rsidR="00F76929" w:rsidRPr="00F76929">
        <w:rPr>
          <w:noProof/>
          <w:szCs w:val="28"/>
          <w:lang w:val="uk-UA"/>
        </w:rPr>
        <w:t>…</w:t>
      </w:r>
      <w:r w:rsidR="007A696A">
        <w:rPr>
          <w:noProof/>
          <w:szCs w:val="28"/>
          <w:lang w:val="uk-UA"/>
        </w:rPr>
        <w:t>…</w:t>
      </w:r>
      <w:r w:rsidR="00F76929" w:rsidRPr="00F76929">
        <w:rPr>
          <w:noProof/>
          <w:szCs w:val="28"/>
          <w:lang w:val="uk-UA"/>
        </w:rPr>
        <w:t>1</w:t>
      </w:r>
      <w:r w:rsidR="00B54F09" w:rsidRPr="00B54F09">
        <w:rPr>
          <w:noProof/>
          <w:szCs w:val="28"/>
        </w:rPr>
        <w:t>1</w:t>
      </w:r>
    </w:p>
    <w:p w:rsidR="0044263C" w:rsidRPr="007A696A" w:rsidRDefault="0044263C" w:rsidP="000537B9">
      <w:pPr>
        <w:pStyle w:val="11"/>
        <w:jc w:val="left"/>
        <w:rPr>
          <w:b/>
          <w:lang w:val="uk-UA"/>
        </w:rPr>
      </w:pPr>
      <w:r w:rsidRPr="00F76929">
        <w:t xml:space="preserve">РОЗДІЛ 2. </w:t>
      </w:r>
      <w:r w:rsidR="007A696A">
        <w:rPr>
          <w:lang w:val="uk-UA"/>
        </w:rPr>
        <w:t>ТРАНСФОРМАЦІЯ РИНКУ ФІНАНСОВИХ ПОСЛУГ КИТАЮ ЯК НЕВ</w:t>
      </w:r>
      <w:r w:rsidR="00991514">
        <w:rPr>
          <w:lang w:val="uk-UA"/>
        </w:rPr>
        <w:t>І</w:t>
      </w:r>
      <w:r w:rsidR="007A696A">
        <w:rPr>
          <w:lang w:val="uk-UA"/>
        </w:rPr>
        <w:t>Д</w:t>
      </w:r>
      <w:r w:rsidR="00991514" w:rsidRPr="00991514">
        <w:t>’</w:t>
      </w:r>
      <w:r w:rsidR="007A696A">
        <w:rPr>
          <w:lang w:val="uk-UA"/>
        </w:rPr>
        <w:t>ЄМНОЇ ЧАСТИНИ СВІТОВОГО РИНКУ ФІНАНСОВИХ ПОСЛУГ……………………………………………………………….…..…….15</w:t>
      </w:r>
    </w:p>
    <w:p w:rsidR="0044263C" w:rsidRPr="00F76929" w:rsidRDefault="0044263C" w:rsidP="000537B9">
      <w:pPr>
        <w:pStyle w:val="11"/>
        <w:jc w:val="left"/>
        <w:rPr>
          <w:b/>
        </w:rPr>
      </w:pPr>
      <w:r w:rsidRPr="00F76929">
        <w:t xml:space="preserve">2.1 </w:t>
      </w:r>
      <w:r w:rsidR="007A696A">
        <w:rPr>
          <w:lang w:val="uk-UA"/>
        </w:rPr>
        <w:t>Економіка Китаю як основа функціонування його ринку фінансових послуг………………………………………………………….</w:t>
      </w:r>
      <w:r w:rsidR="00F76929" w:rsidRPr="00F76929">
        <w:t>……………</w:t>
      </w:r>
      <w:r w:rsidR="007A696A">
        <w:rPr>
          <w:lang w:val="uk-UA"/>
        </w:rPr>
        <w:t>....</w:t>
      </w:r>
      <w:r w:rsidR="00F76929" w:rsidRPr="00F76929">
        <w:t>…1</w:t>
      </w:r>
      <w:r w:rsidR="00B54F09" w:rsidRPr="00B54F09">
        <w:t>5</w:t>
      </w:r>
    </w:p>
    <w:p w:rsidR="0044263C" w:rsidRPr="008F7A57" w:rsidRDefault="0044263C" w:rsidP="000537B9">
      <w:pPr>
        <w:spacing w:line="360" w:lineRule="auto"/>
        <w:rPr>
          <w:sz w:val="28"/>
          <w:szCs w:val="28"/>
          <w:lang w:val="uk-UA"/>
        </w:rPr>
      </w:pPr>
      <w:r w:rsidRPr="00F76929">
        <w:rPr>
          <w:sz w:val="28"/>
          <w:szCs w:val="28"/>
          <w:lang w:val="uk-UA"/>
        </w:rPr>
        <w:t xml:space="preserve">2.2 Оцінка розвитку </w:t>
      </w:r>
      <w:r w:rsidR="00E10F46">
        <w:rPr>
          <w:sz w:val="28"/>
          <w:szCs w:val="28"/>
          <w:lang w:val="uk-UA"/>
        </w:rPr>
        <w:t>к</w:t>
      </w:r>
      <w:r w:rsidRPr="00F76929">
        <w:rPr>
          <w:sz w:val="28"/>
          <w:szCs w:val="28"/>
          <w:lang w:val="uk-UA"/>
        </w:rPr>
        <w:t>итайського ринку фінансових послуг</w:t>
      </w:r>
      <w:r w:rsidR="00F76929" w:rsidRPr="00F76929">
        <w:rPr>
          <w:sz w:val="28"/>
          <w:szCs w:val="28"/>
          <w:lang w:val="uk-UA"/>
        </w:rPr>
        <w:t>……………</w:t>
      </w:r>
      <w:r w:rsidR="007A696A">
        <w:rPr>
          <w:sz w:val="28"/>
          <w:szCs w:val="28"/>
          <w:lang w:val="uk-UA"/>
        </w:rPr>
        <w:t>..</w:t>
      </w:r>
      <w:r w:rsidR="00F76929" w:rsidRPr="00F76929">
        <w:rPr>
          <w:sz w:val="28"/>
          <w:szCs w:val="28"/>
          <w:lang w:val="uk-UA"/>
        </w:rPr>
        <w:t>…</w:t>
      </w:r>
      <w:r w:rsidR="007A696A">
        <w:rPr>
          <w:sz w:val="28"/>
          <w:szCs w:val="28"/>
          <w:lang w:val="uk-UA"/>
        </w:rPr>
        <w:t>..</w:t>
      </w:r>
      <w:r w:rsidR="00F76929" w:rsidRPr="00F76929">
        <w:rPr>
          <w:sz w:val="28"/>
          <w:szCs w:val="28"/>
          <w:lang w:val="uk-UA"/>
        </w:rPr>
        <w:t>2</w:t>
      </w:r>
      <w:r w:rsidR="008F7A57">
        <w:rPr>
          <w:sz w:val="28"/>
          <w:szCs w:val="28"/>
          <w:lang w:val="uk-UA"/>
        </w:rPr>
        <w:t>2</w:t>
      </w:r>
    </w:p>
    <w:p w:rsidR="0044263C" w:rsidRPr="008F7A57" w:rsidRDefault="0044263C" w:rsidP="000537B9">
      <w:pPr>
        <w:pStyle w:val="11"/>
        <w:jc w:val="left"/>
        <w:rPr>
          <w:b/>
          <w:lang w:val="uk-UA"/>
        </w:rPr>
      </w:pPr>
      <w:r w:rsidRPr="00F76929">
        <w:t>2.3 Еволюція входження ринку фінансових послуг Китаю у світовий ринок фінансових послуг</w:t>
      </w:r>
      <w:r w:rsidR="00F76929" w:rsidRPr="00F76929">
        <w:t>……………………………………………………</w:t>
      </w:r>
      <w:r w:rsidR="007A696A">
        <w:rPr>
          <w:lang w:val="uk-UA"/>
        </w:rPr>
        <w:t>..</w:t>
      </w:r>
      <w:r w:rsidR="00F76929" w:rsidRPr="00F76929">
        <w:t>……...</w:t>
      </w:r>
      <w:r w:rsidR="007A696A">
        <w:rPr>
          <w:lang w:val="uk-UA"/>
        </w:rPr>
        <w:t>...</w:t>
      </w:r>
      <w:r w:rsidR="00F76929" w:rsidRPr="00F76929">
        <w:t>.2</w:t>
      </w:r>
      <w:r w:rsidR="008F7A57">
        <w:rPr>
          <w:lang w:val="uk-UA"/>
        </w:rPr>
        <w:t>7</w:t>
      </w:r>
    </w:p>
    <w:p w:rsidR="0044263C" w:rsidRPr="008F7A57" w:rsidRDefault="0044263C" w:rsidP="000537B9">
      <w:pPr>
        <w:spacing w:line="360" w:lineRule="auto"/>
        <w:rPr>
          <w:sz w:val="28"/>
          <w:szCs w:val="28"/>
          <w:lang w:val="uk-UA"/>
        </w:rPr>
      </w:pPr>
      <w:r w:rsidRPr="00F76929">
        <w:rPr>
          <w:sz w:val="28"/>
          <w:szCs w:val="28"/>
        </w:rPr>
        <w:t xml:space="preserve">РОЗДІЛ 3. </w:t>
      </w:r>
      <w:r w:rsidR="007A696A">
        <w:rPr>
          <w:sz w:val="28"/>
          <w:szCs w:val="28"/>
          <w:lang w:val="uk-UA"/>
        </w:rPr>
        <w:t xml:space="preserve">ВЗАЄМОВІДНОСИНИ </w:t>
      </w:r>
      <w:r w:rsidR="00E10F46">
        <w:rPr>
          <w:sz w:val="28"/>
          <w:szCs w:val="28"/>
          <w:lang w:val="uk-UA"/>
        </w:rPr>
        <w:t xml:space="preserve"> </w:t>
      </w:r>
      <w:r w:rsidR="007A696A">
        <w:rPr>
          <w:sz w:val="28"/>
          <w:szCs w:val="28"/>
          <w:lang w:val="uk-UA"/>
        </w:rPr>
        <w:t>КИТАЮ</w:t>
      </w:r>
      <w:r w:rsidR="00E10F46">
        <w:rPr>
          <w:sz w:val="28"/>
          <w:szCs w:val="28"/>
          <w:lang w:val="uk-UA"/>
        </w:rPr>
        <w:t xml:space="preserve"> </w:t>
      </w:r>
      <w:r w:rsidR="007A696A">
        <w:rPr>
          <w:sz w:val="28"/>
          <w:szCs w:val="28"/>
          <w:lang w:val="uk-UA"/>
        </w:rPr>
        <w:t>І УКРАЇНИ У РОЗВИТКУ РИНКУ ФІНАНСОВИХ ПОСЛУ</w:t>
      </w:r>
      <w:r w:rsidR="00E10F46">
        <w:rPr>
          <w:sz w:val="28"/>
          <w:szCs w:val="28"/>
          <w:lang w:val="uk-UA"/>
        </w:rPr>
        <w:t>Г..</w:t>
      </w:r>
      <w:r w:rsidR="00F76929" w:rsidRPr="00F76929">
        <w:rPr>
          <w:sz w:val="28"/>
          <w:szCs w:val="28"/>
          <w:lang w:val="uk-UA"/>
        </w:rPr>
        <w:t>………</w:t>
      </w:r>
      <w:r w:rsidR="007A696A">
        <w:rPr>
          <w:sz w:val="28"/>
          <w:szCs w:val="28"/>
          <w:lang w:val="uk-UA"/>
        </w:rPr>
        <w:t>……..</w:t>
      </w:r>
      <w:r w:rsidR="00F76929" w:rsidRPr="00F76929">
        <w:rPr>
          <w:sz w:val="28"/>
          <w:szCs w:val="28"/>
          <w:lang w:val="uk-UA"/>
        </w:rPr>
        <w:t>…………………</w:t>
      </w:r>
      <w:r w:rsidR="007A696A">
        <w:rPr>
          <w:sz w:val="28"/>
          <w:szCs w:val="28"/>
          <w:lang w:val="uk-UA"/>
        </w:rPr>
        <w:t>.</w:t>
      </w:r>
      <w:r w:rsidR="00F76929" w:rsidRPr="00F76929">
        <w:rPr>
          <w:sz w:val="28"/>
          <w:szCs w:val="28"/>
          <w:lang w:val="uk-UA"/>
        </w:rPr>
        <w:t>……</w:t>
      </w:r>
      <w:r w:rsidR="007A696A">
        <w:rPr>
          <w:sz w:val="28"/>
          <w:szCs w:val="28"/>
          <w:lang w:val="uk-UA"/>
        </w:rPr>
        <w:t>…</w:t>
      </w:r>
      <w:r w:rsidR="00F76929" w:rsidRPr="00F76929">
        <w:rPr>
          <w:sz w:val="28"/>
          <w:szCs w:val="28"/>
          <w:lang w:val="uk-UA"/>
        </w:rPr>
        <w:t>….</w:t>
      </w:r>
      <w:r w:rsidR="00B54F09" w:rsidRPr="00B54F09">
        <w:rPr>
          <w:sz w:val="28"/>
          <w:szCs w:val="28"/>
        </w:rPr>
        <w:t>3</w:t>
      </w:r>
      <w:r w:rsidR="008F7A57">
        <w:rPr>
          <w:sz w:val="28"/>
          <w:szCs w:val="28"/>
          <w:lang w:val="uk-UA"/>
        </w:rPr>
        <w:t>9</w:t>
      </w:r>
    </w:p>
    <w:p w:rsidR="0044263C" w:rsidRPr="00C37439" w:rsidRDefault="0044263C" w:rsidP="000537B9">
      <w:pPr>
        <w:pStyle w:val="11"/>
        <w:jc w:val="left"/>
        <w:rPr>
          <w:b/>
          <w:lang w:val="uk-UA" w:eastAsia="uk-UA"/>
        </w:rPr>
      </w:pPr>
      <w:r w:rsidRPr="00F76929">
        <w:t>ВИСНОВКИ</w:t>
      </w:r>
      <w:r w:rsidR="00F76929" w:rsidRPr="00F76929">
        <w:t>……………………………………………………………</w:t>
      </w:r>
      <w:r w:rsidR="007A696A">
        <w:rPr>
          <w:lang w:val="uk-UA"/>
        </w:rPr>
        <w:t>..</w:t>
      </w:r>
      <w:r w:rsidR="00F76929" w:rsidRPr="00F76929">
        <w:t>…</w:t>
      </w:r>
      <w:r w:rsidR="007A696A">
        <w:rPr>
          <w:lang w:val="uk-UA"/>
        </w:rPr>
        <w:t>..</w:t>
      </w:r>
      <w:r w:rsidR="00F76929" w:rsidRPr="00F76929">
        <w:t>…</w:t>
      </w:r>
      <w:r w:rsidR="007A696A">
        <w:rPr>
          <w:lang w:val="uk-UA"/>
        </w:rPr>
        <w:t>.</w:t>
      </w:r>
      <w:r w:rsidR="00F76929">
        <w:rPr>
          <w:lang w:val="uk-UA"/>
        </w:rPr>
        <w:t>.</w:t>
      </w:r>
      <w:r w:rsidR="00F76929" w:rsidRPr="00F76929">
        <w:t>.4</w:t>
      </w:r>
      <w:r w:rsidR="00C37439">
        <w:rPr>
          <w:lang w:val="uk-UA"/>
        </w:rPr>
        <w:t>2</w:t>
      </w:r>
    </w:p>
    <w:p w:rsidR="0044263C" w:rsidRPr="00C37439" w:rsidRDefault="0044263C" w:rsidP="000537B9">
      <w:pPr>
        <w:pStyle w:val="11"/>
        <w:jc w:val="left"/>
        <w:rPr>
          <w:b/>
          <w:lang w:val="uk-UA" w:eastAsia="uk-UA"/>
        </w:rPr>
      </w:pPr>
      <w:r w:rsidRPr="00F76929">
        <w:t>СПИСОК ВИКОРИСТАНИХ ДЖЕРЕЛ</w:t>
      </w:r>
      <w:r w:rsidR="00B54F09" w:rsidRPr="0045467D">
        <w:t>…………………………</w:t>
      </w:r>
      <w:r w:rsidR="007A696A">
        <w:rPr>
          <w:lang w:val="uk-UA"/>
        </w:rPr>
        <w:t>.</w:t>
      </w:r>
      <w:r w:rsidR="00B54F09" w:rsidRPr="0045467D">
        <w:t>………</w:t>
      </w:r>
      <w:r w:rsidR="007A696A">
        <w:rPr>
          <w:lang w:val="uk-UA"/>
        </w:rPr>
        <w:t>…</w:t>
      </w:r>
      <w:r w:rsidR="00B54F09" w:rsidRPr="0045467D">
        <w:t>…4</w:t>
      </w:r>
      <w:r w:rsidR="00C37439">
        <w:rPr>
          <w:lang w:val="uk-UA"/>
        </w:rPr>
        <w:t>5</w:t>
      </w: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44263C" w:rsidRDefault="0044263C" w:rsidP="00082BFD">
      <w:pPr>
        <w:jc w:val="both"/>
        <w:rPr>
          <w:b/>
          <w:bCs/>
          <w:sz w:val="28"/>
          <w:szCs w:val="28"/>
          <w:lang w:val="uk-UA"/>
        </w:rPr>
      </w:pPr>
    </w:p>
    <w:p w:rsidR="00B54F09" w:rsidRDefault="00B54F09" w:rsidP="00082BFD">
      <w:pPr>
        <w:jc w:val="both"/>
        <w:rPr>
          <w:b/>
          <w:bCs/>
          <w:sz w:val="28"/>
          <w:szCs w:val="28"/>
          <w:lang w:val="uk-UA"/>
        </w:rPr>
      </w:pPr>
    </w:p>
    <w:p w:rsidR="00B54F09" w:rsidRDefault="00B54F09" w:rsidP="00082BFD">
      <w:pPr>
        <w:jc w:val="both"/>
        <w:rPr>
          <w:b/>
          <w:bCs/>
          <w:sz w:val="28"/>
          <w:szCs w:val="28"/>
          <w:lang w:val="uk-UA"/>
        </w:rPr>
      </w:pPr>
    </w:p>
    <w:p w:rsidR="00C33DD5" w:rsidRPr="00AD1A67" w:rsidRDefault="000048F1" w:rsidP="0037608C">
      <w:pPr>
        <w:jc w:val="center"/>
        <w:rPr>
          <w:b/>
          <w:bCs/>
          <w:sz w:val="28"/>
          <w:szCs w:val="28"/>
          <w:lang w:val="uk-UA"/>
        </w:rPr>
      </w:pPr>
      <w:r w:rsidRPr="00AD1A67">
        <w:rPr>
          <w:b/>
          <w:bCs/>
          <w:sz w:val="28"/>
          <w:szCs w:val="28"/>
          <w:lang w:val="uk-UA"/>
        </w:rPr>
        <w:lastRenderedPageBreak/>
        <w:t>ВСТУП</w:t>
      </w:r>
    </w:p>
    <w:p w:rsidR="008543FB" w:rsidRDefault="008543FB" w:rsidP="00082BFD">
      <w:pPr>
        <w:jc w:val="both"/>
        <w:rPr>
          <w:sz w:val="28"/>
          <w:szCs w:val="28"/>
          <w:lang w:val="uk-UA"/>
        </w:rPr>
      </w:pPr>
    </w:p>
    <w:p w:rsidR="009553AF" w:rsidRDefault="009553AF" w:rsidP="009553AF">
      <w:pPr>
        <w:spacing w:line="360" w:lineRule="auto"/>
        <w:ind w:firstLine="708"/>
        <w:jc w:val="both"/>
        <w:rPr>
          <w:sz w:val="28"/>
          <w:szCs w:val="28"/>
          <w:lang w:val="uk-UA"/>
        </w:rPr>
      </w:pPr>
      <w:r w:rsidRPr="009553AF">
        <w:rPr>
          <w:b/>
          <w:bCs/>
          <w:sz w:val="28"/>
          <w:szCs w:val="28"/>
          <w:lang w:val="uk-UA"/>
        </w:rPr>
        <w:t>Актуальність роботи.</w:t>
      </w:r>
      <w:r w:rsidR="00E10F46">
        <w:rPr>
          <w:b/>
          <w:bCs/>
          <w:sz w:val="28"/>
          <w:szCs w:val="28"/>
          <w:lang w:val="uk-UA"/>
        </w:rPr>
        <w:t xml:space="preserve"> </w:t>
      </w:r>
      <w:r w:rsidR="00C33DD5" w:rsidRPr="008543FB">
        <w:rPr>
          <w:sz w:val="28"/>
          <w:szCs w:val="28"/>
          <w:lang w:val="uk-UA"/>
        </w:rPr>
        <w:t>Сфера фінансових послуг є одн</w:t>
      </w:r>
      <w:r>
        <w:rPr>
          <w:sz w:val="28"/>
          <w:szCs w:val="28"/>
          <w:lang w:val="uk-UA"/>
        </w:rPr>
        <w:t>ією</w:t>
      </w:r>
      <w:r w:rsidR="00C33DD5" w:rsidRPr="00082BFD">
        <w:rPr>
          <w:sz w:val="28"/>
          <w:szCs w:val="28"/>
          <w:lang w:val="uk-UA"/>
        </w:rPr>
        <w:t>із секторів світової економіки, як</w:t>
      </w:r>
      <w:r>
        <w:rPr>
          <w:sz w:val="28"/>
          <w:szCs w:val="28"/>
          <w:lang w:val="uk-UA"/>
        </w:rPr>
        <w:t>а</w:t>
      </w:r>
      <w:r w:rsidR="00C33DD5" w:rsidRPr="00082BFD">
        <w:rPr>
          <w:sz w:val="28"/>
          <w:szCs w:val="28"/>
          <w:lang w:val="uk-UA"/>
        </w:rPr>
        <w:t xml:space="preserve"> найбільш динамічно розвивається.</w:t>
      </w:r>
      <w:r w:rsidR="00C33DD5" w:rsidRPr="008543FB">
        <w:rPr>
          <w:sz w:val="28"/>
          <w:szCs w:val="28"/>
          <w:lang w:val="uk-UA"/>
        </w:rPr>
        <w:t xml:space="preserve"> Завдяки комерційному і технологічному розвитку перш за все інформаційних і комунікаційних технологій безліч послуг, які </w:t>
      </w:r>
      <w:r w:rsidR="00C33DD5">
        <w:rPr>
          <w:sz w:val="28"/>
          <w:szCs w:val="28"/>
          <w:lang w:val="uk-UA"/>
        </w:rPr>
        <w:t>раніше вважалися "</w:t>
      </w:r>
      <w:r w:rsidR="00C33DD5" w:rsidRPr="00082BFD">
        <w:rPr>
          <w:sz w:val="28"/>
          <w:szCs w:val="28"/>
          <w:lang w:val="uk-UA"/>
        </w:rPr>
        <w:t>неторгуємими"</w:t>
      </w:r>
      <w:r w:rsidR="00C33DD5" w:rsidRPr="008543FB">
        <w:rPr>
          <w:sz w:val="28"/>
          <w:szCs w:val="28"/>
          <w:lang w:val="uk-UA"/>
        </w:rPr>
        <w:t>, сьогодні активно беруть участь в міжнародній торгівлі. Крім того, з розвитком спеціалізації і постіндустріалізації послуги перетворилися в суттєвий елемент світової торгівлі.</w:t>
      </w:r>
      <w:r>
        <w:rPr>
          <w:sz w:val="28"/>
          <w:szCs w:val="28"/>
          <w:lang w:val="uk-UA"/>
        </w:rPr>
        <w:t xml:space="preserve"> Китай не є виключенням із тих країн, у яких важливе місце в економіці займає фінансовий сектор. І в останні роки ця система зазнала багато змін, але це не вплинуло на швидкий економічний зріст. П</w:t>
      </w:r>
      <w:r w:rsidRPr="009553AF">
        <w:rPr>
          <w:sz w:val="28"/>
          <w:szCs w:val="28"/>
          <w:lang w:val="uk-UA"/>
        </w:rPr>
        <w:t>орівняно з іншими розвиненими економіками та країнами, що розвиваються, у фінансовій системі Китаю переважає велика банківська система</w:t>
      </w:r>
      <w:r>
        <w:rPr>
          <w:sz w:val="28"/>
          <w:szCs w:val="28"/>
          <w:lang w:val="uk-UA"/>
        </w:rPr>
        <w:t xml:space="preserve"> і таке</w:t>
      </w:r>
      <w:r w:rsidRPr="009553AF">
        <w:rPr>
          <w:sz w:val="28"/>
          <w:szCs w:val="28"/>
          <w:lang w:val="uk-UA"/>
        </w:rPr>
        <w:t xml:space="preserve"> зростання пояснюється великою кількістю інвестиційних проектів в інфраструктуру</w:t>
      </w:r>
      <w:r>
        <w:rPr>
          <w:sz w:val="28"/>
          <w:szCs w:val="28"/>
          <w:lang w:val="uk-UA"/>
        </w:rPr>
        <w:t>, а також в сектор фінансових послуг таких як страхування</w:t>
      </w:r>
      <w:r w:rsidRPr="009553AF">
        <w:rPr>
          <w:sz w:val="28"/>
          <w:szCs w:val="28"/>
          <w:lang w:val="uk-UA"/>
        </w:rPr>
        <w:t xml:space="preserve">, </w:t>
      </w:r>
      <w:r w:rsidRPr="00D239FF">
        <w:rPr>
          <w:sz w:val="28"/>
          <w:szCs w:val="28"/>
          <w:lang w:val="uk-UA"/>
        </w:rPr>
        <w:t xml:space="preserve">фінансовий лізинг, небанківське кредитування малого та середнього бізнесу, споживче фінансування, кредитна гарантія, фінансування сільського господарства </w:t>
      </w:r>
      <w:r>
        <w:rPr>
          <w:sz w:val="28"/>
          <w:szCs w:val="28"/>
          <w:lang w:val="uk-UA"/>
        </w:rPr>
        <w:t>та</w:t>
      </w:r>
      <w:r w:rsidRPr="00D239FF">
        <w:rPr>
          <w:sz w:val="28"/>
          <w:szCs w:val="28"/>
          <w:lang w:val="uk-UA"/>
        </w:rPr>
        <w:t xml:space="preserve"> сільської місцевості, небанківський розподіл інвестиційних продуктів та обмін </w:t>
      </w:r>
      <w:r w:rsidRPr="009553AF">
        <w:rPr>
          <w:sz w:val="28"/>
          <w:szCs w:val="28"/>
          <w:lang w:val="uk-UA"/>
        </w:rPr>
        <w:t>які були здійснені з метою активізації економіки після кризи</w:t>
      </w:r>
      <w:r>
        <w:rPr>
          <w:sz w:val="28"/>
          <w:szCs w:val="28"/>
          <w:lang w:val="uk-UA"/>
        </w:rPr>
        <w:t xml:space="preserve"> 2008-2009 років. Тому К</w:t>
      </w:r>
      <w:r w:rsidRPr="009553AF">
        <w:rPr>
          <w:sz w:val="28"/>
          <w:szCs w:val="28"/>
          <w:lang w:val="uk-UA"/>
        </w:rPr>
        <w:t xml:space="preserve">итайський уряд </w:t>
      </w:r>
      <w:r>
        <w:rPr>
          <w:sz w:val="28"/>
          <w:szCs w:val="28"/>
          <w:lang w:val="uk-UA"/>
        </w:rPr>
        <w:t xml:space="preserve">вирішив </w:t>
      </w:r>
      <w:r w:rsidRPr="009553AF">
        <w:rPr>
          <w:sz w:val="28"/>
          <w:szCs w:val="28"/>
          <w:lang w:val="uk-UA"/>
        </w:rPr>
        <w:t xml:space="preserve">надалі </w:t>
      </w:r>
      <w:r>
        <w:rPr>
          <w:sz w:val="28"/>
          <w:szCs w:val="28"/>
          <w:lang w:val="uk-UA"/>
        </w:rPr>
        <w:t xml:space="preserve">розвивати </w:t>
      </w:r>
      <w:r w:rsidRPr="009553AF">
        <w:rPr>
          <w:sz w:val="28"/>
          <w:szCs w:val="28"/>
          <w:lang w:val="uk-UA"/>
        </w:rPr>
        <w:t xml:space="preserve">фінансовий сектор Китаю </w:t>
      </w:r>
      <w:r>
        <w:rPr>
          <w:sz w:val="28"/>
          <w:szCs w:val="28"/>
          <w:lang w:val="uk-UA"/>
        </w:rPr>
        <w:t xml:space="preserve">і тому є підтвердження </w:t>
      </w:r>
      <w:r w:rsidRPr="009553AF">
        <w:rPr>
          <w:sz w:val="28"/>
          <w:szCs w:val="28"/>
          <w:lang w:val="uk-UA"/>
        </w:rPr>
        <w:t xml:space="preserve">щодо зниження бар'єрів доступу до фінансової галузі Китаю </w:t>
      </w:r>
      <w:r>
        <w:rPr>
          <w:sz w:val="28"/>
          <w:szCs w:val="28"/>
          <w:lang w:val="uk-UA"/>
        </w:rPr>
        <w:t xml:space="preserve">та нова політика </w:t>
      </w:r>
      <w:r w:rsidRPr="009553AF">
        <w:rPr>
          <w:sz w:val="28"/>
          <w:szCs w:val="28"/>
          <w:lang w:val="uk-UA"/>
        </w:rPr>
        <w:t>з регулювання банківської справи та страхування</w:t>
      </w:r>
      <w:r>
        <w:rPr>
          <w:sz w:val="28"/>
          <w:szCs w:val="28"/>
          <w:lang w:val="uk-UA"/>
        </w:rPr>
        <w:t>.</w:t>
      </w:r>
    </w:p>
    <w:p w:rsidR="009553AF" w:rsidRDefault="009553AF" w:rsidP="009553AF">
      <w:pPr>
        <w:spacing w:line="360" w:lineRule="auto"/>
        <w:ind w:firstLine="709"/>
        <w:jc w:val="both"/>
        <w:rPr>
          <w:sz w:val="28"/>
          <w:szCs w:val="28"/>
          <w:lang w:val="uk-UA"/>
        </w:rPr>
      </w:pPr>
      <w:r w:rsidRPr="00F36329">
        <w:rPr>
          <w:b/>
          <w:sz w:val="28"/>
          <w:szCs w:val="28"/>
          <w:lang w:val="uk-UA"/>
        </w:rPr>
        <w:t>Об’єкт дослідження</w:t>
      </w:r>
      <w:r w:rsidR="00E10F46">
        <w:rPr>
          <w:b/>
          <w:sz w:val="28"/>
          <w:szCs w:val="28"/>
          <w:lang w:val="uk-UA"/>
        </w:rPr>
        <w:t xml:space="preserve"> </w:t>
      </w:r>
      <w:r>
        <w:rPr>
          <w:sz w:val="28"/>
          <w:szCs w:val="28"/>
          <w:lang w:val="uk-UA"/>
        </w:rPr>
        <w:t>– розвиток фінансових послуг і фінансового сектору Китаю.</w:t>
      </w:r>
    </w:p>
    <w:p w:rsidR="007A696A" w:rsidRDefault="009553AF" w:rsidP="009553AF">
      <w:pPr>
        <w:spacing w:line="360" w:lineRule="auto"/>
        <w:ind w:firstLine="709"/>
        <w:jc w:val="both"/>
        <w:rPr>
          <w:sz w:val="28"/>
          <w:szCs w:val="28"/>
          <w:lang w:val="uk-UA"/>
        </w:rPr>
      </w:pPr>
      <w:r w:rsidRPr="007A696A">
        <w:rPr>
          <w:b/>
          <w:sz w:val="28"/>
          <w:szCs w:val="28"/>
          <w:lang w:val="uk-UA"/>
        </w:rPr>
        <w:t>Предмет дослідження</w:t>
      </w:r>
      <w:r>
        <w:rPr>
          <w:sz w:val="28"/>
          <w:szCs w:val="28"/>
          <w:lang w:val="uk-UA"/>
        </w:rPr>
        <w:t xml:space="preserve"> –</w:t>
      </w:r>
      <w:r w:rsidR="007A696A">
        <w:rPr>
          <w:sz w:val="28"/>
          <w:szCs w:val="28"/>
          <w:lang w:val="uk-UA"/>
        </w:rPr>
        <w:t xml:space="preserve"> етапи та напрямок розвитку фінансових послуг Китаю в межах світового ринку фінансових послуг.</w:t>
      </w:r>
    </w:p>
    <w:p w:rsidR="009553AF" w:rsidRDefault="009553AF" w:rsidP="009553AF">
      <w:pPr>
        <w:spacing w:line="360" w:lineRule="auto"/>
        <w:ind w:firstLine="709"/>
        <w:jc w:val="both"/>
        <w:rPr>
          <w:sz w:val="28"/>
          <w:szCs w:val="28"/>
          <w:lang w:val="uk-UA"/>
        </w:rPr>
      </w:pPr>
      <w:r w:rsidRPr="00F36329">
        <w:rPr>
          <w:b/>
          <w:sz w:val="28"/>
          <w:szCs w:val="28"/>
          <w:lang w:val="uk-UA"/>
        </w:rPr>
        <w:t>Основне завдання</w:t>
      </w:r>
      <w:r w:rsidRPr="002D2836">
        <w:rPr>
          <w:sz w:val="28"/>
          <w:szCs w:val="28"/>
          <w:lang w:val="uk-UA"/>
        </w:rPr>
        <w:t xml:space="preserve"> полягає в тому, щоб з'ясувати </w:t>
      </w:r>
      <w:r>
        <w:rPr>
          <w:sz w:val="28"/>
          <w:szCs w:val="28"/>
          <w:lang w:val="uk-UA"/>
        </w:rPr>
        <w:t>які конкретно фінансові послуги розвиваються на даний час у Китаї, які з них заохочують інвестиції і як вони впливають на фінансовий ринок Китаю та його економіку. Т</w:t>
      </w:r>
      <w:r w:rsidRPr="002D2836">
        <w:rPr>
          <w:sz w:val="28"/>
          <w:szCs w:val="28"/>
          <w:lang w:val="uk-UA"/>
        </w:rPr>
        <w:t xml:space="preserve">аким чином, </w:t>
      </w:r>
      <w:r w:rsidRPr="00F36329">
        <w:rPr>
          <w:b/>
          <w:sz w:val="28"/>
          <w:szCs w:val="28"/>
          <w:lang w:val="uk-UA"/>
        </w:rPr>
        <w:t xml:space="preserve">метою </w:t>
      </w:r>
      <w:r w:rsidRPr="002D2836">
        <w:rPr>
          <w:sz w:val="28"/>
          <w:szCs w:val="28"/>
          <w:lang w:val="uk-UA"/>
        </w:rPr>
        <w:t xml:space="preserve">написання </w:t>
      </w:r>
      <w:r>
        <w:rPr>
          <w:sz w:val="28"/>
          <w:szCs w:val="28"/>
          <w:lang w:val="uk-UA"/>
        </w:rPr>
        <w:t xml:space="preserve">дипломної роботи </w:t>
      </w:r>
      <w:r w:rsidRPr="002D2836">
        <w:rPr>
          <w:sz w:val="28"/>
          <w:szCs w:val="28"/>
          <w:lang w:val="uk-UA"/>
        </w:rPr>
        <w:t xml:space="preserve">є </w:t>
      </w:r>
      <w:r>
        <w:rPr>
          <w:sz w:val="28"/>
          <w:szCs w:val="28"/>
          <w:lang w:val="uk-UA"/>
        </w:rPr>
        <w:t xml:space="preserve">вивчення </w:t>
      </w:r>
      <w:r>
        <w:rPr>
          <w:sz w:val="28"/>
          <w:szCs w:val="28"/>
          <w:lang w:val="uk-UA"/>
        </w:rPr>
        <w:lastRenderedPageBreak/>
        <w:t>теоретичних основ</w:t>
      </w:r>
      <w:r w:rsidRPr="00E11C27">
        <w:rPr>
          <w:sz w:val="28"/>
          <w:szCs w:val="28"/>
          <w:lang w:val="uk-UA"/>
        </w:rPr>
        <w:t xml:space="preserve"> для а</w:t>
      </w:r>
      <w:r>
        <w:rPr>
          <w:sz w:val="28"/>
          <w:szCs w:val="28"/>
          <w:lang w:val="uk-UA"/>
        </w:rPr>
        <w:t xml:space="preserve">налізу фінансового сектору Китаю та сектору фінансових послуг, </w:t>
      </w:r>
      <w:r w:rsidRPr="00916E71">
        <w:rPr>
          <w:sz w:val="28"/>
          <w:szCs w:val="28"/>
          <w:lang w:val="uk-UA"/>
        </w:rPr>
        <w:t xml:space="preserve">підведення висновків про роль </w:t>
      </w:r>
      <w:r>
        <w:rPr>
          <w:sz w:val="28"/>
          <w:szCs w:val="28"/>
          <w:lang w:val="uk-UA"/>
        </w:rPr>
        <w:t>фінансових послуг у китайській економіці.</w:t>
      </w:r>
    </w:p>
    <w:p w:rsidR="009553AF" w:rsidRDefault="009553AF" w:rsidP="009553AF">
      <w:pPr>
        <w:spacing w:line="360" w:lineRule="auto"/>
        <w:ind w:firstLine="709"/>
        <w:jc w:val="both"/>
        <w:rPr>
          <w:sz w:val="28"/>
          <w:szCs w:val="28"/>
          <w:lang w:val="uk-UA"/>
        </w:rPr>
      </w:pPr>
      <w:r w:rsidRPr="002D2836">
        <w:rPr>
          <w:sz w:val="28"/>
          <w:szCs w:val="28"/>
        </w:rPr>
        <w:t>Досягнення мети передбачає</w:t>
      </w:r>
      <w:r>
        <w:rPr>
          <w:sz w:val="28"/>
          <w:szCs w:val="28"/>
          <w:lang w:val="uk-UA"/>
        </w:rPr>
        <w:t>виконання таких</w:t>
      </w:r>
      <w:r w:rsidR="00E10F46">
        <w:rPr>
          <w:sz w:val="28"/>
          <w:szCs w:val="28"/>
          <w:lang w:val="uk-UA"/>
        </w:rPr>
        <w:t xml:space="preserve"> </w:t>
      </w:r>
      <w:r w:rsidRPr="00607817">
        <w:rPr>
          <w:b/>
          <w:sz w:val="28"/>
          <w:szCs w:val="28"/>
          <w:lang w:val="uk-UA"/>
        </w:rPr>
        <w:t>завдань</w:t>
      </w:r>
      <w:r>
        <w:rPr>
          <w:sz w:val="28"/>
          <w:szCs w:val="28"/>
          <w:lang w:val="uk-UA"/>
        </w:rPr>
        <w:t>:</w:t>
      </w:r>
    </w:p>
    <w:p w:rsidR="00C556CE" w:rsidRDefault="009553AF" w:rsidP="00C556CE">
      <w:pPr>
        <w:pStyle w:val="a6"/>
        <w:numPr>
          <w:ilvl w:val="0"/>
          <w:numId w:val="14"/>
        </w:numPr>
        <w:spacing w:line="360" w:lineRule="auto"/>
        <w:jc w:val="both"/>
        <w:rPr>
          <w:rFonts w:ascii="Times New Roman" w:hAnsi="Times New Roman" w:cs="Times New Roman"/>
          <w:sz w:val="28"/>
          <w:szCs w:val="28"/>
          <w:lang w:val="uk-UA"/>
        </w:rPr>
      </w:pPr>
      <w:r w:rsidRPr="00C556CE">
        <w:rPr>
          <w:rFonts w:ascii="Times New Roman" w:hAnsi="Times New Roman" w:cs="Times New Roman"/>
          <w:sz w:val="28"/>
          <w:szCs w:val="28"/>
          <w:lang w:val="uk-UA"/>
        </w:rPr>
        <w:t xml:space="preserve">вивчення </w:t>
      </w:r>
      <w:r w:rsidR="007A696A">
        <w:rPr>
          <w:rFonts w:ascii="Times New Roman" w:hAnsi="Times New Roman" w:cs="Times New Roman"/>
          <w:sz w:val="28"/>
          <w:szCs w:val="28"/>
          <w:lang w:val="uk-UA"/>
        </w:rPr>
        <w:t>етапів та концепцій розвитку</w:t>
      </w:r>
      <w:r w:rsidRPr="00C556CE">
        <w:rPr>
          <w:rFonts w:ascii="Times New Roman" w:hAnsi="Times New Roman" w:cs="Times New Roman"/>
          <w:sz w:val="28"/>
          <w:szCs w:val="28"/>
          <w:lang w:val="uk-UA"/>
        </w:rPr>
        <w:t xml:space="preserve"> фінансових послуг;</w:t>
      </w:r>
    </w:p>
    <w:p w:rsidR="00C556CE" w:rsidRDefault="007A696A" w:rsidP="00C556CE">
      <w:pPr>
        <w:pStyle w:val="a6"/>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розвитку </w:t>
      </w:r>
      <w:r w:rsidR="009553AF" w:rsidRPr="00C556CE">
        <w:rPr>
          <w:rFonts w:ascii="Times New Roman" w:hAnsi="Times New Roman" w:cs="Times New Roman"/>
          <w:sz w:val="28"/>
          <w:szCs w:val="28"/>
          <w:lang w:val="uk-UA"/>
        </w:rPr>
        <w:t>фінансови</w:t>
      </w:r>
      <w:r>
        <w:rPr>
          <w:rFonts w:ascii="Times New Roman" w:hAnsi="Times New Roman" w:cs="Times New Roman"/>
          <w:sz w:val="28"/>
          <w:szCs w:val="28"/>
          <w:lang w:val="uk-UA"/>
        </w:rPr>
        <w:t>х</w:t>
      </w:r>
      <w:r w:rsidR="009553AF" w:rsidRPr="00C556CE">
        <w:rPr>
          <w:rFonts w:ascii="Times New Roman" w:hAnsi="Times New Roman" w:cs="Times New Roman"/>
          <w:sz w:val="28"/>
          <w:szCs w:val="28"/>
          <w:lang w:val="uk-UA"/>
        </w:rPr>
        <w:t xml:space="preserve"> послуг</w:t>
      </w:r>
      <w:r>
        <w:rPr>
          <w:rFonts w:ascii="Times New Roman" w:hAnsi="Times New Roman" w:cs="Times New Roman"/>
          <w:sz w:val="28"/>
          <w:szCs w:val="28"/>
          <w:lang w:val="uk-UA"/>
        </w:rPr>
        <w:t xml:space="preserve"> Китаю</w:t>
      </w:r>
      <w:r w:rsidR="009553AF" w:rsidRPr="00C556CE">
        <w:rPr>
          <w:rFonts w:ascii="Times New Roman" w:hAnsi="Times New Roman" w:cs="Times New Roman"/>
          <w:sz w:val="28"/>
          <w:szCs w:val="28"/>
          <w:lang w:val="uk-UA"/>
        </w:rPr>
        <w:t>;</w:t>
      </w:r>
    </w:p>
    <w:p w:rsidR="007A696A" w:rsidRDefault="007A696A" w:rsidP="00C556CE">
      <w:pPr>
        <w:pStyle w:val="a6"/>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економіка Китаю як основа функціонування його ринку фінансових послуг</w:t>
      </w:r>
    </w:p>
    <w:p w:rsidR="00C556CE" w:rsidRDefault="007A696A" w:rsidP="00C556CE">
      <w:pPr>
        <w:pStyle w:val="a6"/>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місце ринку фінансових послуг Китаю у світовому ринку фінансових послуг</w:t>
      </w:r>
      <w:r w:rsidR="009553AF" w:rsidRPr="00C556CE">
        <w:rPr>
          <w:rFonts w:ascii="Times New Roman" w:hAnsi="Times New Roman" w:cs="Times New Roman"/>
          <w:sz w:val="28"/>
          <w:szCs w:val="28"/>
          <w:lang w:val="uk-UA"/>
        </w:rPr>
        <w:t>;</w:t>
      </w:r>
    </w:p>
    <w:p w:rsidR="009553AF" w:rsidRPr="00C556CE" w:rsidRDefault="007A696A" w:rsidP="00C556CE">
      <w:pPr>
        <w:pStyle w:val="a6"/>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досвіду Китаю в розвитку ринку фінансових послуг України</w:t>
      </w:r>
      <w:r w:rsidR="009553AF" w:rsidRPr="00C556CE">
        <w:rPr>
          <w:rFonts w:ascii="Times New Roman" w:hAnsi="Times New Roman" w:cs="Times New Roman"/>
          <w:sz w:val="28"/>
          <w:szCs w:val="28"/>
          <w:lang w:val="uk-UA"/>
        </w:rPr>
        <w:t>.</w:t>
      </w:r>
    </w:p>
    <w:p w:rsidR="009553AF" w:rsidRPr="003E6887" w:rsidRDefault="009553AF" w:rsidP="009553AF">
      <w:pPr>
        <w:spacing w:line="360" w:lineRule="auto"/>
        <w:ind w:firstLine="709"/>
        <w:jc w:val="both"/>
        <w:rPr>
          <w:sz w:val="28"/>
          <w:szCs w:val="28"/>
          <w:lang w:val="uk-UA"/>
        </w:rPr>
      </w:pPr>
      <w:r>
        <w:rPr>
          <w:sz w:val="28"/>
          <w:szCs w:val="28"/>
          <w:lang w:val="uk-UA"/>
        </w:rPr>
        <w:t xml:space="preserve">При виконанні поставлених завдань були використані дані та матеріали з таких джерел: сайт Міжнародного валютного фонду (МВФ), сайт Всесвітнього банку </w:t>
      </w:r>
      <w:r w:rsidRPr="007C755A">
        <w:rPr>
          <w:sz w:val="28"/>
          <w:szCs w:val="28"/>
          <w:lang w:val="uk-UA"/>
        </w:rPr>
        <w:t>(</w:t>
      </w:r>
      <w:r>
        <w:rPr>
          <w:sz w:val="28"/>
          <w:szCs w:val="28"/>
          <w:lang w:val="en-US"/>
        </w:rPr>
        <w:t>WB</w:t>
      </w:r>
      <w:r w:rsidRPr="007C755A">
        <w:rPr>
          <w:sz w:val="28"/>
          <w:szCs w:val="28"/>
          <w:lang w:val="uk-UA"/>
        </w:rPr>
        <w:t>)</w:t>
      </w:r>
      <w:r>
        <w:rPr>
          <w:sz w:val="28"/>
          <w:szCs w:val="28"/>
          <w:lang w:val="uk-UA"/>
        </w:rPr>
        <w:t>, Китайська комісія з регулювання страхування (</w:t>
      </w:r>
      <w:r>
        <w:rPr>
          <w:sz w:val="28"/>
          <w:szCs w:val="28"/>
          <w:lang w:val="en-US"/>
        </w:rPr>
        <w:t>CIRC</w:t>
      </w:r>
      <w:r w:rsidRPr="009553AF">
        <w:rPr>
          <w:sz w:val="28"/>
          <w:szCs w:val="28"/>
          <w:lang w:val="uk-UA"/>
        </w:rPr>
        <w:t>)</w:t>
      </w:r>
      <w:r>
        <w:rPr>
          <w:sz w:val="28"/>
          <w:szCs w:val="28"/>
          <w:lang w:val="uk-UA"/>
        </w:rPr>
        <w:t xml:space="preserve">, </w:t>
      </w:r>
      <w:r w:rsidRPr="0044263C">
        <w:rPr>
          <w:sz w:val="28"/>
          <w:szCs w:val="28"/>
          <w:lang w:val="uk-UA"/>
        </w:rPr>
        <w:t>Річний звіт CBRC</w:t>
      </w:r>
      <w:r>
        <w:rPr>
          <w:sz w:val="28"/>
          <w:szCs w:val="28"/>
          <w:lang w:val="uk-UA"/>
        </w:rPr>
        <w:t xml:space="preserve"> та інші.</w:t>
      </w:r>
    </w:p>
    <w:p w:rsidR="009553AF" w:rsidRDefault="009553AF" w:rsidP="009553AF">
      <w:pPr>
        <w:spacing w:line="360" w:lineRule="auto"/>
        <w:ind w:firstLine="709"/>
        <w:jc w:val="both"/>
        <w:rPr>
          <w:sz w:val="28"/>
          <w:szCs w:val="28"/>
          <w:lang w:val="uk-UA"/>
        </w:rPr>
      </w:pPr>
      <w:r>
        <w:rPr>
          <w:sz w:val="28"/>
          <w:szCs w:val="28"/>
          <w:lang w:val="uk-UA"/>
        </w:rPr>
        <w:t>Для розв</w:t>
      </w:r>
      <w:r w:rsidRPr="00607817">
        <w:rPr>
          <w:sz w:val="28"/>
          <w:szCs w:val="28"/>
          <w:lang w:val="uk-UA"/>
        </w:rPr>
        <w:t>’</w:t>
      </w:r>
      <w:r>
        <w:rPr>
          <w:sz w:val="28"/>
          <w:szCs w:val="28"/>
          <w:lang w:val="uk-UA"/>
        </w:rPr>
        <w:t xml:space="preserve">язання поставлених завдань були використані такі </w:t>
      </w:r>
      <w:r>
        <w:rPr>
          <w:b/>
          <w:sz w:val="28"/>
          <w:szCs w:val="28"/>
          <w:lang w:val="uk-UA"/>
        </w:rPr>
        <w:t xml:space="preserve">методи дослідження: </w:t>
      </w:r>
      <w:r>
        <w:rPr>
          <w:sz w:val="28"/>
          <w:szCs w:val="28"/>
          <w:lang w:val="uk-UA"/>
        </w:rPr>
        <w:t>аналіз літератури та статистичних даних з теми дослідження; зіставлення, узагальнення і синтезування здобутої інформації тощо.</w:t>
      </w:r>
    </w:p>
    <w:p w:rsidR="00F76929" w:rsidRPr="009553AF" w:rsidRDefault="009553AF" w:rsidP="007A696A">
      <w:pPr>
        <w:spacing w:line="360" w:lineRule="auto"/>
        <w:ind w:firstLine="709"/>
        <w:jc w:val="both"/>
        <w:rPr>
          <w:sz w:val="28"/>
          <w:szCs w:val="28"/>
          <w:lang w:val="uk-UA"/>
        </w:rPr>
      </w:pPr>
      <w:r>
        <w:rPr>
          <w:b/>
          <w:sz w:val="28"/>
          <w:szCs w:val="28"/>
          <w:lang w:val="uk-UA"/>
        </w:rPr>
        <w:t>Структура роботи.</w:t>
      </w:r>
      <w:r>
        <w:rPr>
          <w:sz w:val="28"/>
          <w:szCs w:val="28"/>
          <w:lang w:val="uk-UA"/>
        </w:rPr>
        <w:t xml:space="preserve"> Робота складається зі вступу, </w:t>
      </w:r>
      <w:r w:rsidRPr="00E11C27">
        <w:rPr>
          <w:sz w:val="28"/>
          <w:szCs w:val="28"/>
          <w:lang w:val="uk-UA"/>
        </w:rPr>
        <w:t>трьох розділів, висновків і списку використаних джерел. У першому розділі розкриваються теоретичні основи для а</w:t>
      </w:r>
      <w:r>
        <w:rPr>
          <w:sz w:val="28"/>
          <w:szCs w:val="28"/>
          <w:lang w:val="uk-UA"/>
        </w:rPr>
        <w:t xml:space="preserve">налізу світового ринку фінансових </w:t>
      </w:r>
      <w:r w:rsidR="00F21A72">
        <w:rPr>
          <w:sz w:val="28"/>
          <w:szCs w:val="28"/>
          <w:lang w:val="uk-UA"/>
        </w:rPr>
        <w:t>послуг як</w:t>
      </w:r>
      <w:r w:rsidR="007A696A">
        <w:rPr>
          <w:sz w:val="28"/>
          <w:szCs w:val="28"/>
          <w:lang w:val="uk-UA"/>
        </w:rPr>
        <w:t xml:space="preserve"> економічної категорії</w:t>
      </w:r>
      <w:r w:rsidRPr="00E11C27">
        <w:rPr>
          <w:sz w:val="28"/>
          <w:szCs w:val="28"/>
          <w:lang w:val="uk-UA"/>
        </w:rPr>
        <w:t>, у другому – представлен</w:t>
      </w:r>
      <w:r>
        <w:rPr>
          <w:sz w:val="28"/>
          <w:szCs w:val="28"/>
          <w:lang w:val="uk-UA"/>
        </w:rPr>
        <w:t>а</w:t>
      </w:r>
      <w:r w:rsidR="00E10F46">
        <w:rPr>
          <w:sz w:val="28"/>
          <w:szCs w:val="28"/>
          <w:lang w:val="uk-UA"/>
        </w:rPr>
        <w:t xml:space="preserve"> </w:t>
      </w:r>
      <w:r>
        <w:rPr>
          <w:sz w:val="28"/>
          <w:szCs w:val="28"/>
          <w:lang w:val="uk-UA"/>
        </w:rPr>
        <w:t xml:space="preserve">оцінка розвитку </w:t>
      </w:r>
      <w:r w:rsidR="00E10F46">
        <w:rPr>
          <w:sz w:val="28"/>
          <w:szCs w:val="28"/>
          <w:lang w:val="uk-UA"/>
        </w:rPr>
        <w:t>к</w:t>
      </w:r>
      <w:r>
        <w:rPr>
          <w:sz w:val="28"/>
          <w:szCs w:val="28"/>
          <w:lang w:val="uk-UA"/>
        </w:rPr>
        <w:t>итайського ринку фінансових послуг та проведено регресійний аналіз економетричної моделі інвестицій у фінансовий сектор</w:t>
      </w:r>
      <w:r w:rsidRPr="00E11C27">
        <w:rPr>
          <w:sz w:val="28"/>
          <w:szCs w:val="28"/>
          <w:lang w:val="uk-UA"/>
        </w:rPr>
        <w:t>,</w:t>
      </w:r>
      <w:r w:rsidR="007A696A">
        <w:rPr>
          <w:sz w:val="28"/>
          <w:szCs w:val="28"/>
          <w:lang w:val="uk-UA"/>
        </w:rPr>
        <w:t xml:space="preserve"> яка оцінювала вплив фінансового сектору на ВВП Китаю,</w:t>
      </w:r>
      <w:r w:rsidRPr="00E11C27">
        <w:rPr>
          <w:sz w:val="28"/>
          <w:szCs w:val="28"/>
          <w:lang w:val="uk-UA"/>
        </w:rPr>
        <w:t xml:space="preserve"> у третьому</w:t>
      </w:r>
      <w:r>
        <w:rPr>
          <w:sz w:val="28"/>
          <w:szCs w:val="28"/>
          <w:lang w:val="uk-UA"/>
        </w:rPr>
        <w:t xml:space="preserve"> – описано досвід Китаю у формуванні ринку фінансових послуг України</w:t>
      </w:r>
      <w:r w:rsidR="007A696A">
        <w:rPr>
          <w:sz w:val="28"/>
          <w:szCs w:val="28"/>
          <w:lang w:val="uk-UA"/>
        </w:rPr>
        <w:t xml:space="preserve"> і їх взаємовідносини</w:t>
      </w:r>
      <w:r>
        <w:rPr>
          <w:sz w:val="28"/>
          <w:szCs w:val="28"/>
          <w:lang w:val="uk-UA"/>
        </w:rPr>
        <w:t>.</w:t>
      </w:r>
    </w:p>
    <w:p w:rsidR="008543FB" w:rsidRDefault="008543FB" w:rsidP="00082BFD">
      <w:pPr>
        <w:jc w:val="both"/>
        <w:rPr>
          <w:sz w:val="28"/>
          <w:szCs w:val="28"/>
          <w:lang w:val="uk-UA"/>
        </w:rPr>
      </w:pPr>
    </w:p>
    <w:p w:rsidR="00D373B0" w:rsidRDefault="00D373B0" w:rsidP="007A696A">
      <w:pPr>
        <w:spacing w:line="360" w:lineRule="auto"/>
        <w:jc w:val="center"/>
        <w:rPr>
          <w:b/>
          <w:bCs/>
          <w:sz w:val="28"/>
          <w:szCs w:val="28"/>
          <w:lang w:val="uk-UA"/>
        </w:rPr>
      </w:pPr>
    </w:p>
    <w:p w:rsidR="00D373B0" w:rsidRDefault="00D373B0" w:rsidP="007A696A">
      <w:pPr>
        <w:spacing w:line="360" w:lineRule="auto"/>
        <w:jc w:val="center"/>
        <w:rPr>
          <w:b/>
          <w:bCs/>
          <w:sz w:val="28"/>
          <w:szCs w:val="28"/>
          <w:lang w:val="uk-UA"/>
        </w:rPr>
      </w:pPr>
    </w:p>
    <w:p w:rsidR="0028692E" w:rsidRPr="009F6DC5" w:rsidRDefault="009F6DC5" w:rsidP="007A696A">
      <w:pPr>
        <w:spacing w:line="360" w:lineRule="auto"/>
        <w:jc w:val="center"/>
        <w:rPr>
          <w:b/>
          <w:bCs/>
          <w:sz w:val="28"/>
          <w:szCs w:val="28"/>
          <w:lang w:val="uk-UA"/>
        </w:rPr>
      </w:pPr>
      <w:r w:rsidRPr="009F6DC5">
        <w:rPr>
          <w:b/>
          <w:bCs/>
          <w:sz w:val="28"/>
          <w:szCs w:val="28"/>
          <w:lang w:val="uk-UA"/>
        </w:rPr>
        <w:lastRenderedPageBreak/>
        <w:t>РОЗДІЛ 1</w:t>
      </w:r>
      <w:r w:rsidR="00E10F46">
        <w:rPr>
          <w:b/>
          <w:bCs/>
          <w:sz w:val="28"/>
          <w:szCs w:val="28"/>
          <w:lang w:val="uk-UA"/>
        </w:rPr>
        <w:t xml:space="preserve">. </w:t>
      </w:r>
      <w:r w:rsidR="007A696A" w:rsidRPr="007A696A">
        <w:rPr>
          <w:b/>
          <w:bCs/>
          <w:sz w:val="28"/>
          <w:szCs w:val="28"/>
          <w:lang w:val="uk-UA"/>
        </w:rPr>
        <w:t>СВІТОВИЙ РИНОК ФІНАНСОВИХ ПОСЛУГ ЯК ЕКОНОМІЧНА КАТЕГОРІЯ</w:t>
      </w:r>
    </w:p>
    <w:p w:rsidR="009F6DC5" w:rsidRPr="009F6DC5" w:rsidRDefault="009F6DC5" w:rsidP="007A696A">
      <w:pPr>
        <w:spacing w:line="360" w:lineRule="auto"/>
        <w:jc w:val="both"/>
        <w:rPr>
          <w:b/>
          <w:bCs/>
          <w:sz w:val="28"/>
          <w:szCs w:val="28"/>
          <w:lang w:val="uk-UA"/>
        </w:rPr>
      </w:pPr>
    </w:p>
    <w:p w:rsidR="009F6DC5" w:rsidRDefault="00203333" w:rsidP="007A696A">
      <w:pPr>
        <w:pStyle w:val="a6"/>
        <w:numPr>
          <w:ilvl w:val="1"/>
          <w:numId w:val="2"/>
        </w:num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Етапи </w:t>
      </w:r>
      <w:r w:rsidR="009F6DC5" w:rsidRPr="009F6DC5">
        <w:rPr>
          <w:rFonts w:ascii="Times New Roman" w:hAnsi="Times New Roman" w:cs="Times New Roman"/>
          <w:b/>
          <w:bCs/>
          <w:sz w:val="28"/>
          <w:szCs w:val="28"/>
          <w:lang w:val="uk-UA"/>
        </w:rPr>
        <w:t>розвитку світового ринку фінансових послуг</w:t>
      </w:r>
    </w:p>
    <w:p w:rsidR="009F6DC5" w:rsidRPr="009F6DC5" w:rsidRDefault="009F6DC5" w:rsidP="007A696A">
      <w:pPr>
        <w:spacing w:line="360" w:lineRule="auto"/>
        <w:jc w:val="both"/>
        <w:rPr>
          <w:b/>
          <w:bCs/>
          <w:sz w:val="28"/>
          <w:szCs w:val="28"/>
          <w:lang w:val="uk-UA"/>
        </w:rPr>
      </w:pPr>
    </w:p>
    <w:p w:rsidR="00DC4002" w:rsidRPr="005223A9" w:rsidRDefault="000C40DE" w:rsidP="007A696A">
      <w:pPr>
        <w:spacing w:line="360" w:lineRule="auto"/>
        <w:ind w:firstLine="420"/>
        <w:jc w:val="both"/>
        <w:rPr>
          <w:sz w:val="28"/>
          <w:szCs w:val="28"/>
          <w:lang w:val="uk-UA"/>
        </w:rPr>
      </w:pPr>
      <w:r w:rsidRPr="005223A9">
        <w:rPr>
          <w:sz w:val="28"/>
          <w:szCs w:val="28"/>
          <w:lang w:val="uk-UA"/>
        </w:rPr>
        <w:t>Ринок фінансових послуг пройшов багато етапів формування, щоб виглядати так, яким він є зараз. Ще з давна, коли не існувало самого поняття як «фінансова послуга» чи «послуга», люди винайшли спосіб як їх надавати чи залучати. Прикладом може бути винахід «безготівкових грошей» в епоху промислової революції та після неї. Такі гроші з’явилися в наслідок відстоювання добутку дорогоцінних металів та від розвитку обміну. В незалежності від того як вони використовувалися – як монета, як з</w:t>
      </w:r>
      <w:r w:rsidR="00BC481D" w:rsidRPr="005223A9">
        <w:rPr>
          <w:sz w:val="28"/>
          <w:szCs w:val="28"/>
          <w:lang w:val="uk-UA"/>
        </w:rPr>
        <w:t xml:space="preserve">алог для емісії оборотних банкнот, та зріст економіки за цим не встигав. Однією стороною розвитку грошового обороту, стало розширення організаційного сектора, який займається цим, тобто і надає саме ці послуги, які задовольняють виникнення попиту на цю діяльність. Тому, ускладнення форм і ускладнення розміщення грошового капіталу призвело до появи нових спеціальних видів професійної діяльності </w:t>
      </w:r>
      <w:r w:rsidR="00DC4002" w:rsidRPr="005223A9">
        <w:rPr>
          <w:sz w:val="28"/>
          <w:szCs w:val="28"/>
          <w:lang w:val="uk-UA"/>
        </w:rPr>
        <w:t>спрямованих</w:t>
      </w:r>
      <w:r w:rsidR="00BC481D" w:rsidRPr="005223A9">
        <w:rPr>
          <w:sz w:val="28"/>
          <w:szCs w:val="28"/>
          <w:lang w:val="uk-UA"/>
        </w:rPr>
        <w:t xml:space="preserve"> на обслуговування </w:t>
      </w:r>
      <w:r w:rsidR="00DC4002" w:rsidRPr="005223A9">
        <w:rPr>
          <w:sz w:val="28"/>
          <w:szCs w:val="28"/>
          <w:lang w:val="uk-UA"/>
        </w:rPr>
        <w:t xml:space="preserve">власників грошового капіталу. Таким чином зародилася нова вітка – фінансова послуга, яка була відокремлена від звичайних послуг і на той час називалася «інвестиційна». </w:t>
      </w:r>
    </w:p>
    <w:p w:rsidR="00115CCB" w:rsidRPr="00DC4002" w:rsidRDefault="007A696A" w:rsidP="00115CCB">
      <w:pPr>
        <w:spacing w:line="360" w:lineRule="auto"/>
        <w:ind w:firstLine="420"/>
        <w:jc w:val="both"/>
        <w:rPr>
          <w:sz w:val="28"/>
          <w:szCs w:val="28"/>
          <w:lang w:val="uk-UA"/>
        </w:rPr>
      </w:pPr>
      <w:r>
        <w:rPr>
          <w:sz w:val="28"/>
          <w:szCs w:val="28"/>
          <w:lang w:val="uk-UA"/>
        </w:rPr>
        <w:t xml:space="preserve">Отже, окремі фінансові послуги переросли в концентрацію фінансових послуг в містах, які в подальшому стали називатися фінансовими центрами і вони </w:t>
      </w:r>
      <w:r w:rsidR="00115CCB" w:rsidRPr="00DC4002">
        <w:rPr>
          <w:sz w:val="28"/>
          <w:szCs w:val="28"/>
          <w:lang w:val="uk-UA"/>
        </w:rPr>
        <w:t>мож</w:t>
      </w:r>
      <w:r>
        <w:rPr>
          <w:sz w:val="28"/>
          <w:szCs w:val="28"/>
          <w:lang w:val="uk-UA"/>
        </w:rPr>
        <w:t>уть</w:t>
      </w:r>
      <w:r w:rsidR="00115CCB" w:rsidRPr="00DC4002">
        <w:rPr>
          <w:sz w:val="28"/>
          <w:szCs w:val="28"/>
          <w:lang w:val="uk-UA"/>
        </w:rPr>
        <w:t xml:space="preserve"> розглядатися як групування певної кількості фінансових послуг разом у певному міському просторі або як функціональний опис, місце, де посередники координують фінансові операції та організовують сплату платежів </w:t>
      </w:r>
      <w:r w:rsidR="0044263C" w:rsidRPr="0044263C">
        <w:rPr>
          <w:sz w:val="28"/>
          <w:szCs w:val="28"/>
          <w:lang w:val="uk-UA"/>
        </w:rPr>
        <w:t>[1]</w:t>
      </w:r>
      <w:r w:rsidR="00115CCB" w:rsidRPr="00DC4002">
        <w:rPr>
          <w:sz w:val="28"/>
          <w:szCs w:val="28"/>
          <w:lang w:val="uk-UA"/>
        </w:rPr>
        <w:t xml:space="preserve">. Виникнення та локальні рухи фінансових центрів не є новим явищем в сучасну епоху, насправді це можна простежити до найдавніших часів </w:t>
      </w:r>
      <w:r w:rsidR="0044263C" w:rsidRPr="0044263C">
        <w:rPr>
          <w:sz w:val="28"/>
          <w:szCs w:val="28"/>
          <w:lang w:val="uk-UA"/>
        </w:rPr>
        <w:t>[2</w:t>
      </w:r>
      <w:r w:rsidR="004B637B" w:rsidRPr="004B637B">
        <w:rPr>
          <w:sz w:val="28"/>
          <w:szCs w:val="28"/>
          <w:lang w:val="uk-UA"/>
        </w:rPr>
        <w:t>]</w:t>
      </w:r>
      <w:r w:rsidR="00E10F46">
        <w:rPr>
          <w:sz w:val="28"/>
          <w:szCs w:val="28"/>
          <w:lang w:val="uk-UA"/>
        </w:rPr>
        <w:t>.</w:t>
      </w:r>
      <w:r w:rsidR="004B637B" w:rsidRPr="004B637B">
        <w:rPr>
          <w:sz w:val="28"/>
          <w:szCs w:val="28"/>
          <w:lang w:val="uk-UA"/>
        </w:rPr>
        <w:t xml:space="preserve"> </w:t>
      </w:r>
      <w:r w:rsidR="00115CCB" w:rsidRPr="00DC4002">
        <w:rPr>
          <w:sz w:val="28"/>
          <w:szCs w:val="28"/>
          <w:lang w:val="uk-UA"/>
        </w:rPr>
        <w:t xml:space="preserve">Одне з найстаріших міст у світі, Самарканд (друге за величиною місто Узбекистану, розташоване на шовковій дорозі між Китаєм та </w:t>
      </w:r>
      <w:r w:rsidR="00115CCB" w:rsidRPr="00DC4002">
        <w:rPr>
          <w:sz w:val="28"/>
          <w:szCs w:val="28"/>
          <w:lang w:val="uk-UA"/>
        </w:rPr>
        <w:lastRenderedPageBreak/>
        <w:t>середземноморськими країнами), та інші стародавні міста, такі як Вавилон, Тімбукту та Константинополь функціонували як основні фінансові центри міжконтинентальної торгівлі свого часу. Протягом вісімнадцятого та дев'ятнадцятого століть виникли більші фінансові центри, такі як Лондон та Нью-Йорк, які обслуговували регіональні та міжнародні ринки, оскільки їх обсяг економічних обмінів і складність зростали.</w:t>
      </w:r>
    </w:p>
    <w:p w:rsidR="00461D50" w:rsidRPr="00DC4002" w:rsidRDefault="00115CCB" w:rsidP="00115CCB">
      <w:pPr>
        <w:spacing w:line="360" w:lineRule="auto"/>
        <w:ind w:firstLine="420"/>
        <w:jc w:val="both"/>
        <w:rPr>
          <w:sz w:val="28"/>
          <w:szCs w:val="28"/>
          <w:lang w:val="uk-UA"/>
        </w:rPr>
      </w:pPr>
      <w:r w:rsidRPr="00DC4002">
        <w:rPr>
          <w:sz w:val="28"/>
          <w:szCs w:val="28"/>
          <w:lang w:val="uk-UA"/>
        </w:rPr>
        <w:t xml:space="preserve">Виникнення фінансових центрів залежить від численних ендогенних та екзогенних факторів. Розмір вітчизняної економіки є одним з найважливіших факторів довгострокового розвитку </w:t>
      </w:r>
      <w:r w:rsidR="00E10F46">
        <w:rPr>
          <w:sz w:val="28"/>
          <w:szCs w:val="28"/>
          <w:lang w:val="uk-UA"/>
        </w:rPr>
        <w:t xml:space="preserve">фінансових центрів </w:t>
      </w:r>
      <w:r w:rsidR="007A696A" w:rsidRPr="007A696A">
        <w:rPr>
          <w:sz w:val="28"/>
          <w:szCs w:val="28"/>
          <w:lang w:val="uk-UA"/>
        </w:rPr>
        <w:t>[34]</w:t>
      </w:r>
      <w:r w:rsidR="00E10F46">
        <w:rPr>
          <w:sz w:val="28"/>
          <w:szCs w:val="28"/>
          <w:lang w:val="uk-UA"/>
        </w:rPr>
        <w:t>.</w:t>
      </w:r>
      <w:r w:rsidRPr="00DC4002">
        <w:rPr>
          <w:sz w:val="28"/>
          <w:szCs w:val="28"/>
          <w:lang w:val="uk-UA"/>
        </w:rPr>
        <w:t xml:space="preserve"> З цієї причини перехід влади та дифузія влади у фінансових центрах простежуються впродовж історії. Більшу частину ХІХ століття Лондон був провідним світовим фінансовим центром. У двадцятому столітті Нью-Йорк домінував на світовій фінансовій арені аж до кризи середнього рівня 2008 року. У другій половині ХХ століття виникнення декількох національних, міжнародних та глобальних фінансових центрів залежало від розміру внутрішньої економіки або взяло на себе функцію посередника для великих економік, що розвиваються, таких як Токіо, Гонконг, Сінгапур та ще недавно Шанхай. Ще на розвиток світового ринку фінансів та фін</w:t>
      </w:r>
      <w:r w:rsidR="007A696A">
        <w:rPr>
          <w:sz w:val="28"/>
          <w:szCs w:val="28"/>
          <w:lang w:val="uk-UA"/>
        </w:rPr>
        <w:t>а</w:t>
      </w:r>
      <w:r w:rsidRPr="00DC4002">
        <w:rPr>
          <w:sz w:val="28"/>
          <w:szCs w:val="28"/>
          <w:lang w:val="uk-UA"/>
        </w:rPr>
        <w:t>нсових послуг вплинула ф</w:t>
      </w:r>
      <w:r w:rsidR="00F409B5" w:rsidRPr="00DC4002">
        <w:rPr>
          <w:sz w:val="28"/>
          <w:szCs w:val="28"/>
          <w:lang w:val="uk-UA"/>
        </w:rPr>
        <w:t>інансова глобалізація</w:t>
      </w:r>
      <w:r w:rsidRPr="00DC4002">
        <w:rPr>
          <w:sz w:val="28"/>
          <w:szCs w:val="28"/>
          <w:lang w:val="uk-UA"/>
        </w:rPr>
        <w:t xml:space="preserve">, що </w:t>
      </w:r>
      <w:r w:rsidR="00461D50" w:rsidRPr="00DC4002">
        <w:rPr>
          <w:sz w:val="28"/>
          <w:szCs w:val="28"/>
          <w:lang w:val="uk-UA"/>
        </w:rPr>
        <w:t xml:space="preserve">є досить </w:t>
      </w:r>
      <w:r w:rsidR="00F409B5" w:rsidRPr="00DC4002">
        <w:rPr>
          <w:sz w:val="28"/>
          <w:szCs w:val="28"/>
          <w:lang w:val="uk-UA"/>
        </w:rPr>
        <w:t>недавні</w:t>
      </w:r>
      <w:r w:rsidR="00461D50" w:rsidRPr="00DC4002">
        <w:rPr>
          <w:sz w:val="28"/>
          <w:szCs w:val="28"/>
          <w:lang w:val="uk-UA"/>
        </w:rPr>
        <w:t>м</w:t>
      </w:r>
      <w:r w:rsidR="00F409B5" w:rsidRPr="00DC4002">
        <w:rPr>
          <w:sz w:val="28"/>
          <w:szCs w:val="28"/>
          <w:lang w:val="uk-UA"/>
        </w:rPr>
        <w:t xml:space="preserve"> феномен</w:t>
      </w:r>
      <w:r w:rsidRPr="00DC4002">
        <w:rPr>
          <w:sz w:val="28"/>
          <w:szCs w:val="28"/>
          <w:lang w:val="uk-UA"/>
        </w:rPr>
        <w:t>ом</w:t>
      </w:r>
      <w:r w:rsidR="00F409B5" w:rsidRPr="00DC4002">
        <w:rPr>
          <w:sz w:val="28"/>
          <w:szCs w:val="28"/>
          <w:lang w:val="uk-UA"/>
        </w:rPr>
        <w:t xml:space="preserve">, що починається з кінця Бреттон-Вудської системи в бурхливі роки 1971 по 1973 роки та </w:t>
      </w:r>
      <w:r w:rsidR="00461D50" w:rsidRPr="00DC4002">
        <w:rPr>
          <w:sz w:val="28"/>
          <w:szCs w:val="28"/>
          <w:lang w:val="uk-UA"/>
        </w:rPr>
        <w:t xml:space="preserve">з моменту </w:t>
      </w:r>
      <w:r w:rsidR="00F409B5" w:rsidRPr="00DC4002">
        <w:rPr>
          <w:sz w:val="28"/>
          <w:szCs w:val="28"/>
          <w:lang w:val="uk-UA"/>
        </w:rPr>
        <w:t xml:space="preserve">віддалення контролю за капіталом з боку національних урядів у всьому світі з 1970-х років. Постійне скасування урядових обмежень на мобільність капіталу створило неодноразові можливості для керівників фінансових ресурсів отримувати все більший прибуток як для себе, так і для їх клієнтів у </w:t>
      </w:r>
      <w:r w:rsidR="00461D50" w:rsidRPr="00DC4002">
        <w:rPr>
          <w:sz w:val="28"/>
          <w:szCs w:val="28"/>
          <w:lang w:val="uk-UA"/>
        </w:rPr>
        <w:t>світі</w:t>
      </w:r>
      <w:r w:rsidR="00F409B5" w:rsidRPr="00DC4002">
        <w:rPr>
          <w:sz w:val="28"/>
          <w:szCs w:val="28"/>
          <w:lang w:val="uk-UA"/>
        </w:rPr>
        <w:t xml:space="preserve"> появ</w:t>
      </w:r>
      <w:r w:rsidR="00461D50" w:rsidRPr="00DC4002">
        <w:rPr>
          <w:sz w:val="28"/>
          <w:szCs w:val="28"/>
          <w:lang w:val="uk-UA"/>
        </w:rPr>
        <w:t>лення</w:t>
      </w:r>
      <w:r w:rsidR="00F409B5" w:rsidRPr="00DC4002">
        <w:rPr>
          <w:sz w:val="28"/>
          <w:szCs w:val="28"/>
          <w:lang w:val="uk-UA"/>
        </w:rPr>
        <w:t xml:space="preserve"> глобального ринку цінних паперів. Важливість фінансового сектора в усіх національних економіках, які беруть участь у світових фінансових ринках, також значно зросла, що свідчить про те, що сьогодні - як і в минулому - внутрішній фінансовий розвиток і міжнародні фінансові зв'язки, як правило, є доповнюючими явищами, а не замінниками.</w:t>
      </w:r>
    </w:p>
    <w:p w:rsidR="00461D50" w:rsidRPr="0044263C" w:rsidRDefault="00F409B5" w:rsidP="00461D50">
      <w:pPr>
        <w:spacing w:line="360" w:lineRule="auto"/>
        <w:ind w:firstLine="420"/>
        <w:jc w:val="both"/>
        <w:rPr>
          <w:sz w:val="28"/>
          <w:szCs w:val="28"/>
          <w:lang w:val="uk-UA"/>
        </w:rPr>
      </w:pPr>
      <w:r w:rsidRPr="00DC4002">
        <w:rPr>
          <w:sz w:val="28"/>
          <w:szCs w:val="28"/>
          <w:lang w:val="uk-UA"/>
        </w:rPr>
        <w:lastRenderedPageBreak/>
        <w:t xml:space="preserve">Однак для фінансових істориків нинішня епоха фінансової глобалізації - це дійсно відновлення процесу, який добре починався з середини ХІХ століття і закінчився лише спалахом Першої світової війни в липні 1914 р. З 1914 по 1971 рр. </w:t>
      </w:r>
      <w:r w:rsidR="00461D50" w:rsidRPr="00DC4002">
        <w:rPr>
          <w:sz w:val="28"/>
          <w:szCs w:val="28"/>
          <w:lang w:val="uk-UA"/>
        </w:rPr>
        <w:t xml:space="preserve">- </w:t>
      </w:r>
      <w:r w:rsidRPr="00DC4002">
        <w:rPr>
          <w:sz w:val="28"/>
          <w:szCs w:val="28"/>
          <w:lang w:val="uk-UA"/>
        </w:rPr>
        <w:t>відповіді національних урядів на економічні вимоги двох світових воєн, травми світової Великої депресії (1929–</w:t>
      </w:r>
      <w:r w:rsidR="00461D50" w:rsidRPr="00DC4002">
        <w:rPr>
          <w:sz w:val="28"/>
          <w:szCs w:val="28"/>
          <w:lang w:val="uk-UA"/>
        </w:rPr>
        <w:t>19</w:t>
      </w:r>
      <w:r w:rsidRPr="00DC4002">
        <w:rPr>
          <w:sz w:val="28"/>
          <w:szCs w:val="28"/>
          <w:lang w:val="uk-UA"/>
        </w:rPr>
        <w:t xml:space="preserve">33) та поділ світу на ринково орієнтовану, капіталістичну економіку та централізовану планову економіку згодом відмінили </w:t>
      </w:r>
      <w:r w:rsidR="00461D50" w:rsidRPr="00DC4002">
        <w:rPr>
          <w:sz w:val="28"/>
          <w:szCs w:val="28"/>
          <w:lang w:val="uk-UA"/>
        </w:rPr>
        <w:t>к</w:t>
      </w:r>
      <w:r w:rsidRPr="00DC4002">
        <w:rPr>
          <w:sz w:val="28"/>
          <w:szCs w:val="28"/>
          <w:lang w:val="uk-UA"/>
        </w:rPr>
        <w:t>урс фінансової глобалізації принаймні до 1973</w:t>
      </w:r>
      <w:r w:rsidR="00E10F46">
        <w:rPr>
          <w:sz w:val="28"/>
          <w:szCs w:val="28"/>
          <w:lang w:val="uk-UA"/>
        </w:rPr>
        <w:t xml:space="preserve"> року </w:t>
      </w:r>
      <w:r w:rsidR="00F630F1" w:rsidRPr="00F630F1">
        <w:rPr>
          <w:sz w:val="28"/>
          <w:szCs w:val="28"/>
          <w:lang w:val="uk-UA"/>
        </w:rPr>
        <w:t>[3]</w:t>
      </w:r>
      <w:r w:rsidR="00E10F46">
        <w:rPr>
          <w:sz w:val="28"/>
          <w:szCs w:val="28"/>
          <w:lang w:val="uk-UA"/>
        </w:rPr>
        <w:t xml:space="preserve">. </w:t>
      </w:r>
      <w:r w:rsidR="00461D50" w:rsidRPr="00DC4002">
        <w:rPr>
          <w:sz w:val="28"/>
          <w:szCs w:val="28"/>
          <w:lang w:val="uk-UA"/>
        </w:rPr>
        <w:t>Два історичні фактори призвели до зростання фінансів історично: торгівля на великій відстані та довготривалі виробничі фонди. Так ринки товарів і послуг, так і ринки активів потребували певної форми фінансування, щоб переоцінити час між досягненням угоди про торгівлю та фактичною поставкою. Розширена торгівля та поліпшення життєвого рівня, що були наслідком корисного використання фінансів, частіше за все призводили до посилення конфліктів всередині економіки. Отже, зберігати переваги фінансів у довгостроковій перспективі є, і завжди, було дуже важко. Зрештою, операції з фінансування через установи (банки) або через ринки (фондові біржі) мають підтримуватися і відповідати схваленню державних органів, які створюють законні права та межі повноважень, що визначають фінансові інститути. Координація інновацій, що виникають спонтанно на банківських, ринках капіталу чи урядових повноважень, може бути складною, і суспільства, як правило, повинні навчитися з часом керувати труднощами, які створюють фінансові інновації для приватних можливост</w:t>
      </w:r>
      <w:r w:rsidR="00E10F46">
        <w:rPr>
          <w:sz w:val="28"/>
          <w:szCs w:val="28"/>
          <w:lang w:val="uk-UA"/>
        </w:rPr>
        <w:t>ей та вибору державної політики</w:t>
      </w:r>
      <w:r w:rsidR="0044263C" w:rsidRPr="0044263C">
        <w:rPr>
          <w:sz w:val="28"/>
          <w:szCs w:val="28"/>
          <w:lang w:val="uk-UA"/>
        </w:rPr>
        <w:t xml:space="preserve"> [3]</w:t>
      </w:r>
      <w:r w:rsidR="00E10F46">
        <w:rPr>
          <w:sz w:val="28"/>
          <w:szCs w:val="28"/>
          <w:lang w:val="uk-UA"/>
        </w:rPr>
        <w:t>.</w:t>
      </w:r>
    </w:p>
    <w:p w:rsidR="00D876B3" w:rsidRDefault="008543FB" w:rsidP="00461D50">
      <w:pPr>
        <w:spacing w:line="360" w:lineRule="auto"/>
        <w:ind w:firstLine="420"/>
        <w:jc w:val="both"/>
        <w:rPr>
          <w:sz w:val="28"/>
          <w:szCs w:val="28"/>
          <w:lang w:val="uk-UA"/>
        </w:rPr>
      </w:pPr>
      <w:r w:rsidRPr="008543FB">
        <w:rPr>
          <w:sz w:val="28"/>
          <w:szCs w:val="28"/>
          <w:lang w:val="uk-UA"/>
        </w:rPr>
        <w:t xml:space="preserve">З початку 80-х рр. ХХ ст. </w:t>
      </w:r>
      <w:r>
        <w:rPr>
          <w:sz w:val="28"/>
          <w:szCs w:val="28"/>
          <w:lang w:val="uk-UA"/>
        </w:rPr>
        <w:t>почала швидко поширюватись взаємодія на ринку з послугами та скоро набула перших місць серед торгівлі на світовому ринку</w:t>
      </w:r>
      <w:r w:rsidRPr="008543FB">
        <w:rPr>
          <w:sz w:val="28"/>
          <w:szCs w:val="28"/>
          <w:lang w:val="uk-UA"/>
        </w:rPr>
        <w:t xml:space="preserve">. </w:t>
      </w:r>
      <w:r>
        <w:rPr>
          <w:sz w:val="28"/>
          <w:szCs w:val="28"/>
          <w:lang w:val="uk-UA"/>
        </w:rPr>
        <w:t xml:space="preserve">Допоміжними факторами такого вибуху послуг став технологічний прогрес, </w:t>
      </w:r>
      <w:r w:rsidRPr="008543FB">
        <w:rPr>
          <w:sz w:val="28"/>
          <w:szCs w:val="28"/>
          <w:lang w:val="uk-UA"/>
        </w:rPr>
        <w:t xml:space="preserve">поява нових фінансових інструментів </w:t>
      </w:r>
      <w:r>
        <w:rPr>
          <w:sz w:val="28"/>
          <w:szCs w:val="28"/>
          <w:lang w:val="uk-UA"/>
        </w:rPr>
        <w:t xml:space="preserve">та лібералізація торгівлі, що призвело до зростання цієї галузі на національному та міжнародному рівнях. </w:t>
      </w:r>
      <w:r w:rsidR="00D876B3" w:rsidRPr="002413D5">
        <w:rPr>
          <w:sz w:val="28"/>
          <w:szCs w:val="28"/>
          <w:lang w:val="uk-UA"/>
        </w:rPr>
        <w:t xml:space="preserve">Сили дерегуляції, прогресування технологій та загальна тенденція до глобалізації значно збільшили конкурентний тиск на ринку фінансових </w:t>
      </w:r>
      <w:r w:rsidR="00D876B3" w:rsidRPr="002413D5">
        <w:rPr>
          <w:sz w:val="28"/>
          <w:szCs w:val="28"/>
          <w:lang w:val="uk-UA"/>
        </w:rPr>
        <w:lastRenderedPageBreak/>
        <w:t xml:space="preserve">послуг, що, в свою чергу, позначилося як на структурі, так і на роботі фінансових послуг, що надають такі фірми, як банки. </w:t>
      </w:r>
      <w:r>
        <w:rPr>
          <w:sz w:val="28"/>
          <w:szCs w:val="28"/>
          <w:lang w:val="uk-UA"/>
        </w:rPr>
        <w:t>Так як п</w:t>
      </w:r>
      <w:r w:rsidRPr="008543FB">
        <w:rPr>
          <w:sz w:val="28"/>
          <w:szCs w:val="28"/>
          <w:lang w:val="uk-UA"/>
        </w:rPr>
        <w:t xml:space="preserve">роцес глобалізації ринку </w:t>
      </w:r>
      <w:r w:rsidR="00157913">
        <w:rPr>
          <w:sz w:val="28"/>
          <w:szCs w:val="28"/>
          <w:lang w:val="uk-UA"/>
        </w:rPr>
        <w:t xml:space="preserve">змінювався </w:t>
      </w:r>
      <w:r w:rsidRPr="008543FB">
        <w:rPr>
          <w:sz w:val="28"/>
          <w:szCs w:val="28"/>
          <w:lang w:val="uk-UA"/>
        </w:rPr>
        <w:t xml:space="preserve">під впливом </w:t>
      </w:r>
      <w:r w:rsidR="00157913">
        <w:rPr>
          <w:sz w:val="28"/>
          <w:szCs w:val="28"/>
          <w:lang w:val="uk-UA"/>
        </w:rPr>
        <w:t>глобалізації</w:t>
      </w:r>
      <w:r w:rsidR="00547567">
        <w:rPr>
          <w:sz w:val="28"/>
          <w:szCs w:val="28"/>
          <w:lang w:val="uk-UA"/>
        </w:rPr>
        <w:t xml:space="preserve">, ринок фінансів </w:t>
      </w:r>
      <w:r w:rsidRPr="008543FB">
        <w:rPr>
          <w:sz w:val="28"/>
          <w:szCs w:val="28"/>
          <w:lang w:val="uk-UA"/>
        </w:rPr>
        <w:t>зазн</w:t>
      </w:r>
      <w:r w:rsidR="00547567">
        <w:rPr>
          <w:sz w:val="28"/>
          <w:szCs w:val="28"/>
          <w:lang w:val="uk-UA"/>
        </w:rPr>
        <w:t>ав</w:t>
      </w:r>
      <w:r w:rsidRPr="008543FB">
        <w:rPr>
          <w:sz w:val="28"/>
          <w:szCs w:val="28"/>
          <w:lang w:val="uk-UA"/>
        </w:rPr>
        <w:t xml:space="preserve"> значних технологічних і структурних змін. </w:t>
      </w:r>
      <w:r w:rsidR="00547567">
        <w:rPr>
          <w:sz w:val="28"/>
          <w:szCs w:val="28"/>
          <w:lang w:val="uk-UA"/>
        </w:rPr>
        <w:t xml:space="preserve">Даний чинник привів ринок </w:t>
      </w:r>
      <w:r w:rsidRPr="008543FB">
        <w:rPr>
          <w:sz w:val="28"/>
          <w:szCs w:val="28"/>
          <w:lang w:val="uk-UA"/>
        </w:rPr>
        <w:t>до посилення фінансової інтеграції, збільшення числа злиттів і поглинань фінансових інститутів, зниження національних бар'єрів. Лібералізація торгівлі фінансовими послугами призв</w:t>
      </w:r>
      <w:r w:rsidR="00547567">
        <w:rPr>
          <w:sz w:val="28"/>
          <w:szCs w:val="28"/>
          <w:lang w:val="uk-UA"/>
        </w:rPr>
        <w:t>ела</w:t>
      </w:r>
      <w:r w:rsidRPr="008543FB">
        <w:rPr>
          <w:sz w:val="28"/>
          <w:szCs w:val="28"/>
          <w:lang w:val="uk-UA"/>
        </w:rPr>
        <w:t xml:space="preserve"> до зростання конкуренції</w:t>
      </w:r>
      <w:r w:rsidR="00547567">
        <w:rPr>
          <w:sz w:val="28"/>
          <w:szCs w:val="28"/>
          <w:lang w:val="uk-UA"/>
        </w:rPr>
        <w:t xml:space="preserve"> серед суб’єктів цього ринку</w:t>
      </w:r>
      <w:r w:rsidRPr="008543FB">
        <w:rPr>
          <w:sz w:val="28"/>
          <w:szCs w:val="28"/>
          <w:lang w:val="uk-UA"/>
        </w:rPr>
        <w:t xml:space="preserve">, </w:t>
      </w:r>
      <w:r w:rsidR="00547567">
        <w:rPr>
          <w:sz w:val="28"/>
          <w:szCs w:val="28"/>
          <w:lang w:val="uk-UA"/>
        </w:rPr>
        <w:t xml:space="preserve">і це призвело до розширення спектру надаваємих </w:t>
      </w:r>
      <w:r w:rsidR="00547567" w:rsidRPr="00547567">
        <w:rPr>
          <w:sz w:val="28"/>
          <w:szCs w:val="28"/>
          <w:lang w:val="uk-UA"/>
        </w:rPr>
        <w:t xml:space="preserve">послуг, </w:t>
      </w:r>
      <w:r w:rsidR="00547567">
        <w:rPr>
          <w:sz w:val="28"/>
          <w:szCs w:val="28"/>
          <w:lang w:val="uk-UA"/>
        </w:rPr>
        <w:t xml:space="preserve">коливання </w:t>
      </w:r>
      <w:r w:rsidR="007A696A">
        <w:rPr>
          <w:sz w:val="28"/>
          <w:szCs w:val="28"/>
          <w:lang w:val="uk-UA"/>
        </w:rPr>
        <w:t>ї</w:t>
      </w:r>
      <w:r w:rsidR="00547567">
        <w:rPr>
          <w:sz w:val="28"/>
          <w:szCs w:val="28"/>
          <w:lang w:val="uk-UA"/>
        </w:rPr>
        <w:t xml:space="preserve">х вартості, вдосконаленості фінансових </w:t>
      </w:r>
      <w:r w:rsidR="00547567" w:rsidRPr="00547567">
        <w:rPr>
          <w:sz w:val="28"/>
          <w:szCs w:val="28"/>
          <w:lang w:val="uk-UA"/>
        </w:rPr>
        <w:t>послуг</w:t>
      </w:r>
      <w:r w:rsidRPr="008543FB">
        <w:rPr>
          <w:sz w:val="28"/>
          <w:szCs w:val="28"/>
          <w:lang w:val="uk-UA"/>
        </w:rPr>
        <w:t>, підвищення темпів економічного зростання</w:t>
      </w:r>
      <w:r w:rsidR="00547567">
        <w:rPr>
          <w:sz w:val="28"/>
          <w:szCs w:val="28"/>
          <w:lang w:val="uk-UA"/>
        </w:rPr>
        <w:t xml:space="preserve"> країн, що надавали ці послуги</w:t>
      </w:r>
      <w:r w:rsidRPr="008543FB">
        <w:rPr>
          <w:sz w:val="28"/>
          <w:szCs w:val="28"/>
          <w:lang w:val="uk-UA"/>
        </w:rPr>
        <w:t>.</w:t>
      </w:r>
    </w:p>
    <w:p w:rsidR="00DD22DA" w:rsidRPr="002413D5" w:rsidRDefault="00DD22DA" w:rsidP="00082BFD">
      <w:pPr>
        <w:spacing w:line="360" w:lineRule="auto"/>
        <w:ind w:firstLine="708"/>
        <w:jc w:val="both"/>
        <w:rPr>
          <w:sz w:val="28"/>
          <w:szCs w:val="28"/>
          <w:lang w:val="uk-UA"/>
        </w:rPr>
      </w:pPr>
      <w:r>
        <w:rPr>
          <w:sz w:val="28"/>
          <w:szCs w:val="28"/>
          <w:lang w:val="uk-UA"/>
        </w:rPr>
        <w:t xml:space="preserve">На зміну </w:t>
      </w:r>
      <w:r w:rsidR="000A56F6">
        <w:rPr>
          <w:sz w:val="28"/>
          <w:szCs w:val="28"/>
          <w:lang w:val="uk-UA"/>
        </w:rPr>
        <w:t>глобалізації</w:t>
      </w:r>
      <w:r>
        <w:rPr>
          <w:sz w:val="28"/>
          <w:szCs w:val="28"/>
          <w:lang w:val="uk-UA"/>
        </w:rPr>
        <w:t>, прийш</w:t>
      </w:r>
      <w:r w:rsidR="000A56F6">
        <w:rPr>
          <w:sz w:val="28"/>
          <w:szCs w:val="28"/>
          <w:lang w:val="uk-UA"/>
        </w:rPr>
        <w:t>ла і</w:t>
      </w:r>
      <w:r w:rsidR="000A56F6" w:rsidRPr="000A56F6">
        <w:rPr>
          <w:sz w:val="28"/>
          <w:szCs w:val="28"/>
          <w:lang w:val="uk-UA"/>
        </w:rPr>
        <w:t>нтеграція інформаційних технологій і фінансових послуг. Зр</w:t>
      </w:r>
      <w:r w:rsidR="00F54146">
        <w:rPr>
          <w:sz w:val="28"/>
          <w:szCs w:val="28"/>
          <w:lang w:val="uk-UA"/>
        </w:rPr>
        <w:t>іст</w:t>
      </w:r>
      <w:r w:rsidR="000A56F6" w:rsidRPr="000A56F6">
        <w:rPr>
          <w:sz w:val="28"/>
          <w:szCs w:val="28"/>
          <w:lang w:val="uk-UA"/>
        </w:rPr>
        <w:t xml:space="preserve"> трансформац</w:t>
      </w:r>
      <w:r w:rsidR="00F54146">
        <w:rPr>
          <w:sz w:val="28"/>
          <w:szCs w:val="28"/>
          <w:lang w:val="uk-UA"/>
        </w:rPr>
        <w:t xml:space="preserve">ій і </w:t>
      </w:r>
      <w:r w:rsidR="006C522D">
        <w:rPr>
          <w:sz w:val="28"/>
          <w:szCs w:val="28"/>
          <w:lang w:val="uk-UA"/>
        </w:rPr>
        <w:t>ї</w:t>
      </w:r>
      <w:r w:rsidR="00F54146">
        <w:rPr>
          <w:sz w:val="28"/>
          <w:szCs w:val="28"/>
          <w:lang w:val="uk-UA"/>
        </w:rPr>
        <w:t>ї</w:t>
      </w:r>
      <w:r w:rsidR="000A56F6" w:rsidRPr="000A56F6">
        <w:rPr>
          <w:sz w:val="28"/>
          <w:szCs w:val="28"/>
          <w:lang w:val="uk-UA"/>
        </w:rPr>
        <w:t xml:space="preserve"> вплив</w:t>
      </w:r>
      <w:r w:rsidR="00F54146">
        <w:rPr>
          <w:sz w:val="28"/>
          <w:szCs w:val="28"/>
          <w:lang w:val="uk-UA"/>
        </w:rPr>
        <w:t xml:space="preserve"> на ринок фінансових послуг</w:t>
      </w:r>
      <w:r w:rsidR="006C522D">
        <w:rPr>
          <w:sz w:val="28"/>
          <w:szCs w:val="28"/>
          <w:lang w:val="uk-UA"/>
        </w:rPr>
        <w:t xml:space="preserve"> за</w:t>
      </w:r>
      <w:r w:rsidR="000A56F6" w:rsidRPr="000A56F6">
        <w:rPr>
          <w:sz w:val="28"/>
          <w:szCs w:val="28"/>
          <w:lang w:val="uk-UA"/>
        </w:rPr>
        <w:t xml:space="preserve"> науково-технічн</w:t>
      </w:r>
      <w:r w:rsidR="006C522D">
        <w:rPr>
          <w:sz w:val="28"/>
          <w:szCs w:val="28"/>
          <w:lang w:val="uk-UA"/>
        </w:rPr>
        <w:t>им</w:t>
      </w:r>
      <w:r w:rsidR="000A56F6" w:rsidRPr="000A56F6">
        <w:rPr>
          <w:sz w:val="28"/>
          <w:szCs w:val="28"/>
          <w:lang w:val="uk-UA"/>
        </w:rPr>
        <w:t xml:space="preserve"> прогрес</w:t>
      </w:r>
      <w:r w:rsidR="006C522D">
        <w:rPr>
          <w:sz w:val="28"/>
          <w:szCs w:val="28"/>
          <w:lang w:val="uk-UA"/>
        </w:rPr>
        <w:t>ом</w:t>
      </w:r>
      <w:r w:rsidR="000A56F6" w:rsidRPr="000A56F6">
        <w:rPr>
          <w:sz w:val="28"/>
          <w:szCs w:val="28"/>
          <w:lang w:val="uk-UA"/>
        </w:rPr>
        <w:t>, і за інформаційно-комунікаційни</w:t>
      </w:r>
      <w:r w:rsidR="006C522D">
        <w:rPr>
          <w:sz w:val="28"/>
          <w:szCs w:val="28"/>
          <w:lang w:val="uk-UA"/>
        </w:rPr>
        <w:t>ми</w:t>
      </w:r>
      <w:r w:rsidR="000A56F6" w:rsidRPr="000A56F6">
        <w:rPr>
          <w:sz w:val="28"/>
          <w:szCs w:val="28"/>
          <w:lang w:val="uk-UA"/>
        </w:rPr>
        <w:t xml:space="preserve"> технологі</w:t>
      </w:r>
      <w:r w:rsidR="006C522D">
        <w:rPr>
          <w:sz w:val="28"/>
          <w:szCs w:val="28"/>
          <w:lang w:val="uk-UA"/>
        </w:rPr>
        <w:t xml:space="preserve">ями </w:t>
      </w:r>
      <w:r w:rsidR="000A56F6" w:rsidRPr="000A56F6">
        <w:rPr>
          <w:sz w:val="28"/>
          <w:szCs w:val="28"/>
          <w:lang w:val="uk-UA"/>
        </w:rPr>
        <w:t xml:space="preserve">привів до </w:t>
      </w:r>
      <w:r w:rsidR="006C522D">
        <w:rPr>
          <w:sz w:val="28"/>
          <w:szCs w:val="28"/>
          <w:lang w:val="uk-UA"/>
        </w:rPr>
        <w:t xml:space="preserve">світового апгрейду,  </w:t>
      </w:r>
      <w:r w:rsidR="000A56F6" w:rsidRPr="000A56F6">
        <w:rPr>
          <w:sz w:val="28"/>
          <w:szCs w:val="28"/>
          <w:lang w:val="uk-UA"/>
        </w:rPr>
        <w:t xml:space="preserve">модернізації і </w:t>
      </w:r>
      <w:r w:rsidR="006C522D">
        <w:rPr>
          <w:sz w:val="28"/>
          <w:szCs w:val="28"/>
          <w:lang w:val="uk-UA"/>
        </w:rPr>
        <w:t>прогресивних оновлень</w:t>
      </w:r>
      <w:r w:rsidR="000A56F6" w:rsidRPr="000A56F6">
        <w:rPr>
          <w:sz w:val="28"/>
          <w:szCs w:val="28"/>
          <w:lang w:val="uk-UA"/>
        </w:rPr>
        <w:t xml:space="preserve"> традиційних </w:t>
      </w:r>
      <w:r w:rsidR="006C522D">
        <w:rPr>
          <w:sz w:val="28"/>
          <w:szCs w:val="28"/>
          <w:lang w:val="uk-UA"/>
        </w:rPr>
        <w:t>підходів</w:t>
      </w:r>
      <w:r w:rsidR="000A56F6" w:rsidRPr="000A56F6">
        <w:rPr>
          <w:sz w:val="28"/>
          <w:szCs w:val="28"/>
          <w:lang w:val="uk-UA"/>
        </w:rPr>
        <w:t xml:space="preserve"> даної сфери. Інформаційні технології стали фактором прискореного розвитку світового ринку фінансових послуг, </w:t>
      </w:r>
      <w:r w:rsidR="006C522D">
        <w:rPr>
          <w:sz w:val="28"/>
          <w:szCs w:val="28"/>
          <w:lang w:val="uk-UA"/>
        </w:rPr>
        <w:t xml:space="preserve">створення </w:t>
      </w:r>
      <w:r w:rsidR="000A56F6" w:rsidRPr="000A56F6">
        <w:rPr>
          <w:sz w:val="28"/>
          <w:szCs w:val="28"/>
          <w:lang w:val="uk-UA"/>
        </w:rPr>
        <w:t xml:space="preserve">нових бізнес-моделей у фінансовій сфері, </w:t>
      </w:r>
      <w:r w:rsidR="006C522D">
        <w:rPr>
          <w:sz w:val="28"/>
          <w:szCs w:val="28"/>
          <w:lang w:val="uk-UA"/>
        </w:rPr>
        <w:t xml:space="preserve">структуризації та модифікації </w:t>
      </w:r>
      <w:r w:rsidR="000A56F6" w:rsidRPr="000A56F6">
        <w:rPr>
          <w:sz w:val="28"/>
          <w:szCs w:val="28"/>
          <w:lang w:val="uk-UA"/>
        </w:rPr>
        <w:t xml:space="preserve">її інфраструктури. Посилення </w:t>
      </w:r>
      <w:r w:rsidR="006C522D">
        <w:rPr>
          <w:sz w:val="28"/>
          <w:szCs w:val="28"/>
          <w:lang w:val="uk-UA"/>
        </w:rPr>
        <w:t>впливу</w:t>
      </w:r>
      <w:r w:rsidR="000A56F6" w:rsidRPr="000A56F6">
        <w:rPr>
          <w:sz w:val="28"/>
          <w:szCs w:val="28"/>
          <w:lang w:val="uk-UA"/>
        </w:rPr>
        <w:t xml:space="preserve"> сучасних інформаційних технологій є головною передумовою і фактором появи нових фінансових продуктів і глобального ринку фінансових послуг.</w:t>
      </w:r>
      <w:r w:rsidR="006C522D" w:rsidRPr="006C522D">
        <w:rPr>
          <w:sz w:val="28"/>
          <w:szCs w:val="28"/>
          <w:lang w:val="uk-UA"/>
        </w:rPr>
        <w:t xml:space="preserve">Сфера фінансових послуг отримує </w:t>
      </w:r>
      <w:r w:rsidR="00EB1120">
        <w:rPr>
          <w:sz w:val="28"/>
          <w:szCs w:val="28"/>
          <w:lang w:val="uk-UA"/>
        </w:rPr>
        <w:t xml:space="preserve">значні </w:t>
      </w:r>
      <w:r w:rsidR="006C522D" w:rsidRPr="006C522D">
        <w:rPr>
          <w:sz w:val="28"/>
          <w:szCs w:val="28"/>
          <w:lang w:val="uk-UA"/>
        </w:rPr>
        <w:t xml:space="preserve">переваги від розвитку технологій, даючи можливість постачальникам зазначених послуг </w:t>
      </w:r>
      <w:r w:rsidR="00EB1120">
        <w:rPr>
          <w:sz w:val="28"/>
          <w:szCs w:val="28"/>
          <w:lang w:val="uk-UA"/>
        </w:rPr>
        <w:t xml:space="preserve">діяти на ринку </w:t>
      </w:r>
      <w:r w:rsidR="006C522D" w:rsidRPr="006C522D">
        <w:rPr>
          <w:sz w:val="28"/>
          <w:szCs w:val="28"/>
          <w:lang w:val="uk-UA"/>
        </w:rPr>
        <w:t xml:space="preserve">більш ефективно і з меншими витратами. </w:t>
      </w:r>
      <w:r w:rsidR="00EB1120">
        <w:rPr>
          <w:sz w:val="28"/>
          <w:szCs w:val="28"/>
          <w:lang w:val="uk-UA"/>
        </w:rPr>
        <w:t>За допомогою і</w:t>
      </w:r>
      <w:r w:rsidR="006C522D" w:rsidRPr="006C522D">
        <w:rPr>
          <w:sz w:val="28"/>
          <w:szCs w:val="28"/>
          <w:lang w:val="uk-UA"/>
        </w:rPr>
        <w:t>нтернет</w:t>
      </w:r>
      <w:r w:rsidR="00EB1120">
        <w:rPr>
          <w:sz w:val="28"/>
          <w:szCs w:val="28"/>
          <w:lang w:val="uk-UA"/>
        </w:rPr>
        <w:t>у, це стало можливим, адже інтернет</w:t>
      </w:r>
      <w:r w:rsidR="006C522D" w:rsidRPr="006C522D">
        <w:rPr>
          <w:sz w:val="28"/>
          <w:szCs w:val="28"/>
          <w:lang w:val="uk-UA"/>
        </w:rPr>
        <w:t xml:space="preserve"> виступає як нова </w:t>
      </w:r>
      <w:r w:rsidR="00EB1120">
        <w:rPr>
          <w:sz w:val="28"/>
          <w:szCs w:val="28"/>
          <w:lang w:val="uk-UA"/>
        </w:rPr>
        <w:t>маловитратна та бюджетна</w:t>
      </w:r>
      <w:r w:rsidR="006C522D" w:rsidRPr="006C522D">
        <w:rPr>
          <w:sz w:val="28"/>
          <w:szCs w:val="28"/>
          <w:lang w:val="uk-UA"/>
        </w:rPr>
        <w:t xml:space="preserve"> збутова мережа. Більш того, </w:t>
      </w:r>
      <w:r w:rsidR="00EB1120">
        <w:rPr>
          <w:sz w:val="28"/>
          <w:szCs w:val="28"/>
          <w:lang w:val="uk-UA"/>
        </w:rPr>
        <w:t>ця мережа</w:t>
      </w:r>
      <w:r w:rsidR="006C522D" w:rsidRPr="006C522D">
        <w:rPr>
          <w:sz w:val="28"/>
          <w:szCs w:val="28"/>
          <w:lang w:val="uk-UA"/>
        </w:rPr>
        <w:t xml:space="preserve"> дозволяє персоналізувати</w:t>
      </w:r>
      <w:r w:rsidR="00EB1120">
        <w:rPr>
          <w:sz w:val="28"/>
          <w:szCs w:val="28"/>
          <w:lang w:val="uk-UA"/>
        </w:rPr>
        <w:t xml:space="preserve"> та вистроїти потрібні</w:t>
      </w:r>
      <w:r w:rsidR="006C522D" w:rsidRPr="006C522D">
        <w:rPr>
          <w:sz w:val="28"/>
          <w:szCs w:val="28"/>
          <w:lang w:val="uk-UA"/>
        </w:rPr>
        <w:t xml:space="preserve"> цін</w:t>
      </w:r>
      <w:r w:rsidR="00EB1120">
        <w:rPr>
          <w:sz w:val="28"/>
          <w:szCs w:val="28"/>
          <w:lang w:val="uk-UA"/>
        </w:rPr>
        <w:t xml:space="preserve">и, </w:t>
      </w:r>
      <w:r w:rsidR="006C522D" w:rsidRPr="006C522D">
        <w:rPr>
          <w:sz w:val="28"/>
          <w:szCs w:val="28"/>
          <w:lang w:val="uk-UA"/>
        </w:rPr>
        <w:t>задовольняти потреби споживачів з меншими витратами. З роз</w:t>
      </w:r>
      <w:r w:rsidR="00EB1120">
        <w:rPr>
          <w:sz w:val="28"/>
          <w:szCs w:val="28"/>
          <w:lang w:val="uk-UA"/>
        </w:rPr>
        <w:t>витком</w:t>
      </w:r>
      <w:r w:rsidR="006C522D" w:rsidRPr="006C522D">
        <w:rPr>
          <w:sz w:val="28"/>
          <w:szCs w:val="28"/>
          <w:lang w:val="uk-UA"/>
        </w:rPr>
        <w:t xml:space="preserve"> інформаційно-комунікаційних технологій відкрилися нові </w:t>
      </w:r>
      <w:r w:rsidR="007F5469">
        <w:rPr>
          <w:sz w:val="28"/>
          <w:szCs w:val="28"/>
          <w:lang w:val="uk-UA"/>
        </w:rPr>
        <w:t xml:space="preserve">можливості і </w:t>
      </w:r>
      <w:r w:rsidR="006C522D" w:rsidRPr="006C522D">
        <w:rPr>
          <w:sz w:val="28"/>
          <w:szCs w:val="28"/>
          <w:lang w:val="uk-UA"/>
        </w:rPr>
        <w:t xml:space="preserve">перспективи для </w:t>
      </w:r>
      <w:r w:rsidR="007F5469">
        <w:rPr>
          <w:sz w:val="28"/>
          <w:szCs w:val="28"/>
          <w:lang w:val="uk-UA"/>
        </w:rPr>
        <w:t>постачальників</w:t>
      </w:r>
      <w:r w:rsidR="006C522D" w:rsidRPr="006C522D">
        <w:rPr>
          <w:sz w:val="28"/>
          <w:szCs w:val="28"/>
          <w:lang w:val="uk-UA"/>
        </w:rPr>
        <w:t xml:space="preserve"> фінансових послуг на внутрішніх ринках і були </w:t>
      </w:r>
      <w:r w:rsidR="00FC5A88">
        <w:rPr>
          <w:sz w:val="28"/>
          <w:szCs w:val="28"/>
          <w:lang w:val="uk-UA"/>
        </w:rPr>
        <w:t xml:space="preserve">створені </w:t>
      </w:r>
      <w:r w:rsidR="006C522D" w:rsidRPr="006C522D">
        <w:rPr>
          <w:sz w:val="28"/>
          <w:szCs w:val="28"/>
          <w:lang w:val="uk-UA"/>
        </w:rPr>
        <w:t xml:space="preserve">умови </w:t>
      </w:r>
      <w:r w:rsidR="00FC5A88">
        <w:rPr>
          <w:sz w:val="28"/>
          <w:szCs w:val="28"/>
          <w:lang w:val="uk-UA"/>
        </w:rPr>
        <w:t xml:space="preserve">та нові підходи </w:t>
      </w:r>
      <w:r w:rsidR="006C522D" w:rsidRPr="006C522D">
        <w:rPr>
          <w:sz w:val="28"/>
          <w:szCs w:val="28"/>
          <w:lang w:val="uk-UA"/>
        </w:rPr>
        <w:t xml:space="preserve">для виходу на глобальні ринки. </w:t>
      </w:r>
      <w:r w:rsidR="00FC5A88">
        <w:rPr>
          <w:sz w:val="28"/>
          <w:szCs w:val="28"/>
          <w:lang w:val="uk-UA"/>
        </w:rPr>
        <w:lastRenderedPageBreak/>
        <w:t>Оновлені</w:t>
      </w:r>
      <w:r w:rsidR="006C522D" w:rsidRPr="006C522D">
        <w:rPr>
          <w:sz w:val="28"/>
          <w:szCs w:val="28"/>
          <w:lang w:val="uk-UA"/>
        </w:rPr>
        <w:t xml:space="preserve"> онлайн-магазини</w:t>
      </w:r>
      <w:r w:rsidR="00FC5A88">
        <w:rPr>
          <w:sz w:val="28"/>
          <w:szCs w:val="28"/>
          <w:lang w:val="uk-UA"/>
        </w:rPr>
        <w:t>, банки, страхові компанії та інші суб’єкти ринку</w:t>
      </w:r>
      <w:r w:rsidR="006C522D" w:rsidRPr="006C522D">
        <w:rPr>
          <w:sz w:val="28"/>
          <w:szCs w:val="28"/>
          <w:lang w:val="uk-UA"/>
        </w:rPr>
        <w:t xml:space="preserve"> дозволяють </w:t>
      </w:r>
      <w:r w:rsidR="00FC5A88">
        <w:rPr>
          <w:sz w:val="28"/>
          <w:szCs w:val="28"/>
          <w:lang w:val="uk-UA"/>
        </w:rPr>
        <w:t xml:space="preserve">виробникам порівнювати ціноутворення та якість пропонованих послуг із конкурентами, а також </w:t>
      </w:r>
      <w:r w:rsidR="006C522D" w:rsidRPr="006C522D">
        <w:rPr>
          <w:sz w:val="28"/>
          <w:szCs w:val="28"/>
          <w:lang w:val="uk-UA"/>
        </w:rPr>
        <w:t>мати доступ до всіх фінансових рахунк</w:t>
      </w:r>
      <w:r w:rsidR="00FC5A88">
        <w:rPr>
          <w:sz w:val="28"/>
          <w:szCs w:val="28"/>
          <w:lang w:val="uk-UA"/>
        </w:rPr>
        <w:t xml:space="preserve">івтаких як електронні платежі, фінансові транзакції та інші, </w:t>
      </w:r>
      <w:r w:rsidR="006C522D" w:rsidRPr="006C522D">
        <w:rPr>
          <w:sz w:val="28"/>
          <w:szCs w:val="28"/>
          <w:lang w:val="uk-UA"/>
        </w:rPr>
        <w:t>в о</w:t>
      </w:r>
      <w:r w:rsidR="00FC5A88">
        <w:rPr>
          <w:sz w:val="28"/>
          <w:szCs w:val="28"/>
          <w:lang w:val="uk-UA"/>
        </w:rPr>
        <w:t xml:space="preserve">дній мережі. </w:t>
      </w:r>
      <w:r w:rsidR="00FC5A88" w:rsidRPr="00FC5A88">
        <w:rPr>
          <w:sz w:val="28"/>
          <w:szCs w:val="28"/>
          <w:lang w:val="uk-UA"/>
        </w:rPr>
        <w:t>Посилення ролі сучасних інформаційних технологій є головн</w:t>
      </w:r>
      <w:r w:rsidR="00FC5A88">
        <w:rPr>
          <w:sz w:val="28"/>
          <w:szCs w:val="28"/>
          <w:lang w:val="uk-UA"/>
        </w:rPr>
        <w:t xml:space="preserve">ою необхідністю </w:t>
      </w:r>
      <w:r w:rsidR="00FC5A88" w:rsidRPr="00FC5A88">
        <w:rPr>
          <w:sz w:val="28"/>
          <w:szCs w:val="28"/>
          <w:lang w:val="uk-UA"/>
        </w:rPr>
        <w:t xml:space="preserve">і фактором появи нових фінансових продуктів і глобального ринку фінансових послуг. Ці технології </w:t>
      </w:r>
      <w:r w:rsidR="00FC5A88">
        <w:rPr>
          <w:sz w:val="28"/>
          <w:szCs w:val="28"/>
          <w:lang w:val="uk-UA"/>
        </w:rPr>
        <w:t xml:space="preserve">є провідниками </w:t>
      </w:r>
      <w:r w:rsidR="00FC5A88" w:rsidRPr="00FC5A88">
        <w:rPr>
          <w:sz w:val="28"/>
          <w:szCs w:val="28"/>
          <w:lang w:val="uk-UA"/>
        </w:rPr>
        <w:t xml:space="preserve">розробки </w:t>
      </w:r>
      <w:r w:rsidR="00FC5A88">
        <w:rPr>
          <w:sz w:val="28"/>
          <w:szCs w:val="28"/>
          <w:lang w:val="uk-UA"/>
        </w:rPr>
        <w:t>різноманітних</w:t>
      </w:r>
      <w:r w:rsidR="00FC5A88" w:rsidRPr="00FC5A88">
        <w:rPr>
          <w:sz w:val="28"/>
          <w:szCs w:val="28"/>
          <w:lang w:val="uk-UA"/>
        </w:rPr>
        <w:t xml:space="preserve"> фінансових продуктів, видів сервісу</w:t>
      </w:r>
      <w:r w:rsidR="00460E53">
        <w:rPr>
          <w:sz w:val="28"/>
          <w:szCs w:val="28"/>
          <w:lang w:val="uk-UA"/>
        </w:rPr>
        <w:t xml:space="preserve"> і </w:t>
      </w:r>
      <w:r w:rsidR="00FC5A88">
        <w:rPr>
          <w:sz w:val="28"/>
          <w:szCs w:val="28"/>
          <w:lang w:val="uk-UA"/>
        </w:rPr>
        <w:t xml:space="preserve">зв’язків між </w:t>
      </w:r>
      <w:r w:rsidR="00460E53">
        <w:rPr>
          <w:sz w:val="28"/>
          <w:szCs w:val="28"/>
          <w:lang w:val="uk-UA"/>
        </w:rPr>
        <w:t>фінансовими та нефінансовими інститутами</w:t>
      </w:r>
      <w:r w:rsidR="00FC5A88" w:rsidRPr="00FC5A88">
        <w:rPr>
          <w:sz w:val="28"/>
          <w:szCs w:val="28"/>
          <w:lang w:val="uk-UA"/>
        </w:rPr>
        <w:t>.</w:t>
      </w:r>
    </w:p>
    <w:p w:rsidR="001205FC" w:rsidRDefault="00817BAC" w:rsidP="00082BFD">
      <w:pPr>
        <w:spacing w:line="360" w:lineRule="auto"/>
        <w:ind w:firstLine="708"/>
        <w:jc w:val="both"/>
        <w:rPr>
          <w:sz w:val="28"/>
          <w:szCs w:val="28"/>
          <w:lang w:val="uk-UA"/>
        </w:rPr>
      </w:pPr>
      <w:r w:rsidRPr="00817BAC">
        <w:rPr>
          <w:sz w:val="28"/>
          <w:szCs w:val="28"/>
          <w:lang w:val="uk-UA"/>
        </w:rPr>
        <w:t>Зі швидкою глобалізацією виникає попит на забезпечення безризиков</w:t>
      </w:r>
      <w:r>
        <w:rPr>
          <w:sz w:val="28"/>
          <w:szCs w:val="28"/>
          <w:lang w:val="uk-UA"/>
        </w:rPr>
        <w:t>и</w:t>
      </w:r>
      <w:r w:rsidRPr="00817BAC">
        <w:rPr>
          <w:sz w:val="28"/>
          <w:szCs w:val="28"/>
          <w:lang w:val="uk-UA"/>
        </w:rPr>
        <w:t xml:space="preserve">х, сумісних та керованих даними додатків та програмного забезпечення для споживачів, що призведе до </w:t>
      </w:r>
      <w:r>
        <w:rPr>
          <w:sz w:val="28"/>
          <w:szCs w:val="28"/>
          <w:lang w:val="uk-UA"/>
        </w:rPr>
        <w:t>стрімкого зрос</w:t>
      </w:r>
      <w:r w:rsidR="00C33DD5">
        <w:rPr>
          <w:sz w:val="28"/>
          <w:szCs w:val="28"/>
          <w:lang w:val="uk-UA"/>
        </w:rPr>
        <w:t>тання</w:t>
      </w:r>
      <w:r w:rsidRPr="00817BAC">
        <w:rPr>
          <w:sz w:val="28"/>
          <w:szCs w:val="28"/>
          <w:lang w:val="uk-UA"/>
        </w:rPr>
        <w:t>глобального ринку фінансов</w:t>
      </w:r>
      <w:r>
        <w:rPr>
          <w:sz w:val="28"/>
          <w:szCs w:val="28"/>
          <w:lang w:val="uk-UA"/>
        </w:rPr>
        <w:t>их</w:t>
      </w:r>
      <w:r w:rsidRPr="00817BAC">
        <w:rPr>
          <w:sz w:val="28"/>
          <w:szCs w:val="28"/>
          <w:lang w:val="uk-UA"/>
        </w:rPr>
        <w:t xml:space="preserve"> послу</w:t>
      </w:r>
      <w:r>
        <w:rPr>
          <w:sz w:val="28"/>
          <w:szCs w:val="28"/>
          <w:lang w:val="uk-UA"/>
        </w:rPr>
        <w:t>г</w:t>
      </w:r>
      <w:r w:rsidRPr="00817BAC">
        <w:rPr>
          <w:sz w:val="28"/>
          <w:szCs w:val="28"/>
          <w:lang w:val="uk-UA"/>
        </w:rPr>
        <w:t>. Фінансові установи та банки запровадили онлайн-рішення та інші послуги, такі як онлайн-перекази та оплата від особи до особи, тим самим стимулюючи ринок фінансов</w:t>
      </w:r>
      <w:r>
        <w:rPr>
          <w:sz w:val="28"/>
          <w:szCs w:val="28"/>
          <w:lang w:val="uk-UA"/>
        </w:rPr>
        <w:t>их</w:t>
      </w:r>
      <w:r w:rsidRPr="00817BAC">
        <w:rPr>
          <w:sz w:val="28"/>
          <w:szCs w:val="28"/>
          <w:lang w:val="uk-UA"/>
        </w:rPr>
        <w:t xml:space="preserve"> послуг. </w:t>
      </w:r>
      <w:r>
        <w:rPr>
          <w:sz w:val="28"/>
          <w:szCs w:val="28"/>
          <w:lang w:val="uk-UA"/>
        </w:rPr>
        <w:t xml:space="preserve">Цей ринок </w:t>
      </w:r>
      <w:r w:rsidRPr="00817BAC">
        <w:rPr>
          <w:sz w:val="28"/>
          <w:szCs w:val="28"/>
          <w:lang w:val="uk-UA"/>
        </w:rPr>
        <w:t xml:space="preserve">може бути </w:t>
      </w:r>
      <w:r>
        <w:rPr>
          <w:sz w:val="28"/>
          <w:szCs w:val="28"/>
          <w:lang w:val="uk-UA"/>
        </w:rPr>
        <w:t xml:space="preserve">розподілений </w:t>
      </w:r>
      <w:r w:rsidRPr="00817BAC">
        <w:rPr>
          <w:sz w:val="28"/>
          <w:szCs w:val="28"/>
          <w:lang w:val="uk-UA"/>
        </w:rPr>
        <w:t xml:space="preserve">на основі продукту, розміщення, розміру підприємства та регіону. На основі продукту ринок може бути </w:t>
      </w:r>
      <w:r>
        <w:rPr>
          <w:sz w:val="28"/>
          <w:szCs w:val="28"/>
          <w:lang w:val="uk-UA"/>
        </w:rPr>
        <w:t xml:space="preserve">сегментований </w:t>
      </w:r>
      <w:r w:rsidRPr="00817BAC">
        <w:rPr>
          <w:sz w:val="28"/>
          <w:szCs w:val="28"/>
          <w:lang w:val="uk-UA"/>
        </w:rPr>
        <w:t xml:space="preserve">на програмне забезпечення та послуги. Сегмент програмного забезпечення може бути </w:t>
      </w:r>
      <w:r>
        <w:rPr>
          <w:sz w:val="28"/>
          <w:szCs w:val="28"/>
          <w:lang w:val="uk-UA"/>
        </w:rPr>
        <w:t xml:space="preserve">також розподілен </w:t>
      </w:r>
      <w:r w:rsidRPr="00817BAC">
        <w:rPr>
          <w:sz w:val="28"/>
          <w:szCs w:val="28"/>
          <w:lang w:val="uk-UA"/>
        </w:rPr>
        <w:t xml:space="preserve">на аудит, управління ризиками та дотриманням вимог, застосування </w:t>
      </w:r>
      <w:r>
        <w:rPr>
          <w:sz w:val="28"/>
          <w:szCs w:val="28"/>
          <w:lang w:val="uk-UA"/>
        </w:rPr>
        <w:t>програми бізнес-</w:t>
      </w:r>
      <w:r w:rsidRPr="00817BAC">
        <w:rPr>
          <w:sz w:val="28"/>
          <w:szCs w:val="28"/>
          <w:lang w:val="uk-UA"/>
        </w:rPr>
        <w:t>аналітики, обробку бізнес-транзакцій, досвід клієнтів та ІТ підприємства. Застосування бізнес-аналітики та аналітики є провідним сегментом на світовому ринку фінансов</w:t>
      </w:r>
      <w:r>
        <w:rPr>
          <w:sz w:val="28"/>
          <w:szCs w:val="28"/>
          <w:lang w:val="uk-UA"/>
        </w:rPr>
        <w:t>их</w:t>
      </w:r>
      <w:r w:rsidRPr="00817BAC">
        <w:rPr>
          <w:sz w:val="28"/>
          <w:szCs w:val="28"/>
          <w:lang w:val="uk-UA"/>
        </w:rPr>
        <w:t xml:space="preserve"> послуг</w:t>
      </w:r>
      <w:r>
        <w:rPr>
          <w:sz w:val="28"/>
          <w:szCs w:val="28"/>
          <w:lang w:val="uk-UA"/>
        </w:rPr>
        <w:t>.</w:t>
      </w:r>
      <w:r w:rsidRPr="00817BAC">
        <w:rPr>
          <w:sz w:val="28"/>
          <w:szCs w:val="28"/>
          <w:lang w:val="uk-UA"/>
        </w:rPr>
        <w:t>Застосування фінансових послуг набирає силу і розширюється до різних регіонів, включаючи Азіатсько-Тих</w:t>
      </w:r>
      <w:r>
        <w:rPr>
          <w:sz w:val="28"/>
          <w:szCs w:val="28"/>
          <w:lang w:val="uk-UA"/>
        </w:rPr>
        <w:t>оокеанськийрегіон</w:t>
      </w:r>
      <w:r w:rsidRPr="00817BAC">
        <w:rPr>
          <w:sz w:val="28"/>
          <w:szCs w:val="28"/>
          <w:lang w:val="uk-UA"/>
        </w:rPr>
        <w:t>, Північну Америку, Європу, Південну Америку</w:t>
      </w:r>
      <w:r>
        <w:rPr>
          <w:sz w:val="28"/>
          <w:szCs w:val="28"/>
          <w:lang w:val="uk-UA"/>
        </w:rPr>
        <w:t xml:space="preserve">, </w:t>
      </w:r>
      <w:r w:rsidRPr="00817BAC">
        <w:rPr>
          <w:sz w:val="28"/>
          <w:szCs w:val="28"/>
          <w:lang w:val="uk-UA"/>
        </w:rPr>
        <w:t xml:space="preserve">Близький Схід та Африку. </w:t>
      </w:r>
    </w:p>
    <w:p w:rsidR="00CE122A" w:rsidRPr="00DC4002" w:rsidRDefault="00CE122A" w:rsidP="00CE122A">
      <w:pPr>
        <w:spacing w:line="360" w:lineRule="auto"/>
        <w:ind w:firstLine="708"/>
        <w:jc w:val="both"/>
        <w:rPr>
          <w:sz w:val="28"/>
          <w:szCs w:val="28"/>
          <w:lang w:val="uk-UA"/>
        </w:rPr>
      </w:pPr>
      <w:r w:rsidRPr="00DC4002">
        <w:rPr>
          <w:sz w:val="28"/>
          <w:szCs w:val="28"/>
          <w:lang w:val="uk-UA"/>
        </w:rPr>
        <w:t xml:space="preserve">Індустрія фінансових послуг є відносно новою, але певні її частини, такі як страхове покриття, заходять дуже далеко в історію. Страхування офіційно народилося в 1680 році, коли перша страхова компанія запропонувала страхувати цегляні та каркасні будинки Страховим </w:t>
      </w:r>
      <w:r w:rsidRPr="00DC4002">
        <w:rPr>
          <w:sz w:val="28"/>
          <w:szCs w:val="28"/>
          <w:lang w:val="uk-UA"/>
        </w:rPr>
        <w:lastRenderedPageBreak/>
        <w:t>відомством, заснованим Ніколасом Барбоном. Це було наслідком спустошення Великої пожежі Лондона в 1666 році.</w:t>
      </w:r>
    </w:p>
    <w:p w:rsidR="00CE122A" w:rsidRPr="00DC4002" w:rsidRDefault="00CE122A" w:rsidP="00CE122A">
      <w:pPr>
        <w:spacing w:line="360" w:lineRule="auto"/>
        <w:ind w:firstLine="708"/>
        <w:jc w:val="both"/>
        <w:rPr>
          <w:sz w:val="28"/>
          <w:szCs w:val="28"/>
          <w:lang w:val="uk-UA"/>
        </w:rPr>
      </w:pPr>
      <w:r w:rsidRPr="00DC4002">
        <w:rPr>
          <w:sz w:val="28"/>
          <w:szCs w:val="28"/>
          <w:lang w:val="uk-UA"/>
        </w:rPr>
        <w:t>Більш свіжими історичними подіями, пов’язаними з фінансовими послугами, був  закон Грамм-Ліч-Блілі, прийнятий наприкінці 1990-х років у США, який скасував Закон про Скло-Стігалла, дозволяючи банку пропонувати інвестиції, комерційний банкінг та страхування послуги. Також фінансова дерегуляція на світових ринках призводить до автоматизованої системи котирувань на біржі. Дерегулювання також призвело до створення багатофункціональних фінансових конгломератів, які надавали багато послуг клієнтам, включаючи пенсійний накопичувальний планстрахування, інвестиційні пропозиції та іпотеку. Керована прибутками, галузь фінансових послуг допомогла профінансувати стрімкий зрост купівлі житла в 90-х роках, пропонуючи іпотеку з низьким рівнем оплати та регульовану ставку. Коли ринок житла занепав у 2007 році, наступні дефолти за іпотекою майже спричинили крах ринку фінансових послуг у 2008 році.</w:t>
      </w:r>
    </w:p>
    <w:p w:rsidR="00CE122A" w:rsidRPr="00345960" w:rsidRDefault="00CE122A" w:rsidP="00CE122A">
      <w:pPr>
        <w:spacing w:line="360" w:lineRule="auto"/>
        <w:ind w:firstLine="708"/>
        <w:jc w:val="both"/>
        <w:rPr>
          <w:sz w:val="28"/>
          <w:szCs w:val="28"/>
          <w:lang w:val="uk-UA"/>
        </w:rPr>
      </w:pPr>
      <w:r w:rsidRPr="00DC4002">
        <w:rPr>
          <w:sz w:val="28"/>
          <w:szCs w:val="28"/>
          <w:lang w:val="uk-UA"/>
        </w:rPr>
        <w:t>Після кризи 2008-2009 років, фінансовий ринок послуг активно змінювався і зазнав значних потрясінь. Багато фірм на сьогоднішній день зникли, в тому числі: Lehman Brothers, Merrill Lynch, Wachovia та Washington Mutual. Деякі з найбільших фірм, які залишаються, - Goldman Sachs, Bank of America та J. P. Morgan Chase. Велика четвірка займає значну позицію в бухгалтерському секторі та зосереджена на аудиторських послугах. Deloitte Touche Tohmatsu, Ernst &amp; Young, KPMG та PricewaterhouseCoopers є величезними, щорічний дохід складає мільярди та компанія нарахов</w:t>
      </w:r>
      <w:r w:rsidR="00E10F46">
        <w:rPr>
          <w:sz w:val="28"/>
          <w:szCs w:val="28"/>
          <w:lang w:val="uk-UA"/>
        </w:rPr>
        <w:t>ує десятки тисяч співробітників</w:t>
      </w:r>
      <w:r w:rsidRPr="00DC4002">
        <w:rPr>
          <w:sz w:val="28"/>
          <w:szCs w:val="28"/>
          <w:lang w:val="uk-UA"/>
        </w:rPr>
        <w:t xml:space="preserve"> </w:t>
      </w:r>
      <w:r w:rsidR="0044263C" w:rsidRPr="00345960">
        <w:rPr>
          <w:sz w:val="28"/>
          <w:szCs w:val="28"/>
          <w:lang w:val="uk-UA"/>
        </w:rPr>
        <w:t>[4]</w:t>
      </w:r>
      <w:r w:rsidR="00E10F46">
        <w:rPr>
          <w:sz w:val="28"/>
          <w:szCs w:val="28"/>
          <w:lang w:val="uk-UA"/>
        </w:rPr>
        <w:t>.</w:t>
      </w:r>
    </w:p>
    <w:p w:rsidR="00DC4002" w:rsidRPr="0044263C" w:rsidRDefault="00DC4002" w:rsidP="000048F1">
      <w:pPr>
        <w:spacing w:line="360" w:lineRule="auto"/>
        <w:ind w:firstLine="708"/>
        <w:jc w:val="both"/>
        <w:rPr>
          <w:sz w:val="28"/>
          <w:szCs w:val="28"/>
          <w:lang w:val="uk-UA"/>
        </w:rPr>
      </w:pPr>
      <w:r w:rsidRPr="005E58A7">
        <w:rPr>
          <w:sz w:val="28"/>
          <w:szCs w:val="28"/>
          <w:lang w:val="uk-UA"/>
        </w:rPr>
        <w:t xml:space="preserve">На теперішній час за рейтингом </w:t>
      </w:r>
      <w:r w:rsidRPr="005E58A7">
        <w:rPr>
          <w:sz w:val="28"/>
          <w:szCs w:val="28"/>
          <w:lang w:val="en-US"/>
        </w:rPr>
        <w:t>GFCI</w:t>
      </w:r>
      <w:r w:rsidRPr="005E58A7">
        <w:rPr>
          <w:sz w:val="28"/>
          <w:szCs w:val="28"/>
          <w:lang w:val="uk-UA"/>
        </w:rPr>
        <w:t xml:space="preserve"> (</w:t>
      </w:r>
      <w:r w:rsidRPr="005E58A7">
        <w:rPr>
          <w:sz w:val="28"/>
          <w:szCs w:val="28"/>
          <w:lang w:val="en-US"/>
        </w:rPr>
        <w:t>Global</w:t>
      </w:r>
      <w:r w:rsidR="00E10F46">
        <w:rPr>
          <w:sz w:val="28"/>
          <w:szCs w:val="28"/>
          <w:lang w:val="uk-UA"/>
        </w:rPr>
        <w:t xml:space="preserve"> </w:t>
      </w:r>
      <w:r w:rsidRPr="005E58A7">
        <w:rPr>
          <w:sz w:val="28"/>
          <w:szCs w:val="28"/>
          <w:lang w:val="en-US"/>
        </w:rPr>
        <w:t>Financial</w:t>
      </w:r>
      <w:r w:rsidR="00E10F46">
        <w:rPr>
          <w:sz w:val="28"/>
          <w:szCs w:val="28"/>
          <w:lang w:val="uk-UA"/>
        </w:rPr>
        <w:t xml:space="preserve"> </w:t>
      </w:r>
      <w:r w:rsidRPr="005E58A7">
        <w:rPr>
          <w:sz w:val="28"/>
          <w:szCs w:val="28"/>
          <w:lang w:val="en-US"/>
        </w:rPr>
        <w:t>Centres</w:t>
      </w:r>
      <w:r w:rsidR="00E10F46">
        <w:rPr>
          <w:sz w:val="28"/>
          <w:szCs w:val="28"/>
          <w:lang w:val="uk-UA"/>
        </w:rPr>
        <w:t xml:space="preserve"> </w:t>
      </w:r>
      <w:r w:rsidRPr="005E58A7">
        <w:rPr>
          <w:sz w:val="28"/>
          <w:szCs w:val="28"/>
          <w:lang w:val="en-US"/>
        </w:rPr>
        <w:t>Index</w:t>
      </w:r>
      <w:r w:rsidRPr="005E58A7">
        <w:rPr>
          <w:sz w:val="28"/>
          <w:szCs w:val="28"/>
          <w:lang w:val="uk-UA"/>
        </w:rPr>
        <w:t>) існує 86 міжнародних фінансових центрів. На 2020 рік в рейтингу GFCI, перше місце зайнявНью-Йорк, набравши 769 балів,</w:t>
      </w:r>
      <w:r w:rsidR="00E36B31" w:rsidRPr="005E58A7">
        <w:rPr>
          <w:sz w:val="28"/>
          <w:szCs w:val="28"/>
          <w:lang w:val="uk-UA"/>
        </w:rPr>
        <w:t xml:space="preserve"> далі йде Лондон зі 742 балами, 3 місце зайняло Токіо – 741 бал, на четвертому місці Шанхай – 740 балі, та п’ятірку замикає Сінгапур 738 балів. На цей раз Гонконг зайняв 6 місце не по</w:t>
      </w:r>
      <w:r w:rsidR="00E10F46">
        <w:rPr>
          <w:sz w:val="28"/>
          <w:szCs w:val="28"/>
          <w:lang w:val="uk-UA"/>
        </w:rPr>
        <w:t>трапивши в п’ятірку - 737 балів</w:t>
      </w:r>
      <w:r w:rsidR="00E36B31" w:rsidRPr="005E58A7">
        <w:rPr>
          <w:sz w:val="28"/>
          <w:szCs w:val="28"/>
          <w:lang w:val="uk-UA"/>
        </w:rPr>
        <w:t xml:space="preserve"> </w:t>
      </w:r>
      <w:r w:rsidR="0044263C" w:rsidRPr="0044263C">
        <w:rPr>
          <w:sz w:val="28"/>
          <w:szCs w:val="28"/>
          <w:lang w:val="uk-UA"/>
        </w:rPr>
        <w:t>[5]</w:t>
      </w:r>
      <w:r w:rsidR="00E10F46">
        <w:rPr>
          <w:sz w:val="28"/>
          <w:szCs w:val="28"/>
          <w:lang w:val="uk-UA"/>
        </w:rPr>
        <w:t>.</w:t>
      </w:r>
    </w:p>
    <w:p w:rsidR="00D876B3" w:rsidRPr="002413D5" w:rsidRDefault="00547567" w:rsidP="00082BFD">
      <w:pPr>
        <w:spacing w:line="360" w:lineRule="auto"/>
        <w:ind w:firstLine="708"/>
        <w:jc w:val="both"/>
        <w:rPr>
          <w:sz w:val="28"/>
          <w:szCs w:val="28"/>
          <w:lang w:val="uk-UA"/>
        </w:rPr>
      </w:pPr>
      <w:r>
        <w:rPr>
          <w:sz w:val="28"/>
          <w:szCs w:val="28"/>
          <w:lang w:val="uk-UA"/>
        </w:rPr>
        <w:lastRenderedPageBreak/>
        <w:t xml:space="preserve">Щодо </w:t>
      </w:r>
      <w:r w:rsidRPr="00DD22DA">
        <w:rPr>
          <w:sz w:val="28"/>
          <w:szCs w:val="28"/>
          <w:lang w:val="uk-UA"/>
        </w:rPr>
        <w:t>суб’єктів ринку фінан</w:t>
      </w:r>
      <w:r w:rsidR="00DD22DA" w:rsidRPr="00DD22DA">
        <w:rPr>
          <w:sz w:val="28"/>
          <w:szCs w:val="28"/>
          <w:lang w:val="uk-UA"/>
        </w:rPr>
        <w:t>с</w:t>
      </w:r>
      <w:r w:rsidR="00DD22DA">
        <w:rPr>
          <w:sz w:val="28"/>
          <w:szCs w:val="28"/>
          <w:lang w:val="uk-UA"/>
        </w:rPr>
        <w:t xml:space="preserve">ових послуг, то найпершими серед них є банки. </w:t>
      </w:r>
      <w:r w:rsidR="00D876B3" w:rsidRPr="00DD22DA">
        <w:rPr>
          <w:sz w:val="28"/>
          <w:szCs w:val="28"/>
          <w:lang w:val="uk-UA"/>
        </w:rPr>
        <w:t>Банки</w:t>
      </w:r>
      <w:r w:rsidR="00D876B3" w:rsidRPr="002413D5">
        <w:rPr>
          <w:sz w:val="28"/>
          <w:szCs w:val="28"/>
          <w:lang w:val="uk-UA"/>
        </w:rPr>
        <w:t xml:space="preserve"> є постачальниками фінансових послуг, фінансовими посередниками та ключовими учасниками платіжної системи країни. Оскільки такі банки відіграють важливу роль в еконо</w:t>
      </w:r>
      <w:r w:rsidR="002413D5" w:rsidRPr="002413D5">
        <w:rPr>
          <w:sz w:val="28"/>
          <w:szCs w:val="28"/>
          <w:lang w:val="uk-UA"/>
        </w:rPr>
        <w:t>мі</w:t>
      </w:r>
      <w:r w:rsidR="00D876B3" w:rsidRPr="002413D5">
        <w:rPr>
          <w:sz w:val="28"/>
          <w:szCs w:val="28"/>
          <w:lang w:val="uk-UA"/>
        </w:rPr>
        <w:t>ї та фінансовому добробуті нації. Саме через конкуренцію, надання фінансових послуг спроможним чином вимагає відмінної маркетингової орієнтації.</w:t>
      </w:r>
    </w:p>
    <w:p w:rsidR="00082BFD" w:rsidRDefault="00D876B3" w:rsidP="007A696A">
      <w:pPr>
        <w:spacing w:line="360" w:lineRule="auto"/>
        <w:ind w:firstLine="708"/>
        <w:jc w:val="both"/>
        <w:rPr>
          <w:sz w:val="28"/>
          <w:szCs w:val="28"/>
          <w:lang w:val="uk-UA"/>
        </w:rPr>
      </w:pPr>
      <w:r w:rsidRPr="002413D5">
        <w:rPr>
          <w:sz w:val="28"/>
          <w:szCs w:val="28"/>
          <w:lang w:val="uk-UA"/>
        </w:rPr>
        <w:t>Зараз банки працюють в умовах гострої конкуренції у своїй діяльності з фінансових послуг, будь то: обробка депозитів, збільшення кредитної лінії або продаж допоміжних послуг. З лібералізацією банківського сектору та появою більшої кількості гравців, банки повинні бути орієнтовані на маркетинг з новими та інноваційними схемами, за конкурентними цінами, доступними в тому місці, де клієнт потребує їх, та забезпечені ефективністю та якістю послуг.</w:t>
      </w:r>
    </w:p>
    <w:p w:rsidR="00082BFD" w:rsidRPr="00CC5068" w:rsidRDefault="00082BFD" w:rsidP="00203333">
      <w:pPr>
        <w:spacing w:line="360" w:lineRule="auto"/>
        <w:ind w:firstLine="708"/>
        <w:jc w:val="both"/>
        <w:rPr>
          <w:sz w:val="28"/>
          <w:szCs w:val="28"/>
          <w:lang w:val="uk-UA"/>
        </w:rPr>
      </w:pPr>
      <w:r>
        <w:rPr>
          <w:sz w:val="28"/>
          <w:szCs w:val="28"/>
          <w:lang w:val="uk-UA"/>
        </w:rPr>
        <w:t>Також одним із суб’єктів ринку фінансових послуг є страхові ком</w:t>
      </w:r>
      <w:r w:rsidR="00203333">
        <w:rPr>
          <w:sz w:val="28"/>
          <w:szCs w:val="28"/>
          <w:lang w:val="uk-UA"/>
        </w:rPr>
        <w:t>па</w:t>
      </w:r>
      <w:r>
        <w:rPr>
          <w:sz w:val="28"/>
          <w:szCs w:val="28"/>
          <w:lang w:val="uk-UA"/>
        </w:rPr>
        <w:t xml:space="preserve">нії. </w:t>
      </w:r>
      <w:r w:rsidRPr="00CC5068">
        <w:rPr>
          <w:sz w:val="28"/>
          <w:szCs w:val="28"/>
          <w:lang w:val="uk-UA"/>
        </w:rPr>
        <w:t>Страхові компанії - це фінансові установи, які в основному займаються страхуванням. Основна відповідальність страхової компанії - управління ризиком. Страхові послуги можна поділити на страхування життя, страхування майна, страхування відповідальності, гарантійне страхування тощо. Страховий андеррайтер також повинен буде взяти відсоток перестрахування, щоб розподілити ризик.</w:t>
      </w:r>
    </w:p>
    <w:p w:rsidR="00D876B3" w:rsidRPr="002413D5" w:rsidRDefault="00082BFD" w:rsidP="007A696A">
      <w:pPr>
        <w:spacing w:line="360" w:lineRule="auto"/>
        <w:ind w:firstLine="708"/>
        <w:jc w:val="both"/>
        <w:rPr>
          <w:sz w:val="28"/>
          <w:szCs w:val="28"/>
          <w:lang w:val="uk-UA"/>
        </w:rPr>
      </w:pPr>
      <w:r w:rsidRPr="00CC5068">
        <w:rPr>
          <w:sz w:val="28"/>
          <w:szCs w:val="28"/>
          <w:lang w:val="uk-UA"/>
        </w:rPr>
        <w:t>Інститути прямого фінансування на ринку капіталу складаються з цінних паперів, компаній з управління фондами та фондової біржі. Існує три основні аспекти бізнесу компанії з цінними паперами, а саме брокерські послуги, інвестиційний банкінг та власницький бізнес.</w:t>
      </w:r>
    </w:p>
    <w:p w:rsidR="00CC5068" w:rsidRPr="00D00FD6" w:rsidRDefault="00CC5068" w:rsidP="007A696A">
      <w:pPr>
        <w:spacing w:line="360" w:lineRule="auto"/>
        <w:jc w:val="both"/>
        <w:rPr>
          <w:sz w:val="28"/>
          <w:szCs w:val="28"/>
          <w:lang w:val="uk-UA"/>
        </w:rPr>
      </w:pPr>
    </w:p>
    <w:p w:rsidR="00082BFD" w:rsidRDefault="00D00FD6" w:rsidP="007A696A">
      <w:pPr>
        <w:spacing w:line="360" w:lineRule="auto"/>
        <w:jc w:val="both"/>
        <w:rPr>
          <w:b/>
          <w:bCs/>
          <w:sz w:val="28"/>
          <w:szCs w:val="28"/>
          <w:lang w:val="uk-UA"/>
        </w:rPr>
      </w:pPr>
      <w:r w:rsidRPr="00082BFD">
        <w:rPr>
          <w:b/>
          <w:bCs/>
          <w:sz w:val="28"/>
          <w:szCs w:val="28"/>
          <w:lang w:val="uk-UA"/>
        </w:rPr>
        <w:t xml:space="preserve">1.2 </w:t>
      </w:r>
      <w:r w:rsidR="00203333">
        <w:rPr>
          <w:b/>
          <w:bCs/>
          <w:sz w:val="28"/>
          <w:szCs w:val="28"/>
          <w:lang w:val="uk-UA"/>
        </w:rPr>
        <w:t>Теоретичні концепції розвитку світового ринку фінансових послуг</w:t>
      </w:r>
    </w:p>
    <w:p w:rsidR="00082BFD" w:rsidRPr="00082BFD" w:rsidRDefault="00082BFD" w:rsidP="007A696A">
      <w:pPr>
        <w:spacing w:line="360" w:lineRule="auto"/>
        <w:jc w:val="both"/>
        <w:rPr>
          <w:b/>
          <w:bCs/>
          <w:sz w:val="28"/>
          <w:szCs w:val="28"/>
          <w:lang w:val="uk-UA"/>
        </w:rPr>
      </w:pPr>
    </w:p>
    <w:p w:rsidR="00203333" w:rsidRPr="002413D5" w:rsidRDefault="00203333" w:rsidP="007A696A">
      <w:pPr>
        <w:spacing w:line="360" w:lineRule="auto"/>
        <w:ind w:firstLine="708"/>
        <w:jc w:val="both"/>
        <w:rPr>
          <w:sz w:val="28"/>
          <w:szCs w:val="28"/>
          <w:lang w:val="uk-UA"/>
        </w:rPr>
      </w:pPr>
      <w:r w:rsidRPr="002413D5">
        <w:rPr>
          <w:sz w:val="28"/>
          <w:szCs w:val="28"/>
          <w:lang w:val="uk-UA"/>
        </w:rPr>
        <w:t>Сучасна теорія розвитку</w:t>
      </w:r>
      <w:r w:rsidR="00E36B31">
        <w:rPr>
          <w:sz w:val="28"/>
          <w:szCs w:val="28"/>
          <w:lang w:val="uk-UA"/>
        </w:rPr>
        <w:t xml:space="preserve"> фінансового ринку</w:t>
      </w:r>
      <w:r w:rsidRPr="002413D5">
        <w:rPr>
          <w:sz w:val="28"/>
          <w:szCs w:val="28"/>
          <w:lang w:val="uk-UA"/>
        </w:rPr>
        <w:t xml:space="preserve"> вивчає еволюцію зростання, відносну нерівність доходів та їх наполегливість у єдиних моделях</w:t>
      </w:r>
      <w:r w:rsidR="0044263C" w:rsidRPr="0044263C">
        <w:rPr>
          <w:sz w:val="28"/>
          <w:szCs w:val="28"/>
          <w:lang w:val="uk-UA"/>
        </w:rPr>
        <w:t>[6]</w:t>
      </w:r>
      <w:r w:rsidR="00E10F46">
        <w:rPr>
          <w:sz w:val="28"/>
          <w:szCs w:val="28"/>
          <w:lang w:val="uk-UA"/>
        </w:rPr>
        <w:t>.</w:t>
      </w:r>
      <w:r w:rsidR="0044263C" w:rsidRPr="0044263C">
        <w:rPr>
          <w:sz w:val="28"/>
          <w:szCs w:val="28"/>
          <w:lang w:val="uk-UA"/>
        </w:rPr>
        <w:t xml:space="preserve"> </w:t>
      </w:r>
      <w:r w:rsidRPr="002413D5">
        <w:rPr>
          <w:sz w:val="28"/>
          <w:szCs w:val="28"/>
          <w:lang w:val="uk-UA"/>
        </w:rPr>
        <w:t xml:space="preserve">У багатьох з цих моделей недоліки фінансового ринку відіграють </w:t>
      </w:r>
      <w:r w:rsidRPr="002413D5">
        <w:rPr>
          <w:sz w:val="28"/>
          <w:szCs w:val="28"/>
          <w:lang w:val="uk-UA"/>
        </w:rPr>
        <w:lastRenderedPageBreak/>
        <w:t>центральну роль у впливі на ключові рішення щодо накопичення людського та фізичного капіталу та вибору професій. Наприклад, у теоріях, що підкреслюють накопичення капіталу, недосконалість фінансового ринку визначає ступінь, в якому бідні можуть позичити, щоб інвестувати кошти у шкільний або фізичний капітал. У теоріях, що підкреслюють підприємництво, недосконалість фінансового ринку визначає ступінь, в якому талановиті, але бідні люди можуть зібрати зовнішні кошти для ініціювання проектів. Таким чином, еволюція фінансового розвитку, зростання та динаміка доходів між поколіннями тісно переплітаються. Фінанси впливають не лише на ефективність розподілу ресурсів у всій економіці, але й на порівняльні економічні можливості людей із відносно багатих чи бідних домогосподарств.</w:t>
      </w:r>
    </w:p>
    <w:p w:rsidR="00D00FD6" w:rsidRPr="00CC5068" w:rsidRDefault="00D00FD6" w:rsidP="00F76929">
      <w:pPr>
        <w:spacing w:line="360" w:lineRule="auto"/>
        <w:ind w:firstLine="708"/>
        <w:jc w:val="both"/>
        <w:rPr>
          <w:sz w:val="28"/>
          <w:szCs w:val="28"/>
          <w:lang w:val="uk-UA"/>
        </w:rPr>
      </w:pPr>
      <w:r w:rsidRPr="00CC5068">
        <w:rPr>
          <w:sz w:val="28"/>
          <w:szCs w:val="28"/>
          <w:lang w:val="uk-UA"/>
        </w:rPr>
        <w:t xml:space="preserve">Непрямими фінансовими установами є насамперед комерційні банки та банки полісів. Комерційні банки є посередницькими установами, які займаються прийомом депозитів, кредитуванням та позабалансовим бізнесом і вважаються "фінансовими відділами". </w:t>
      </w:r>
    </w:p>
    <w:p w:rsidR="00203333" w:rsidRPr="002413D5" w:rsidRDefault="00203333" w:rsidP="000762CA">
      <w:pPr>
        <w:spacing w:line="360" w:lineRule="auto"/>
        <w:ind w:firstLine="708"/>
        <w:jc w:val="both"/>
        <w:rPr>
          <w:sz w:val="28"/>
          <w:szCs w:val="28"/>
          <w:lang w:val="uk-UA"/>
        </w:rPr>
      </w:pPr>
      <w:r w:rsidRPr="002413D5">
        <w:rPr>
          <w:sz w:val="28"/>
          <w:szCs w:val="28"/>
          <w:lang w:val="uk-UA"/>
        </w:rPr>
        <w:t>Більш ефективний і стійкий підхід до розвитку безпосередньо стосується недосконалостей фінансового ринку, не спричиняючи несприятливих стимулюючих ефектів. Більшість політик перерозподілу створюють перешкоди працювати та заощаджувати, хоча економічні масштаби цих знешкоджуючих ефектів є предметом гострих дискусій</w:t>
      </w:r>
      <w:r w:rsidR="003121A0" w:rsidRPr="003121A0">
        <w:rPr>
          <w:sz w:val="28"/>
          <w:szCs w:val="28"/>
          <w:lang w:val="uk-UA"/>
        </w:rPr>
        <w:t>.[</w:t>
      </w:r>
      <w:r w:rsidR="0044263C" w:rsidRPr="0044263C">
        <w:rPr>
          <w:sz w:val="28"/>
          <w:szCs w:val="28"/>
          <w:lang w:val="uk-UA"/>
        </w:rPr>
        <w:t>7]</w:t>
      </w:r>
      <w:r w:rsidRPr="002413D5">
        <w:rPr>
          <w:sz w:val="28"/>
          <w:szCs w:val="28"/>
          <w:lang w:val="uk-UA"/>
        </w:rPr>
        <w:t xml:space="preserve"> Як стверджують Деміргюч-Кунт та Левін </w:t>
      </w:r>
      <w:r w:rsidR="003121A0" w:rsidRPr="003121A0">
        <w:rPr>
          <w:sz w:val="28"/>
          <w:szCs w:val="28"/>
          <w:lang w:val="uk-UA"/>
        </w:rPr>
        <w:t xml:space="preserve">[30], </w:t>
      </w:r>
      <w:r w:rsidRPr="002413D5">
        <w:rPr>
          <w:sz w:val="28"/>
          <w:szCs w:val="28"/>
          <w:lang w:val="uk-UA"/>
        </w:rPr>
        <w:t xml:space="preserve">ця напруженість зникає, зосереджуючись на реформах фінансового сектору. Зменшення недоліків фінансового ринку для розширення індивідуальних можливостей створює позитивні, а не негативні стимулюючі ефекти. Отже, ці аргументи дуже узгоджуються із сучасними теоріями розвитку, але наголошують на тому, що реформу фінансового сектора, яка сприяє фінансовій інтеграції, є основою порядку денного розвитку. Подолання недоліків фінансового сектору також може звернутися до більш широкого кола філософських перспектив, ніж перерозподільна політика, оскільки останні безпосередньо пов'язані з </w:t>
      </w:r>
      <w:r w:rsidRPr="002413D5">
        <w:rPr>
          <w:sz w:val="28"/>
          <w:szCs w:val="28"/>
          <w:lang w:val="uk-UA"/>
        </w:rPr>
        <w:lastRenderedPageBreak/>
        <w:t xml:space="preserve">вирівнюючими результатами, тоді як більш ефективно функціонуючі фінансові системи служать для вирівнювання можливостей.Більш недавні, свідчать про те, що краще розвинені фінансові системи полегшують фінансові обмеження. Цей висновок висвітлює один механізм, за допомогою якого фінансовий розвиток впливає на економічне зростання. </w:t>
      </w:r>
    </w:p>
    <w:p w:rsidR="00203333" w:rsidRPr="002413D5" w:rsidRDefault="00203333" w:rsidP="007A696A">
      <w:pPr>
        <w:spacing w:line="360" w:lineRule="auto"/>
        <w:ind w:firstLine="708"/>
        <w:jc w:val="both"/>
        <w:rPr>
          <w:sz w:val="28"/>
          <w:szCs w:val="28"/>
          <w:lang w:val="uk-UA"/>
        </w:rPr>
      </w:pPr>
      <w:r w:rsidRPr="002413D5">
        <w:rPr>
          <w:sz w:val="28"/>
          <w:szCs w:val="28"/>
          <w:lang w:val="uk-UA"/>
        </w:rPr>
        <w:t>Тривалий час в економічній літературі існувало тільки поняття фінансового ринку що обмежувало розуміння процесів, що відбуваються пов'язаних з пересуванням грошового капіталу. Варто погодитися що фінансовий ринок відіграє унікальну роль у трансформації грошових коштів в грошовий капітал. Але ускладнення форм і способів розміщення грошового капіталу привело до появи нових спеціальних видів професійної діяльності спрямованих на обслуговування власників цього капіталу і появі нової категорії "фінансова послуга"</w:t>
      </w:r>
      <w:r>
        <w:rPr>
          <w:sz w:val="28"/>
          <w:szCs w:val="28"/>
          <w:lang w:val="uk-UA"/>
        </w:rPr>
        <w:t>.</w:t>
      </w:r>
    </w:p>
    <w:p w:rsidR="0044263C" w:rsidRDefault="00203333" w:rsidP="00ED0A3C">
      <w:pPr>
        <w:spacing w:line="360" w:lineRule="auto"/>
        <w:ind w:firstLine="708"/>
        <w:jc w:val="both"/>
        <w:rPr>
          <w:sz w:val="28"/>
          <w:szCs w:val="28"/>
          <w:lang w:val="uk-UA"/>
        </w:rPr>
      </w:pPr>
      <w:r w:rsidRPr="002413D5">
        <w:rPr>
          <w:sz w:val="28"/>
          <w:szCs w:val="28"/>
          <w:lang w:val="uk-UA"/>
        </w:rPr>
        <w:t xml:space="preserve">Досліджуване поняття є одним з елементів безлічі правових явищ, і законодавець зробив спробу регламентувати діяльність на ринку фінансових послуг одним нормативним актом. Під фінансовою послугою в тлумаченні </w:t>
      </w:r>
      <w:r w:rsidR="008E2737">
        <w:rPr>
          <w:sz w:val="28"/>
          <w:szCs w:val="28"/>
          <w:lang w:val="uk-UA"/>
        </w:rPr>
        <w:t>монографії Войново</w:t>
      </w:r>
      <w:r w:rsidR="00E10F46">
        <w:rPr>
          <w:sz w:val="28"/>
          <w:szCs w:val="28"/>
          <w:lang w:val="uk-UA"/>
        </w:rPr>
        <w:t>ї</w:t>
      </w:r>
      <w:r w:rsidR="008E2737">
        <w:rPr>
          <w:sz w:val="28"/>
          <w:szCs w:val="28"/>
          <w:lang w:val="uk-UA"/>
        </w:rPr>
        <w:t xml:space="preserve"> Є.І. Під фінансовою послугою розуміється «товар на ринку фінансових послуг, тобто фінансова послуга, як посередницька операція щодо уп</w:t>
      </w:r>
      <w:r w:rsidR="00785382">
        <w:rPr>
          <w:sz w:val="28"/>
          <w:szCs w:val="28"/>
          <w:lang w:val="uk-UA"/>
        </w:rPr>
        <w:t>р</w:t>
      </w:r>
      <w:r w:rsidR="008E2737">
        <w:rPr>
          <w:sz w:val="28"/>
          <w:szCs w:val="28"/>
          <w:lang w:val="uk-UA"/>
        </w:rPr>
        <w:t xml:space="preserve">авління фінансовими активами третьої сторони з метою одержання прибутку або збереження її реальної вартості. </w:t>
      </w:r>
      <w:r w:rsidR="00133618" w:rsidRPr="00133618">
        <w:rPr>
          <w:sz w:val="28"/>
          <w:szCs w:val="28"/>
          <w:lang w:val="uk-UA"/>
        </w:rPr>
        <w:t>регулювання ринків фінансових послуг</w:t>
      </w:r>
      <w:r w:rsidR="008E2737" w:rsidRPr="003121A0">
        <w:rPr>
          <w:sz w:val="28"/>
          <w:szCs w:val="28"/>
          <w:lang w:val="uk-UA"/>
        </w:rPr>
        <w:t xml:space="preserve">» </w:t>
      </w:r>
      <w:r w:rsidRPr="002413D5">
        <w:rPr>
          <w:sz w:val="28"/>
          <w:szCs w:val="28"/>
          <w:lang w:val="uk-UA"/>
        </w:rPr>
        <w:t xml:space="preserve">розуміють </w:t>
      </w:r>
      <w:r w:rsidR="008E2737">
        <w:rPr>
          <w:sz w:val="28"/>
          <w:szCs w:val="28"/>
          <w:lang w:val="uk-UA"/>
        </w:rPr>
        <w:t xml:space="preserve">також </w:t>
      </w:r>
      <w:r w:rsidRPr="002413D5">
        <w:rPr>
          <w:sz w:val="28"/>
          <w:szCs w:val="28"/>
          <w:lang w:val="uk-UA"/>
        </w:rPr>
        <w:t>діяльність пов'язану із залученням і використанням грошових к</w:t>
      </w:r>
      <w:r w:rsidR="00E10F46">
        <w:rPr>
          <w:sz w:val="28"/>
          <w:szCs w:val="28"/>
          <w:lang w:val="uk-UA"/>
        </w:rPr>
        <w:t xml:space="preserve">оштів юридичних і фізичних осіб </w:t>
      </w:r>
      <w:r w:rsidR="0044263C" w:rsidRPr="0044263C">
        <w:rPr>
          <w:sz w:val="28"/>
          <w:szCs w:val="28"/>
          <w:lang w:val="uk-UA"/>
        </w:rPr>
        <w:t>[8]</w:t>
      </w:r>
      <w:r w:rsidR="00E10F46">
        <w:rPr>
          <w:sz w:val="28"/>
          <w:szCs w:val="28"/>
          <w:lang w:val="uk-UA"/>
        </w:rPr>
        <w:t>.</w:t>
      </w:r>
    </w:p>
    <w:p w:rsidR="00203333" w:rsidRDefault="00203333" w:rsidP="00ED0A3C">
      <w:pPr>
        <w:spacing w:line="360" w:lineRule="auto"/>
        <w:ind w:firstLine="708"/>
        <w:jc w:val="both"/>
        <w:rPr>
          <w:sz w:val="28"/>
          <w:szCs w:val="28"/>
          <w:lang w:val="uk-UA"/>
        </w:rPr>
      </w:pPr>
      <w:r w:rsidRPr="002413D5">
        <w:rPr>
          <w:sz w:val="28"/>
          <w:szCs w:val="28"/>
          <w:lang w:val="uk-UA"/>
        </w:rPr>
        <w:t xml:space="preserve"> В якості фінансових послуг розглядаються здійснення банківських операцій і угод надання страхових послуг і послуг на ринку цінних паперів укладення договорів фінансової оренди лізингу та договорів з довірчого управління цінними паперами та іншими послугами фінансового характеру.</w:t>
      </w:r>
    </w:p>
    <w:p w:rsidR="00203333" w:rsidRPr="001205FC" w:rsidRDefault="00203333" w:rsidP="00ED0A3C">
      <w:pPr>
        <w:spacing w:line="360" w:lineRule="auto"/>
        <w:ind w:firstLine="708"/>
        <w:jc w:val="both"/>
        <w:rPr>
          <w:sz w:val="18"/>
          <w:szCs w:val="18"/>
          <w:lang w:val="uk-UA"/>
        </w:rPr>
      </w:pPr>
      <w:r w:rsidRPr="00CC5068">
        <w:rPr>
          <w:sz w:val="28"/>
          <w:szCs w:val="28"/>
          <w:lang w:val="uk-UA"/>
        </w:rPr>
        <w:t xml:space="preserve">Але такий погляд був не завжди на фінанси та фінансовий ринок в цілому, з кінця 50-х років і до недавнього часу в сучасному неокласичному погляді на фінанси панували так звані </w:t>
      </w:r>
      <w:r>
        <w:rPr>
          <w:sz w:val="28"/>
          <w:szCs w:val="28"/>
          <w:lang w:val="uk-UA"/>
        </w:rPr>
        <w:t>«</w:t>
      </w:r>
      <w:r w:rsidRPr="00CC5068">
        <w:rPr>
          <w:sz w:val="28"/>
          <w:szCs w:val="28"/>
          <w:lang w:val="uk-UA"/>
        </w:rPr>
        <w:t>теорії ірелевантності</w:t>
      </w:r>
      <w:r>
        <w:rPr>
          <w:sz w:val="28"/>
          <w:szCs w:val="28"/>
          <w:lang w:val="uk-UA"/>
        </w:rPr>
        <w:t>»</w:t>
      </w:r>
      <w:r w:rsidRPr="00CC5068">
        <w:rPr>
          <w:sz w:val="28"/>
          <w:szCs w:val="28"/>
          <w:lang w:val="uk-UA"/>
        </w:rPr>
        <w:t>, пов'язані з Модільяні та Міллером</w:t>
      </w:r>
      <w:r w:rsidR="0044263C" w:rsidRPr="0044263C">
        <w:rPr>
          <w:sz w:val="28"/>
          <w:szCs w:val="28"/>
          <w:lang w:val="uk-UA"/>
        </w:rPr>
        <w:t xml:space="preserve"> [9]</w:t>
      </w:r>
      <w:r w:rsidR="00E10F46">
        <w:rPr>
          <w:sz w:val="28"/>
          <w:szCs w:val="28"/>
          <w:lang w:val="uk-UA"/>
        </w:rPr>
        <w:t>.</w:t>
      </w:r>
      <w:r w:rsidRPr="00CC5068">
        <w:rPr>
          <w:sz w:val="28"/>
          <w:szCs w:val="28"/>
          <w:lang w:val="uk-UA"/>
        </w:rPr>
        <w:t xml:space="preserve"> Модільяні та Міллер висунули дві центральні </w:t>
      </w:r>
      <w:r w:rsidRPr="00CC5068">
        <w:rPr>
          <w:sz w:val="28"/>
          <w:szCs w:val="28"/>
          <w:lang w:val="uk-UA"/>
        </w:rPr>
        <w:lastRenderedPageBreak/>
        <w:t xml:space="preserve">пропозиції теорії фінансів. Вони показали, що на повністю розвинених ринках капіталу, за неокласичними припущеннями досконалої конкуренції, без витрат на трансакції та без оподаткування, навіть у світі невизначеності, оцінка фондового ринку фірми не залежить від її рішень щодо фінансування чи виплати дивідендів. На основі певних подальших обмежувальних припущень щодо очікувань та характеру невизначеності (наприклад, однаковість у очікуванні всіх інвесторів на фондовому ринку) було встановлено, що ринок оцінить акції фірми цілком на основі перспектив її прибутку; ціни на акції були б </w:t>
      </w:r>
      <w:r>
        <w:rPr>
          <w:sz w:val="28"/>
          <w:szCs w:val="28"/>
          <w:lang w:val="uk-UA"/>
        </w:rPr>
        <w:t xml:space="preserve">постійними </w:t>
      </w:r>
      <w:r w:rsidRPr="00CC5068">
        <w:rPr>
          <w:sz w:val="28"/>
          <w:szCs w:val="28"/>
          <w:lang w:val="uk-UA"/>
        </w:rPr>
        <w:t xml:space="preserve">для структури капіталу фірми або міри, в якій вона застосовується до внутрішніх чи зовнішніх джерел для фінансування своїх інвестиційних планів. У більш широкому сенсі теореми Модільяні та Міллера, таким чином, запропонували </w:t>
      </w:r>
      <w:r>
        <w:rPr>
          <w:sz w:val="28"/>
          <w:szCs w:val="28"/>
          <w:lang w:val="uk-UA"/>
        </w:rPr>
        <w:t xml:space="preserve">поділ класи на підкласи </w:t>
      </w:r>
      <w:r w:rsidRPr="00CC5068">
        <w:rPr>
          <w:sz w:val="28"/>
          <w:szCs w:val="28"/>
          <w:lang w:val="uk-UA"/>
        </w:rPr>
        <w:t xml:space="preserve">між фінансами та реальною економікою: ріст корпоративних інвестицій та інвестиційні рішення повністю продиктовані </w:t>
      </w:r>
      <w:r>
        <w:rPr>
          <w:sz w:val="28"/>
          <w:szCs w:val="28"/>
          <w:lang w:val="uk-UA"/>
        </w:rPr>
        <w:t>«</w:t>
      </w:r>
      <w:r w:rsidRPr="00CC5068">
        <w:rPr>
          <w:sz w:val="28"/>
          <w:szCs w:val="28"/>
          <w:lang w:val="uk-UA"/>
        </w:rPr>
        <w:t>реальними</w:t>
      </w:r>
      <w:r>
        <w:rPr>
          <w:sz w:val="28"/>
          <w:szCs w:val="28"/>
          <w:lang w:val="uk-UA"/>
        </w:rPr>
        <w:t>»</w:t>
      </w:r>
      <w:r w:rsidRPr="00CC5068">
        <w:rPr>
          <w:sz w:val="28"/>
          <w:szCs w:val="28"/>
          <w:lang w:val="uk-UA"/>
        </w:rPr>
        <w:t xml:space="preserve"> змінними, такими як продуктивність, попит на виробництво, технічний прогрес і відносні коефіцієнти цін капітал</w:t>
      </w:r>
      <w:r>
        <w:rPr>
          <w:sz w:val="28"/>
          <w:szCs w:val="28"/>
          <w:lang w:val="uk-UA"/>
        </w:rPr>
        <w:t>у</w:t>
      </w:r>
      <w:r w:rsidRPr="00CC5068">
        <w:rPr>
          <w:sz w:val="28"/>
          <w:szCs w:val="28"/>
          <w:lang w:val="uk-UA"/>
        </w:rPr>
        <w:t xml:space="preserve"> і прац</w:t>
      </w:r>
      <w:r>
        <w:rPr>
          <w:sz w:val="28"/>
          <w:szCs w:val="28"/>
          <w:lang w:val="uk-UA"/>
        </w:rPr>
        <w:t>і</w:t>
      </w:r>
      <w:r w:rsidRPr="00CC5068">
        <w:rPr>
          <w:sz w:val="28"/>
          <w:szCs w:val="28"/>
          <w:lang w:val="uk-UA"/>
        </w:rPr>
        <w:t>. Фінанси у цій парадигмі завжди вседозволені і просто полегшують інвестиційний проце</w:t>
      </w:r>
      <w:r>
        <w:rPr>
          <w:sz w:val="28"/>
          <w:szCs w:val="28"/>
          <w:lang w:val="uk-UA"/>
        </w:rPr>
        <w:t>с.</w:t>
      </w:r>
    </w:p>
    <w:p w:rsidR="0028692E" w:rsidRDefault="0028692E"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383DD3" w:rsidRPr="007A696A" w:rsidRDefault="009F6DC5" w:rsidP="007A696A">
      <w:pPr>
        <w:spacing w:line="360" w:lineRule="auto"/>
        <w:jc w:val="center"/>
        <w:rPr>
          <w:b/>
          <w:bCs/>
          <w:sz w:val="32"/>
          <w:szCs w:val="32"/>
          <w:lang w:val="uk-UA"/>
        </w:rPr>
      </w:pPr>
      <w:r w:rsidRPr="009F6DC5">
        <w:rPr>
          <w:b/>
          <w:bCs/>
          <w:sz w:val="28"/>
          <w:szCs w:val="28"/>
          <w:lang w:val="uk-UA"/>
        </w:rPr>
        <w:lastRenderedPageBreak/>
        <w:t>РОЗДІЛ 2</w:t>
      </w:r>
      <w:r w:rsidR="008F7A57">
        <w:rPr>
          <w:b/>
          <w:bCs/>
          <w:sz w:val="28"/>
          <w:szCs w:val="28"/>
          <w:lang w:val="uk-UA"/>
        </w:rPr>
        <w:t xml:space="preserve">. </w:t>
      </w:r>
      <w:r w:rsidR="007A696A" w:rsidRPr="007A696A">
        <w:rPr>
          <w:b/>
          <w:bCs/>
          <w:sz w:val="28"/>
          <w:szCs w:val="28"/>
          <w:lang w:val="uk-UA"/>
        </w:rPr>
        <w:t>ТРАНСФОРМАЦІЯ РИНКУ ФІНАНСОВИХ ПОСЛУГ КИТАЮ ЯК НЕВИДЄМНОЇ ЧАСТИНИ СВІТОВОГО РИНКУ ФІНАНСОВИХ ПОСЛУГ</w:t>
      </w:r>
    </w:p>
    <w:p w:rsidR="00383DD3" w:rsidRPr="00D239FF" w:rsidRDefault="00383DD3" w:rsidP="007A696A">
      <w:pPr>
        <w:spacing w:line="360" w:lineRule="auto"/>
        <w:jc w:val="both"/>
        <w:rPr>
          <w:sz w:val="28"/>
          <w:szCs w:val="28"/>
          <w:lang w:val="uk-UA"/>
        </w:rPr>
      </w:pPr>
    </w:p>
    <w:p w:rsidR="007E3CE4" w:rsidRDefault="007E3CE4" w:rsidP="007A696A">
      <w:pPr>
        <w:spacing w:line="360" w:lineRule="auto"/>
        <w:jc w:val="both"/>
        <w:rPr>
          <w:b/>
          <w:bCs/>
          <w:sz w:val="28"/>
          <w:szCs w:val="28"/>
          <w:lang w:val="uk-UA"/>
        </w:rPr>
      </w:pPr>
      <w:r w:rsidRPr="009F6DC5">
        <w:rPr>
          <w:b/>
          <w:bCs/>
          <w:sz w:val="28"/>
          <w:szCs w:val="28"/>
          <w:lang w:val="uk-UA"/>
        </w:rPr>
        <w:t>2.1</w:t>
      </w:r>
      <w:r w:rsidR="003126AD">
        <w:rPr>
          <w:b/>
          <w:bCs/>
          <w:sz w:val="28"/>
          <w:szCs w:val="28"/>
          <w:lang w:val="uk-UA"/>
        </w:rPr>
        <w:t xml:space="preserve"> Оцінка розвитку китайського ринку фінансових послуг</w:t>
      </w:r>
    </w:p>
    <w:p w:rsidR="00C86CCC" w:rsidRDefault="00BF5A19" w:rsidP="007A696A">
      <w:pPr>
        <w:spacing w:line="360" w:lineRule="auto"/>
        <w:ind w:firstLine="708"/>
        <w:jc w:val="both"/>
        <w:rPr>
          <w:sz w:val="28"/>
          <w:szCs w:val="28"/>
          <w:lang w:val="uk-UA"/>
        </w:rPr>
      </w:pPr>
      <w:r>
        <w:rPr>
          <w:sz w:val="28"/>
          <w:szCs w:val="28"/>
          <w:lang w:val="uk-UA"/>
        </w:rPr>
        <w:t>З</w:t>
      </w:r>
      <w:r w:rsidR="00082BFD" w:rsidRPr="00D239FF">
        <w:rPr>
          <w:sz w:val="28"/>
          <w:szCs w:val="28"/>
          <w:lang w:val="uk-UA"/>
        </w:rPr>
        <w:t xml:space="preserve"> тих часів, коли Китай вирішив відкрити свою економіку для решти світу та зайнявся широкомасштабними реформами, він став справжньою глобальною державою за масштабами. Він став найбільшою в світі торговою нацією товарами у 201</w:t>
      </w:r>
      <w:r w:rsidR="004C0132">
        <w:rPr>
          <w:sz w:val="28"/>
          <w:szCs w:val="28"/>
          <w:lang w:val="uk-UA"/>
        </w:rPr>
        <w:t>7</w:t>
      </w:r>
      <w:r w:rsidR="00082BFD" w:rsidRPr="00D239FF">
        <w:rPr>
          <w:sz w:val="28"/>
          <w:szCs w:val="28"/>
          <w:lang w:val="uk-UA"/>
        </w:rPr>
        <w:t xml:space="preserve"> році. До 201</w:t>
      </w:r>
      <w:r w:rsidR="004C0132">
        <w:rPr>
          <w:sz w:val="28"/>
          <w:szCs w:val="28"/>
          <w:lang w:val="uk-UA"/>
        </w:rPr>
        <w:t>8</w:t>
      </w:r>
      <w:r w:rsidR="00082BFD" w:rsidRPr="00D239FF">
        <w:rPr>
          <w:sz w:val="28"/>
          <w:szCs w:val="28"/>
          <w:lang w:val="uk-UA"/>
        </w:rPr>
        <w:t xml:space="preserve"> року він обігнав США, щоб стати найбільшою в світі економікою за рівнем паритету купівельної спроможності (ПІІ). Китай займає перше місце у світі за отриманням та вито</w:t>
      </w:r>
      <w:r w:rsidR="00E10F46">
        <w:rPr>
          <w:sz w:val="28"/>
          <w:szCs w:val="28"/>
          <w:lang w:val="uk-UA"/>
        </w:rPr>
        <w:t>ком прямих іноземних інвестицій</w:t>
      </w:r>
      <w:r w:rsidR="00082BFD" w:rsidRPr="00D239FF">
        <w:rPr>
          <w:sz w:val="28"/>
          <w:szCs w:val="28"/>
          <w:lang w:val="uk-UA"/>
        </w:rPr>
        <w:t xml:space="preserve"> </w:t>
      </w:r>
      <w:r w:rsidR="00DA2D1A">
        <w:rPr>
          <w:sz w:val="28"/>
          <w:szCs w:val="28"/>
          <w:lang w:val="uk-UA"/>
        </w:rPr>
        <w:t>(</w:t>
      </w:r>
      <w:r w:rsidR="00E10F46">
        <w:rPr>
          <w:sz w:val="28"/>
          <w:szCs w:val="28"/>
          <w:lang w:val="uk-UA"/>
        </w:rPr>
        <w:t>табл.</w:t>
      </w:r>
      <w:r w:rsidR="00DA2D1A">
        <w:rPr>
          <w:sz w:val="28"/>
          <w:szCs w:val="28"/>
          <w:lang w:val="uk-UA"/>
        </w:rPr>
        <w:t xml:space="preserve"> 2.1)</w:t>
      </w:r>
      <w:r w:rsidR="00E10F46">
        <w:rPr>
          <w:sz w:val="28"/>
          <w:szCs w:val="28"/>
          <w:lang w:val="uk-UA"/>
        </w:rPr>
        <w:t>.</w:t>
      </w:r>
    </w:p>
    <w:p w:rsidR="00E10F46" w:rsidRDefault="00E10F46" w:rsidP="00656C29">
      <w:pPr>
        <w:spacing w:line="360" w:lineRule="auto"/>
        <w:jc w:val="right"/>
        <w:rPr>
          <w:sz w:val="28"/>
          <w:szCs w:val="28"/>
          <w:lang w:val="uk-UA"/>
        </w:rPr>
      </w:pPr>
      <w:r>
        <w:rPr>
          <w:sz w:val="28"/>
          <w:szCs w:val="28"/>
          <w:lang w:val="uk-UA"/>
        </w:rPr>
        <w:t>Таблиця 2.1</w:t>
      </w:r>
    </w:p>
    <w:p w:rsidR="00BF5A19" w:rsidRDefault="00BF5A19" w:rsidP="00656C29">
      <w:pPr>
        <w:spacing w:line="360" w:lineRule="auto"/>
        <w:jc w:val="center"/>
        <w:rPr>
          <w:sz w:val="28"/>
          <w:szCs w:val="28"/>
          <w:lang w:val="uk-UA"/>
        </w:rPr>
      </w:pPr>
      <w:r>
        <w:rPr>
          <w:sz w:val="28"/>
          <w:szCs w:val="28"/>
          <w:lang w:val="uk-UA"/>
        </w:rPr>
        <w:t>Чистий приплив прямих іноземних інвестицій в Китай, трлн. доларів США</w:t>
      </w:r>
      <w:r w:rsidR="00656C29">
        <w:rPr>
          <w:sz w:val="28"/>
          <w:szCs w:val="28"/>
          <w:lang w:val="uk-UA"/>
        </w:rPr>
        <w:t xml:space="preserve">, </w:t>
      </w:r>
      <w:r w:rsidR="00656C29" w:rsidRPr="00216941">
        <w:rPr>
          <w:sz w:val="28"/>
          <w:szCs w:val="28"/>
          <w:lang w:val="uk-UA"/>
        </w:rPr>
        <w:t>200</w:t>
      </w:r>
      <w:r w:rsidR="00656C29">
        <w:rPr>
          <w:sz w:val="28"/>
          <w:szCs w:val="28"/>
          <w:lang w:val="uk-UA"/>
        </w:rPr>
        <w:t>4</w:t>
      </w:r>
      <w:r w:rsidR="00656C29" w:rsidRPr="00216941">
        <w:rPr>
          <w:sz w:val="28"/>
          <w:szCs w:val="28"/>
          <w:lang w:val="uk-UA"/>
        </w:rPr>
        <w:t>-20</w:t>
      </w:r>
      <w:r w:rsidR="00656C29">
        <w:rPr>
          <w:sz w:val="28"/>
          <w:szCs w:val="28"/>
          <w:lang w:val="uk-UA"/>
        </w:rPr>
        <w:t>2</w:t>
      </w:r>
      <w:r w:rsidR="00656C29" w:rsidRPr="00216941">
        <w:rPr>
          <w:sz w:val="28"/>
          <w:szCs w:val="28"/>
          <w:lang w:val="uk-UA"/>
        </w:rPr>
        <w:t xml:space="preserve"> рр.</w:t>
      </w:r>
      <w:r w:rsidR="008D4DDF">
        <w:rPr>
          <w:sz w:val="28"/>
          <w:szCs w:val="28"/>
          <w:lang w:val="uk-UA"/>
        </w:rPr>
        <w:t>,</w:t>
      </w:r>
      <w:r w:rsidR="00656C29">
        <w:rPr>
          <w:sz w:val="28"/>
          <w:szCs w:val="28"/>
          <w:lang w:val="uk-UA"/>
        </w:rPr>
        <w:t xml:space="preserve"> </w:t>
      </w:r>
      <w:r w:rsidR="008D4DDF">
        <w:rPr>
          <w:sz w:val="28"/>
          <w:szCs w:val="28"/>
          <w:lang w:val="uk-UA"/>
        </w:rPr>
        <w:t>д</w:t>
      </w:r>
      <w:r w:rsidR="00656C29">
        <w:rPr>
          <w:sz w:val="28"/>
          <w:szCs w:val="28"/>
          <w:lang w:val="uk-UA"/>
        </w:rPr>
        <w:t xml:space="preserve">жерело: </w:t>
      </w:r>
      <w:r w:rsidR="00656C29" w:rsidRPr="003121A0">
        <w:rPr>
          <w:sz w:val="28"/>
          <w:szCs w:val="28"/>
          <w:lang w:val="uk-UA"/>
        </w:rPr>
        <w:t>[10]</w:t>
      </w:r>
    </w:p>
    <w:tbl>
      <w:tblPr>
        <w:tblW w:w="0" w:type="auto"/>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50"/>
        <w:gridCol w:w="4650"/>
      </w:tblGrid>
      <w:tr w:rsidR="00BF5A19" w:rsidRPr="00BF5A19" w:rsidTr="00F95242">
        <w:trPr>
          <w:trHeight w:val="38"/>
        </w:trPr>
        <w:tc>
          <w:tcPr>
            <w:tcW w:w="4650" w:type="dxa"/>
          </w:tcPr>
          <w:p w:rsidR="00BF5A19" w:rsidRPr="00BF5A19" w:rsidRDefault="00BF5A19" w:rsidP="00BF5A19">
            <w:pPr>
              <w:jc w:val="center"/>
              <w:rPr>
                <w:lang w:val="uk-UA"/>
              </w:rPr>
            </w:pPr>
            <w:r w:rsidRPr="00BF5A19">
              <w:rPr>
                <w:lang w:val="uk-UA"/>
              </w:rPr>
              <w:t>Роки</w:t>
            </w:r>
          </w:p>
        </w:tc>
        <w:tc>
          <w:tcPr>
            <w:tcW w:w="4650" w:type="dxa"/>
          </w:tcPr>
          <w:p w:rsidR="00BF5A19" w:rsidRPr="00BF5A19" w:rsidRDefault="00BF5A19" w:rsidP="00005A82">
            <w:pPr>
              <w:jc w:val="center"/>
              <w:rPr>
                <w:lang w:val="uk-UA"/>
              </w:rPr>
            </w:pPr>
            <w:r w:rsidRPr="00BF5A19">
              <w:rPr>
                <w:lang w:val="uk-UA"/>
              </w:rPr>
              <w:t>Чистий приплив прямих іноземних інвестицій в Китай, трлн. доларів США</w:t>
            </w:r>
          </w:p>
        </w:tc>
      </w:tr>
      <w:tr w:rsidR="00BF5A19" w:rsidRPr="00BF5A19" w:rsidTr="00F95242">
        <w:trPr>
          <w:trHeight w:val="28"/>
        </w:trPr>
        <w:tc>
          <w:tcPr>
            <w:tcW w:w="4650" w:type="dxa"/>
          </w:tcPr>
          <w:p w:rsidR="00BF5A19" w:rsidRPr="00BF5A19" w:rsidRDefault="00BF5A19" w:rsidP="00BF5A19">
            <w:pPr>
              <w:jc w:val="center"/>
              <w:rPr>
                <w:lang w:val="uk-UA"/>
              </w:rPr>
            </w:pPr>
            <w:r w:rsidRPr="00BF5A19">
              <w:rPr>
                <w:lang w:val="uk-UA"/>
              </w:rPr>
              <w:t>200</w:t>
            </w:r>
            <w:r>
              <w:rPr>
                <w:lang w:val="uk-UA"/>
              </w:rPr>
              <w:t>4</w:t>
            </w:r>
          </w:p>
        </w:tc>
        <w:tc>
          <w:tcPr>
            <w:tcW w:w="4650" w:type="dxa"/>
          </w:tcPr>
          <w:p w:rsidR="00BF5A19" w:rsidRPr="00BF5A19" w:rsidRDefault="0063585F" w:rsidP="00BF5A19">
            <w:pPr>
              <w:jc w:val="center"/>
              <w:rPr>
                <w:lang w:val="uk-UA"/>
              </w:rPr>
            </w:pPr>
            <w:r>
              <w:rPr>
                <w:lang w:val="uk-UA"/>
              </w:rPr>
              <w:t>1,93</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2005</w:t>
            </w:r>
          </w:p>
        </w:tc>
        <w:tc>
          <w:tcPr>
            <w:tcW w:w="4650" w:type="dxa"/>
          </w:tcPr>
          <w:p w:rsidR="00BF5A19" w:rsidRPr="00BF5A19" w:rsidRDefault="0063585F" w:rsidP="00BF5A19">
            <w:pPr>
              <w:jc w:val="center"/>
              <w:rPr>
                <w:lang w:val="uk-UA"/>
              </w:rPr>
            </w:pPr>
            <w:r>
              <w:rPr>
                <w:lang w:val="uk-UA"/>
              </w:rPr>
              <w:t>0,89</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2006</w:t>
            </w:r>
          </w:p>
        </w:tc>
        <w:tc>
          <w:tcPr>
            <w:tcW w:w="4650" w:type="dxa"/>
          </w:tcPr>
          <w:p w:rsidR="00BF5A19" w:rsidRPr="00BF5A19" w:rsidRDefault="0063585F" w:rsidP="00BF5A19">
            <w:pPr>
              <w:jc w:val="center"/>
              <w:rPr>
                <w:lang w:val="uk-UA"/>
              </w:rPr>
            </w:pPr>
            <w:r>
              <w:rPr>
                <w:lang w:val="uk-UA"/>
              </w:rPr>
              <w:t>0,75</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2007</w:t>
            </w:r>
          </w:p>
        </w:tc>
        <w:tc>
          <w:tcPr>
            <w:tcW w:w="4650" w:type="dxa"/>
          </w:tcPr>
          <w:p w:rsidR="00BF5A19" w:rsidRPr="00BF5A19" w:rsidRDefault="0063585F" w:rsidP="00BF5A19">
            <w:pPr>
              <w:jc w:val="center"/>
              <w:rPr>
                <w:lang w:val="uk-UA"/>
              </w:rPr>
            </w:pPr>
            <w:r>
              <w:rPr>
                <w:lang w:val="uk-UA"/>
              </w:rPr>
              <w:t>1,01</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2008</w:t>
            </w:r>
          </w:p>
        </w:tc>
        <w:tc>
          <w:tcPr>
            <w:tcW w:w="4650" w:type="dxa"/>
          </w:tcPr>
          <w:p w:rsidR="00BF5A19" w:rsidRPr="00BF5A19" w:rsidRDefault="0063585F" w:rsidP="00BF5A19">
            <w:pPr>
              <w:jc w:val="center"/>
              <w:rPr>
                <w:lang w:val="uk-UA"/>
              </w:rPr>
            </w:pPr>
            <w:r>
              <w:rPr>
                <w:lang w:val="uk-UA"/>
              </w:rPr>
              <w:t>1,65</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2009</w:t>
            </w:r>
          </w:p>
        </w:tc>
        <w:tc>
          <w:tcPr>
            <w:tcW w:w="4650" w:type="dxa"/>
          </w:tcPr>
          <w:p w:rsidR="00BF5A19" w:rsidRPr="00BF5A19" w:rsidRDefault="0063585F" w:rsidP="00BF5A19">
            <w:pPr>
              <w:jc w:val="center"/>
              <w:rPr>
                <w:lang w:val="uk-UA"/>
              </w:rPr>
            </w:pPr>
            <w:r>
              <w:rPr>
                <w:lang w:val="uk-UA"/>
              </w:rPr>
              <w:t>2,22</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2010</w:t>
            </w:r>
          </w:p>
        </w:tc>
        <w:tc>
          <w:tcPr>
            <w:tcW w:w="4650" w:type="dxa"/>
          </w:tcPr>
          <w:p w:rsidR="00BF5A19" w:rsidRPr="00BF5A19" w:rsidRDefault="0063585F" w:rsidP="00BF5A19">
            <w:pPr>
              <w:jc w:val="center"/>
              <w:rPr>
                <w:lang w:val="uk-UA"/>
              </w:rPr>
            </w:pPr>
            <w:r>
              <w:rPr>
                <w:lang w:val="uk-UA"/>
              </w:rPr>
              <w:t>2,48</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2011</w:t>
            </w:r>
          </w:p>
        </w:tc>
        <w:tc>
          <w:tcPr>
            <w:tcW w:w="4650" w:type="dxa"/>
          </w:tcPr>
          <w:p w:rsidR="00BF5A19" w:rsidRPr="00BF5A19" w:rsidRDefault="0063585F" w:rsidP="00BF5A19">
            <w:pPr>
              <w:jc w:val="center"/>
              <w:rPr>
                <w:lang w:val="uk-UA"/>
              </w:rPr>
            </w:pPr>
            <w:r>
              <w:rPr>
                <w:lang w:val="uk-UA"/>
              </w:rPr>
              <w:t>3,14</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2012</w:t>
            </w:r>
          </w:p>
        </w:tc>
        <w:tc>
          <w:tcPr>
            <w:tcW w:w="4650" w:type="dxa"/>
          </w:tcPr>
          <w:p w:rsidR="00BF5A19" w:rsidRPr="00BF5A19" w:rsidRDefault="0063585F" w:rsidP="00BF5A19">
            <w:pPr>
              <w:jc w:val="center"/>
              <w:rPr>
                <w:lang w:val="uk-UA"/>
              </w:rPr>
            </w:pPr>
            <w:r>
              <w:rPr>
                <w:lang w:val="uk-UA"/>
              </w:rPr>
              <w:t>2,49</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2013</w:t>
            </w:r>
          </w:p>
        </w:tc>
        <w:tc>
          <w:tcPr>
            <w:tcW w:w="4650" w:type="dxa"/>
          </w:tcPr>
          <w:p w:rsidR="00BF5A19" w:rsidRPr="00BF5A19" w:rsidRDefault="0063585F" w:rsidP="00BF5A19">
            <w:pPr>
              <w:jc w:val="center"/>
              <w:rPr>
                <w:lang w:val="uk-UA"/>
              </w:rPr>
            </w:pPr>
            <w:r>
              <w:rPr>
                <w:lang w:val="uk-UA"/>
              </w:rPr>
              <w:t>1,92</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2014</w:t>
            </w:r>
          </w:p>
        </w:tc>
        <w:tc>
          <w:tcPr>
            <w:tcW w:w="4650" w:type="dxa"/>
          </w:tcPr>
          <w:p w:rsidR="00BF5A19" w:rsidRPr="00BF5A19" w:rsidRDefault="0063585F" w:rsidP="00BF5A19">
            <w:pPr>
              <w:jc w:val="center"/>
              <w:rPr>
                <w:lang w:val="uk-UA"/>
              </w:rPr>
            </w:pPr>
            <w:r>
              <w:rPr>
                <w:lang w:val="uk-UA"/>
              </w:rPr>
              <w:t>2,01</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2015</w:t>
            </w:r>
          </w:p>
        </w:tc>
        <w:tc>
          <w:tcPr>
            <w:tcW w:w="4650" w:type="dxa"/>
          </w:tcPr>
          <w:p w:rsidR="00BF5A19" w:rsidRPr="00BF5A19" w:rsidRDefault="0063585F" w:rsidP="00BF5A19">
            <w:pPr>
              <w:jc w:val="center"/>
              <w:rPr>
                <w:lang w:val="uk-UA"/>
              </w:rPr>
            </w:pPr>
            <w:r>
              <w:rPr>
                <w:lang w:val="uk-UA"/>
              </w:rPr>
              <w:t>2,23</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2016</w:t>
            </w:r>
          </w:p>
        </w:tc>
        <w:tc>
          <w:tcPr>
            <w:tcW w:w="4650" w:type="dxa"/>
          </w:tcPr>
          <w:p w:rsidR="00BF5A19" w:rsidRPr="00BF5A19" w:rsidRDefault="0063585F" w:rsidP="00BF5A19">
            <w:pPr>
              <w:jc w:val="center"/>
              <w:rPr>
                <w:lang w:val="uk-UA"/>
              </w:rPr>
            </w:pPr>
            <w:r>
              <w:rPr>
                <w:lang w:val="uk-UA"/>
              </w:rPr>
              <w:t>1,95</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2017</w:t>
            </w:r>
          </w:p>
        </w:tc>
        <w:tc>
          <w:tcPr>
            <w:tcW w:w="4650" w:type="dxa"/>
          </w:tcPr>
          <w:p w:rsidR="00BF5A19" w:rsidRPr="00BF5A19" w:rsidRDefault="0063585F" w:rsidP="00BF5A19">
            <w:pPr>
              <w:jc w:val="center"/>
              <w:rPr>
                <w:lang w:val="uk-UA"/>
              </w:rPr>
            </w:pPr>
            <w:r>
              <w:rPr>
                <w:lang w:val="uk-UA"/>
              </w:rPr>
              <w:t>2,69</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2018</w:t>
            </w:r>
          </w:p>
        </w:tc>
        <w:tc>
          <w:tcPr>
            <w:tcW w:w="4650" w:type="dxa"/>
          </w:tcPr>
          <w:p w:rsidR="00BF5A19" w:rsidRPr="00BF5A19" w:rsidRDefault="0063585F" w:rsidP="00BF5A19">
            <w:pPr>
              <w:jc w:val="center"/>
              <w:rPr>
                <w:lang w:val="uk-UA"/>
              </w:rPr>
            </w:pPr>
            <w:r>
              <w:rPr>
                <w:lang w:val="uk-UA"/>
              </w:rPr>
              <w:t>2,65</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2019</w:t>
            </w:r>
          </w:p>
        </w:tc>
        <w:tc>
          <w:tcPr>
            <w:tcW w:w="4650" w:type="dxa"/>
          </w:tcPr>
          <w:p w:rsidR="00BF5A19" w:rsidRPr="00BF5A19" w:rsidRDefault="0063585F" w:rsidP="00BF5A19">
            <w:pPr>
              <w:jc w:val="center"/>
              <w:rPr>
                <w:lang w:val="uk-UA"/>
              </w:rPr>
            </w:pPr>
            <w:r>
              <w:rPr>
                <w:lang w:val="uk-UA"/>
              </w:rPr>
              <w:t>1,97</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2020</w:t>
            </w:r>
          </w:p>
        </w:tc>
        <w:tc>
          <w:tcPr>
            <w:tcW w:w="4650" w:type="dxa"/>
          </w:tcPr>
          <w:p w:rsidR="00BF5A19" w:rsidRPr="00BF5A19" w:rsidRDefault="0063585F" w:rsidP="00BF5A19">
            <w:pPr>
              <w:jc w:val="center"/>
              <w:rPr>
                <w:lang w:val="uk-UA"/>
              </w:rPr>
            </w:pPr>
            <w:r>
              <w:rPr>
                <w:lang w:val="uk-UA"/>
              </w:rPr>
              <w:t>1,22</w:t>
            </w:r>
          </w:p>
        </w:tc>
      </w:tr>
      <w:tr w:rsidR="00BF5A19" w:rsidRPr="00BF5A19" w:rsidTr="00F95242">
        <w:trPr>
          <w:trHeight w:val="28"/>
        </w:trPr>
        <w:tc>
          <w:tcPr>
            <w:tcW w:w="4650" w:type="dxa"/>
          </w:tcPr>
          <w:p w:rsidR="00BF5A19" w:rsidRPr="00BF5A19" w:rsidRDefault="00BF5A19" w:rsidP="00BF5A19">
            <w:pPr>
              <w:jc w:val="center"/>
              <w:rPr>
                <w:lang w:val="uk-UA"/>
              </w:rPr>
            </w:pPr>
            <w:r>
              <w:rPr>
                <w:lang w:val="uk-UA"/>
              </w:rPr>
              <w:t>2021</w:t>
            </w:r>
          </w:p>
        </w:tc>
        <w:tc>
          <w:tcPr>
            <w:tcW w:w="4650" w:type="dxa"/>
          </w:tcPr>
          <w:p w:rsidR="00BF5A19" w:rsidRPr="00BF5A19" w:rsidRDefault="0063585F" w:rsidP="00BF5A19">
            <w:pPr>
              <w:jc w:val="center"/>
              <w:rPr>
                <w:lang w:val="uk-UA"/>
              </w:rPr>
            </w:pPr>
            <w:r>
              <w:rPr>
                <w:lang w:val="uk-UA"/>
              </w:rPr>
              <w:t>1.11</w:t>
            </w:r>
          </w:p>
        </w:tc>
      </w:tr>
      <w:tr w:rsidR="00BF5A19" w:rsidRPr="00BF5A19" w:rsidTr="00F95242">
        <w:trPr>
          <w:trHeight w:val="28"/>
        </w:trPr>
        <w:tc>
          <w:tcPr>
            <w:tcW w:w="4650" w:type="dxa"/>
            <w:tcBorders>
              <w:bottom w:val="single" w:sz="4" w:space="0" w:color="auto"/>
            </w:tcBorders>
          </w:tcPr>
          <w:p w:rsidR="00BF5A19" w:rsidRPr="00BF5A19" w:rsidRDefault="00BF5A19" w:rsidP="00BF5A19">
            <w:pPr>
              <w:jc w:val="center"/>
              <w:rPr>
                <w:lang w:val="uk-UA"/>
              </w:rPr>
            </w:pPr>
            <w:r>
              <w:rPr>
                <w:lang w:val="uk-UA"/>
              </w:rPr>
              <w:t>2022</w:t>
            </w:r>
          </w:p>
        </w:tc>
        <w:tc>
          <w:tcPr>
            <w:tcW w:w="4650" w:type="dxa"/>
            <w:tcBorders>
              <w:bottom w:val="single" w:sz="4" w:space="0" w:color="auto"/>
            </w:tcBorders>
          </w:tcPr>
          <w:p w:rsidR="00BF5A19" w:rsidRPr="00BF5A19" w:rsidRDefault="0063585F" w:rsidP="00BF5A19">
            <w:pPr>
              <w:jc w:val="center"/>
              <w:rPr>
                <w:lang w:val="uk-UA"/>
              </w:rPr>
            </w:pPr>
            <w:r>
              <w:rPr>
                <w:lang w:val="uk-UA"/>
              </w:rPr>
              <w:t>1,05</w:t>
            </w:r>
          </w:p>
        </w:tc>
      </w:tr>
    </w:tbl>
    <w:p w:rsidR="00E10F46" w:rsidRDefault="00E10F46" w:rsidP="00BF5A19">
      <w:pPr>
        <w:jc w:val="center"/>
        <w:rPr>
          <w:sz w:val="28"/>
          <w:szCs w:val="28"/>
          <w:lang w:val="uk-UA"/>
        </w:rPr>
      </w:pPr>
    </w:p>
    <w:p w:rsidR="00E10F46" w:rsidRPr="00DA2D1A" w:rsidRDefault="00E10F46" w:rsidP="00BF5A19">
      <w:pPr>
        <w:spacing w:line="360" w:lineRule="auto"/>
        <w:jc w:val="both"/>
        <w:rPr>
          <w:sz w:val="28"/>
          <w:szCs w:val="28"/>
          <w:lang w:val="uk-UA"/>
        </w:rPr>
      </w:pPr>
    </w:p>
    <w:p w:rsidR="00DA2D1A" w:rsidRDefault="00DA2D1A" w:rsidP="005C1B30">
      <w:pPr>
        <w:spacing w:line="360" w:lineRule="auto"/>
        <w:jc w:val="both"/>
        <w:rPr>
          <w:sz w:val="28"/>
          <w:szCs w:val="28"/>
          <w:lang w:val="uk-UA"/>
        </w:rPr>
      </w:pPr>
    </w:p>
    <w:p w:rsidR="00DA2D1A" w:rsidRDefault="00082BFD" w:rsidP="003126AD">
      <w:pPr>
        <w:spacing w:line="360" w:lineRule="auto"/>
        <w:ind w:firstLine="708"/>
        <w:jc w:val="both"/>
        <w:rPr>
          <w:sz w:val="28"/>
          <w:szCs w:val="28"/>
          <w:lang w:val="uk-UA"/>
        </w:rPr>
      </w:pPr>
      <w:r w:rsidRPr="00D239FF">
        <w:rPr>
          <w:sz w:val="28"/>
          <w:szCs w:val="28"/>
          <w:lang w:val="uk-UA"/>
        </w:rPr>
        <w:lastRenderedPageBreak/>
        <w:t>У ньому є 110 компаній Fortune 500, порівняно з загальною кількістю в США. Однак не всі виміри масштабу Китаю перетворилися на глобальну інтеграцію. Китайські фірми все ще заробляють більшість доходу вдома. Оперативні та регуляторні труднощі на фінансових ринках Китаю залишаються бар'єром для міжнародних гравців. Китай стрімко збільшив свою частку у світовому ВВП з моменту початку відкриття економіки та реформування її у 19</w:t>
      </w:r>
      <w:r w:rsidR="004C0132">
        <w:rPr>
          <w:sz w:val="28"/>
          <w:szCs w:val="28"/>
          <w:lang w:val="uk-UA"/>
        </w:rPr>
        <w:t>82</w:t>
      </w:r>
      <w:r w:rsidRPr="00D239FF">
        <w:rPr>
          <w:sz w:val="28"/>
          <w:szCs w:val="28"/>
          <w:lang w:val="uk-UA"/>
        </w:rPr>
        <w:t xml:space="preserve"> р., запроваджуючи ринкову економіку для розв'язання підприємницького духу та розширення можливостей приватного сектору, модернізації галузей та технологій, запрошення іноземних інвестицій та торгівлі. Коли вплив економічних реформ почався приблизно в 199</w:t>
      </w:r>
      <w:r w:rsidR="004C0132">
        <w:rPr>
          <w:sz w:val="28"/>
          <w:szCs w:val="28"/>
          <w:lang w:val="uk-UA"/>
        </w:rPr>
        <w:t>4</w:t>
      </w:r>
      <w:r w:rsidRPr="00D239FF">
        <w:rPr>
          <w:sz w:val="28"/>
          <w:szCs w:val="28"/>
          <w:lang w:val="uk-UA"/>
        </w:rPr>
        <w:t xml:space="preserve"> році, частка Китаю у світовому ВВП вдвічі збільшилася з 2</w:t>
      </w:r>
      <w:r w:rsidR="00785382">
        <w:rPr>
          <w:sz w:val="28"/>
          <w:szCs w:val="28"/>
          <w:lang w:val="uk-UA"/>
        </w:rPr>
        <w:t>%</w:t>
      </w:r>
      <w:r w:rsidRPr="00D239FF">
        <w:rPr>
          <w:sz w:val="28"/>
          <w:szCs w:val="28"/>
          <w:lang w:val="uk-UA"/>
        </w:rPr>
        <w:t xml:space="preserve"> до 4</w:t>
      </w:r>
      <w:r w:rsidR="00785382">
        <w:rPr>
          <w:sz w:val="28"/>
          <w:szCs w:val="28"/>
          <w:lang w:val="uk-UA"/>
        </w:rPr>
        <w:t xml:space="preserve">% </w:t>
      </w:r>
      <w:r w:rsidRPr="00D239FF">
        <w:rPr>
          <w:sz w:val="28"/>
          <w:szCs w:val="28"/>
          <w:lang w:val="uk-UA"/>
        </w:rPr>
        <w:t>за десятиліття. З 200</w:t>
      </w:r>
      <w:r w:rsidR="004C0132">
        <w:rPr>
          <w:sz w:val="28"/>
          <w:szCs w:val="28"/>
          <w:lang w:val="uk-UA"/>
        </w:rPr>
        <w:t>4</w:t>
      </w:r>
      <w:r w:rsidRPr="00D239FF">
        <w:rPr>
          <w:sz w:val="28"/>
          <w:szCs w:val="28"/>
          <w:lang w:val="uk-UA"/>
        </w:rPr>
        <w:t xml:space="preserve"> по 201</w:t>
      </w:r>
      <w:r w:rsidR="004C0132">
        <w:rPr>
          <w:sz w:val="28"/>
          <w:szCs w:val="28"/>
          <w:lang w:val="uk-UA"/>
        </w:rPr>
        <w:t>4</w:t>
      </w:r>
      <w:r w:rsidRPr="00D239FF">
        <w:rPr>
          <w:sz w:val="28"/>
          <w:szCs w:val="28"/>
          <w:lang w:val="uk-UA"/>
        </w:rPr>
        <w:t xml:space="preserve"> рр. частка знову подвоїлася до 8</w:t>
      </w:r>
      <w:r w:rsidR="00785382">
        <w:rPr>
          <w:sz w:val="28"/>
          <w:szCs w:val="28"/>
          <w:lang w:val="uk-UA"/>
        </w:rPr>
        <w:t>%</w:t>
      </w:r>
      <w:r w:rsidRPr="00D239FF">
        <w:rPr>
          <w:sz w:val="28"/>
          <w:szCs w:val="28"/>
          <w:lang w:val="uk-UA"/>
        </w:rPr>
        <w:t>, і до 20</w:t>
      </w:r>
      <w:r w:rsidR="004C0132">
        <w:rPr>
          <w:sz w:val="28"/>
          <w:szCs w:val="28"/>
          <w:lang w:val="uk-UA"/>
        </w:rPr>
        <w:t>22</w:t>
      </w:r>
      <w:r w:rsidRPr="00D239FF">
        <w:rPr>
          <w:sz w:val="28"/>
          <w:szCs w:val="28"/>
          <w:lang w:val="uk-UA"/>
        </w:rPr>
        <w:t xml:space="preserve"> року на Китай вже припадало бли</w:t>
      </w:r>
      <w:r w:rsidR="004C0132">
        <w:rPr>
          <w:sz w:val="28"/>
          <w:szCs w:val="28"/>
          <w:lang w:val="uk-UA"/>
        </w:rPr>
        <w:t xml:space="preserve">зько 16 відсотків світового ВВП </w:t>
      </w:r>
      <w:r w:rsidR="00F76929">
        <w:rPr>
          <w:sz w:val="28"/>
          <w:szCs w:val="28"/>
          <w:lang w:val="uk-UA"/>
        </w:rPr>
        <w:t>(</w:t>
      </w:r>
      <w:r w:rsidR="004C0132">
        <w:rPr>
          <w:sz w:val="28"/>
          <w:szCs w:val="28"/>
          <w:lang w:val="uk-UA"/>
        </w:rPr>
        <w:t>табл</w:t>
      </w:r>
      <w:r w:rsidR="00F76929">
        <w:rPr>
          <w:sz w:val="28"/>
          <w:szCs w:val="28"/>
          <w:lang w:val="uk-UA"/>
        </w:rPr>
        <w:t>. 2.2)</w:t>
      </w:r>
      <w:r w:rsidR="008D4DDF">
        <w:rPr>
          <w:sz w:val="28"/>
          <w:szCs w:val="28"/>
          <w:lang w:val="uk-UA"/>
        </w:rPr>
        <w:t xml:space="preserve"> </w:t>
      </w:r>
      <w:r w:rsidR="003121A0" w:rsidRPr="003121A0">
        <w:rPr>
          <w:sz w:val="28"/>
          <w:szCs w:val="28"/>
        </w:rPr>
        <w:t>[10]</w:t>
      </w:r>
      <w:r w:rsidR="004C0132">
        <w:rPr>
          <w:sz w:val="28"/>
          <w:szCs w:val="28"/>
          <w:lang w:val="uk-UA"/>
        </w:rPr>
        <w:t>.</w:t>
      </w:r>
    </w:p>
    <w:p w:rsidR="008D4DDF" w:rsidRDefault="008D4DDF" w:rsidP="008D4DDF">
      <w:pPr>
        <w:spacing w:line="360" w:lineRule="auto"/>
        <w:jc w:val="right"/>
        <w:rPr>
          <w:sz w:val="28"/>
          <w:szCs w:val="28"/>
          <w:lang w:val="uk-UA"/>
        </w:rPr>
      </w:pPr>
    </w:p>
    <w:p w:rsidR="008D4DDF" w:rsidRDefault="008D4DDF" w:rsidP="008D4DDF">
      <w:pPr>
        <w:spacing w:line="360" w:lineRule="auto"/>
        <w:jc w:val="right"/>
        <w:rPr>
          <w:sz w:val="28"/>
          <w:szCs w:val="28"/>
          <w:lang w:val="uk-UA"/>
        </w:rPr>
      </w:pPr>
      <w:r>
        <w:rPr>
          <w:sz w:val="28"/>
          <w:szCs w:val="28"/>
          <w:lang w:val="uk-UA"/>
        </w:rPr>
        <w:t>Таблиця 2.2</w:t>
      </w:r>
    </w:p>
    <w:p w:rsidR="008D4DDF" w:rsidRDefault="008D4DDF" w:rsidP="008D4DDF">
      <w:pPr>
        <w:spacing w:line="360" w:lineRule="auto"/>
        <w:jc w:val="center"/>
        <w:rPr>
          <w:sz w:val="28"/>
          <w:szCs w:val="28"/>
          <w:lang w:val="uk-UA"/>
        </w:rPr>
      </w:pPr>
      <w:r w:rsidRPr="00216941">
        <w:rPr>
          <w:sz w:val="28"/>
          <w:szCs w:val="28"/>
          <w:lang w:val="uk-UA"/>
        </w:rPr>
        <w:t>ВВП Китаю</w:t>
      </w:r>
      <w:r w:rsidR="005A5D0E">
        <w:rPr>
          <w:sz w:val="28"/>
          <w:szCs w:val="28"/>
          <w:lang w:val="uk-UA"/>
        </w:rPr>
        <w:t>,</w:t>
      </w:r>
      <w:r w:rsidRPr="00216941">
        <w:rPr>
          <w:sz w:val="28"/>
          <w:szCs w:val="28"/>
          <w:lang w:val="uk-UA"/>
        </w:rPr>
        <w:t xml:space="preserve"> у трл</w:t>
      </w:r>
      <w:r>
        <w:rPr>
          <w:sz w:val="28"/>
          <w:szCs w:val="28"/>
          <w:lang w:val="uk-UA"/>
        </w:rPr>
        <w:t>н.</w:t>
      </w:r>
      <w:r w:rsidRPr="00216941">
        <w:rPr>
          <w:sz w:val="28"/>
          <w:szCs w:val="28"/>
          <w:lang w:val="uk-UA"/>
        </w:rPr>
        <w:t xml:space="preserve"> дол. США </w:t>
      </w:r>
      <w:r>
        <w:rPr>
          <w:sz w:val="28"/>
          <w:szCs w:val="28"/>
          <w:lang w:val="uk-UA"/>
        </w:rPr>
        <w:t xml:space="preserve">у </w:t>
      </w:r>
      <w:r w:rsidRPr="00216941">
        <w:rPr>
          <w:sz w:val="28"/>
          <w:szCs w:val="28"/>
          <w:lang w:val="uk-UA"/>
        </w:rPr>
        <w:t>19</w:t>
      </w:r>
      <w:r>
        <w:rPr>
          <w:sz w:val="28"/>
          <w:szCs w:val="28"/>
          <w:lang w:val="uk-UA"/>
        </w:rPr>
        <w:t>82</w:t>
      </w:r>
      <w:r w:rsidRPr="00216941">
        <w:rPr>
          <w:sz w:val="28"/>
          <w:szCs w:val="28"/>
          <w:lang w:val="uk-UA"/>
        </w:rPr>
        <w:t>-20</w:t>
      </w:r>
      <w:r>
        <w:rPr>
          <w:sz w:val="28"/>
          <w:szCs w:val="28"/>
          <w:lang w:val="uk-UA"/>
        </w:rPr>
        <w:t>22</w:t>
      </w:r>
      <w:r w:rsidRPr="00216941">
        <w:rPr>
          <w:sz w:val="28"/>
          <w:szCs w:val="28"/>
          <w:lang w:val="uk-UA"/>
        </w:rPr>
        <w:t xml:space="preserve"> рр.</w:t>
      </w:r>
      <w:r>
        <w:rPr>
          <w:sz w:val="28"/>
          <w:szCs w:val="28"/>
          <w:lang w:val="uk-UA"/>
        </w:rPr>
        <w:t xml:space="preserve">, джерело: </w:t>
      </w:r>
      <w:r w:rsidRPr="003121A0">
        <w:rPr>
          <w:sz w:val="28"/>
          <w:szCs w:val="28"/>
          <w:lang w:val="uk-UA"/>
        </w:rPr>
        <w:t>[1</w:t>
      </w:r>
      <w:r>
        <w:rPr>
          <w:sz w:val="28"/>
          <w:szCs w:val="28"/>
          <w:lang w:val="uk-UA"/>
        </w:rPr>
        <w:t>1</w:t>
      </w:r>
      <w:r w:rsidRPr="003121A0">
        <w:rPr>
          <w:sz w:val="28"/>
          <w:szCs w:val="28"/>
          <w:lang w:val="uk-UA"/>
        </w:rPr>
        <w:t>]</w:t>
      </w:r>
    </w:p>
    <w:tbl>
      <w:tblPr>
        <w:tblW w:w="0" w:type="auto"/>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50"/>
        <w:gridCol w:w="4650"/>
      </w:tblGrid>
      <w:tr w:rsidR="008D4DDF" w:rsidRPr="00BF5A19" w:rsidTr="00F95242">
        <w:trPr>
          <w:trHeight w:val="38"/>
        </w:trPr>
        <w:tc>
          <w:tcPr>
            <w:tcW w:w="4650" w:type="dxa"/>
          </w:tcPr>
          <w:p w:rsidR="008D4DDF" w:rsidRPr="00BF5A19" w:rsidRDefault="008D4DDF" w:rsidP="00F95242">
            <w:pPr>
              <w:jc w:val="center"/>
              <w:rPr>
                <w:lang w:val="uk-UA"/>
              </w:rPr>
            </w:pPr>
            <w:r w:rsidRPr="00BF5A19">
              <w:rPr>
                <w:lang w:val="uk-UA"/>
              </w:rPr>
              <w:t>Роки</w:t>
            </w:r>
          </w:p>
        </w:tc>
        <w:tc>
          <w:tcPr>
            <w:tcW w:w="4650" w:type="dxa"/>
          </w:tcPr>
          <w:p w:rsidR="008D4DDF" w:rsidRPr="00BF5A19" w:rsidRDefault="008D4DDF" w:rsidP="00005A82">
            <w:pPr>
              <w:jc w:val="center"/>
              <w:rPr>
                <w:lang w:val="uk-UA"/>
              </w:rPr>
            </w:pPr>
            <w:r w:rsidRPr="00BF5A19">
              <w:rPr>
                <w:lang w:val="uk-UA"/>
              </w:rPr>
              <w:t>Чистий приплив прямих іноземних інвестицій в Китай, трлн. доларів США</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1982</w:t>
            </w:r>
          </w:p>
        </w:tc>
        <w:tc>
          <w:tcPr>
            <w:tcW w:w="4650" w:type="dxa"/>
          </w:tcPr>
          <w:p w:rsidR="008D4DDF" w:rsidRPr="00BF5A19" w:rsidRDefault="007761EB" w:rsidP="007761EB">
            <w:pPr>
              <w:jc w:val="center"/>
              <w:rPr>
                <w:lang w:val="uk-UA"/>
              </w:rPr>
            </w:pPr>
            <w:r>
              <w:rPr>
                <w:lang w:val="uk-UA"/>
              </w:rPr>
              <w:t>0</w:t>
            </w:r>
            <w:r w:rsidR="008D4DDF">
              <w:rPr>
                <w:lang w:val="uk-UA"/>
              </w:rPr>
              <w:t>,</w:t>
            </w:r>
            <w:r>
              <w:rPr>
                <w:lang w:val="uk-UA"/>
              </w:rPr>
              <w:t>05</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1984</w:t>
            </w:r>
          </w:p>
        </w:tc>
        <w:tc>
          <w:tcPr>
            <w:tcW w:w="4650" w:type="dxa"/>
          </w:tcPr>
          <w:p w:rsidR="008D4DDF" w:rsidRPr="00BF5A19" w:rsidRDefault="008D4DDF" w:rsidP="007761EB">
            <w:pPr>
              <w:jc w:val="center"/>
              <w:rPr>
                <w:lang w:val="uk-UA"/>
              </w:rPr>
            </w:pPr>
            <w:r>
              <w:rPr>
                <w:lang w:val="uk-UA"/>
              </w:rPr>
              <w:t>0,</w:t>
            </w:r>
            <w:r w:rsidR="007761EB">
              <w:rPr>
                <w:lang w:val="uk-UA"/>
              </w:rPr>
              <w:t>06</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1986</w:t>
            </w:r>
          </w:p>
        </w:tc>
        <w:tc>
          <w:tcPr>
            <w:tcW w:w="4650" w:type="dxa"/>
          </w:tcPr>
          <w:p w:rsidR="008D4DDF" w:rsidRPr="00BF5A19" w:rsidRDefault="008D4DDF" w:rsidP="007761EB">
            <w:pPr>
              <w:jc w:val="center"/>
              <w:rPr>
                <w:lang w:val="uk-UA"/>
              </w:rPr>
            </w:pPr>
            <w:r>
              <w:rPr>
                <w:lang w:val="uk-UA"/>
              </w:rPr>
              <w:t>0,</w:t>
            </w:r>
            <w:r w:rsidR="007761EB">
              <w:rPr>
                <w:lang w:val="uk-UA"/>
              </w:rPr>
              <w:t>07</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1988</w:t>
            </w:r>
          </w:p>
        </w:tc>
        <w:tc>
          <w:tcPr>
            <w:tcW w:w="4650" w:type="dxa"/>
          </w:tcPr>
          <w:p w:rsidR="008D4DDF" w:rsidRPr="00BF5A19" w:rsidRDefault="007761EB" w:rsidP="007761EB">
            <w:pPr>
              <w:jc w:val="center"/>
              <w:rPr>
                <w:lang w:val="uk-UA"/>
              </w:rPr>
            </w:pPr>
            <w:r>
              <w:rPr>
                <w:lang w:val="uk-UA"/>
              </w:rPr>
              <w:t>0</w:t>
            </w:r>
            <w:r w:rsidR="008D4DDF">
              <w:rPr>
                <w:lang w:val="uk-UA"/>
              </w:rPr>
              <w:t>,0</w:t>
            </w:r>
            <w:r>
              <w:rPr>
                <w:lang w:val="uk-UA"/>
              </w:rPr>
              <w:t>8</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1990</w:t>
            </w:r>
          </w:p>
        </w:tc>
        <w:tc>
          <w:tcPr>
            <w:tcW w:w="4650" w:type="dxa"/>
          </w:tcPr>
          <w:p w:rsidR="008D4DDF" w:rsidRPr="00BF5A19" w:rsidRDefault="007761EB" w:rsidP="00F95242">
            <w:pPr>
              <w:jc w:val="center"/>
              <w:rPr>
                <w:lang w:val="uk-UA"/>
              </w:rPr>
            </w:pPr>
            <w:r>
              <w:rPr>
                <w:lang w:val="uk-UA"/>
              </w:rPr>
              <w:t>0</w:t>
            </w:r>
            <w:r w:rsidR="008D4DDF">
              <w:rPr>
                <w:lang w:val="uk-UA"/>
              </w:rPr>
              <w:t>,65</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1992</w:t>
            </w:r>
          </w:p>
        </w:tc>
        <w:tc>
          <w:tcPr>
            <w:tcW w:w="4650" w:type="dxa"/>
          </w:tcPr>
          <w:p w:rsidR="008D4DDF" w:rsidRPr="00BF5A19" w:rsidRDefault="008D4DDF" w:rsidP="00F95242">
            <w:pPr>
              <w:jc w:val="center"/>
              <w:rPr>
                <w:lang w:val="uk-UA"/>
              </w:rPr>
            </w:pPr>
            <w:r>
              <w:rPr>
                <w:lang w:val="uk-UA"/>
              </w:rPr>
              <w:t>2,22</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1994</w:t>
            </w:r>
          </w:p>
        </w:tc>
        <w:tc>
          <w:tcPr>
            <w:tcW w:w="4650" w:type="dxa"/>
          </w:tcPr>
          <w:p w:rsidR="008D4DDF" w:rsidRPr="00BF5A19" w:rsidRDefault="008D4DDF" w:rsidP="00F95242">
            <w:pPr>
              <w:jc w:val="center"/>
              <w:rPr>
                <w:lang w:val="uk-UA"/>
              </w:rPr>
            </w:pPr>
            <w:r>
              <w:rPr>
                <w:lang w:val="uk-UA"/>
              </w:rPr>
              <w:t>2,48</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1996</w:t>
            </w:r>
          </w:p>
        </w:tc>
        <w:tc>
          <w:tcPr>
            <w:tcW w:w="4650" w:type="dxa"/>
          </w:tcPr>
          <w:p w:rsidR="008D4DDF" w:rsidRPr="00BF5A19" w:rsidRDefault="008D4DDF" w:rsidP="00F95242">
            <w:pPr>
              <w:jc w:val="center"/>
              <w:rPr>
                <w:lang w:val="uk-UA"/>
              </w:rPr>
            </w:pPr>
            <w:r>
              <w:rPr>
                <w:lang w:val="uk-UA"/>
              </w:rPr>
              <w:t>3,14</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1998</w:t>
            </w:r>
          </w:p>
        </w:tc>
        <w:tc>
          <w:tcPr>
            <w:tcW w:w="4650" w:type="dxa"/>
          </w:tcPr>
          <w:p w:rsidR="008D4DDF" w:rsidRPr="00BF5A19" w:rsidRDefault="008D4DDF" w:rsidP="00F95242">
            <w:pPr>
              <w:jc w:val="center"/>
              <w:rPr>
                <w:lang w:val="uk-UA"/>
              </w:rPr>
            </w:pPr>
            <w:r>
              <w:rPr>
                <w:lang w:val="uk-UA"/>
              </w:rPr>
              <w:t>2,49</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2000</w:t>
            </w:r>
          </w:p>
        </w:tc>
        <w:tc>
          <w:tcPr>
            <w:tcW w:w="4650" w:type="dxa"/>
          </w:tcPr>
          <w:p w:rsidR="008D4DDF" w:rsidRPr="00BF5A19" w:rsidRDefault="008D4DDF" w:rsidP="00F95242">
            <w:pPr>
              <w:jc w:val="center"/>
              <w:rPr>
                <w:lang w:val="uk-UA"/>
              </w:rPr>
            </w:pPr>
            <w:r>
              <w:rPr>
                <w:lang w:val="uk-UA"/>
              </w:rPr>
              <w:t>1,92</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2004</w:t>
            </w:r>
          </w:p>
        </w:tc>
        <w:tc>
          <w:tcPr>
            <w:tcW w:w="4650" w:type="dxa"/>
          </w:tcPr>
          <w:p w:rsidR="008D4DDF" w:rsidRPr="00BF5A19" w:rsidRDefault="008D4DDF" w:rsidP="00F95242">
            <w:pPr>
              <w:jc w:val="center"/>
              <w:rPr>
                <w:lang w:val="uk-UA"/>
              </w:rPr>
            </w:pPr>
            <w:r>
              <w:rPr>
                <w:lang w:val="uk-UA"/>
              </w:rPr>
              <w:t>2,01</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2006</w:t>
            </w:r>
          </w:p>
        </w:tc>
        <w:tc>
          <w:tcPr>
            <w:tcW w:w="4650" w:type="dxa"/>
          </w:tcPr>
          <w:p w:rsidR="008D4DDF" w:rsidRPr="00BF5A19" w:rsidRDefault="008D4DDF" w:rsidP="00F95242">
            <w:pPr>
              <w:jc w:val="center"/>
              <w:rPr>
                <w:lang w:val="uk-UA"/>
              </w:rPr>
            </w:pPr>
            <w:r>
              <w:rPr>
                <w:lang w:val="uk-UA"/>
              </w:rPr>
              <w:t>2,23</w:t>
            </w:r>
          </w:p>
        </w:tc>
      </w:tr>
      <w:tr w:rsidR="008D4DDF" w:rsidRPr="00BF5A19" w:rsidTr="00F95242">
        <w:trPr>
          <w:trHeight w:val="28"/>
        </w:trPr>
        <w:tc>
          <w:tcPr>
            <w:tcW w:w="4650" w:type="dxa"/>
          </w:tcPr>
          <w:p w:rsidR="008D4DDF" w:rsidRPr="00BF5A19" w:rsidRDefault="008D4DDF" w:rsidP="00F95242">
            <w:pPr>
              <w:jc w:val="center"/>
              <w:rPr>
                <w:lang w:val="uk-UA"/>
              </w:rPr>
            </w:pPr>
            <w:r>
              <w:rPr>
                <w:lang w:val="uk-UA"/>
              </w:rPr>
              <w:t>2008</w:t>
            </w:r>
          </w:p>
        </w:tc>
        <w:tc>
          <w:tcPr>
            <w:tcW w:w="4650" w:type="dxa"/>
          </w:tcPr>
          <w:p w:rsidR="008D4DDF" w:rsidRPr="00BF5A19" w:rsidRDefault="008D4DDF" w:rsidP="00F95242">
            <w:pPr>
              <w:jc w:val="center"/>
              <w:rPr>
                <w:lang w:val="uk-UA"/>
              </w:rPr>
            </w:pPr>
            <w:r>
              <w:rPr>
                <w:lang w:val="uk-UA"/>
              </w:rPr>
              <w:t>1,95</w:t>
            </w:r>
          </w:p>
        </w:tc>
      </w:tr>
      <w:tr w:rsidR="008D4DDF" w:rsidRPr="00BF5A19" w:rsidTr="00F95242">
        <w:trPr>
          <w:trHeight w:val="28"/>
        </w:trPr>
        <w:tc>
          <w:tcPr>
            <w:tcW w:w="4650" w:type="dxa"/>
          </w:tcPr>
          <w:p w:rsidR="008D4DDF" w:rsidRPr="00BF5A19" w:rsidRDefault="008D4DDF" w:rsidP="008D4DDF">
            <w:pPr>
              <w:jc w:val="center"/>
              <w:rPr>
                <w:lang w:val="uk-UA"/>
              </w:rPr>
            </w:pPr>
            <w:r>
              <w:rPr>
                <w:lang w:val="uk-UA"/>
              </w:rPr>
              <w:t>2010</w:t>
            </w:r>
          </w:p>
        </w:tc>
        <w:tc>
          <w:tcPr>
            <w:tcW w:w="4650" w:type="dxa"/>
          </w:tcPr>
          <w:p w:rsidR="008D4DDF" w:rsidRPr="00BF5A19" w:rsidRDefault="008D4DDF" w:rsidP="007761EB">
            <w:pPr>
              <w:jc w:val="center"/>
              <w:rPr>
                <w:lang w:val="uk-UA"/>
              </w:rPr>
            </w:pPr>
            <w:r>
              <w:rPr>
                <w:lang w:val="uk-UA"/>
              </w:rPr>
              <w:t>2,</w:t>
            </w:r>
            <w:r w:rsidR="007761EB">
              <w:rPr>
                <w:lang w:val="uk-UA"/>
              </w:rPr>
              <w:t>01</w:t>
            </w:r>
          </w:p>
        </w:tc>
      </w:tr>
      <w:tr w:rsidR="008D4DDF" w:rsidRPr="00BF5A19" w:rsidTr="00F95242">
        <w:trPr>
          <w:trHeight w:val="28"/>
        </w:trPr>
        <w:tc>
          <w:tcPr>
            <w:tcW w:w="4650" w:type="dxa"/>
          </w:tcPr>
          <w:p w:rsidR="008D4DDF" w:rsidRPr="00BF5A19" w:rsidRDefault="008D4DDF" w:rsidP="008D4DDF">
            <w:pPr>
              <w:jc w:val="center"/>
              <w:rPr>
                <w:lang w:val="uk-UA"/>
              </w:rPr>
            </w:pPr>
            <w:r>
              <w:rPr>
                <w:lang w:val="uk-UA"/>
              </w:rPr>
              <w:t>2012</w:t>
            </w:r>
          </w:p>
        </w:tc>
        <w:tc>
          <w:tcPr>
            <w:tcW w:w="4650" w:type="dxa"/>
          </w:tcPr>
          <w:p w:rsidR="008D4DDF" w:rsidRPr="00BF5A19" w:rsidRDefault="007761EB" w:rsidP="00F95242">
            <w:pPr>
              <w:jc w:val="center"/>
              <w:rPr>
                <w:lang w:val="uk-UA"/>
              </w:rPr>
            </w:pPr>
            <w:r>
              <w:rPr>
                <w:lang w:val="uk-UA"/>
              </w:rPr>
              <w:t>5</w:t>
            </w:r>
            <w:r w:rsidR="008D4DDF">
              <w:rPr>
                <w:lang w:val="uk-UA"/>
              </w:rPr>
              <w:t>,65</w:t>
            </w:r>
          </w:p>
        </w:tc>
      </w:tr>
      <w:tr w:rsidR="008D4DDF" w:rsidRPr="00BF5A19" w:rsidTr="00F95242">
        <w:trPr>
          <w:trHeight w:val="28"/>
        </w:trPr>
        <w:tc>
          <w:tcPr>
            <w:tcW w:w="4650" w:type="dxa"/>
          </w:tcPr>
          <w:p w:rsidR="008D4DDF" w:rsidRPr="00BF5A19" w:rsidRDefault="008D4DDF" w:rsidP="008D4DDF">
            <w:pPr>
              <w:jc w:val="center"/>
              <w:rPr>
                <w:lang w:val="uk-UA"/>
              </w:rPr>
            </w:pPr>
            <w:r>
              <w:rPr>
                <w:lang w:val="uk-UA"/>
              </w:rPr>
              <w:t>2014</w:t>
            </w:r>
          </w:p>
        </w:tc>
        <w:tc>
          <w:tcPr>
            <w:tcW w:w="4650" w:type="dxa"/>
          </w:tcPr>
          <w:p w:rsidR="008D4DDF" w:rsidRPr="00BF5A19" w:rsidRDefault="007761EB" w:rsidP="007761EB">
            <w:pPr>
              <w:jc w:val="center"/>
              <w:rPr>
                <w:lang w:val="uk-UA"/>
              </w:rPr>
            </w:pPr>
            <w:r>
              <w:rPr>
                <w:lang w:val="uk-UA"/>
              </w:rPr>
              <w:t>8</w:t>
            </w:r>
            <w:r w:rsidR="008D4DDF">
              <w:rPr>
                <w:lang w:val="uk-UA"/>
              </w:rPr>
              <w:t>,</w:t>
            </w:r>
            <w:r>
              <w:rPr>
                <w:lang w:val="uk-UA"/>
              </w:rPr>
              <w:t>1</w:t>
            </w:r>
            <w:r w:rsidR="008D4DDF">
              <w:rPr>
                <w:lang w:val="uk-UA"/>
              </w:rPr>
              <w:t>7</w:t>
            </w:r>
          </w:p>
        </w:tc>
      </w:tr>
      <w:tr w:rsidR="008D4DDF" w:rsidRPr="00BF5A19" w:rsidTr="00F95242">
        <w:trPr>
          <w:trHeight w:val="28"/>
        </w:trPr>
        <w:tc>
          <w:tcPr>
            <w:tcW w:w="4650" w:type="dxa"/>
          </w:tcPr>
          <w:p w:rsidR="008D4DDF" w:rsidRPr="00BF5A19" w:rsidRDefault="008D4DDF" w:rsidP="008D4DDF">
            <w:pPr>
              <w:jc w:val="center"/>
              <w:rPr>
                <w:lang w:val="uk-UA"/>
              </w:rPr>
            </w:pPr>
            <w:r>
              <w:rPr>
                <w:lang w:val="uk-UA"/>
              </w:rPr>
              <w:t>2016</w:t>
            </w:r>
          </w:p>
        </w:tc>
        <w:tc>
          <w:tcPr>
            <w:tcW w:w="4650" w:type="dxa"/>
          </w:tcPr>
          <w:p w:rsidR="008D4DDF" w:rsidRPr="00BF5A19" w:rsidRDefault="007761EB" w:rsidP="00F95242">
            <w:pPr>
              <w:jc w:val="center"/>
              <w:rPr>
                <w:lang w:val="uk-UA"/>
              </w:rPr>
            </w:pPr>
            <w:r>
              <w:rPr>
                <w:lang w:val="uk-UA"/>
              </w:rPr>
              <w:t>10</w:t>
            </w:r>
            <w:r w:rsidR="008D4DDF">
              <w:rPr>
                <w:lang w:val="uk-UA"/>
              </w:rPr>
              <w:t>,22</w:t>
            </w:r>
          </w:p>
        </w:tc>
      </w:tr>
      <w:tr w:rsidR="008D4DDF" w:rsidRPr="00BF5A19" w:rsidTr="00F95242">
        <w:trPr>
          <w:trHeight w:val="28"/>
        </w:trPr>
        <w:tc>
          <w:tcPr>
            <w:tcW w:w="4650" w:type="dxa"/>
          </w:tcPr>
          <w:p w:rsidR="008D4DDF" w:rsidRPr="00BF5A19" w:rsidRDefault="008D4DDF" w:rsidP="008D4DDF">
            <w:pPr>
              <w:jc w:val="center"/>
              <w:rPr>
                <w:lang w:val="uk-UA"/>
              </w:rPr>
            </w:pPr>
            <w:r>
              <w:rPr>
                <w:lang w:val="uk-UA"/>
              </w:rPr>
              <w:t>2018</w:t>
            </w:r>
          </w:p>
        </w:tc>
        <w:tc>
          <w:tcPr>
            <w:tcW w:w="4650" w:type="dxa"/>
          </w:tcPr>
          <w:p w:rsidR="008D4DDF" w:rsidRPr="00BF5A19" w:rsidRDefault="007761EB" w:rsidP="007761EB">
            <w:pPr>
              <w:jc w:val="center"/>
              <w:rPr>
                <w:lang w:val="uk-UA"/>
              </w:rPr>
            </w:pPr>
            <w:r>
              <w:rPr>
                <w:lang w:val="uk-UA"/>
              </w:rPr>
              <w:t>12</w:t>
            </w:r>
            <w:r w:rsidR="008D4DDF">
              <w:rPr>
                <w:lang w:val="uk-UA"/>
              </w:rPr>
              <w:t>.</w:t>
            </w:r>
            <w:r>
              <w:rPr>
                <w:lang w:val="uk-UA"/>
              </w:rPr>
              <w:t>34</w:t>
            </w:r>
          </w:p>
        </w:tc>
      </w:tr>
      <w:tr w:rsidR="008D4DDF" w:rsidRPr="00BF5A19" w:rsidTr="00F95242">
        <w:trPr>
          <w:trHeight w:val="28"/>
        </w:trPr>
        <w:tc>
          <w:tcPr>
            <w:tcW w:w="4650" w:type="dxa"/>
            <w:tcBorders>
              <w:bottom w:val="single" w:sz="4" w:space="0" w:color="auto"/>
            </w:tcBorders>
          </w:tcPr>
          <w:p w:rsidR="008D4DDF" w:rsidRPr="00BF5A19" w:rsidRDefault="008D4DDF" w:rsidP="008D4DDF">
            <w:pPr>
              <w:jc w:val="center"/>
              <w:rPr>
                <w:lang w:val="uk-UA"/>
              </w:rPr>
            </w:pPr>
            <w:r>
              <w:rPr>
                <w:lang w:val="uk-UA"/>
              </w:rPr>
              <w:t>2020</w:t>
            </w:r>
          </w:p>
        </w:tc>
        <w:tc>
          <w:tcPr>
            <w:tcW w:w="4650" w:type="dxa"/>
            <w:tcBorders>
              <w:bottom w:val="single" w:sz="4" w:space="0" w:color="auto"/>
            </w:tcBorders>
          </w:tcPr>
          <w:p w:rsidR="008D4DDF" w:rsidRPr="00BF5A19" w:rsidRDefault="007761EB" w:rsidP="007761EB">
            <w:pPr>
              <w:jc w:val="center"/>
              <w:rPr>
                <w:lang w:val="uk-UA"/>
              </w:rPr>
            </w:pPr>
            <w:r>
              <w:rPr>
                <w:lang w:val="uk-UA"/>
              </w:rPr>
              <w:t>14</w:t>
            </w:r>
            <w:r w:rsidR="008D4DDF">
              <w:rPr>
                <w:lang w:val="uk-UA"/>
              </w:rPr>
              <w:t>,</w:t>
            </w:r>
            <w:r>
              <w:rPr>
                <w:lang w:val="uk-UA"/>
              </w:rPr>
              <w:t>22</w:t>
            </w:r>
          </w:p>
        </w:tc>
      </w:tr>
      <w:tr w:rsidR="007761EB" w:rsidRPr="00BF5A19" w:rsidTr="007761EB">
        <w:trPr>
          <w:trHeight w:val="28"/>
        </w:trPr>
        <w:tc>
          <w:tcPr>
            <w:tcW w:w="4650" w:type="dxa"/>
            <w:tcBorders>
              <w:top w:val="single" w:sz="4" w:space="0" w:color="auto"/>
              <w:left w:val="single" w:sz="4" w:space="0" w:color="auto"/>
              <w:bottom w:val="single" w:sz="4" w:space="0" w:color="auto"/>
              <w:right w:val="single" w:sz="4" w:space="0" w:color="auto"/>
            </w:tcBorders>
          </w:tcPr>
          <w:p w:rsidR="007761EB" w:rsidRPr="00BF5A19" w:rsidRDefault="007761EB" w:rsidP="007761EB">
            <w:pPr>
              <w:jc w:val="center"/>
              <w:rPr>
                <w:lang w:val="uk-UA"/>
              </w:rPr>
            </w:pPr>
            <w:r>
              <w:rPr>
                <w:lang w:val="uk-UA"/>
              </w:rPr>
              <w:t>2022</w:t>
            </w:r>
          </w:p>
        </w:tc>
        <w:tc>
          <w:tcPr>
            <w:tcW w:w="4650" w:type="dxa"/>
            <w:tcBorders>
              <w:top w:val="single" w:sz="4" w:space="0" w:color="auto"/>
              <w:left w:val="single" w:sz="4" w:space="0" w:color="auto"/>
              <w:bottom w:val="single" w:sz="4" w:space="0" w:color="auto"/>
              <w:right w:val="single" w:sz="4" w:space="0" w:color="auto"/>
            </w:tcBorders>
          </w:tcPr>
          <w:p w:rsidR="007761EB" w:rsidRPr="00BF5A19" w:rsidRDefault="007761EB" w:rsidP="007761EB">
            <w:pPr>
              <w:jc w:val="center"/>
              <w:rPr>
                <w:lang w:val="uk-UA"/>
              </w:rPr>
            </w:pPr>
            <w:r>
              <w:rPr>
                <w:lang w:val="uk-UA"/>
              </w:rPr>
              <w:t>8,76</w:t>
            </w:r>
          </w:p>
        </w:tc>
      </w:tr>
    </w:tbl>
    <w:p w:rsidR="008D4DDF" w:rsidRDefault="008D4DDF" w:rsidP="008D4DDF">
      <w:pPr>
        <w:jc w:val="center"/>
        <w:rPr>
          <w:sz w:val="28"/>
          <w:szCs w:val="28"/>
          <w:lang w:val="uk-UA"/>
        </w:rPr>
      </w:pPr>
    </w:p>
    <w:p w:rsidR="00785382" w:rsidRPr="00700DA0" w:rsidRDefault="00082BFD" w:rsidP="002470C0">
      <w:pPr>
        <w:spacing w:line="360" w:lineRule="auto"/>
        <w:ind w:firstLine="708"/>
        <w:jc w:val="both"/>
        <w:rPr>
          <w:sz w:val="28"/>
          <w:szCs w:val="28"/>
          <w:lang w:val="uk-UA"/>
        </w:rPr>
      </w:pPr>
      <w:r w:rsidRPr="00D239FF">
        <w:rPr>
          <w:sz w:val="28"/>
          <w:szCs w:val="28"/>
          <w:lang w:val="uk-UA"/>
        </w:rPr>
        <w:lastRenderedPageBreak/>
        <w:t>Китай обігнав США, щоб стати найбільшою економікою у світі за рівнем паритету купівельної спроможності в 201</w:t>
      </w:r>
      <w:r w:rsidR="00945E05">
        <w:rPr>
          <w:sz w:val="28"/>
          <w:szCs w:val="28"/>
          <w:lang w:val="uk-UA"/>
        </w:rPr>
        <w:t>8</w:t>
      </w:r>
      <w:r w:rsidRPr="00D239FF">
        <w:rPr>
          <w:sz w:val="28"/>
          <w:szCs w:val="28"/>
          <w:lang w:val="uk-UA"/>
        </w:rPr>
        <w:t xml:space="preserve"> році, згідно з даними Міжнародного валютного фонду (МВФ) - вперше після 1870 </w:t>
      </w:r>
      <w:r w:rsidR="00785382">
        <w:rPr>
          <w:sz w:val="28"/>
          <w:szCs w:val="28"/>
          <w:lang w:val="uk-UA"/>
        </w:rPr>
        <w:t>в</w:t>
      </w:r>
      <w:r w:rsidRPr="00D239FF">
        <w:rPr>
          <w:sz w:val="28"/>
          <w:szCs w:val="28"/>
          <w:lang w:val="uk-UA"/>
        </w:rPr>
        <w:t xml:space="preserve"> номінальному вираженні ВВП Китаю становив 66</w:t>
      </w:r>
      <w:r w:rsidR="00785382">
        <w:rPr>
          <w:sz w:val="28"/>
          <w:szCs w:val="28"/>
          <w:lang w:val="uk-UA"/>
        </w:rPr>
        <w:t xml:space="preserve">% </w:t>
      </w:r>
      <w:r w:rsidRPr="00D239FF">
        <w:rPr>
          <w:sz w:val="28"/>
          <w:szCs w:val="28"/>
          <w:lang w:val="uk-UA"/>
        </w:rPr>
        <w:t>від США у 20</w:t>
      </w:r>
      <w:r w:rsidR="00945E05">
        <w:rPr>
          <w:sz w:val="28"/>
          <w:szCs w:val="28"/>
          <w:lang w:val="uk-UA"/>
        </w:rPr>
        <w:t>22</w:t>
      </w:r>
      <w:r w:rsidRPr="00D239FF">
        <w:rPr>
          <w:sz w:val="28"/>
          <w:szCs w:val="28"/>
          <w:lang w:val="uk-UA"/>
        </w:rPr>
        <w:t xml:space="preserve"> році, що робить його другою за величиною економікою у світі. Країна має значні можливості продовжува</w:t>
      </w:r>
      <w:r w:rsidR="00945E05">
        <w:rPr>
          <w:sz w:val="28"/>
          <w:szCs w:val="28"/>
          <w:lang w:val="uk-UA"/>
        </w:rPr>
        <w:t xml:space="preserve">ти вражаючий темп зростання ВВП </w:t>
      </w:r>
      <w:r w:rsidR="003121A0" w:rsidRPr="00345960">
        <w:rPr>
          <w:sz w:val="28"/>
          <w:szCs w:val="28"/>
          <w:lang w:val="uk-UA"/>
        </w:rPr>
        <w:t>[11]</w:t>
      </w:r>
      <w:r w:rsidR="00945E05">
        <w:rPr>
          <w:sz w:val="28"/>
          <w:szCs w:val="28"/>
          <w:lang w:val="uk-UA"/>
        </w:rPr>
        <w:t>.</w:t>
      </w:r>
    </w:p>
    <w:p w:rsidR="003126AD" w:rsidRPr="003126AD" w:rsidRDefault="0054415B" w:rsidP="003126AD">
      <w:pPr>
        <w:spacing w:line="360" w:lineRule="auto"/>
        <w:ind w:firstLine="708"/>
        <w:jc w:val="both"/>
        <w:rPr>
          <w:sz w:val="28"/>
          <w:szCs w:val="28"/>
          <w:lang w:val="uk-UA"/>
        </w:rPr>
      </w:pPr>
      <w:r w:rsidRPr="00D239FF">
        <w:rPr>
          <w:sz w:val="28"/>
          <w:szCs w:val="28"/>
          <w:lang w:val="uk-UA"/>
        </w:rPr>
        <w:t>Великий вибух у Китаї вже розпочався, і його темпи прискорюються. Існує чимало важливих нових галузей, що займаються щорічними темпами зростання від 20-30% до 100-500%, де не було бізнесу ще нещодавно три-шість років тому за відсутності л</w:t>
      </w:r>
      <w:r w:rsidR="00945E05">
        <w:rPr>
          <w:sz w:val="28"/>
          <w:szCs w:val="28"/>
          <w:lang w:val="uk-UA"/>
        </w:rPr>
        <w:t xml:space="preserve">іцензійної та регуляторної бази </w:t>
      </w:r>
      <w:r w:rsidR="0044263C" w:rsidRPr="00700DA0">
        <w:rPr>
          <w:sz w:val="28"/>
          <w:szCs w:val="28"/>
          <w:lang w:val="uk-UA"/>
        </w:rPr>
        <w:t>[12]</w:t>
      </w:r>
      <w:r w:rsidR="00945E05">
        <w:rPr>
          <w:sz w:val="28"/>
          <w:szCs w:val="28"/>
          <w:lang w:val="uk-UA"/>
        </w:rPr>
        <w:t>.</w:t>
      </w:r>
      <w:r w:rsidRPr="00D239FF">
        <w:rPr>
          <w:sz w:val="28"/>
          <w:szCs w:val="28"/>
          <w:lang w:val="uk-UA"/>
        </w:rPr>
        <w:t xml:space="preserve"> До них належать фінансовий лізинг, небанківське кредитування малого та середнього бізнесу, споживче фінансування, хедж-фонди / альтернативне управління інвестиціями (як менеджери приватних фондів та окремі рахунки), Інтернет-фінансування, включаючи одноранговий та розподіл фінансових продуктів, високодохідну сек'юритизацію приватних кредитів, кредитна гарантія, фінансування сільського господарства / сільської місцевості, небанківський розподіл інвестиційних продуктів та обмін фінансовими активами. </w:t>
      </w:r>
      <w:r w:rsidR="003126AD">
        <w:rPr>
          <w:sz w:val="28"/>
          <w:szCs w:val="28"/>
          <w:lang w:val="uk-UA"/>
        </w:rPr>
        <w:t xml:space="preserve">Також сюди можна віднести політичні банки. </w:t>
      </w:r>
      <w:r w:rsidR="003126AD" w:rsidRPr="003126AD">
        <w:rPr>
          <w:sz w:val="28"/>
          <w:szCs w:val="28"/>
          <w:lang w:val="uk-UA"/>
        </w:rPr>
        <w:t>Політичні банкиотримують граничний прибуток відповідно до національної промислової політики, хоча їхні проекти приносять користь суспільству. Діяльність політичних банків за своєю природою не орієнтована на прибуток, хоча вони діють за принципом кредитування "повернення після запозичення". У Китаї є три політичні банки: Китайський банк розвитку, Китайський експортно-імпортний банк та Китайський сільськогосподарський банк розвитку.</w:t>
      </w:r>
    </w:p>
    <w:p w:rsidR="003126AD" w:rsidRPr="003126AD" w:rsidRDefault="003126AD" w:rsidP="000048F1">
      <w:pPr>
        <w:spacing w:line="360" w:lineRule="auto"/>
        <w:ind w:firstLine="708"/>
        <w:jc w:val="both"/>
        <w:rPr>
          <w:sz w:val="28"/>
          <w:szCs w:val="28"/>
          <w:lang w:val="uk-UA"/>
        </w:rPr>
      </w:pPr>
      <w:r w:rsidRPr="003126AD">
        <w:rPr>
          <w:sz w:val="28"/>
          <w:szCs w:val="28"/>
          <w:lang w:val="uk-UA"/>
        </w:rPr>
        <w:t xml:space="preserve">Китай здійснює категоризоване управління компаніями з цінними паперами, згідно з якими компанії з цінних паперів поділяються на брокерські цінні та цілісні компанії з цінними паперами. Компанії з управління фондами - це фінансові установи, які працюють на ринку капіталу та здійснюють інвестиції в портфель цінних паперів від імені </w:t>
      </w:r>
      <w:r w:rsidRPr="003126AD">
        <w:rPr>
          <w:sz w:val="28"/>
          <w:szCs w:val="28"/>
          <w:lang w:val="uk-UA"/>
        </w:rPr>
        <w:lastRenderedPageBreak/>
        <w:t>власників фондів. Фондова біржа - це фінансова установа, яка організовує випуск та передачу цінних паперів і може приймати корпоративну форму або бути заснованою на членстві. На даний час китайські біржі цінних паперів використовують систему на основі членства.</w:t>
      </w:r>
    </w:p>
    <w:p w:rsidR="003126AD" w:rsidRPr="003126AD" w:rsidRDefault="003126AD" w:rsidP="005C1B30">
      <w:pPr>
        <w:spacing w:line="360" w:lineRule="auto"/>
        <w:ind w:firstLine="708"/>
        <w:jc w:val="both"/>
        <w:rPr>
          <w:sz w:val="28"/>
          <w:szCs w:val="28"/>
          <w:lang w:val="uk-UA"/>
        </w:rPr>
      </w:pPr>
      <w:r w:rsidRPr="003126AD">
        <w:rPr>
          <w:sz w:val="28"/>
          <w:szCs w:val="28"/>
          <w:lang w:val="uk-UA"/>
        </w:rPr>
        <w:t>Крім того, компанії з управління фінансовими активами, фінансові холдингові компанії, інвестиційні трести, кредитні спілки та мікрокредитні компанії є іншими дуже важливими фінансовими установами в економіці.</w:t>
      </w:r>
    </w:p>
    <w:p w:rsidR="003126AD" w:rsidRPr="003121A0" w:rsidRDefault="003126AD" w:rsidP="000048F1">
      <w:pPr>
        <w:spacing w:line="360" w:lineRule="auto"/>
        <w:ind w:firstLine="708"/>
        <w:jc w:val="both"/>
        <w:rPr>
          <w:sz w:val="28"/>
          <w:szCs w:val="28"/>
          <w:lang w:val="uk-UA"/>
        </w:rPr>
      </w:pPr>
      <w:r w:rsidRPr="003126AD">
        <w:rPr>
          <w:sz w:val="28"/>
          <w:szCs w:val="28"/>
          <w:lang w:val="uk-UA"/>
        </w:rPr>
        <w:t>Крім перерахованих вище фінансових установ, існують також дугові політичні та регуляторні фінансові установи. Ці фінансові установи несуть головну відповідальність за розробку та імплементацію відповідних законів та нормативно-правових актів, а також за регуляторне управління фінансовою системою відповідно до закону. У Китаї насамперед є п'ять політичних та регуляторних фінансових установ, а саме:People's Bank of China, China Banking Regulatory Commission, China Securities Regulatory Commission, China Insurance Regulatory Commission та Державн</w:t>
      </w:r>
      <w:r w:rsidR="00945E05">
        <w:rPr>
          <w:sz w:val="28"/>
          <w:szCs w:val="28"/>
          <w:lang w:val="uk-UA"/>
        </w:rPr>
        <w:t>а адміністрація іноземних валют</w:t>
      </w:r>
      <w:r w:rsidR="003121A0" w:rsidRPr="003121A0">
        <w:rPr>
          <w:sz w:val="28"/>
          <w:szCs w:val="28"/>
          <w:lang w:val="uk-UA"/>
        </w:rPr>
        <w:t xml:space="preserve"> [12]</w:t>
      </w:r>
      <w:r w:rsidR="00945E05">
        <w:rPr>
          <w:sz w:val="28"/>
          <w:szCs w:val="28"/>
          <w:lang w:val="uk-UA"/>
        </w:rPr>
        <w:t>.</w:t>
      </w:r>
    </w:p>
    <w:p w:rsidR="0054415B" w:rsidRPr="00D239FF" w:rsidRDefault="0054415B" w:rsidP="00FB1C14">
      <w:pPr>
        <w:spacing w:line="360" w:lineRule="auto"/>
        <w:ind w:firstLine="708"/>
        <w:jc w:val="both"/>
        <w:rPr>
          <w:sz w:val="28"/>
          <w:szCs w:val="28"/>
          <w:lang w:val="uk-UA"/>
        </w:rPr>
      </w:pPr>
      <w:r w:rsidRPr="00D239FF">
        <w:rPr>
          <w:sz w:val="28"/>
          <w:szCs w:val="28"/>
          <w:lang w:val="uk-UA"/>
        </w:rPr>
        <w:t>Слідом за</w:t>
      </w:r>
      <w:r w:rsidR="00F76929">
        <w:rPr>
          <w:sz w:val="28"/>
          <w:szCs w:val="28"/>
          <w:lang w:val="uk-UA"/>
        </w:rPr>
        <w:t xml:space="preserve"> політикою лібералізації</w:t>
      </w:r>
      <w:r w:rsidRPr="00D239FF">
        <w:rPr>
          <w:sz w:val="28"/>
          <w:szCs w:val="28"/>
          <w:lang w:val="uk-UA"/>
        </w:rPr>
        <w:t xml:space="preserve">, стійке зростання відбулося за рахунок стримування, що </w:t>
      </w:r>
      <w:r w:rsidR="00BD2843">
        <w:rPr>
          <w:sz w:val="28"/>
          <w:szCs w:val="28"/>
          <w:lang w:val="uk-UA"/>
        </w:rPr>
        <w:t>склалося на</w:t>
      </w:r>
      <w:r w:rsidRPr="00D239FF">
        <w:rPr>
          <w:sz w:val="28"/>
          <w:szCs w:val="28"/>
          <w:lang w:val="uk-UA"/>
        </w:rPr>
        <w:t xml:space="preserve"> основі попиту. Більшість секторів повністю відкриті для іноземних інвестицій. Масштаби цього розвитку безпрецедентні. Те, що Китай вже досяг у експорті, урбанізації та розвитку нерухомості, тепер відбуватиметься у фінансах.</w:t>
      </w:r>
      <w:r w:rsidR="00005A82">
        <w:rPr>
          <w:sz w:val="28"/>
          <w:szCs w:val="28"/>
          <w:lang w:val="uk-UA"/>
        </w:rPr>
        <w:t xml:space="preserve"> </w:t>
      </w:r>
      <w:r w:rsidRPr="00D239FF">
        <w:rPr>
          <w:sz w:val="28"/>
          <w:szCs w:val="28"/>
          <w:lang w:val="uk-UA"/>
        </w:rPr>
        <w:t xml:space="preserve">Китайські недержавні корпорації стануть найбільшою базою емітентів кредитів у світі. На основі коефіцієнта паритету купівельної спроможності приватний сектор малого та середнього бізнесу є більшим, ніж у Європі чи США, але недостатньо розвинений в умовах видачі кредитів. Співвідношення загальних зобов’язань до активів приватного сектору малого та середнього бізнесу залишається лише близько 31%, і повністю половина наразі не несе борг за своїми балансами.Сектор домогосподарств має найздоровіший баланс будь-якої великої економіки. </w:t>
      </w:r>
    </w:p>
    <w:p w:rsidR="0054415B" w:rsidRPr="00945E05" w:rsidRDefault="00D373B0" w:rsidP="005C1B30">
      <w:pPr>
        <w:spacing w:line="360" w:lineRule="auto"/>
        <w:ind w:firstLine="708"/>
        <w:jc w:val="both"/>
        <w:rPr>
          <w:sz w:val="28"/>
          <w:szCs w:val="28"/>
          <w:lang w:val="uk-UA"/>
        </w:rPr>
      </w:pPr>
      <w:r w:rsidRPr="00945E05">
        <w:rPr>
          <w:sz w:val="28"/>
          <w:szCs w:val="28"/>
          <w:lang w:val="uk-UA"/>
        </w:rPr>
        <w:lastRenderedPageBreak/>
        <w:t>В</w:t>
      </w:r>
      <w:r w:rsidR="00BD2843" w:rsidRPr="00945E05">
        <w:rPr>
          <w:sz w:val="28"/>
          <w:szCs w:val="28"/>
          <w:lang w:val="uk-UA"/>
        </w:rPr>
        <w:t>нутрішні активи в управлінні (</w:t>
      </w:r>
      <w:r w:rsidR="0054415B" w:rsidRPr="00945E05">
        <w:rPr>
          <w:sz w:val="28"/>
          <w:szCs w:val="28"/>
          <w:lang w:val="uk-UA"/>
        </w:rPr>
        <w:t>А</w:t>
      </w:r>
      <w:r w:rsidR="00BD2843" w:rsidRPr="00945E05">
        <w:rPr>
          <w:sz w:val="28"/>
          <w:szCs w:val="28"/>
          <w:lang w:val="uk-UA"/>
        </w:rPr>
        <w:t>ВУ)</w:t>
      </w:r>
      <w:r w:rsidR="0054415B" w:rsidRPr="00945E05">
        <w:rPr>
          <w:sz w:val="28"/>
          <w:szCs w:val="28"/>
          <w:lang w:val="uk-UA"/>
        </w:rPr>
        <w:t xml:space="preserve"> у секторі домашніх господарств</w:t>
      </w:r>
      <w:r w:rsidRPr="00945E05">
        <w:rPr>
          <w:sz w:val="28"/>
          <w:szCs w:val="28"/>
          <w:lang w:val="uk-UA"/>
        </w:rPr>
        <w:t xml:space="preserve">, лише починають відкриватися для розподілу інвестиційних продуктів безпосередньо в країні та за кордоном, при цьому 60% припадає на готівку та депозити. </w:t>
      </w:r>
      <w:r w:rsidR="0054415B" w:rsidRPr="00945E05">
        <w:rPr>
          <w:sz w:val="28"/>
          <w:szCs w:val="28"/>
          <w:lang w:val="uk-UA"/>
        </w:rPr>
        <w:t>у розмірі близько 78</w:t>
      </w:r>
      <w:r w:rsidR="00BD2843" w:rsidRPr="00945E05">
        <w:rPr>
          <w:sz w:val="28"/>
          <w:szCs w:val="28"/>
          <w:lang w:val="uk-UA"/>
        </w:rPr>
        <w:t xml:space="preserve"> трильйонів китайських юанів</w:t>
      </w:r>
      <w:r w:rsidR="0054415B" w:rsidRPr="00945E05">
        <w:rPr>
          <w:sz w:val="28"/>
          <w:szCs w:val="28"/>
          <w:lang w:val="uk-UA"/>
        </w:rPr>
        <w:t xml:space="preserve"> (11 млрд. </w:t>
      </w:r>
      <w:r w:rsidR="00945E05">
        <w:rPr>
          <w:sz w:val="28"/>
          <w:szCs w:val="28"/>
          <w:lang w:val="uk-UA"/>
        </w:rPr>
        <w:t>є</w:t>
      </w:r>
      <w:r w:rsidR="0054415B" w:rsidRPr="00945E05">
        <w:rPr>
          <w:sz w:val="28"/>
          <w:szCs w:val="28"/>
          <w:lang w:val="uk-UA"/>
        </w:rPr>
        <w:t>вро)</w:t>
      </w:r>
      <w:r w:rsidR="00945E05">
        <w:rPr>
          <w:sz w:val="28"/>
          <w:szCs w:val="28"/>
          <w:lang w:val="uk-UA"/>
        </w:rPr>
        <w:t xml:space="preserve"> </w:t>
      </w:r>
      <w:r w:rsidR="0044263C" w:rsidRPr="00945E05">
        <w:rPr>
          <w:sz w:val="28"/>
          <w:szCs w:val="28"/>
          <w:lang w:val="uk-UA"/>
        </w:rPr>
        <w:t>[13]</w:t>
      </w:r>
      <w:r w:rsidR="00945E05">
        <w:rPr>
          <w:sz w:val="28"/>
          <w:szCs w:val="28"/>
          <w:lang w:val="uk-UA"/>
        </w:rPr>
        <w:t xml:space="preserve">. </w:t>
      </w:r>
      <w:r w:rsidRPr="00945E05">
        <w:rPr>
          <w:sz w:val="28"/>
          <w:szCs w:val="28"/>
          <w:lang w:val="uk-UA"/>
        </w:rPr>
        <w:t xml:space="preserve">Лише </w:t>
      </w:r>
      <w:r w:rsidR="0054415B" w:rsidRPr="00945E05">
        <w:rPr>
          <w:sz w:val="28"/>
          <w:szCs w:val="28"/>
          <w:lang w:val="uk-UA"/>
        </w:rPr>
        <w:t>сегмент з висок</w:t>
      </w:r>
      <w:r w:rsidRPr="00945E05">
        <w:rPr>
          <w:sz w:val="28"/>
          <w:szCs w:val="28"/>
          <w:lang w:val="uk-UA"/>
        </w:rPr>
        <w:t xml:space="preserve">имрівнем власного капіталу </w:t>
      </w:r>
      <w:r w:rsidR="0054415B" w:rsidRPr="00945E05">
        <w:rPr>
          <w:sz w:val="28"/>
          <w:szCs w:val="28"/>
          <w:lang w:val="uk-UA"/>
        </w:rPr>
        <w:t xml:space="preserve">має більше </w:t>
      </w:r>
      <w:r w:rsidR="00BD2843" w:rsidRPr="00945E05">
        <w:rPr>
          <w:sz w:val="28"/>
          <w:szCs w:val="28"/>
          <w:lang w:val="uk-UA"/>
        </w:rPr>
        <w:t xml:space="preserve">25 трильйонів китайських юанів, що </w:t>
      </w:r>
      <w:r w:rsidR="0054415B" w:rsidRPr="00945E05">
        <w:rPr>
          <w:sz w:val="28"/>
          <w:szCs w:val="28"/>
          <w:lang w:val="uk-UA"/>
        </w:rPr>
        <w:t>спостерігається у</w:t>
      </w:r>
      <w:r w:rsidR="00BD2843" w:rsidRPr="00945E05">
        <w:rPr>
          <w:sz w:val="28"/>
          <w:szCs w:val="28"/>
          <w:lang w:val="uk-UA"/>
        </w:rPr>
        <w:t xml:space="preserve"> АВУ</w:t>
      </w:r>
      <w:r w:rsidRPr="00945E05">
        <w:rPr>
          <w:sz w:val="28"/>
          <w:szCs w:val="28"/>
          <w:lang w:val="uk-UA"/>
        </w:rPr>
        <w:t xml:space="preserve"> всередині країни</w:t>
      </w:r>
      <w:r w:rsidR="00945E05">
        <w:rPr>
          <w:sz w:val="28"/>
          <w:szCs w:val="28"/>
          <w:lang w:val="uk-UA"/>
        </w:rPr>
        <w:t xml:space="preserve"> </w:t>
      </w:r>
      <w:r w:rsidR="003121A0" w:rsidRPr="00945E05">
        <w:rPr>
          <w:sz w:val="28"/>
          <w:szCs w:val="28"/>
          <w:lang w:val="uk-UA"/>
        </w:rPr>
        <w:t>[13]</w:t>
      </w:r>
      <w:r w:rsidR="00945E05">
        <w:rPr>
          <w:sz w:val="28"/>
          <w:szCs w:val="28"/>
          <w:lang w:val="uk-UA"/>
        </w:rPr>
        <w:t>.</w:t>
      </w:r>
      <w:r w:rsidR="0054415B" w:rsidRPr="00945E05">
        <w:rPr>
          <w:sz w:val="28"/>
          <w:szCs w:val="28"/>
          <w:lang w:val="uk-UA"/>
        </w:rPr>
        <w:t xml:space="preserve"> При останніх темпах зростання ці активи мають збільшитися вдвічі приблизно за п’ять років. Розвиток надійних приватних небанківських установ (ПНУ) та відкритих ринків є рішенням для Китаю. </w:t>
      </w:r>
      <w:r w:rsidRPr="00945E05">
        <w:rPr>
          <w:sz w:val="28"/>
          <w:szCs w:val="28"/>
          <w:lang w:val="uk-UA"/>
        </w:rPr>
        <w:t>Так як в</w:t>
      </w:r>
      <w:r w:rsidR="0054415B" w:rsidRPr="00945E05">
        <w:rPr>
          <w:sz w:val="28"/>
          <w:szCs w:val="28"/>
          <w:lang w:val="uk-UA"/>
        </w:rPr>
        <w:t xml:space="preserve"> орган</w:t>
      </w:r>
      <w:r w:rsidRPr="00945E05">
        <w:rPr>
          <w:sz w:val="28"/>
          <w:szCs w:val="28"/>
          <w:lang w:val="uk-UA"/>
        </w:rPr>
        <w:t>ах</w:t>
      </w:r>
      <w:r w:rsidR="0054415B" w:rsidRPr="00945E05">
        <w:rPr>
          <w:sz w:val="28"/>
          <w:szCs w:val="28"/>
          <w:lang w:val="uk-UA"/>
        </w:rPr>
        <w:t xml:space="preserve"> фінансування</w:t>
      </w:r>
      <w:r w:rsidRPr="00945E05">
        <w:rPr>
          <w:sz w:val="28"/>
          <w:szCs w:val="28"/>
          <w:lang w:val="uk-UA"/>
        </w:rPr>
        <w:t>, включаючи крупні банки,</w:t>
      </w:r>
      <w:r w:rsidR="0054415B" w:rsidRPr="00945E05">
        <w:rPr>
          <w:sz w:val="28"/>
          <w:szCs w:val="28"/>
          <w:lang w:val="uk-UA"/>
        </w:rPr>
        <w:t xml:space="preserve"> фінансові проблеми виника</w:t>
      </w:r>
      <w:r w:rsidRPr="00945E05">
        <w:rPr>
          <w:sz w:val="28"/>
          <w:szCs w:val="28"/>
          <w:lang w:val="uk-UA"/>
        </w:rPr>
        <w:t>ли</w:t>
      </w:r>
      <w:r w:rsidR="0054415B" w:rsidRPr="00945E05">
        <w:rPr>
          <w:sz w:val="28"/>
          <w:szCs w:val="28"/>
          <w:lang w:val="uk-UA"/>
        </w:rPr>
        <w:t xml:space="preserve"> у Китаї. Небанківський фінансовий сегмент</w:t>
      </w:r>
      <w:r w:rsidR="00857625" w:rsidRPr="00945E05">
        <w:rPr>
          <w:sz w:val="28"/>
          <w:szCs w:val="28"/>
          <w:lang w:val="uk-UA"/>
        </w:rPr>
        <w:t xml:space="preserve"> (НФС) </w:t>
      </w:r>
      <w:r w:rsidR="0054415B" w:rsidRPr="00945E05">
        <w:rPr>
          <w:sz w:val="28"/>
          <w:szCs w:val="28"/>
          <w:lang w:val="uk-UA"/>
        </w:rPr>
        <w:t xml:space="preserve"> охоплює величезний спектр</w:t>
      </w:r>
      <w:r w:rsidRPr="00945E05">
        <w:rPr>
          <w:sz w:val="28"/>
          <w:szCs w:val="28"/>
          <w:lang w:val="uk-UA"/>
        </w:rPr>
        <w:t xml:space="preserve"> видів </w:t>
      </w:r>
      <w:r w:rsidR="0054415B" w:rsidRPr="00945E05">
        <w:rPr>
          <w:sz w:val="28"/>
          <w:szCs w:val="28"/>
          <w:lang w:val="uk-UA"/>
        </w:rPr>
        <w:t xml:space="preserve"> діяльності, ліцензій та установ. У повній програмі недавньої розробки політики ліцензування </w:t>
      </w:r>
      <w:r w:rsidRPr="00945E05">
        <w:rPr>
          <w:sz w:val="28"/>
          <w:szCs w:val="28"/>
          <w:lang w:val="uk-UA"/>
        </w:rPr>
        <w:t xml:space="preserve">компаній та продуктів </w:t>
      </w:r>
      <w:r w:rsidR="0054415B" w:rsidRPr="00945E05">
        <w:rPr>
          <w:sz w:val="28"/>
          <w:szCs w:val="28"/>
          <w:lang w:val="uk-UA"/>
        </w:rPr>
        <w:t>Н</w:t>
      </w:r>
      <w:r w:rsidR="00857625" w:rsidRPr="00945E05">
        <w:rPr>
          <w:sz w:val="28"/>
          <w:szCs w:val="28"/>
          <w:lang w:val="uk-UA"/>
        </w:rPr>
        <w:t>ФС</w:t>
      </w:r>
      <w:r w:rsidR="0054415B" w:rsidRPr="00945E05">
        <w:rPr>
          <w:sz w:val="28"/>
          <w:szCs w:val="28"/>
          <w:lang w:val="uk-UA"/>
        </w:rPr>
        <w:t>, були повністю регламентовані</w:t>
      </w:r>
      <w:r w:rsidR="009113FC" w:rsidRPr="00945E05">
        <w:rPr>
          <w:sz w:val="28"/>
          <w:szCs w:val="28"/>
          <w:lang w:val="uk-UA"/>
        </w:rPr>
        <w:t>.</w:t>
      </w:r>
    </w:p>
    <w:p w:rsidR="00F76929" w:rsidRDefault="00082BFD" w:rsidP="00ED0A3C">
      <w:pPr>
        <w:spacing w:line="360" w:lineRule="auto"/>
        <w:ind w:firstLine="708"/>
        <w:jc w:val="both"/>
        <w:rPr>
          <w:sz w:val="28"/>
          <w:szCs w:val="28"/>
          <w:lang w:val="uk-UA"/>
        </w:rPr>
      </w:pPr>
      <w:r>
        <w:rPr>
          <w:sz w:val="28"/>
          <w:szCs w:val="28"/>
          <w:lang w:val="uk-UA"/>
        </w:rPr>
        <w:t>У</w:t>
      </w:r>
      <w:r w:rsidR="0054415B" w:rsidRPr="00D239FF">
        <w:rPr>
          <w:sz w:val="28"/>
          <w:szCs w:val="28"/>
          <w:lang w:val="uk-UA"/>
        </w:rPr>
        <w:t>спіх лібералізації ремінбі</w:t>
      </w:r>
      <w:r w:rsidR="009113FC">
        <w:rPr>
          <w:sz w:val="28"/>
          <w:szCs w:val="28"/>
          <w:lang w:val="uk-UA"/>
        </w:rPr>
        <w:t xml:space="preserve"> (</w:t>
      </w:r>
      <w:r w:rsidR="009113FC">
        <w:rPr>
          <w:sz w:val="28"/>
          <w:szCs w:val="28"/>
          <w:lang w:val="en-US"/>
        </w:rPr>
        <w:t>RMB</w:t>
      </w:r>
      <w:r w:rsidR="009113FC" w:rsidRPr="009113FC">
        <w:rPr>
          <w:sz w:val="28"/>
          <w:szCs w:val="28"/>
          <w:lang w:val="uk-UA"/>
        </w:rPr>
        <w:t xml:space="preserve">; </w:t>
      </w:r>
      <w:r w:rsidR="009113FC">
        <w:rPr>
          <w:sz w:val="28"/>
          <w:szCs w:val="28"/>
          <w:lang w:val="uk-UA"/>
        </w:rPr>
        <w:t>китайський юань)</w:t>
      </w:r>
      <w:r w:rsidR="0054415B" w:rsidRPr="00D239FF">
        <w:rPr>
          <w:sz w:val="28"/>
          <w:szCs w:val="28"/>
          <w:lang w:val="uk-UA"/>
        </w:rPr>
        <w:t xml:space="preserve"> з 20</w:t>
      </w:r>
      <w:r w:rsidR="00945E05">
        <w:rPr>
          <w:sz w:val="28"/>
          <w:szCs w:val="28"/>
          <w:lang w:val="uk-UA"/>
        </w:rPr>
        <w:t>1</w:t>
      </w:r>
      <w:r w:rsidR="005D05FF">
        <w:rPr>
          <w:sz w:val="28"/>
          <w:szCs w:val="28"/>
          <w:lang w:val="uk-UA"/>
        </w:rPr>
        <w:t>1</w:t>
      </w:r>
      <w:r w:rsidR="0054415B" w:rsidRPr="00D239FF">
        <w:rPr>
          <w:sz w:val="28"/>
          <w:szCs w:val="28"/>
          <w:lang w:val="uk-UA"/>
        </w:rPr>
        <w:t xml:space="preserve"> року, і досягнення лібералізації внутрішніх фінансів разом вимагають і дозволять лібералізувати обмінний курс. Очікується, що це продовжиться в </w:t>
      </w:r>
      <w:r w:rsidR="0054415B" w:rsidRPr="009113FC">
        <w:rPr>
          <w:sz w:val="28"/>
          <w:szCs w:val="28"/>
          <w:lang w:val="uk-UA"/>
        </w:rPr>
        <w:t>п</w:t>
      </w:r>
      <w:r w:rsidR="009113FC">
        <w:rPr>
          <w:sz w:val="28"/>
          <w:szCs w:val="28"/>
          <w:lang w:val="uk-UA"/>
        </w:rPr>
        <w:t xml:space="preserve">ідходах </w:t>
      </w:r>
      <w:r w:rsidR="0054415B" w:rsidRPr="00D239FF">
        <w:rPr>
          <w:sz w:val="28"/>
          <w:szCs w:val="28"/>
          <w:lang w:val="uk-UA"/>
        </w:rPr>
        <w:t>і стартах і з різною швидкістю. З часом вільно плаваючий юань та глобальна діяльність великих фінансових установ Китаю потребують знач</w:t>
      </w:r>
      <w:r w:rsidR="00DD720E">
        <w:rPr>
          <w:sz w:val="28"/>
          <w:szCs w:val="28"/>
          <w:lang w:val="uk-UA"/>
        </w:rPr>
        <w:t>ного відкриття рахунку капіталу</w:t>
      </w:r>
      <w:r w:rsidR="003121A0" w:rsidRPr="003121A0">
        <w:rPr>
          <w:sz w:val="28"/>
          <w:szCs w:val="28"/>
        </w:rPr>
        <w:t>[14]</w:t>
      </w:r>
      <w:r w:rsidR="00DD720E">
        <w:rPr>
          <w:sz w:val="28"/>
          <w:szCs w:val="28"/>
          <w:lang w:val="uk-UA"/>
        </w:rPr>
        <w:t>.</w:t>
      </w:r>
    </w:p>
    <w:p w:rsidR="008F7A57" w:rsidRDefault="008F7A57" w:rsidP="00ED0A3C">
      <w:pPr>
        <w:spacing w:line="360" w:lineRule="auto"/>
        <w:ind w:firstLine="708"/>
        <w:jc w:val="both"/>
        <w:rPr>
          <w:sz w:val="28"/>
          <w:szCs w:val="28"/>
          <w:lang w:val="uk-UA"/>
        </w:rPr>
      </w:pPr>
      <w:r>
        <w:rPr>
          <w:sz w:val="28"/>
          <w:szCs w:val="28"/>
          <w:lang w:val="uk-UA"/>
        </w:rPr>
        <w:t xml:space="preserve">Таблиця 2.3 </w:t>
      </w:r>
      <w:r w:rsidRPr="00ED0A3C">
        <w:rPr>
          <w:sz w:val="28"/>
          <w:szCs w:val="28"/>
          <w:lang w:val="uk-UA"/>
        </w:rPr>
        <w:t>нам показує</w:t>
      </w:r>
      <w:r>
        <w:rPr>
          <w:sz w:val="28"/>
          <w:szCs w:val="28"/>
          <w:lang w:val="uk-UA"/>
        </w:rPr>
        <w:t>,</w:t>
      </w:r>
      <w:r w:rsidRPr="00ED0A3C">
        <w:rPr>
          <w:sz w:val="28"/>
          <w:szCs w:val="28"/>
          <w:lang w:val="uk-UA"/>
        </w:rPr>
        <w:t xml:space="preserve"> як поступово збільшувалась вага китайського юаню щодо долару США. З 200</w:t>
      </w:r>
      <w:r>
        <w:rPr>
          <w:sz w:val="28"/>
          <w:szCs w:val="28"/>
          <w:lang w:val="uk-UA"/>
        </w:rPr>
        <w:t>7</w:t>
      </w:r>
      <w:r w:rsidRPr="00ED0A3C">
        <w:rPr>
          <w:sz w:val="28"/>
          <w:szCs w:val="28"/>
          <w:lang w:val="uk-UA"/>
        </w:rPr>
        <w:t xml:space="preserve"> року валюта Китаю подорожчала на 33% проти американського долара, а перша девальвація, що відбулась у 201</w:t>
      </w:r>
      <w:r>
        <w:rPr>
          <w:sz w:val="28"/>
          <w:szCs w:val="28"/>
          <w:lang w:val="uk-UA"/>
        </w:rPr>
        <w:t>7</w:t>
      </w:r>
      <w:r w:rsidRPr="00ED0A3C">
        <w:rPr>
          <w:sz w:val="28"/>
          <w:szCs w:val="28"/>
          <w:lang w:val="uk-UA"/>
        </w:rPr>
        <w:t xml:space="preserve"> році</w:t>
      </w:r>
      <w:r>
        <w:rPr>
          <w:sz w:val="28"/>
          <w:szCs w:val="28"/>
          <w:lang w:val="uk-UA"/>
        </w:rPr>
        <w:t>,</w:t>
      </w:r>
      <w:r w:rsidRPr="00ED0A3C">
        <w:rPr>
          <w:sz w:val="28"/>
          <w:szCs w:val="28"/>
          <w:lang w:val="uk-UA"/>
        </w:rPr>
        <w:t xml:space="preserve"> ознаменувалась найбільш значним</w:t>
      </w:r>
      <w:r>
        <w:rPr>
          <w:sz w:val="28"/>
          <w:szCs w:val="28"/>
          <w:lang w:val="uk-UA"/>
        </w:rPr>
        <w:t xml:space="preserve"> одиничним падінням за 20 років </w:t>
      </w:r>
      <w:r w:rsidRPr="003121A0">
        <w:rPr>
          <w:sz w:val="28"/>
          <w:szCs w:val="28"/>
        </w:rPr>
        <w:t>[14]</w:t>
      </w:r>
      <w:r>
        <w:rPr>
          <w:sz w:val="28"/>
          <w:szCs w:val="28"/>
          <w:lang w:val="uk-UA"/>
        </w:rPr>
        <w:t>.</w:t>
      </w:r>
      <w:r w:rsidRPr="00ED0A3C">
        <w:rPr>
          <w:sz w:val="28"/>
          <w:szCs w:val="28"/>
          <w:lang w:val="uk-UA"/>
        </w:rPr>
        <w:t xml:space="preserve"> Цей крок вважався спробою Китаю збільшити експорт для підтримки економіки, яка зростала найповільнішими темпами за чверть століття, PBOC стверджував, що девальвація була частиною її реформ для просування до більш ринкової економіки. Цей крок мав значні наслідки по всьому світу. Американські фондові ринки та індекси, включаючи Dow Jones Industrial </w:t>
      </w:r>
      <w:r w:rsidRPr="00ED0A3C">
        <w:rPr>
          <w:sz w:val="28"/>
          <w:szCs w:val="28"/>
          <w:lang w:val="uk-UA"/>
        </w:rPr>
        <w:lastRenderedPageBreak/>
        <w:t>Average (DJIA), S&amp;P 500, а також ринки Європи та Латинської Америки також впали.</w:t>
      </w:r>
    </w:p>
    <w:p w:rsidR="00005A82" w:rsidRDefault="00005A82" w:rsidP="00005A82">
      <w:pPr>
        <w:spacing w:line="360" w:lineRule="auto"/>
        <w:jc w:val="right"/>
        <w:rPr>
          <w:sz w:val="28"/>
          <w:szCs w:val="28"/>
          <w:lang w:val="uk-UA"/>
        </w:rPr>
      </w:pPr>
      <w:r>
        <w:rPr>
          <w:sz w:val="28"/>
          <w:szCs w:val="28"/>
          <w:lang w:val="uk-UA"/>
        </w:rPr>
        <w:t>Таблиця 2.3</w:t>
      </w:r>
    </w:p>
    <w:p w:rsidR="00005A82" w:rsidRPr="00005A82" w:rsidRDefault="00005A82" w:rsidP="00005A82">
      <w:pPr>
        <w:jc w:val="center"/>
        <w:rPr>
          <w:sz w:val="28"/>
          <w:szCs w:val="28"/>
          <w:lang w:val="uk-UA"/>
        </w:rPr>
      </w:pPr>
      <w:r w:rsidRPr="00005A82">
        <w:rPr>
          <w:sz w:val="28"/>
          <w:szCs w:val="28"/>
          <w:lang w:val="uk-UA"/>
        </w:rPr>
        <w:t>Обмінний курс, китайських юанів за долар США</w:t>
      </w:r>
      <w:r w:rsidR="005D05FF">
        <w:rPr>
          <w:sz w:val="28"/>
          <w:szCs w:val="28"/>
          <w:lang w:val="uk-UA"/>
        </w:rPr>
        <w:t>,</w:t>
      </w:r>
      <w:r w:rsidRPr="00005A82">
        <w:rPr>
          <w:sz w:val="28"/>
          <w:szCs w:val="28"/>
          <w:lang w:val="uk-UA"/>
        </w:rPr>
        <w:t xml:space="preserve"> у 2007-2022 рр., </w:t>
      </w:r>
      <w:r>
        <w:rPr>
          <w:sz w:val="28"/>
          <w:szCs w:val="28"/>
          <w:lang w:val="uk-UA"/>
        </w:rPr>
        <w:t xml:space="preserve">      </w:t>
      </w:r>
      <w:r w:rsidRPr="00005A82">
        <w:rPr>
          <w:sz w:val="28"/>
          <w:szCs w:val="28"/>
          <w:lang w:val="uk-UA"/>
        </w:rPr>
        <w:t>джерело: [14]</w:t>
      </w:r>
    </w:p>
    <w:tbl>
      <w:tblPr>
        <w:tblW w:w="0" w:type="auto"/>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0"/>
        <w:gridCol w:w="4680"/>
      </w:tblGrid>
      <w:tr w:rsidR="00005A82" w:rsidRPr="00005A82" w:rsidTr="00005A82">
        <w:trPr>
          <w:trHeight w:val="21"/>
        </w:trPr>
        <w:tc>
          <w:tcPr>
            <w:tcW w:w="4680" w:type="dxa"/>
            <w:tcBorders>
              <w:top w:val="single" w:sz="4" w:space="0" w:color="auto"/>
              <w:left w:val="single" w:sz="4" w:space="0" w:color="auto"/>
              <w:bottom w:val="single" w:sz="4" w:space="0" w:color="auto"/>
              <w:right w:val="single" w:sz="4" w:space="0" w:color="auto"/>
            </w:tcBorders>
          </w:tcPr>
          <w:p w:rsidR="00FF35BA" w:rsidRDefault="00FF35BA" w:rsidP="00005A82">
            <w:pPr>
              <w:ind w:left="-24"/>
              <w:jc w:val="center"/>
              <w:rPr>
                <w:lang w:val="uk-UA"/>
              </w:rPr>
            </w:pPr>
          </w:p>
          <w:p w:rsidR="00005A82" w:rsidRPr="00005A82" w:rsidRDefault="00005A82" w:rsidP="00005A82">
            <w:pPr>
              <w:ind w:left="-24"/>
              <w:jc w:val="center"/>
              <w:rPr>
                <w:lang w:val="uk-UA"/>
              </w:rPr>
            </w:pPr>
            <w:r w:rsidRPr="00005A82">
              <w:rPr>
                <w:lang w:val="uk-UA"/>
              </w:rPr>
              <w:t>Роки</w:t>
            </w:r>
          </w:p>
        </w:tc>
        <w:tc>
          <w:tcPr>
            <w:tcW w:w="4680" w:type="dxa"/>
            <w:tcBorders>
              <w:top w:val="single" w:sz="4" w:space="0" w:color="auto"/>
              <w:left w:val="single" w:sz="4" w:space="0" w:color="auto"/>
              <w:bottom w:val="single" w:sz="4" w:space="0" w:color="auto"/>
              <w:right w:val="single" w:sz="4" w:space="0" w:color="auto"/>
            </w:tcBorders>
          </w:tcPr>
          <w:p w:rsidR="00005A82" w:rsidRPr="00005A82" w:rsidRDefault="00005A82" w:rsidP="00005A82">
            <w:pPr>
              <w:ind w:left="-24"/>
              <w:jc w:val="center"/>
              <w:rPr>
                <w:lang w:val="uk-UA"/>
              </w:rPr>
            </w:pPr>
            <w:r w:rsidRPr="00005A82">
              <w:rPr>
                <w:lang w:val="uk-UA"/>
              </w:rPr>
              <w:t>Обмінний курс, китайських юанів за долар США</w:t>
            </w:r>
          </w:p>
        </w:tc>
      </w:tr>
      <w:tr w:rsidR="00005A82" w:rsidTr="00005A82">
        <w:trPr>
          <w:trHeight w:val="21"/>
        </w:trPr>
        <w:tc>
          <w:tcPr>
            <w:tcW w:w="4680" w:type="dxa"/>
            <w:tcBorders>
              <w:top w:val="single" w:sz="4" w:space="0" w:color="auto"/>
              <w:left w:val="single" w:sz="4" w:space="0" w:color="auto"/>
              <w:bottom w:val="single" w:sz="4" w:space="0" w:color="auto"/>
              <w:right w:val="single" w:sz="4" w:space="0" w:color="auto"/>
            </w:tcBorders>
          </w:tcPr>
          <w:p w:rsidR="00005A82" w:rsidRPr="00005A82" w:rsidRDefault="000D684C" w:rsidP="00005A82">
            <w:pPr>
              <w:ind w:left="-24"/>
              <w:jc w:val="center"/>
              <w:rPr>
                <w:lang w:val="uk-UA"/>
              </w:rPr>
            </w:pPr>
            <w:r>
              <w:rPr>
                <w:lang w:val="uk-UA"/>
              </w:rPr>
              <w:t>2007</w:t>
            </w:r>
          </w:p>
        </w:tc>
        <w:tc>
          <w:tcPr>
            <w:tcW w:w="4680" w:type="dxa"/>
            <w:tcBorders>
              <w:top w:val="single" w:sz="4" w:space="0" w:color="auto"/>
              <w:left w:val="single" w:sz="4" w:space="0" w:color="auto"/>
              <w:bottom w:val="single" w:sz="4" w:space="0" w:color="auto"/>
              <w:right w:val="single" w:sz="4" w:space="0" w:color="auto"/>
            </w:tcBorders>
          </w:tcPr>
          <w:p w:rsidR="00005A82" w:rsidRPr="00005A82" w:rsidRDefault="000D684C" w:rsidP="00005A82">
            <w:pPr>
              <w:ind w:left="-24"/>
              <w:jc w:val="center"/>
              <w:rPr>
                <w:lang w:val="uk-UA"/>
              </w:rPr>
            </w:pPr>
            <w:r>
              <w:rPr>
                <w:lang w:val="uk-UA"/>
              </w:rPr>
              <w:t>8,2</w:t>
            </w:r>
          </w:p>
        </w:tc>
      </w:tr>
      <w:tr w:rsidR="00005A82" w:rsidTr="00140BEF">
        <w:trPr>
          <w:trHeight w:val="21"/>
        </w:trPr>
        <w:tc>
          <w:tcPr>
            <w:tcW w:w="4680" w:type="dxa"/>
          </w:tcPr>
          <w:p w:rsidR="00005A82" w:rsidRPr="00005A82" w:rsidRDefault="000D684C" w:rsidP="000D684C">
            <w:pPr>
              <w:ind w:left="-24"/>
              <w:jc w:val="center"/>
              <w:rPr>
                <w:lang w:val="uk-UA"/>
              </w:rPr>
            </w:pPr>
            <w:r>
              <w:rPr>
                <w:lang w:val="uk-UA"/>
              </w:rPr>
              <w:t>2008</w:t>
            </w:r>
          </w:p>
        </w:tc>
        <w:tc>
          <w:tcPr>
            <w:tcW w:w="4680" w:type="dxa"/>
          </w:tcPr>
          <w:p w:rsidR="00005A82" w:rsidRPr="00005A82" w:rsidRDefault="000D684C" w:rsidP="00005A82">
            <w:pPr>
              <w:ind w:left="-24"/>
              <w:jc w:val="center"/>
              <w:rPr>
                <w:lang w:val="uk-UA"/>
              </w:rPr>
            </w:pPr>
            <w:r>
              <w:rPr>
                <w:lang w:val="uk-UA"/>
              </w:rPr>
              <w:t>7,97</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2009</w:t>
            </w:r>
          </w:p>
        </w:tc>
        <w:tc>
          <w:tcPr>
            <w:tcW w:w="4680" w:type="dxa"/>
          </w:tcPr>
          <w:p w:rsidR="00005A82" w:rsidRPr="00005A82" w:rsidRDefault="000D684C" w:rsidP="00005A82">
            <w:pPr>
              <w:ind w:left="-24"/>
              <w:jc w:val="center"/>
              <w:rPr>
                <w:lang w:val="uk-UA"/>
              </w:rPr>
            </w:pPr>
            <w:r>
              <w:rPr>
                <w:lang w:val="uk-UA"/>
              </w:rPr>
              <w:t>7,61</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2010</w:t>
            </w:r>
          </w:p>
        </w:tc>
        <w:tc>
          <w:tcPr>
            <w:tcW w:w="4680" w:type="dxa"/>
          </w:tcPr>
          <w:p w:rsidR="00005A82" w:rsidRPr="00005A82" w:rsidRDefault="000D684C" w:rsidP="00005A82">
            <w:pPr>
              <w:ind w:left="-24"/>
              <w:jc w:val="center"/>
              <w:rPr>
                <w:lang w:val="uk-UA"/>
              </w:rPr>
            </w:pPr>
            <w:r>
              <w:rPr>
                <w:lang w:val="uk-UA"/>
              </w:rPr>
              <w:t>6,95</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2011</w:t>
            </w:r>
          </w:p>
        </w:tc>
        <w:tc>
          <w:tcPr>
            <w:tcW w:w="4680" w:type="dxa"/>
          </w:tcPr>
          <w:p w:rsidR="00005A82" w:rsidRPr="00005A82" w:rsidRDefault="000D684C" w:rsidP="00005A82">
            <w:pPr>
              <w:ind w:left="-24"/>
              <w:jc w:val="center"/>
              <w:rPr>
                <w:lang w:val="uk-UA"/>
              </w:rPr>
            </w:pPr>
            <w:r>
              <w:rPr>
                <w:lang w:val="uk-UA"/>
              </w:rPr>
              <w:t>6,83</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2012</w:t>
            </w:r>
          </w:p>
        </w:tc>
        <w:tc>
          <w:tcPr>
            <w:tcW w:w="4680" w:type="dxa"/>
          </w:tcPr>
          <w:p w:rsidR="00005A82" w:rsidRPr="00005A82" w:rsidRDefault="000D684C" w:rsidP="00005A82">
            <w:pPr>
              <w:ind w:left="-24"/>
              <w:jc w:val="center"/>
              <w:rPr>
                <w:lang w:val="uk-UA"/>
              </w:rPr>
            </w:pPr>
            <w:r>
              <w:rPr>
                <w:lang w:val="uk-UA"/>
              </w:rPr>
              <w:t>6,77</w:t>
            </w:r>
          </w:p>
        </w:tc>
      </w:tr>
      <w:tr w:rsidR="00005A82" w:rsidTr="00140BEF">
        <w:trPr>
          <w:trHeight w:val="21"/>
        </w:trPr>
        <w:tc>
          <w:tcPr>
            <w:tcW w:w="4680" w:type="dxa"/>
          </w:tcPr>
          <w:p w:rsidR="00005A82" w:rsidRPr="00005A82" w:rsidRDefault="000D684C" w:rsidP="000D684C">
            <w:pPr>
              <w:ind w:left="-24"/>
              <w:jc w:val="center"/>
              <w:rPr>
                <w:lang w:val="uk-UA"/>
              </w:rPr>
            </w:pPr>
            <w:r>
              <w:rPr>
                <w:lang w:val="uk-UA"/>
              </w:rPr>
              <w:t>2013</w:t>
            </w:r>
          </w:p>
        </w:tc>
        <w:tc>
          <w:tcPr>
            <w:tcW w:w="4680" w:type="dxa"/>
          </w:tcPr>
          <w:p w:rsidR="00005A82" w:rsidRPr="00005A82" w:rsidRDefault="000D684C" w:rsidP="00005A82">
            <w:pPr>
              <w:ind w:left="-24"/>
              <w:jc w:val="center"/>
              <w:rPr>
                <w:lang w:val="uk-UA"/>
              </w:rPr>
            </w:pPr>
            <w:r>
              <w:rPr>
                <w:lang w:val="uk-UA"/>
              </w:rPr>
              <w:t>6,46</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2014</w:t>
            </w:r>
          </w:p>
        </w:tc>
        <w:tc>
          <w:tcPr>
            <w:tcW w:w="4680" w:type="dxa"/>
          </w:tcPr>
          <w:p w:rsidR="000D684C" w:rsidRPr="00005A82" w:rsidRDefault="000D684C" w:rsidP="000D684C">
            <w:pPr>
              <w:ind w:left="-24"/>
              <w:jc w:val="center"/>
              <w:rPr>
                <w:lang w:val="uk-UA"/>
              </w:rPr>
            </w:pPr>
            <w:r>
              <w:rPr>
                <w:lang w:val="uk-UA"/>
              </w:rPr>
              <w:t>6,31</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2015</w:t>
            </w:r>
          </w:p>
        </w:tc>
        <w:tc>
          <w:tcPr>
            <w:tcW w:w="4680" w:type="dxa"/>
          </w:tcPr>
          <w:p w:rsidR="00005A82" w:rsidRPr="00005A82" w:rsidRDefault="000D684C" w:rsidP="00005A82">
            <w:pPr>
              <w:ind w:left="-24"/>
              <w:jc w:val="center"/>
              <w:rPr>
                <w:lang w:val="uk-UA"/>
              </w:rPr>
            </w:pPr>
            <w:r>
              <w:rPr>
                <w:lang w:val="uk-UA"/>
              </w:rPr>
              <w:t>6,15</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2016</w:t>
            </w:r>
          </w:p>
        </w:tc>
        <w:tc>
          <w:tcPr>
            <w:tcW w:w="4680" w:type="dxa"/>
          </w:tcPr>
          <w:p w:rsidR="00005A82" w:rsidRPr="00005A82" w:rsidRDefault="000D684C" w:rsidP="00005A82">
            <w:pPr>
              <w:ind w:left="-24"/>
              <w:jc w:val="center"/>
              <w:rPr>
                <w:lang w:val="uk-UA"/>
              </w:rPr>
            </w:pPr>
            <w:r>
              <w:rPr>
                <w:lang w:val="uk-UA"/>
              </w:rPr>
              <w:t>6,16</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2017</w:t>
            </w:r>
          </w:p>
        </w:tc>
        <w:tc>
          <w:tcPr>
            <w:tcW w:w="4680" w:type="dxa"/>
          </w:tcPr>
          <w:p w:rsidR="00005A82" w:rsidRPr="00005A82" w:rsidRDefault="000D684C" w:rsidP="00005A82">
            <w:pPr>
              <w:ind w:left="-24"/>
              <w:jc w:val="center"/>
              <w:rPr>
                <w:lang w:val="uk-UA"/>
              </w:rPr>
            </w:pPr>
            <w:r>
              <w:rPr>
                <w:lang w:val="uk-UA"/>
              </w:rPr>
              <w:t>6,28</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2018</w:t>
            </w:r>
          </w:p>
        </w:tc>
        <w:tc>
          <w:tcPr>
            <w:tcW w:w="4680" w:type="dxa"/>
          </w:tcPr>
          <w:p w:rsidR="00005A82" w:rsidRPr="00005A82" w:rsidRDefault="000D684C" w:rsidP="00005A82">
            <w:pPr>
              <w:ind w:left="-24"/>
              <w:jc w:val="center"/>
              <w:rPr>
                <w:lang w:val="uk-UA"/>
              </w:rPr>
            </w:pPr>
            <w:r>
              <w:rPr>
                <w:lang w:val="uk-UA"/>
              </w:rPr>
              <w:t>6,65</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2019</w:t>
            </w:r>
          </w:p>
        </w:tc>
        <w:tc>
          <w:tcPr>
            <w:tcW w:w="4680" w:type="dxa"/>
          </w:tcPr>
          <w:p w:rsidR="00005A82" w:rsidRPr="00005A82" w:rsidRDefault="000D684C" w:rsidP="00005A82">
            <w:pPr>
              <w:ind w:left="-24"/>
              <w:jc w:val="center"/>
              <w:rPr>
                <w:lang w:val="uk-UA"/>
              </w:rPr>
            </w:pPr>
            <w:r>
              <w:rPr>
                <w:lang w:val="uk-UA"/>
              </w:rPr>
              <w:t>6,76</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2020</w:t>
            </w:r>
          </w:p>
        </w:tc>
        <w:tc>
          <w:tcPr>
            <w:tcW w:w="4680" w:type="dxa"/>
          </w:tcPr>
          <w:p w:rsidR="00005A82" w:rsidRPr="00005A82" w:rsidRDefault="000D684C" w:rsidP="00005A82">
            <w:pPr>
              <w:ind w:left="-24"/>
              <w:jc w:val="center"/>
              <w:rPr>
                <w:lang w:val="uk-UA"/>
              </w:rPr>
            </w:pPr>
            <w:r>
              <w:rPr>
                <w:lang w:val="uk-UA"/>
              </w:rPr>
              <w:t>6,63</w:t>
            </w:r>
          </w:p>
        </w:tc>
      </w:tr>
      <w:tr w:rsidR="00005A82" w:rsidTr="00140BEF">
        <w:trPr>
          <w:trHeight w:val="21"/>
        </w:trPr>
        <w:tc>
          <w:tcPr>
            <w:tcW w:w="4680" w:type="dxa"/>
          </w:tcPr>
          <w:p w:rsidR="00005A82" w:rsidRPr="00005A82" w:rsidRDefault="000D684C" w:rsidP="00005A82">
            <w:pPr>
              <w:ind w:left="-24"/>
              <w:jc w:val="center"/>
              <w:rPr>
                <w:lang w:val="uk-UA"/>
              </w:rPr>
            </w:pPr>
            <w:r>
              <w:rPr>
                <w:lang w:val="uk-UA"/>
              </w:rPr>
              <w:t>2021</w:t>
            </w:r>
          </w:p>
        </w:tc>
        <w:tc>
          <w:tcPr>
            <w:tcW w:w="4680" w:type="dxa"/>
          </w:tcPr>
          <w:p w:rsidR="00005A82" w:rsidRPr="00005A82" w:rsidRDefault="000D684C" w:rsidP="00005A82">
            <w:pPr>
              <w:ind w:left="-24"/>
              <w:jc w:val="center"/>
              <w:rPr>
                <w:lang w:val="uk-UA"/>
              </w:rPr>
            </w:pPr>
            <w:r>
              <w:rPr>
                <w:lang w:val="uk-UA"/>
              </w:rPr>
              <w:t>6,91</w:t>
            </w:r>
          </w:p>
        </w:tc>
      </w:tr>
      <w:tr w:rsidR="00005A82" w:rsidTr="00140BEF">
        <w:trPr>
          <w:trHeight w:val="21"/>
        </w:trPr>
        <w:tc>
          <w:tcPr>
            <w:tcW w:w="4680" w:type="dxa"/>
            <w:tcBorders>
              <w:bottom w:val="single" w:sz="4" w:space="0" w:color="auto"/>
            </w:tcBorders>
          </w:tcPr>
          <w:p w:rsidR="00005A82" w:rsidRPr="00005A82" w:rsidRDefault="000D684C" w:rsidP="000D684C">
            <w:pPr>
              <w:ind w:left="-24"/>
              <w:jc w:val="center"/>
              <w:rPr>
                <w:lang w:val="uk-UA"/>
              </w:rPr>
            </w:pPr>
            <w:r>
              <w:rPr>
                <w:lang w:val="uk-UA"/>
              </w:rPr>
              <w:t>2022</w:t>
            </w:r>
          </w:p>
        </w:tc>
        <w:tc>
          <w:tcPr>
            <w:tcW w:w="4680" w:type="dxa"/>
            <w:tcBorders>
              <w:bottom w:val="single" w:sz="4" w:space="0" w:color="auto"/>
            </w:tcBorders>
          </w:tcPr>
          <w:p w:rsidR="00005A82" w:rsidRPr="00005A82" w:rsidRDefault="000D684C" w:rsidP="00005A82">
            <w:pPr>
              <w:ind w:left="-24"/>
              <w:jc w:val="center"/>
              <w:rPr>
                <w:lang w:val="uk-UA"/>
              </w:rPr>
            </w:pPr>
            <w:r>
              <w:rPr>
                <w:lang w:val="uk-UA"/>
              </w:rPr>
              <w:t>6,99</w:t>
            </w:r>
          </w:p>
        </w:tc>
      </w:tr>
    </w:tbl>
    <w:p w:rsidR="004C1CAD" w:rsidRDefault="004C1CAD" w:rsidP="00ED0A3C">
      <w:pPr>
        <w:spacing w:line="360" w:lineRule="auto"/>
        <w:ind w:firstLine="708"/>
        <w:jc w:val="both"/>
        <w:rPr>
          <w:sz w:val="28"/>
          <w:szCs w:val="28"/>
          <w:lang w:val="uk-UA"/>
        </w:rPr>
      </w:pPr>
    </w:p>
    <w:p w:rsidR="004C1CAD" w:rsidRPr="00614334" w:rsidRDefault="00F41C00" w:rsidP="00F41C00">
      <w:pPr>
        <w:spacing w:line="360" w:lineRule="auto"/>
        <w:ind w:firstLine="708"/>
        <w:jc w:val="both"/>
        <w:rPr>
          <w:sz w:val="28"/>
          <w:szCs w:val="28"/>
          <w:lang w:val="uk-UA"/>
        </w:rPr>
      </w:pPr>
      <w:r w:rsidRPr="00ED0A3C">
        <w:rPr>
          <w:sz w:val="28"/>
          <w:szCs w:val="28"/>
          <w:lang w:val="uk-UA"/>
        </w:rPr>
        <w:t>Д</w:t>
      </w:r>
      <w:r w:rsidR="00614334" w:rsidRPr="00ED0A3C">
        <w:rPr>
          <w:sz w:val="28"/>
          <w:szCs w:val="28"/>
          <w:lang w:val="uk-UA"/>
        </w:rPr>
        <w:t xml:space="preserve">евальвація Китаю </w:t>
      </w:r>
      <w:r w:rsidRPr="00ED0A3C">
        <w:rPr>
          <w:sz w:val="28"/>
          <w:szCs w:val="28"/>
          <w:lang w:val="uk-UA"/>
        </w:rPr>
        <w:t>стала</w:t>
      </w:r>
      <w:r w:rsidR="00614334" w:rsidRPr="00ED0A3C">
        <w:rPr>
          <w:sz w:val="28"/>
          <w:szCs w:val="28"/>
          <w:lang w:val="uk-UA"/>
        </w:rPr>
        <w:t xml:space="preserve"> проблематичною для світової економіки. Зважаючи на те, що Китай є найбільшим експортером у світі та його другою за величиною економікою, будь-які зміни, які здійснює так</w:t>
      </w:r>
      <w:r w:rsidR="005D05FF">
        <w:rPr>
          <w:sz w:val="28"/>
          <w:szCs w:val="28"/>
          <w:lang w:val="uk-UA"/>
        </w:rPr>
        <w:t>а</w:t>
      </w:r>
      <w:r w:rsidR="00614334" w:rsidRPr="00ED0A3C">
        <w:rPr>
          <w:sz w:val="28"/>
          <w:szCs w:val="28"/>
          <w:lang w:val="uk-UA"/>
        </w:rPr>
        <w:t xml:space="preserve"> велик</w:t>
      </w:r>
      <w:r w:rsidR="005D05FF">
        <w:rPr>
          <w:sz w:val="28"/>
          <w:szCs w:val="28"/>
          <w:lang w:val="uk-UA"/>
        </w:rPr>
        <w:t>а</w:t>
      </w:r>
      <w:r w:rsidR="00614334" w:rsidRPr="00ED0A3C">
        <w:rPr>
          <w:sz w:val="28"/>
          <w:szCs w:val="28"/>
          <w:lang w:val="uk-UA"/>
        </w:rPr>
        <w:t xml:space="preserve"> </w:t>
      </w:r>
      <w:r w:rsidR="005D05FF">
        <w:rPr>
          <w:sz w:val="28"/>
          <w:szCs w:val="28"/>
          <w:lang w:val="uk-UA"/>
        </w:rPr>
        <w:t>країна</w:t>
      </w:r>
      <w:r w:rsidR="00614334" w:rsidRPr="00ED0A3C">
        <w:rPr>
          <w:sz w:val="28"/>
          <w:szCs w:val="28"/>
          <w:lang w:val="uk-UA"/>
        </w:rPr>
        <w:t xml:space="preserve"> в макроекономічному ландшафті, мають суттєві наслідки.</w:t>
      </w:r>
      <w:r w:rsidR="005D05FF">
        <w:rPr>
          <w:sz w:val="28"/>
          <w:szCs w:val="28"/>
          <w:lang w:val="uk-UA"/>
        </w:rPr>
        <w:t xml:space="preserve"> </w:t>
      </w:r>
      <w:r w:rsidR="00614334" w:rsidRPr="00ED0A3C">
        <w:rPr>
          <w:sz w:val="28"/>
          <w:szCs w:val="28"/>
          <w:lang w:val="uk-UA"/>
        </w:rPr>
        <w:t>Коли китайські товари стають дешевшими, у багатьох економіках, орієнтованих на експорт, від малого до середнього бізнесу</w:t>
      </w:r>
      <w:r w:rsidR="005D05FF">
        <w:rPr>
          <w:sz w:val="28"/>
          <w:szCs w:val="28"/>
          <w:lang w:val="uk-UA"/>
        </w:rPr>
        <w:t>, -</w:t>
      </w:r>
      <w:r w:rsidR="00614334" w:rsidRPr="00ED0A3C">
        <w:rPr>
          <w:sz w:val="28"/>
          <w:szCs w:val="28"/>
          <w:lang w:val="uk-UA"/>
        </w:rPr>
        <w:t xml:space="preserve"> можна помітити зменшення доходів від торгівлі. Якщо ці країни обмежені боргами і мають велику залежність від експорту, їх економіка може постраждати. Наприклад, В'єтнам, Бангладеш та Індонезія значною мірою покладаються на експорт взуття та текстилю. Ці країни постражда</w:t>
      </w:r>
      <w:r w:rsidR="007C358B">
        <w:rPr>
          <w:sz w:val="28"/>
          <w:szCs w:val="28"/>
          <w:lang w:val="uk-UA"/>
        </w:rPr>
        <w:t>ли</w:t>
      </w:r>
      <w:r w:rsidR="00614334" w:rsidRPr="00ED0A3C">
        <w:rPr>
          <w:sz w:val="28"/>
          <w:szCs w:val="28"/>
          <w:lang w:val="uk-UA"/>
        </w:rPr>
        <w:t xml:space="preserve"> </w:t>
      </w:r>
      <w:r w:rsidRPr="00ED0A3C">
        <w:rPr>
          <w:sz w:val="28"/>
          <w:szCs w:val="28"/>
          <w:lang w:val="uk-UA"/>
        </w:rPr>
        <w:t>від китайської девальвації, що</w:t>
      </w:r>
      <w:r w:rsidR="007C358B">
        <w:rPr>
          <w:sz w:val="28"/>
          <w:szCs w:val="28"/>
          <w:lang w:val="uk-UA"/>
        </w:rPr>
        <w:t xml:space="preserve"> </w:t>
      </w:r>
      <w:r w:rsidRPr="00ED0A3C">
        <w:rPr>
          <w:sz w:val="28"/>
          <w:szCs w:val="28"/>
          <w:lang w:val="uk-UA"/>
        </w:rPr>
        <w:t>здешевил</w:t>
      </w:r>
      <w:r w:rsidR="007C358B">
        <w:rPr>
          <w:sz w:val="28"/>
          <w:szCs w:val="28"/>
          <w:lang w:val="uk-UA"/>
        </w:rPr>
        <w:t>о їхні</w:t>
      </w:r>
      <w:r w:rsidRPr="00ED0A3C">
        <w:rPr>
          <w:sz w:val="28"/>
          <w:szCs w:val="28"/>
          <w:lang w:val="uk-UA"/>
        </w:rPr>
        <w:t xml:space="preserve"> </w:t>
      </w:r>
      <w:r w:rsidR="00614334" w:rsidRPr="00ED0A3C">
        <w:rPr>
          <w:sz w:val="28"/>
          <w:szCs w:val="28"/>
          <w:lang w:val="uk-UA"/>
        </w:rPr>
        <w:t>товари на світовому ринку.</w:t>
      </w:r>
      <w:r w:rsidR="007C358B">
        <w:rPr>
          <w:sz w:val="28"/>
          <w:szCs w:val="28"/>
          <w:lang w:val="uk-UA"/>
        </w:rPr>
        <w:t xml:space="preserve"> </w:t>
      </w:r>
      <w:r w:rsidRPr="00ED0A3C">
        <w:rPr>
          <w:sz w:val="28"/>
          <w:szCs w:val="28"/>
          <w:lang w:val="uk-UA"/>
        </w:rPr>
        <w:t>Також можна сказати, що стабільн</w:t>
      </w:r>
      <w:r w:rsidR="007C358B">
        <w:rPr>
          <w:sz w:val="28"/>
          <w:szCs w:val="28"/>
          <w:lang w:val="uk-UA"/>
        </w:rPr>
        <w:t>е</w:t>
      </w:r>
      <w:r w:rsidRPr="00ED0A3C">
        <w:rPr>
          <w:sz w:val="28"/>
          <w:szCs w:val="28"/>
          <w:lang w:val="uk-UA"/>
        </w:rPr>
        <w:t xml:space="preserve"> економічн</w:t>
      </w:r>
      <w:r w:rsidR="007C358B">
        <w:rPr>
          <w:sz w:val="28"/>
          <w:szCs w:val="28"/>
          <w:lang w:val="uk-UA"/>
        </w:rPr>
        <w:t>е</w:t>
      </w:r>
      <w:r w:rsidRPr="00ED0A3C">
        <w:rPr>
          <w:sz w:val="28"/>
          <w:szCs w:val="28"/>
          <w:lang w:val="uk-UA"/>
        </w:rPr>
        <w:t xml:space="preserve"> </w:t>
      </w:r>
      <w:r w:rsidR="007C358B">
        <w:rPr>
          <w:sz w:val="28"/>
          <w:szCs w:val="28"/>
          <w:lang w:val="uk-UA"/>
        </w:rPr>
        <w:t>з</w:t>
      </w:r>
      <w:r w:rsidRPr="00ED0A3C">
        <w:rPr>
          <w:sz w:val="28"/>
          <w:szCs w:val="28"/>
          <w:lang w:val="uk-UA"/>
        </w:rPr>
        <w:t>р</w:t>
      </w:r>
      <w:r w:rsidR="007C358B">
        <w:rPr>
          <w:sz w:val="28"/>
          <w:szCs w:val="28"/>
          <w:lang w:val="uk-UA"/>
        </w:rPr>
        <w:t>о</w:t>
      </w:r>
      <w:r w:rsidRPr="00ED0A3C">
        <w:rPr>
          <w:sz w:val="28"/>
          <w:szCs w:val="28"/>
          <w:lang w:val="uk-UA"/>
        </w:rPr>
        <w:t>ст</w:t>
      </w:r>
      <w:r w:rsidR="007C358B">
        <w:rPr>
          <w:sz w:val="28"/>
          <w:szCs w:val="28"/>
          <w:lang w:val="uk-UA"/>
        </w:rPr>
        <w:t>ання</w:t>
      </w:r>
      <w:r w:rsidRPr="00ED0A3C">
        <w:rPr>
          <w:sz w:val="28"/>
          <w:szCs w:val="28"/>
          <w:lang w:val="uk-UA"/>
        </w:rPr>
        <w:t xml:space="preserve"> Китаю протягом останніх років майже дов</w:t>
      </w:r>
      <w:r w:rsidR="007C358B">
        <w:rPr>
          <w:sz w:val="28"/>
          <w:szCs w:val="28"/>
          <w:lang w:val="uk-UA"/>
        </w:rPr>
        <w:t>ело</w:t>
      </w:r>
      <w:r w:rsidRPr="00ED0A3C">
        <w:rPr>
          <w:sz w:val="28"/>
          <w:szCs w:val="28"/>
          <w:lang w:val="uk-UA"/>
        </w:rPr>
        <w:t xml:space="preserve">, що його валютний юань є безпечною та стабільною валютою для інвестування. Більше того, зараз Китай наздоганяє стабільне економічне зростання, </w:t>
      </w:r>
      <w:r w:rsidR="007C358B">
        <w:rPr>
          <w:sz w:val="28"/>
          <w:szCs w:val="28"/>
          <w:lang w:val="uk-UA"/>
        </w:rPr>
        <w:t>за цим показником він</w:t>
      </w:r>
      <w:r w:rsidRPr="00ED0A3C">
        <w:rPr>
          <w:sz w:val="28"/>
          <w:szCs w:val="28"/>
          <w:lang w:val="uk-UA"/>
        </w:rPr>
        <w:t xml:space="preserve"> </w:t>
      </w:r>
      <w:r w:rsidRPr="00ED0A3C">
        <w:rPr>
          <w:sz w:val="28"/>
          <w:szCs w:val="28"/>
          <w:lang w:val="uk-UA"/>
        </w:rPr>
        <w:lastRenderedPageBreak/>
        <w:t xml:space="preserve">посів друге місце після США. Тепер існують шанси та багато прогнозувань щодо валюти та прогресу юаня до моменту, коли він замінить американський долар як глобальну валюту. Таким чином, є вагомі підстави вважати, що юань може замінити американський долар. </w:t>
      </w:r>
    </w:p>
    <w:p w:rsidR="00AA2041" w:rsidRPr="00D239FF" w:rsidRDefault="004C45D1" w:rsidP="00DB4186">
      <w:pPr>
        <w:spacing w:line="360" w:lineRule="auto"/>
        <w:ind w:firstLine="708"/>
        <w:jc w:val="both"/>
        <w:rPr>
          <w:sz w:val="28"/>
          <w:szCs w:val="28"/>
          <w:lang w:val="uk-UA"/>
        </w:rPr>
      </w:pPr>
      <w:r w:rsidRPr="007C358B">
        <w:rPr>
          <w:sz w:val="28"/>
          <w:szCs w:val="28"/>
          <w:lang w:val="uk-UA"/>
        </w:rPr>
        <w:t xml:space="preserve">Великий вплив на економіку Китаю внесла торгова війна між США та Китаєм, яка почалась в 2018 року. Вплив був колосальним, адже </w:t>
      </w:r>
      <w:r w:rsidR="00D373B0" w:rsidRPr="007C358B">
        <w:rPr>
          <w:sz w:val="28"/>
          <w:szCs w:val="28"/>
          <w:lang w:val="uk-UA"/>
        </w:rPr>
        <w:t xml:space="preserve">зростання напруги в торгівлі США та Китаю викликало занепокоєння щодо міцності зовнішнього та внутрішнього попиту особливо у другій половині 2018 року </w:t>
      </w:r>
      <w:r w:rsidR="007C358B">
        <w:rPr>
          <w:sz w:val="28"/>
          <w:szCs w:val="28"/>
          <w:lang w:val="uk-UA"/>
        </w:rPr>
        <w:t xml:space="preserve">- </w:t>
      </w:r>
      <w:r w:rsidR="00D373B0" w:rsidRPr="007C358B">
        <w:rPr>
          <w:sz w:val="28"/>
          <w:szCs w:val="28"/>
          <w:lang w:val="uk-UA"/>
        </w:rPr>
        <w:t>через прямі та опосередковані ефекти на такі послуги, як логістика, оптова торгівля та торговельне фінансування, а також на бізнес-настрої та інвестиції, особливо у фінансов</w:t>
      </w:r>
      <w:r w:rsidR="007C358B">
        <w:rPr>
          <w:sz w:val="28"/>
          <w:szCs w:val="28"/>
          <w:lang w:val="uk-UA"/>
        </w:rPr>
        <w:t>і</w:t>
      </w:r>
      <w:r w:rsidR="00D373B0" w:rsidRPr="007C358B">
        <w:rPr>
          <w:sz w:val="28"/>
          <w:szCs w:val="28"/>
          <w:lang w:val="uk-UA"/>
        </w:rPr>
        <w:t xml:space="preserve"> центр</w:t>
      </w:r>
      <w:r w:rsidR="007C358B">
        <w:rPr>
          <w:sz w:val="28"/>
          <w:szCs w:val="28"/>
          <w:lang w:val="uk-UA"/>
        </w:rPr>
        <w:t>и</w:t>
      </w:r>
      <w:r w:rsidR="00D373B0" w:rsidRPr="007C358B">
        <w:rPr>
          <w:sz w:val="28"/>
          <w:szCs w:val="28"/>
          <w:lang w:val="uk-UA"/>
        </w:rPr>
        <w:t xml:space="preserve">.  </w:t>
      </w:r>
      <w:r w:rsidR="007C358B">
        <w:rPr>
          <w:sz w:val="28"/>
          <w:szCs w:val="28"/>
          <w:lang w:val="uk-UA"/>
        </w:rPr>
        <w:t>Д</w:t>
      </w:r>
      <w:r w:rsidR="00D373B0" w:rsidRPr="007C358B">
        <w:rPr>
          <w:sz w:val="28"/>
          <w:szCs w:val="28"/>
          <w:lang w:val="uk-UA"/>
        </w:rPr>
        <w:t>еякі компанії вирішили перенсти свої підприємства</w:t>
      </w:r>
      <w:r w:rsidR="007C358B">
        <w:rPr>
          <w:sz w:val="28"/>
          <w:szCs w:val="28"/>
          <w:lang w:val="uk-UA"/>
        </w:rPr>
        <w:t>,</w:t>
      </w:r>
      <w:r w:rsidR="00D373B0" w:rsidRPr="007C358B">
        <w:rPr>
          <w:sz w:val="28"/>
          <w:szCs w:val="28"/>
          <w:lang w:val="uk-UA"/>
        </w:rPr>
        <w:t xml:space="preserve"> і одним з головни</w:t>
      </w:r>
      <w:r w:rsidR="007C358B">
        <w:rPr>
          <w:sz w:val="28"/>
          <w:szCs w:val="28"/>
          <w:lang w:val="uk-UA"/>
        </w:rPr>
        <w:t>х</w:t>
      </w:r>
      <w:r w:rsidR="00D373B0" w:rsidRPr="007C358B">
        <w:rPr>
          <w:sz w:val="28"/>
          <w:szCs w:val="28"/>
          <w:lang w:val="uk-UA"/>
        </w:rPr>
        <w:t xml:space="preserve"> напрямків для релокації на поточний момент є Таїланд. Так, </w:t>
      </w:r>
      <w:r w:rsidR="007C358B">
        <w:rPr>
          <w:sz w:val="28"/>
          <w:szCs w:val="28"/>
          <w:lang w:val="uk-UA"/>
        </w:rPr>
        <w:t>до</w:t>
      </w:r>
      <w:r w:rsidR="00D373B0" w:rsidRPr="007C358B">
        <w:rPr>
          <w:sz w:val="28"/>
          <w:szCs w:val="28"/>
          <w:lang w:val="uk-UA"/>
        </w:rPr>
        <w:t xml:space="preserve"> десятк</w:t>
      </w:r>
      <w:r w:rsidR="007C358B">
        <w:rPr>
          <w:sz w:val="28"/>
          <w:szCs w:val="28"/>
          <w:lang w:val="uk-UA"/>
        </w:rPr>
        <w:t>и</w:t>
      </w:r>
      <w:r w:rsidR="00D373B0" w:rsidRPr="007C358B">
        <w:rPr>
          <w:sz w:val="28"/>
          <w:szCs w:val="28"/>
          <w:lang w:val="uk-UA"/>
        </w:rPr>
        <w:t xml:space="preserve"> компаній, які переносять свої виробничі сили в Таїланд, входять: японські технічні гіганти Sony і Sharp, найбільший американський виробник мотоциклів Harley-Davidson і тайванська корпорація Delta Electronics, яка поставляє деталі для продукції Apple. </w:t>
      </w:r>
      <w:r w:rsidRPr="007C358B">
        <w:rPr>
          <w:sz w:val="28"/>
          <w:szCs w:val="28"/>
          <w:lang w:val="uk-UA"/>
        </w:rPr>
        <w:t xml:space="preserve">Китай займав перше місце, як основний партнер США, та після введення </w:t>
      </w:r>
      <w:r w:rsidR="009702FF" w:rsidRPr="007C358B">
        <w:rPr>
          <w:sz w:val="28"/>
          <w:szCs w:val="28"/>
          <w:lang w:val="uk-UA"/>
        </w:rPr>
        <w:t>мит</w:t>
      </w:r>
      <w:r w:rsidRPr="007C358B">
        <w:rPr>
          <w:sz w:val="28"/>
          <w:szCs w:val="28"/>
          <w:lang w:val="uk-UA"/>
        </w:rPr>
        <w:t xml:space="preserve"> між країнами, </w:t>
      </w:r>
      <w:r w:rsidR="007C358B">
        <w:rPr>
          <w:sz w:val="28"/>
          <w:szCs w:val="28"/>
          <w:lang w:val="uk-UA"/>
        </w:rPr>
        <w:t>коли США офіційно ввели 25-відсоткові</w:t>
      </w:r>
      <w:r w:rsidR="00DB4186" w:rsidRPr="007C358B">
        <w:rPr>
          <w:sz w:val="28"/>
          <w:szCs w:val="28"/>
          <w:lang w:val="uk-UA"/>
        </w:rPr>
        <w:t xml:space="preserve"> мита на китайські товари, </w:t>
      </w:r>
      <w:r w:rsidRPr="007C358B">
        <w:rPr>
          <w:sz w:val="28"/>
          <w:szCs w:val="28"/>
          <w:lang w:val="uk-UA"/>
        </w:rPr>
        <w:t>основними партнерами США стали Канада і Мексика.</w:t>
      </w:r>
      <w:r w:rsidR="00DB4186" w:rsidRPr="007C358B">
        <w:rPr>
          <w:sz w:val="28"/>
          <w:szCs w:val="28"/>
          <w:lang w:val="uk-UA"/>
        </w:rPr>
        <w:t>[15]</w:t>
      </w:r>
      <w:r w:rsidR="00DB4186" w:rsidRPr="00DB4186">
        <w:rPr>
          <w:sz w:val="28"/>
          <w:szCs w:val="28"/>
          <w:lang w:val="uk-UA"/>
        </w:rPr>
        <w:t xml:space="preserve"> </w:t>
      </w:r>
      <w:r w:rsidR="00AA2041" w:rsidRPr="00D239FF">
        <w:rPr>
          <w:sz w:val="28"/>
          <w:szCs w:val="28"/>
          <w:lang w:val="uk-UA"/>
        </w:rPr>
        <w:t>У разі крайньої ескалації торгової війни США можуть також накласти фінансові санкції, які не дозволять більше китайським фірмам залучати американські інвестиції.</w:t>
      </w:r>
    </w:p>
    <w:p w:rsidR="00AA2041" w:rsidRPr="00D239FF" w:rsidRDefault="00AA2041" w:rsidP="005C1B30">
      <w:pPr>
        <w:spacing w:line="360" w:lineRule="auto"/>
        <w:ind w:firstLine="708"/>
        <w:jc w:val="both"/>
        <w:rPr>
          <w:sz w:val="28"/>
          <w:szCs w:val="28"/>
          <w:lang w:val="uk-UA"/>
        </w:rPr>
      </w:pPr>
      <w:r w:rsidRPr="00D239FF">
        <w:rPr>
          <w:sz w:val="28"/>
          <w:szCs w:val="28"/>
          <w:lang w:val="uk-UA"/>
        </w:rPr>
        <w:t>При такому сценарії центробанк Китаю буде змушений використовувати свої доларові резерви для підтримки місцевої банківської системи. На думку експертів, більш великі наслідки подібно</w:t>
      </w:r>
      <w:r w:rsidR="00082BFD">
        <w:rPr>
          <w:sz w:val="28"/>
          <w:szCs w:val="28"/>
          <w:lang w:val="uk-UA"/>
        </w:rPr>
        <w:t>ї</w:t>
      </w:r>
      <w:r w:rsidRPr="00D239FF">
        <w:rPr>
          <w:sz w:val="28"/>
          <w:szCs w:val="28"/>
          <w:lang w:val="uk-UA"/>
        </w:rPr>
        <w:t xml:space="preserve"> фінансово</w:t>
      </w:r>
      <w:r w:rsidR="00082BFD">
        <w:rPr>
          <w:sz w:val="28"/>
          <w:szCs w:val="28"/>
          <w:lang w:val="uk-UA"/>
        </w:rPr>
        <w:t>ї</w:t>
      </w:r>
      <w:r w:rsidRPr="00D239FF">
        <w:rPr>
          <w:sz w:val="28"/>
          <w:szCs w:val="28"/>
          <w:lang w:val="uk-UA"/>
        </w:rPr>
        <w:t xml:space="preserve"> заборони позначаться на світовому ринку, оскільки портфельні інвестори тепер задаються питанням, чи зможе Вашингтон санкціонувати основні фондові індекси від включення акцій Китаю в ці контрольні показники.</w:t>
      </w:r>
    </w:p>
    <w:p w:rsidR="00AD1A67" w:rsidRDefault="00AA2041" w:rsidP="0070372C">
      <w:pPr>
        <w:spacing w:line="360" w:lineRule="auto"/>
        <w:ind w:firstLine="708"/>
        <w:jc w:val="both"/>
        <w:rPr>
          <w:sz w:val="28"/>
          <w:szCs w:val="28"/>
          <w:lang w:val="uk-UA"/>
        </w:rPr>
      </w:pPr>
      <w:r w:rsidRPr="00D239FF">
        <w:rPr>
          <w:sz w:val="28"/>
          <w:szCs w:val="28"/>
          <w:lang w:val="uk-UA"/>
        </w:rPr>
        <w:t>Введення додаткових обмежень у фін</w:t>
      </w:r>
      <w:r w:rsidR="007C358B">
        <w:rPr>
          <w:sz w:val="28"/>
          <w:szCs w:val="28"/>
          <w:lang w:val="uk-UA"/>
        </w:rPr>
        <w:t xml:space="preserve">ансовому </w:t>
      </w:r>
      <w:r w:rsidRPr="00D239FF">
        <w:rPr>
          <w:sz w:val="28"/>
          <w:szCs w:val="28"/>
          <w:lang w:val="uk-UA"/>
        </w:rPr>
        <w:t xml:space="preserve">секторі також може спровокувати рецесію в Китаї. Спад виробництва в Китаї буде мати </w:t>
      </w:r>
      <w:r w:rsidRPr="00D239FF">
        <w:rPr>
          <w:sz w:val="28"/>
          <w:szCs w:val="28"/>
          <w:lang w:val="uk-UA"/>
        </w:rPr>
        <w:lastRenderedPageBreak/>
        <w:t>катастрофічні наслідки для Південно-Східної Азії, а також для експортерів сировини, включаючи Австралію та Бразилію.</w:t>
      </w:r>
    </w:p>
    <w:p w:rsidR="00C556CE" w:rsidRPr="00D239FF" w:rsidRDefault="00C556CE" w:rsidP="007A696A">
      <w:pPr>
        <w:spacing w:line="360" w:lineRule="auto"/>
        <w:jc w:val="both"/>
        <w:rPr>
          <w:sz w:val="28"/>
          <w:szCs w:val="28"/>
          <w:lang w:val="uk-UA"/>
        </w:rPr>
      </w:pPr>
    </w:p>
    <w:p w:rsidR="007E6E01" w:rsidRPr="00D239FF" w:rsidRDefault="007E3CE4" w:rsidP="007A696A">
      <w:pPr>
        <w:spacing w:line="360" w:lineRule="auto"/>
        <w:jc w:val="both"/>
        <w:rPr>
          <w:sz w:val="28"/>
          <w:szCs w:val="28"/>
          <w:lang w:val="uk-UA"/>
        </w:rPr>
      </w:pPr>
      <w:r w:rsidRPr="00115CCB">
        <w:rPr>
          <w:b/>
          <w:bCs/>
          <w:sz w:val="28"/>
          <w:szCs w:val="28"/>
          <w:lang w:val="uk-UA"/>
        </w:rPr>
        <w:t>2.</w:t>
      </w:r>
      <w:r w:rsidR="007E6E01" w:rsidRPr="00115CCB">
        <w:rPr>
          <w:b/>
          <w:bCs/>
          <w:sz w:val="28"/>
          <w:szCs w:val="28"/>
          <w:lang w:val="uk-UA"/>
        </w:rPr>
        <w:t xml:space="preserve">2 </w:t>
      </w:r>
      <w:r w:rsidR="00785382">
        <w:rPr>
          <w:b/>
          <w:bCs/>
          <w:sz w:val="28"/>
          <w:szCs w:val="28"/>
          <w:lang w:val="uk-UA"/>
        </w:rPr>
        <w:t xml:space="preserve">Оцінка розвитку </w:t>
      </w:r>
      <w:r w:rsidR="007C358B">
        <w:rPr>
          <w:b/>
          <w:bCs/>
          <w:sz w:val="28"/>
          <w:szCs w:val="28"/>
          <w:lang w:val="uk-UA"/>
        </w:rPr>
        <w:t>к</w:t>
      </w:r>
      <w:r w:rsidR="00785382">
        <w:rPr>
          <w:b/>
          <w:bCs/>
          <w:sz w:val="28"/>
          <w:szCs w:val="28"/>
          <w:lang w:val="uk-UA"/>
        </w:rPr>
        <w:t>итайського ринку фінансових послуг</w:t>
      </w:r>
    </w:p>
    <w:p w:rsidR="007E6E01" w:rsidRPr="00D239FF" w:rsidRDefault="007E6E01" w:rsidP="007A696A">
      <w:pPr>
        <w:spacing w:line="360" w:lineRule="auto"/>
        <w:jc w:val="both"/>
        <w:rPr>
          <w:sz w:val="28"/>
          <w:szCs w:val="28"/>
          <w:lang w:val="uk-UA"/>
        </w:rPr>
      </w:pPr>
    </w:p>
    <w:p w:rsidR="00F81E71" w:rsidRPr="003121A0" w:rsidRDefault="00F81E71" w:rsidP="007A696A">
      <w:pPr>
        <w:spacing w:line="360" w:lineRule="auto"/>
        <w:ind w:firstLine="708"/>
        <w:jc w:val="both"/>
        <w:rPr>
          <w:sz w:val="28"/>
          <w:szCs w:val="28"/>
          <w:lang w:val="uk-UA"/>
        </w:rPr>
      </w:pPr>
      <w:r w:rsidRPr="00D239FF">
        <w:rPr>
          <w:sz w:val="28"/>
          <w:szCs w:val="28"/>
          <w:lang w:val="uk-UA"/>
        </w:rPr>
        <w:t>Мета грошових ринків - забезпечит</w:t>
      </w:r>
      <w:r w:rsidR="007C358B">
        <w:rPr>
          <w:sz w:val="28"/>
          <w:szCs w:val="28"/>
          <w:lang w:val="uk-UA"/>
        </w:rPr>
        <w:t>и короткострокове (менше ніж річне</w:t>
      </w:r>
      <w:r w:rsidRPr="00D239FF">
        <w:rPr>
          <w:sz w:val="28"/>
          <w:szCs w:val="28"/>
          <w:lang w:val="uk-UA"/>
        </w:rPr>
        <w:t xml:space="preserve">) фінансування. Вони є оптовими ринками, де операції, як правило, здійснюються у великих масштабах. Фірми та фінансові установи часто стикаються з ситуаціями, коли їхні довгострокові плани фінансування не відповідають їхнім грошовим потокам. Грошові ринки пропонують їм можливості або короткострокові позики для раптової потреби, або інвестиції, </w:t>
      </w:r>
      <w:r w:rsidR="007C358B">
        <w:rPr>
          <w:sz w:val="28"/>
          <w:szCs w:val="28"/>
          <w:lang w:val="uk-UA"/>
        </w:rPr>
        <w:t>а не підтримувати бездіяльність</w:t>
      </w:r>
      <w:r w:rsidR="003121A0" w:rsidRPr="003121A0">
        <w:rPr>
          <w:sz w:val="28"/>
          <w:szCs w:val="28"/>
          <w:lang w:val="uk-UA"/>
        </w:rPr>
        <w:t>[31]</w:t>
      </w:r>
      <w:r w:rsidR="007C358B">
        <w:rPr>
          <w:sz w:val="28"/>
          <w:szCs w:val="28"/>
          <w:lang w:val="uk-UA"/>
        </w:rPr>
        <w:t>.</w:t>
      </w:r>
      <w:r w:rsidRPr="00D239FF">
        <w:rPr>
          <w:sz w:val="28"/>
          <w:szCs w:val="28"/>
          <w:lang w:val="uk-UA"/>
        </w:rPr>
        <w:t xml:space="preserve"> Грошові ринки Китаю поділяються на чотири субмаркети: міжбанківський ринок кредитування, ринок репо, ринок облігацій та ринок векселів</w:t>
      </w:r>
      <w:r w:rsidR="007C358B">
        <w:rPr>
          <w:sz w:val="28"/>
          <w:szCs w:val="28"/>
          <w:lang w:val="uk-UA"/>
        </w:rPr>
        <w:t xml:space="preserve"> </w:t>
      </w:r>
      <w:r w:rsidR="003121A0" w:rsidRPr="003121A0">
        <w:rPr>
          <w:sz w:val="28"/>
          <w:szCs w:val="28"/>
          <w:lang w:val="uk-UA"/>
        </w:rPr>
        <w:t>[31]</w:t>
      </w:r>
      <w:r w:rsidR="007C358B">
        <w:rPr>
          <w:sz w:val="28"/>
          <w:szCs w:val="28"/>
          <w:lang w:val="uk-UA"/>
        </w:rPr>
        <w:t>.</w:t>
      </w:r>
    </w:p>
    <w:p w:rsidR="00F81E71" w:rsidRPr="00D239FF" w:rsidRDefault="00F81E71" w:rsidP="00785382">
      <w:pPr>
        <w:spacing w:line="360" w:lineRule="auto"/>
        <w:ind w:firstLine="708"/>
        <w:jc w:val="both"/>
        <w:rPr>
          <w:sz w:val="28"/>
          <w:szCs w:val="28"/>
          <w:lang w:val="uk-UA"/>
        </w:rPr>
      </w:pPr>
      <w:r w:rsidRPr="00D239FF">
        <w:rPr>
          <w:sz w:val="28"/>
          <w:szCs w:val="28"/>
          <w:lang w:val="uk-UA"/>
        </w:rPr>
        <w:t>Міжбанківські ринки відносяться буквально до ринків між різними банками. Більша частина торгів на грошовому ринку в Китаї здійснюється на міжбанківських ринках, хоча частина відбувається на Шанхайській та Шеньчженьській фондових біржах</w:t>
      </w:r>
      <w:r w:rsidR="008E2E53">
        <w:rPr>
          <w:sz w:val="28"/>
          <w:szCs w:val="28"/>
          <w:lang w:val="uk-UA"/>
        </w:rPr>
        <w:t xml:space="preserve"> </w:t>
      </w:r>
      <w:r w:rsidR="003121A0" w:rsidRPr="003121A0">
        <w:rPr>
          <w:sz w:val="28"/>
          <w:szCs w:val="28"/>
          <w:lang w:val="uk-UA"/>
        </w:rPr>
        <w:t>[31]</w:t>
      </w:r>
      <w:r w:rsidR="008E2E53">
        <w:rPr>
          <w:sz w:val="28"/>
          <w:szCs w:val="28"/>
          <w:lang w:val="uk-UA"/>
        </w:rPr>
        <w:t>.</w:t>
      </w:r>
      <w:r w:rsidRPr="00D239FF">
        <w:rPr>
          <w:sz w:val="28"/>
          <w:szCs w:val="28"/>
          <w:lang w:val="uk-UA"/>
        </w:rPr>
        <w:t xml:space="preserve"> Міжбанківські ринки регулюються Народним банком Китаю та організовуються його під-інституцією, Китайською системою валютної торгівлі. Ринки часто називають міжбанківським ринком у Шанхаї, оскільки штаб-квартира CFETS розташована в Шанхаї. </w:t>
      </w:r>
    </w:p>
    <w:p w:rsidR="00401C9B" w:rsidRDefault="002C287B" w:rsidP="00785382">
      <w:pPr>
        <w:spacing w:line="360" w:lineRule="auto"/>
        <w:ind w:firstLine="708"/>
        <w:jc w:val="both"/>
        <w:rPr>
          <w:sz w:val="28"/>
          <w:szCs w:val="28"/>
          <w:lang w:val="uk-UA"/>
        </w:rPr>
      </w:pPr>
      <w:r w:rsidRPr="00ED0A3C">
        <w:rPr>
          <w:sz w:val="28"/>
          <w:szCs w:val="28"/>
          <w:lang w:val="uk-UA"/>
        </w:rPr>
        <w:t>Китайська комерційна банківська система складається з чотирьох основних державних комерційних банків, акціонерних комерційних банків, міських комерційних банків, сільських комерційних банків, сільських та селищних комерційних банків та інших регіональних банків.</w:t>
      </w:r>
      <w:r w:rsidR="008E2E53">
        <w:rPr>
          <w:sz w:val="28"/>
          <w:szCs w:val="28"/>
          <w:lang w:val="uk-UA"/>
        </w:rPr>
        <w:t xml:space="preserve"> </w:t>
      </w:r>
      <w:r w:rsidR="00F81E71" w:rsidRPr="00D239FF">
        <w:rPr>
          <w:sz w:val="28"/>
          <w:szCs w:val="28"/>
          <w:lang w:val="uk-UA"/>
        </w:rPr>
        <w:t xml:space="preserve">У </w:t>
      </w:r>
      <w:r w:rsidR="007A696A">
        <w:rPr>
          <w:sz w:val="28"/>
          <w:szCs w:val="28"/>
          <w:lang w:val="uk-UA"/>
        </w:rPr>
        <w:t xml:space="preserve">списку нижче </w:t>
      </w:r>
      <w:r w:rsidR="00F81E71" w:rsidRPr="00D239FF">
        <w:rPr>
          <w:sz w:val="28"/>
          <w:szCs w:val="28"/>
          <w:lang w:val="uk-UA"/>
        </w:rPr>
        <w:t xml:space="preserve">наведено кількість членів ринку міжбанківських юанів та ринків кредитування, поділених на категорії як різні фінансові установи. Ринок юанів включає всі міжбанківські ринки, включаючи ринок міжбанківських позик. Більшість учасників ринку юанів є на ринках капіталу. Ринок </w:t>
      </w:r>
      <w:r w:rsidR="00F81E71" w:rsidRPr="00D239FF">
        <w:rPr>
          <w:sz w:val="28"/>
          <w:szCs w:val="28"/>
          <w:lang w:val="uk-UA"/>
        </w:rPr>
        <w:lastRenderedPageBreak/>
        <w:t>кредитування, напевно, домінує у банківських установах, але також включає деякі страхові та цінні папери. Хоча банки, що фінансуються за кордоном, фігурують у цьому списку, слід зазначити, що їх діяльність на ринку обмежена за обсягом.</w:t>
      </w:r>
      <w:r w:rsidR="00401C9B">
        <w:rPr>
          <w:sz w:val="28"/>
          <w:szCs w:val="28"/>
          <w:lang w:val="uk-UA"/>
        </w:rPr>
        <w:t xml:space="preserve"> На </w:t>
      </w:r>
      <w:r w:rsidR="008E2E53">
        <w:rPr>
          <w:sz w:val="28"/>
          <w:szCs w:val="28"/>
          <w:lang w:val="uk-UA"/>
        </w:rPr>
        <w:t>10</w:t>
      </w:r>
      <w:r w:rsidR="00401C9B">
        <w:rPr>
          <w:sz w:val="28"/>
          <w:szCs w:val="28"/>
          <w:lang w:val="uk-UA"/>
        </w:rPr>
        <w:t xml:space="preserve"> квітня 202</w:t>
      </w:r>
      <w:r w:rsidR="008E2E53">
        <w:rPr>
          <w:sz w:val="28"/>
          <w:szCs w:val="28"/>
          <w:lang w:val="uk-UA"/>
        </w:rPr>
        <w:t>3</w:t>
      </w:r>
      <w:r w:rsidR="00401C9B">
        <w:rPr>
          <w:sz w:val="28"/>
          <w:szCs w:val="28"/>
          <w:lang w:val="uk-UA"/>
        </w:rPr>
        <w:t xml:space="preserve"> року </w:t>
      </w:r>
      <w:r w:rsidR="008E2E53">
        <w:rPr>
          <w:sz w:val="28"/>
          <w:szCs w:val="28"/>
          <w:lang w:val="uk-UA"/>
        </w:rPr>
        <w:t>к</w:t>
      </w:r>
      <w:r w:rsidR="00401C9B">
        <w:rPr>
          <w:sz w:val="28"/>
          <w:szCs w:val="28"/>
          <w:lang w:val="uk-UA"/>
        </w:rPr>
        <w:t>итайська система нараховує</w:t>
      </w:r>
      <w:r w:rsidR="0044263C">
        <w:rPr>
          <w:sz w:val="28"/>
          <w:szCs w:val="28"/>
          <w:lang w:val="en-US"/>
        </w:rPr>
        <w:t xml:space="preserve"> [16] </w:t>
      </w:r>
      <w:r w:rsidR="00401C9B">
        <w:rPr>
          <w:sz w:val="28"/>
          <w:szCs w:val="28"/>
          <w:lang w:val="uk-UA"/>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Великі комерційні банки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23</w:t>
      </w:r>
      <w:r w:rsidRPr="0044263C">
        <w:rPr>
          <w:rFonts w:ascii="Times New Roman" w:hAnsi="Times New Roman" w:cs="Times New Roman"/>
          <w:sz w:val="28"/>
          <w:szCs w:val="28"/>
          <w:lang w:val="en-US"/>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Акціонерний комерційний банк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41</w:t>
      </w:r>
      <w:r w:rsidRPr="0044263C">
        <w:rPr>
          <w:rFonts w:ascii="Times New Roman" w:hAnsi="Times New Roman" w:cs="Times New Roman"/>
          <w:sz w:val="28"/>
          <w:szCs w:val="28"/>
          <w:lang w:val="en-US"/>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Сільський комерційний банк та кооперативний банк </w:t>
      </w:r>
      <w:r w:rsidRPr="0044263C">
        <w:rPr>
          <w:rFonts w:ascii="Times New Roman" w:hAnsi="Times New Roman" w:cs="Times New Roman"/>
          <w:sz w:val="28"/>
          <w:szCs w:val="28"/>
        </w:rPr>
        <w:t>(</w:t>
      </w:r>
      <w:r w:rsidRPr="0044263C">
        <w:rPr>
          <w:rFonts w:ascii="Times New Roman" w:hAnsi="Times New Roman" w:cs="Times New Roman"/>
          <w:sz w:val="28"/>
          <w:szCs w:val="28"/>
          <w:lang w:val="uk-UA"/>
        </w:rPr>
        <w:t>1227</w:t>
      </w:r>
      <w:r w:rsidRPr="0044263C">
        <w:rPr>
          <w:rFonts w:ascii="Times New Roman" w:hAnsi="Times New Roman" w:cs="Times New Roman"/>
          <w:sz w:val="28"/>
          <w:szCs w:val="28"/>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Міський комерційний банк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150</w:t>
      </w:r>
      <w:r w:rsidRPr="0044263C">
        <w:rPr>
          <w:rFonts w:ascii="Times New Roman" w:hAnsi="Times New Roman" w:cs="Times New Roman"/>
          <w:sz w:val="28"/>
          <w:szCs w:val="28"/>
          <w:lang w:val="en-US"/>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Політичний банк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3</w:t>
      </w:r>
      <w:r w:rsidRPr="0044263C">
        <w:rPr>
          <w:rFonts w:ascii="Times New Roman" w:hAnsi="Times New Roman" w:cs="Times New Roman"/>
          <w:sz w:val="28"/>
          <w:szCs w:val="28"/>
          <w:lang w:val="en-US"/>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Іноземний банк (для товару, який не є юридичною особою)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21</w:t>
      </w:r>
      <w:r w:rsidRPr="0044263C">
        <w:rPr>
          <w:rFonts w:ascii="Times New Roman" w:hAnsi="Times New Roman" w:cs="Times New Roman"/>
          <w:sz w:val="28"/>
          <w:szCs w:val="28"/>
          <w:lang w:val="en-US"/>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Банк з іноземним фінансуванням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120</w:t>
      </w:r>
      <w:r w:rsidRPr="0044263C">
        <w:rPr>
          <w:rFonts w:ascii="Times New Roman" w:hAnsi="Times New Roman" w:cs="Times New Roman"/>
          <w:sz w:val="28"/>
          <w:szCs w:val="28"/>
          <w:lang w:val="en-US"/>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Бізнес з управління активами комерційного банку </w:t>
      </w:r>
      <w:r w:rsidRPr="0044263C">
        <w:rPr>
          <w:rFonts w:ascii="Times New Roman" w:hAnsi="Times New Roman" w:cs="Times New Roman"/>
          <w:sz w:val="28"/>
          <w:szCs w:val="28"/>
        </w:rPr>
        <w:t>(</w:t>
      </w:r>
      <w:r w:rsidRPr="0044263C">
        <w:rPr>
          <w:rFonts w:ascii="Times New Roman" w:hAnsi="Times New Roman" w:cs="Times New Roman"/>
          <w:sz w:val="28"/>
          <w:szCs w:val="28"/>
          <w:lang w:val="uk-UA"/>
        </w:rPr>
        <w:t>30</w:t>
      </w:r>
      <w:r w:rsidRPr="0044263C">
        <w:rPr>
          <w:rFonts w:ascii="Times New Roman" w:hAnsi="Times New Roman" w:cs="Times New Roman"/>
          <w:sz w:val="28"/>
          <w:szCs w:val="28"/>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Сільський банк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89</w:t>
      </w:r>
      <w:r w:rsidRPr="0044263C">
        <w:rPr>
          <w:rFonts w:ascii="Times New Roman" w:hAnsi="Times New Roman" w:cs="Times New Roman"/>
          <w:sz w:val="28"/>
          <w:szCs w:val="28"/>
          <w:lang w:val="en-US"/>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Іноземний банк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263</w:t>
      </w:r>
      <w:r w:rsidRPr="0044263C">
        <w:rPr>
          <w:rFonts w:ascii="Times New Roman" w:hAnsi="Times New Roman" w:cs="Times New Roman"/>
          <w:sz w:val="28"/>
          <w:szCs w:val="28"/>
          <w:lang w:val="en-US"/>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Фінансові продукти банку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1772</w:t>
      </w:r>
      <w:r w:rsidRPr="0044263C">
        <w:rPr>
          <w:rFonts w:ascii="Times New Roman" w:hAnsi="Times New Roman" w:cs="Times New Roman"/>
          <w:sz w:val="28"/>
          <w:szCs w:val="28"/>
          <w:lang w:val="en-US"/>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Закордонний кліринговий банк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15</w:t>
      </w:r>
      <w:r w:rsidRPr="0044263C">
        <w:rPr>
          <w:rFonts w:ascii="Times New Roman" w:hAnsi="Times New Roman" w:cs="Times New Roman"/>
          <w:sz w:val="28"/>
          <w:szCs w:val="28"/>
          <w:lang w:val="en-US"/>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Приватний банк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16</w:t>
      </w:r>
      <w:r w:rsidRPr="0044263C">
        <w:rPr>
          <w:rFonts w:ascii="Times New Roman" w:hAnsi="Times New Roman" w:cs="Times New Roman"/>
          <w:sz w:val="28"/>
          <w:szCs w:val="28"/>
          <w:lang w:val="en-US"/>
        </w:rPr>
        <w:t>)</w:t>
      </w:r>
    </w:p>
    <w:p w:rsidR="00401C9B" w:rsidRPr="0044263C" w:rsidRDefault="00401C9B" w:rsidP="00401C9B">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 xml:space="preserve">Іноземний центральний банк </w:t>
      </w:r>
      <w:r w:rsidRPr="0044263C">
        <w:rPr>
          <w:rFonts w:ascii="Times New Roman" w:hAnsi="Times New Roman" w:cs="Times New Roman"/>
          <w:sz w:val="28"/>
          <w:szCs w:val="28"/>
          <w:lang w:val="en-US"/>
        </w:rPr>
        <w:t>(</w:t>
      </w:r>
      <w:r w:rsidRPr="0044263C">
        <w:rPr>
          <w:rFonts w:ascii="Times New Roman" w:hAnsi="Times New Roman" w:cs="Times New Roman"/>
          <w:sz w:val="28"/>
          <w:szCs w:val="28"/>
          <w:lang w:val="uk-UA"/>
        </w:rPr>
        <w:t>6</w:t>
      </w:r>
      <w:r w:rsidRPr="0044263C">
        <w:rPr>
          <w:rFonts w:ascii="Times New Roman" w:hAnsi="Times New Roman" w:cs="Times New Roman"/>
          <w:sz w:val="28"/>
          <w:szCs w:val="28"/>
          <w:lang w:val="en-US"/>
        </w:rPr>
        <w:t>5)</w:t>
      </w:r>
    </w:p>
    <w:p w:rsidR="007E6E01" w:rsidRPr="003121A0" w:rsidRDefault="00401C9B" w:rsidP="00082BFD">
      <w:pPr>
        <w:pStyle w:val="a6"/>
        <w:numPr>
          <w:ilvl w:val="0"/>
          <w:numId w:val="3"/>
        </w:numPr>
        <w:spacing w:line="360" w:lineRule="auto"/>
        <w:jc w:val="both"/>
        <w:rPr>
          <w:rFonts w:ascii="Times New Roman" w:hAnsi="Times New Roman" w:cs="Times New Roman"/>
          <w:sz w:val="28"/>
          <w:szCs w:val="28"/>
          <w:lang w:val="uk-UA"/>
        </w:rPr>
      </w:pPr>
      <w:r w:rsidRPr="0044263C">
        <w:rPr>
          <w:rFonts w:ascii="Times New Roman" w:hAnsi="Times New Roman" w:cs="Times New Roman"/>
          <w:sz w:val="28"/>
          <w:szCs w:val="28"/>
          <w:lang w:val="uk-UA"/>
        </w:rPr>
        <w:t>Дочірнє підприємство з фінансування банку (8</w:t>
      </w:r>
      <w:r w:rsidR="00C86CCC" w:rsidRPr="0044263C">
        <w:rPr>
          <w:rFonts w:ascii="Times New Roman" w:hAnsi="Times New Roman" w:cs="Times New Roman"/>
          <w:sz w:val="28"/>
          <w:szCs w:val="28"/>
          <w:lang w:val="uk-UA"/>
        </w:rPr>
        <w:t>)</w:t>
      </w:r>
    </w:p>
    <w:p w:rsidR="007E6E01" w:rsidRPr="00D239FF" w:rsidRDefault="007E6E01" w:rsidP="009702FF">
      <w:pPr>
        <w:spacing w:line="360" w:lineRule="auto"/>
        <w:ind w:firstLine="708"/>
        <w:jc w:val="both"/>
        <w:rPr>
          <w:sz w:val="28"/>
          <w:szCs w:val="28"/>
          <w:lang w:val="uk-UA"/>
        </w:rPr>
      </w:pPr>
      <w:r w:rsidRPr="00D239FF">
        <w:rPr>
          <w:sz w:val="28"/>
          <w:szCs w:val="28"/>
          <w:lang w:val="uk-UA"/>
        </w:rPr>
        <w:t xml:space="preserve">Банківська система Китаю регламентована шістьма основними банками, кожен з яких має конкретні завдання та обов'язки. Народний банк Китаю є найбільшим банком і виступає як казначейство. Він також видає валюту, здійснює моніторинг грошової маси, регулює грошові організації та формує монетарну політику для Державної ради. НБК здійснює управління валютними операціями та управління валютними резервами. Китайський банк розвитку розподіляє іноземний капітал з різних джерел, а </w:t>
      </w:r>
      <w:r w:rsidR="008E2E53">
        <w:rPr>
          <w:sz w:val="28"/>
          <w:szCs w:val="28"/>
          <w:lang w:val="uk-UA"/>
        </w:rPr>
        <w:t>к</w:t>
      </w:r>
      <w:r w:rsidRPr="00D239FF">
        <w:rPr>
          <w:sz w:val="28"/>
          <w:szCs w:val="28"/>
          <w:lang w:val="uk-UA"/>
        </w:rPr>
        <w:t>итайська міжнародна корпорація довіри та інвестицій (CITIC) раніше була фінансовою організацією, яка згладжувала приплив іноземних коштів, але зараз є повноцінним банком, що дозволяє конкурувати за іноземні інвестиці</w:t>
      </w:r>
      <w:r w:rsidR="008E2E53">
        <w:rPr>
          <w:sz w:val="28"/>
          <w:szCs w:val="28"/>
          <w:lang w:val="uk-UA"/>
        </w:rPr>
        <w:t>йні</w:t>
      </w:r>
      <w:r w:rsidRPr="00D239FF">
        <w:rPr>
          <w:sz w:val="28"/>
          <w:szCs w:val="28"/>
          <w:lang w:val="uk-UA"/>
        </w:rPr>
        <w:t xml:space="preserve"> </w:t>
      </w:r>
      <w:r w:rsidRPr="00D239FF">
        <w:rPr>
          <w:sz w:val="28"/>
          <w:szCs w:val="28"/>
          <w:lang w:val="uk-UA"/>
        </w:rPr>
        <w:lastRenderedPageBreak/>
        <w:t>кошти з Банком Китаю. Китайський будівельний банк позичає кошти на проекти капітального будівництва з державного бюджету, і, нарешті, Аграрний банк Китаю функціонує як інститут кредитування та депозит</w:t>
      </w:r>
      <w:r w:rsidR="008E2E53">
        <w:rPr>
          <w:sz w:val="28"/>
          <w:szCs w:val="28"/>
          <w:lang w:val="uk-UA"/>
        </w:rPr>
        <w:t>ів</w:t>
      </w:r>
      <w:r w:rsidRPr="00D239FF">
        <w:rPr>
          <w:sz w:val="28"/>
          <w:szCs w:val="28"/>
          <w:lang w:val="uk-UA"/>
        </w:rPr>
        <w:t xml:space="preserve"> для сільського господарства.</w:t>
      </w:r>
    </w:p>
    <w:p w:rsidR="007E6E01" w:rsidRPr="00D239FF" w:rsidRDefault="007E6E01" w:rsidP="009702FF">
      <w:pPr>
        <w:spacing w:line="360" w:lineRule="auto"/>
        <w:ind w:firstLine="708"/>
        <w:jc w:val="both"/>
        <w:rPr>
          <w:sz w:val="28"/>
          <w:szCs w:val="28"/>
          <w:lang w:val="uk-UA"/>
        </w:rPr>
      </w:pPr>
      <w:r w:rsidRPr="00D239FF">
        <w:rPr>
          <w:sz w:val="28"/>
          <w:szCs w:val="28"/>
          <w:lang w:val="uk-UA"/>
        </w:rPr>
        <w:t>Фінансова реформа в банківському секторі Китаю включає запровадження лізингу та страхування, а операційні межі повільно руйнуються, щоб сприяти конкуренції клієнтів, яким зараз дозволяється вибирати банки, а також мати рахунки в більш</w:t>
      </w:r>
      <w:r w:rsidR="008E2E53">
        <w:rPr>
          <w:sz w:val="28"/>
          <w:szCs w:val="28"/>
          <w:lang w:val="uk-UA"/>
        </w:rPr>
        <w:t>,</w:t>
      </w:r>
      <w:r w:rsidRPr="00D239FF">
        <w:rPr>
          <w:sz w:val="28"/>
          <w:szCs w:val="28"/>
          <w:lang w:val="uk-UA"/>
        </w:rPr>
        <w:t xml:space="preserve"> ніж </w:t>
      </w:r>
      <w:r w:rsidR="008E2E53">
        <w:rPr>
          <w:sz w:val="28"/>
          <w:szCs w:val="28"/>
          <w:lang w:val="uk-UA"/>
        </w:rPr>
        <w:t xml:space="preserve">в  </w:t>
      </w:r>
      <w:r w:rsidRPr="00D239FF">
        <w:rPr>
          <w:sz w:val="28"/>
          <w:szCs w:val="28"/>
          <w:lang w:val="uk-UA"/>
        </w:rPr>
        <w:t>одному банку.</w:t>
      </w:r>
    </w:p>
    <w:p w:rsidR="007E6E01" w:rsidRPr="00D239FF" w:rsidRDefault="007E6E01" w:rsidP="0070372C">
      <w:pPr>
        <w:spacing w:line="360" w:lineRule="auto"/>
        <w:ind w:firstLine="708"/>
        <w:jc w:val="both"/>
        <w:rPr>
          <w:sz w:val="28"/>
          <w:szCs w:val="28"/>
          <w:lang w:val="uk-UA"/>
        </w:rPr>
      </w:pPr>
      <w:r w:rsidRPr="00D239FF">
        <w:rPr>
          <w:sz w:val="28"/>
          <w:szCs w:val="28"/>
          <w:lang w:val="uk-UA"/>
        </w:rPr>
        <w:t xml:space="preserve">Реформа банківської справи була розпочата в Китаї в 1994 році, а Закон про комерційний банкінг набув чинності в липні 1995 року. Цілями цих заходів було посилення ролі </w:t>
      </w:r>
      <w:r w:rsidR="008E2E53">
        <w:rPr>
          <w:sz w:val="28"/>
          <w:szCs w:val="28"/>
          <w:lang w:val="uk-UA"/>
        </w:rPr>
        <w:t>народ</w:t>
      </w:r>
      <w:r w:rsidRPr="00D239FF">
        <w:rPr>
          <w:sz w:val="28"/>
          <w:szCs w:val="28"/>
          <w:lang w:val="uk-UA"/>
        </w:rPr>
        <w:t xml:space="preserve">ного </w:t>
      </w:r>
      <w:r w:rsidR="008E2E53">
        <w:rPr>
          <w:sz w:val="28"/>
          <w:szCs w:val="28"/>
          <w:lang w:val="uk-UA"/>
        </w:rPr>
        <w:t xml:space="preserve">(центрального) </w:t>
      </w:r>
      <w:r w:rsidRPr="00D239FF">
        <w:rPr>
          <w:sz w:val="28"/>
          <w:szCs w:val="28"/>
          <w:lang w:val="uk-UA"/>
        </w:rPr>
        <w:t xml:space="preserve">банку – </w:t>
      </w:r>
      <w:r w:rsidR="008E2E53">
        <w:rPr>
          <w:sz w:val="28"/>
          <w:szCs w:val="28"/>
          <w:lang w:val="uk-UA"/>
        </w:rPr>
        <w:t>Н</w:t>
      </w:r>
      <w:r w:rsidRPr="00D239FF">
        <w:rPr>
          <w:sz w:val="28"/>
          <w:szCs w:val="28"/>
          <w:lang w:val="uk-UA"/>
        </w:rPr>
        <w:t>БК і дозволити створення приватних банків. Народний банк Китаю був створений у 1948 році. Він видає валюту Китаю та здійснює грошову політику країни. Найстаріший у Китаї банк, заснований у 1908 році, - Банк комунікацій Limited, комерційне підприємство, розташоване в Шанхаї. Другий найстаріший банк в Китаї був створений в 1912 році як Банк Китаю. З 2004 року вона стала акціонерною компанією, відомою як Bank of China Limited і здійснює обмін валютними та міжнародними фінансовими розрахунками.</w:t>
      </w:r>
      <w:r w:rsidR="008E2E53">
        <w:rPr>
          <w:sz w:val="28"/>
          <w:szCs w:val="28"/>
          <w:lang w:val="uk-UA"/>
        </w:rPr>
        <w:t xml:space="preserve"> </w:t>
      </w:r>
      <w:r w:rsidRPr="00D239FF">
        <w:rPr>
          <w:sz w:val="28"/>
          <w:szCs w:val="28"/>
          <w:lang w:val="uk-UA"/>
        </w:rPr>
        <w:t xml:space="preserve">На вершині системи знаходиться центральний банк Китаю, Народний банк </w:t>
      </w:r>
      <w:r w:rsidRPr="008F7A57">
        <w:rPr>
          <w:sz w:val="28"/>
          <w:szCs w:val="28"/>
          <w:lang w:val="uk-UA"/>
        </w:rPr>
        <w:t>Китаю (PBOC), якому доручено керувати грошовою масою та кредитом, а</w:t>
      </w:r>
      <w:r w:rsidRPr="00D239FF">
        <w:rPr>
          <w:sz w:val="28"/>
          <w:szCs w:val="28"/>
          <w:lang w:val="uk-UA"/>
        </w:rPr>
        <w:t xml:space="preserve"> також здійснювати нагляд за банківською системою. PBOC спільно з Державною адміністрацією іноземних валют (SAFE) встановлювали валютну політику. PBOC здійснює контроль за системою платежів, клірингових і розрахункових операцій банківського сектору, а також здійснює аудит операцій та балансів усіх фінансових установ Китаю, а також виконує положення щодо роботи комерційних банків.</w:t>
      </w:r>
    </w:p>
    <w:p w:rsidR="007E6E01" w:rsidRPr="00D239FF" w:rsidRDefault="007E6E01" w:rsidP="00947DBF">
      <w:pPr>
        <w:spacing w:line="360" w:lineRule="auto"/>
        <w:ind w:firstLine="708"/>
        <w:jc w:val="both"/>
        <w:rPr>
          <w:sz w:val="28"/>
          <w:szCs w:val="28"/>
          <w:lang w:val="uk-UA"/>
        </w:rPr>
      </w:pPr>
      <w:r w:rsidRPr="00D239FF">
        <w:rPr>
          <w:sz w:val="28"/>
          <w:szCs w:val="28"/>
          <w:lang w:val="uk-UA"/>
        </w:rPr>
        <w:t xml:space="preserve">Відповідно до закону Центрального банку 1995 року, PBOC має повну автономію у застосуванні грошових інструментів, включаючи встановлення процентних ставок для комерційних банків та торгівлю державними облігаціями. Державна рада здійснює нагляд за політикою PBOC. У 1995 </w:t>
      </w:r>
      <w:r w:rsidRPr="00D239FF">
        <w:rPr>
          <w:sz w:val="28"/>
          <w:szCs w:val="28"/>
          <w:lang w:val="uk-UA"/>
        </w:rPr>
        <w:lastRenderedPageBreak/>
        <w:t>році уряд ввів Закон про комерційний банк для комерціалізації операцій чотирьох державних банків, Банку Китаю (BOC), Китайського будівельного банку (CCB), сільськогосподарського банку Китаю (ABC), та Промислово-комерційний банк Китаю (МКБК).</w:t>
      </w:r>
    </w:p>
    <w:p w:rsidR="007E6E01" w:rsidRPr="00D239FF" w:rsidRDefault="007E6E01" w:rsidP="009702FF">
      <w:pPr>
        <w:spacing w:line="360" w:lineRule="auto"/>
        <w:ind w:firstLine="708"/>
        <w:jc w:val="both"/>
        <w:rPr>
          <w:sz w:val="28"/>
          <w:szCs w:val="28"/>
          <w:lang w:val="uk-UA"/>
        </w:rPr>
      </w:pPr>
      <w:r w:rsidRPr="00D239FF">
        <w:rPr>
          <w:sz w:val="28"/>
          <w:szCs w:val="28"/>
          <w:lang w:val="uk-UA"/>
        </w:rPr>
        <w:t>Банк Китаю (BOC) спеціалізується на валютних операціях та торговому фінансуванні. За оцінками, BOC займає 59% частки у торгово-фінансовому бізнесі Китаю. Китайський будівельний банк (ЦКБ) забезпечує фінансування інфраструктурних проектів та розвитку міського житла. Сільськогосподарський банк Китаю (ABC) спеціалізується на наданні фінансування аграрному сектору Китаю та пропонує оптові та роздрібні банківські послуги фермерам, селищним та сільським підприємствам (TVE) та іншим сільським установам. Промислово-комерційний банк Китаю (ICBC), найбільший банк Китаю, є головним постачальником коштів у міські райони Китаю та виробничий сектор.</w:t>
      </w:r>
    </w:p>
    <w:p w:rsidR="007E6E01" w:rsidRPr="00D239FF" w:rsidRDefault="007E6E01" w:rsidP="00C86CCC">
      <w:pPr>
        <w:spacing w:line="360" w:lineRule="auto"/>
        <w:ind w:firstLine="708"/>
        <w:jc w:val="both"/>
        <w:rPr>
          <w:sz w:val="28"/>
          <w:szCs w:val="28"/>
          <w:lang w:val="uk-UA"/>
        </w:rPr>
      </w:pPr>
      <w:r w:rsidRPr="00D239FF">
        <w:rPr>
          <w:sz w:val="28"/>
          <w:szCs w:val="28"/>
          <w:lang w:val="uk-UA"/>
        </w:rPr>
        <w:t>Банк розвитку сільського господарства Китаю (ADBC), Китайський банк розвитку (CDB) та Експортно-імпортний банк Китаю (Chexim) - були створені в 1994 році для того, щоб перейняти керівництво урядом видаткові функції чотирьох державних комерційних банків. Ці банки відповідають за фінансування економічного та торговельного розвитку та державні інвестиції.CDB спеціалізується на фінансуванні інфраструктури; ADBC забезпечує кошти на проекти розвитку сільського господарства у сільській місцевості; і Chexim спеціалізується на фінансуванні торгівлі.</w:t>
      </w:r>
    </w:p>
    <w:p w:rsidR="007E6E01" w:rsidRPr="00D239FF" w:rsidRDefault="007E6E01" w:rsidP="0070372C">
      <w:pPr>
        <w:spacing w:line="360" w:lineRule="auto"/>
        <w:ind w:firstLine="708"/>
        <w:jc w:val="both"/>
        <w:rPr>
          <w:sz w:val="28"/>
          <w:szCs w:val="28"/>
          <w:lang w:val="uk-UA"/>
        </w:rPr>
      </w:pPr>
      <w:r w:rsidRPr="00D239FF">
        <w:rPr>
          <w:sz w:val="28"/>
          <w:szCs w:val="28"/>
          <w:lang w:val="uk-UA"/>
        </w:rPr>
        <w:t>Комерційні банки другого рівня: Окрім великих чотирьох державних комерційних банків, є і менші комерційні банки. До найбільших з цієї групи належать Банк зв'язку, Китай Евербрайт Банк, Індустріальний банк CITIC, Банк розвитку Шанхай Пудун, Банк розвитку Шеньчжень, Банк розвитку Гуандун, Банк Міншенга та Банк Хуа Ся. Банки другого рівня, як правило, здоровіші з точки зору якості активів та прибутковості та мають набагато нижчі коефіцієнти поганих позик, ніж великі чотири.</w:t>
      </w:r>
    </w:p>
    <w:p w:rsidR="007E6E01" w:rsidRPr="00D239FF" w:rsidRDefault="007E6E01" w:rsidP="00C86CCC">
      <w:pPr>
        <w:spacing w:line="360" w:lineRule="auto"/>
        <w:ind w:firstLine="708"/>
        <w:jc w:val="both"/>
        <w:rPr>
          <w:sz w:val="28"/>
          <w:szCs w:val="28"/>
          <w:lang w:val="uk-UA"/>
        </w:rPr>
      </w:pPr>
      <w:r w:rsidRPr="00D239FF">
        <w:rPr>
          <w:sz w:val="28"/>
          <w:szCs w:val="28"/>
          <w:lang w:val="uk-UA"/>
        </w:rPr>
        <w:lastRenderedPageBreak/>
        <w:t>У розпал реформ 1980-х років уряд створив нові інвестиційні банки, які займалися різними формами торговельної та інвестиційної банківської діяльності. Багато з 240 міжнародних корпорацій довіри та інвестицій (ІТІК), створених урядовими установами та провінційними органами влади, однак відчули серйозні проблеми з ліквідністю після банкрутства Міжнародної довірчої корпорації та інвестиційних корпорацій Гуандун (GITIC) наприкінці 1998 року. є Китайською міжнародною корпорацією довіри та інвестицій (CITIC), яка має дочірню компанію банку, відому як CITIC Industrial Bank.</w:t>
      </w:r>
    </w:p>
    <w:p w:rsidR="007E6E01" w:rsidRPr="00D239FF" w:rsidRDefault="007E6E01" w:rsidP="009702FF">
      <w:pPr>
        <w:spacing w:line="360" w:lineRule="auto"/>
        <w:ind w:firstLine="708"/>
        <w:jc w:val="both"/>
        <w:rPr>
          <w:sz w:val="28"/>
          <w:szCs w:val="28"/>
          <w:lang w:val="uk-UA"/>
        </w:rPr>
      </w:pPr>
      <w:r w:rsidRPr="00D239FF">
        <w:rPr>
          <w:sz w:val="28"/>
          <w:szCs w:val="28"/>
          <w:lang w:val="uk-UA"/>
        </w:rPr>
        <w:t>Промислово-комерційний банк Китаю (МКБК) був першим державним комерційним банком КНР (КНР). Він був заснований 1 січня 1984 року, а головний офіс - у Пекіні. Відповідно до політики економічної реформи Ден Сяопіна, розпочатої наприкінці 1970-х, Державна рада (головний адміністративний орган Китаю) прийняла рішення про передачу МБК всіх фінансових підприємств, пов'язаних з промисловим та комерційним секторами, до центрального банку (Народного банку Китаю). Це рішення, ухвалене у вересні 1983 року, вважається знаковою подією в еволюції все більш спеціалізованої банківської системи Китаю. Поки уряд зберігає контроль над ICBC, банк почав брати на себе державних акціонерів у жовтні 2006 року. У 2013 році ICBC визнана найбільшою в світі публічною компанією Forbes "Global 2000." Завдяки поєднанню державної та приватної власності, державного управління та комерційних угод, ICBC служить ідеальним прикладом для вивчення трансформації фінансової галузі Китаю.</w:t>
      </w:r>
    </w:p>
    <w:p w:rsidR="007E6E01" w:rsidRPr="00D239FF" w:rsidRDefault="007E6E01" w:rsidP="001978CE">
      <w:pPr>
        <w:spacing w:line="360" w:lineRule="auto"/>
        <w:ind w:firstLine="708"/>
        <w:jc w:val="both"/>
        <w:rPr>
          <w:sz w:val="28"/>
          <w:szCs w:val="28"/>
          <w:lang w:val="uk-UA"/>
        </w:rPr>
      </w:pPr>
      <w:r w:rsidRPr="00D239FF">
        <w:rPr>
          <w:sz w:val="28"/>
          <w:szCs w:val="28"/>
          <w:lang w:val="uk-UA"/>
        </w:rPr>
        <w:t xml:space="preserve">Починаючи з кінця 1990-х, </w:t>
      </w:r>
      <w:r w:rsidR="00947DBF">
        <w:rPr>
          <w:sz w:val="28"/>
          <w:szCs w:val="28"/>
          <w:lang w:val="en-US"/>
        </w:rPr>
        <w:t>IndustrialandCommercialBankofChina</w:t>
      </w:r>
      <w:r w:rsidR="00947DBF" w:rsidRPr="00947DBF">
        <w:rPr>
          <w:sz w:val="28"/>
          <w:szCs w:val="28"/>
          <w:lang w:val="uk-UA"/>
        </w:rPr>
        <w:t xml:space="preserve"> (</w:t>
      </w:r>
      <w:r w:rsidRPr="00D239FF">
        <w:rPr>
          <w:sz w:val="28"/>
          <w:szCs w:val="28"/>
          <w:lang w:val="uk-UA"/>
        </w:rPr>
        <w:t>ICBC</w:t>
      </w:r>
      <w:r w:rsidR="00947DBF" w:rsidRPr="00947DBF">
        <w:rPr>
          <w:sz w:val="28"/>
          <w:szCs w:val="28"/>
          <w:lang w:val="uk-UA"/>
        </w:rPr>
        <w:t>)</w:t>
      </w:r>
      <w:r w:rsidRPr="00D239FF">
        <w:rPr>
          <w:sz w:val="28"/>
          <w:szCs w:val="28"/>
          <w:lang w:val="uk-UA"/>
        </w:rPr>
        <w:t xml:space="preserve"> приділяв безпрецедентну увагу впливу інформаційних технологій (ІТ) на їх щоденну діяльність. Кілька філій прийняли комп’ютеризований вхідний та інтернет-зв’язок транзакцій, який використовувався в ручній практиці банківськими касирами. Технологічні оновлення підвищили ефективність роботи, а також допомогли заощадити витрати на оплату праці. Що ще важливіше, порівняно з механізмом, керованим працею, комп'ютеризована система краще працювала в пошуку потрібних даних з історичних записів та </w:t>
      </w:r>
      <w:r w:rsidRPr="00D239FF">
        <w:rPr>
          <w:sz w:val="28"/>
          <w:szCs w:val="28"/>
          <w:lang w:val="uk-UA"/>
        </w:rPr>
        <w:lastRenderedPageBreak/>
        <w:t>аналізі даних для розвитку бізнесу. У той же час штаб-квартирі стало легше контролювати місцеві відділення, перевіряючи цифрові записи інформації. Розуміючи переваги тактики інформатизації та централізації, головна компанія доручила своєму Департаменту управління інформацією розробити централізовану базу даних, що збирає дані з кожного окремого відділення. Ця база даних контролюється та обробляється штаб-квартирою ICBC, але також доступна для використання місцевими відділеннями з дозволу вищих керівників.</w:t>
      </w:r>
    </w:p>
    <w:p w:rsidR="007E6E01" w:rsidRPr="00D239FF" w:rsidRDefault="007E6E01" w:rsidP="009702FF">
      <w:pPr>
        <w:spacing w:line="360" w:lineRule="auto"/>
        <w:ind w:firstLine="708"/>
        <w:jc w:val="both"/>
        <w:rPr>
          <w:sz w:val="28"/>
          <w:szCs w:val="28"/>
          <w:lang w:val="uk-UA"/>
        </w:rPr>
      </w:pPr>
      <w:r w:rsidRPr="00D239FF">
        <w:rPr>
          <w:sz w:val="28"/>
          <w:szCs w:val="28"/>
          <w:lang w:val="uk-UA"/>
        </w:rPr>
        <w:t>Китайська банківська система в значній мірі орієнтована на традиційне фінансове посередництво між вкладниками та позичальниками в Китаї. Відповідно до цього, приблизно дві третини доходів китайських банків надходять від цих заходів.</w:t>
      </w:r>
      <w:r w:rsidR="00F630F1" w:rsidRPr="00F630F1">
        <w:rPr>
          <w:sz w:val="28"/>
          <w:szCs w:val="28"/>
        </w:rPr>
        <w:t xml:space="preserve"> [18]</w:t>
      </w:r>
      <w:r w:rsidRPr="00D239FF">
        <w:rPr>
          <w:sz w:val="28"/>
          <w:szCs w:val="28"/>
          <w:lang w:val="uk-UA"/>
        </w:rPr>
        <w:t xml:space="preserve"> Китайські банки в основному фінансують себе за рахунок внутрішніх депозитів (близько 70 відсотків системних зобов'язань); частка фінансування банків, отриманих на ринках боргового капіталу, досить мала</w:t>
      </w:r>
      <w:r w:rsidR="00C86CCC">
        <w:rPr>
          <w:sz w:val="28"/>
          <w:szCs w:val="28"/>
          <w:lang w:val="uk-UA"/>
        </w:rPr>
        <w:t xml:space="preserve">. </w:t>
      </w:r>
      <w:r w:rsidRPr="00D239FF">
        <w:rPr>
          <w:sz w:val="28"/>
          <w:szCs w:val="28"/>
          <w:lang w:val="uk-UA"/>
        </w:rPr>
        <w:t>Близько половини депозитів банків припадає на нефінансові корпорації, більшість решти яких складають домогосподарства. За строком погашення близько 45 відсотків депозитів банків утримуються на вимогу; ця питома вага виявляється вищою для п’яти найбільших комерційних банків</w:t>
      </w:r>
      <w:r w:rsidR="00C86CCC">
        <w:rPr>
          <w:sz w:val="28"/>
          <w:szCs w:val="28"/>
          <w:lang w:val="uk-UA"/>
        </w:rPr>
        <w:t>.</w:t>
      </w:r>
    </w:p>
    <w:p w:rsidR="007E6E01" w:rsidRPr="00D239FF" w:rsidRDefault="007E6E01" w:rsidP="00082BFD">
      <w:pPr>
        <w:jc w:val="both"/>
        <w:rPr>
          <w:color w:val="FF0000"/>
          <w:sz w:val="28"/>
          <w:szCs w:val="28"/>
          <w:lang w:val="uk-UA"/>
        </w:rPr>
      </w:pPr>
    </w:p>
    <w:p w:rsidR="0028692E" w:rsidRPr="00ED0A3C" w:rsidRDefault="00C86CCC" w:rsidP="007A696A">
      <w:pPr>
        <w:spacing w:line="360" w:lineRule="auto"/>
        <w:jc w:val="both"/>
        <w:rPr>
          <w:b/>
          <w:bCs/>
          <w:sz w:val="28"/>
          <w:szCs w:val="28"/>
          <w:lang w:val="uk-UA"/>
        </w:rPr>
      </w:pPr>
      <w:r w:rsidRPr="00ED0A3C">
        <w:rPr>
          <w:b/>
          <w:bCs/>
          <w:sz w:val="28"/>
          <w:szCs w:val="28"/>
          <w:lang w:val="uk-UA"/>
        </w:rPr>
        <w:t>2.3 Еволюція входження ринку фінансових послуг Китаю у світовий ринок фінансових послуг</w:t>
      </w:r>
    </w:p>
    <w:p w:rsidR="009702FF" w:rsidRPr="00ED0A3C" w:rsidRDefault="009702FF" w:rsidP="007A696A">
      <w:pPr>
        <w:spacing w:line="360" w:lineRule="auto"/>
        <w:jc w:val="both"/>
        <w:rPr>
          <w:sz w:val="28"/>
          <w:szCs w:val="28"/>
          <w:lang w:val="uk-UA"/>
        </w:rPr>
      </w:pPr>
    </w:p>
    <w:p w:rsidR="00363946" w:rsidRPr="00ED0A3C" w:rsidRDefault="00363946" w:rsidP="007A696A">
      <w:pPr>
        <w:spacing w:line="360" w:lineRule="auto"/>
        <w:ind w:firstLine="708"/>
        <w:jc w:val="both"/>
        <w:rPr>
          <w:sz w:val="28"/>
          <w:szCs w:val="28"/>
          <w:lang w:val="uk-UA"/>
        </w:rPr>
      </w:pPr>
      <w:r w:rsidRPr="00ED0A3C">
        <w:rPr>
          <w:sz w:val="28"/>
          <w:szCs w:val="28"/>
          <w:lang w:val="uk-UA"/>
        </w:rPr>
        <w:t>Китайський сектор фінансових послуг продовжує розвиватися. Керуючись необхідністю кращого зв’язку зі світовими фінансовими ринками, у порядку денному реформи Китаю акцентовано увагу на лібералізації процентних ставок, управлінні ризиками, конвертованості капітальних рахунків та транскордонних інвестиціях.</w:t>
      </w:r>
    </w:p>
    <w:p w:rsidR="00363946" w:rsidRPr="00ED0A3C" w:rsidRDefault="00363946" w:rsidP="00363946">
      <w:pPr>
        <w:spacing w:line="360" w:lineRule="auto"/>
        <w:ind w:firstLine="708"/>
        <w:jc w:val="both"/>
        <w:rPr>
          <w:sz w:val="28"/>
          <w:szCs w:val="28"/>
          <w:lang w:val="uk-UA"/>
        </w:rPr>
      </w:pPr>
      <w:r w:rsidRPr="00ED0A3C">
        <w:rPr>
          <w:sz w:val="28"/>
          <w:szCs w:val="28"/>
          <w:lang w:val="uk-UA"/>
        </w:rPr>
        <w:t xml:space="preserve">Фінансова система, де переважають банки, також трансформується, і небанківські фінансові установи та ринки капіталу намагаються </w:t>
      </w:r>
      <w:r w:rsidRPr="00ED0A3C">
        <w:rPr>
          <w:sz w:val="28"/>
          <w:szCs w:val="28"/>
          <w:lang w:val="uk-UA"/>
        </w:rPr>
        <w:lastRenderedPageBreak/>
        <w:t>задовольнити потреби все більш досконалих споживачів середнього класу та підприємств бізнесу.</w:t>
      </w:r>
    </w:p>
    <w:p w:rsidR="00363946" w:rsidRDefault="00363946" w:rsidP="00363946">
      <w:pPr>
        <w:spacing w:line="360" w:lineRule="auto"/>
        <w:ind w:firstLine="708"/>
        <w:jc w:val="both"/>
        <w:rPr>
          <w:sz w:val="28"/>
          <w:szCs w:val="28"/>
        </w:rPr>
      </w:pPr>
      <w:r w:rsidRPr="00ED0A3C">
        <w:rPr>
          <w:sz w:val="28"/>
          <w:szCs w:val="28"/>
          <w:lang w:val="uk-UA"/>
        </w:rPr>
        <w:t>Ведення бізнесу в галузі фінансових послуг Китаю залишається складним через складне регуляторне середовище та помітно різні культури бізнесу та споживачів. Особливі виклики включають втручання уряду на фондовий ринок, спекуляції на ринку власності та високий рівень боргу.</w:t>
      </w:r>
    </w:p>
    <w:p w:rsidR="00363946" w:rsidRPr="00ED0A3C" w:rsidRDefault="00363946" w:rsidP="00363946">
      <w:pPr>
        <w:spacing w:line="360" w:lineRule="auto"/>
        <w:ind w:firstLine="708"/>
        <w:jc w:val="both"/>
        <w:rPr>
          <w:sz w:val="28"/>
          <w:szCs w:val="28"/>
          <w:lang w:val="uk-UA"/>
        </w:rPr>
      </w:pPr>
      <w:r w:rsidRPr="00ED0A3C">
        <w:rPr>
          <w:sz w:val="28"/>
          <w:szCs w:val="28"/>
          <w:lang w:val="uk-UA"/>
        </w:rPr>
        <w:t>Китайська галузь управління фондами з'явилася на початку 1990-х. ЦРБК почав регулювати галузь у 1997 році, з моменту створення березня 1998 року першої компанії з управління фондами. З того часу лібералізація ринку відкрила арену багатьом новим гравцям, включаючи нові FMC, пов'язані з банками, фірмами з цінними паперами, трастовими компаніями та страховими компаніями. До червня 2016 року було 104 компанії з управління взаємними фондами (44 спільні іноземні підприємства та 60 вітчизняних китайських компаній), що управляли загальними активами в розмірі 8,28 трлн юанів.</w:t>
      </w:r>
    </w:p>
    <w:p w:rsidR="00363946" w:rsidRPr="00ED0A3C" w:rsidRDefault="00363946" w:rsidP="00363946">
      <w:pPr>
        <w:spacing w:line="360" w:lineRule="auto"/>
        <w:ind w:firstLine="708"/>
        <w:jc w:val="both"/>
        <w:rPr>
          <w:sz w:val="28"/>
          <w:szCs w:val="28"/>
          <w:lang w:val="uk-UA"/>
        </w:rPr>
      </w:pPr>
      <w:r w:rsidRPr="00ED0A3C">
        <w:rPr>
          <w:sz w:val="28"/>
          <w:szCs w:val="28"/>
          <w:lang w:val="uk-UA"/>
        </w:rPr>
        <w:t>Окрім компаній, що керують взаємними фондами, приватні компанії з управління фондами виникають у відповідь на зростаючий попит споживачів на варіанти управління багатством. На кінець 2015 року було 11 224 приватних фондів, за оцінками, 5,1 трлн юанів під приватне управління, що на 50% більше порівняно з попереднім роком. У 2016 році Китай вперше відкрив свої ринки для зарубіжних менеджерів приватних фондів, дозволяючи повністю зарубіжним підприємствам (ВФО) та спільним підприємствам збирати капітал на внутрішньому ринку та інвестувати його в приватні компанії та фондові ринки. (Джерело: Комісія з регулювання цінних паперів у Китаї, Прес-конференція, червень 2016 року).</w:t>
      </w:r>
    </w:p>
    <w:p w:rsidR="00363946" w:rsidRPr="00ED0A3C" w:rsidRDefault="00363946" w:rsidP="00363946">
      <w:pPr>
        <w:spacing w:line="360" w:lineRule="auto"/>
        <w:ind w:firstLine="708"/>
        <w:jc w:val="both"/>
        <w:rPr>
          <w:sz w:val="28"/>
          <w:szCs w:val="28"/>
          <w:lang w:val="uk-UA"/>
        </w:rPr>
      </w:pPr>
      <w:r w:rsidRPr="00ED0A3C">
        <w:rPr>
          <w:sz w:val="28"/>
          <w:szCs w:val="28"/>
          <w:lang w:val="uk-UA"/>
        </w:rPr>
        <w:t xml:space="preserve">Кваліфікований іноземний інституційний інвестор (QFII) та кваліфікований вітчизняний інституційний інвестор (QDII) - це дві ключові ліцензії для іноземних фінансових фірм, які бажають увійти в галузь управління китайськими фондами. Ліцензія QFII потрібна іноземним </w:t>
      </w:r>
      <w:r w:rsidRPr="00ED0A3C">
        <w:rPr>
          <w:sz w:val="28"/>
          <w:szCs w:val="28"/>
          <w:lang w:val="uk-UA"/>
        </w:rPr>
        <w:lastRenderedPageBreak/>
        <w:t>фінансовим фірмам, які хочуть інвестувати в акції, розміщені в юанях та продукти з фіксованим доходом.</w:t>
      </w:r>
    </w:p>
    <w:p w:rsidR="00363946" w:rsidRPr="00ED0A3C" w:rsidRDefault="00363946" w:rsidP="00947DBF">
      <w:pPr>
        <w:spacing w:line="360" w:lineRule="auto"/>
        <w:ind w:firstLine="360"/>
        <w:jc w:val="both"/>
        <w:rPr>
          <w:sz w:val="28"/>
          <w:szCs w:val="28"/>
          <w:lang w:val="uk-UA"/>
        </w:rPr>
      </w:pPr>
      <w:r w:rsidRPr="00ED0A3C">
        <w:rPr>
          <w:sz w:val="28"/>
          <w:szCs w:val="28"/>
          <w:lang w:val="uk-UA"/>
        </w:rPr>
        <w:t>Ліцензії QDII були вперше видані в травні 2007 року і дозволили китайським банкам, страховим компаніям та компаніям, що управляють фондами інвестувати в офшорні фінансові ринки. Станом на липень 2016 року, у КДІІ було 132 установи, що займали інвестиції на загальну суму 90 млрд. Дол. США, включаючи</w:t>
      </w:r>
      <w:r w:rsidR="0044263C">
        <w:rPr>
          <w:sz w:val="28"/>
          <w:szCs w:val="28"/>
          <w:lang w:val="en-US"/>
        </w:rPr>
        <w:t xml:space="preserve"> [17] </w:t>
      </w:r>
      <w:r w:rsidRPr="00ED0A3C">
        <w:rPr>
          <w:sz w:val="28"/>
          <w:szCs w:val="28"/>
          <w:lang w:val="uk-UA"/>
        </w:rPr>
        <w:t>:</w:t>
      </w:r>
    </w:p>
    <w:p w:rsidR="00363946" w:rsidRPr="00ED0A3C" w:rsidRDefault="00363946" w:rsidP="00363946">
      <w:pPr>
        <w:pStyle w:val="a6"/>
        <w:numPr>
          <w:ilvl w:val="0"/>
          <w:numId w:val="3"/>
        </w:numPr>
        <w:spacing w:line="360" w:lineRule="auto"/>
        <w:jc w:val="both"/>
        <w:rPr>
          <w:rFonts w:ascii="Times New Roman" w:hAnsi="Times New Roman" w:cs="Times New Roman"/>
          <w:sz w:val="28"/>
          <w:szCs w:val="28"/>
          <w:lang w:val="uk-UA"/>
        </w:rPr>
      </w:pPr>
      <w:r w:rsidRPr="00ED0A3C">
        <w:rPr>
          <w:rFonts w:ascii="Times New Roman" w:hAnsi="Times New Roman" w:cs="Times New Roman"/>
          <w:sz w:val="28"/>
          <w:szCs w:val="28"/>
          <w:lang w:val="uk-UA"/>
        </w:rPr>
        <w:t>13,84 млрд. Дол. США комерційними банками</w:t>
      </w:r>
    </w:p>
    <w:p w:rsidR="00363946" w:rsidRPr="00ED0A3C" w:rsidRDefault="00363946" w:rsidP="00363946">
      <w:pPr>
        <w:pStyle w:val="a6"/>
        <w:numPr>
          <w:ilvl w:val="0"/>
          <w:numId w:val="3"/>
        </w:numPr>
        <w:spacing w:line="360" w:lineRule="auto"/>
        <w:jc w:val="both"/>
        <w:rPr>
          <w:rFonts w:ascii="Times New Roman" w:hAnsi="Times New Roman" w:cs="Times New Roman"/>
          <w:sz w:val="28"/>
          <w:szCs w:val="28"/>
          <w:lang w:val="uk-UA"/>
        </w:rPr>
      </w:pPr>
      <w:r w:rsidRPr="00ED0A3C">
        <w:rPr>
          <w:rFonts w:ascii="Times New Roman" w:hAnsi="Times New Roman" w:cs="Times New Roman"/>
          <w:sz w:val="28"/>
          <w:szCs w:val="28"/>
          <w:lang w:val="uk-UA"/>
        </w:rPr>
        <w:t>37,55 млрд. Доларів США компаніями з цінних паперів та менеджерами фондів</w:t>
      </w:r>
    </w:p>
    <w:p w:rsidR="00363946" w:rsidRPr="00ED0A3C" w:rsidRDefault="00363946" w:rsidP="00363946">
      <w:pPr>
        <w:pStyle w:val="a6"/>
        <w:numPr>
          <w:ilvl w:val="0"/>
          <w:numId w:val="3"/>
        </w:numPr>
        <w:spacing w:line="360" w:lineRule="auto"/>
        <w:jc w:val="both"/>
        <w:rPr>
          <w:rFonts w:ascii="Times New Roman" w:hAnsi="Times New Roman" w:cs="Times New Roman"/>
          <w:sz w:val="28"/>
          <w:szCs w:val="28"/>
          <w:lang w:val="uk-UA"/>
        </w:rPr>
      </w:pPr>
      <w:r w:rsidRPr="00ED0A3C">
        <w:rPr>
          <w:rFonts w:ascii="Times New Roman" w:hAnsi="Times New Roman" w:cs="Times New Roman"/>
          <w:sz w:val="28"/>
          <w:szCs w:val="28"/>
          <w:lang w:val="uk-UA"/>
        </w:rPr>
        <w:t>30,85 млрд. Дол. США страховими компаніями</w:t>
      </w:r>
    </w:p>
    <w:p w:rsidR="00363946" w:rsidRPr="00ED0A3C" w:rsidRDefault="00363946" w:rsidP="00363946">
      <w:pPr>
        <w:pStyle w:val="a6"/>
        <w:numPr>
          <w:ilvl w:val="0"/>
          <w:numId w:val="3"/>
        </w:numPr>
        <w:spacing w:line="360" w:lineRule="auto"/>
        <w:jc w:val="both"/>
        <w:rPr>
          <w:rFonts w:ascii="Times New Roman" w:hAnsi="Times New Roman" w:cs="Times New Roman"/>
          <w:sz w:val="28"/>
          <w:szCs w:val="28"/>
          <w:lang w:val="uk-UA"/>
        </w:rPr>
      </w:pPr>
      <w:r w:rsidRPr="00ED0A3C">
        <w:rPr>
          <w:rFonts w:ascii="Times New Roman" w:hAnsi="Times New Roman" w:cs="Times New Roman"/>
          <w:sz w:val="28"/>
          <w:szCs w:val="28"/>
          <w:lang w:val="uk-UA"/>
        </w:rPr>
        <w:t>7,75 млрд. Доларів довірчими компаніями.</w:t>
      </w:r>
    </w:p>
    <w:p w:rsidR="00363946" w:rsidRPr="00ED0A3C" w:rsidRDefault="00363946" w:rsidP="00363946">
      <w:pPr>
        <w:spacing w:line="360" w:lineRule="auto"/>
        <w:ind w:firstLine="708"/>
        <w:jc w:val="both"/>
        <w:rPr>
          <w:sz w:val="28"/>
          <w:szCs w:val="28"/>
          <w:lang w:val="uk-UA"/>
        </w:rPr>
      </w:pPr>
      <w:r w:rsidRPr="00ED0A3C">
        <w:rPr>
          <w:sz w:val="28"/>
          <w:szCs w:val="28"/>
          <w:lang w:val="uk-UA"/>
        </w:rPr>
        <w:t>Відповідно до річного звіту Китайської комісії з регулювання банківської справи (ЦБРК) за 2015 рік, загальні активи банківського сектору Китаю щорічно збільш</w:t>
      </w:r>
      <w:r w:rsidR="0070372C">
        <w:rPr>
          <w:sz w:val="28"/>
          <w:szCs w:val="28"/>
          <w:lang w:val="uk-UA"/>
        </w:rPr>
        <w:t>уються</w:t>
      </w:r>
      <w:r w:rsidRPr="00ED0A3C">
        <w:rPr>
          <w:sz w:val="28"/>
          <w:szCs w:val="28"/>
          <w:lang w:val="uk-UA"/>
        </w:rPr>
        <w:t xml:space="preserve"> на 27 трлн юанів або на 15 відсотків, до загальної кількості 1999,3 трлн. зобов'язання збільшилися на 24 трлн юанів або на 15 відсотків у річному обчисленні до 184 трлн юанів (станом на грудень 2015 р.). Щодо активів, то великі комерційні банки, акціонерні комерційні банки, малі та середні сільські фінансові установи та міські комерційні банки становили відповідно 39%, 18%, 13% та 11%.</w:t>
      </w:r>
    </w:p>
    <w:p w:rsidR="00363946" w:rsidRPr="003121A0" w:rsidRDefault="00363946" w:rsidP="00363946">
      <w:pPr>
        <w:spacing w:line="360" w:lineRule="auto"/>
        <w:ind w:firstLine="708"/>
        <w:jc w:val="both"/>
        <w:rPr>
          <w:sz w:val="28"/>
          <w:szCs w:val="28"/>
          <w:lang w:val="uk-UA"/>
        </w:rPr>
      </w:pPr>
      <w:r w:rsidRPr="00ED0A3C">
        <w:rPr>
          <w:sz w:val="28"/>
          <w:szCs w:val="28"/>
          <w:lang w:val="uk-UA"/>
        </w:rPr>
        <w:t>Значний прогрес був досягнутий і в трансформації сільських кредитних кооперативів у сільські комерційні банки, прагнучи покращити управління, сприяти більш професійній робочій силі та підвищити стійкість та спроможність сектора фінансових послуг загалом. З 201</w:t>
      </w:r>
      <w:r w:rsidR="00E175CD">
        <w:rPr>
          <w:sz w:val="28"/>
          <w:szCs w:val="28"/>
          <w:lang w:val="uk-UA"/>
        </w:rPr>
        <w:t>8</w:t>
      </w:r>
      <w:r w:rsidRPr="00ED0A3C">
        <w:rPr>
          <w:sz w:val="28"/>
          <w:szCs w:val="28"/>
          <w:lang w:val="uk-UA"/>
        </w:rPr>
        <w:t xml:space="preserve"> року було створено п'ять приватних банків із середнім рівнем активів у розмірі 11,9 млрд. </w:t>
      </w:r>
      <w:r w:rsidR="008E2E53">
        <w:rPr>
          <w:sz w:val="28"/>
          <w:szCs w:val="28"/>
          <w:lang w:val="uk-UA"/>
        </w:rPr>
        <w:t>ю</w:t>
      </w:r>
      <w:r w:rsidRPr="00ED0A3C">
        <w:rPr>
          <w:sz w:val="28"/>
          <w:szCs w:val="28"/>
          <w:lang w:val="uk-UA"/>
        </w:rPr>
        <w:t>анів - Ханчжоу, Шанхай, Шеньчжень, Тяньцзінь, Веньчжоу. На кінець 201</w:t>
      </w:r>
      <w:r w:rsidR="00E175CD">
        <w:rPr>
          <w:sz w:val="28"/>
          <w:szCs w:val="28"/>
          <w:lang w:val="uk-UA"/>
        </w:rPr>
        <w:t>9</w:t>
      </w:r>
      <w:r w:rsidRPr="00ED0A3C">
        <w:rPr>
          <w:sz w:val="28"/>
          <w:szCs w:val="28"/>
          <w:lang w:val="uk-UA"/>
        </w:rPr>
        <w:t xml:space="preserve"> року також є понад 100 комерційних банків середнього та малого розміру з понад 50 відсотків інвестицій з боку приватного сектору</w:t>
      </w:r>
      <w:r w:rsidR="00E175CD">
        <w:rPr>
          <w:sz w:val="28"/>
          <w:szCs w:val="28"/>
          <w:lang w:val="uk-UA"/>
        </w:rPr>
        <w:t xml:space="preserve"> </w:t>
      </w:r>
      <w:r w:rsidR="003121A0" w:rsidRPr="003121A0">
        <w:rPr>
          <w:sz w:val="28"/>
          <w:szCs w:val="28"/>
          <w:lang w:val="uk-UA"/>
        </w:rPr>
        <w:t>[18]</w:t>
      </w:r>
      <w:r w:rsidR="00E175CD">
        <w:rPr>
          <w:sz w:val="28"/>
          <w:szCs w:val="28"/>
          <w:lang w:val="uk-UA"/>
        </w:rPr>
        <w:t>.</w:t>
      </w:r>
    </w:p>
    <w:p w:rsidR="00363946" w:rsidRPr="00C556CE" w:rsidRDefault="00363946" w:rsidP="00363946">
      <w:pPr>
        <w:spacing w:line="360" w:lineRule="auto"/>
        <w:ind w:firstLine="708"/>
        <w:jc w:val="both"/>
        <w:rPr>
          <w:sz w:val="28"/>
          <w:szCs w:val="28"/>
          <w:lang w:val="uk-UA"/>
        </w:rPr>
      </w:pPr>
      <w:r w:rsidRPr="00ED0A3C">
        <w:rPr>
          <w:sz w:val="28"/>
          <w:szCs w:val="28"/>
          <w:lang w:val="uk-UA"/>
        </w:rPr>
        <w:t>До 201</w:t>
      </w:r>
      <w:r w:rsidR="00E175CD">
        <w:rPr>
          <w:sz w:val="28"/>
          <w:szCs w:val="28"/>
          <w:lang w:val="uk-UA"/>
        </w:rPr>
        <w:t>8</w:t>
      </w:r>
      <w:r w:rsidRPr="00ED0A3C">
        <w:rPr>
          <w:sz w:val="28"/>
          <w:szCs w:val="28"/>
          <w:lang w:val="uk-UA"/>
        </w:rPr>
        <w:t xml:space="preserve"> року в Китаї було 909 мільйонів користувачів персональних інтернет-банків, що становить 20 відсотків. Інтернет-транзакції в 201</w:t>
      </w:r>
      <w:r w:rsidR="00E175CD">
        <w:rPr>
          <w:sz w:val="28"/>
          <w:szCs w:val="28"/>
          <w:lang w:val="uk-UA"/>
        </w:rPr>
        <w:t>8</w:t>
      </w:r>
      <w:r w:rsidRPr="00ED0A3C">
        <w:rPr>
          <w:sz w:val="28"/>
          <w:szCs w:val="28"/>
          <w:lang w:val="uk-UA"/>
        </w:rPr>
        <w:t xml:space="preserve"> році </w:t>
      </w:r>
      <w:r w:rsidRPr="00ED0A3C">
        <w:rPr>
          <w:sz w:val="28"/>
          <w:szCs w:val="28"/>
          <w:lang w:val="uk-UA"/>
        </w:rPr>
        <w:lastRenderedPageBreak/>
        <w:t>склали 60,85 мільярдів юанів, що на 22% більше, за даними, оприлюдненими Китайсько</w:t>
      </w:r>
      <w:r w:rsidR="00E175CD">
        <w:rPr>
          <w:sz w:val="28"/>
          <w:szCs w:val="28"/>
          <w:lang w:val="uk-UA"/>
        </w:rPr>
        <w:t xml:space="preserve">ю асоціацією банківської справи </w:t>
      </w:r>
      <w:r w:rsidR="00C556CE" w:rsidRPr="00C556CE">
        <w:rPr>
          <w:sz w:val="28"/>
          <w:szCs w:val="28"/>
          <w:lang w:val="uk-UA"/>
        </w:rPr>
        <w:t>[32]</w:t>
      </w:r>
      <w:r w:rsidR="00E175CD">
        <w:rPr>
          <w:sz w:val="28"/>
          <w:szCs w:val="28"/>
          <w:lang w:val="uk-UA"/>
        </w:rPr>
        <w:t>.</w:t>
      </w:r>
    </w:p>
    <w:p w:rsidR="00363946" w:rsidRPr="00700DA0" w:rsidRDefault="00363946" w:rsidP="00363946">
      <w:pPr>
        <w:spacing w:line="360" w:lineRule="auto"/>
        <w:ind w:firstLine="708"/>
        <w:jc w:val="both"/>
        <w:rPr>
          <w:sz w:val="28"/>
          <w:szCs w:val="28"/>
          <w:lang w:val="uk-UA"/>
        </w:rPr>
      </w:pPr>
      <w:r w:rsidRPr="00ED0A3C">
        <w:rPr>
          <w:sz w:val="28"/>
          <w:szCs w:val="28"/>
          <w:lang w:val="uk-UA"/>
        </w:rPr>
        <w:t>Страхова галузь Китаї багатьма розцінюється високим потенціалом, але  дуже складним ринком. За даними Китайської комісії з питань регулювання страхування (CIRC), страхова галузь Китаю в 201</w:t>
      </w:r>
      <w:r w:rsidR="00E175CD">
        <w:rPr>
          <w:sz w:val="28"/>
          <w:szCs w:val="28"/>
          <w:lang w:val="uk-UA"/>
        </w:rPr>
        <w:t>9</w:t>
      </w:r>
      <w:r w:rsidRPr="00ED0A3C">
        <w:rPr>
          <w:sz w:val="28"/>
          <w:szCs w:val="28"/>
          <w:lang w:val="uk-UA"/>
        </w:rPr>
        <w:t xml:space="preserve"> році випустила 2,43 трлн. страхових внесків, що становить 20 відсотків. У 201</w:t>
      </w:r>
      <w:r w:rsidR="00E175CD">
        <w:rPr>
          <w:sz w:val="28"/>
          <w:szCs w:val="28"/>
          <w:lang w:val="uk-UA"/>
        </w:rPr>
        <w:t>9</w:t>
      </w:r>
      <w:r w:rsidRPr="00ED0A3C">
        <w:rPr>
          <w:sz w:val="28"/>
          <w:szCs w:val="28"/>
          <w:lang w:val="uk-UA"/>
        </w:rPr>
        <w:t xml:space="preserve"> році загальні активи, застраховані страховою галуззю, збільшилися до 12,4 трлн юанів, а чисті активи збільшились до 1,61 трлн юанів, валовий прибуток страхової галузі збільшився до 282,4 млрд. </w:t>
      </w:r>
      <w:r w:rsidR="00E175CD">
        <w:rPr>
          <w:sz w:val="28"/>
          <w:szCs w:val="28"/>
          <w:lang w:val="uk-UA"/>
        </w:rPr>
        <w:t xml:space="preserve">юанів </w:t>
      </w:r>
      <w:r w:rsidR="00947DBF" w:rsidRPr="00700DA0">
        <w:rPr>
          <w:sz w:val="28"/>
          <w:szCs w:val="28"/>
          <w:lang w:val="uk-UA"/>
        </w:rPr>
        <w:t>[20]</w:t>
      </w:r>
      <w:r w:rsidR="00E175CD">
        <w:rPr>
          <w:sz w:val="28"/>
          <w:szCs w:val="28"/>
          <w:lang w:val="uk-UA"/>
        </w:rPr>
        <w:t>.</w:t>
      </w:r>
    </w:p>
    <w:p w:rsidR="00363946" w:rsidRDefault="00363946" w:rsidP="00363946">
      <w:pPr>
        <w:spacing w:line="360" w:lineRule="auto"/>
        <w:ind w:firstLine="708"/>
        <w:jc w:val="both"/>
        <w:rPr>
          <w:sz w:val="28"/>
          <w:szCs w:val="28"/>
          <w:lang w:val="uk-UA"/>
        </w:rPr>
      </w:pPr>
      <w:r w:rsidRPr="00ED0A3C">
        <w:rPr>
          <w:sz w:val="28"/>
          <w:szCs w:val="28"/>
          <w:lang w:val="uk-UA"/>
        </w:rPr>
        <w:t>Недавні дослідження, проведені в Мюнхені, передбачають, що рейтинг Китаю за загальним обсягом страхових внесків зросте з четвертого в 201</w:t>
      </w:r>
      <w:r w:rsidR="00E175CD">
        <w:rPr>
          <w:sz w:val="28"/>
          <w:szCs w:val="28"/>
          <w:lang w:val="uk-UA"/>
        </w:rPr>
        <w:t>8</w:t>
      </w:r>
      <w:r w:rsidRPr="00ED0A3C">
        <w:rPr>
          <w:sz w:val="28"/>
          <w:szCs w:val="28"/>
          <w:lang w:val="uk-UA"/>
        </w:rPr>
        <w:t xml:space="preserve"> році на другий у 202</w:t>
      </w:r>
      <w:r w:rsidR="00E175CD">
        <w:rPr>
          <w:sz w:val="28"/>
          <w:szCs w:val="28"/>
          <w:lang w:val="uk-UA"/>
        </w:rPr>
        <w:t>9</w:t>
      </w:r>
      <w:r w:rsidRPr="00ED0A3C">
        <w:rPr>
          <w:sz w:val="28"/>
          <w:szCs w:val="28"/>
          <w:lang w:val="uk-UA"/>
        </w:rPr>
        <w:t xml:space="preserve"> році, після США.</w:t>
      </w:r>
      <w:r w:rsidR="00E175CD">
        <w:rPr>
          <w:sz w:val="28"/>
          <w:szCs w:val="28"/>
          <w:lang w:val="uk-UA"/>
        </w:rPr>
        <w:t xml:space="preserve"> Тому в табл</w:t>
      </w:r>
      <w:r w:rsidR="00F630F1">
        <w:rPr>
          <w:sz w:val="28"/>
          <w:szCs w:val="28"/>
          <w:lang w:val="uk-UA"/>
        </w:rPr>
        <w:t xml:space="preserve">. 2.4, можна розглянути тенденцію </w:t>
      </w:r>
      <w:r w:rsidR="00E175CD">
        <w:rPr>
          <w:sz w:val="28"/>
          <w:szCs w:val="28"/>
          <w:lang w:val="uk-UA"/>
        </w:rPr>
        <w:t xml:space="preserve">зростання щільності страхування </w:t>
      </w:r>
      <w:r w:rsidR="0044263C" w:rsidRPr="0044263C">
        <w:rPr>
          <w:sz w:val="28"/>
          <w:szCs w:val="28"/>
          <w:lang w:val="uk-UA"/>
        </w:rPr>
        <w:t>[19]</w:t>
      </w:r>
      <w:r w:rsidR="00E175CD">
        <w:rPr>
          <w:sz w:val="28"/>
          <w:szCs w:val="28"/>
          <w:lang w:val="uk-UA"/>
        </w:rPr>
        <w:t>.</w:t>
      </w:r>
    </w:p>
    <w:p w:rsidR="00E175CD" w:rsidRDefault="00E175CD" w:rsidP="00E175CD">
      <w:pPr>
        <w:spacing w:line="360" w:lineRule="auto"/>
        <w:jc w:val="right"/>
        <w:rPr>
          <w:sz w:val="28"/>
          <w:szCs w:val="28"/>
          <w:lang w:val="uk-UA"/>
        </w:rPr>
      </w:pPr>
      <w:r>
        <w:rPr>
          <w:sz w:val="28"/>
          <w:szCs w:val="28"/>
          <w:lang w:val="uk-UA"/>
        </w:rPr>
        <w:t>Таблиця 2.4</w:t>
      </w:r>
    </w:p>
    <w:p w:rsidR="00E175CD" w:rsidRDefault="00E175CD" w:rsidP="00E175CD">
      <w:pPr>
        <w:jc w:val="center"/>
        <w:rPr>
          <w:sz w:val="28"/>
          <w:szCs w:val="28"/>
          <w:lang w:val="uk-UA"/>
        </w:rPr>
      </w:pPr>
      <w:r>
        <w:rPr>
          <w:sz w:val="28"/>
          <w:szCs w:val="28"/>
          <w:lang w:val="uk-UA"/>
        </w:rPr>
        <w:t xml:space="preserve"> </w:t>
      </w:r>
      <w:r w:rsidRPr="0044263C">
        <w:rPr>
          <w:sz w:val="28"/>
          <w:szCs w:val="28"/>
          <w:lang w:val="uk-UA"/>
        </w:rPr>
        <w:t>Щільність страхування у китайських юанях за 201</w:t>
      </w:r>
      <w:r w:rsidR="0085605B">
        <w:rPr>
          <w:sz w:val="28"/>
          <w:szCs w:val="28"/>
          <w:lang w:val="uk-UA"/>
        </w:rPr>
        <w:t>7</w:t>
      </w:r>
      <w:r w:rsidRPr="0044263C">
        <w:rPr>
          <w:sz w:val="28"/>
          <w:szCs w:val="28"/>
          <w:lang w:val="uk-UA"/>
        </w:rPr>
        <w:t>-20</w:t>
      </w:r>
      <w:r w:rsidR="0085605B">
        <w:rPr>
          <w:sz w:val="28"/>
          <w:szCs w:val="28"/>
          <w:lang w:val="uk-UA"/>
        </w:rPr>
        <w:t xml:space="preserve">22 </w:t>
      </w:r>
      <w:r w:rsidRPr="0044263C">
        <w:rPr>
          <w:sz w:val="28"/>
          <w:szCs w:val="28"/>
          <w:lang w:val="uk-UA"/>
        </w:rPr>
        <w:t>рр.</w:t>
      </w:r>
    </w:p>
    <w:p w:rsidR="00E175CD" w:rsidRPr="00ED0A3C" w:rsidRDefault="00E175CD" w:rsidP="00E175CD">
      <w:pPr>
        <w:jc w:val="center"/>
        <w:rPr>
          <w:i/>
          <w:iCs/>
          <w:sz w:val="28"/>
          <w:szCs w:val="28"/>
          <w:lang w:val="uk-UA"/>
        </w:rPr>
      </w:pPr>
      <w:r>
        <w:rPr>
          <w:sz w:val="28"/>
          <w:szCs w:val="28"/>
          <w:lang w:val="uk-UA"/>
        </w:rPr>
        <w:t xml:space="preserve">Джерело: </w:t>
      </w:r>
      <w:r w:rsidRPr="00D373B0">
        <w:rPr>
          <w:sz w:val="28"/>
          <w:szCs w:val="28"/>
          <w:lang w:val="uk-UA"/>
        </w:rPr>
        <w:t>[21]</w:t>
      </w:r>
    </w:p>
    <w:p w:rsidR="00E175CD" w:rsidRPr="00005A82" w:rsidRDefault="00E175CD" w:rsidP="00E175CD">
      <w:pPr>
        <w:jc w:val="center"/>
        <w:rPr>
          <w:sz w:val="28"/>
          <w:szCs w:val="28"/>
          <w:lang w:val="uk-UA"/>
        </w:rPr>
      </w:pPr>
    </w:p>
    <w:tbl>
      <w:tblPr>
        <w:tblW w:w="0" w:type="auto"/>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0"/>
        <w:gridCol w:w="4680"/>
      </w:tblGrid>
      <w:tr w:rsidR="00E175CD" w:rsidRPr="00005A82" w:rsidTr="00140BEF">
        <w:trPr>
          <w:trHeight w:val="21"/>
        </w:trPr>
        <w:tc>
          <w:tcPr>
            <w:tcW w:w="4680" w:type="dxa"/>
            <w:tcBorders>
              <w:top w:val="single" w:sz="4" w:space="0" w:color="auto"/>
              <w:left w:val="single" w:sz="4" w:space="0" w:color="auto"/>
              <w:bottom w:val="single" w:sz="4" w:space="0" w:color="auto"/>
              <w:right w:val="single" w:sz="4" w:space="0" w:color="auto"/>
            </w:tcBorders>
          </w:tcPr>
          <w:p w:rsidR="00FF35BA" w:rsidRDefault="00FF35BA" w:rsidP="00140BEF">
            <w:pPr>
              <w:ind w:left="-24"/>
              <w:jc w:val="center"/>
              <w:rPr>
                <w:lang w:val="uk-UA"/>
              </w:rPr>
            </w:pPr>
          </w:p>
          <w:p w:rsidR="00E175CD" w:rsidRPr="00005A82" w:rsidRDefault="00E175CD" w:rsidP="00140BEF">
            <w:pPr>
              <w:ind w:left="-24"/>
              <w:jc w:val="center"/>
              <w:rPr>
                <w:lang w:val="uk-UA"/>
              </w:rPr>
            </w:pPr>
            <w:r w:rsidRPr="00005A82">
              <w:rPr>
                <w:lang w:val="uk-UA"/>
              </w:rPr>
              <w:t>Роки</w:t>
            </w:r>
          </w:p>
        </w:tc>
        <w:tc>
          <w:tcPr>
            <w:tcW w:w="4680" w:type="dxa"/>
            <w:tcBorders>
              <w:top w:val="single" w:sz="4" w:space="0" w:color="auto"/>
              <w:left w:val="single" w:sz="4" w:space="0" w:color="auto"/>
              <w:bottom w:val="single" w:sz="4" w:space="0" w:color="auto"/>
              <w:right w:val="single" w:sz="4" w:space="0" w:color="auto"/>
            </w:tcBorders>
          </w:tcPr>
          <w:p w:rsidR="00E175CD" w:rsidRPr="00005A82" w:rsidRDefault="00E175CD" w:rsidP="0085605B">
            <w:pPr>
              <w:spacing w:before="240"/>
              <w:ind w:left="-24"/>
              <w:jc w:val="center"/>
              <w:rPr>
                <w:lang w:val="uk-UA"/>
              </w:rPr>
            </w:pPr>
            <w:r>
              <w:t>Щ</w:t>
            </w:r>
            <w:r>
              <w:rPr>
                <w:lang w:val="uk-UA"/>
              </w:rPr>
              <w:t>ільність страхування</w:t>
            </w:r>
            <w:r w:rsidRPr="00005A82">
              <w:rPr>
                <w:lang w:val="uk-UA"/>
              </w:rPr>
              <w:t xml:space="preserve">, </w:t>
            </w:r>
            <w:r w:rsidR="0085605B">
              <w:rPr>
                <w:lang w:val="uk-UA"/>
              </w:rPr>
              <w:t>у китайських юанях (женьмінь</w:t>
            </w:r>
            <w:r>
              <w:rPr>
                <w:lang w:val="uk-UA"/>
              </w:rPr>
              <w:t>бі</w:t>
            </w:r>
            <w:r w:rsidR="0085605B">
              <w:rPr>
                <w:lang w:val="uk-UA"/>
              </w:rPr>
              <w:t>)</w:t>
            </w:r>
          </w:p>
        </w:tc>
      </w:tr>
      <w:tr w:rsidR="00E175CD" w:rsidTr="00140BEF">
        <w:trPr>
          <w:trHeight w:val="21"/>
        </w:trPr>
        <w:tc>
          <w:tcPr>
            <w:tcW w:w="4680" w:type="dxa"/>
            <w:tcBorders>
              <w:top w:val="single" w:sz="4" w:space="0" w:color="auto"/>
              <w:left w:val="single" w:sz="4" w:space="0" w:color="auto"/>
              <w:bottom w:val="single" w:sz="4" w:space="0" w:color="auto"/>
              <w:right w:val="single" w:sz="4" w:space="0" w:color="auto"/>
            </w:tcBorders>
          </w:tcPr>
          <w:p w:rsidR="00E175CD" w:rsidRPr="00005A82" w:rsidRDefault="00E175CD" w:rsidP="0085605B">
            <w:pPr>
              <w:ind w:left="-24"/>
              <w:jc w:val="center"/>
              <w:rPr>
                <w:lang w:val="uk-UA"/>
              </w:rPr>
            </w:pPr>
            <w:r>
              <w:rPr>
                <w:lang w:val="uk-UA"/>
              </w:rPr>
              <w:t>20</w:t>
            </w:r>
            <w:r w:rsidR="0085605B">
              <w:rPr>
                <w:lang w:val="uk-UA"/>
              </w:rPr>
              <w:t>1</w:t>
            </w:r>
            <w:r>
              <w:rPr>
                <w:lang w:val="uk-UA"/>
              </w:rPr>
              <w:t>7</w:t>
            </w:r>
          </w:p>
        </w:tc>
        <w:tc>
          <w:tcPr>
            <w:tcW w:w="4680" w:type="dxa"/>
            <w:tcBorders>
              <w:top w:val="single" w:sz="4" w:space="0" w:color="auto"/>
              <w:left w:val="single" w:sz="4" w:space="0" w:color="auto"/>
              <w:bottom w:val="single" w:sz="4" w:space="0" w:color="auto"/>
              <w:right w:val="single" w:sz="4" w:space="0" w:color="auto"/>
            </w:tcBorders>
          </w:tcPr>
          <w:p w:rsidR="00E175CD" w:rsidRPr="00005A82" w:rsidRDefault="0085605B" w:rsidP="0085605B">
            <w:pPr>
              <w:ind w:left="-24"/>
              <w:jc w:val="center"/>
              <w:rPr>
                <w:lang w:val="uk-UA"/>
              </w:rPr>
            </w:pPr>
            <w:r>
              <w:rPr>
                <w:lang w:val="uk-UA"/>
              </w:rPr>
              <w:t>1479</w:t>
            </w:r>
            <w:r w:rsidR="00E175CD">
              <w:rPr>
                <w:lang w:val="uk-UA"/>
              </w:rPr>
              <w:t>,</w:t>
            </w:r>
            <w:r>
              <w:rPr>
                <w:lang w:val="uk-UA"/>
              </w:rPr>
              <w:t>347</w:t>
            </w:r>
          </w:p>
        </w:tc>
      </w:tr>
      <w:tr w:rsidR="00E175CD" w:rsidTr="00140BEF">
        <w:trPr>
          <w:trHeight w:val="21"/>
        </w:trPr>
        <w:tc>
          <w:tcPr>
            <w:tcW w:w="4680" w:type="dxa"/>
          </w:tcPr>
          <w:p w:rsidR="00E175CD" w:rsidRPr="00005A82" w:rsidRDefault="00E175CD" w:rsidP="0085605B">
            <w:pPr>
              <w:ind w:left="-24"/>
              <w:jc w:val="center"/>
              <w:rPr>
                <w:lang w:val="uk-UA"/>
              </w:rPr>
            </w:pPr>
            <w:r>
              <w:rPr>
                <w:lang w:val="uk-UA"/>
              </w:rPr>
              <w:t>20</w:t>
            </w:r>
            <w:r w:rsidR="0085605B">
              <w:rPr>
                <w:lang w:val="uk-UA"/>
              </w:rPr>
              <w:t>1</w:t>
            </w:r>
            <w:r>
              <w:rPr>
                <w:lang w:val="uk-UA"/>
              </w:rPr>
              <w:t>8</w:t>
            </w:r>
          </w:p>
        </w:tc>
        <w:tc>
          <w:tcPr>
            <w:tcW w:w="4680" w:type="dxa"/>
          </w:tcPr>
          <w:p w:rsidR="00E175CD" w:rsidRPr="00005A82" w:rsidRDefault="0085605B" w:rsidP="0085605B">
            <w:pPr>
              <w:ind w:left="-24"/>
              <w:jc w:val="center"/>
              <w:rPr>
                <w:lang w:val="uk-UA"/>
              </w:rPr>
            </w:pPr>
            <w:r>
              <w:rPr>
                <w:lang w:val="uk-UA"/>
              </w:rPr>
              <w:t>1766</w:t>
            </w:r>
            <w:r w:rsidR="00E175CD">
              <w:rPr>
                <w:lang w:val="uk-UA"/>
              </w:rPr>
              <w:t>,</w:t>
            </w:r>
            <w:r>
              <w:rPr>
                <w:lang w:val="uk-UA"/>
              </w:rPr>
              <w:t>49</w:t>
            </w:r>
          </w:p>
        </w:tc>
      </w:tr>
      <w:tr w:rsidR="00E175CD" w:rsidTr="00140BEF">
        <w:trPr>
          <w:trHeight w:val="21"/>
        </w:trPr>
        <w:tc>
          <w:tcPr>
            <w:tcW w:w="4680" w:type="dxa"/>
          </w:tcPr>
          <w:p w:rsidR="00E175CD" w:rsidRPr="00005A82" w:rsidRDefault="00E175CD" w:rsidP="0085605B">
            <w:pPr>
              <w:ind w:left="-24"/>
              <w:jc w:val="center"/>
              <w:rPr>
                <w:lang w:val="uk-UA"/>
              </w:rPr>
            </w:pPr>
            <w:r>
              <w:rPr>
                <w:lang w:val="uk-UA"/>
              </w:rPr>
              <w:t>20</w:t>
            </w:r>
            <w:r w:rsidR="0085605B">
              <w:rPr>
                <w:lang w:val="uk-UA"/>
              </w:rPr>
              <w:t>1</w:t>
            </w:r>
            <w:r>
              <w:rPr>
                <w:lang w:val="uk-UA"/>
              </w:rPr>
              <w:t>9</w:t>
            </w:r>
          </w:p>
        </w:tc>
        <w:tc>
          <w:tcPr>
            <w:tcW w:w="4680" w:type="dxa"/>
          </w:tcPr>
          <w:p w:rsidR="00E175CD" w:rsidRPr="00005A82" w:rsidRDefault="0085605B" w:rsidP="0085605B">
            <w:pPr>
              <w:ind w:left="-24"/>
              <w:jc w:val="center"/>
              <w:rPr>
                <w:lang w:val="uk-UA"/>
              </w:rPr>
            </w:pPr>
            <w:r>
              <w:rPr>
                <w:lang w:val="uk-UA"/>
              </w:rPr>
              <w:t>2239</w:t>
            </w:r>
            <w:r w:rsidR="00E175CD">
              <w:rPr>
                <w:lang w:val="uk-UA"/>
              </w:rPr>
              <w:t>,</w:t>
            </w:r>
            <w:r>
              <w:rPr>
                <w:lang w:val="uk-UA"/>
              </w:rPr>
              <w:t>016</w:t>
            </w:r>
          </w:p>
        </w:tc>
      </w:tr>
      <w:tr w:rsidR="00E175CD" w:rsidTr="00140BEF">
        <w:trPr>
          <w:trHeight w:val="21"/>
        </w:trPr>
        <w:tc>
          <w:tcPr>
            <w:tcW w:w="4680" w:type="dxa"/>
          </w:tcPr>
          <w:p w:rsidR="00E175CD" w:rsidRPr="00005A82" w:rsidRDefault="00E175CD" w:rsidP="0085605B">
            <w:pPr>
              <w:ind w:left="-24"/>
              <w:jc w:val="center"/>
              <w:rPr>
                <w:lang w:val="uk-UA"/>
              </w:rPr>
            </w:pPr>
            <w:r>
              <w:rPr>
                <w:lang w:val="uk-UA"/>
              </w:rPr>
              <w:t>20</w:t>
            </w:r>
            <w:r w:rsidR="0085605B">
              <w:rPr>
                <w:lang w:val="uk-UA"/>
              </w:rPr>
              <w:t>2</w:t>
            </w:r>
            <w:r>
              <w:rPr>
                <w:lang w:val="uk-UA"/>
              </w:rPr>
              <w:t>0</w:t>
            </w:r>
          </w:p>
        </w:tc>
        <w:tc>
          <w:tcPr>
            <w:tcW w:w="4680" w:type="dxa"/>
          </w:tcPr>
          <w:p w:rsidR="00E175CD" w:rsidRPr="00005A82" w:rsidRDefault="0085605B" w:rsidP="0085605B">
            <w:pPr>
              <w:ind w:left="-24"/>
              <w:jc w:val="center"/>
              <w:rPr>
                <w:lang w:val="uk-UA"/>
              </w:rPr>
            </w:pPr>
            <w:r>
              <w:rPr>
                <w:lang w:val="uk-UA"/>
              </w:rPr>
              <w:t>2631</w:t>
            </w:r>
            <w:r w:rsidR="00E175CD">
              <w:rPr>
                <w:lang w:val="uk-UA"/>
              </w:rPr>
              <w:t>,</w:t>
            </w:r>
            <w:r>
              <w:rPr>
                <w:lang w:val="uk-UA"/>
              </w:rPr>
              <w:t>576</w:t>
            </w:r>
          </w:p>
        </w:tc>
      </w:tr>
      <w:tr w:rsidR="00E175CD" w:rsidTr="00140BEF">
        <w:trPr>
          <w:trHeight w:val="21"/>
        </w:trPr>
        <w:tc>
          <w:tcPr>
            <w:tcW w:w="4680" w:type="dxa"/>
          </w:tcPr>
          <w:p w:rsidR="00E175CD" w:rsidRPr="00005A82" w:rsidRDefault="00E175CD" w:rsidP="0085605B">
            <w:pPr>
              <w:ind w:left="-24"/>
              <w:jc w:val="center"/>
              <w:rPr>
                <w:lang w:val="uk-UA"/>
              </w:rPr>
            </w:pPr>
            <w:r>
              <w:rPr>
                <w:lang w:val="uk-UA"/>
              </w:rPr>
              <w:t>20</w:t>
            </w:r>
            <w:r w:rsidR="0085605B">
              <w:rPr>
                <w:lang w:val="uk-UA"/>
              </w:rPr>
              <w:t>2</w:t>
            </w:r>
            <w:r>
              <w:rPr>
                <w:lang w:val="uk-UA"/>
              </w:rPr>
              <w:t>1</w:t>
            </w:r>
          </w:p>
        </w:tc>
        <w:tc>
          <w:tcPr>
            <w:tcW w:w="4680" w:type="dxa"/>
          </w:tcPr>
          <w:p w:rsidR="00E175CD" w:rsidRPr="00005A82" w:rsidRDefault="0085605B" w:rsidP="0085605B">
            <w:pPr>
              <w:ind w:left="-24"/>
              <w:jc w:val="center"/>
              <w:rPr>
                <w:lang w:val="uk-UA"/>
              </w:rPr>
            </w:pPr>
            <w:r>
              <w:rPr>
                <w:lang w:val="uk-UA"/>
              </w:rPr>
              <w:t>2724</w:t>
            </w:r>
            <w:r w:rsidR="00E175CD">
              <w:rPr>
                <w:lang w:val="uk-UA"/>
              </w:rPr>
              <w:t>,</w:t>
            </w:r>
            <w:r>
              <w:rPr>
                <w:lang w:val="uk-UA"/>
              </w:rPr>
              <w:t>464</w:t>
            </w:r>
          </w:p>
        </w:tc>
      </w:tr>
      <w:tr w:rsidR="00E175CD" w:rsidTr="00140BEF">
        <w:trPr>
          <w:trHeight w:val="21"/>
        </w:trPr>
        <w:tc>
          <w:tcPr>
            <w:tcW w:w="4680" w:type="dxa"/>
          </w:tcPr>
          <w:p w:rsidR="00E175CD" w:rsidRPr="00005A82" w:rsidRDefault="00E175CD" w:rsidP="0085605B">
            <w:pPr>
              <w:ind w:left="-24"/>
              <w:jc w:val="center"/>
              <w:rPr>
                <w:lang w:val="uk-UA"/>
              </w:rPr>
            </w:pPr>
            <w:r>
              <w:rPr>
                <w:lang w:val="uk-UA"/>
              </w:rPr>
              <w:t>20</w:t>
            </w:r>
            <w:r w:rsidR="0085605B">
              <w:rPr>
                <w:lang w:val="uk-UA"/>
              </w:rPr>
              <w:t>2</w:t>
            </w:r>
            <w:r>
              <w:rPr>
                <w:lang w:val="uk-UA"/>
              </w:rPr>
              <w:t>2</w:t>
            </w:r>
          </w:p>
        </w:tc>
        <w:tc>
          <w:tcPr>
            <w:tcW w:w="4680" w:type="dxa"/>
          </w:tcPr>
          <w:p w:rsidR="00E175CD" w:rsidRPr="00005A82" w:rsidRDefault="0085605B" w:rsidP="0085605B">
            <w:pPr>
              <w:ind w:left="-24"/>
              <w:jc w:val="center"/>
              <w:rPr>
                <w:lang w:val="uk-UA"/>
              </w:rPr>
            </w:pPr>
            <w:r>
              <w:rPr>
                <w:lang w:val="uk-UA"/>
              </w:rPr>
              <w:t>3045</w:t>
            </w:r>
            <w:r w:rsidR="00E175CD">
              <w:rPr>
                <w:lang w:val="uk-UA"/>
              </w:rPr>
              <w:t>,</w:t>
            </w:r>
            <w:r>
              <w:rPr>
                <w:lang w:val="uk-UA"/>
              </w:rPr>
              <w:t>963</w:t>
            </w:r>
          </w:p>
        </w:tc>
      </w:tr>
    </w:tbl>
    <w:p w:rsidR="00E175CD" w:rsidRPr="00ED0A3C" w:rsidRDefault="00E175CD" w:rsidP="00363946">
      <w:pPr>
        <w:spacing w:line="360" w:lineRule="auto"/>
        <w:ind w:firstLine="708"/>
        <w:jc w:val="both"/>
        <w:rPr>
          <w:sz w:val="28"/>
          <w:szCs w:val="28"/>
          <w:lang w:val="uk-UA"/>
        </w:rPr>
      </w:pPr>
    </w:p>
    <w:p w:rsidR="00E175CD" w:rsidRPr="00C556CE" w:rsidRDefault="00E175CD" w:rsidP="00E175CD">
      <w:pPr>
        <w:spacing w:line="360" w:lineRule="auto"/>
        <w:ind w:firstLine="708"/>
        <w:jc w:val="both"/>
        <w:rPr>
          <w:sz w:val="28"/>
          <w:szCs w:val="28"/>
        </w:rPr>
      </w:pPr>
      <w:r w:rsidRPr="00ED0A3C">
        <w:rPr>
          <w:sz w:val="28"/>
          <w:szCs w:val="28"/>
          <w:lang w:val="uk-UA"/>
        </w:rPr>
        <w:t>До 201</w:t>
      </w:r>
      <w:r w:rsidR="00FF35BA">
        <w:rPr>
          <w:sz w:val="28"/>
          <w:szCs w:val="28"/>
          <w:lang w:val="uk-UA"/>
        </w:rPr>
        <w:t>7</w:t>
      </w:r>
      <w:r w:rsidRPr="00ED0A3C">
        <w:rPr>
          <w:sz w:val="28"/>
          <w:szCs w:val="28"/>
          <w:lang w:val="uk-UA"/>
        </w:rPr>
        <w:t xml:space="preserve"> року на ринок вийшли 50 іноземних страхових компаній (22 страховики іноземного майна</w:t>
      </w:r>
      <w:r w:rsidR="00FF35BA">
        <w:rPr>
          <w:sz w:val="28"/>
          <w:szCs w:val="28"/>
          <w:lang w:val="uk-UA"/>
        </w:rPr>
        <w:t xml:space="preserve"> та 28 закордонних страховиків)</w:t>
      </w:r>
      <w:r w:rsidRPr="0044263C">
        <w:rPr>
          <w:sz w:val="28"/>
          <w:szCs w:val="28"/>
        </w:rPr>
        <w:t xml:space="preserve"> [19]</w:t>
      </w:r>
      <w:r w:rsidR="00FF35BA">
        <w:rPr>
          <w:sz w:val="28"/>
          <w:szCs w:val="28"/>
          <w:lang w:val="uk-UA"/>
        </w:rPr>
        <w:t>.</w:t>
      </w:r>
      <w:r w:rsidRPr="00ED0A3C">
        <w:rPr>
          <w:sz w:val="28"/>
          <w:szCs w:val="28"/>
          <w:lang w:val="uk-UA"/>
        </w:rPr>
        <w:t xml:space="preserve"> Однак, хоча закордонні страховики зуміли збільшити свою частку ринку з 4,4% у першій половині 201</w:t>
      </w:r>
      <w:r w:rsidR="00FF35BA">
        <w:rPr>
          <w:sz w:val="28"/>
          <w:szCs w:val="28"/>
          <w:lang w:val="uk-UA"/>
        </w:rPr>
        <w:t>8</w:t>
      </w:r>
      <w:r w:rsidRPr="00ED0A3C">
        <w:rPr>
          <w:sz w:val="28"/>
          <w:szCs w:val="28"/>
          <w:lang w:val="uk-UA"/>
        </w:rPr>
        <w:t xml:space="preserve"> року до 5,1% у першій половині 201</w:t>
      </w:r>
      <w:r w:rsidR="00FF35BA">
        <w:rPr>
          <w:sz w:val="28"/>
          <w:szCs w:val="28"/>
          <w:lang w:val="uk-UA"/>
        </w:rPr>
        <w:t>9</w:t>
      </w:r>
      <w:r w:rsidRPr="00ED0A3C">
        <w:rPr>
          <w:sz w:val="28"/>
          <w:szCs w:val="28"/>
          <w:lang w:val="uk-UA"/>
        </w:rPr>
        <w:t xml:space="preserve"> року, це значно менше, ніж його пік у 8,9% у 200</w:t>
      </w:r>
      <w:r w:rsidR="00FF35BA">
        <w:rPr>
          <w:sz w:val="28"/>
          <w:szCs w:val="28"/>
          <w:lang w:val="uk-UA"/>
        </w:rPr>
        <w:t>8</w:t>
      </w:r>
      <w:r w:rsidRPr="00ED0A3C">
        <w:rPr>
          <w:sz w:val="28"/>
          <w:szCs w:val="28"/>
          <w:lang w:val="uk-UA"/>
        </w:rPr>
        <w:t xml:space="preserve"> році</w:t>
      </w:r>
      <w:r w:rsidRPr="003121A0">
        <w:rPr>
          <w:sz w:val="28"/>
          <w:szCs w:val="28"/>
          <w:lang w:val="uk-UA"/>
        </w:rPr>
        <w:t>.</w:t>
      </w:r>
      <w:r w:rsidRPr="003121A0">
        <w:rPr>
          <w:sz w:val="28"/>
          <w:szCs w:val="28"/>
        </w:rPr>
        <w:t>[20]</w:t>
      </w:r>
    </w:p>
    <w:p w:rsidR="00363946" w:rsidRPr="00906440" w:rsidRDefault="00363946" w:rsidP="003121A0">
      <w:pPr>
        <w:spacing w:line="360" w:lineRule="auto"/>
        <w:ind w:firstLine="708"/>
        <w:jc w:val="both"/>
        <w:rPr>
          <w:sz w:val="28"/>
          <w:szCs w:val="28"/>
          <w:lang w:val="uk-UA"/>
        </w:rPr>
      </w:pPr>
      <w:r w:rsidRPr="00ED0A3C">
        <w:rPr>
          <w:sz w:val="28"/>
          <w:szCs w:val="28"/>
          <w:lang w:val="uk-UA"/>
        </w:rPr>
        <w:t xml:space="preserve">Отже, роблячи аналіз з інформації вище та даного графіку, можна зробити висновок, що кожен рік Китай постійно поліпшує політику та сектор </w:t>
      </w:r>
      <w:r w:rsidRPr="00ED0A3C">
        <w:rPr>
          <w:sz w:val="28"/>
          <w:szCs w:val="28"/>
          <w:lang w:val="uk-UA"/>
        </w:rPr>
        <w:lastRenderedPageBreak/>
        <w:t>фінансових послуг, адже страхування на душу населення у 20</w:t>
      </w:r>
      <w:r w:rsidR="00FF35BA">
        <w:rPr>
          <w:sz w:val="28"/>
          <w:szCs w:val="28"/>
          <w:lang w:val="uk-UA"/>
        </w:rPr>
        <w:t>22</w:t>
      </w:r>
      <w:r w:rsidRPr="00ED0A3C">
        <w:rPr>
          <w:sz w:val="28"/>
          <w:szCs w:val="28"/>
          <w:lang w:val="uk-UA"/>
        </w:rPr>
        <w:t xml:space="preserve"> році склало 3045,963 </w:t>
      </w:r>
      <w:r w:rsidRPr="00ED0A3C">
        <w:rPr>
          <w:sz w:val="28"/>
          <w:szCs w:val="28"/>
        </w:rPr>
        <w:t>RMB</w:t>
      </w:r>
      <w:r w:rsidRPr="00ED0A3C">
        <w:rPr>
          <w:sz w:val="28"/>
          <w:szCs w:val="28"/>
          <w:lang w:val="uk-UA"/>
        </w:rPr>
        <w:t xml:space="preserve"> на людину.</w:t>
      </w:r>
    </w:p>
    <w:p w:rsidR="007773AD" w:rsidRPr="00ED0A3C" w:rsidRDefault="00C91B90" w:rsidP="008634A3">
      <w:pPr>
        <w:spacing w:line="360" w:lineRule="auto"/>
        <w:ind w:firstLine="708"/>
        <w:jc w:val="both"/>
        <w:rPr>
          <w:sz w:val="28"/>
          <w:szCs w:val="28"/>
          <w:lang w:val="uk-UA"/>
        </w:rPr>
      </w:pPr>
      <w:r w:rsidRPr="00ED0A3C">
        <w:rPr>
          <w:sz w:val="28"/>
          <w:szCs w:val="28"/>
          <w:lang w:val="uk-UA"/>
        </w:rPr>
        <w:t>Постійний економічний зріст Китаю протягом останніх тридцяти років на сьогоднішній день представляє</w:t>
      </w:r>
      <w:r w:rsidR="007F4766" w:rsidRPr="00ED0A3C">
        <w:rPr>
          <w:sz w:val="28"/>
          <w:szCs w:val="28"/>
          <w:lang w:val="uk-UA"/>
        </w:rPr>
        <w:t>ться</w:t>
      </w:r>
      <w:r w:rsidRPr="00ED0A3C">
        <w:rPr>
          <w:sz w:val="28"/>
          <w:szCs w:val="28"/>
          <w:lang w:val="uk-UA"/>
        </w:rPr>
        <w:t xml:space="preserve"> нам як велик</w:t>
      </w:r>
      <w:r w:rsidR="007F4766" w:rsidRPr="00ED0A3C">
        <w:rPr>
          <w:sz w:val="28"/>
          <w:szCs w:val="28"/>
          <w:lang w:val="uk-UA"/>
        </w:rPr>
        <w:t>а</w:t>
      </w:r>
      <w:r w:rsidRPr="00ED0A3C">
        <w:rPr>
          <w:sz w:val="28"/>
          <w:szCs w:val="28"/>
          <w:lang w:val="uk-UA"/>
        </w:rPr>
        <w:t xml:space="preserve"> держав</w:t>
      </w:r>
      <w:r w:rsidR="007F4766" w:rsidRPr="00ED0A3C">
        <w:rPr>
          <w:sz w:val="28"/>
          <w:szCs w:val="28"/>
          <w:lang w:val="uk-UA"/>
        </w:rPr>
        <w:t>а</w:t>
      </w:r>
      <w:r w:rsidRPr="00ED0A3C">
        <w:rPr>
          <w:sz w:val="28"/>
          <w:szCs w:val="28"/>
          <w:lang w:val="uk-UA"/>
        </w:rPr>
        <w:t xml:space="preserve"> у світовій економіці. Китай став другою за величиною світовою економікою в 201</w:t>
      </w:r>
      <w:r w:rsidR="00FF35BA">
        <w:rPr>
          <w:sz w:val="28"/>
          <w:szCs w:val="28"/>
          <w:lang w:val="uk-UA"/>
        </w:rPr>
        <w:t>5</w:t>
      </w:r>
      <w:r w:rsidRPr="00ED0A3C">
        <w:rPr>
          <w:sz w:val="28"/>
          <w:szCs w:val="28"/>
          <w:lang w:val="uk-UA"/>
        </w:rPr>
        <w:t xml:space="preserve"> році, має найбільші валютні резерви за рівнем торговельного надлишку, банківська галузь, яка залишилася відносно недоторканою після кризи 20</w:t>
      </w:r>
      <w:r w:rsidR="00FF35BA">
        <w:rPr>
          <w:sz w:val="28"/>
          <w:szCs w:val="28"/>
          <w:lang w:val="uk-UA"/>
        </w:rPr>
        <w:t>11</w:t>
      </w:r>
      <w:r w:rsidRPr="00ED0A3C">
        <w:rPr>
          <w:sz w:val="28"/>
          <w:szCs w:val="28"/>
          <w:lang w:val="uk-UA"/>
        </w:rPr>
        <w:t>–20</w:t>
      </w:r>
      <w:r w:rsidR="00FF35BA">
        <w:rPr>
          <w:sz w:val="28"/>
          <w:szCs w:val="28"/>
          <w:lang w:val="uk-UA"/>
        </w:rPr>
        <w:t>12</w:t>
      </w:r>
      <w:r w:rsidRPr="00ED0A3C">
        <w:rPr>
          <w:sz w:val="28"/>
          <w:szCs w:val="28"/>
          <w:lang w:val="uk-UA"/>
        </w:rPr>
        <w:t xml:space="preserve"> років, та ринок капіталу, який, як передбачалося на 20</w:t>
      </w:r>
      <w:r w:rsidR="00FF35BA">
        <w:rPr>
          <w:sz w:val="28"/>
          <w:szCs w:val="28"/>
          <w:lang w:val="uk-UA"/>
        </w:rPr>
        <w:t>23</w:t>
      </w:r>
      <w:r w:rsidRPr="00ED0A3C">
        <w:rPr>
          <w:sz w:val="28"/>
          <w:szCs w:val="28"/>
          <w:lang w:val="uk-UA"/>
        </w:rPr>
        <w:t xml:space="preserve"> рік</w:t>
      </w:r>
      <w:r w:rsidR="00FF35BA">
        <w:rPr>
          <w:sz w:val="28"/>
          <w:szCs w:val="28"/>
          <w:lang w:val="uk-UA"/>
        </w:rPr>
        <w:t>,</w:t>
      </w:r>
      <w:r w:rsidRPr="00ED0A3C">
        <w:rPr>
          <w:sz w:val="28"/>
          <w:szCs w:val="28"/>
          <w:lang w:val="uk-UA"/>
        </w:rPr>
        <w:t xml:space="preserve"> залуча</w:t>
      </w:r>
      <w:r w:rsidR="00FF35BA">
        <w:rPr>
          <w:sz w:val="28"/>
          <w:szCs w:val="28"/>
          <w:lang w:val="uk-UA"/>
        </w:rPr>
        <w:t>в</w:t>
      </w:r>
      <w:r w:rsidRPr="00ED0A3C">
        <w:rPr>
          <w:sz w:val="28"/>
          <w:szCs w:val="28"/>
          <w:lang w:val="uk-UA"/>
        </w:rPr>
        <w:t xml:space="preserve"> збільшений об’єм </w:t>
      </w:r>
      <w:r w:rsidR="00FF35BA">
        <w:rPr>
          <w:sz w:val="28"/>
          <w:szCs w:val="28"/>
          <w:lang w:val="uk-UA"/>
        </w:rPr>
        <w:t xml:space="preserve">іноземних інвестицій </w:t>
      </w:r>
      <w:r w:rsidR="00C556CE" w:rsidRPr="00C556CE">
        <w:rPr>
          <w:sz w:val="28"/>
          <w:szCs w:val="28"/>
          <w:lang w:val="uk-UA"/>
        </w:rPr>
        <w:t>[32]</w:t>
      </w:r>
      <w:r w:rsidR="00FF35BA">
        <w:rPr>
          <w:sz w:val="28"/>
          <w:szCs w:val="28"/>
          <w:lang w:val="uk-UA"/>
        </w:rPr>
        <w:t>.</w:t>
      </w:r>
      <w:r w:rsidRPr="00ED0A3C">
        <w:rPr>
          <w:sz w:val="28"/>
          <w:szCs w:val="28"/>
          <w:lang w:val="uk-UA"/>
        </w:rPr>
        <w:t xml:space="preserve"> Надзвичайне економічне зростання Китаю зробило фінансові послуги все більш важливими. Фінансові послуги надають організаціям підтримку у збиранні коштів для розширення продуктів та послуг, управління ризиками тощо. На приватному рівні фінансові послуги підтримують індивідуальні інвестиції та управління капіталом. Таким чином, розвиток фінансового сектору є необхідним і значним для Китаю для подальшого розширення економіки.</w:t>
      </w:r>
    </w:p>
    <w:p w:rsidR="00363946" w:rsidRPr="005E58A7" w:rsidRDefault="00363946" w:rsidP="007C551C">
      <w:pPr>
        <w:spacing w:line="360" w:lineRule="auto"/>
        <w:ind w:firstLine="708"/>
        <w:jc w:val="both"/>
        <w:rPr>
          <w:sz w:val="28"/>
          <w:szCs w:val="28"/>
          <w:lang w:val="uk-UA"/>
        </w:rPr>
      </w:pPr>
      <w:r w:rsidRPr="005E58A7">
        <w:rPr>
          <w:sz w:val="28"/>
          <w:szCs w:val="28"/>
          <w:lang w:val="uk-UA"/>
        </w:rPr>
        <w:t xml:space="preserve">Однією з особливостей Китаю, є </w:t>
      </w:r>
      <w:r w:rsidR="007773AD" w:rsidRPr="005E58A7">
        <w:rPr>
          <w:sz w:val="28"/>
          <w:szCs w:val="28"/>
          <w:lang w:val="uk-UA"/>
        </w:rPr>
        <w:t>Гонконг</w:t>
      </w:r>
      <w:r w:rsidRPr="005E58A7">
        <w:rPr>
          <w:sz w:val="28"/>
          <w:szCs w:val="28"/>
          <w:lang w:val="uk-UA"/>
        </w:rPr>
        <w:t>, що діє за формулою «одна країна, дві системи», тому Гонконгу ці свободи надають особливий статус на міжнародному рівні, що дозволяє йому вести переговори про торговельні та інвестиційні угоди незалежно від Пекіна і також не потрібно платити тарифи, які Сполучені Штати встановлюють на китайський імпорт.</w:t>
      </w:r>
      <w:r w:rsidR="00FF35BA">
        <w:rPr>
          <w:sz w:val="28"/>
          <w:szCs w:val="28"/>
          <w:lang w:val="uk-UA"/>
        </w:rPr>
        <w:t xml:space="preserve"> </w:t>
      </w:r>
      <w:r w:rsidR="007C551C" w:rsidRPr="005E58A7">
        <w:rPr>
          <w:sz w:val="28"/>
          <w:szCs w:val="28"/>
          <w:lang w:val="uk-UA"/>
        </w:rPr>
        <w:t>Гонконг існує як особливий адміністративний регіон, підконтрольний КНР і користується своєю обмеженою автономією, визначеною Основним законом. Принцип "одна країна, дві системи" дозволяє співіснувати соціалізм і капіталізм під "однією країною", що є материковим Китаєм. Для економіки Гонконгу характерні низькі податкові ставки, вільна торгівля та менше втручання уряду. Китайські фондові ринки є більш консервативними та обмежувальними.</w:t>
      </w:r>
    </w:p>
    <w:p w:rsidR="001E4F63" w:rsidRPr="00FF35BA" w:rsidRDefault="00D12BCA" w:rsidP="00D12BCA">
      <w:pPr>
        <w:spacing w:line="360" w:lineRule="auto"/>
        <w:ind w:firstLine="708"/>
        <w:jc w:val="both"/>
        <w:rPr>
          <w:sz w:val="28"/>
          <w:szCs w:val="28"/>
          <w:lang w:val="uk-UA"/>
        </w:rPr>
      </w:pPr>
      <w:r w:rsidRPr="005E58A7">
        <w:rPr>
          <w:sz w:val="28"/>
          <w:szCs w:val="28"/>
          <w:lang w:val="uk-UA"/>
        </w:rPr>
        <w:t xml:space="preserve">Гонконг, який розглядають як "найвільнішу економіку у світі", також можна позначати як "економіку обслуговування", оскільки цей сектор складає понад 90% валового внутрішнього продукту (ВВП). За даними </w:t>
      </w:r>
      <w:r w:rsidRPr="00C556CE">
        <w:rPr>
          <w:sz w:val="28"/>
          <w:szCs w:val="28"/>
          <w:lang w:val="en-US"/>
        </w:rPr>
        <w:lastRenderedPageBreak/>
        <w:t>Census</w:t>
      </w:r>
      <w:r w:rsidR="00FF35BA">
        <w:rPr>
          <w:sz w:val="28"/>
          <w:szCs w:val="28"/>
          <w:lang w:val="uk-UA"/>
        </w:rPr>
        <w:t xml:space="preserve"> </w:t>
      </w:r>
      <w:r w:rsidRPr="00C556CE">
        <w:rPr>
          <w:sz w:val="28"/>
          <w:szCs w:val="28"/>
          <w:lang w:val="en-US"/>
        </w:rPr>
        <w:t>and</w:t>
      </w:r>
      <w:r w:rsidR="00FF35BA">
        <w:rPr>
          <w:sz w:val="28"/>
          <w:szCs w:val="28"/>
          <w:lang w:val="uk-UA"/>
        </w:rPr>
        <w:t xml:space="preserve"> </w:t>
      </w:r>
      <w:r w:rsidRPr="00C556CE">
        <w:rPr>
          <w:sz w:val="28"/>
          <w:szCs w:val="28"/>
          <w:lang w:val="en-US"/>
        </w:rPr>
        <w:t>Statistic</w:t>
      </w:r>
      <w:r w:rsidR="00FF35BA">
        <w:rPr>
          <w:sz w:val="28"/>
          <w:szCs w:val="28"/>
          <w:lang w:val="uk-UA"/>
        </w:rPr>
        <w:t xml:space="preserve"> </w:t>
      </w:r>
      <w:r w:rsidRPr="00C556CE">
        <w:rPr>
          <w:sz w:val="28"/>
          <w:szCs w:val="28"/>
          <w:lang w:val="en-US"/>
        </w:rPr>
        <w:t>Department</w:t>
      </w:r>
      <w:r w:rsidR="00FF35BA">
        <w:rPr>
          <w:sz w:val="28"/>
          <w:szCs w:val="28"/>
          <w:lang w:val="uk-UA"/>
        </w:rPr>
        <w:t xml:space="preserve"> </w:t>
      </w:r>
      <w:r w:rsidRPr="00C556CE">
        <w:rPr>
          <w:sz w:val="28"/>
          <w:szCs w:val="28"/>
          <w:lang w:val="en-US"/>
        </w:rPr>
        <w:t>of</w:t>
      </w:r>
      <w:r w:rsidR="00FF35BA">
        <w:rPr>
          <w:sz w:val="28"/>
          <w:szCs w:val="28"/>
          <w:lang w:val="uk-UA"/>
        </w:rPr>
        <w:t xml:space="preserve"> </w:t>
      </w:r>
      <w:r w:rsidRPr="00C556CE">
        <w:rPr>
          <w:sz w:val="28"/>
          <w:szCs w:val="28"/>
          <w:lang w:val="en-US"/>
        </w:rPr>
        <w:t>Hong</w:t>
      </w:r>
      <w:r w:rsidR="00FF35BA">
        <w:rPr>
          <w:sz w:val="28"/>
          <w:szCs w:val="28"/>
          <w:lang w:val="uk-UA"/>
        </w:rPr>
        <w:t xml:space="preserve"> </w:t>
      </w:r>
      <w:r w:rsidRPr="00C556CE">
        <w:rPr>
          <w:sz w:val="28"/>
          <w:szCs w:val="28"/>
          <w:lang w:val="en-US"/>
        </w:rPr>
        <w:t>Kong</w:t>
      </w:r>
      <w:r w:rsidRPr="005E58A7">
        <w:rPr>
          <w:sz w:val="28"/>
          <w:szCs w:val="28"/>
          <w:lang w:val="uk-UA"/>
        </w:rPr>
        <w:t xml:space="preserve"> на 20</w:t>
      </w:r>
      <w:r w:rsidR="00FF35BA">
        <w:rPr>
          <w:sz w:val="28"/>
          <w:szCs w:val="28"/>
          <w:lang w:val="uk-UA"/>
        </w:rPr>
        <w:t>21</w:t>
      </w:r>
      <w:r w:rsidRPr="005E58A7">
        <w:rPr>
          <w:sz w:val="28"/>
          <w:szCs w:val="28"/>
          <w:lang w:val="uk-UA"/>
        </w:rPr>
        <w:t xml:space="preserve"> рік, </w:t>
      </w:r>
      <w:bookmarkStart w:id="1" w:name="OLE_LINK3"/>
      <w:bookmarkStart w:id="2" w:name="OLE_LINK4"/>
      <w:r w:rsidRPr="005E58A7">
        <w:rPr>
          <w:sz w:val="28"/>
          <w:szCs w:val="28"/>
          <w:lang w:val="uk-UA"/>
        </w:rPr>
        <w:t>тільки послуги в загалі мали частку 93,1% від всього обсягу ВВП</w:t>
      </w:r>
      <w:bookmarkEnd w:id="1"/>
      <w:bookmarkEnd w:id="2"/>
      <w:r w:rsidRPr="005E58A7">
        <w:rPr>
          <w:sz w:val="28"/>
          <w:szCs w:val="28"/>
          <w:lang w:val="uk-UA"/>
        </w:rPr>
        <w:t xml:space="preserve">, де фінансові послуги та </w:t>
      </w:r>
      <w:r w:rsidR="00FF35BA">
        <w:rPr>
          <w:sz w:val="28"/>
          <w:szCs w:val="28"/>
          <w:lang w:val="uk-UA"/>
        </w:rPr>
        <w:t xml:space="preserve">страхування 19,8% </w:t>
      </w:r>
      <w:r w:rsidR="0044263C" w:rsidRPr="0044263C">
        <w:rPr>
          <w:sz w:val="28"/>
          <w:szCs w:val="28"/>
          <w:lang w:val="uk-UA"/>
        </w:rPr>
        <w:t>[22]</w:t>
      </w:r>
      <w:r w:rsidR="00FF35BA">
        <w:rPr>
          <w:sz w:val="28"/>
          <w:szCs w:val="28"/>
          <w:lang w:val="uk-UA"/>
        </w:rPr>
        <w:t>.</w:t>
      </w:r>
      <w:r w:rsidR="0044263C" w:rsidRPr="0044263C">
        <w:rPr>
          <w:sz w:val="28"/>
          <w:szCs w:val="28"/>
          <w:lang w:val="uk-UA"/>
        </w:rPr>
        <w:t xml:space="preserve"> </w:t>
      </w:r>
      <w:r w:rsidR="007F6226" w:rsidRPr="005E58A7">
        <w:rPr>
          <w:sz w:val="28"/>
          <w:szCs w:val="28"/>
          <w:lang w:val="uk-UA"/>
        </w:rPr>
        <w:t>Щодо подій 202</w:t>
      </w:r>
      <w:r w:rsidR="00FF35BA">
        <w:rPr>
          <w:sz w:val="28"/>
          <w:szCs w:val="28"/>
          <w:lang w:val="uk-UA"/>
        </w:rPr>
        <w:t>3</w:t>
      </w:r>
      <w:r w:rsidR="007F6226" w:rsidRPr="005E58A7">
        <w:rPr>
          <w:sz w:val="28"/>
          <w:szCs w:val="28"/>
          <w:lang w:val="uk-UA"/>
        </w:rPr>
        <w:t xml:space="preserve"> року, очікується, що економічні показники Гонконгу до 202</w:t>
      </w:r>
      <w:r w:rsidR="00FF35BA">
        <w:rPr>
          <w:sz w:val="28"/>
          <w:szCs w:val="28"/>
          <w:lang w:val="uk-UA"/>
        </w:rPr>
        <w:t>3</w:t>
      </w:r>
      <w:r w:rsidR="007F6226" w:rsidRPr="005E58A7">
        <w:rPr>
          <w:sz w:val="28"/>
          <w:szCs w:val="28"/>
          <w:lang w:val="uk-UA"/>
        </w:rPr>
        <w:t xml:space="preserve"> року будуть дуже складними, і значні ризики скорочення, пов'язані з спалахом коронавірусу. Деякі сектори, такі як роздрібна торгівля, житло, продовольчі послуги, туризм і транспорт, які ще не оговталися від перебоїв, спричинених соціальними інцидентами, будуть подвійні.Спалах коронавірусу може призвести до перебоїв у регіональному ланцюгу поставок та уповільнення транскордонної економічної діяльності, наприклад, у туризмі, тим самим стримуючи експорт Гонконгу. Уряд прогнозує реальний приріст ВВП на 202</w:t>
      </w:r>
      <w:r w:rsidR="00FF35BA">
        <w:rPr>
          <w:sz w:val="28"/>
          <w:szCs w:val="28"/>
          <w:lang w:val="uk-UA"/>
        </w:rPr>
        <w:t>3</w:t>
      </w:r>
      <w:r w:rsidR="007F6226" w:rsidRPr="005E58A7">
        <w:rPr>
          <w:sz w:val="28"/>
          <w:szCs w:val="28"/>
          <w:lang w:val="uk-UA"/>
        </w:rPr>
        <w:t xml:space="preserve"> рік у межах від -1,5% до 0,5%, тоді як прогнози зростання від міжнародних організацій та аналітиків приватного се</w:t>
      </w:r>
      <w:r w:rsidR="00FF35BA">
        <w:rPr>
          <w:sz w:val="28"/>
          <w:szCs w:val="28"/>
          <w:lang w:val="uk-UA"/>
        </w:rPr>
        <w:t xml:space="preserve">ктору в середньому склали -3,3% </w:t>
      </w:r>
      <w:r w:rsidR="0044263C" w:rsidRPr="0044263C">
        <w:rPr>
          <w:sz w:val="28"/>
          <w:szCs w:val="28"/>
        </w:rPr>
        <w:t>[23]</w:t>
      </w:r>
      <w:r w:rsidR="00FF35BA">
        <w:rPr>
          <w:sz w:val="28"/>
          <w:szCs w:val="28"/>
          <w:lang w:val="uk-UA"/>
        </w:rPr>
        <w:t>.</w:t>
      </w:r>
    </w:p>
    <w:p w:rsidR="00C556CE" w:rsidRDefault="001E4F63" w:rsidP="00C556CE">
      <w:pPr>
        <w:spacing w:line="360" w:lineRule="auto"/>
        <w:ind w:firstLine="708"/>
        <w:jc w:val="both"/>
        <w:rPr>
          <w:sz w:val="28"/>
          <w:szCs w:val="28"/>
          <w:lang w:val="uk-UA"/>
        </w:rPr>
      </w:pPr>
      <w:r w:rsidRPr="00ED0A3C">
        <w:rPr>
          <w:sz w:val="28"/>
          <w:szCs w:val="28"/>
          <w:lang w:val="uk-UA"/>
        </w:rPr>
        <w:t xml:space="preserve">Страхова галузь у Гонконзі продовжує розвиватися та вдосконалюватися. Валові премії зазвичай вносять 11–12 відсотків ВВП, що робить другий за величиною страховий ринок в Азії після Японії. Якщо виміряти лише преміальний дохід, Гонконг займає 25 місце у світі. Загальна кількість штаб-квартир страхових компаній, премії, щільність страхування та проникнення страхування в Гонконгу більше, ніж </w:t>
      </w:r>
      <w:r w:rsidR="00CC5DE7" w:rsidRPr="00ED0A3C">
        <w:rPr>
          <w:sz w:val="28"/>
          <w:szCs w:val="28"/>
          <w:lang w:val="uk-UA"/>
        </w:rPr>
        <w:t xml:space="preserve">у </w:t>
      </w:r>
      <w:r w:rsidRPr="00ED0A3C">
        <w:rPr>
          <w:sz w:val="28"/>
          <w:szCs w:val="28"/>
          <w:lang w:val="uk-UA"/>
        </w:rPr>
        <w:t>будь-як</w:t>
      </w:r>
      <w:r w:rsidR="00CC5DE7" w:rsidRPr="00ED0A3C">
        <w:rPr>
          <w:sz w:val="28"/>
          <w:szCs w:val="28"/>
          <w:lang w:val="uk-UA"/>
        </w:rPr>
        <w:t>ому</w:t>
      </w:r>
      <w:r w:rsidRPr="00ED0A3C">
        <w:rPr>
          <w:sz w:val="28"/>
          <w:szCs w:val="28"/>
          <w:lang w:val="uk-UA"/>
        </w:rPr>
        <w:t xml:space="preserve"> фінансов</w:t>
      </w:r>
      <w:r w:rsidR="00CC5DE7" w:rsidRPr="00ED0A3C">
        <w:rPr>
          <w:sz w:val="28"/>
          <w:szCs w:val="28"/>
          <w:lang w:val="uk-UA"/>
        </w:rPr>
        <w:t>ому</w:t>
      </w:r>
      <w:r w:rsidRPr="00ED0A3C">
        <w:rPr>
          <w:sz w:val="28"/>
          <w:szCs w:val="28"/>
          <w:lang w:val="uk-UA"/>
        </w:rPr>
        <w:t xml:space="preserve"> центр</w:t>
      </w:r>
      <w:r w:rsidR="00CC5DE7" w:rsidRPr="00ED0A3C">
        <w:rPr>
          <w:sz w:val="28"/>
          <w:szCs w:val="28"/>
          <w:lang w:val="uk-UA"/>
        </w:rPr>
        <w:t>і</w:t>
      </w:r>
      <w:r w:rsidRPr="00ED0A3C">
        <w:rPr>
          <w:sz w:val="28"/>
          <w:szCs w:val="28"/>
          <w:lang w:val="uk-UA"/>
        </w:rPr>
        <w:t xml:space="preserve"> Китаю. Всі найбільші світові перестрахувальні компанії</w:t>
      </w:r>
      <w:r w:rsidR="00CC5DE7" w:rsidRPr="00ED0A3C">
        <w:rPr>
          <w:sz w:val="28"/>
          <w:szCs w:val="28"/>
          <w:lang w:val="uk-UA"/>
        </w:rPr>
        <w:t xml:space="preserve"> -</w:t>
      </w:r>
      <w:r w:rsidRPr="00ED0A3C">
        <w:rPr>
          <w:sz w:val="28"/>
          <w:szCs w:val="28"/>
          <w:lang w:val="uk-UA"/>
        </w:rPr>
        <w:t xml:space="preserve"> Munich Re, Swiss Re, General Re (Berkshire Hathaway) та Hannover Re</w:t>
      </w:r>
      <w:r w:rsidR="00C556CE" w:rsidRPr="00C556CE">
        <w:rPr>
          <w:sz w:val="28"/>
          <w:szCs w:val="28"/>
          <w:lang w:val="uk-UA"/>
        </w:rPr>
        <w:t>.</w:t>
      </w:r>
    </w:p>
    <w:p w:rsidR="00CA04F2" w:rsidRPr="005E58A7" w:rsidRDefault="00CA04F2" w:rsidP="00C556CE">
      <w:pPr>
        <w:spacing w:line="360" w:lineRule="auto"/>
        <w:ind w:firstLine="708"/>
        <w:jc w:val="both"/>
        <w:rPr>
          <w:sz w:val="28"/>
          <w:szCs w:val="28"/>
          <w:lang w:val="uk-UA"/>
        </w:rPr>
      </w:pPr>
      <w:r w:rsidRPr="005E58A7">
        <w:rPr>
          <w:sz w:val="28"/>
          <w:szCs w:val="28"/>
          <w:lang w:val="uk-UA"/>
        </w:rPr>
        <w:t xml:space="preserve">Тому Гонконг відіграє неодмінну роль у сприянні розподілу активів ремінбі міжнародними інвесторами завдяки безпрецедентному доступу до морських ринків за допомогою схем Stock Connect та Bond Connect. Це було очевидним </w:t>
      </w:r>
      <w:r w:rsidR="00F002E0">
        <w:rPr>
          <w:sz w:val="28"/>
          <w:szCs w:val="28"/>
          <w:lang w:val="uk-UA"/>
        </w:rPr>
        <w:t xml:space="preserve">потроєнням </w:t>
      </w:r>
      <w:r w:rsidRPr="005E58A7">
        <w:rPr>
          <w:sz w:val="28"/>
          <w:szCs w:val="28"/>
          <w:lang w:val="uk-UA"/>
        </w:rPr>
        <w:t>кільк</w:t>
      </w:r>
      <w:r w:rsidR="00F002E0">
        <w:rPr>
          <w:sz w:val="28"/>
          <w:szCs w:val="28"/>
          <w:lang w:val="uk-UA"/>
        </w:rPr>
        <w:t>ості</w:t>
      </w:r>
      <w:r w:rsidRPr="005E58A7">
        <w:rPr>
          <w:sz w:val="28"/>
          <w:szCs w:val="28"/>
          <w:lang w:val="uk-UA"/>
        </w:rPr>
        <w:t xml:space="preserve"> зареєстрованих інвесторів та щоденний оборот за Bond Connect за останній рік. Подальші вдосконалення були введені як до Bond Connect, так і до Stock Connect, забезпечуючи більшу зручність та гнучкість для міжнародних інвесторів для інвестування в морські цінні папери на материку. HKMA також тісно співпрацювала з владою материка, щоб вивчити та впровадити низку заходів із сприяння </w:t>
      </w:r>
      <w:r w:rsidRPr="005E58A7">
        <w:rPr>
          <w:sz w:val="28"/>
          <w:szCs w:val="28"/>
          <w:lang w:val="uk-UA"/>
        </w:rPr>
        <w:lastRenderedPageBreak/>
        <w:t>фінансовому сприянню жителів Гонконгу для доступу до фінансових та банківських послуг через кордон у зоні Великого затоку Гуандун-Гонконг-Макао (GBA), включаючи перспективну, двостороння схема підключення управління багатством. Гонконг підтримує міцну опору як глобальний вузол для офшорних бізнес-ремінбі. За даними Трирічного обстеження валютного обміну та валютного обороту Банку міжнародних розрахунків (BIS), Гонконг продовжував залишатися найбільшим у світі офшорним центром обміну валюти.</w:t>
      </w:r>
    </w:p>
    <w:p w:rsidR="00C91B90" w:rsidRPr="001503B0" w:rsidRDefault="00CA04F2" w:rsidP="001503B0">
      <w:pPr>
        <w:spacing w:line="360" w:lineRule="auto"/>
        <w:ind w:firstLine="708"/>
        <w:jc w:val="both"/>
        <w:rPr>
          <w:sz w:val="28"/>
          <w:szCs w:val="28"/>
          <w:lang w:val="uk-UA"/>
        </w:rPr>
      </w:pPr>
      <w:r w:rsidRPr="005E58A7">
        <w:rPr>
          <w:sz w:val="28"/>
          <w:szCs w:val="28"/>
          <w:lang w:val="uk-UA"/>
        </w:rPr>
        <w:t>Постійні зусилля докладаються до відкриття нових можливостей для подальшого підвищення конкурентоспроможності фінансової платформи Гонконгу. Для сприяння розвитку фондового бізнесу в Гонконзі HKMA тісно співпрацювала з урядом та промисловістю, щоб забезпечити сприятливіше податкове та регулююче середовище для формування фондів. Для просування Гонконгу як центру для зелених фінансів, інфраструктурних інвестицій та фінансування та корпоративних казначейських центрів (</w:t>
      </w:r>
      <w:r w:rsidRPr="005E58A7">
        <w:rPr>
          <w:sz w:val="28"/>
          <w:szCs w:val="28"/>
          <w:lang w:val="en-US"/>
        </w:rPr>
        <w:t>CTCs</w:t>
      </w:r>
      <w:r w:rsidRPr="005E58A7">
        <w:rPr>
          <w:sz w:val="28"/>
          <w:szCs w:val="28"/>
          <w:lang w:val="uk-UA"/>
        </w:rPr>
        <w:t>) було організовано ряд масштабних заходів та цілеспрямованих заходів з пропагандистських заходів. Намагаючись посилити м'яку силу Гонконгу, в червні була створена Гонконгська фінансова академія (AoF) для розвитку фінансового лідерства та сприяння співпраці в галузі досліджень. Безпечне та ефективне функціонування фінансової інфраструктури Гонконгу є надійною основою для ролі Гонконгу як міжнародного фінансового центру. Чотири міжбанківські системи грошових розрахунків у режимі реального часу (RTGS), Центральний підрозділ грошових ринків (CMU) та Гонконгський торговельний репозитарій (HKTR) досягли 100% доступності системи у 20</w:t>
      </w:r>
      <w:r w:rsidR="00FF35BA">
        <w:rPr>
          <w:sz w:val="28"/>
          <w:szCs w:val="28"/>
          <w:lang w:val="uk-UA"/>
        </w:rPr>
        <w:t>22</w:t>
      </w:r>
      <w:r w:rsidRPr="005E58A7">
        <w:rPr>
          <w:sz w:val="28"/>
          <w:szCs w:val="28"/>
          <w:lang w:val="uk-UA"/>
        </w:rPr>
        <w:t xml:space="preserve"> році, досягнувши мети у 99,95%. Через свої рахунки, створені в двох центральних депозитаріях цінних паперів, КМУ сприяє врегулюванню операцій, що проводяться в рамках торгівлі Bond Connect Northbound Trading, та утримуванню боргових цінних паперів материкової частини від імені відповідних членів </w:t>
      </w:r>
      <w:r w:rsidRPr="005E58A7">
        <w:rPr>
          <w:sz w:val="28"/>
          <w:szCs w:val="28"/>
          <w:lang w:val="en-US"/>
        </w:rPr>
        <w:t>CMU</w:t>
      </w:r>
      <w:r w:rsidR="00FF35BA">
        <w:rPr>
          <w:sz w:val="28"/>
          <w:szCs w:val="28"/>
          <w:lang w:val="uk-UA"/>
        </w:rPr>
        <w:t xml:space="preserve"> </w:t>
      </w:r>
      <w:r w:rsidR="0044263C" w:rsidRPr="0044263C">
        <w:rPr>
          <w:sz w:val="28"/>
          <w:szCs w:val="28"/>
          <w:lang w:val="uk-UA"/>
        </w:rPr>
        <w:t>[24]</w:t>
      </w:r>
      <w:r w:rsidR="00FF35BA">
        <w:rPr>
          <w:sz w:val="28"/>
          <w:szCs w:val="28"/>
          <w:lang w:val="uk-UA"/>
        </w:rPr>
        <w:t>.</w:t>
      </w:r>
    </w:p>
    <w:p w:rsidR="00FA1E9D" w:rsidRPr="00FA1E9D" w:rsidRDefault="00FA1E9D" w:rsidP="00FA1E9D">
      <w:pPr>
        <w:spacing w:line="360" w:lineRule="auto"/>
        <w:ind w:firstLine="708"/>
        <w:jc w:val="both"/>
        <w:rPr>
          <w:sz w:val="28"/>
          <w:szCs w:val="28"/>
          <w:lang w:val="uk-UA"/>
        </w:rPr>
      </w:pPr>
      <w:r w:rsidRPr="00FA1E9D">
        <w:rPr>
          <w:sz w:val="28"/>
          <w:szCs w:val="28"/>
          <w:lang w:val="uk-UA"/>
        </w:rPr>
        <w:lastRenderedPageBreak/>
        <w:t>Торгово-американська війна США та Китаю</w:t>
      </w:r>
      <w:r w:rsidR="00FF35BA">
        <w:rPr>
          <w:sz w:val="28"/>
          <w:szCs w:val="28"/>
          <w:lang w:val="uk-UA"/>
        </w:rPr>
        <w:t xml:space="preserve"> </w:t>
      </w:r>
      <w:r w:rsidRPr="00FA1E9D">
        <w:rPr>
          <w:sz w:val="28"/>
          <w:szCs w:val="28"/>
          <w:lang w:val="uk-UA"/>
        </w:rPr>
        <w:t xml:space="preserve">не змусила себе чекати на великі зміни, наслідки цього економічного </w:t>
      </w:r>
      <w:r w:rsidR="00C82206">
        <w:rPr>
          <w:sz w:val="28"/>
          <w:szCs w:val="28"/>
          <w:lang w:val="uk-UA"/>
        </w:rPr>
        <w:t xml:space="preserve">спалаху </w:t>
      </w:r>
      <w:r w:rsidRPr="00FA1E9D">
        <w:rPr>
          <w:sz w:val="28"/>
          <w:szCs w:val="28"/>
          <w:lang w:val="uk-UA"/>
        </w:rPr>
        <w:t>будуть відчуватися в усьому світі</w:t>
      </w:r>
      <w:r w:rsidR="00C82206">
        <w:rPr>
          <w:sz w:val="28"/>
          <w:szCs w:val="28"/>
          <w:lang w:val="uk-UA"/>
        </w:rPr>
        <w:t xml:space="preserve"> і надалі, а особливо у Китаї</w:t>
      </w:r>
      <w:r w:rsidRPr="00FA1E9D">
        <w:rPr>
          <w:sz w:val="28"/>
          <w:szCs w:val="28"/>
          <w:lang w:val="uk-UA"/>
        </w:rPr>
        <w:t xml:space="preserve">. </w:t>
      </w:r>
    </w:p>
    <w:p w:rsidR="00FA1E9D" w:rsidRPr="00026AE5" w:rsidRDefault="00FA1E9D" w:rsidP="00FA1E9D">
      <w:pPr>
        <w:spacing w:line="360" w:lineRule="auto"/>
        <w:ind w:firstLine="708"/>
        <w:jc w:val="both"/>
        <w:rPr>
          <w:sz w:val="28"/>
          <w:szCs w:val="28"/>
          <w:lang w:val="uk-UA"/>
        </w:rPr>
      </w:pPr>
      <w:r w:rsidRPr="00FA1E9D">
        <w:rPr>
          <w:sz w:val="28"/>
          <w:szCs w:val="28"/>
          <w:lang w:val="uk-UA"/>
        </w:rPr>
        <w:t xml:space="preserve">Торговельна війна вплинула на обсяги глобальної торгівлі, </w:t>
      </w:r>
      <w:r w:rsidR="00C82206">
        <w:rPr>
          <w:sz w:val="28"/>
          <w:szCs w:val="28"/>
          <w:lang w:val="uk-UA"/>
        </w:rPr>
        <w:t>л</w:t>
      </w:r>
      <w:r w:rsidRPr="00FA1E9D">
        <w:rPr>
          <w:sz w:val="28"/>
          <w:szCs w:val="28"/>
          <w:lang w:val="uk-UA"/>
        </w:rPr>
        <w:t>анцюги поставок можуть віддалятися від Китаю, але внутрішні китайські ринки продовжують зростати і вимагають послуг, щоб задовольнити споживання</w:t>
      </w:r>
      <w:r w:rsidR="00026AE5">
        <w:rPr>
          <w:sz w:val="28"/>
          <w:szCs w:val="28"/>
          <w:lang w:val="uk-UA"/>
        </w:rPr>
        <w:t>.</w:t>
      </w:r>
    </w:p>
    <w:p w:rsidR="00C91B90" w:rsidRDefault="00FA1E9D" w:rsidP="00FA1E9D">
      <w:pPr>
        <w:spacing w:line="360" w:lineRule="auto"/>
        <w:ind w:firstLine="708"/>
        <w:jc w:val="both"/>
        <w:rPr>
          <w:sz w:val="28"/>
          <w:szCs w:val="28"/>
          <w:lang w:val="uk-UA"/>
        </w:rPr>
      </w:pPr>
      <w:r w:rsidRPr="00FA1E9D">
        <w:rPr>
          <w:sz w:val="28"/>
          <w:szCs w:val="28"/>
          <w:lang w:val="uk-UA"/>
        </w:rPr>
        <w:t>Існує сильний стимул для вирішення торговельної війни, яка включає можливості для іноземних банків закріпитися на внутрішньому фінансовому ринку Китаю</w:t>
      </w:r>
      <w:r w:rsidR="00216941">
        <w:rPr>
          <w:sz w:val="28"/>
          <w:szCs w:val="28"/>
          <w:lang w:val="uk-UA"/>
        </w:rPr>
        <w:t>. На рисунках можна побачити тенденцію експорту та імпорту фінансових послуг Китаю. Та порівнявши їх, можна побачити, як після початку Торгівельної війни, експорт фінансових послуг</w:t>
      </w:r>
      <w:r w:rsidR="00FF35BA">
        <w:rPr>
          <w:sz w:val="28"/>
          <w:szCs w:val="28"/>
          <w:lang w:val="uk-UA"/>
        </w:rPr>
        <w:t>,</w:t>
      </w:r>
      <w:r w:rsidR="00216941">
        <w:rPr>
          <w:sz w:val="28"/>
          <w:szCs w:val="28"/>
          <w:lang w:val="uk-UA"/>
        </w:rPr>
        <w:t xml:space="preserve"> порівнюючи </w:t>
      </w:r>
      <w:r w:rsidR="00FF35BA">
        <w:rPr>
          <w:sz w:val="28"/>
          <w:szCs w:val="28"/>
          <w:lang w:val="uk-UA"/>
        </w:rPr>
        <w:t>з</w:t>
      </w:r>
      <w:r w:rsidR="00216941">
        <w:rPr>
          <w:sz w:val="28"/>
          <w:szCs w:val="28"/>
          <w:lang w:val="uk-UA"/>
        </w:rPr>
        <w:t xml:space="preserve"> 2017 роком та </w:t>
      </w:r>
      <w:r w:rsidR="00FF35BA">
        <w:rPr>
          <w:sz w:val="28"/>
          <w:szCs w:val="28"/>
          <w:lang w:val="uk-UA"/>
        </w:rPr>
        <w:t xml:space="preserve">з </w:t>
      </w:r>
      <w:r w:rsidR="00216941">
        <w:rPr>
          <w:sz w:val="28"/>
          <w:szCs w:val="28"/>
          <w:lang w:val="uk-UA"/>
        </w:rPr>
        <w:t xml:space="preserve">2018 </w:t>
      </w:r>
      <w:r w:rsidR="00FF35BA">
        <w:rPr>
          <w:sz w:val="28"/>
          <w:szCs w:val="28"/>
          <w:lang w:val="uk-UA"/>
        </w:rPr>
        <w:t xml:space="preserve">роком, </w:t>
      </w:r>
      <w:r w:rsidR="00216941">
        <w:rPr>
          <w:sz w:val="28"/>
          <w:szCs w:val="28"/>
          <w:lang w:val="uk-UA"/>
        </w:rPr>
        <w:t>погіршився на декілька пунктів, що стосується імпорту фінансових послуг, то завдяки новим партнерам Китаю, де одним з них є і Україна, статистика імпорту на 20</w:t>
      </w:r>
      <w:r w:rsidR="00FF35BA">
        <w:rPr>
          <w:sz w:val="28"/>
          <w:szCs w:val="28"/>
          <w:lang w:val="uk-UA"/>
        </w:rPr>
        <w:t xml:space="preserve">21 рік не впала </w:t>
      </w:r>
      <w:r w:rsidR="00216941">
        <w:rPr>
          <w:sz w:val="28"/>
          <w:szCs w:val="28"/>
          <w:lang w:val="uk-UA"/>
        </w:rPr>
        <w:t xml:space="preserve"> (</w:t>
      </w:r>
      <w:r w:rsidR="00FF35BA">
        <w:rPr>
          <w:sz w:val="28"/>
          <w:szCs w:val="28"/>
          <w:lang w:val="uk-UA"/>
        </w:rPr>
        <w:t>табл.</w:t>
      </w:r>
      <w:r w:rsidR="00216941">
        <w:rPr>
          <w:sz w:val="28"/>
          <w:szCs w:val="28"/>
          <w:lang w:val="uk-UA"/>
        </w:rPr>
        <w:t xml:space="preserve"> 2.5 і 2.6).</w:t>
      </w:r>
    </w:p>
    <w:p w:rsidR="00FF35BA" w:rsidRDefault="00FF35BA" w:rsidP="00FA1E9D">
      <w:pPr>
        <w:spacing w:line="360" w:lineRule="auto"/>
        <w:ind w:firstLine="708"/>
        <w:jc w:val="both"/>
        <w:rPr>
          <w:sz w:val="28"/>
          <w:szCs w:val="28"/>
          <w:lang w:val="uk-UA"/>
        </w:rPr>
      </w:pPr>
    </w:p>
    <w:p w:rsidR="00FF35BA" w:rsidRDefault="00FF35BA" w:rsidP="00FF35BA">
      <w:pPr>
        <w:spacing w:line="360" w:lineRule="auto"/>
        <w:jc w:val="right"/>
        <w:rPr>
          <w:sz w:val="28"/>
          <w:szCs w:val="28"/>
          <w:lang w:val="uk-UA"/>
        </w:rPr>
      </w:pPr>
      <w:r>
        <w:rPr>
          <w:sz w:val="28"/>
          <w:szCs w:val="28"/>
          <w:lang w:val="uk-UA"/>
        </w:rPr>
        <w:t>Таблиця 2.5</w:t>
      </w:r>
    </w:p>
    <w:p w:rsidR="00FF35BA" w:rsidRPr="007A696A" w:rsidRDefault="00FF35BA" w:rsidP="00FF35BA">
      <w:pPr>
        <w:spacing w:line="360" w:lineRule="auto"/>
        <w:jc w:val="center"/>
        <w:rPr>
          <w:sz w:val="28"/>
          <w:szCs w:val="28"/>
          <w:lang w:val="uk-UA"/>
        </w:rPr>
      </w:pPr>
      <w:r w:rsidRPr="00216941">
        <w:rPr>
          <w:sz w:val="28"/>
          <w:szCs w:val="28"/>
          <w:lang w:val="uk-UA"/>
        </w:rPr>
        <w:t>Експорт фінансових послуг Китаю у мільйонах доларах США 201</w:t>
      </w:r>
      <w:r>
        <w:rPr>
          <w:sz w:val="28"/>
          <w:szCs w:val="28"/>
          <w:lang w:val="uk-UA"/>
        </w:rPr>
        <w:t>7</w:t>
      </w:r>
      <w:r w:rsidRPr="00216941">
        <w:rPr>
          <w:sz w:val="28"/>
          <w:szCs w:val="28"/>
          <w:lang w:val="uk-UA"/>
        </w:rPr>
        <w:t>-20</w:t>
      </w:r>
      <w:r>
        <w:rPr>
          <w:sz w:val="28"/>
          <w:szCs w:val="28"/>
          <w:lang w:val="uk-UA"/>
        </w:rPr>
        <w:t>21</w:t>
      </w:r>
      <w:r w:rsidRPr="00216941">
        <w:rPr>
          <w:sz w:val="28"/>
          <w:szCs w:val="28"/>
          <w:lang w:val="uk-UA"/>
        </w:rPr>
        <w:t xml:space="preserve">рр. </w:t>
      </w:r>
      <w:r>
        <w:rPr>
          <w:sz w:val="28"/>
          <w:szCs w:val="28"/>
          <w:lang w:val="uk-UA"/>
        </w:rPr>
        <w:t xml:space="preserve">Джерело: </w:t>
      </w:r>
      <w:r w:rsidRPr="00216941">
        <w:rPr>
          <w:sz w:val="28"/>
          <w:szCs w:val="28"/>
        </w:rPr>
        <w:t>[25]</w:t>
      </w:r>
    </w:p>
    <w:tbl>
      <w:tblPr>
        <w:tblW w:w="0" w:type="auto"/>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0"/>
        <w:gridCol w:w="4680"/>
      </w:tblGrid>
      <w:tr w:rsidR="00FF35BA" w:rsidRPr="00A57A95" w:rsidTr="00140BEF">
        <w:trPr>
          <w:trHeight w:val="21"/>
        </w:trPr>
        <w:tc>
          <w:tcPr>
            <w:tcW w:w="4680" w:type="dxa"/>
            <w:tcBorders>
              <w:top w:val="single" w:sz="4" w:space="0" w:color="auto"/>
              <w:left w:val="single" w:sz="4" w:space="0" w:color="auto"/>
              <w:bottom w:val="single" w:sz="4" w:space="0" w:color="auto"/>
              <w:right w:val="single" w:sz="4" w:space="0" w:color="auto"/>
            </w:tcBorders>
          </w:tcPr>
          <w:p w:rsidR="00FF35BA" w:rsidRPr="00A57A95" w:rsidRDefault="00FF35BA" w:rsidP="00140BEF">
            <w:pPr>
              <w:ind w:left="-24"/>
              <w:jc w:val="center"/>
              <w:rPr>
                <w:lang w:val="uk-UA"/>
              </w:rPr>
            </w:pPr>
          </w:p>
          <w:p w:rsidR="00FF35BA" w:rsidRPr="00A57A95" w:rsidRDefault="00FF35BA" w:rsidP="00140BEF">
            <w:pPr>
              <w:ind w:left="-24"/>
              <w:jc w:val="center"/>
              <w:rPr>
                <w:lang w:val="uk-UA"/>
              </w:rPr>
            </w:pPr>
            <w:r w:rsidRPr="00A57A95">
              <w:rPr>
                <w:lang w:val="uk-UA"/>
              </w:rPr>
              <w:t>Роки</w:t>
            </w:r>
          </w:p>
        </w:tc>
        <w:tc>
          <w:tcPr>
            <w:tcW w:w="4680" w:type="dxa"/>
            <w:tcBorders>
              <w:top w:val="single" w:sz="4" w:space="0" w:color="auto"/>
              <w:left w:val="single" w:sz="4" w:space="0" w:color="auto"/>
              <w:bottom w:val="single" w:sz="4" w:space="0" w:color="auto"/>
              <w:right w:val="single" w:sz="4" w:space="0" w:color="auto"/>
            </w:tcBorders>
          </w:tcPr>
          <w:p w:rsidR="00FF35BA" w:rsidRPr="00A57A95" w:rsidRDefault="00FF35BA" w:rsidP="00FF35BA">
            <w:pPr>
              <w:spacing w:before="240"/>
              <w:ind w:left="-24"/>
              <w:jc w:val="center"/>
              <w:rPr>
                <w:lang w:val="uk-UA"/>
              </w:rPr>
            </w:pPr>
            <w:r w:rsidRPr="00A57A95">
              <w:rPr>
                <w:lang w:val="uk-UA"/>
              </w:rPr>
              <w:t>Експорт фінансових послуг Китаю, млн. дол. США</w:t>
            </w:r>
          </w:p>
        </w:tc>
      </w:tr>
      <w:tr w:rsidR="00FF35BA" w:rsidRPr="00A57A95" w:rsidTr="00140BEF">
        <w:trPr>
          <w:trHeight w:val="21"/>
        </w:trPr>
        <w:tc>
          <w:tcPr>
            <w:tcW w:w="4680" w:type="dxa"/>
            <w:tcBorders>
              <w:top w:val="single" w:sz="4" w:space="0" w:color="auto"/>
              <w:left w:val="single" w:sz="4" w:space="0" w:color="auto"/>
              <w:bottom w:val="single" w:sz="4" w:space="0" w:color="auto"/>
              <w:right w:val="single" w:sz="4" w:space="0" w:color="auto"/>
            </w:tcBorders>
          </w:tcPr>
          <w:p w:rsidR="00FF35BA" w:rsidRPr="00A57A95" w:rsidRDefault="00FF35BA" w:rsidP="00140BEF">
            <w:pPr>
              <w:ind w:left="-24"/>
              <w:jc w:val="center"/>
              <w:rPr>
                <w:lang w:val="uk-UA"/>
              </w:rPr>
            </w:pPr>
            <w:r w:rsidRPr="00A57A95">
              <w:rPr>
                <w:lang w:val="uk-UA"/>
              </w:rPr>
              <w:t>2017</w:t>
            </w:r>
          </w:p>
        </w:tc>
        <w:tc>
          <w:tcPr>
            <w:tcW w:w="4680" w:type="dxa"/>
            <w:tcBorders>
              <w:top w:val="single" w:sz="4" w:space="0" w:color="auto"/>
              <w:left w:val="single" w:sz="4" w:space="0" w:color="auto"/>
              <w:bottom w:val="single" w:sz="4" w:space="0" w:color="auto"/>
              <w:right w:val="single" w:sz="4" w:space="0" w:color="auto"/>
            </w:tcBorders>
          </w:tcPr>
          <w:p w:rsidR="00FF35BA" w:rsidRPr="00A57A95" w:rsidRDefault="00A57A95" w:rsidP="00A57A95">
            <w:pPr>
              <w:ind w:left="-24"/>
              <w:jc w:val="center"/>
              <w:rPr>
                <w:lang w:val="uk-UA"/>
              </w:rPr>
            </w:pPr>
            <w:r>
              <w:rPr>
                <w:lang w:val="uk-UA"/>
              </w:rPr>
              <w:t>4</w:t>
            </w:r>
            <w:r w:rsidR="00FF35BA" w:rsidRPr="00A57A95">
              <w:rPr>
                <w:lang w:val="uk-UA"/>
              </w:rPr>
              <w:t>,</w:t>
            </w:r>
            <w:r>
              <w:rPr>
                <w:lang w:val="uk-UA"/>
              </w:rPr>
              <w:t>531</w:t>
            </w:r>
          </w:p>
        </w:tc>
      </w:tr>
      <w:tr w:rsidR="00FF35BA" w:rsidRPr="00A57A95" w:rsidTr="00140BEF">
        <w:trPr>
          <w:trHeight w:val="21"/>
        </w:trPr>
        <w:tc>
          <w:tcPr>
            <w:tcW w:w="4680" w:type="dxa"/>
          </w:tcPr>
          <w:p w:rsidR="00FF35BA" w:rsidRPr="00A57A95" w:rsidRDefault="00FF35BA" w:rsidP="00140BEF">
            <w:pPr>
              <w:ind w:left="-24"/>
              <w:jc w:val="center"/>
              <w:rPr>
                <w:lang w:val="uk-UA"/>
              </w:rPr>
            </w:pPr>
            <w:r w:rsidRPr="00A57A95">
              <w:rPr>
                <w:lang w:val="uk-UA"/>
              </w:rPr>
              <w:t>2018</w:t>
            </w:r>
          </w:p>
        </w:tc>
        <w:tc>
          <w:tcPr>
            <w:tcW w:w="4680" w:type="dxa"/>
          </w:tcPr>
          <w:p w:rsidR="00FF35BA" w:rsidRPr="00A57A95" w:rsidRDefault="00A57A95" w:rsidP="00A57A95">
            <w:pPr>
              <w:ind w:left="-24"/>
              <w:jc w:val="center"/>
              <w:rPr>
                <w:lang w:val="uk-UA"/>
              </w:rPr>
            </w:pPr>
            <w:r>
              <w:rPr>
                <w:lang w:val="uk-UA"/>
              </w:rPr>
              <w:t>2</w:t>
            </w:r>
            <w:r w:rsidR="00FF35BA" w:rsidRPr="00A57A95">
              <w:rPr>
                <w:lang w:val="uk-UA"/>
              </w:rPr>
              <w:t>,</w:t>
            </w:r>
            <w:r>
              <w:rPr>
                <w:lang w:val="uk-UA"/>
              </w:rPr>
              <w:t>334</w:t>
            </w:r>
          </w:p>
        </w:tc>
      </w:tr>
      <w:tr w:rsidR="00FF35BA" w:rsidRPr="00A57A95" w:rsidTr="00140BEF">
        <w:trPr>
          <w:trHeight w:val="21"/>
        </w:trPr>
        <w:tc>
          <w:tcPr>
            <w:tcW w:w="4680" w:type="dxa"/>
          </w:tcPr>
          <w:p w:rsidR="00FF35BA" w:rsidRPr="00A57A95" w:rsidRDefault="00FF35BA" w:rsidP="00140BEF">
            <w:pPr>
              <w:ind w:left="-24"/>
              <w:jc w:val="center"/>
              <w:rPr>
                <w:lang w:val="uk-UA"/>
              </w:rPr>
            </w:pPr>
            <w:r w:rsidRPr="00A57A95">
              <w:rPr>
                <w:lang w:val="uk-UA"/>
              </w:rPr>
              <w:t>2019</w:t>
            </w:r>
          </w:p>
        </w:tc>
        <w:tc>
          <w:tcPr>
            <w:tcW w:w="4680" w:type="dxa"/>
          </w:tcPr>
          <w:p w:rsidR="00FF35BA" w:rsidRPr="00A57A95" w:rsidRDefault="00A57A95" w:rsidP="00A57A95">
            <w:pPr>
              <w:ind w:left="-24"/>
              <w:jc w:val="center"/>
              <w:rPr>
                <w:lang w:val="uk-UA"/>
              </w:rPr>
            </w:pPr>
            <w:r>
              <w:rPr>
                <w:lang w:val="uk-UA"/>
              </w:rPr>
              <w:t>3</w:t>
            </w:r>
            <w:r w:rsidR="00FF35BA" w:rsidRPr="00A57A95">
              <w:rPr>
                <w:lang w:val="uk-UA"/>
              </w:rPr>
              <w:t>,</w:t>
            </w:r>
            <w:r>
              <w:rPr>
                <w:lang w:val="uk-UA"/>
              </w:rPr>
              <w:t>212</w:t>
            </w:r>
          </w:p>
        </w:tc>
      </w:tr>
      <w:tr w:rsidR="00FF35BA" w:rsidRPr="00A57A95" w:rsidTr="00140BEF">
        <w:trPr>
          <w:trHeight w:val="21"/>
        </w:trPr>
        <w:tc>
          <w:tcPr>
            <w:tcW w:w="4680" w:type="dxa"/>
          </w:tcPr>
          <w:p w:rsidR="00FF35BA" w:rsidRPr="00A57A95" w:rsidRDefault="00FF35BA" w:rsidP="00140BEF">
            <w:pPr>
              <w:ind w:left="-24"/>
              <w:jc w:val="center"/>
              <w:rPr>
                <w:lang w:val="uk-UA"/>
              </w:rPr>
            </w:pPr>
            <w:r w:rsidRPr="00A57A95">
              <w:rPr>
                <w:lang w:val="uk-UA"/>
              </w:rPr>
              <w:t>2020</w:t>
            </w:r>
          </w:p>
        </w:tc>
        <w:tc>
          <w:tcPr>
            <w:tcW w:w="4680" w:type="dxa"/>
          </w:tcPr>
          <w:p w:rsidR="00FF35BA" w:rsidRPr="00A57A95" w:rsidRDefault="00A57A95" w:rsidP="00A57A95">
            <w:pPr>
              <w:ind w:left="-24"/>
              <w:jc w:val="center"/>
              <w:rPr>
                <w:lang w:val="uk-UA"/>
              </w:rPr>
            </w:pPr>
            <w:r>
              <w:rPr>
                <w:lang w:val="uk-UA"/>
              </w:rPr>
              <w:t>3</w:t>
            </w:r>
            <w:r w:rsidR="00FF35BA" w:rsidRPr="00A57A95">
              <w:rPr>
                <w:lang w:val="uk-UA"/>
              </w:rPr>
              <w:t>,</w:t>
            </w:r>
            <w:r>
              <w:rPr>
                <w:lang w:val="uk-UA"/>
              </w:rPr>
              <w:t>694</w:t>
            </w:r>
          </w:p>
        </w:tc>
      </w:tr>
      <w:tr w:rsidR="00FF35BA" w:rsidRPr="00A57A95" w:rsidTr="00140BEF">
        <w:trPr>
          <w:trHeight w:val="21"/>
        </w:trPr>
        <w:tc>
          <w:tcPr>
            <w:tcW w:w="4680" w:type="dxa"/>
          </w:tcPr>
          <w:p w:rsidR="00FF35BA" w:rsidRPr="00A57A95" w:rsidRDefault="00FF35BA" w:rsidP="00140BEF">
            <w:pPr>
              <w:ind w:left="-24"/>
              <w:jc w:val="center"/>
              <w:rPr>
                <w:lang w:val="uk-UA"/>
              </w:rPr>
            </w:pPr>
            <w:r w:rsidRPr="00A57A95">
              <w:rPr>
                <w:lang w:val="uk-UA"/>
              </w:rPr>
              <w:t>2021</w:t>
            </w:r>
          </w:p>
        </w:tc>
        <w:tc>
          <w:tcPr>
            <w:tcW w:w="4680" w:type="dxa"/>
          </w:tcPr>
          <w:p w:rsidR="00FF35BA" w:rsidRPr="00A57A95" w:rsidRDefault="00A57A95" w:rsidP="00A57A95">
            <w:pPr>
              <w:ind w:left="-24"/>
              <w:jc w:val="center"/>
              <w:rPr>
                <w:lang w:val="uk-UA"/>
              </w:rPr>
            </w:pPr>
            <w:r>
              <w:rPr>
                <w:lang w:val="uk-UA"/>
              </w:rPr>
              <w:t>3</w:t>
            </w:r>
            <w:r w:rsidR="00FF35BA" w:rsidRPr="00A57A95">
              <w:rPr>
                <w:lang w:val="uk-UA"/>
              </w:rPr>
              <w:t>,</w:t>
            </w:r>
            <w:r>
              <w:rPr>
                <w:lang w:val="uk-UA"/>
              </w:rPr>
              <w:t>482</w:t>
            </w:r>
          </w:p>
        </w:tc>
      </w:tr>
    </w:tbl>
    <w:p w:rsidR="00FF35BA" w:rsidRPr="00A57A95" w:rsidRDefault="00FF35BA" w:rsidP="00FA1E9D">
      <w:pPr>
        <w:spacing w:line="360" w:lineRule="auto"/>
        <w:ind w:firstLine="708"/>
        <w:jc w:val="both"/>
        <w:rPr>
          <w:lang w:val="uk-UA"/>
        </w:rPr>
      </w:pPr>
    </w:p>
    <w:p w:rsidR="008F7A57" w:rsidRDefault="008F7A57">
      <w:pPr>
        <w:rPr>
          <w:sz w:val="28"/>
          <w:szCs w:val="28"/>
          <w:lang w:val="uk-UA"/>
        </w:rPr>
      </w:pPr>
      <w:r>
        <w:rPr>
          <w:sz w:val="28"/>
          <w:szCs w:val="28"/>
          <w:lang w:val="uk-UA"/>
        </w:rPr>
        <w:br w:type="page"/>
      </w:r>
    </w:p>
    <w:p w:rsidR="007535C7" w:rsidRDefault="007535C7" w:rsidP="007535C7">
      <w:pPr>
        <w:spacing w:line="360" w:lineRule="auto"/>
        <w:jc w:val="right"/>
        <w:rPr>
          <w:sz w:val="28"/>
          <w:szCs w:val="28"/>
          <w:lang w:val="uk-UA"/>
        </w:rPr>
      </w:pPr>
      <w:r>
        <w:rPr>
          <w:sz w:val="28"/>
          <w:szCs w:val="28"/>
          <w:lang w:val="uk-UA"/>
        </w:rPr>
        <w:lastRenderedPageBreak/>
        <w:t>Таблиця 2.6</w:t>
      </w:r>
    </w:p>
    <w:p w:rsidR="007535C7" w:rsidRPr="007A696A" w:rsidRDefault="007535C7" w:rsidP="007535C7">
      <w:pPr>
        <w:spacing w:line="360" w:lineRule="auto"/>
        <w:jc w:val="center"/>
        <w:rPr>
          <w:sz w:val="28"/>
          <w:szCs w:val="28"/>
          <w:lang w:val="uk-UA"/>
        </w:rPr>
      </w:pPr>
      <w:r>
        <w:rPr>
          <w:sz w:val="28"/>
          <w:szCs w:val="28"/>
          <w:lang w:val="uk-UA"/>
        </w:rPr>
        <w:t>Ім</w:t>
      </w:r>
      <w:r w:rsidRPr="00216941">
        <w:rPr>
          <w:sz w:val="28"/>
          <w:szCs w:val="28"/>
          <w:lang w:val="uk-UA"/>
        </w:rPr>
        <w:t>порт фінансових послуг Китаю у мільйонах доларах США 201</w:t>
      </w:r>
      <w:r>
        <w:rPr>
          <w:sz w:val="28"/>
          <w:szCs w:val="28"/>
          <w:lang w:val="uk-UA"/>
        </w:rPr>
        <w:t>7</w:t>
      </w:r>
      <w:r w:rsidRPr="00216941">
        <w:rPr>
          <w:sz w:val="28"/>
          <w:szCs w:val="28"/>
          <w:lang w:val="uk-UA"/>
        </w:rPr>
        <w:t>-20</w:t>
      </w:r>
      <w:r>
        <w:rPr>
          <w:sz w:val="28"/>
          <w:szCs w:val="28"/>
          <w:lang w:val="uk-UA"/>
        </w:rPr>
        <w:t>21</w:t>
      </w:r>
      <w:r w:rsidRPr="00216941">
        <w:rPr>
          <w:sz w:val="28"/>
          <w:szCs w:val="28"/>
          <w:lang w:val="uk-UA"/>
        </w:rPr>
        <w:t xml:space="preserve">рр. </w:t>
      </w:r>
      <w:r>
        <w:rPr>
          <w:sz w:val="28"/>
          <w:szCs w:val="28"/>
          <w:lang w:val="uk-UA"/>
        </w:rPr>
        <w:t xml:space="preserve">Джерело: </w:t>
      </w:r>
      <w:r w:rsidRPr="00216941">
        <w:rPr>
          <w:sz w:val="28"/>
          <w:szCs w:val="28"/>
        </w:rPr>
        <w:t>[25]</w:t>
      </w:r>
    </w:p>
    <w:tbl>
      <w:tblPr>
        <w:tblW w:w="0" w:type="auto"/>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0"/>
        <w:gridCol w:w="4680"/>
      </w:tblGrid>
      <w:tr w:rsidR="007535C7" w:rsidRPr="00A57A95" w:rsidTr="00140BEF">
        <w:trPr>
          <w:trHeight w:val="21"/>
        </w:trPr>
        <w:tc>
          <w:tcPr>
            <w:tcW w:w="4680" w:type="dxa"/>
            <w:tcBorders>
              <w:top w:val="single" w:sz="4" w:space="0" w:color="auto"/>
              <w:left w:val="single" w:sz="4" w:space="0" w:color="auto"/>
              <w:bottom w:val="single" w:sz="4" w:space="0" w:color="auto"/>
              <w:right w:val="single" w:sz="4" w:space="0" w:color="auto"/>
            </w:tcBorders>
          </w:tcPr>
          <w:p w:rsidR="007535C7" w:rsidRPr="00A57A95" w:rsidRDefault="007535C7" w:rsidP="00140BEF">
            <w:pPr>
              <w:ind w:left="-24"/>
              <w:jc w:val="center"/>
              <w:rPr>
                <w:lang w:val="uk-UA"/>
              </w:rPr>
            </w:pPr>
          </w:p>
          <w:p w:rsidR="007535C7" w:rsidRPr="00A57A95" w:rsidRDefault="007535C7" w:rsidP="00140BEF">
            <w:pPr>
              <w:ind w:left="-24"/>
              <w:jc w:val="center"/>
              <w:rPr>
                <w:lang w:val="uk-UA"/>
              </w:rPr>
            </w:pPr>
            <w:r w:rsidRPr="00A57A95">
              <w:rPr>
                <w:lang w:val="uk-UA"/>
              </w:rPr>
              <w:t>Роки</w:t>
            </w:r>
          </w:p>
        </w:tc>
        <w:tc>
          <w:tcPr>
            <w:tcW w:w="4680" w:type="dxa"/>
            <w:tcBorders>
              <w:top w:val="single" w:sz="4" w:space="0" w:color="auto"/>
              <w:left w:val="single" w:sz="4" w:space="0" w:color="auto"/>
              <w:bottom w:val="single" w:sz="4" w:space="0" w:color="auto"/>
              <w:right w:val="single" w:sz="4" w:space="0" w:color="auto"/>
            </w:tcBorders>
          </w:tcPr>
          <w:p w:rsidR="007535C7" w:rsidRPr="00A57A95" w:rsidRDefault="007535C7" w:rsidP="00140BEF">
            <w:pPr>
              <w:spacing w:before="240"/>
              <w:ind w:left="-24"/>
              <w:jc w:val="center"/>
              <w:rPr>
                <w:lang w:val="uk-UA"/>
              </w:rPr>
            </w:pPr>
            <w:r>
              <w:rPr>
                <w:lang w:val="uk-UA"/>
              </w:rPr>
              <w:t>Ім</w:t>
            </w:r>
            <w:r w:rsidRPr="00A57A95">
              <w:rPr>
                <w:lang w:val="uk-UA"/>
              </w:rPr>
              <w:t>порт фінансових послуг Китаю, млн. дол. США</w:t>
            </w:r>
          </w:p>
        </w:tc>
      </w:tr>
      <w:tr w:rsidR="007535C7" w:rsidRPr="00A57A95" w:rsidTr="00140BEF">
        <w:trPr>
          <w:trHeight w:val="21"/>
        </w:trPr>
        <w:tc>
          <w:tcPr>
            <w:tcW w:w="4680" w:type="dxa"/>
            <w:tcBorders>
              <w:top w:val="single" w:sz="4" w:space="0" w:color="auto"/>
              <w:left w:val="single" w:sz="4" w:space="0" w:color="auto"/>
              <w:bottom w:val="single" w:sz="4" w:space="0" w:color="auto"/>
              <w:right w:val="single" w:sz="4" w:space="0" w:color="auto"/>
            </w:tcBorders>
          </w:tcPr>
          <w:p w:rsidR="007535C7" w:rsidRPr="00A57A95" w:rsidRDefault="007535C7" w:rsidP="00140BEF">
            <w:pPr>
              <w:ind w:left="-24"/>
              <w:jc w:val="center"/>
              <w:rPr>
                <w:lang w:val="uk-UA"/>
              </w:rPr>
            </w:pPr>
            <w:r w:rsidRPr="00A57A95">
              <w:rPr>
                <w:lang w:val="uk-UA"/>
              </w:rPr>
              <w:t>2017</w:t>
            </w:r>
          </w:p>
        </w:tc>
        <w:tc>
          <w:tcPr>
            <w:tcW w:w="4680" w:type="dxa"/>
            <w:tcBorders>
              <w:top w:val="single" w:sz="4" w:space="0" w:color="auto"/>
              <w:left w:val="single" w:sz="4" w:space="0" w:color="auto"/>
              <w:bottom w:val="single" w:sz="4" w:space="0" w:color="auto"/>
              <w:right w:val="single" w:sz="4" w:space="0" w:color="auto"/>
            </w:tcBorders>
          </w:tcPr>
          <w:p w:rsidR="007535C7" w:rsidRPr="00A57A95" w:rsidRDefault="007535C7" w:rsidP="007535C7">
            <w:pPr>
              <w:ind w:left="-24"/>
              <w:jc w:val="center"/>
              <w:rPr>
                <w:lang w:val="uk-UA"/>
              </w:rPr>
            </w:pPr>
            <w:r>
              <w:rPr>
                <w:lang w:val="uk-UA"/>
              </w:rPr>
              <w:t>4</w:t>
            </w:r>
            <w:r w:rsidRPr="00A57A95">
              <w:rPr>
                <w:lang w:val="uk-UA"/>
              </w:rPr>
              <w:t>,</w:t>
            </w:r>
            <w:r>
              <w:rPr>
                <w:lang w:val="uk-UA"/>
              </w:rPr>
              <w:t>94</w:t>
            </w:r>
          </w:p>
        </w:tc>
      </w:tr>
      <w:tr w:rsidR="007535C7" w:rsidRPr="00A57A95" w:rsidTr="00140BEF">
        <w:trPr>
          <w:trHeight w:val="21"/>
        </w:trPr>
        <w:tc>
          <w:tcPr>
            <w:tcW w:w="4680" w:type="dxa"/>
          </w:tcPr>
          <w:p w:rsidR="007535C7" w:rsidRPr="00A57A95" w:rsidRDefault="007535C7" w:rsidP="00140BEF">
            <w:pPr>
              <w:ind w:left="-24"/>
              <w:jc w:val="center"/>
              <w:rPr>
                <w:lang w:val="uk-UA"/>
              </w:rPr>
            </w:pPr>
            <w:r w:rsidRPr="00A57A95">
              <w:rPr>
                <w:lang w:val="uk-UA"/>
              </w:rPr>
              <w:t>2018</w:t>
            </w:r>
          </w:p>
        </w:tc>
        <w:tc>
          <w:tcPr>
            <w:tcW w:w="4680" w:type="dxa"/>
          </w:tcPr>
          <w:p w:rsidR="007535C7" w:rsidRPr="00A57A95" w:rsidRDefault="007535C7" w:rsidP="007535C7">
            <w:pPr>
              <w:ind w:left="-24"/>
              <w:jc w:val="center"/>
              <w:rPr>
                <w:lang w:val="uk-UA"/>
              </w:rPr>
            </w:pPr>
            <w:r>
              <w:rPr>
                <w:lang w:val="uk-UA"/>
              </w:rPr>
              <w:t>2</w:t>
            </w:r>
            <w:r w:rsidRPr="00A57A95">
              <w:rPr>
                <w:lang w:val="uk-UA"/>
              </w:rPr>
              <w:t>,</w:t>
            </w:r>
            <w:r>
              <w:rPr>
                <w:lang w:val="uk-UA"/>
              </w:rPr>
              <w:t>645</w:t>
            </w:r>
          </w:p>
        </w:tc>
      </w:tr>
      <w:tr w:rsidR="007535C7" w:rsidRPr="00A57A95" w:rsidTr="00140BEF">
        <w:trPr>
          <w:trHeight w:val="21"/>
        </w:trPr>
        <w:tc>
          <w:tcPr>
            <w:tcW w:w="4680" w:type="dxa"/>
          </w:tcPr>
          <w:p w:rsidR="007535C7" w:rsidRPr="00A57A95" w:rsidRDefault="007535C7" w:rsidP="00140BEF">
            <w:pPr>
              <w:ind w:left="-24"/>
              <w:jc w:val="center"/>
              <w:rPr>
                <w:lang w:val="uk-UA"/>
              </w:rPr>
            </w:pPr>
            <w:r w:rsidRPr="00A57A95">
              <w:rPr>
                <w:lang w:val="uk-UA"/>
              </w:rPr>
              <w:t>2019</w:t>
            </w:r>
          </w:p>
        </w:tc>
        <w:tc>
          <w:tcPr>
            <w:tcW w:w="4680" w:type="dxa"/>
          </w:tcPr>
          <w:p w:rsidR="007535C7" w:rsidRPr="00A57A95" w:rsidRDefault="007535C7" w:rsidP="007535C7">
            <w:pPr>
              <w:ind w:left="-24"/>
              <w:jc w:val="center"/>
              <w:rPr>
                <w:lang w:val="uk-UA"/>
              </w:rPr>
            </w:pPr>
            <w:r>
              <w:rPr>
                <w:lang w:val="uk-UA"/>
              </w:rPr>
              <w:t>2</w:t>
            </w:r>
            <w:r w:rsidRPr="00A57A95">
              <w:rPr>
                <w:lang w:val="uk-UA"/>
              </w:rPr>
              <w:t>,</w:t>
            </w:r>
            <w:r>
              <w:rPr>
                <w:lang w:val="uk-UA"/>
              </w:rPr>
              <w:t>033</w:t>
            </w:r>
          </w:p>
        </w:tc>
      </w:tr>
      <w:tr w:rsidR="007535C7" w:rsidRPr="00A57A95" w:rsidTr="00140BEF">
        <w:trPr>
          <w:trHeight w:val="21"/>
        </w:trPr>
        <w:tc>
          <w:tcPr>
            <w:tcW w:w="4680" w:type="dxa"/>
          </w:tcPr>
          <w:p w:rsidR="007535C7" w:rsidRPr="00A57A95" w:rsidRDefault="007535C7" w:rsidP="00140BEF">
            <w:pPr>
              <w:ind w:left="-24"/>
              <w:jc w:val="center"/>
              <w:rPr>
                <w:lang w:val="uk-UA"/>
              </w:rPr>
            </w:pPr>
            <w:r w:rsidRPr="00A57A95">
              <w:rPr>
                <w:lang w:val="uk-UA"/>
              </w:rPr>
              <w:t>2020</w:t>
            </w:r>
          </w:p>
        </w:tc>
        <w:tc>
          <w:tcPr>
            <w:tcW w:w="4680" w:type="dxa"/>
          </w:tcPr>
          <w:p w:rsidR="007535C7" w:rsidRPr="00A57A95" w:rsidRDefault="007535C7" w:rsidP="007535C7">
            <w:pPr>
              <w:ind w:left="-24"/>
              <w:jc w:val="center"/>
              <w:rPr>
                <w:lang w:val="uk-UA"/>
              </w:rPr>
            </w:pPr>
            <w:r>
              <w:rPr>
                <w:lang w:val="uk-UA"/>
              </w:rPr>
              <w:t>1</w:t>
            </w:r>
            <w:r w:rsidRPr="00A57A95">
              <w:rPr>
                <w:lang w:val="uk-UA"/>
              </w:rPr>
              <w:t>,</w:t>
            </w:r>
            <w:r>
              <w:rPr>
                <w:lang w:val="uk-UA"/>
              </w:rPr>
              <w:t>617</w:t>
            </w:r>
          </w:p>
        </w:tc>
      </w:tr>
      <w:tr w:rsidR="007535C7" w:rsidRPr="00A57A95" w:rsidTr="00140BEF">
        <w:trPr>
          <w:trHeight w:val="21"/>
        </w:trPr>
        <w:tc>
          <w:tcPr>
            <w:tcW w:w="4680" w:type="dxa"/>
          </w:tcPr>
          <w:p w:rsidR="007535C7" w:rsidRPr="00A57A95" w:rsidRDefault="007535C7" w:rsidP="00140BEF">
            <w:pPr>
              <w:ind w:left="-24"/>
              <w:jc w:val="center"/>
              <w:rPr>
                <w:lang w:val="uk-UA"/>
              </w:rPr>
            </w:pPr>
            <w:r w:rsidRPr="00A57A95">
              <w:rPr>
                <w:lang w:val="uk-UA"/>
              </w:rPr>
              <w:t>2021</w:t>
            </w:r>
          </w:p>
        </w:tc>
        <w:tc>
          <w:tcPr>
            <w:tcW w:w="4680" w:type="dxa"/>
          </w:tcPr>
          <w:p w:rsidR="007535C7" w:rsidRPr="00A57A95" w:rsidRDefault="007535C7" w:rsidP="007535C7">
            <w:pPr>
              <w:ind w:left="-24"/>
              <w:jc w:val="center"/>
              <w:rPr>
                <w:lang w:val="uk-UA"/>
              </w:rPr>
            </w:pPr>
            <w:r>
              <w:rPr>
                <w:lang w:val="uk-UA"/>
              </w:rPr>
              <w:t>2</w:t>
            </w:r>
            <w:r w:rsidRPr="00A57A95">
              <w:rPr>
                <w:lang w:val="uk-UA"/>
              </w:rPr>
              <w:t>,</w:t>
            </w:r>
            <w:r>
              <w:rPr>
                <w:lang w:val="uk-UA"/>
              </w:rPr>
              <w:t>121</w:t>
            </w:r>
          </w:p>
        </w:tc>
      </w:tr>
    </w:tbl>
    <w:p w:rsidR="00C91B90" w:rsidRDefault="00C91B90" w:rsidP="00115CCB">
      <w:pPr>
        <w:spacing w:line="360" w:lineRule="auto"/>
        <w:ind w:firstLine="708"/>
        <w:jc w:val="both"/>
        <w:rPr>
          <w:sz w:val="28"/>
          <w:szCs w:val="28"/>
          <w:highlight w:val="yellow"/>
          <w:lang w:val="uk-UA"/>
        </w:rPr>
      </w:pPr>
    </w:p>
    <w:p w:rsidR="00C91B90" w:rsidRDefault="00C91B90" w:rsidP="00115CCB">
      <w:pPr>
        <w:spacing w:line="360" w:lineRule="auto"/>
        <w:ind w:firstLine="708"/>
        <w:jc w:val="both"/>
        <w:rPr>
          <w:sz w:val="28"/>
          <w:szCs w:val="28"/>
          <w:highlight w:val="yellow"/>
          <w:lang w:val="en-US"/>
        </w:rPr>
      </w:pPr>
    </w:p>
    <w:p w:rsidR="00C91B90" w:rsidRDefault="00216941" w:rsidP="00C556CE">
      <w:pPr>
        <w:spacing w:line="360" w:lineRule="auto"/>
        <w:ind w:firstLine="708"/>
        <w:jc w:val="both"/>
        <w:rPr>
          <w:sz w:val="28"/>
          <w:szCs w:val="28"/>
          <w:lang w:val="uk-UA"/>
        </w:rPr>
      </w:pPr>
      <w:r w:rsidRPr="002C30C2">
        <w:rPr>
          <w:sz w:val="28"/>
          <w:szCs w:val="28"/>
          <w:lang w:val="uk-UA"/>
        </w:rPr>
        <w:t>Що стосується фінансового сектору і нової запровадженої політики, спрямовану на прискорення та подальше розширення відкриття фінансового сектору Китаю для іноземних інвесторів.</w:t>
      </w:r>
      <w:r w:rsidR="00663CF9">
        <w:rPr>
          <w:sz w:val="28"/>
          <w:szCs w:val="28"/>
          <w:lang w:val="uk-UA"/>
        </w:rPr>
        <w:t xml:space="preserve"> Це можна побачити </w:t>
      </w:r>
      <w:r w:rsidR="00AC7117">
        <w:rPr>
          <w:sz w:val="28"/>
          <w:szCs w:val="28"/>
          <w:lang w:val="uk-UA"/>
        </w:rPr>
        <w:t>в</w:t>
      </w:r>
      <w:r w:rsidR="00663CF9">
        <w:rPr>
          <w:sz w:val="28"/>
          <w:szCs w:val="28"/>
          <w:lang w:val="uk-UA"/>
        </w:rPr>
        <w:t xml:space="preserve"> </w:t>
      </w:r>
      <w:r w:rsidR="00AC7117">
        <w:rPr>
          <w:sz w:val="28"/>
          <w:szCs w:val="28"/>
          <w:lang w:val="uk-UA"/>
        </w:rPr>
        <w:t>табл</w:t>
      </w:r>
      <w:r w:rsidR="00663CF9">
        <w:rPr>
          <w:sz w:val="28"/>
          <w:szCs w:val="28"/>
          <w:lang w:val="uk-UA"/>
        </w:rPr>
        <w:t>. 2.7 – різницю між показниками 20</w:t>
      </w:r>
      <w:r w:rsidR="00AC7117">
        <w:rPr>
          <w:sz w:val="28"/>
          <w:szCs w:val="28"/>
          <w:lang w:val="uk-UA"/>
        </w:rPr>
        <w:t>21</w:t>
      </w:r>
      <w:r w:rsidR="00663CF9">
        <w:rPr>
          <w:sz w:val="28"/>
          <w:szCs w:val="28"/>
          <w:lang w:val="uk-UA"/>
        </w:rPr>
        <w:t xml:space="preserve"> і 20</w:t>
      </w:r>
      <w:r w:rsidR="00AC7117">
        <w:rPr>
          <w:sz w:val="28"/>
          <w:szCs w:val="28"/>
          <w:lang w:val="uk-UA"/>
        </w:rPr>
        <w:t>22</w:t>
      </w:r>
      <w:r w:rsidR="00663CF9">
        <w:rPr>
          <w:sz w:val="28"/>
          <w:szCs w:val="28"/>
          <w:lang w:val="uk-UA"/>
        </w:rPr>
        <w:t xml:space="preserve"> років. Адже нова політики була введена в 20</w:t>
      </w:r>
      <w:r w:rsidR="00AC7117">
        <w:rPr>
          <w:sz w:val="28"/>
          <w:szCs w:val="28"/>
          <w:lang w:val="uk-UA"/>
        </w:rPr>
        <w:t>22</w:t>
      </w:r>
      <w:r w:rsidR="00663CF9">
        <w:rPr>
          <w:sz w:val="28"/>
          <w:szCs w:val="28"/>
          <w:lang w:val="uk-UA"/>
        </w:rPr>
        <w:t xml:space="preserve"> році, і можна побачити позитивну динаміку зросту річних показників починаючи с 20</w:t>
      </w:r>
      <w:r w:rsidR="00AC7117">
        <w:rPr>
          <w:sz w:val="28"/>
          <w:szCs w:val="28"/>
          <w:lang w:val="uk-UA"/>
        </w:rPr>
        <w:t>21</w:t>
      </w:r>
      <w:r w:rsidR="00663CF9">
        <w:rPr>
          <w:sz w:val="28"/>
          <w:szCs w:val="28"/>
          <w:lang w:val="uk-UA"/>
        </w:rPr>
        <w:t xml:space="preserve"> року. </w:t>
      </w:r>
    </w:p>
    <w:p w:rsidR="00AC7117" w:rsidRDefault="00AC7117" w:rsidP="00AC7117">
      <w:pPr>
        <w:spacing w:line="360" w:lineRule="auto"/>
        <w:jc w:val="right"/>
        <w:rPr>
          <w:sz w:val="28"/>
          <w:szCs w:val="28"/>
          <w:lang w:val="uk-UA"/>
        </w:rPr>
      </w:pPr>
      <w:r>
        <w:rPr>
          <w:sz w:val="28"/>
          <w:szCs w:val="28"/>
          <w:lang w:val="uk-UA"/>
        </w:rPr>
        <w:t>Таблиця 2.7</w:t>
      </w:r>
    </w:p>
    <w:p w:rsidR="00AC7117" w:rsidRPr="007A696A" w:rsidRDefault="00AC7117" w:rsidP="00AC7117">
      <w:pPr>
        <w:spacing w:line="360" w:lineRule="auto"/>
        <w:jc w:val="center"/>
        <w:rPr>
          <w:sz w:val="28"/>
          <w:szCs w:val="28"/>
          <w:lang w:val="uk-UA"/>
        </w:rPr>
      </w:pPr>
      <w:r w:rsidRPr="00216941">
        <w:rPr>
          <w:sz w:val="28"/>
          <w:szCs w:val="28"/>
          <w:lang w:val="uk-UA"/>
        </w:rPr>
        <w:t>Китайська міжнародна інвестиційна позиція (щорічно)</w:t>
      </w:r>
      <w:r>
        <w:rPr>
          <w:sz w:val="28"/>
          <w:szCs w:val="28"/>
          <w:lang w:val="uk-UA"/>
        </w:rPr>
        <w:t xml:space="preserve"> у</w:t>
      </w:r>
      <w:r w:rsidRPr="00216941">
        <w:rPr>
          <w:sz w:val="28"/>
          <w:szCs w:val="28"/>
          <w:lang w:val="uk-UA"/>
        </w:rPr>
        <w:t xml:space="preserve"> 20</w:t>
      </w:r>
      <w:r>
        <w:rPr>
          <w:sz w:val="28"/>
          <w:szCs w:val="28"/>
          <w:lang w:val="uk-UA"/>
        </w:rPr>
        <w:t>20</w:t>
      </w:r>
      <w:r w:rsidRPr="00216941">
        <w:rPr>
          <w:sz w:val="28"/>
          <w:szCs w:val="28"/>
          <w:lang w:val="uk-UA"/>
        </w:rPr>
        <w:t>-20</w:t>
      </w:r>
      <w:r>
        <w:rPr>
          <w:sz w:val="28"/>
          <w:szCs w:val="28"/>
          <w:lang w:val="uk-UA"/>
        </w:rPr>
        <w:t>22</w:t>
      </w:r>
      <w:r w:rsidRPr="00216941">
        <w:rPr>
          <w:sz w:val="28"/>
          <w:szCs w:val="28"/>
          <w:lang w:val="uk-UA"/>
        </w:rPr>
        <w:t xml:space="preserve">рр. </w:t>
      </w:r>
      <w:r>
        <w:rPr>
          <w:sz w:val="28"/>
          <w:szCs w:val="28"/>
          <w:lang w:val="uk-UA"/>
        </w:rPr>
        <w:t xml:space="preserve">Джерело: </w:t>
      </w:r>
      <w:r w:rsidRPr="00216941">
        <w:rPr>
          <w:sz w:val="28"/>
          <w:szCs w:val="28"/>
        </w:rPr>
        <w:t>[2</w:t>
      </w:r>
      <w:r>
        <w:rPr>
          <w:sz w:val="28"/>
          <w:szCs w:val="28"/>
          <w:lang w:val="uk-UA"/>
        </w:rPr>
        <w:t>6</w:t>
      </w:r>
      <w:r w:rsidRPr="00216941">
        <w:rPr>
          <w:sz w:val="28"/>
          <w:szCs w:val="28"/>
        </w:rPr>
        <w:t>]</w:t>
      </w:r>
    </w:p>
    <w:p w:rsidR="00AC7117" w:rsidRDefault="00AC7117" w:rsidP="00140BEF">
      <w:pPr>
        <w:jc w:val="both"/>
        <w:rPr>
          <w:sz w:val="28"/>
          <w:szCs w:val="28"/>
          <w:lang w:val="uk-UA"/>
        </w:rPr>
      </w:pPr>
    </w:p>
    <w:tbl>
      <w:tblPr>
        <w:tblW w:w="0" w:type="auto"/>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5"/>
        <w:gridCol w:w="3085"/>
        <w:gridCol w:w="3085"/>
      </w:tblGrid>
      <w:tr w:rsidR="00140BEF" w:rsidRPr="00140BEF" w:rsidTr="00140BEF">
        <w:trPr>
          <w:trHeight w:val="366"/>
        </w:trPr>
        <w:tc>
          <w:tcPr>
            <w:tcW w:w="3085" w:type="dxa"/>
          </w:tcPr>
          <w:p w:rsidR="00140BEF" w:rsidRPr="00140BEF" w:rsidRDefault="00140BEF" w:rsidP="00140BEF">
            <w:pPr>
              <w:jc w:val="center"/>
              <w:rPr>
                <w:lang w:val="uk-UA"/>
              </w:rPr>
            </w:pPr>
            <w:r w:rsidRPr="00140BEF">
              <w:rPr>
                <w:lang w:val="uk-UA"/>
              </w:rPr>
              <w:t>Роки</w:t>
            </w:r>
          </w:p>
        </w:tc>
        <w:tc>
          <w:tcPr>
            <w:tcW w:w="3085" w:type="dxa"/>
          </w:tcPr>
          <w:p w:rsidR="00140BEF" w:rsidRPr="00140BEF" w:rsidRDefault="00140BEF" w:rsidP="00140BEF">
            <w:pPr>
              <w:jc w:val="center"/>
              <w:rPr>
                <w:lang w:val="uk-UA"/>
              </w:rPr>
            </w:pPr>
            <w:r w:rsidRPr="00140BEF">
              <w:rPr>
                <w:lang w:val="uk-UA"/>
              </w:rPr>
              <w:t>Фінансовий сектор, у 100 млн. дол.. США (активи)</w:t>
            </w:r>
          </w:p>
        </w:tc>
        <w:tc>
          <w:tcPr>
            <w:tcW w:w="3085" w:type="dxa"/>
          </w:tcPr>
          <w:p w:rsidR="00140BEF" w:rsidRPr="00140BEF" w:rsidRDefault="00140BEF" w:rsidP="00140BEF">
            <w:pPr>
              <w:jc w:val="center"/>
              <w:rPr>
                <w:lang w:val="uk-UA"/>
              </w:rPr>
            </w:pPr>
            <w:r w:rsidRPr="00140BEF">
              <w:rPr>
                <w:lang w:val="uk-UA"/>
              </w:rPr>
              <w:t>Фінансовий сектор, у 100 млн. дол.. США (пасиви)</w:t>
            </w:r>
          </w:p>
        </w:tc>
      </w:tr>
      <w:tr w:rsidR="00140BEF" w:rsidTr="00140BEF">
        <w:trPr>
          <w:trHeight w:val="363"/>
        </w:trPr>
        <w:tc>
          <w:tcPr>
            <w:tcW w:w="3085" w:type="dxa"/>
          </w:tcPr>
          <w:p w:rsidR="00140BEF" w:rsidRPr="00140BEF" w:rsidRDefault="00140BEF" w:rsidP="00140BEF">
            <w:pPr>
              <w:jc w:val="center"/>
              <w:rPr>
                <w:lang w:val="uk-UA"/>
              </w:rPr>
            </w:pPr>
            <w:r>
              <w:rPr>
                <w:lang w:val="uk-UA"/>
              </w:rPr>
              <w:t>2020</w:t>
            </w:r>
          </w:p>
        </w:tc>
        <w:tc>
          <w:tcPr>
            <w:tcW w:w="3085" w:type="dxa"/>
          </w:tcPr>
          <w:p w:rsidR="00140BEF" w:rsidRPr="00140BEF" w:rsidRDefault="00140BEF" w:rsidP="00140BEF">
            <w:pPr>
              <w:jc w:val="center"/>
              <w:rPr>
                <w:lang w:val="uk-UA"/>
              </w:rPr>
            </w:pPr>
            <w:r>
              <w:rPr>
                <w:lang w:val="uk-UA"/>
              </w:rPr>
              <w:t>2371</w:t>
            </w:r>
          </w:p>
        </w:tc>
        <w:tc>
          <w:tcPr>
            <w:tcW w:w="3085" w:type="dxa"/>
          </w:tcPr>
          <w:p w:rsidR="00140BEF" w:rsidRPr="00140BEF" w:rsidRDefault="00140BEF" w:rsidP="00140BEF">
            <w:pPr>
              <w:jc w:val="center"/>
              <w:rPr>
                <w:lang w:val="uk-UA"/>
              </w:rPr>
            </w:pPr>
            <w:r>
              <w:rPr>
                <w:lang w:val="uk-UA"/>
              </w:rPr>
              <w:t>1351</w:t>
            </w:r>
          </w:p>
        </w:tc>
      </w:tr>
      <w:tr w:rsidR="00140BEF" w:rsidTr="00140BEF">
        <w:trPr>
          <w:trHeight w:val="363"/>
        </w:trPr>
        <w:tc>
          <w:tcPr>
            <w:tcW w:w="3085" w:type="dxa"/>
          </w:tcPr>
          <w:p w:rsidR="00140BEF" w:rsidRPr="00140BEF" w:rsidRDefault="00140BEF" w:rsidP="00140BEF">
            <w:pPr>
              <w:jc w:val="center"/>
              <w:rPr>
                <w:lang w:val="uk-UA"/>
              </w:rPr>
            </w:pPr>
            <w:r>
              <w:rPr>
                <w:lang w:val="uk-UA"/>
              </w:rPr>
              <w:t>2021</w:t>
            </w:r>
          </w:p>
        </w:tc>
        <w:tc>
          <w:tcPr>
            <w:tcW w:w="3085" w:type="dxa"/>
          </w:tcPr>
          <w:p w:rsidR="00140BEF" w:rsidRPr="00140BEF" w:rsidRDefault="00140BEF" w:rsidP="00140BEF">
            <w:pPr>
              <w:jc w:val="center"/>
              <w:rPr>
                <w:lang w:val="uk-UA"/>
              </w:rPr>
            </w:pPr>
            <w:r>
              <w:rPr>
                <w:lang w:val="uk-UA"/>
              </w:rPr>
              <w:t>2518</w:t>
            </w:r>
          </w:p>
        </w:tc>
        <w:tc>
          <w:tcPr>
            <w:tcW w:w="3085" w:type="dxa"/>
          </w:tcPr>
          <w:p w:rsidR="00140BEF" w:rsidRPr="00140BEF" w:rsidRDefault="00140BEF" w:rsidP="00140BEF">
            <w:pPr>
              <w:jc w:val="center"/>
              <w:rPr>
                <w:lang w:val="uk-UA"/>
              </w:rPr>
            </w:pPr>
            <w:r>
              <w:rPr>
                <w:lang w:val="uk-UA"/>
              </w:rPr>
              <w:t>1422</w:t>
            </w:r>
          </w:p>
        </w:tc>
      </w:tr>
      <w:tr w:rsidR="00140BEF" w:rsidTr="00140BEF">
        <w:trPr>
          <w:trHeight w:val="363"/>
        </w:trPr>
        <w:tc>
          <w:tcPr>
            <w:tcW w:w="3085" w:type="dxa"/>
          </w:tcPr>
          <w:p w:rsidR="00140BEF" w:rsidRPr="00140BEF" w:rsidRDefault="00140BEF" w:rsidP="00140BEF">
            <w:pPr>
              <w:jc w:val="center"/>
              <w:rPr>
                <w:lang w:val="uk-UA"/>
              </w:rPr>
            </w:pPr>
            <w:r>
              <w:rPr>
                <w:lang w:val="uk-UA"/>
              </w:rPr>
              <w:t>2022</w:t>
            </w:r>
          </w:p>
        </w:tc>
        <w:tc>
          <w:tcPr>
            <w:tcW w:w="3085" w:type="dxa"/>
          </w:tcPr>
          <w:p w:rsidR="00140BEF" w:rsidRPr="00140BEF" w:rsidRDefault="009156DF" w:rsidP="00140BEF">
            <w:pPr>
              <w:jc w:val="center"/>
              <w:rPr>
                <w:lang w:val="uk-UA"/>
              </w:rPr>
            </w:pPr>
            <w:r>
              <w:rPr>
                <w:lang w:val="uk-UA"/>
              </w:rPr>
              <w:t>2839</w:t>
            </w:r>
          </w:p>
        </w:tc>
        <w:tc>
          <w:tcPr>
            <w:tcW w:w="3085" w:type="dxa"/>
          </w:tcPr>
          <w:p w:rsidR="00140BEF" w:rsidRPr="00140BEF" w:rsidRDefault="009156DF" w:rsidP="00140BEF">
            <w:pPr>
              <w:jc w:val="center"/>
              <w:rPr>
                <w:lang w:val="uk-UA"/>
              </w:rPr>
            </w:pPr>
            <w:r>
              <w:rPr>
                <w:lang w:val="uk-UA"/>
              </w:rPr>
              <w:t>1605</w:t>
            </w:r>
          </w:p>
        </w:tc>
      </w:tr>
    </w:tbl>
    <w:p w:rsidR="00AC7117" w:rsidRPr="00C556CE" w:rsidRDefault="00AC7117" w:rsidP="00140BEF">
      <w:pPr>
        <w:jc w:val="both"/>
        <w:rPr>
          <w:sz w:val="28"/>
          <w:szCs w:val="28"/>
          <w:lang w:val="uk-UA"/>
        </w:rPr>
      </w:pPr>
    </w:p>
    <w:p w:rsidR="00F8609C" w:rsidRPr="002C30C2" w:rsidRDefault="00F8609C" w:rsidP="00F8609C">
      <w:pPr>
        <w:spacing w:line="360" w:lineRule="auto"/>
        <w:ind w:firstLine="708"/>
        <w:jc w:val="both"/>
        <w:rPr>
          <w:sz w:val="28"/>
          <w:szCs w:val="28"/>
          <w:lang w:val="uk-UA"/>
        </w:rPr>
      </w:pPr>
      <w:r w:rsidRPr="002C30C2">
        <w:rPr>
          <w:sz w:val="28"/>
          <w:szCs w:val="28"/>
          <w:lang w:val="uk-UA"/>
        </w:rPr>
        <w:t>Згідно з новою політикою</w:t>
      </w:r>
      <w:r w:rsidR="002C30C2" w:rsidRPr="002C30C2">
        <w:rPr>
          <w:sz w:val="28"/>
          <w:szCs w:val="28"/>
          <w:lang w:val="uk-UA"/>
        </w:rPr>
        <w:t>, що була затверджена 20 липня 20</w:t>
      </w:r>
      <w:r w:rsidR="00756FD1">
        <w:rPr>
          <w:sz w:val="28"/>
          <w:szCs w:val="28"/>
          <w:lang w:val="uk-UA"/>
        </w:rPr>
        <w:t>22</w:t>
      </w:r>
      <w:r w:rsidR="002C30C2" w:rsidRPr="002C30C2">
        <w:rPr>
          <w:sz w:val="28"/>
          <w:szCs w:val="28"/>
          <w:lang w:val="uk-UA"/>
        </w:rPr>
        <w:t xml:space="preserve"> року, </w:t>
      </w:r>
      <w:r w:rsidRPr="002C30C2">
        <w:rPr>
          <w:sz w:val="28"/>
          <w:szCs w:val="28"/>
          <w:lang w:val="uk-UA"/>
        </w:rPr>
        <w:t xml:space="preserve">ліміти на іноземні частки в цінних паперах, управлінні фондами, ф'ючерсними компаніями та страховими компаніями життя в Китаї будуть зняті раніше, ніж раніше передбачалося, обмеження на іноземні інвестиції в страхові компанії та компанії з управління страховими активами будуть додатково послаблені, а іноземні фінансові постачальники послуг та </w:t>
      </w:r>
      <w:r w:rsidRPr="002C30C2">
        <w:rPr>
          <w:sz w:val="28"/>
          <w:szCs w:val="28"/>
          <w:lang w:val="uk-UA"/>
        </w:rPr>
        <w:lastRenderedPageBreak/>
        <w:t>інвестори матимуть більш широкий і спрощений доступ до ринку облігацій Китаю.</w:t>
      </w:r>
    </w:p>
    <w:p w:rsidR="00C91B90" w:rsidRPr="002C30C2" w:rsidRDefault="00F8609C" w:rsidP="00F8609C">
      <w:pPr>
        <w:spacing w:line="360" w:lineRule="auto"/>
        <w:ind w:firstLine="708"/>
        <w:jc w:val="both"/>
        <w:rPr>
          <w:sz w:val="28"/>
          <w:szCs w:val="28"/>
          <w:lang w:val="uk-UA"/>
        </w:rPr>
      </w:pPr>
      <w:r w:rsidRPr="002C30C2">
        <w:rPr>
          <w:sz w:val="28"/>
          <w:szCs w:val="28"/>
          <w:lang w:val="uk-UA"/>
        </w:rPr>
        <w:t>Нова політика втілена в таких конкретних заходах:</w:t>
      </w:r>
    </w:p>
    <w:p w:rsidR="00F8609C" w:rsidRPr="002C30C2" w:rsidRDefault="00F8609C" w:rsidP="00F8609C">
      <w:pPr>
        <w:pStyle w:val="a6"/>
        <w:numPr>
          <w:ilvl w:val="0"/>
          <w:numId w:val="3"/>
        </w:numPr>
        <w:spacing w:line="360" w:lineRule="auto"/>
        <w:jc w:val="both"/>
        <w:rPr>
          <w:rFonts w:ascii="Times New Roman" w:hAnsi="Times New Roman" w:cs="Times New Roman"/>
          <w:sz w:val="28"/>
          <w:szCs w:val="28"/>
          <w:lang w:val="uk-UA"/>
        </w:rPr>
      </w:pPr>
      <w:r w:rsidRPr="002C30C2">
        <w:rPr>
          <w:rFonts w:ascii="Times New Roman" w:hAnsi="Times New Roman" w:cs="Times New Roman"/>
          <w:sz w:val="28"/>
          <w:szCs w:val="28"/>
          <w:lang w:val="uk-UA"/>
        </w:rPr>
        <w:t>іноземним агенціям кредитного рейтингу буде дозволено надавати послуги з надання кредитних рейтингів стосовно всіх видів облігацій, що торгуються на міжбанківському ринку облігацій та фондових біржах.</w:t>
      </w:r>
    </w:p>
    <w:p w:rsidR="00F8609C" w:rsidRPr="002C30C2" w:rsidRDefault="00F8609C" w:rsidP="00F8609C">
      <w:pPr>
        <w:pStyle w:val="a6"/>
        <w:numPr>
          <w:ilvl w:val="0"/>
          <w:numId w:val="3"/>
        </w:numPr>
        <w:spacing w:line="360" w:lineRule="auto"/>
        <w:jc w:val="both"/>
        <w:rPr>
          <w:rFonts w:ascii="Times New Roman" w:hAnsi="Times New Roman" w:cs="Times New Roman"/>
          <w:sz w:val="28"/>
          <w:szCs w:val="28"/>
          <w:lang w:val="uk-UA"/>
        </w:rPr>
      </w:pPr>
      <w:r w:rsidRPr="002C30C2">
        <w:rPr>
          <w:rFonts w:ascii="Times New Roman" w:hAnsi="Times New Roman" w:cs="Times New Roman"/>
          <w:sz w:val="28"/>
          <w:szCs w:val="28"/>
          <w:lang w:val="uk-UA"/>
        </w:rPr>
        <w:t>іноземним фінансовим установам буде запропоновано вкладати кошти в дочірні компанії, що займаються управлінням коштами китайських комерційних банків</w:t>
      </w:r>
    </w:p>
    <w:p w:rsidR="00F8609C" w:rsidRPr="002C30C2" w:rsidRDefault="00F8609C" w:rsidP="00F8609C">
      <w:pPr>
        <w:pStyle w:val="a6"/>
        <w:numPr>
          <w:ilvl w:val="0"/>
          <w:numId w:val="3"/>
        </w:numPr>
        <w:spacing w:line="360" w:lineRule="auto"/>
        <w:jc w:val="both"/>
        <w:rPr>
          <w:rFonts w:ascii="Times New Roman" w:hAnsi="Times New Roman" w:cs="Times New Roman"/>
          <w:sz w:val="28"/>
          <w:szCs w:val="28"/>
          <w:lang w:val="uk-UA"/>
        </w:rPr>
      </w:pPr>
      <w:r w:rsidRPr="002C30C2">
        <w:rPr>
          <w:rFonts w:ascii="Times New Roman" w:hAnsi="Times New Roman" w:cs="Times New Roman"/>
          <w:sz w:val="28"/>
          <w:szCs w:val="28"/>
          <w:lang w:val="uk-UA"/>
        </w:rPr>
        <w:t>інституціям управління іноземними активами буде дозволено створювати спільні підприємства з метою управління багатством з дочірніми компаніями китайських страхових компаній або комерційними банками, причому іноземні установи мають контрольний пакет акцій.</w:t>
      </w:r>
    </w:p>
    <w:p w:rsidR="00216941" w:rsidRDefault="00F8609C" w:rsidP="00216941">
      <w:pPr>
        <w:pStyle w:val="a6"/>
        <w:numPr>
          <w:ilvl w:val="0"/>
          <w:numId w:val="3"/>
        </w:numPr>
        <w:spacing w:line="360" w:lineRule="auto"/>
        <w:jc w:val="both"/>
        <w:rPr>
          <w:rFonts w:ascii="Times New Roman" w:hAnsi="Times New Roman" w:cs="Times New Roman"/>
          <w:sz w:val="28"/>
          <w:szCs w:val="28"/>
          <w:lang w:val="uk-UA"/>
        </w:rPr>
      </w:pPr>
      <w:r w:rsidRPr="00216941">
        <w:rPr>
          <w:rFonts w:ascii="Times New Roman" w:hAnsi="Times New Roman" w:cs="Times New Roman"/>
          <w:sz w:val="28"/>
          <w:szCs w:val="28"/>
          <w:lang w:val="uk-UA"/>
        </w:rPr>
        <w:t>іноземним фінансовим установам буде дозволено засновувати або інвестувати в пенсійні компанії в Китаї.</w:t>
      </w:r>
    </w:p>
    <w:p w:rsidR="00F8609C" w:rsidRPr="00216941" w:rsidRDefault="00F8609C" w:rsidP="00216941">
      <w:pPr>
        <w:pStyle w:val="a6"/>
        <w:numPr>
          <w:ilvl w:val="0"/>
          <w:numId w:val="3"/>
        </w:numPr>
        <w:spacing w:line="360" w:lineRule="auto"/>
        <w:jc w:val="both"/>
        <w:rPr>
          <w:rFonts w:ascii="Times New Roman" w:hAnsi="Times New Roman" w:cs="Times New Roman"/>
          <w:sz w:val="28"/>
          <w:szCs w:val="28"/>
          <w:lang w:val="uk-UA"/>
        </w:rPr>
      </w:pPr>
      <w:r w:rsidRPr="00216941">
        <w:rPr>
          <w:rFonts w:ascii="Times New Roman" w:hAnsi="Times New Roman" w:cs="Times New Roman"/>
          <w:sz w:val="28"/>
          <w:szCs w:val="28"/>
          <w:lang w:val="uk-UA"/>
        </w:rPr>
        <w:t xml:space="preserve">іноземним інвесторам буде надана підтримка у створенні повністю або частково володіють валютними </w:t>
      </w:r>
      <w:r w:rsidR="00756FD1">
        <w:rPr>
          <w:rFonts w:ascii="Times New Roman" w:hAnsi="Times New Roman" w:cs="Times New Roman"/>
          <w:sz w:val="28"/>
          <w:szCs w:val="28"/>
          <w:lang w:val="uk-UA"/>
        </w:rPr>
        <w:t xml:space="preserve">брокерськими компаніями в Китаї </w:t>
      </w:r>
      <w:r w:rsidR="0044263C" w:rsidRPr="00216941">
        <w:rPr>
          <w:rFonts w:ascii="Times New Roman" w:hAnsi="Times New Roman" w:cs="Times New Roman"/>
          <w:sz w:val="28"/>
          <w:szCs w:val="28"/>
        </w:rPr>
        <w:t>[27]</w:t>
      </w:r>
      <w:r w:rsidR="00756FD1">
        <w:rPr>
          <w:rFonts w:ascii="Times New Roman" w:hAnsi="Times New Roman" w:cs="Times New Roman"/>
          <w:sz w:val="28"/>
          <w:szCs w:val="28"/>
          <w:lang w:val="uk-UA"/>
        </w:rPr>
        <w:t>.</w:t>
      </w:r>
    </w:p>
    <w:p w:rsidR="00F8609C" w:rsidRPr="002C30C2" w:rsidRDefault="00F8609C" w:rsidP="00F8609C">
      <w:pPr>
        <w:spacing w:line="360" w:lineRule="auto"/>
        <w:ind w:firstLine="709"/>
        <w:contextualSpacing/>
        <w:jc w:val="both"/>
        <w:rPr>
          <w:sz w:val="28"/>
          <w:szCs w:val="32"/>
          <w:lang w:val="uk-UA"/>
        </w:rPr>
      </w:pPr>
      <w:r w:rsidRPr="002C30C2">
        <w:rPr>
          <w:sz w:val="28"/>
          <w:szCs w:val="28"/>
          <w:lang w:val="uk-UA"/>
        </w:rPr>
        <w:t xml:space="preserve">Тому, виходячи з цього нововведення, можна розглянути декілька показників, що змінювались поквартально до прийняття нової політики, та після і </w:t>
      </w:r>
      <w:r w:rsidRPr="002C30C2">
        <w:rPr>
          <w:sz w:val="28"/>
          <w:szCs w:val="32"/>
          <w:lang w:val="uk-UA"/>
        </w:rPr>
        <w:t xml:space="preserve">як вони впливають </w:t>
      </w:r>
      <w:r w:rsidRPr="00700DA0">
        <w:rPr>
          <w:sz w:val="28"/>
          <w:szCs w:val="32"/>
          <w:lang w:val="uk-UA"/>
        </w:rPr>
        <w:t>на стан фінансових показників</w:t>
      </w:r>
      <w:r w:rsidRPr="002C30C2">
        <w:rPr>
          <w:sz w:val="28"/>
          <w:szCs w:val="32"/>
          <w:lang w:val="uk-UA"/>
        </w:rPr>
        <w:t xml:space="preserve"> Китаю</w:t>
      </w:r>
      <w:r w:rsidRPr="00700DA0">
        <w:rPr>
          <w:sz w:val="28"/>
          <w:szCs w:val="32"/>
          <w:lang w:val="uk-UA"/>
        </w:rPr>
        <w:t>, проведемо аналіз регрес</w:t>
      </w:r>
      <w:r w:rsidR="00663CF9">
        <w:rPr>
          <w:sz w:val="28"/>
          <w:szCs w:val="32"/>
          <w:lang w:val="uk-UA"/>
        </w:rPr>
        <w:t>ійно</w:t>
      </w:r>
      <w:r w:rsidRPr="00700DA0">
        <w:rPr>
          <w:sz w:val="28"/>
          <w:szCs w:val="32"/>
          <w:lang w:val="uk-UA"/>
        </w:rPr>
        <w:t>ї моделі</w:t>
      </w:r>
      <w:r w:rsidRPr="002C30C2">
        <w:rPr>
          <w:sz w:val="28"/>
          <w:szCs w:val="32"/>
          <w:lang w:val="uk-UA"/>
        </w:rPr>
        <w:t xml:space="preserve"> Китаю</w:t>
      </w:r>
      <w:r w:rsidRPr="00700DA0">
        <w:rPr>
          <w:sz w:val="28"/>
          <w:szCs w:val="32"/>
          <w:lang w:val="uk-UA"/>
        </w:rPr>
        <w:t xml:space="preserve">. </w:t>
      </w:r>
      <w:r w:rsidRPr="002C30C2">
        <w:rPr>
          <w:sz w:val="28"/>
          <w:szCs w:val="32"/>
        </w:rPr>
        <w:t>Для цього м</w:t>
      </w:r>
      <w:r w:rsidRPr="002C30C2">
        <w:rPr>
          <w:sz w:val="28"/>
          <w:szCs w:val="32"/>
          <w:lang w:val="uk-UA"/>
        </w:rPr>
        <w:t>и</w:t>
      </w:r>
      <w:r w:rsidRPr="002C30C2">
        <w:rPr>
          <w:sz w:val="28"/>
          <w:szCs w:val="32"/>
        </w:rPr>
        <w:t xml:space="preserve"> обрали </w:t>
      </w:r>
      <w:r w:rsidRPr="002C30C2">
        <w:rPr>
          <w:sz w:val="28"/>
          <w:szCs w:val="32"/>
          <w:lang w:val="uk-UA"/>
        </w:rPr>
        <w:t xml:space="preserve">п’ять </w:t>
      </w:r>
      <w:r w:rsidRPr="002C30C2">
        <w:rPr>
          <w:sz w:val="28"/>
          <w:szCs w:val="32"/>
        </w:rPr>
        <w:t>показник</w:t>
      </w:r>
      <w:r w:rsidRPr="002C30C2">
        <w:rPr>
          <w:sz w:val="28"/>
          <w:szCs w:val="32"/>
          <w:lang w:val="uk-UA"/>
        </w:rPr>
        <w:t>ів</w:t>
      </w:r>
      <w:r w:rsidRPr="002C30C2">
        <w:rPr>
          <w:sz w:val="28"/>
          <w:szCs w:val="32"/>
        </w:rPr>
        <w:t xml:space="preserve">, з залежною </w:t>
      </w:r>
      <w:r w:rsidRPr="002C30C2">
        <w:rPr>
          <w:sz w:val="28"/>
          <w:szCs w:val="32"/>
          <w:lang w:val="en-US"/>
        </w:rPr>
        <w:t>GDP</w:t>
      </w:r>
      <w:r w:rsidRPr="002C30C2">
        <w:rPr>
          <w:sz w:val="28"/>
          <w:szCs w:val="32"/>
        </w:rPr>
        <w:t xml:space="preserve"> та інші, які будуть незалежними змінними і теоретично можуть зробити певний вплив на фінансові показники</w:t>
      </w:r>
      <w:r w:rsidRPr="002C30C2">
        <w:rPr>
          <w:sz w:val="28"/>
          <w:szCs w:val="32"/>
          <w:lang w:val="uk-UA"/>
        </w:rPr>
        <w:t>Китаю:</w:t>
      </w:r>
    </w:p>
    <w:p w:rsidR="00F8609C" w:rsidRPr="002C30C2" w:rsidRDefault="00F8609C" w:rsidP="00663CF9">
      <w:pPr>
        <w:pStyle w:val="a6"/>
        <w:numPr>
          <w:ilvl w:val="0"/>
          <w:numId w:val="9"/>
        </w:numPr>
        <w:spacing w:before="120" w:after="120" w:line="360" w:lineRule="auto"/>
        <w:jc w:val="both"/>
        <w:rPr>
          <w:rFonts w:ascii="Times New Roman" w:hAnsi="Times New Roman" w:cs="Times New Roman"/>
          <w:sz w:val="28"/>
          <w:szCs w:val="32"/>
        </w:rPr>
      </w:pPr>
      <w:r w:rsidRPr="002C30C2">
        <w:rPr>
          <w:rFonts w:ascii="Times New Roman" w:hAnsi="Times New Roman" w:cs="Times New Roman"/>
          <w:sz w:val="28"/>
          <w:szCs w:val="32"/>
        </w:rPr>
        <w:t xml:space="preserve">– </w:t>
      </w:r>
      <w:r w:rsidRPr="002C30C2">
        <w:rPr>
          <w:rFonts w:ascii="Times New Roman" w:hAnsi="Times New Roman" w:cs="Times New Roman"/>
          <w:sz w:val="28"/>
          <w:szCs w:val="32"/>
          <w:lang w:val="uk-UA"/>
        </w:rPr>
        <w:t xml:space="preserve">Активи фінансового сектору </w:t>
      </w:r>
      <w:r w:rsidRPr="002C30C2">
        <w:rPr>
          <w:rFonts w:ascii="Times New Roman" w:hAnsi="Times New Roman" w:cs="Times New Roman"/>
          <w:sz w:val="28"/>
          <w:szCs w:val="32"/>
        </w:rPr>
        <w:t>(</w:t>
      </w:r>
      <w:r w:rsidRPr="002C30C2">
        <w:rPr>
          <w:rFonts w:ascii="Times New Roman" w:hAnsi="Times New Roman" w:cs="Times New Roman"/>
          <w:sz w:val="28"/>
          <w:szCs w:val="32"/>
          <w:lang w:val="en-US"/>
        </w:rPr>
        <w:t>FSA</w:t>
      </w:r>
      <w:r w:rsidRPr="002C30C2">
        <w:rPr>
          <w:rFonts w:ascii="Times New Roman" w:hAnsi="Times New Roman" w:cs="Times New Roman"/>
          <w:sz w:val="28"/>
          <w:szCs w:val="32"/>
        </w:rPr>
        <w:t>);</w:t>
      </w:r>
    </w:p>
    <w:p w:rsidR="00F8609C" w:rsidRPr="002C30C2" w:rsidRDefault="00F8609C" w:rsidP="00663CF9">
      <w:pPr>
        <w:pStyle w:val="a6"/>
        <w:numPr>
          <w:ilvl w:val="0"/>
          <w:numId w:val="9"/>
        </w:numPr>
        <w:spacing w:before="120" w:after="120" w:line="360" w:lineRule="auto"/>
        <w:jc w:val="both"/>
        <w:rPr>
          <w:rFonts w:ascii="Times New Roman" w:hAnsi="Times New Roman" w:cs="Times New Roman"/>
          <w:sz w:val="28"/>
          <w:szCs w:val="32"/>
        </w:rPr>
      </w:pPr>
      <w:r w:rsidRPr="002C30C2">
        <w:rPr>
          <w:rFonts w:ascii="Times New Roman" w:hAnsi="Times New Roman" w:cs="Times New Roman"/>
          <w:sz w:val="28"/>
          <w:szCs w:val="32"/>
        </w:rPr>
        <w:t xml:space="preserve">– </w:t>
      </w:r>
      <w:r w:rsidRPr="002C30C2">
        <w:rPr>
          <w:rFonts w:ascii="Times New Roman" w:hAnsi="Times New Roman" w:cs="Times New Roman"/>
          <w:sz w:val="28"/>
          <w:szCs w:val="32"/>
          <w:lang w:val="uk-UA"/>
        </w:rPr>
        <w:t xml:space="preserve">Пасиви фінансового сектору </w:t>
      </w:r>
      <w:r w:rsidRPr="002C30C2">
        <w:rPr>
          <w:rFonts w:ascii="Times New Roman" w:hAnsi="Times New Roman" w:cs="Times New Roman"/>
          <w:sz w:val="28"/>
          <w:szCs w:val="32"/>
        </w:rPr>
        <w:t>(</w:t>
      </w:r>
      <w:r w:rsidRPr="002C30C2">
        <w:rPr>
          <w:rFonts w:ascii="Times New Roman" w:hAnsi="Times New Roman" w:cs="Times New Roman"/>
          <w:sz w:val="28"/>
          <w:szCs w:val="32"/>
          <w:lang w:val="en-US"/>
        </w:rPr>
        <w:t>FSL</w:t>
      </w:r>
      <w:r w:rsidRPr="002C30C2">
        <w:rPr>
          <w:rFonts w:ascii="Times New Roman" w:hAnsi="Times New Roman" w:cs="Times New Roman"/>
          <w:sz w:val="28"/>
          <w:szCs w:val="32"/>
        </w:rPr>
        <w:t>);</w:t>
      </w:r>
    </w:p>
    <w:p w:rsidR="00F8609C" w:rsidRPr="002C30C2" w:rsidRDefault="00F8609C" w:rsidP="00663CF9">
      <w:pPr>
        <w:pStyle w:val="a6"/>
        <w:numPr>
          <w:ilvl w:val="0"/>
          <w:numId w:val="9"/>
        </w:numPr>
        <w:spacing w:before="120" w:after="120" w:line="360" w:lineRule="auto"/>
        <w:jc w:val="both"/>
        <w:rPr>
          <w:rFonts w:ascii="Times New Roman" w:hAnsi="Times New Roman" w:cs="Times New Roman"/>
          <w:sz w:val="28"/>
          <w:szCs w:val="32"/>
        </w:rPr>
      </w:pPr>
      <w:r w:rsidRPr="002C30C2">
        <w:rPr>
          <w:rFonts w:ascii="Times New Roman" w:hAnsi="Times New Roman" w:cs="Times New Roman"/>
          <w:sz w:val="28"/>
          <w:szCs w:val="32"/>
        </w:rPr>
        <w:t>– Активи страхування, пенсій та стандартизованих гарантійних схем (</w:t>
      </w:r>
      <w:r w:rsidRPr="002C30C2">
        <w:rPr>
          <w:rFonts w:ascii="Times New Roman" w:hAnsi="Times New Roman" w:cs="Times New Roman"/>
          <w:sz w:val="28"/>
          <w:szCs w:val="32"/>
          <w:lang w:val="en-US"/>
        </w:rPr>
        <w:t>AIP</w:t>
      </w:r>
      <w:r w:rsidRPr="002C30C2">
        <w:rPr>
          <w:rFonts w:ascii="Times New Roman" w:hAnsi="Times New Roman" w:cs="Times New Roman"/>
          <w:sz w:val="28"/>
          <w:szCs w:val="32"/>
        </w:rPr>
        <w:t>);</w:t>
      </w:r>
    </w:p>
    <w:p w:rsidR="00F8609C" w:rsidRPr="002C30C2" w:rsidRDefault="00F8609C" w:rsidP="00663CF9">
      <w:pPr>
        <w:pStyle w:val="a6"/>
        <w:numPr>
          <w:ilvl w:val="0"/>
          <w:numId w:val="9"/>
        </w:numPr>
        <w:spacing w:before="120" w:after="120" w:line="360" w:lineRule="auto"/>
        <w:jc w:val="both"/>
        <w:rPr>
          <w:rFonts w:ascii="Times New Roman" w:hAnsi="Times New Roman" w:cs="Times New Roman"/>
          <w:sz w:val="28"/>
          <w:szCs w:val="32"/>
        </w:rPr>
      </w:pPr>
      <w:r w:rsidRPr="002C30C2">
        <w:rPr>
          <w:rFonts w:ascii="Times New Roman" w:hAnsi="Times New Roman" w:cs="Times New Roman"/>
          <w:sz w:val="28"/>
          <w:szCs w:val="32"/>
        </w:rPr>
        <w:t>–</w:t>
      </w:r>
      <w:r w:rsidRPr="002C30C2">
        <w:rPr>
          <w:rFonts w:ascii="Times New Roman" w:hAnsi="Times New Roman" w:cs="Times New Roman"/>
          <w:sz w:val="28"/>
          <w:szCs w:val="32"/>
          <w:lang w:val="uk-UA"/>
        </w:rPr>
        <w:t xml:space="preserve">Пасиви </w:t>
      </w:r>
      <w:r w:rsidRPr="002C30C2">
        <w:rPr>
          <w:rFonts w:ascii="Times New Roman" w:hAnsi="Times New Roman" w:cs="Times New Roman"/>
          <w:sz w:val="28"/>
          <w:szCs w:val="32"/>
        </w:rPr>
        <w:t>страхування, пенсій та стандартизованих гарантійних схем (</w:t>
      </w:r>
      <w:r w:rsidRPr="002C30C2">
        <w:rPr>
          <w:rFonts w:ascii="Times New Roman" w:hAnsi="Times New Roman" w:cs="Times New Roman"/>
          <w:sz w:val="28"/>
          <w:szCs w:val="32"/>
          <w:lang w:val="en-US"/>
        </w:rPr>
        <w:t>LIP</w:t>
      </w:r>
      <w:r w:rsidRPr="002C30C2">
        <w:rPr>
          <w:rFonts w:ascii="Times New Roman" w:hAnsi="Times New Roman" w:cs="Times New Roman"/>
          <w:sz w:val="28"/>
          <w:szCs w:val="32"/>
        </w:rPr>
        <w:t>);</w:t>
      </w:r>
    </w:p>
    <w:p w:rsidR="00F8609C" w:rsidRPr="002C30C2" w:rsidRDefault="00F8609C" w:rsidP="00663CF9">
      <w:pPr>
        <w:pStyle w:val="a6"/>
        <w:numPr>
          <w:ilvl w:val="0"/>
          <w:numId w:val="9"/>
        </w:numPr>
        <w:spacing w:before="120" w:after="120" w:line="360" w:lineRule="auto"/>
        <w:jc w:val="both"/>
        <w:rPr>
          <w:rFonts w:ascii="Times New Roman" w:hAnsi="Times New Roman" w:cs="Times New Roman"/>
          <w:sz w:val="28"/>
          <w:szCs w:val="32"/>
        </w:rPr>
      </w:pPr>
      <w:r w:rsidRPr="002C30C2">
        <w:rPr>
          <w:rFonts w:ascii="Times New Roman" w:hAnsi="Times New Roman" w:cs="Times New Roman"/>
          <w:sz w:val="28"/>
          <w:szCs w:val="32"/>
          <w:lang w:val="uk-UA"/>
        </w:rPr>
        <w:t>ВВП (</w:t>
      </w:r>
      <w:r w:rsidRPr="002C30C2">
        <w:rPr>
          <w:rFonts w:ascii="Times New Roman" w:hAnsi="Times New Roman" w:cs="Times New Roman"/>
          <w:sz w:val="28"/>
          <w:szCs w:val="32"/>
          <w:lang w:val="en-US"/>
        </w:rPr>
        <w:t>GDP).</w:t>
      </w:r>
    </w:p>
    <w:p w:rsidR="00F8609C" w:rsidRPr="002C30C2" w:rsidRDefault="00F8609C" w:rsidP="00663CF9">
      <w:pPr>
        <w:spacing w:line="360" w:lineRule="auto"/>
        <w:ind w:firstLine="708"/>
        <w:jc w:val="both"/>
        <w:rPr>
          <w:sz w:val="28"/>
          <w:szCs w:val="32"/>
        </w:rPr>
      </w:pPr>
      <w:r w:rsidRPr="002C30C2">
        <w:rPr>
          <w:sz w:val="28"/>
          <w:szCs w:val="32"/>
        </w:rPr>
        <w:lastRenderedPageBreak/>
        <w:t>Таким чином,</w:t>
      </w:r>
      <w:r w:rsidR="000A00D0" w:rsidRPr="002C30C2">
        <w:rPr>
          <w:sz w:val="28"/>
          <w:szCs w:val="32"/>
          <w:lang w:val="uk-UA"/>
        </w:rPr>
        <w:t xml:space="preserve"> економетрична модель буде виглядати так</w:t>
      </w:r>
      <w:r w:rsidRPr="002C30C2">
        <w:rPr>
          <w:sz w:val="28"/>
          <w:szCs w:val="32"/>
        </w:rPr>
        <w:t>:</w:t>
      </w:r>
    </w:p>
    <w:p w:rsidR="00F8609C" w:rsidRPr="00663CF9" w:rsidRDefault="00F8609C" w:rsidP="00663CF9">
      <w:pPr>
        <w:spacing w:line="360" w:lineRule="auto"/>
        <w:jc w:val="both"/>
        <w:rPr>
          <w:rStyle w:val="a8"/>
          <w:b/>
          <w:i w:val="0"/>
          <w:iCs w:val="0"/>
          <w:color w:val="000000" w:themeColor="text1"/>
          <w:sz w:val="28"/>
          <w:szCs w:val="32"/>
        </w:rPr>
      </w:pPr>
      <w:r w:rsidRPr="00663CF9">
        <w:rPr>
          <w:rStyle w:val="a8"/>
          <w:b/>
          <w:i w:val="0"/>
          <w:iCs w:val="0"/>
          <w:color w:val="000000" w:themeColor="text1"/>
          <w:sz w:val="28"/>
          <w:szCs w:val="32"/>
        </w:rPr>
        <w:t>GDP = β</w:t>
      </w:r>
      <w:r w:rsidRPr="00663CF9">
        <w:rPr>
          <w:rStyle w:val="a8"/>
          <w:b/>
          <w:i w:val="0"/>
          <w:iCs w:val="0"/>
          <w:color w:val="000000" w:themeColor="text1"/>
          <w:sz w:val="28"/>
          <w:szCs w:val="32"/>
          <w:vertAlign w:val="subscript"/>
        </w:rPr>
        <w:t>1</w:t>
      </w:r>
      <w:r w:rsidRPr="00663CF9">
        <w:rPr>
          <w:rStyle w:val="a8"/>
          <w:b/>
          <w:i w:val="0"/>
          <w:iCs w:val="0"/>
          <w:color w:val="000000" w:themeColor="text1"/>
          <w:sz w:val="28"/>
          <w:szCs w:val="32"/>
        </w:rPr>
        <w:t>* FSA+ β</w:t>
      </w:r>
      <w:r w:rsidRPr="00663CF9">
        <w:rPr>
          <w:rStyle w:val="a8"/>
          <w:b/>
          <w:i w:val="0"/>
          <w:iCs w:val="0"/>
          <w:color w:val="000000" w:themeColor="text1"/>
          <w:sz w:val="28"/>
          <w:szCs w:val="32"/>
          <w:vertAlign w:val="subscript"/>
        </w:rPr>
        <w:t>2</w:t>
      </w:r>
      <w:r w:rsidRPr="00663CF9">
        <w:rPr>
          <w:rStyle w:val="a8"/>
          <w:b/>
          <w:i w:val="0"/>
          <w:iCs w:val="0"/>
          <w:color w:val="000000" w:themeColor="text1"/>
          <w:sz w:val="28"/>
          <w:szCs w:val="32"/>
        </w:rPr>
        <w:t>* GDP + β</w:t>
      </w:r>
      <w:r w:rsidRPr="00663CF9">
        <w:rPr>
          <w:rStyle w:val="a8"/>
          <w:b/>
          <w:i w:val="0"/>
          <w:iCs w:val="0"/>
          <w:color w:val="000000" w:themeColor="text1"/>
          <w:sz w:val="28"/>
          <w:szCs w:val="32"/>
          <w:vertAlign w:val="subscript"/>
        </w:rPr>
        <w:t>3</w:t>
      </w:r>
      <w:r w:rsidRPr="00663CF9">
        <w:rPr>
          <w:rStyle w:val="a8"/>
          <w:b/>
          <w:i w:val="0"/>
          <w:iCs w:val="0"/>
          <w:color w:val="000000" w:themeColor="text1"/>
          <w:sz w:val="28"/>
          <w:szCs w:val="32"/>
        </w:rPr>
        <w:t>*FSL +β</w:t>
      </w:r>
      <w:r w:rsidRPr="00663CF9">
        <w:rPr>
          <w:rStyle w:val="a8"/>
          <w:b/>
          <w:i w:val="0"/>
          <w:iCs w:val="0"/>
          <w:color w:val="000000" w:themeColor="text1"/>
          <w:sz w:val="28"/>
          <w:szCs w:val="32"/>
          <w:vertAlign w:val="subscript"/>
        </w:rPr>
        <w:t>4</w:t>
      </w:r>
      <w:r w:rsidRPr="00663CF9">
        <w:rPr>
          <w:rStyle w:val="a8"/>
          <w:b/>
          <w:i w:val="0"/>
          <w:iCs w:val="0"/>
          <w:color w:val="000000" w:themeColor="text1"/>
          <w:sz w:val="28"/>
          <w:szCs w:val="32"/>
        </w:rPr>
        <w:t>* AIP + β</w:t>
      </w:r>
      <w:r w:rsidRPr="00663CF9">
        <w:rPr>
          <w:rStyle w:val="a8"/>
          <w:b/>
          <w:i w:val="0"/>
          <w:iCs w:val="0"/>
          <w:color w:val="000000" w:themeColor="text1"/>
          <w:sz w:val="28"/>
          <w:szCs w:val="32"/>
          <w:vertAlign w:val="subscript"/>
        </w:rPr>
        <w:t>5</w:t>
      </w:r>
      <w:r w:rsidRPr="00663CF9">
        <w:rPr>
          <w:rStyle w:val="a8"/>
          <w:b/>
          <w:i w:val="0"/>
          <w:iCs w:val="0"/>
          <w:color w:val="000000" w:themeColor="text1"/>
          <w:sz w:val="28"/>
          <w:szCs w:val="32"/>
        </w:rPr>
        <w:t xml:space="preserve">*LIP </w:t>
      </w:r>
    </w:p>
    <w:p w:rsidR="000A00D0" w:rsidRPr="002C30C2" w:rsidRDefault="000A00D0" w:rsidP="00663CF9">
      <w:pPr>
        <w:spacing w:line="360" w:lineRule="auto"/>
        <w:ind w:firstLine="708"/>
        <w:jc w:val="both"/>
        <w:rPr>
          <w:sz w:val="28"/>
          <w:szCs w:val="28"/>
          <w:lang w:val="uk-UA"/>
        </w:rPr>
      </w:pPr>
      <w:r w:rsidRPr="002C30C2">
        <w:rPr>
          <w:sz w:val="28"/>
          <w:szCs w:val="28"/>
          <w:lang w:val="uk-UA"/>
        </w:rPr>
        <w:t>Дана модель була оцінена на підставі статистичних даних Китаю за період 201</w:t>
      </w:r>
      <w:r w:rsidR="00756FD1">
        <w:rPr>
          <w:sz w:val="28"/>
          <w:szCs w:val="28"/>
          <w:lang w:val="uk-UA"/>
        </w:rPr>
        <w:t>8</w:t>
      </w:r>
      <w:r w:rsidRPr="002C30C2">
        <w:rPr>
          <w:sz w:val="28"/>
          <w:szCs w:val="28"/>
          <w:lang w:val="uk-UA"/>
        </w:rPr>
        <w:t>-202</w:t>
      </w:r>
      <w:r w:rsidR="00756FD1">
        <w:rPr>
          <w:sz w:val="28"/>
          <w:szCs w:val="28"/>
          <w:lang w:val="uk-UA"/>
        </w:rPr>
        <w:t>2</w:t>
      </w:r>
      <w:r w:rsidRPr="002C30C2">
        <w:rPr>
          <w:sz w:val="28"/>
          <w:szCs w:val="28"/>
          <w:lang w:val="uk-UA"/>
        </w:rPr>
        <w:t xml:space="preserve"> років, показники отримано з бази даних </w:t>
      </w:r>
      <w:r w:rsidRPr="002C30C2">
        <w:rPr>
          <w:sz w:val="28"/>
          <w:szCs w:val="28"/>
          <w:lang w:val="en-US"/>
        </w:rPr>
        <w:t>IMF</w:t>
      </w:r>
      <w:r w:rsidRPr="002C30C2">
        <w:rPr>
          <w:sz w:val="28"/>
          <w:szCs w:val="28"/>
          <w:lang w:val="uk-UA"/>
        </w:rPr>
        <w:t xml:space="preserve">. </w:t>
      </w:r>
    </w:p>
    <w:p w:rsidR="000A00D0" w:rsidRPr="002C30C2" w:rsidRDefault="000A00D0" w:rsidP="00663CF9">
      <w:pPr>
        <w:spacing w:line="360" w:lineRule="auto"/>
        <w:ind w:firstLine="708"/>
        <w:jc w:val="both"/>
        <w:rPr>
          <w:sz w:val="28"/>
          <w:szCs w:val="28"/>
          <w:lang w:val="uk-UA"/>
        </w:rPr>
      </w:pPr>
      <w:r w:rsidRPr="002C30C2">
        <w:rPr>
          <w:sz w:val="28"/>
          <w:szCs w:val="28"/>
          <w:lang w:val="uk-UA"/>
        </w:rPr>
        <w:t>Коефіцієнти специфікації моделі та їх статистичні оцінки  представлені в</w:t>
      </w:r>
      <w:r w:rsidR="00216941">
        <w:rPr>
          <w:sz w:val="28"/>
          <w:szCs w:val="28"/>
          <w:lang w:val="uk-UA"/>
        </w:rPr>
        <w:t xml:space="preserve"> рис</w:t>
      </w:r>
      <w:r w:rsidRPr="002C30C2">
        <w:rPr>
          <w:sz w:val="28"/>
          <w:szCs w:val="28"/>
          <w:lang w:val="uk-UA"/>
        </w:rPr>
        <w:t xml:space="preserve">. </w:t>
      </w:r>
      <w:r w:rsidRPr="002C30C2">
        <w:rPr>
          <w:sz w:val="28"/>
          <w:szCs w:val="28"/>
        </w:rPr>
        <w:t>2.</w:t>
      </w:r>
      <w:r w:rsidR="00756FD1">
        <w:rPr>
          <w:sz w:val="28"/>
          <w:szCs w:val="28"/>
          <w:lang w:val="uk-UA"/>
        </w:rPr>
        <w:t>1</w:t>
      </w:r>
      <w:r w:rsidRPr="002C30C2">
        <w:rPr>
          <w:sz w:val="28"/>
          <w:szCs w:val="28"/>
          <w:lang w:val="uk-UA"/>
        </w:rPr>
        <w:t>.</w:t>
      </w:r>
    </w:p>
    <w:p w:rsidR="000A00D0" w:rsidRPr="00700DA0" w:rsidRDefault="000A00D0" w:rsidP="00663CF9">
      <w:pPr>
        <w:spacing w:line="360" w:lineRule="auto"/>
        <w:ind w:firstLine="708"/>
        <w:jc w:val="both"/>
        <w:rPr>
          <w:rStyle w:val="a8"/>
          <w:b/>
          <w:color w:val="000000" w:themeColor="text1"/>
          <w:sz w:val="28"/>
          <w:szCs w:val="32"/>
          <w:lang w:val="uk-UA"/>
        </w:rPr>
      </w:pPr>
      <w:r w:rsidRPr="002C30C2">
        <w:rPr>
          <w:sz w:val="28"/>
          <w:szCs w:val="28"/>
          <w:lang w:val="uk-UA"/>
        </w:rPr>
        <w:t>На початку аналізу можна визначити якість моделі через досить високий коефіцієнт детермінації R</w:t>
      </w:r>
      <w:r w:rsidRPr="002C30C2">
        <w:rPr>
          <w:sz w:val="28"/>
          <w:szCs w:val="28"/>
          <w:vertAlign w:val="superscript"/>
          <w:lang w:val="uk-UA"/>
        </w:rPr>
        <w:t>2</w:t>
      </w:r>
      <w:r w:rsidRPr="002C30C2">
        <w:rPr>
          <w:sz w:val="28"/>
          <w:szCs w:val="28"/>
          <w:lang w:val="uk-UA"/>
        </w:rPr>
        <w:t>, який близький до 1 (0,663086). Коефіцієнт детермінації свідчить, що варіативність залежної змінної на 66,30%  пояснюється даним набором незалежних змінних</w:t>
      </w:r>
    </w:p>
    <w:p w:rsidR="002C30C2" w:rsidRPr="00663CF9" w:rsidRDefault="00F8609C" w:rsidP="00663CF9">
      <w:pPr>
        <w:spacing w:before="120" w:line="360" w:lineRule="auto"/>
        <w:jc w:val="both"/>
        <w:rPr>
          <w:i/>
          <w:iCs/>
          <w:color w:val="000000" w:themeColor="text1"/>
          <w:sz w:val="28"/>
          <w:szCs w:val="32"/>
        </w:rPr>
      </w:pPr>
      <w:r w:rsidRPr="00663CF9">
        <w:rPr>
          <w:rStyle w:val="a8"/>
          <w:i w:val="0"/>
          <w:iCs w:val="0"/>
          <w:color w:val="000000" w:themeColor="text1"/>
          <w:sz w:val="28"/>
          <w:szCs w:val="32"/>
        </w:rPr>
        <w:t>Перейдемо до більш докладного аналізу моделі.</w:t>
      </w:r>
    </w:p>
    <w:p w:rsidR="00C91B90" w:rsidRDefault="00F8609C" w:rsidP="006033F0">
      <w:pPr>
        <w:spacing w:line="360" w:lineRule="auto"/>
        <w:jc w:val="both"/>
        <w:rPr>
          <w:sz w:val="28"/>
          <w:szCs w:val="28"/>
          <w:highlight w:val="yellow"/>
          <w:lang w:val="uk-UA"/>
        </w:rPr>
      </w:pPr>
      <w:r>
        <w:rPr>
          <w:noProof/>
          <w:sz w:val="28"/>
          <w:szCs w:val="28"/>
        </w:rPr>
        <w:drawing>
          <wp:inline distT="0" distB="0" distL="0" distR="0">
            <wp:extent cx="5682164" cy="26797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Снимок экрана 2020-05-26 в 12.41.40.png"/>
                    <pic:cNvPicPr/>
                  </pic:nvPicPr>
                  <pic:blipFill rotWithShape="1">
                    <a:blip r:embed="rId9">
                      <a:extLst>
                        <a:ext uri="{28A0092B-C50C-407E-A947-70E740481C1C}">
                          <a14:useLocalDpi xmlns:a14="http://schemas.microsoft.com/office/drawing/2010/main" val="0"/>
                        </a:ext>
                      </a:extLst>
                    </a:blip>
                    <a:srcRect l="790" b="10438"/>
                    <a:stretch/>
                  </pic:blipFill>
                  <pic:spPr bwMode="auto">
                    <a:xfrm>
                      <a:off x="0" y="0"/>
                      <a:ext cx="5682431" cy="2679826"/>
                    </a:xfrm>
                    <a:prstGeom prst="rect">
                      <a:avLst/>
                    </a:prstGeom>
                    <a:ln>
                      <a:noFill/>
                    </a:ln>
                    <a:extLst>
                      <a:ext uri="{53640926-AAD7-44D8-BBD7-CCE9431645EC}">
                        <a14:shadowObscured xmlns:a14="http://schemas.microsoft.com/office/drawing/2010/main"/>
                      </a:ext>
                    </a:extLst>
                  </pic:spPr>
                </pic:pic>
              </a:graphicData>
            </a:graphic>
          </wp:inline>
        </w:drawing>
      </w:r>
    </w:p>
    <w:p w:rsidR="00C91B90" w:rsidRDefault="00663CF9" w:rsidP="000A00D0">
      <w:pPr>
        <w:spacing w:line="360" w:lineRule="auto"/>
        <w:jc w:val="both"/>
        <w:rPr>
          <w:sz w:val="28"/>
          <w:szCs w:val="28"/>
          <w:lang w:val="uk-UA"/>
        </w:rPr>
      </w:pPr>
      <w:r>
        <w:rPr>
          <w:sz w:val="28"/>
          <w:szCs w:val="28"/>
          <w:lang w:val="uk-UA"/>
        </w:rPr>
        <w:t>Рис</w:t>
      </w:r>
      <w:r w:rsidRPr="00663CF9">
        <w:rPr>
          <w:sz w:val="28"/>
          <w:szCs w:val="28"/>
        </w:rPr>
        <w:t>.</w:t>
      </w:r>
      <w:r w:rsidRPr="002C30C2">
        <w:rPr>
          <w:sz w:val="28"/>
          <w:szCs w:val="28"/>
          <w:lang w:val="uk-UA"/>
        </w:rPr>
        <w:t>2.</w:t>
      </w:r>
      <w:r w:rsidR="00FF35BA">
        <w:rPr>
          <w:sz w:val="28"/>
          <w:szCs w:val="28"/>
          <w:lang w:val="uk-UA"/>
        </w:rPr>
        <w:t>1.</w:t>
      </w:r>
      <w:r w:rsidRPr="002C30C2">
        <w:rPr>
          <w:sz w:val="28"/>
          <w:szCs w:val="28"/>
          <w:lang w:val="uk-UA"/>
        </w:rPr>
        <w:t xml:space="preserve"> Результати оцінки моделі</w:t>
      </w:r>
      <w:r>
        <w:rPr>
          <w:sz w:val="28"/>
          <w:szCs w:val="28"/>
          <w:lang w:val="uk-UA"/>
        </w:rPr>
        <w:t xml:space="preserve">. </w:t>
      </w:r>
      <w:r w:rsidR="000A00D0" w:rsidRPr="0044263C">
        <w:rPr>
          <w:sz w:val="28"/>
          <w:szCs w:val="28"/>
          <w:lang w:val="uk-UA"/>
        </w:rPr>
        <w:t xml:space="preserve">Джерело: складено автором на основі </w:t>
      </w:r>
      <w:r w:rsidR="0044263C" w:rsidRPr="0044263C">
        <w:rPr>
          <w:sz w:val="28"/>
          <w:szCs w:val="28"/>
        </w:rPr>
        <w:t>[26]</w:t>
      </w:r>
      <w:r w:rsidR="00756FD1">
        <w:rPr>
          <w:sz w:val="28"/>
          <w:szCs w:val="28"/>
          <w:lang w:val="uk-UA"/>
        </w:rPr>
        <w:t>.</w:t>
      </w:r>
    </w:p>
    <w:p w:rsidR="00756FD1" w:rsidRPr="00756FD1" w:rsidRDefault="00756FD1" w:rsidP="000A00D0">
      <w:pPr>
        <w:spacing w:line="360" w:lineRule="auto"/>
        <w:jc w:val="both"/>
        <w:rPr>
          <w:sz w:val="28"/>
          <w:szCs w:val="28"/>
          <w:lang w:val="uk-UA"/>
        </w:rPr>
      </w:pPr>
    </w:p>
    <w:p w:rsidR="002C30C2" w:rsidRPr="005F2CD8" w:rsidRDefault="002C30C2" w:rsidP="002C30C2">
      <w:pPr>
        <w:spacing w:line="360" w:lineRule="auto"/>
        <w:ind w:firstLine="708"/>
        <w:jc w:val="both"/>
        <w:rPr>
          <w:sz w:val="28"/>
          <w:szCs w:val="28"/>
          <w:lang w:val="uk-UA"/>
        </w:rPr>
      </w:pPr>
      <w:r w:rsidRPr="004A399C">
        <w:rPr>
          <w:sz w:val="28"/>
          <w:szCs w:val="28"/>
          <w:lang w:val="uk-UA"/>
        </w:rPr>
        <w:t>Значення розрахункового критерію F статистики Фішера свідчить про адекватність моделі в цілому. КритерійF нашої моделі дорівнює</w:t>
      </w:r>
      <w:r>
        <w:rPr>
          <w:sz w:val="28"/>
          <w:szCs w:val="28"/>
          <w:lang w:val="uk-UA"/>
        </w:rPr>
        <w:t xml:space="preserve"> 3,444208</w:t>
      </w:r>
      <w:r w:rsidRPr="004A399C">
        <w:rPr>
          <w:sz w:val="28"/>
          <w:szCs w:val="28"/>
          <w:lang w:val="uk-UA"/>
        </w:rPr>
        <w:t>.</w:t>
      </w:r>
    </w:p>
    <w:p w:rsidR="002C30C2" w:rsidRDefault="002C30C2" w:rsidP="002C30C2">
      <w:pPr>
        <w:spacing w:line="360" w:lineRule="auto"/>
        <w:jc w:val="both"/>
        <w:rPr>
          <w:sz w:val="28"/>
          <w:szCs w:val="28"/>
          <w:lang w:val="uk-UA"/>
        </w:rPr>
      </w:pPr>
      <w:r w:rsidRPr="005223A9">
        <w:rPr>
          <w:sz w:val="28"/>
          <w:szCs w:val="28"/>
          <w:lang w:val="uk-UA"/>
        </w:rPr>
        <w:t>Порівнюємо розрахункове значення F-статистики з критичним значенням розподілу Фішера при заданому рівні значущості α: Fр</w:t>
      </w:r>
      <w:r>
        <w:rPr>
          <w:sz w:val="28"/>
          <w:szCs w:val="28"/>
          <w:lang w:val="uk-UA"/>
        </w:rPr>
        <w:t>озрах</w:t>
      </w:r>
      <w:r w:rsidRPr="005223A9">
        <w:rPr>
          <w:sz w:val="28"/>
          <w:szCs w:val="28"/>
          <w:lang w:val="uk-UA"/>
        </w:rPr>
        <w:t xml:space="preserve">&gt; F (α; m; n-m- 1). При α = 0,05: </w:t>
      </w:r>
      <w:r>
        <w:rPr>
          <w:sz w:val="28"/>
          <w:szCs w:val="28"/>
          <w:lang w:val="uk-UA"/>
        </w:rPr>
        <w:t>3,444208 &lt; 4,12031</w:t>
      </w:r>
      <w:r w:rsidRPr="005223A9">
        <w:rPr>
          <w:sz w:val="28"/>
          <w:szCs w:val="28"/>
          <w:lang w:val="uk-UA"/>
        </w:rPr>
        <w:t>.</w:t>
      </w:r>
      <w:r>
        <w:rPr>
          <w:sz w:val="28"/>
          <w:szCs w:val="28"/>
          <w:lang w:val="uk-UA"/>
        </w:rPr>
        <w:t xml:space="preserve"> Тому</w:t>
      </w:r>
      <w:r w:rsidRPr="005223A9">
        <w:rPr>
          <w:sz w:val="28"/>
          <w:szCs w:val="28"/>
          <w:lang w:val="uk-UA"/>
        </w:rPr>
        <w:t>, нульова гіпотеза про незнач</w:t>
      </w:r>
      <w:r>
        <w:rPr>
          <w:sz w:val="28"/>
          <w:szCs w:val="28"/>
          <w:lang w:val="uk-UA"/>
        </w:rPr>
        <w:t>и</w:t>
      </w:r>
      <w:r w:rsidRPr="005223A9">
        <w:rPr>
          <w:sz w:val="28"/>
          <w:szCs w:val="28"/>
          <w:lang w:val="uk-UA"/>
        </w:rPr>
        <w:t>мост</w:t>
      </w:r>
      <w:r>
        <w:rPr>
          <w:sz w:val="28"/>
          <w:szCs w:val="28"/>
          <w:lang w:val="uk-UA"/>
        </w:rPr>
        <w:t>і</w:t>
      </w:r>
      <w:r w:rsidRPr="005223A9">
        <w:rPr>
          <w:sz w:val="28"/>
          <w:szCs w:val="28"/>
          <w:lang w:val="uk-UA"/>
        </w:rPr>
        <w:t xml:space="preserve"> регресії в цілому </w:t>
      </w:r>
      <w:r>
        <w:rPr>
          <w:sz w:val="28"/>
          <w:szCs w:val="28"/>
          <w:lang w:val="uk-UA"/>
        </w:rPr>
        <w:t xml:space="preserve">має місце бути </w:t>
      </w:r>
      <w:r w:rsidRPr="005223A9">
        <w:rPr>
          <w:sz w:val="28"/>
          <w:szCs w:val="28"/>
          <w:lang w:val="uk-UA"/>
        </w:rPr>
        <w:t>на рівні знач</w:t>
      </w:r>
      <w:r>
        <w:rPr>
          <w:sz w:val="28"/>
          <w:szCs w:val="28"/>
          <w:lang w:val="uk-UA"/>
        </w:rPr>
        <w:t>имо</w:t>
      </w:r>
      <w:r w:rsidRPr="005223A9">
        <w:rPr>
          <w:sz w:val="28"/>
          <w:szCs w:val="28"/>
          <w:lang w:val="uk-UA"/>
        </w:rPr>
        <w:t>сті α = 0,05, тобто коефі</w:t>
      </w:r>
      <w:r>
        <w:rPr>
          <w:sz w:val="28"/>
          <w:szCs w:val="28"/>
          <w:lang w:val="uk-UA"/>
        </w:rPr>
        <w:t>ц</w:t>
      </w:r>
      <w:r w:rsidRPr="005223A9">
        <w:rPr>
          <w:sz w:val="28"/>
          <w:szCs w:val="28"/>
          <w:lang w:val="uk-UA"/>
        </w:rPr>
        <w:t>і</w:t>
      </w:r>
      <w:r>
        <w:rPr>
          <w:sz w:val="28"/>
          <w:szCs w:val="28"/>
          <w:lang w:val="uk-UA"/>
        </w:rPr>
        <w:t>єн</w:t>
      </w:r>
      <w:r w:rsidRPr="005223A9">
        <w:rPr>
          <w:sz w:val="28"/>
          <w:szCs w:val="28"/>
          <w:lang w:val="uk-UA"/>
        </w:rPr>
        <w:t>т одночасно при всіх регресорів р</w:t>
      </w:r>
      <w:r>
        <w:rPr>
          <w:sz w:val="28"/>
          <w:szCs w:val="28"/>
          <w:lang w:val="uk-UA"/>
        </w:rPr>
        <w:t>івен</w:t>
      </w:r>
      <w:r w:rsidRPr="005223A9">
        <w:rPr>
          <w:sz w:val="28"/>
          <w:szCs w:val="28"/>
          <w:lang w:val="uk-UA"/>
        </w:rPr>
        <w:t xml:space="preserve"> нулю, що підтверджує </w:t>
      </w:r>
      <w:r>
        <w:rPr>
          <w:sz w:val="28"/>
          <w:szCs w:val="28"/>
          <w:lang w:val="uk-UA"/>
        </w:rPr>
        <w:t xml:space="preserve">що </w:t>
      </w:r>
      <w:r w:rsidRPr="005223A9">
        <w:rPr>
          <w:sz w:val="28"/>
          <w:szCs w:val="28"/>
          <w:lang w:val="uk-UA"/>
        </w:rPr>
        <w:t>спіль</w:t>
      </w:r>
      <w:r>
        <w:rPr>
          <w:sz w:val="28"/>
          <w:szCs w:val="28"/>
          <w:lang w:val="uk-UA"/>
        </w:rPr>
        <w:t>ний</w:t>
      </w:r>
      <w:r w:rsidRPr="005223A9">
        <w:rPr>
          <w:sz w:val="28"/>
          <w:szCs w:val="28"/>
          <w:lang w:val="uk-UA"/>
        </w:rPr>
        <w:t xml:space="preserve"> вплив факторів на залежну змінну</w:t>
      </w:r>
      <w:r>
        <w:rPr>
          <w:sz w:val="28"/>
          <w:szCs w:val="28"/>
          <w:lang w:val="uk-UA"/>
        </w:rPr>
        <w:t xml:space="preserve"> не впливає</w:t>
      </w:r>
      <w:r w:rsidRPr="005223A9">
        <w:rPr>
          <w:sz w:val="28"/>
          <w:szCs w:val="28"/>
          <w:lang w:val="uk-UA"/>
        </w:rPr>
        <w:t>.</w:t>
      </w:r>
    </w:p>
    <w:p w:rsidR="002C30C2" w:rsidRPr="004A399C" w:rsidRDefault="002C30C2" w:rsidP="002C30C2">
      <w:pPr>
        <w:spacing w:line="360" w:lineRule="auto"/>
        <w:ind w:firstLine="708"/>
        <w:jc w:val="both"/>
        <w:rPr>
          <w:sz w:val="28"/>
          <w:szCs w:val="28"/>
          <w:lang w:val="uk-UA"/>
        </w:rPr>
      </w:pPr>
      <w:r w:rsidRPr="004A399C">
        <w:rPr>
          <w:sz w:val="28"/>
          <w:szCs w:val="28"/>
          <w:lang w:val="uk-UA"/>
        </w:rPr>
        <w:lastRenderedPageBreak/>
        <w:t xml:space="preserve">Модуль коефіцієнта Ст’юдента </w:t>
      </w:r>
      <w:r>
        <w:rPr>
          <w:sz w:val="28"/>
          <w:szCs w:val="28"/>
          <w:lang w:val="uk-UA"/>
        </w:rPr>
        <w:t xml:space="preserve">критичне значення </w:t>
      </w:r>
      <w:r w:rsidRPr="004A399C">
        <w:rPr>
          <w:sz w:val="28"/>
          <w:szCs w:val="28"/>
          <w:lang w:val="uk-UA"/>
        </w:rPr>
        <w:t xml:space="preserve">дорівнює </w:t>
      </w:r>
      <w:r w:rsidRPr="005E58A7">
        <w:rPr>
          <w:sz w:val="28"/>
          <w:szCs w:val="28"/>
          <w:lang w:val="uk-UA"/>
        </w:rPr>
        <w:t>2</w:t>
      </w:r>
      <w:r>
        <w:rPr>
          <w:sz w:val="28"/>
          <w:szCs w:val="28"/>
          <w:lang w:val="uk-UA"/>
        </w:rPr>
        <w:t>,</w:t>
      </w:r>
      <w:r w:rsidRPr="005E58A7">
        <w:rPr>
          <w:sz w:val="28"/>
          <w:szCs w:val="28"/>
          <w:lang w:val="uk-UA"/>
        </w:rPr>
        <w:t>36462</w:t>
      </w:r>
      <w:r w:rsidRPr="004A399C">
        <w:rPr>
          <w:sz w:val="28"/>
          <w:szCs w:val="28"/>
          <w:lang w:val="uk-UA"/>
        </w:rPr>
        <w:t>,</w:t>
      </w:r>
      <w:r>
        <w:rPr>
          <w:sz w:val="28"/>
          <w:szCs w:val="28"/>
          <w:lang w:val="uk-UA"/>
        </w:rPr>
        <w:t xml:space="preserve"> і порівнюючи це значення зі значеннями всіх </w:t>
      </w:r>
      <w:r>
        <w:rPr>
          <w:sz w:val="28"/>
          <w:szCs w:val="28"/>
          <w:lang w:val="en-US"/>
        </w:rPr>
        <w:t>t</w:t>
      </w:r>
      <w:r w:rsidRPr="005E58A7">
        <w:rPr>
          <w:sz w:val="28"/>
          <w:szCs w:val="28"/>
          <w:lang w:val="uk-UA"/>
        </w:rPr>
        <w:t>-</w:t>
      </w:r>
      <w:r>
        <w:rPr>
          <w:sz w:val="28"/>
          <w:szCs w:val="28"/>
          <w:lang w:val="uk-UA"/>
        </w:rPr>
        <w:t xml:space="preserve">статистик для кожної змінної, у нашому випадку : </w:t>
      </w:r>
      <w:r>
        <w:rPr>
          <w:sz w:val="28"/>
          <w:szCs w:val="28"/>
          <w:lang w:val="en-US"/>
        </w:rPr>
        <w:t>t</w:t>
      </w:r>
      <w:r w:rsidRPr="005E58A7">
        <w:rPr>
          <w:sz w:val="21"/>
          <w:szCs w:val="21"/>
          <w:lang w:val="uk-UA"/>
        </w:rPr>
        <w:t>(</w:t>
      </w:r>
      <w:r>
        <w:rPr>
          <w:sz w:val="21"/>
          <w:szCs w:val="21"/>
          <w:lang w:val="uk-UA"/>
        </w:rPr>
        <w:t>всі змінні)</w:t>
      </w:r>
      <w:r>
        <w:rPr>
          <w:sz w:val="28"/>
          <w:szCs w:val="28"/>
          <w:lang w:val="uk-UA"/>
        </w:rPr>
        <w:t>&lt;</w:t>
      </w:r>
      <w:r>
        <w:rPr>
          <w:sz w:val="28"/>
          <w:szCs w:val="28"/>
          <w:lang w:val="en-US"/>
        </w:rPr>
        <w:t>t</w:t>
      </w:r>
      <w:r w:rsidRPr="005E58A7">
        <w:rPr>
          <w:sz w:val="22"/>
          <w:szCs w:val="22"/>
          <w:lang w:val="uk-UA"/>
        </w:rPr>
        <w:t>критичне</w:t>
      </w:r>
      <w:r>
        <w:rPr>
          <w:sz w:val="28"/>
          <w:szCs w:val="28"/>
          <w:lang w:val="uk-UA"/>
        </w:rPr>
        <w:t xml:space="preserve">, тому на рівні </w:t>
      </w:r>
      <w:r w:rsidRPr="004A399C">
        <w:rPr>
          <w:sz w:val="28"/>
          <w:szCs w:val="28"/>
          <w:lang w:val="uk-UA"/>
        </w:rPr>
        <w:t>β</w:t>
      </w:r>
      <w:r>
        <w:rPr>
          <w:sz w:val="28"/>
          <w:szCs w:val="28"/>
          <w:lang w:val="uk-UA"/>
        </w:rPr>
        <w:t xml:space="preserve">=0,05, всі регресори незначимі. Також були отримані високі P-значення, що </w:t>
      </w:r>
      <w:r w:rsidRPr="004A399C">
        <w:rPr>
          <w:sz w:val="28"/>
          <w:szCs w:val="28"/>
          <w:lang w:val="uk-UA"/>
        </w:rPr>
        <w:t>свідчать про</w:t>
      </w:r>
      <w:r>
        <w:rPr>
          <w:sz w:val="28"/>
          <w:szCs w:val="28"/>
          <w:lang w:val="uk-UA"/>
        </w:rPr>
        <w:t xml:space="preserve"> незначимість наведених змінних.</w:t>
      </w:r>
      <w:r w:rsidRPr="002C30C2">
        <w:rPr>
          <w:sz w:val="28"/>
          <w:szCs w:val="28"/>
          <w:lang w:val="uk-UA"/>
        </w:rPr>
        <w:t xml:space="preserve">Тому можна зробити висновок, що значення такі як активи та пасиви фінансового сектору і активи та пасиви </w:t>
      </w:r>
      <w:r w:rsidRPr="002C30C2">
        <w:rPr>
          <w:sz w:val="28"/>
          <w:szCs w:val="32"/>
        </w:rPr>
        <w:t>страхування, пенсій та стандартизованих гарантійних схем</w:t>
      </w:r>
      <w:r w:rsidRPr="002C30C2">
        <w:rPr>
          <w:sz w:val="28"/>
          <w:szCs w:val="32"/>
          <w:lang w:val="uk-UA"/>
        </w:rPr>
        <w:t>, не впливають на ВВП Китаю.</w:t>
      </w:r>
    </w:p>
    <w:p w:rsidR="002B7AB4" w:rsidRPr="002C30C2" w:rsidRDefault="002B7AB4" w:rsidP="000A00D0">
      <w:pPr>
        <w:spacing w:line="360" w:lineRule="auto"/>
        <w:ind w:firstLine="708"/>
        <w:jc w:val="both"/>
        <w:rPr>
          <w:sz w:val="28"/>
          <w:szCs w:val="28"/>
          <w:lang w:val="uk-UA"/>
        </w:rPr>
      </w:pPr>
      <w:r w:rsidRPr="002C30C2">
        <w:rPr>
          <w:sz w:val="28"/>
          <w:szCs w:val="28"/>
          <w:lang w:val="uk-UA"/>
        </w:rPr>
        <w:t>Як випливає з даних, отриманих в gretl, багатофакторна модель матиме вигляд:</w:t>
      </w:r>
    </w:p>
    <w:p w:rsidR="002B7AB4" w:rsidRPr="002C30C2" w:rsidRDefault="002B7AB4" w:rsidP="002B7AB4">
      <w:pPr>
        <w:spacing w:line="360" w:lineRule="auto"/>
        <w:jc w:val="both"/>
        <w:rPr>
          <w:b/>
          <w:bCs/>
          <w:lang w:val="uk-UA"/>
        </w:rPr>
      </w:pPr>
      <w:r w:rsidRPr="002C30C2">
        <w:rPr>
          <w:b/>
          <w:bCs/>
          <w:lang w:val="en-US"/>
        </w:rPr>
        <w:t>GDP</w:t>
      </w:r>
      <w:r w:rsidRPr="002C30C2">
        <w:rPr>
          <w:b/>
          <w:bCs/>
          <w:lang w:val="uk-UA"/>
        </w:rPr>
        <w:t xml:space="preserve"> = - 3,76015 + 0,0141274 * </w:t>
      </w:r>
      <w:r w:rsidRPr="002C30C2">
        <w:rPr>
          <w:b/>
          <w:bCs/>
          <w:lang w:val="en-US"/>
        </w:rPr>
        <w:t>FSA</w:t>
      </w:r>
      <w:r w:rsidRPr="002C30C2">
        <w:rPr>
          <w:b/>
          <w:bCs/>
          <w:lang w:val="uk-UA"/>
        </w:rPr>
        <w:t xml:space="preserve"> + 1,55194 * </w:t>
      </w:r>
      <w:r w:rsidRPr="002C30C2">
        <w:rPr>
          <w:b/>
          <w:bCs/>
          <w:lang w:val="en-US"/>
        </w:rPr>
        <w:t>FSL</w:t>
      </w:r>
      <w:r w:rsidRPr="002C30C2">
        <w:rPr>
          <w:b/>
          <w:bCs/>
          <w:lang w:val="uk-UA"/>
        </w:rPr>
        <w:t xml:space="preserve"> + -5,88496 * </w:t>
      </w:r>
      <w:r w:rsidRPr="002C30C2">
        <w:rPr>
          <w:b/>
          <w:bCs/>
          <w:lang w:val="en-US"/>
        </w:rPr>
        <w:t>AIP</w:t>
      </w:r>
      <w:r w:rsidRPr="002C30C2">
        <w:rPr>
          <w:b/>
          <w:bCs/>
          <w:lang w:val="uk-UA"/>
        </w:rPr>
        <w:t xml:space="preserve"> + 5,22428 * </w:t>
      </w:r>
      <w:r w:rsidRPr="002C30C2">
        <w:rPr>
          <w:b/>
          <w:bCs/>
          <w:lang w:val="en-US"/>
        </w:rPr>
        <w:t>LIP</w:t>
      </w:r>
    </w:p>
    <w:p w:rsidR="002B7AB4" w:rsidRPr="002C30C2" w:rsidRDefault="002B7AB4" w:rsidP="002B7AB4">
      <w:pPr>
        <w:spacing w:line="360" w:lineRule="auto"/>
        <w:jc w:val="both"/>
        <w:rPr>
          <w:b/>
          <w:bCs/>
          <w:lang w:val="uk-UA"/>
        </w:rPr>
      </w:pPr>
      <w:r w:rsidRPr="002C30C2">
        <w:rPr>
          <w:b/>
          <w:bCs/>
          <w:lang w:val="en-US"/>
        </w:rPr>
        <w:t>t</w:t>
      </w:r>
      <w:r w:rsidRPr="002C30C2">
        <w:rPr>
          <w:b/>
          <w:bCs/>
          <w:lang w:val="uk-UA"/>
        </w:rPr>
        <w:t xml:space="preserve">          (-0,004139)        (0,01874)              (1,437)                   (-0,4406)            (0,3998)</w:t>
      </w:r>
    </w:p>
    <w:p w:rsidR="002C30C2" w:rsidRPr="00E25426" w:rsidRDefault="002C30C2" w:rsidP="002C30C2">
      <w:pPr>
        <w:spacing w:line="360" w:lineRule="auto"/>
        <w:ind w:firstLine="709"/>
        <w:jc w:val="both"/>
        <w:rPr>
          <w:sz w:val="28"/>
          <w:szCs w:val="28"/>
          <w:lang w:val="uk-UA"/>
        </w:rPr>
      </w:pPr>
      <w:r w:rsidRPr="00E25426">
        <w:rPr>
          <w:sz w:val="28"/>
          <w:szCs w:val="28"/>
          <w:lang w:val="uk-UA"/>
        </w:rPr>
        <w:t xml:space="preserve">Адекватність моделі показана: </w:t>
      </w:r>
    </w:p>
    <w:p w:rsidR="002C30C2" w:rsidRPr="00E25426" w:rsidRDefault="002C30C2" w:rsidP="002C30C2">
      <w:pPr>
        <w:spacing w:line="360" w:lineRule="auto"/>
        <w:ind w:firstLine="709"/>
        <w:jc w:val="both"/>
        <w:rPr>
          <w:sz w:val="28"/>
          <w:szCs w:val="28"/>
          <w:lang w:val="uk-UA"/>
        </w:rPr>
      </w:pPr>
      <w:r w:rsidRPr="00E25426">
        <w:rPr>
          <w:sz w:val="28"/>
          <w:szCs w:val="28"/>
          <w:lang w:val="uk-UA"/>
        </w:rPr>
        <w:t xml:space="preserve"> 1)  </w:t>
      </w:r>
      <w:r>
        <w:rPr>
          <w:sz w:val="28"/>
          <w:szCs w:val="28"/>
          <w:lang w:val="uk-UA"/>
        </w:rPr>
        <w:t xml:space="preserve">Чотири коефіцієнти є незначимими. </w:t>
      </w:r>
    </w:p>
    <w:p w:rsidR="005E58A7" w:rsidRDefault="002C30C2" w:rsidP="002C30C2">
      <w:pPr>
        <w:spacing w:line="360" w:lineRule="auto"/>
        <w:ind w:firstLine="709"/>
        <w:jc w:val="both"/>
        <w:rPr>
          <w:sz w:val="28"/>
          <w:szCs w:val="28"/>
          <w:lang w:val="uk-UA"/>
        </w:rPr>
      </w:pPr>
      <w:r w:rsidRPr="00E25426">
        <w:rPr>
          <w:sz w:val="28"/>
          <w:szCs w:val="28"/>
          <w:lang w:val="uk-UA"/>
        </w:rPr>
        <w:t xml:space="preserve">  2) R2 = 0,</w:t>
      </w:r>
      <w:r>
        <w:rPr>
          <w:sz w:val="28"/>
          <w:szCs w:val="28"/>
          <w:lang w:val="uk-UA"/>
        </w:rPr>
        <w:t>663</w:t>
      </w:r>
      <w:r w:rsidRPr="00E25426">
        <w:rPr>
          <w:sz w:val="28"/>
          <w:szCs w:val="28"/>
          <w:lang w:val="uk-UA"/>
        </w:rPr>
        <w:t xml:space="preserve">  (</w:t>
      </w:r>
      <w:r>
        <w:rPr>
          <w:sz w:val="28"/>
          <w:szCs w:val="28"/>
          <w:lang w:val="uk-UA"/>
        </w:rPr>
        <w:t>66,3</w:t>
      </w:r>
      <w:r w:rsidRPr="00E25426">
        <w:rPr>
          <w:sz w:val="28"/>
          <w:szCs w:val="28"/>
          <w:lang w:val="uk-UA"/>
        </w:rPr>
        <w:t xml:space="preserve">%) - це означає, </w:t>
      </w:r>
      <w:r>
        <w:rPr>
          <w:sz w:val="28"/>
          <w:szCs w:val="28"/>
          <w:lang w:val="uk-UA"/>
        </w:rPr>
        <w:t xml:space="preserve">активи та пасиви фінансового сектору і активи та пасиви </w:t>
      </w:r>
      <w:r w:rsidRPr="002C30C2">
        <w:rPr>
          <w:sz w:val="28"/>
          <w:szCs w:val="32"/>
        </w:rPr>
        <w:t xml:space="preserve">страхування, пенсій та стандартизованих гарантійних </w:t>
      </w:r>
      <w:r w:rsidRPr="00E25426">
        <w:rPr>
          <w:sz w:val="28"/>
          <w:szCs w:val="28"/>
          <w:lang w:val="uk-UA"/>
        </w:rPr>
        <w:t xml:space="preserve">пояснюють </w:t>
      </w:r>
      <w:r>
        <w:rPr>
          <w:sz w:val="28"/>
          <w:szCs w:val="28"/>
          <w:lang w:val="uk-UA"/>
        </w:rPr>
        <w:t xml:space="preserve">ВВП </w:t>
      </w:r>
      <w:r w:rsidRPr="00E25426">
        <w:rPr>
          <w:sz w:val="28"/>
          <w:szCs w:val="28"/>
          <w:lang w:val="uk-UA"/>
        </w:rPr>
        <w:t xml:space="preserve">(залежну змінну </w:t>
      </w:r>
      <w:r>
        <w:rPr>
          <w:sz w:val="28"/>
          <w:szCs w:val="28"/>
          <w:lang w:val="en-US"/>
        </w:rPr>
        <w:t>GDP</w:t>
      </w:r>
      <w:r w:rsidRPr="00E25426">
        <w:rPr>
          <w:sz w:val="28"/>
          <w:szCs w:val="28"/>
          <w:lang w:val="uk-UA"/>
        </w:rPr>
        <w:t xml:space="preserve"> )  -  на </w:t>
      </w:r>
      <w:r>
        <w:rPr>
          <w:sz w:val="28"/>
          <w:szCs w:val="28"/>
          <w:lang w:val="uk-UA"/>
        </w:rPr>
        <w:t>66,3</w:t>
      </w:r>
      <w:r w:rsidRPr="00E25426">
        <w:rPr>
          <w:sz w:val="28"/>
          <w:szCs w:val="28"/>
          <w:lang w:val="uk-UA"/>
        </w:rPr>
        <w:t xml:space="preserve"> %</w:t>
      </w:r>
      <w:r>
        <w:rPr>
          <w:sz w:val="28"/>
          <w:szCs w:val="28"/>
          <w:lang w:val="uk-UA"/>
        </w:rPr>
        <w:t>, тобто вплив не є значимим.</w:t>
      </w:r>
    </w:p>
    <w:p w:rsidR="00C91B90" w:rsidRPr="001503B0" w:rsidRDefault="00C91B90" w:rsidP="00115CCB">
      <w:pPr>
        <w:spacing w:line="360" w:lineRule="auto"/>
        <w:ind w:firstLine="708"/>
        <w:jc w:val="both"/>
        <w:rPr>
          <w:sz w:val="28"/>
          <w:szCs w:val="28"/>
          <w:highlight w:val="yellow"/>
          <w:lang w:val="uk-UA"/>
        </w:rPr>
      </w:pPr>
    </w:p>
    <w:p w:rsidR="00216941" w:rsidRDefault="00216941" w:rsidP="0044263C">
      <w:pPr>
        <w:spacing w:line="360" w:lineRule="auto"/>
        <w:rPr>
          <w:b/>
          <w:bCs/>
          <w:sz w:val="28"/>
          <w:szCs w:val="28"/>
          <w:lang w:val="uk-UA"/>
        </w:rPr>
      </w:pPr>
    </w:p>
    <w:p w:rsidR="00B54F09" w:rsidRDefault="00B54F09" w:rsidP="0044263C">
      <w:pPr>
        <w:spacing w:line="360" w:lineRule="auto"/>
        <w:rPr>
          <w:b/>
          <w:bCs/>
          <w:sz w:val="28"/>
          <w:szCs w:val="28"/>
          <w:lang w:val="uk-UA"/>
        </w:rPr>
      </w:pPr>
    </w:p>
    <w:p w:rsidR="00B54F09" w:rsidRDefault="00B54F09" w:rsidP="0044263C">
      <w:pPr>
        <w:spacing w:line="360" w:lineRule="auto"/>
        <w:rPr>
          <w:b/>
          <w:bCs/>
          <w:sz w:val="28"/>
          <w:szCs w:val="28"/>
          <w:lang w:val="uk-UA"/>
        </w:rPr>
      </w:pPr>
    </w:p>
    <w:p w:rsidR="00B54F09" w:rsidRDefault="00B54F09" w:rsidP="0044263C">
      <w:pPr>
        <w:spacing w:line="360" w:lineRule="auto"/>
        <w:rPr>
          <w:b/>
          <w:bCs/>
          <w:sz w:val="28"/>
          <w:szCs w:val="28"/>
          <w:lang w:val="uk-UA"/>
        </w:rPr>
      </w:pPr>
    </w:p>
    <w:p w:rsidR="00B54F09" w:rsidRDefault="00B54F09" w:rsidP="0044263C">
      <w:pPr>
        <w:spacing w:line="360" w:lineRule="auto"/>
        <w:rPr>
          <w:b/>
          <w:bCs/>
          <w:sz w:val="28"/>
          <w:szCs w:val="28"/>
          <w:lang w:val="uk-UA"/>
        </w:rPr>
      </w:pPr>
    </w:p>
    <w:p w:rsidR="00B54F09" w:rsidRDefault="00B54F09" w:rsidP="0044263C">
      <w:pPr>
        <w:spacing w:line="360" w:lineRule="auto"/>
        <w:rPr>
          <w:b/>
          <w:bCs/>
          <w:sz w:val="28"/>
          <w:szCs w:val="28"/>
          <w:lang w:val="uk-UA"/>
        </w:rPr>
      </w:pPr>
    </w:p>
    <w:p w:rsidR="00B54F09" w:rsidRDefault="00B54F09" w:rsidP="0044263C">
      <w:pPr>
        <w:spacing w:line="360" w:lineRule="auto"/>
        <w:rPr>
          <w:b/>
          <w:bCs/>
          <w:sz w:val="28"/>
          <w:szCs w:val="28"/>
          <w:lang w:val="uk-UA"/>
        </w:rPr>
      </w:pPr>
    </w:p>
    <w:p w:rsidR="00B54F09" w:rsidRDefault="00B54F09" w:rsidP="0044263C">
      <w:pPr>
        <w:spacing w:line="360" w:lineRule="auto"/>
        <w:rPr>
          <w:b/>
          <w:bCs/>
          <w:sz w:val="28"/>
          <w:szCs w:val="28"/>
          <w:lang w:val="uk-UA"/>
        </w:rPr>
      </w:pPr>
    </w:p>
    <w:p w:rsidR="00B54F09" w:rsidRDefault="00B54F09" w:rsidP="0044263C">
      <w:pPr>
        <w:spacing w:line="360" w:lineRule="auto"/>
        <w:rPr>
          <w:b/>
          <w:bCs/>
          <w:sz w:val="28"/>
          <w:szCs w:val="28"/>
          <w:lang w:val="uk-UA"/>
        </w:rPr>
      </w:pPr>
    </w:p>
    <w:p w:rsidR="00B54F09" w:rsidRDefault="00B54F09" w:rsidP="0044263C">
      <w:pPr>
        <w:spacing w:line="360" w:lineRule="auto"/>
        <w:rPr>
          <w:b/>
          <w:bCs/>
          <w:sz w:val="28"/>
          <w:szCs w:val="28"/>
          <w:lang w:val="uk-UA"/>
        </w:rPr>
      </w:pPr>
    </w:p>
    <w:p w:rsidR="00F76929" w:rsidRDefault="00F76929" w:rsidP="0044263C">
      <w:pPr>
        <w:spacing w:line="360" w:lineRule="auto"/>
        <w:rPr>
          <w:b/>
          <w:bCs/>
          <w:sz w:val="28"/>
          <w:szCs w:val="28"/>
          <w:lang w:val="uk-UA"/>
        </w:rPr>
      </w:pPr>
    </w:p>
    <w:p w:rsidR="00C37439" w:rsidRDefault="00C37439" w:rsidP="0044263C">
      <w:pPr>
        <w:spacing w:line="360" w:lineRule="auto"/>
        <w:rPr>
          <w:b/>
          <w:bCs/>
          <w:sz w:val="28"/>
          <w:szCs w:val="28"/>
          <w:lang w:val="uk-UA"/>
        </w:rPr>
      </w:pPr>
    </w:p>
    <w:p w:rsidR="002C30C2" w:rsidRPr="00216941" w:rsidRDefault="002C30C2" w:rsidP="008F7A57">
      <w:pPr>
        <w:spacing w:line="360" w:lineRule="auto"/>
        <w:jc w:val="center"/>
        <w:rPr>
          <w:b/>
          <w:bCs/>
          <w:sz w:val="28"/>
          <w:szCs w:val="28"/>
          <w:lang w:val="uk-UA"/>
        </w:rPr>
      </w:pPr>
      <w:r w:rsidRPr="0044263C">
        <w:rPr>
          <w:b/>
          <w:bCs/>
          <w:sz w:val="28"/>
          <w:szCs w:val="28"/>
          <w:lang w:val="uk-UA"/>
        </w:rPr>
        <w:lastRenderedPageBreak/>
        <w:t>РОЗДІЛ 3</w:t>
      </w:r>
      <w:r w:rsidR="008F7A57">
        <w:rPr>
          <w:b/>
          <w:bCs/>
          <w:sz w:val="28"/>
          <w:szCs w:val="28"/>
          <w:lang w:val="uk-UA"/>
        </w:rPr>
        <w:t xml:space="preserve">.  </w:t>
      </w:r>
      <w:r w:rsidRPr="0044263C">
        <w:rPr>
          <w:b/>
          <w:bCs/>
          <w:sz w:val="28"/>
          <w:szCs w:val="28"/>
          <w:lang w:val="uk-UA"/>
        </w:rPr>
        <w:t>ДОСВІД КИТАЮ У РОЗВИТКУ РИНКУ ФІНАНСОВИХ ПОСЛУГ</w:t>
      </w:r>
      <w:r w:rsidR="00FF35BA">
        <w:rPr>
          <w:b/>
          <w:bCs/>
          <w:sz w:val="28"/>
          <w:szCs w:val="28"/>
          <w:lang w:val="uk-UA"/>
        </w:rPr>
        <w:t xml:space="preserve"> </w:t>
      </w:r>
      <w:r w:rsidRPr="0044263C">
        <w:rPr>
          <w:b/>
          <w:bCs/>
          <w:sz w:val="28"/>
          <w:szCs w:val="28"/>
          <w:lang w:val="uk-UA"/>
        </w:rPr>
        <w:t>УКРАЇНИ</w:t>
      </w:r>
    </w:p>
    <w:p w:rsidR="00216941" w:rsidRDefault="00216941" w:rsidP="002C30C2">
      <w:pPr>
        <w:spacing w:line="360" w:lineRule="auto"/>
        <w:ind w:firstLine="708"/>
        <w:jc w:val="both"/>
        <w:rPr>
          <w:sz w:val="28"/>
          <w:szCs w:val="28"/>
          <w:lang w:val="uk-UA"/>
        </w:rPr>
      </w:pPr>
    </w:p>
    <w:p w:rsidR="001D7CC4" w:rsidRPr="002C30C2" w:rsidRDefault="001D7CC4" w:rsidP="002C30C2">
      <w:pPr>
        <w:spacing w:line="360" w:lineRule="auto"/>
        <w:ind w:firstLine="708"/>
        <w:jc w:val="both"/>
        <w:rPr>
          <w:sz w:val="28"/>
          <w:szCs w:val="28"/>
          <w:lang w:val="uk-UA"/>
        </w:rPr>
      </w:pPr>
      <w:r w:rsidRPr="002C30C2">
        <w:rPr>
          <w:sz w:val="28"/>
          <w:szCs w:val="28"/>
          <w:lang w:val="uk-UA"/>
        </w:rPr>
        <w:t>Економіка Китаю швидко зростає, і світові експерти очікують, що Китай до 2032 року випередить США за рівнем ВВП на душу населення. Все це лише підвищує зацікавленість українського бізнесу до співпраці з китайськими інвесторами. Більше того, Китай вже декілька років є чистим експортером капіталу, оскільки обсяг інвестицій за кордон перевищує прямі іноземні інвестиції в Китай.</w:t>
      </w:r>
    </w:p>
    <w:p w:rsidR="001D7CC4" w:rsidRPr="002C30C2" w:rsidRDefault="001D7CC4" w:rsidP="001D7CC4">
      <w:pPr>
        <w:spacing w:line="360" w:lineRule="auto"/>
        <w:ind w:firstLine="708"/>
        <w:jc w:val="both"/>
        <w:rPr>
          <w:sz w:val="28"/>
          <w:szCs w:val="28"/>
          <w:lang w:val="uk-UA"/>
        </w:rPr>
      </w:pPr>
      <w:r w:rsidRPr="002C30C2">
        <w:rPr>
          <w:sz w:val="28"/>
          <w:szCs w:val="28"/>
          <w:lang w:val="uk-UA"/>
        </w:rPr>
        <w:t>Інвестування в іноземний бізнес дозволяє Китаю зміцнити власну економіку, а також посилити свій вплив в інших країнах. З одного боку, китайська стратегія зростання Going Global заохочує інвестиції на зовнішні ринки, тому компанії активно розширюють свою присутність та досліджують інвестиційні можливості в ряді секторів. Але, з іншого боку, влада Китаю вже стурбована відтоком капіталу з країни і починає посилювати нагляд за інвестиційними потоками, що призводить до зменшення загальної суми інвестицій з боку країни. Потенційні інвестори почали більш обережно підходити до вибору країн та об'єктів для фінансування, ретельно оцінюючи економічні та геополітичні ризики.</w:t>
      </w:r>
    </w:p>
    <w:p w:rsidR="001D7CC4" w:rsidRPr="002C30C2" w:rsidRDefault="001D7CC4" w:rsidP="001D7CC4">
      <w:pPr>
        <w:spacing w:line="360" w:lineRule="auto"/>
        <w:ind w:firstLine="708"/>
        <w:jc w:val="both"/>
        <w:rPr>
          <w:sz w:val="28"/>
          <w:szCs w:val="28"/>
          <w:lang w:val="uk-UA"/>
        </w:rPr>
      </w:pPr>
      <w:r w:rsidRPr="002C30C2">
        <w:rPr>
          <w:sz w:val="28"/>
          <w:szCs w:val="28"/>
          <w:lang w:val="uk-UA"/>
        </w:rPr>
        <w:t>Інвестиційна статистика Китаю розділяє інвестиційні потоки на фінансові інвестиції, інвестиції в будівництво, а також інвестиції, які були недостатніми після укладення комерційної угоди (погані інвестиції).</w:t>
      </w:r>
    </w:p>
    <w:p w:rsidR="001D7CC4" w:rsidRPr="002C30C2" w:rsidRDefault="001D7CC4" w:rsidP="001D7CC4">
      <w:pPr>
        <w:spacing w:line="360" w:lineRule="auto"/>
        <w:jc w:val="both"/>
        <w:rPr>
          <w:sz w:val="28"/>
          <w:szCs w:val="28"/>
          <w:lang w:val="uk-UA"/>
        </w:rPr>
      </w:pPr>
      <w:r w:rsidRPr="002C30C2">
        <w:rPr>
          <w:sz w:val="28"/>
          <w:szCs w:val="28"/>
          <w:lang w:val="uk-UA"/>
        </w:rPr>
        <w:t>У економіку України протягом 200</w:t>
      </w:r>
      <w:r w:rsidR="00A30BA5">
        <w:rPr>
          <w:sz w:val="28"/>
          <w:szCs w:val="28"/>
          <w:lang w:val="uk-UA"/>
        </w:rPr>
        <w:t>8</w:t>
      </w:r>
      <w:r w:rsidRPr="002C30C2">
        <w:rPr>
          <w:sz w:val="28"/>
          <w:szCs w:val="28"/>
          <w:lang w:val="uk-UA"/>
        </w:rPr>
        <w:t>-20</w:t>
      </w:r>
      <w:r w:rsidR="00A30BA5">
        <w:rPr>
          <w:sz w:val="28"/>
          <w:szCs w:val="28"/>
          <w:lang w:val="uk-UA"/>
        </w:rPr>
        <w:t>22</w:t>
      </w:r>
      <w:r w:rsidRPr="002C30C2">
        <w:rPr>
          <w:sz w:val="28"/>
          <w:szCs w:val="28"/>
          <w:lang w:val="uk-UA"/>
        </w:rPr>
        <w:t xml:space="preserve"> років було інвестовано 9 мільярдів доларів або 1% від загальних зовнішніх інвестицій Китаю.</w:t>
      </w:r>
    </w:p>
    <w:p w:rsidR="001D7CC4" w:rsidRPr="002C30C2" w:rsidRDefault="001D7CC4" w:rsidP="003121A0">
      <w:pPr>
        <w:spacing w:line="360" w:lineRule="auto"/>
        <w:ind w:firstLine="708"/>
        <w:jc w:val="both"/>
        <w:rPr>
          <w:sz w:val="28"/>
          <w:szCs w:val="28"/>
          <w:lang w:val="uk-UA"/>
        </w:rPr>
      </w:pPr>
      <w:r w:rsidRPr="002C30C2">
        <w:rPr>
          <w:sz w:val="28"/>
          <w:szCs w:val="28"/>
          <w:lang w:val="uk-UA"/>
        </w:rPr>
        <w:t>Україна приваблює Китай насамперед своєю близькістю до європейських ринків, можливістю безпосередньо розпочати виробництво товарів на великій кількості фабрик, які р</w:t>
      </w:r>
      <w:r w:rsidR="00A30BA5">
        <w:rPr>
          <w:sz w:val="28"/>
          <w:szCs w:val="28"/>
          <w:lang w:val="uk-UA"/>
        </w:rPr>
        <w:t xml:space="preserve">озташовані на території України </w:t>
      </w:r>
      <w:r w:rsidR="0044263C" w:rsidRPr="0044263C">
        <w:rPr>
          <w:sz w:val="28"/>
          <w:szCs w:val="28"/>
          <w:lang w:val="uk-UA"/>
        </w:rPr>
        <w:t>[28]</w:t>
      </w:r>
      <w:r w:rsidR="00A30BA5">
        <w:rPr>
          <w:sz w:val="28"/>
          <w:szCs w:val="28"/>
          <w:lang w:val="uk-UA"/>
        </w:rPr>
        <w:t>.</w:t>
      </w:r>
    </w:p>
    <w:p w:rsidR="001D7CC4" w:rsidRPr="002C30C2" w:rsidRDefault="001D7CC4" w:rsidP="001D7CC4">
      <w:pPr>
        <w:spacing w:line="360" w:lineRule="auto"/>
        <w:ind w:firstLine="708"/>
        <w:jc w:val="both"/>
        <w:rPr>
          <w:sz w:val="28"/>
          <w:szCs w:val="28"/>
          <w:lang w:val="uk-UA"/>
        </w:rPr>
      </w:pPr>
      <w:r w:rsidRPr="002C30C2">
        <w:rPr>
          <w:sz w:val="28"/>
          <w:szCs w:val="28"/>
          <w:lang w:val="uk-UA"/>
        </w:rPr>
        <w:t xml:space="preserve">Щодо України, то чотири роки тому, після Революції гідності, було вирішено змінити напрямок розвитку країни на європейський. Добре </w:t>
      </w:r>
      <w:r w:rsidRPr="002C30C2">
        <w:rPr>
          <w:sz w:val="28"/>
          <w:szCs w:val="28"/>
          <w:lang w:val="uk-UA"/>
        </w:rPr>
        <w:lastRenderedPageBreak/>
        <w:t>розуміється, що шлях до інклюзивної інтеграції України до європейського політичного, економічного та соціального простору є тривалим і досить складним. Насправді потрібно змінити майже все: від адміністративного управління країною та економікою (серед європейських країн Україна здебільшого обтяжувалася радянською системою управління минулим) до технічних і виробничих стандартів.</w:t>
      </w:r>
    </w:p>
    <w:p w:rsidR="001D7CC4" w:rsidRPr="002C30C2" w:rsidRDefault="001D7CC4" w:rsidP="001D7CC4">
      <w:pPr>
        <w:spacing w:line="360" w:lineRule="auto"/>
        <w:ind w:firstLine="708"/>
        <w:jc w:val="both"/>
        <w:rPr>
          <w:sz w:val="28"/>
          <w:szCs w:val="28"/>
          <w:lang w:val="uk-UA"/>
        </w:rPr>
      </w:pPr>
      <w:r w:rsidRPr="002C30C2">
        <w:rPr>
          <w:sz w:val="28"/>
          <w:szCs w:val="28"/>
          <w:lang w:val="uk-UA"/>
        </w:rPr>
        <w:t>Впроваджуючи такі радикальні зміни в країні, життя громадян та ділового співтовариства ускладнюється в кілька разів: переорієнтація ринків, дефіцит фінансів, зростаючі бізнес-ризики, зростання інфляції, зміна ринку праці. На цьому етапі урядові реформи України відіграють важливу роль у усуненні проблем, що впливають на європейську інтеграцію. Вони були, зокрема, спрямовані на дерегуляцію підприємницької діяльності, поліпшення ділового клімату, ефективність управління державними інвестиціями та економіки державного сектора.</w:t>
      </w:r>
    </w:p>
    <w:p w:rsidR="001D7CC4" w:rsidRDefault="001D7CC4" w:rsidP="001D7CC4">
      <w:pPr>
        <w:spacing w:line="360" w:lineRule="auto"/>
        <w:ind w:firstLine="708"/>
        <w:jc w:val="both"/>
        <w:rPr>
          <w:sz w:val="28"/>
          <w:szCs w:val="28"/>
          <w:lang w:val="uk-UA"/>
        </w:rPr>
      </w:pPr>
      <w:r w:rsidRPr="002C30C2">
        <w:rPr>
          <w:sz w:val="28"/>
          <w:szCs w:val="28"/>
          <w:lang w:val="uk-UA"/>
        </w:rPr>
        <w:t>У підсумкових документах цих міждержавних діалогів Україна та Китай визначили пріоритетні напрями співпраці на наступні роки, в які у відповідні проекти китайська сторона планує інвестувати близько 7 мільярдів доларів. Зокрема, сторони розглядають можливість розширення співпраці шляхом просування спільних проектів у ключових сферах, таких як сільське господарство, виробництво, будівництво транспортної та енергетичної інфраструктури, б</w:t>
      </w:r>
      <w:r w:rsidR="00A30BA5">
        <w:rPr>
          <w:sz w:val="28"/>
          <w:szCs w:val="28"/>
          <w:lang w:val="uk-UA"/>
        </w:rPr>
        <w:t xml:space="preserve">анківський та фінансовий сектор </w:t>
      </w:r>
      <w:r w:rsidR="0044263C" w:rsidRPr="0044263C">
        <w:rPr>
          <w:sz w:val="28"/>
          <w:szCs w:val="28"/>
          <w:lang w:val="uk-UA"/>
        </w:rPr>
        <w:t>[29]</w:t>
      </w:r>
      <w:r w:rsidR="00A30BA5">
        <w:rPr>
          <w:sz w:val="28"/>
          <w:szCs w:val="28"/>
          <w:lang w:val="uk-UA"/>
        </w:rPr>
        <w:t>.</w:t>
      </w:r>
    </w:p>
    <w:p w:rsidR="00961CC3" w:rsidRPr="00700DA0" w:rsidRDefault="00961CC3" w:rsidP="00961CC3">
      <w:pPr>
        <w:spacing w:line="360" w:lineRule="auto"/>
        <w:ind w:firstLine="708"/>
        <w:jc w:val="both"/>
        <w:rPr>
          <w:sz w:val="28"/>
          <w:szCs w:val="28"/>
          <w:lang w:val="uk-UA"/>
        </w:rPr>
      </w:pPr>
      <w:r w:rsidRPr="00961CC3">
        <w:rPr>
          <w:sz w:val="28"/>
          <w:szCs w:val="28"/>
          <w:lang w:val="uk-UA"/>
        </w:rPr>
        <w:t>У</w:t>
      </w:r>
      <w:r w:rsidR="00A30BA5">
        <w:rPr>
          <w:sz w:val="28"/>
          <w:szCs w:val="28"/>
          <w:lang w:val="uk-UA"/>
        </w:rPr>
        <w:t xml:space="preserve"> </w:t>
      </w:r>
      <w:r w:rsidRPr="00961CC3">
        <w:rPr>
          <w:sz w:val="28"/>
          <w:szCs w:val="28"/>
          <w:lang w:val="uk-UA"/>
        </w:rPr>
        <w:t>201</w:t>
      </w:r>
      <w:r w:rsidR="00A30BA5">
        <w:rPr>
          <w:sz w:val="28"/>
          <w:szCs w:val="28"/>
          <w:lang w:val="uk-UA"/>
        </w:rPr>
        <w:t>9</w:t>
      </w:r>
      <w:r w:rsidRPr="00961CC3">
        <w:rPr>
          <w:sz w:val="28"/>
          <w:szCs w:val="28"/>
          <w:lang w:val="uk-UA"/>
        </w:rPr>
        <w:t xml:space="preserve"> році Укрексімбанк </w:t>
      </w:r>
      <w:r>
        <w:rPr>
          <w:sz w:val="28"/>
          <w:szCs w:val="28"/>
          <w:lang w:val="uk-UA"/>
        </w:rPr>
        <w:t xml:space="preserve">- </w:t>
      </w:r>
      <w:r w:rsidRPr="00961CC3">
        <w:rPr>
          <w:sz w:val="28"/>
          <w:szCs w:val="28"/>
          <w:lang w:val="uk-UA"/>
        </w:rPr>
        <w:t xml:space="preserve">державний імпортно-експортний банк України </w:t>
      </w:r>
      <w:r w:rsidR="00A30BA5">
        <w:rPr>
          <w:sz w:val="28"/>
          <w:szCs w:val="28"/>
          <w:lang w:val="uk-UA"/>
        </w:rPr>
        <w:t xml:space="preserve">- </w:t>
      </w:r>
      <w:r w:rsidRPr="00961CC3">
        <w:rPr>
          <w:sz w:val="28"/>
          <w:szCs w:val="28"/>
          <w:lang w:val="uk-UA"/>
        </w:rPr>
        <w:t>отрима</w:t>
      </w:r>
      <w:r>
        <w:rPr>
          <w:sz w:val="28"/>
          <w:szCs w:val="28"/>
          <w:lang w:val="uk-UA"/>
        </w:rPr>
        <w:t>в</w:t>
      </w:r>
      <w:r w:rsidRPr="00961CC3">
        <w:rPr>
          <w:sz w:val="28"/>
          <w:szCs w:val="28"/>
          <w:lang w:val="uk-UA"/>
        </w:rPr>
        <w:t xml:space="preserve"> від китайської компанії торговий кредит на суму 500 мільйонів доларів.</w:t>
      </w:r>
      <w:r w:rsidR="00A30BA5">
        <w:rPr>
          <w:sz w:val="28"/>
          <w:szCs w:val="28"/>
          <w:lang w:val="uk-UA"/>
        </w:rPr>
        <w:t xml:space="preserve"> </w:t>
      </w:r>
      <w:r w:rsidRPr="00961CC3">
        <w:rPr>
          <w:sz w:val="28"/>
          <w:szCs w:val="28"/>
          <w:lang w:val="uk-UA"/>
        </w:rPr>
        <w:t>Контракт був підписаний у Києві 17 квітня та підтримуватиме український банк протягом 15-річних строків для декількох проектів</w:t>
      </w:r>
      <w:r>
        <w:rPr>
          <w:sz w:val="28"/>
          <w:szCs w:val="28"/>
          <w:lang w:val="uk-UA"/>
        </w:rPr>
        <w:t xml:space="preserve">: </w:t>
      </w:r>
      <w:r w:rsidRPr="00961CC3">
        <w:rPr>
          <w:sz w:val="28"/>
          <w:szCs w:val="28"/>
          <w:lang w:val="uk-UA"/>
        </w:rPr>
        <w:t>будівництво, транспорт та сільське господарство</w:t>
      </w:r>
      <w:r w:rsidR="00A30BA5">
        <w:rPr>
          <w:sz w:val="28"/>
          <w:szCs w:val="28"/>
          <w:lang w:val="uk-UA"/>
        </w:rPr>
        <w:t xml:space="preserve"> </w:t>
      </w:r>
      <w:r w:rsidR="005D49B4" w:rsidRPr="005D49B4">
        <w:rPr>
          <w:sz w:val="28"/>
          <w:szCs w:val="28"/>
          <w:lang w:val="uk-UA"/>
        </w:rPr>
        <w:t xml:space="preserve">[35] </w:t>
      </w:r>
      <w:r w:rsidR="00A30BA5">
        <w:rPr>
          <w:sz w:val="28"/>
          <w:szCs w:val="28"/>
          <w:lang w:val="uk-UA"/>
        </w:rPr>
        <w:t>.</w:t>
      </w:r>
      <w:r>
        <w:rPr>
          <w:sz w:val="28"/>
          <w:szCs w:val="28"/>
          <w:lang w:val="uk-UA"/>
        </w:rPr>
        <w:t>Також вже на кінець 20</w:t>
      </w:r>
      <w:r w:rsidR="00A30BA5">
        <w:rPr>
          <w:sz w:val="28"/>
          <w:szCs w:val="28"/>
          <w:lang w:val="uk-UA"/>
        </w:rPr>
        <w:t>22</w:t>
      </w:r>
      <w:r>
        <w:rPr>
          <w:sz w:val="28"/>
          <w:szCs w:val="28"/>
          <w:lang w:val="uk-UA"/>
        </w:rPr>
        <w:t xml:space="preserve"> року </w:t>
      </w:r>
      <w:r w:rsidRPr="00961CC3">
        <w:rPr>
          <w:sz w:val="28"/>
          <w:szCs w:val="28"/>
          <w:lang w:val="uk-UA"/>
        </w:rPr>
        <w:t>Національна платіжна система "Український платіжний ПРОСТІР" та UnionPay International, найбільша міжнародна платіжна система у світі за кількістю емітованих платіжних карток, уклали договір про емісію кобейджингових карток.</w:t>
      </w:r>
      <w:r>
        <w:rPr>
          <w:sz w:val="28"/>
          <w:szCs w:val="28"/>
          <w:lang w:val="uk-UA"/>
        </w:rPr>
        <w:t xml:space="preserve"> Так я к зростає попит на транскордонні платежі між </w:t>
      </w:r>
      <w:r>
        <w:rPr>
          <w:sz w:val="28"/>
          <w:szCs w:val="28"/>
          <w:lang w:val="uk-UA"/>
        </w:rPr>
        <w:lastRenderedPageBreak/>
        <w:t xml:space="preserve">Україною та Китаєм. Тому </w:t>
      </w:r>
      <w:r w:rsidRPr="00961CC3">
        <w:rPr>
          <w:sz w:val="28"/>
          <w:szCs w:val="28"/>
          <w:lang w:val="uk-UA"/>
        </w:rPr>
        <w:t>Національний банк упевнений, що старт роботи UnionPay International в Україні посилить конкуренцію і якість фінансових послуг, сприятиме розвитку інноваційних технологій на платіжному ринку, а також інвестиціям в економіку країни.</w:t>
      </w:r>
    </w:p>
    <w:p w:rsidR="009702FF" w:rsidRPr="002C30C2" w:rsidRDefault="001D7CC4" w:rsidP="001D7CC4">
      <w:pPr>
        <w:spacing w:line="360" w:lineRule="auto"/>
        <w:ind w:firstLine="708"/>
        <w:jc w:val="both"/>
        <w:rPr>
          <w:sz w:val="28"/>
          <w:szCs w:val="28"/>
          <w:lang w:val="uk-UA"/>
        </w:rPr>
      </w:pPr>
      <w:r w:rsidRPr="002C30C2">
        <w:rPr>
          <w:sz w:val="28"/>
          <w:szCs w:val="28"/>
          <w:lang w:val="uk-UA"/>
        </w:rPr>
        <w:t>У липні 20</w:t>
      </w:r>
      <w:r w:rsidR="00A30BA5">
        <w:rPr>
          <w:sz w:val="28"/>
          <w:szCs w:val="28"/>
          <w:lang w:val="uk-UA"/>
        </w:rPr>
        <w:t>22</w:t>
      </w:r>
      <w:r w:rsidRPr="002C30C2">
        <w:rPr>
          <w:sz w:val="28"/>
          <w:szCs w:val="28"/>
          <w:lang w:val="uk-UA"/>
        </w:rPr>
        <w:t xml:space="preserve"> року китайські бізнесмени зустрілися з Президентом України, на якому вони домовилися реалізувати низку спільних проектів з потенціал</w:t>
      </w:r>
      <w:r w:rsidR="00A30BA5">
        <w:rPr>
          <w:sz w:val="28"/>
          <w:szCs w:val="28"/>
          <w:lang w:val="uk-UA"/>
        </w:rPr>
        <w:t xml:space="preserve">ом близько 10 мільярдів доларів </w:t>
      </w:r>
      <w:r w:rsidR="005D49B4" w:rsidRPr="00700DA0">
        <w:rPr>
          <w:sz w:val="28"/>
          <w:szCs w:val="28"/>
          <w:lang w:val="uk-UA"/>
        </w:rPr>
        <w:t>[35]</w:t>
      </w:r>
      <w:r w:rsidR="00A30BA5">
        <w:rPr>
          <w:sz w:val="28"/>
          <w:szCs w:val="28"/>
          <w:lang w:val="uk-UA"/>
        </w:rPr>
        <w:t>.</w:t>
      </w:r>
      <w:r w:rsidRPr="002C30C2">
        <w:rPr>
          <w:sz w:val="28"/>
          <w:szCs w:val="28"/>
          <w:lang w:val="uk-UA"/>
        </w:rPr>
        <w:t xml:space="preserve"> Але китайці, як і інші іноземні інвестори, володіючи негативним досвідом інвестування в український бізнес, тобто неможливістю вивести кошти або вийти з проекту без фінансових втрат, особливостями податкового законодавства, корупцією, специфікою нашого світогляду, відсутністю державні гарантії, відсутність кваліфікованих спеціалістів. Тому необхідні комплексні програми для покращення інвестиційного клімату України та іміджу країни в суді іноземців.</w:t>
      </w:r>
    </w:p>
    <w:p w:rsidR="00F76929" w:rsidRDefault="00F76929" w:rsidP="00082BFD">
      <w:pPr>
        <w:jc w:val="both"/>
        <w:rPr>
          <w:sz w:val="28"/>
          <w:szCs w:val="28"/>
          <w:lang w:val="uk-UA"/>
        </w:rPr>
      </w:pPr>
    </w:p>
    <w:p w:rsidR="00F76929" w:rsidRPr="000048F1" w:rsidRDefault="00F76929" w:rsidP="00082BFD">
      <w:pPr>
        <w:jc w:val="both"/>
        <w:rPr>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C37439" w:rsidRDefault="00C37439" w:rsidP="00961CC3">
      <w:pPr>
        <w:spacing w:line="360" w:lineRule="auto"/>
        <w:jc w:val="center"/>
        <w:rPr>
          <w:b/>
          <w:bCs/>
          <w:sz w:val="28"/>
          <w:szCs w:val="28"/>
          <w:lang w:val="uk-UA"/>
        </w:rPr>
      </w:pPr>
    </w:p>
    <w:p w:rsidR="008F7A57" w:rsidRDefault="008F7A57">
      <w:pPr>
        <w:rPr>
          <w:b/>
          <w:bCs/>
          <w:sz w:val="28"/>
          <w:szCs w:val="28"/>
          <w:lang w:val="uk-UA"/>
        </w:rPr>
      </w:pPr>
      <w:r>
        <w:rPr>
          <w:b/>
          <w:bCs/>
          <w:sz w:val="28"/>
          <w:szCs w:val="28"/>
          <w:lang w:val="uk-UA"/>
        </w:rPr>
        <w:br w:type="page"/>
      </w:r>
    </w:p>
    <w:p w:rsidR="00374DFB" w:rsidRPr="0044263C" w:rsidRDefault="0044263C" w:rsidP="00961CC3">
      <w:pPr>
        <w:spacing w:line="360" w:lineRule="auto"/>
        <w:jc w:val="center"/>
        <w:rPr>
          <w:b/>
          <w:bCs/>
          <w:sz w:val="28"/>
          <w:szCs w:val="28"/>
          <w:lang w:val="uk-UA"/>
        </w:rPr>
      </w:pPr>
      <w:r w:rsidRPr="0044263C">
        <w:rPr>
          <w:b/>
          <w:bCs/>
          <w:sz w:val="28"/>
          <w:szCs w:val="28"/>
          <w:lang w:val="uk-UA"/>
        </w:rPr>
        <w:lastRenderedPageBreak/>
        <w:t>ВИСНОВКИ</w:t>
      </w:r>
    </w:p>
    <w:p w:rsidR="0044263C" w:rsidRDefault="0044263C" w:rsidP="00961CC3">
      <w:pPr>
        <w:spacing w:line="360" w:lineRule="auto"/>
        <w:jc w:val="both"/>
        <w:rPr>
          <w:sz w:val="28"/>
          <w:szCs w:val="28"/>
          <w:lang w:val="uk-UA"/>
        </w:rPr>
      </w:pPr>
    </w:p>
    <w:p w:rsidR="00501576" w:rsidRPr="00A30BA5" w:rsidRDefault="000762CA" w:rsidP="00501576">
      <w:pPr>
        <w:spacing w:line="360" w:lineRule="auto"/>
        <w:ind w:firstLine="708"/>
        <w:jc w:val="both"/>
        <w:rPr>
          <w:sz w:val="28"/>
          <w:szCs w:val="28"/>
          <w:lang w:val="uk-UA"/>
        </w:rPr>
      </w:pPr>
      <w:r w:rsidRPr="00A30BA5">
        <w:rPr>
          <w:sz w:val="28"/>
          <w:szCs w:val="28"/>
          <w:lang w:val="uk-UA"/>
        </w:rPr>
        <w:t>Проведене дослідження ринку фінансових послуг Китаю дозволяє зробити наступні висновки</w:t>
      </w:r>
      <w:r w:rsidR="00501576" w:rsidRPr="00A30BA5">
        <w:rPr>
          <w:sz w:val="28"/>
          <w:szCs w:val="28"/>
          <w:lang w:val="uk-UA"/>
        </w:rPr>
        <w:t xml:space="preserve">. </w:t>
      </w:r>
      <w:r w:rsidR="000C6174" w:rsidRPr="00A30BA5">
        <w:rPr>
          <w:sz w:val="28"/>
          <w:szCs w:val="28"/>
          <w:lang w:val="uk-UA"/>
        </w:rPr>
        <w:t xml:space="preserve">Ринок фінансових послуг займає важливе місце не лише у фінансовому сектору, а в економіці Китаю в цілому. Фінансова послуга була винайдена і спрямована на обслуговування власників </w:t>
      </w:r>
      <w:r w:rsidR="00501576" w:rsidRPr="00A30BA5">
        <w:rPr>
          <w:sz w:val="28"/>
          <w:szCs w:val="28"/>
          <w:lang w:val="uk-UA"/>
        </w:rPr>
        <w:t>грошового</w:t>
      </w:r>
      <w:r w:rsidR="000C6174" w:rsidRPr="00A30BA5">
        <w:rPr>
          <w:sz w:val="28"/>
          <w:szCs w:val="28"/>
          <w:lang w:val="uk-UA"/>
        </w:rPr>
        <w:t xml:space="preserve"> капіталу. Поступово вони переросли у фінансові центри, як </w:t>
      </w:r>
      <w:r w:rsidR="00501576" w:rsidRPr="00A30BA5">
        <w:rPr>
          <w:sz w:val="28"/>
          <w:szCs w:val="28"/>
          <w:lang w:val="uk-UA"/>
        </w:rPr>
        <w:t>концентрація</w:t>
      </w:r>
      <w:r w:rsidR="000C6174" w:rsidRPr="00A30BA5">
        <w:rPr>
          <w:sz w:val="28"/>
          <w:szCs w:val="28"/>
          <w:lang w:val="uk-UA"/>
        </w:rPr>
        <w:t xml:space="preserve"> певних фінансових послуг у певному виді. На виникнення фінансових послуг впливали різного роду інвестиції у них та інвестиційний попит, політичні зміни, розробка нових технологій, розмір вітчизняної економіки та ін. На початку 80-х років ХХ століття почалось поширення взаємодії на ринку з </w:t>
      </w:r>
      <w:r w:rsidR="00501576" w:rsidRPr="00A30BA5">
        <w:rPr>
          <w:sz w:val="28"/>
          <w:szCs w:val="28"/>
          <w:lang w:val="uk-UA"/>
        </w:rPr>
        <w:t>послугами</w:t>
      </w:r>
      <w:r w:rsidR="000C6174" w:rsidRPr="00A30BA5">
        <w:rPr>
          <w:sz w:val="28"/>
          <w:szCs w:val="28"/>
          <w:lang w:val="uk-UA"/>
        </w:rPr>
        <w:t xml:space="preserve">, чому сприяв технологічний прогрес, поява нових фінансових інструментів та </w:t>
      </w:r>
      <w:r w:rsidR="00501576" w:rsidRPr="00A30BA5">
        <w:rPr>
          <w:sz w:val="28"/>
          <w:szCs w:val="28"/>
          <w:lang w:val="uk-UA"/>
        </w:rPr>
        <w:t>лібералізація</w:t>
      </w:r>
      <w:r w:rsidR="000C6174" w:rsidRPr="00A30BA5">
        <w:rPr>
          <w:sz w:val="28"/>
          <w:szCs w:val="28"/>
          <w:lang w:val="uk-UA"/>
        </w:rPr>
        <w:t xml:space="preserve"> торгівлі. Так як фінансовий ринок приймає участь у трансформації грошових коштів у грошовий капітал, що також спряє створенню категорії «фінансова послуга», </w:t>
      </w:r>
      <w:r w:rsidR="00501576" w:rsidRPr="00A30BA5">
        <w:rPr>
          <w:sz w:val="28"/>
          <w:szCs w:val="28"/>
          <w:lang w:val="uk-UA"/>
        </w:rPr>
        <w:t xml:space="preserve">то </w:t>
      </w:r>
      <w:r w:rsidR="000C6174" w:rsidRPr="00A30BA5">
        <w:rPr>
          <w:sz w:val="28"/>
          <w:szCs w:val="28"/>
          <w:lang w:val="uk-UA"/>
        </w:rPr>
        <w:t xml:space="preserve">згодом відбувалось ускладнення форм і способів розміщення </w:t>
      </w:r>
      <w:r w:rsidR="00501576" w:rsidRPr="00A30BA5">
        <w:rPr>
          <w:sz w:val="28"/>
          <w:szCs w:val="28"/>
          <w:lang w:val="uk-UA"/>
        </w:rPr>
        <w:t>грошового</w:t>
      </w:r>
      <w:r w:rsidR="000C6174" w:rsidRPr="00A30BA5">
        <w:rPr>
          <w:sz w:val="28"/>
          <w:szCs w:val="28"/>
          <w:lang w:val="uk-UA"/>
        </w:rPr>
        <w:t xml:space="preserve"> капіталу.</w:t>
      </w:r>
    </w:p>
    <w:p w:rsidR="000C6174" w:rsidRPr="00A30BA5" w:rsidRDefault="000C6174" w:rsidP="00501576">
      <w:pPr>
        <w:spacing w:line="360" w:lineRule="auto"/>
        <w:ind w:firstLine="708"/>
        <w:jc w:val="both"/>
        <w:rPr>
          <w:sz w:val="28"/>
          <w:szCs w:val="28"/>
          <w:lang w:val="uk-UA"/>
        </w:rPr>
      </w:pPr>
      <w:r w:rsidRPr="00A30BA5">
        <w:rPr>
          <w:sz w:val="28"/>
          <w:szCs w:val="28"/>
          <w:lang w:val="uk-UA"/>
        </w:rPr>
        <w:t xml:space="preserve">Китай є найбільшою в світі торговою нацією товарами, який обігнав США, тому сприяло відкриття його економіки світу та широкомасштабні реформи всієї економіки і політики. Також в динаміці притоку і відтоку іноземних інвестицій можна побачити як змінювалась динаміка в кращу сторону, починаючи з 2000-х років до </w:t>
      </w:r>
      <w:r w:rsidR="00501576" w:rsidRPr="00A30BA5">
        <w:rPr>
          <w:sz w:val="28"/>
          <w:szCs w:val="28"/>
          <w:lang w:val="uk-UA"/>
        </w:rPr>
        <w:t>теперішнього</w:t>
      </w:r>
      <w:r w:rsidRPr="00A30BA5">
        <w:rPr>
          <w:sz w:val="28"/>
          <w:szCs w:val="28"/>
          <w:lang w:val="uk-UA"/>
        </w:rPr>
        <w:t xml:space="preserve"> часу, що дає змогу</w:t>
      </w:r>
      <w:r w:rsidR="009F5720" w:rsidRPr="00A30BA5">
        <w:rPr>
          <w:sz w:val="28"/>
          <w:szCs w:val="28"/>
          <w:lang w:val="uk-UA"/>
        </w:rPr>
        <w:t xml:space="preserve"> займати Китаю перше місце у світі за витоком і отриманням іноземних інвестицій, щотакож відобразилось на ВВП Китаю, який зростав з кожним роком </w:t>
      </w:r>
      <w:r w:rsidR="00501576" w:rsidRPr="00A30BA5">
        <w:rPr>
          <w:sz w:val="28"/>
          <w:szCs w:val="28"/>
          <w:lang w:val="uk-UA"/>
        </w:rPr>
        <w:t>починаючи</w:t>
      </w:r>
      <w:r w:rsidR="009F5720" w:rsidRPr="00A30BA5">
        <w:rPr>
          <w:sz w:val="28"/>
          <w:szCs w:val="28"/>
          <w:lang w:val="uk-UA"/>
        </w:rPr>
        <w:t xml:space="preserve"> з 19</w:t>
      </w:r>
      <w:r w:rsidR="00A30BA5">
        <w:rPr>
          <w:sz w:val="28"/>
          <w:szCs w:val="28"/>
          <w:lang w:val="uk-UA"/>
        </w:rPr>
        <w:t>82 року</w:t>
      </w:r>
      <w:r w:rsidR="009F5720" w:rsidRPr="00A30BA5">
        <w:rPr>
          <w:sz w:val="28"/>
          <w:szCs w:val="28"/>
          <w:lang w:val="uk-UA"/>
        </w:rPr>
        <w:t xml:space="preserve">, з моменту реформування економіки. Тому у зв’язку зі </w:t>
      </w:r>
      <w:r w:rsidR="00501576" w:rsidRPr="00A30BA5">
        <w:rPr>
          <w:sz w:val="28"/>
          <w:szCs w:val="28"/>
          <w:lang w:val="uk-UA"/>
        </w:rPr>
        <w:t>зростом</w:t>
      </w:r>
      <w:r w:rsidR="009F5720" w:rsidRPr="00A30BA5">
        <w:rPr>
          <w:sz w:val="28"/>
          <w:szCs w:val="28"/>
          <w:lang w:val="uk-UA"/>
        </w:rPr>
        <w:t xml:space="preserve"> </w:t>
      </w:r>
      <w:r w:rsidR="00A30BA5">
        <w:rPr>
          <w:sz w:val="28"/>
          <w:szCs w:val="28"/>
          <w:lang w:val="uk-UA"/>
        </w:rPr>
        <w:t>к</w:t>
      </w:r>
      <w:r w:rsidR="009F5720" w:rsidRPr="00A30BA5">
        <w:rPr>
          <w:sz w:val="28"/>
          <w:szCs w:val="28"/>
          <w:lang w:val="uk-UA"/>
        </w:rPr>
        <w:t xml:space="preserve">итайської економіки, почали з’являтися нові галузі на фінансовому ринку: лізинг, небанківське кредитування малого та </w:t>
      </w:r>
      <w:r w:rsidR="00501576" w:rsidRPr="00A30BA5">
        <w:rPr>
          <w:sz w:val="28"/>
          <w:szCs w:val="28"/>
          <w:lang w:val="uk-UA"/>
        </w:rPr>
        <w:t>середнього</w:t>
      </w:r>
      <w:r w:rsidR="009F5720" w:rsidRPr="00A30BA5">
        <w:rPr>
          <w:sz w:val="28"/>
          <w:szCs w:val="28"/>
          <w:lang w:val="uk-UA"/>
        </w:rPr>
        <w:t xml:space="preserve"> бізнесу, хедж-фонди, </w:t>
      </w:r>
      <w:r w:rsidR="00501576" w:rsidRPr="00A30BA5">
        <w:rPr>
          <w:sz w:val="28"/>
          <w:szCs w:val="28"/>
          <w:lang w:val="uk-UA"/>
        </w:rPr>
        <w:t>інтернет-</w:t>
      </w:r>
      <w:r w:rsidR="009F5720" w:rsidRPr="00A30BA5">
        <w:rPr>
          <w:sz w:val="28"/>
          <w:szCs w:val="28"/>
          <w:lang w:val="uk-UA"/>
        </w:rPr>
        <w:t xml:space="preserve">фінансування та ін. </w:t>
      </w:r>
    </w:p>
    <w:p w:rsidR="009F5720" w:rsidRPr="00A30BA5" w:rsidRDefault="00501576" w:rsidP="00501576">
      <w:pPr>
        <w:spacing w:line="360" w:lineRule="auto"/>
        <w:ind w:firstLine="360"/>
        <w:jc w:val="both"/>
        <w:rPr>
          <w:sz w:val="28"/>
          <w:szCs w:val="28"/>
          <w:lang w:val="uk-UA"/>
        </w:rPr>
      </w:pPr>
      <w:r w:rsidRPr="00A30BA5">
        <w:rPr>
          <w:sz w:val="28"/>
          <w:szCs w:val="28"/>
          <w:lang w:val="uk-UA"/>
        </w:rPr>
        <w:t>Проаналізувавши зміни, що відбулися в реформуванні фінансового сектору та його лібералізації, то можна сказати що, п</w:t>
      </w:r>
      <w:r w:rsidR="009F5720" w:rsidRPr="00A30BA5">
        <w:rPr>
          <w:sz w:val="28"/>
          <w:szCs w:val="28"/>
          <w:lang w:val="uk-UA"/>
        </w:rPr>
        <w:t xml:space="preserve">олітика лібералізації також позитивно вплинула на зростання китайської економіки, що позитивно </w:t>
      </w:r>
      <w:r w:rsidRPr="00A30BA5">
        <w:rPr>
          <w:sz w:val="28"/>
          <w:szCs w:val="28"/>
          <w:lang w:val="uk-UA"/>
        </w:rPr>
        <w:lastRenderedPageBreak/>
        <w:t>відобразилася</w:t>
      </w:r>
      <w:r w:rsidR="009F5720" w:rsidRPr="00A30BA5">
        <w:rPr>
          <w:sz w:val="28"/>
          <w:szCs w:val="28"/>
          <w:lang w:val="uk-UA"/>
        </w:rPr>
        <w:t xml:space="preserve"> на китайському юані, що поступово </w:t>
      </w:r>
      <w:r w:rsidRPr="00A30BA5">
        <w:rPr>
          <w:sz w:val="28"/>
          <w:szCs w:val="28"/>
          <w:lang w:val="uk-UA"/>
        </w:rPr>
        <w:t>збільшував</w:t>
      </w:r>
      <w:r w:rsidR="009F5720" w:rsidRPr="00A30BA5">
        <w:rPr>
          <w:sz w:val="28"/>
          <w:szCs w:val="28"/>
          <w:lang w:val="uk-UA"/>
        </w:rPr>
        <w:t xml:space="preserve"> свою вагу щодо </w:t>
      </w:r>
      <w:r w:rsidRPr="00A30BA5">
        <w:rPr>
          <w:sz w:val="28"/>
          <w:szCs w:val="28"/>
          <w:lang w:val="uk-UA"/>
        </w:rPr>
        <w:t>долару</w:t>
      </w:r>
      <w:r w:rsidR="009F5720" w:rsidRPr="00A30BA5">
        <w:rPr>
          <w:sz w:val="28"/>
          <w:szCs w:val="28"/>
          <w:lang w:val="uk-UA"/>
        </w:rPr>
        <w:t xml:space="preserve"> США, що зробило китайський юань </w:t>
      </w:r>
      <w:r w:rsidRPr="00A30BA5">
        <w:rPr>
          <w:sz w:val="28"/>
          <w:szCs w:val="28"/>
          <w:lang w:val="uk-UA"/>
        </w:rPr>
        <w:t>безпечною</w:t>
      </w:r>
      <w:r w:rsidR="009F5720" w:rsidRPr="00A30BA5">
        <w:rPr>
          <w:sz w:val="28"/>
          <w:szCs w:val="28"/>
          <w:lang w:val="uk-UA"/>
        </w:rPr>
        <w:t xml:space="preserve"> і стабільною валютою для фінансування.</w:t>
      </w:r>
    </w:p>
    <w:p w:rsidR="009F5720" w:rsidRPr="00A30BA5" w:rsidRDefault="009F5720" w:rsidP="00501576">
      <w:pPr>
        <w:spacing w:line="360" w:lineRule="auto"/>
        <w:ind w:firstLine="360"/>
        <w:jc w:val="both"/>
        <w:rPr>
          <w:sz w:val="28"/>
          <w:szCs w:val="28"/>
          <w:lang w:val="uk-UA"/>
        </w:rPr>
      </w:pPr>
      <w:r w:rsidRPr="00A30BA5">
        <w:rPr>
          <w:sz w:val="28"/>
          <w:szCs w:val="28"/>
          <w:lang w:val="uk-UA"/>
        </w:rPr>
        <w:t>Фінансова реформа також торкнулась і банківського сектору і запровадила в ньому лізинг та страхування, і також з’явилася можливість клієнтам обирати банки самостійно, що сприяє їх конкуренції. Також реформа банківського сектору була націлена на посилення</w:t>
      </w:r>
      <w:r w:rsidR="00A30BA5">
        <w:rPr>
          <w:sz w:val="28"/>
          <w:szCs w:val="28"/>
          <w:lang w:val="uk-UA"/>
        </w:rPr>
        <w:t xml:space="preserve"> </w:t>
      </w:r>
      <w:r w:rsidRPr="00A30BA5">
        <w:rPr>
          <w:sz w:val="28"/>
          <w:szCs w:val="28"/>
          <w:lang w:val="uk-UA"/>
        </w:rPr>
        <w:t xml:space="preserve">ролі </w:t>
      </w:r>
      <w:r w:rsidR="00A30BA5">
        <w:rPr>
          <w:sz w:val="28"/>
          <w:szCs w:val="28"/>
          <w:lang w:val="uk-UA"/>
        </w:rPr>
        <w:t>Народного (ц</w:t>
      </w:r>
      <w:r w:rsidRPr="00A30BA5">
        <w:rPr>
          <w:sz w:val="28"/>
          <w:szCs w:val="28"/>
          <w:lang w:val="uk-UA"/>
        </w:rPr>
        <w:t>ентрального</w:t>
      </w:r>
      <w:r w:rsidR="00A30BA5">
        <w:rPr>
          <w:sz w:val="28"/>
          <w:szCs w:val="28"/>
          <w:lang w:val="uk-UA"/>
        </w:rPr>
        <w:t>)</w:t>
      </w:r>
      <w:r w:rsidRPr="00A30BA5">
        <w:rPr>
          <w:sz w:val="28"/>
          <w:szCs w:val="28"/>
          <w:lang w:val="uk-UA"/>
        </w:rPr>
        <w:t xml:space="preserve"> банку (НБК) і створенню приватних банків. НБК має повну автономію у застосуванні </w:t>
      </w:r>
      <w:r w:rsidR="00501576" w:rsidRPr="00A30BA5">
        <w:rPr>
          <w:sz w:val="28"/>
          <w:szCs w:val="28"/>
          <w:lang w:val="uk-UA"/>
        </w:rPr>
        <w:t>грошових</w:t>
      </w:r>
      <w:r w:rsidRPr="00A30BA5">
        <w:rPr>
          <w:sz w:val="28"/>
          <w:szCs w:val="28"/>
          <w:lang w:val="uk-UA"/>
        </w:rPr>
        <w:t xml:space="preserve"> інструментів, встановленні процентних ставок для комерційних банків та торг</w:t>
      </w:r>
      <w:r w:rsidR="00501576" w:rsidRPr="00A30BA5">
        <w:rPr>
          <w:sz w:val="28"/>
          <w:szCs w:val="28"/>
          <w:lang w:val="uk-UA"/>
        </w:rPr>
        <w:t>ів</w:t>
      </w:r>
      <w:r w:rsidRPr="00A30BA5">
        <w:rPr>
          <w:sz w:val="28"/>
          <w:szCs w:val="28"/>
          <w:lang w:val="uk-UA"/>
        </w:rPr>
        <w:t xml:space="preserve">лю державними облігаціями. Інший </w:t>
      </w:r>
      <w:r w:rsidR="00501576" w:rsidRPr="00A30BA5">
        <w:rPr>
          <w:sz w:val="28"/>
          <w:szCs w:val="28"/>
          <w:lang w:val="uk-UA"/>
        </w:rPr>
        <w:t>банк</w:t>
      </w:r>
      <w:r w:rsidRPr="00A30BA5">
        <w:rPr>
          <w:sz w:val="28"/>
          <w:szCs w:val="28"/>
          <w:lang w:val="uk-UA"/>
        </w:rPr>
        <w:t xml:space="preserve"> Китаю (БК) спеціалізується лише на валютних операціях та торговому фінансуванні</w:t>
      </w:r>
      <w:r w:rsidR="000B2A43" w:rsidRPr="00A30BA5">
        <w:rPr>
          <w:sz w:val="28"/>
          <w:szCs w:val="28"/>
          <w:lang w:val="uk-UA"/>
        </w:rPr>
        <w:t>. Але взагалі китайська банківська система орієнтована на традиційне посередництво між вкладниками і постачальниками в Кита</w:t>
      </w:r>
      <w:r w:rsidR="00501576" w:rsidRPr="00A30BA5">
        <w:rPr>
          <w:sz w:val="28"/>
          <w:szCs w:val="28"/>
          <w:lang w:val="uk-UA"/>
        </w:rPr>
        <w:t>ї</w:t>
      </w:r>
      <w:r w:rsidR="000B2A43" w:rsidRPr="00A30BA5">
        <w:rPr>
          <w:sz w:val="28"/>
          <w:szCs w:val="28"/>
          <w:lang w:val="uk-UA"/>
        </w:rPr>
        <w:t>, і фінансують себе в основному за рахунок внутрішніх депозитів. Як повідомляє Китайська комісія з регулювання банківської справи, то загальні активи банківського сектору щорічно збільшуються на 15% до загальної кількості показників.</w:t>
      </w:r>
    </w:p>
    <w:p w:rsidR="003F4F92" w:rsidRPr="00A30BA5" w:rsidRDefault="000B2A43" w:rsidP="003F4F92">
      <w:pPr>
        <w:spacing w:line="360" w:lineRule="auto"/>
        <w:ind w:firstLine="360"/>
        <w:jc w:val="both"/>
        <w:rPr>
          <w:sz w:val="28"/>
          <w:szCs w:val="28"/>
          <w:lang w:val="uk-UA"/>
        </w:rPr>
      </w:pPr>
      <w:r w:rsidRPr="00A30BA5">
        <w:rPr>
          <w:sz w:val="28"/>
          <w:szCs w:val="28"/>
          <w:lang w:val="uk-UA"/>
        </w:rPr>
        <w:t xml:space="preserve">Відходячи від банківського сектору і беручи до уваги сектор фінансових послуг, то реформування були акцентовані на лібералізацію процентних ставок, управління ризиками, </w:t>
      </w:r>
      <w:r w:rsidR="00501576" w:rsidRPr="00A30BA5">
        <w:rPr>
          <w:sz w:val="28"/>
          <w:szCs w:val="28"/>
          <w:lang w:val="uk-UA"/>
        </w:rPr>
        <w:t>конвертованості</w:t>
      </w:r>
      <w:r w:rsidRPr="00A30BA5">
        <w:rPr>
          <w:sz w:val="28"/>
          <w:szCs w:val="28"/>
          <w:lang w:val="uk-UA"/>
        </w:rPr>
        <w:t xml:space="preserve"> капітальних рахунків та транскордонних інвестицій. Але також існують і негативні сторони, як ведення бізнесу в галузі </w:t>
      </w:r>
      <w:r w:rsidR="00501576" w:rsidRPr="00A30BA5">
        <w:rPr>
          <w:sz w:val="28"/>
          <w:szCs w:val="28"/>
          <w:lang w:val="uk-UA"/>
        </w:rPr>
        <w:t>фінансових</w:t>
      </w:r>
      <w:r w:rsidRPr="00A30BA5">
        <w:rPr>
          <w:sz w:val="28"/>
          <w:szCs w:val="28"/>
          <w:lang w:val="uk-UA"/>
        </w:rPr>
        <w:t xml:space="preserve"> послуг через складне регуляторне середовище та помітно різні культури бізнесу і споживачів, втручання уряду в фондовий ринок, високий рівень боргу та різноманітні спекуляції на ринку власності. Звертаючи увагу на страхову галузь Китаю, яка є дуже складним ринком, але перспективним, тому що з кожним роко</w:t>
      </w:r>
      <w:r w:rsidR="003F4F92" w:rsidRPr="00A30BA5">
        <w:rPr>
          <w:sz w:val="28"/>
          <w:szCs w:val="28"/>
          <w:lang w:val="uk-UA"/>
        </w:rPr>
        <w:t>м</w:t>
      </w:r>
      <w:r w:rsidRPr="00A30BA5">
        <w:rPr>
          <w:sz w:val="28"/>
          <w:szCs w:val="28"/>
          <w:lang w:val="uk-UA"/>
        </w:rPr>
        <w:t xml:space="preserve"> прибуток страхової галузі збільшується.</w:t>
      </w:r>
    </w:p>
    <w:p w:rsidR="000B2A43" w:rsidRPr="00A30BA5" w:rsidRDefault="000B2A43" w:rsidP="003F4F92">
      <w:pPr>
        <w:spacing w:line="360" w:lineRule="auto"/>
        <w:ind w:firstLine="360"/>
        <w:jc w:val="both"/>
        <w:rPr>
          <w:sz w:val="28"/>
          <w:szCs w:val="28"/>
          <w:lang w:val="uk-UA"/>
        </w:rPr>
      </w:pPr>
      <w:r w:rsidRPr="00A30BA5">
        <w:rPr>
          <w:sz w:val="28"/>
          <w:szCs w:val="28"/>
          <w:lang w:val="uk-UA"/>
        </w:rPr>
        <w:t xml:space="preserve">На китайську економіку сильно вплинула торгівельна війна з США, але внутрішні китайські ринки продовжують зростати. З мінусів можна виділити лише те, що експорт ринку </w:t>
      </w:r>
      <w:r w:rsidR="003F4F92" w:rsidRPr="00A30BA5">
        <w:rPr>
          <w:sz w:val="28"/>
          <w:szCs w:val="28"/>
          <w:lang w:val="uk-UA"/>
        </w:rPr>
        <w:t>фінансових</w:t>
      </w:r>
      <w:r w:rsidRPr="00A30BA5">
        <w:rPr>
          <w:sz w:val="28"/>
          <w:szCs w:val="28"/>
          <w:lang w:val="uk-UA"/>
        </w:rPr>
        <w:t xml:space="preserve"> послуг помітно погіршився у зв’язку з </w:t>
      </w:r>
      <w:r w:rsidRPr="00A30BA5">
        <w:rPr>
          <w:sz w:val="28"/>
          <w:szCs w:val="28"/>
          <w:lang w:val="uk-UA"/>
        </w:rPr>
        <w:lastRenderedPageBreak/>
        <w:t>торгівельною війною, що не можна сказати про імпорт, так як завдяки новим партнерам, статистика імпорту не впала, а навпаки поліпшилась на декілька пунктів. Відкриття фінансового сектору Китаю світу, продовжує прискорювати залучення іноземних інвесторів</w:t>
      </w:r>
      <w:r w:rsidR="00501576" w:rsidRPr="00A30BA5">
        <w:rPr>
          <w:sz w:val="28"/>
          <w:szCs w:val="28"/>
          <w:lang w:val="uk-UA"/>
        </w:rPr>
        <w:t xml:space="preserve">, що відображається на позитивній динаміці зросту активів і пасивів інвестиційної позиції у фінансовий сектор. Регресійна модель, зроблена також на основі іноземних інвестицій до фінансового сектору Китаю. І вона показала нам, що інвестиції до фінансового сектору не впливають на зріст ВВП, і поставляючи цей фактор із тим,  що тільки послуги мали частку 93,1% від всього обсягу ВВП, що відійшли з Гонконгу, можна зробити висновок, що Гонконг є важливою точкою КНР, яка може покрити  недостачу фінансового сектора взагалі. </w:t>
      </w:r>
    </w:p>
    <w:p w:rsidR="00B54F09" w:rsidRDefault="00501576" w:rsidP="003F4F92">
      <w:pPr>
        <w:spacing w:line="360" w:lineRule="auto"/>
        <w:ind w:firstLine="708"/>
        <w:jc w:val="both"/>
        <w:rPr>
          <w:sz w:val="28"/>
          <w:szCs w:val="28"/>
          <w:lang w:val="uk-UA"/>
        </w:rPr>
      </w:pPr>
      <w:r w:rsidRPr="00A30BA5">
        <w:rPr>
          <w:sz w:val="28"/>
          <w:szCs w:val="28"/>
          <w:lang w:val="uk-UA"/>
        </w:rPr>
        <w:t xml:space="preserve">Аналізуючи ринок </w:t>
      </w:r>
      <w:r w:rsidR="003F4F92" w:rsidRPr="00A30BA5">
        <w:rPr>
          <w:sz w:val="28"/>
          <w:szCs w:val="28"/>
          <w:lang w:val="uk-UA"/>
        </w:rPr>
        <w:t>фінансових</w:t>
      </w:r>
      <w:r w:rsidRPr="00A30BA5">
        <w:rPr>
          <w:sz w:val="28"/>
          <w:szCs w:val="28"/>
          <w:lang w:val="uk-UA"/>
        </w:rPr>
        <w:t xml:space="preserve"> послуг України можна сказати, що Україна приваблює Китай своєю </w:t>
      </w:r>
      <w:r w:rsidR="003F4F92" w:rsidRPr="00A30BA5">
        <w:rPr>
          <w:sz w:val="28"/>
          <w:szCs w:val="28"/>
          <w:lang w:val="uk-UA"/>
        </w:rPr>
        <w:t>близькістю</w:t>
      </w:r>
      <w:r w:rsidRPr="00A30BA5">
        <w:rPr>
          <w:sz w:val="28"/>
          <w:szCs w:val="28"/>
          <w:lang w:val="uk-UA"/>
        </w:rPr>
        <w:t xml:space="preserve"> до європейських ринків і можливістю надання високої кількості фабрик під виробництво товарів. Тому це є </w:t>
      </w:r>
      <w:r w:rsidR="003F4F92" w:rsidRPr="00A30BA5">
        <w:rPr>
          <w:sz w:val="28"/>
          <w:szCs w:val="28"/>
          <w:lang w:val="uk-UA"/>
        </w:rPr>
        <w:t>фундаментом</w:t>
      </w:r>
      <w:r w:rsidRPr="00A30BA5">
        <w:rPr>
          <w:sz w:val="28"/>
          <w:szCs w:val="28"/>
          <w:lang w:val="uk-UA"/>
        </w:rPr>
        <w:t xml:space="preserve"> для просування та затвердження спільних проектів у ключових с</w:t>
      </w:r>
      <w:r w:rsidR="003F4F92" w:rsidRPr="00A30BA5">
        <w:rPr>
          <w:sz w:val="28"/>
          <w:szCs w:val="28"/>
          <w:lang w:val="uk-UA"/>
        </w:rPr>
        <w:t>ф</w:t>
      </w:r>
      <w:r w:rsidRPr="00A30BA5">
        <w:rPr>
          <w:sz w:val="28"/>
          <w:szCs w:val="28"/>
          <w:lang w:val="uk-UA"/>
        </w:rPr>
        <w:t>ерах та особливо у банківському секторі та секторі фінансових послуг. Тому Китай інвестує в Україну, надає кредити та впроваджує свої технології. Прикладом цього є кредит для будівництва, транспорту та сільського господарства і впровадження міжнародної платіжної системи «</w:t>
      </w:r>
      <w:r w:rsidRPr="00A30BA5">
        <w:rPr>
          <w:sz w:val="28"/>
          <w:szCs w:val="28"/>
          <w:lang w:val="en-US"/>
        </w:rPr>
        <w:t>UnionPayInternational</w:t>
      </w:r>
      <w:r w:rsidRPr="00A30BA5">
        <w:rPr>
          <w:sz w:val="28"/>
          <w:szCs w:val="28"/>
          <w:lang w:val="uk-UA"/>
        </w:rPr>
        <w:t>».</w:t>
      </w: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B54F09" w:rsidRDefault="00B54F09" w:rsidP="00082BFD">
      <w:pPr>
        <w:jc w:val="both"/>
        <w:rPr>
          <w:sz w:val="28"/>
          <w:szCs w:val="28"/>
          <w:lang w:val="uk-UA"/>
        </w:rPr>
      </w:pPr>
    </w:p>
    <w:p w:rsidR="00C37439" w:rsidRDefault="00C37439" w:rsidP="00961CC3">
      <w:pPr>
        <w:jc w:val="center"/>
        <w:rPr>
          <w:b/>
          <w:bCs/>
          <w:sz w:val="28"/>
          <w:szCs w:val="28"/>
          <w:lang w:val="uk-UA"/>
        </w:rPr>
      </w:pPr>
    </w:p>
    <w:p w:rsidR="0044263C" w:rsidRPr="003121A0" w:rsidRDefault="0044263C" w:rsidP="00961CC3">
      <w:pPr>
        <w:jc w:val="center"/>
        <w:rPr>
          <w:b/>
          <w:bCs/>
          <w:sz w:val="28"/>
          <w:szCs w:val="28"/>
          <w:lang w:val="uk-UA"/>
        </w:rPr>
      </w:pPr>
      <w:r w:rsidRPr="003121A0">
        <w:rPr>
          <w:b/>
          <w:bCs/>
          <w:sz w:val="28"/>
          <w:szCs w:val="28"/>
          <w:lang w:val="uk-UA"/>
        </w:rPr>
        <w:t>СПИСОК ВИКОРИСТАНИХ ДЖЕРЕЛ</w:t>
      </w:r>
    </w:p>
    <w:p w:rsidR="00374DFB" w:rsidRDefault="00374DFB" w:rsidP="00082BFD">
      <w:pPr>
        <w:jc w:val="both"/>
        <w:rPr>
          <w:sz w:val="28"/>
          <w:szCs w:val="28"/>
          <w:lang w:val="uk-UA"/>
        </w:rPr>
      </w:pPr>
    </w:p>
    <w:p w:rsidR="00374DFB" w:rsidRPr="00DF09F3" w:rsidRDefault="0044263C"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Cassis, Y.Capitals of Capital: A History of International Financial Centres, 178</w:t>
      </w:r>
      <w:r w:rsidR="00A30BA5">
        <w:rPr>
          <w:rFonts w:ascii="Times New Roman" w:hAnsi="Times New Roman" w:cs="Times New Roman"/>
          <w:sz w:val="28"/>
          <w:szCs w:val="28"/>
          <w:lang w:val="uk-UA"/>
        </w:rPr>
        <w:t>4</w:t>
      </w:r>
      <w:r w:rsidRPr="00DF09F3">
        <w:rPr>
          <w:rFonts w:ascii="Times New Roman" w:hAnsi="Times New Roman" w:cs="Times New Roman"/>
          <w:sz w:val="28"/>
          <w:szCs w:val="28"/>
          <w:lang w:val="uk-UA"/>
        </w:rPr>
        <w:t>–20</w:t>
      </w:r>
      <w:r w:rsidR="00A30BA5">
        <w:rPr>
          <w:rFonts w:ascii="Times New Roman" w:hAnsi="Times New Roman" w:cs="Times New Roman"/>
          <w:sz w:val="28"/>
          <w:szCs w:val="28"/>
          <w:lang w:val="uk-UA"/>
        </w:rPr>
        <w:t>13</w:t>
      </w:r>
      <w:r w:rsidRPr="00DF09F3">
        <w:rPr>
          <w:rFonts w:ascii="Times New Roman" w:hAnsi="Times New Roman" w:cs="Times New Roman"/>
          <w:sz w:val="28"/>
          <w:szCs w:val="28"/>
          <w:lang w:val="uk-UA"/>
        </w:rPr>
        <w:t>. Cambridge: Cambridge University Press</w:t>
      </w:r>
      <w:r w:rsidR="0037608C" w:rsidRPr="00DF09F3">
        <w:rPr>
          <w:rFonts w:ascii="Times New Roman" w:hAnsi="Times New Roman" w:cs="Times New Roman"/>
          <w:sz w:val="28"/>
          <w:szCs w:val="28"/>
          <w:lang w:val="en-US"/>
        </w:rPr>
        <w:t xml:space="preserve">/ </w:t>
      </w:r>
      <w:r w:rsidR="0037608C" w:rsidRPr="00DF09F3">
        <w:rPr>
          <w:rFonts w:ascii="Times New Roman" w:hAnsi="Times New Roman" w:cs="Times New Roman"/>
          <w:sz w:val="28"/>
          <w:szCs w:val="28"/>
          <w:lang w:val="uk-UA"/>
        </w:rPr>
        <w:t>Cassis, Y</w:t>
      </w:r>
      <w:r w:rsidR="0037608C" w:rsidRPr="00DF09F3">
        <w:rPr>
          <w:rFonts w:ascii="Times New Roman" w:hAnsi="Times New Roman" w:cs="Times New Roman"/>
          <w:sz w:val="28"/>
          <w:szCs w:val="28"/>
          <w:lang w:val="en-US"/>
        </w:rPr>
        <w:t>, 201</w:t>
      </w:r>
      <w:r w:rsidR="00A30BA5">
        <w:rPr>
          <w:rFonts w:ascii="Times New Roman" w:hAnsi="Times New Roman" w:cs="Times New Roman"/>
          <w:sz w:val="28"/>
          <w:szCs w:val="28"/>
          <w:lang w:val="uk-UA"/>
        </w:rPr>
        <w:t>5</w:t>
      </w:r>
      <w:r w:rsidR="0037608C" w:rsidRPr="00DF09F3">
        <w:rPr>
          <w:rFonts w:ascii="Times New Roman" w:hAnsi="Times New Roman" w:cs="Times New Roman"/>
          <w:sz w:val="28"/>
          <w:szCs w:val="28"/>
          <w:lang w:val="en-US"/>
        </w:rPr>
        <w:t>.</w:t>
      </w:r>
    </w:p>
    <w:p w:rsidR="0037608C" w:rsidRPr="00DF09F3" w:rsidRDefault="0044263C"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Race for the Money: International Financial Centers in Asia. Lee Kuan Yew School of Public Policy Working Paper No. SPP10-03.</w:t>
      </w:r>
      <w:r w:rsidR="0037608C" w:rsidRPr="00DF09F3">
        <w:rPr>
          <w:rFonts w:ascii="Times New Roman" w:hAnsi="Times New Roman" w:cs="Times New Roman"/>
          <w:color w:val="000000"/>
          <w:spacing w:val="-3"/>
          <w:sz w:val="28"/>
          <w:szCs w:val="28"/>
          <w:lang w:val="uk-UA"/>
        </w:rPr>
        <w:t xml:space="preserve"> [Електронний ресурс] / </w:t>
      </w:r>
      <w:r w:rsidR="0037608C" w:rsidRPr="00DF09F3">
        <w:rPr>
          <w:rFonts w:ascii="Times New Roman" w:hAnsi="Times New Roman" w:cs="Times New Roman"/>
          <w:sz w:val="28"/>
          <w:szCs w:val="28"/>
          <w:lang w:val="uk-UA"/>
        </w:rPr>
        <w:t>Jarvis, D. S. L.</w:t>
      </w:r>
      <w:r w:rsidR="00A30BA5">
        <w:rPr>
          <w:rFonts w:ascii="Times New Roman" w:hAnsi="Times New Roman" w:cs="Times New Roman"/>
          <w:sz w:val="28"/>
          <w:szCs w:val="28"/>
          <w:lang w:val="uk-UA"/>
        </w:rPr>
        <w:t xml:space="preserve"> - </w:t>
      </w:r>
      <w:r w:rsidR="0037608C" w:rsidRPr="00DF09F3">
        <w:rPr>
          <w:rFonts w:ascii="Times New Roman" w:hAnsi="Times New Roman" w:cs="Times New Roman"/>
          <w:sz w:val="28"/>
          <w:szCs w:val="28"/>
          <w:lang w:val="uk-UA"/>
        </w:rPr>
        <w:t>20</w:t>
      </w:r>
      <w:r w:rsidR="00A30BA5">
        <w:rPr>
          <w:rFonts w:ascii="Times New Roman" w:hAnsi="Times New Roman" w:cs="Times New Roman"/>
          <w:sz w:val="28"/>
          <w:szCs w:val="28"/>
          <w:lang w:val="uk-UA"/>
        </w:rPr>
        <w:t>13</w:t>
      </w:r>
      <w:r w:rsidR="0037608C" w:rsidRPr="00DF09F3">
        <w:rPr>
          <w:rFonts w:ascii="Times New Roman" w:hAnsi="Times New Roman" w:cs="Times New Roman"/>
          <w:color w:val="000000"/>
          <w:spacing w:val="6"/>
          <w:sz w:val="28"/>
          <w:szCs w:val="28"/>
          <w:lang w:val="uk-UA"/>
        </w:rPr>
        <w:t xml:space="preserve">. — Режим </w:t>
      </w:r>
      <w:r w:rsidR="0037608C"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lang w:val="uk-UA"/>
        </w:rPr>
        <w:t>http://www.spp.nus.edu.sg/ docs/wp/201</w:t>
      </w:r>
      <w:r w:rsidR="00A30BA5">
        <w:rPr>
          <w:rFonts w:ascii="Times New Roman" w:hAnsi="Times New Roman" w:cs="Times New Roman"/>
          <w:sz w:val="28"/>
          <w:szCs w:val="28"/>
          <w:lang w:val="uk-UA"/>
        </w:rPr>
        <w:t>4</w:t>
      </w:r>
      <w:r w:rsidRPr="00DF09F3">
        <w:rPr>
          <w:rFonts w:ascii="Times New Roman" w:hAnsi="Times New Roman" w:cs="Times New Roman"/>
          <w:sz w:val="28"/>
          <w:szCs w:val="28"/>
          <w:lang w:val="uk-UA"/>
        </w:rPr>
        <w:t>/wp1003.pdf</w:t>
      </w:r>
    </w:p>
    <w:p w:rsidR="007141E8" w:rsidRPr="00DF09F3" w:rsidRDefault="0037608C" w:rsidP="00DF09F3">
      <w:pPr>
        <w:pStyle w:val="a6"/>
        <w:numPr>
          <w:ilvl w:val="0"/>
          <w:numId w:val="10"/>
        </w:numPr>
        <w:spacing w:line="360" w:lineRule="auto"/>
        <w:jc w:val="both"/>
        <w:rPr>
          <w:rFonts w:ascii="Times New Roman" w:hAnsi="Times New Roman" w:cs="Times New Roman"/>
          <w:sz w:val="28"/>
          <w:szCs w:val="28"/>
          <w:lang w:val="uk-UA"/>
        </w:rPr>
      </w:pPr>
      <w:r w:rsidRPr="00700DA0">
        <w:rPr>
          <w:rFonts w:ascii="Times New Roman" w:eastAsia="Times New Roman" w:hAnsi="Times New Roman" w:cs="Times New Roman"/>
          <w:sz w:val="28"/>
          <w:szCs w:val="28"/>
          <w:lang w:val="en-US" w:eastAsia="ru-RU"/>
        </w:rPr>
        <w:t>History of Financial Globalization, Overview</w:t>
      </w:r>
      <w:r w:rsidRPr="00DF09F3">
        <w:rPr>
          <w:rFonts w:ascii="Times New Roman" w:eastAsia="Times New Roman" w:hAnsi="Times New Roman" w:cs="Times New Roman"/>
          <w:sz w:val="28"/>
          <w:szCs w:val="28"/>
          <w:lang w:val="en-US" w:eastAsia="ru-RU"/>
        </w:rPr>
        <w:t xml:space="preserve"> / C. W. Calom</w:t>
      </w:r>
      <w:r w:rsidRPr="00DF09F3">
        <w:rPr>
          <w:rFonts w:ascii="Times New Roman" w:hAnsi="Times New Roman" w:cs="Times New Roman"/>
          <w:sz w:val="28"/>
          <w:szCs w:val="28"/>
          <w:lang w:val="en-US"/>
        </w:rPr>
        <w:t>i</w:t>
      </w:r>
      <w:r w:rsidRPr="00DF09F3">
        <w:rPr>
          <w:rFonts w:ascii="Times New Roman" w:eastAsia="Times New Roman" w:hAnsi="Times New Roman" w:cs="Times New Roman"/>
          <w:sz w:val="28"/>
          <w:szCs w:val="28"/>
          <w:lang w:val="en-US" w:eastAsia="ru-RU"/>
        </w:rPr>
        <w:t xml:space="preserve">ris, L. Neal </w:t>
      </w:r>
      <w:r w:rsidR="00E32A10">
        <w:rPr>
          <w:rFonts w:ascii="Times New Roman" w:eastAsia="Times New Roman" w:hAnsi="Times New Roman" w:cs="Times New Roman"/>
          <w:sz w:val="28"/>
          <w:szCs w:val="28"/>
          <w:lang w:val="uk-UA" w:eastAsia="ru-RU"/>
        </w:rPr>
        <w:t>201</w:t>
      </w:r>
      <w:r w:rsidR="00A30BA5">
        <w:rPr>
          <w:rFonts w:ascii="Times New Roman" w:eastAsia="Times New Roman" w:hAnsi="Times New Roman" w:cs="Times New Roman"/>
          <w:sz w:val="28"/>
          <w:szCs w:val="28"/>
          <w:lang w:val="uk-UA" w:eastAsia="ru-RU"/>
        </w:rPr>
        <w:t>7</w:t>
      </w:r>
      <w:r w:rsidR="00E32A10">
        <w:rPr>
          <w:rFonts w:ascii="Times New Roman" w:eastAsia="Times New Roman" w:hAnsi="Times New Roman" w:cs="Times New Roman"/>
          <w:sz w:val="28"/>
          <w:szCs w:val="28"/>
          <w:lang w:val="uk-UA" w:eastAsia="ru-RU"/>
        </w:rPr>
        <w:t xml:space="preserve"> </w:t>
      </w:r>
      <w:r w:rsidRPr="00DF09F3">
        <w:rPr>
          <w:rFonts w:ascii="Times New Roman" w:eastAsia="Times New Roman" w:hAnsi="Times New Roman" w:cs="Times New Roman"/>
          <w:sz w:val="28"/>
          <w:szCs w:val="28"/>
          <w:lang w:val="en-US" w:eastAsia="ru-RU"/>
        </w:rPr>
        <w:t xml:space="preserve">- </w:t>
      </w:r>
      <w:r w:rsidRPr="00700DA0">
        <w:rPr>
          <w:rFonts w:ascii="Times New Roman" w:hAnsi="Times New Roman" w:cs="Times New Roman"/>
          <w:sz w:val="28"/>
          <w:szCs w:val="28"/>
          <w:lang w:val="en-US"/>
        </w:rPr>
        <w:t xml:space="preserve">Columbia University, New York, NY, USA </w:t>
      </w:r>
      <w:r w:rsidRPr="00DF09F3">
        <w:rPr>
          <w:rFonts w:ascii="Times New Roman" w:hAnsi="Times New Roman" w:cs="Times New Roman"/>
          <w:sz w:val="28"/>
          <w:szCs w:val="28"/>
          <w:lang w:val="en-US"/>
        </w:rPr>
        <w:t xml:space="preserve">/ </w:t>
      </w:r>
      <w:r w:rsidRPr="00700DA0">
        <w:rPr>
          <w:rFonts w:ascii="Times New Roman" w:hAnsi="Times New Roman" w:cs="Times New Roman"/>
          <w:sz w:val="28"/>
          <w:szCs w:val="28"/>
          <w:lang w:val="en-US"/>
        </w:rPr>
        <w:t>University of Illinois at Urbana-Champaign, Columbus, OH, USA</w:t>
      </w:r>
      <w:r w:rsidRPr="00DF09F3">
        <w:rPr>
          <w:rFonts w:ascii="Times New Roman" w:hAnsi="Times New Roman" w:cs="Times New Roman"/>
          <w:sz w:val="28"/>
          <w:szCs w:val="28"/>
          <w:lang w:val="en-US"/>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10" w:history="1">
        <w:r w:rsidR="007141E8" w:rsidRPr="00DF09F3">
          <w:rPr>
            <w:rStyle w:val="a5"/>
            <w:rFonts w:ascii="Times New Roman" w:hAnsi="Times New Roman" w:cs="Times New Roman"/>
            <w:sz w:val="28"/>
            <w:szCs w:val="28"/>
            <w:lang w:val="uk-UA"/>
          </w:rPr>
          <w:t>https://www0.gsb.columbia.edu/faculty/ccalomiris/papers/Overview%20History%20Financial%20Globalization.pdf</w:t>
        </w:r>
      </w:hyperlink>
    </w:p>
    <w:p w:rsidR="007141E8" w:rsidRPr="00DF09F3" w:rsidRDefault="007141E8" w:rsidP="00DF09F3">
      <w:pPr>
        <w:pStyle w:val="a6"/>
        <w:numPr>
          <w:ilvl w:val="0"/>
          <w:numId w:val="10"/>
        </w:numPr>
        <w:spacing w:line="360" w:lineRule="auto"/>
        <w:jc w:val="both"/>
        <w:rPr>
          <w:rFonts w:ascii="Times New Roman" w:hAnsi="Times New Roman" w:cs="Times New Roman"/>
          <w:sz w:val="28"/>
          <w:szCs w:val="28"/>
          <w:lang w:val="uk-UA"/>
        </w:rPr>
      </w:pPr>
      <w:r w:rsidRPr="00700DA0">
        <w:rPr>
          <w:rFonts w:ascii="Times New Roman" w:hAnsi="Times New Roman" w:cs="Times New Roman"/>
          <w:color w:val="333333"/>
          <w:sz w:val="28"/>
          <w:szCs w:val="28"/>
          <w:lang w:val="en-US"/>
        </w:rPr>
        <w:t>Financial Services: Background</w:t>
      </w:r>
      <w:r w:rsidRPr="00DF09F3">
        <w:rPr>
          <w:rFonts w:ascii="Times New Roman" w:hAnsi="Times New Roman" w:cs="Times New Roman"/>
          <w:color w:val="000000"/>
          <w:spacing w:val="-3"/>
          <w:sz w:val="28"/>
          <w:szCs w:val="28"/>
          <w:lang w:val="en-US"/>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00A30BA5">
        <w:rPr>
          <w:rFonts w:ascii="Times New Roman" w:hAnsi="Times New Roman" w:cs="Times New Roman"/>
          <w:color w:val="000000"/>
          <w:sz w:val="28"/>
          <w:szCs w:val="28"/>
          <w:lang w:val="uk-UA"/>
        </w:rPr>
        <w:t xml:space="preserve"> </w:t>
      </w:r>
      <w:hyperlink r:id="rId11" w:history="1">
        <w:r w:rsidRPr="00DF09F3">
          <w:rPr>
            <w:rStyle w:val="a5"/>
            <w:rFonts w:ascii="Times New Roman" w:hAnsi="Times New Roman" w:cs="Times New Roman"/>
            <w:sz w:val="28"/>
            <w:szCs w:val="28"/>
            <w:lang w:val="uk-UA"/>
          </w:rPr>
          <w:t>https://globaledge.msu.edu/industries/financial-services/background</w:t>
        </w:r>
      </w:hyperlink>
    </w:p>
    <w:p w:rsidR="0044263C" w:rsidRPr="00DF09F3" w:rsidRDefault="007141E8"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Statista. </w:t>
      </w:r>
      <w:r w:rsidRPr="00700DA0">
        <w:rPr>
          <w:rFonts w:ascii="Times New Roman" w:eastAsia="Times New Roman" w:hAnsi="Times New Roman" w:cs="Times New Roman"/>
          <w:sz w:val="28"/>
          <w:szCs w:val="28"/>
          <w:shd w:val="clear" w:color="auto" w:fill="FFFFFF"/>
          <w:lang w:val="en-US" w:eastAsia="ru-RU"/>
        </w:rPr>
        <w:t>Leading financial centers globally as of March 202</w:t>
      </w:r>
      <w:r w:rsidR="006C7FFA">
        <w:rPr>
          <w:rFonts w:ascii="Times New Roman" w:eastAsia="Times New Roman" w:hAnsi="Times New Roman" w:cs="Times New Roman"/>
          <w:sz w:val="28"/>
          <w:szCs w:val="28"/>
          <w:shd w:val="clear" w:color="auto" w:fill="FFFFFF"/>
          <w:lang w:val="uk-UA" w:eastAsia="ru-RU"/>
        </w:rPr>
        <w:t>3</w:t>
      </w:r>
      <w:r w:rsidRPr="00DF09F3">
        <w:rPr>
          <w:rFonts w:ascii="Times New Roman" w:eastAsia="Times New Roman" w:hAnsi="Times New Roman" w:cs="Times New Roman"/>
          <w:color w:val="0F2741"/>
          <w:sz w:val="28"/>
          <w:szCs w:val="28"/>
          <w:shd w:val="clear" w:color="auto" w:fill="FFFFFF"/>
          <w:lang w:val="en-US" w:eastAsia="ru-RU"/>
        </w:rPr>
        <w:t xml:space="preserve">/ </w:t>
      </w:r>
      <w:r w:rsidRPr="00DF09F3">
        <w:rPr>
          <w:rFonts w:ascii="Times New Roman" w:hAnsi="Times New Roman" w:cs="Times New Roman"/>
          <w:color w:val="000000"/>
          <w:spacing w:val="-3"/>
          <w:sz w:val="28"/>
          <w:szCs w:val="28"/>
          <w:lang w:val="en-US"/>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0044263C" w:rsidRPr="00DF09F3">
        <w:rPr>
          <w:rFonts w:ascii="Times New Roman" w:hAnsi="Times New Roman" w:cs="Times New Roman"/>
          <w:sz w:val="28"/>
          <w:szCs w:val="28"/>
          <w:lang w:val="uk-UA"/>
        </w:rPr>
        <w:t>https://www.statista.com/statistics/270228/top-financial-centers-on-the-global-financial-centres-index/</w:t>
      </w:r>
    </w:p>
    <w:p w:rsidR="00C766F2" w:rsidRPr="00DF09F3" w:rsidRDefault="0044263C"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World Bank. Finance for All? Policies and Pitfalls in Expanding Access. Washington, D.C: WorldBank</w:t>
      </w:r>
      <w:r w:rsidR="00E32A10">
        <w:rPr>
          <w:rFonts w:ascii="Times New Roman" w:hAnsi="Times New Roman" w:cs="Times New Roman"/>
          <w:sz w:val="28"/>
          <w:szCs w:val="28"/>
          <w:lang w:val="uk-UA"/>
        </w:rPr>
        <w:t>, 20</w:t>
      </w:r>
      <w:r w:rsidR="006C7FFA">
        <w:rPr>
          <w:rFonts w:ascii="Times New Roman" w:hAnsi="Times New Roman" w:cs="Times New Roman"/>
          <w:sz w:val="28"/>
          <w:szCs w:val="28"/>
          <w:lang w:val="uk-UA"/>
        </w:rPr>
        <w:t>12</w:t>
      </w:r>
      <w:r w:rsidR="00E32A10">
        <w:rPr>
          <w:rFonts w:ascii="Times New Roman" w:hAnsi="Times New Roman" w:cs="Times New Roman"/>
          <w:sz w:val="28"/>
          <w:szCs w:val="28"/>
          <w:lang w:val="uk-UA"/>
        </w:rPr>
        <w:t xml:space="preserve">. </w:t>
      </w:r>
      <w:r w:rsidR="006C7FFA">
        <w:rPr>
          <w:rFonts w:ascii="Times New Roman" w:hAnsi="Times New Roman" w:cs="Times New Roman"/>
          <w:sz w:val="28"/>
          <w:szCs w:val="28"/>
          <w:lang w:val="uk-UA"/>
        </w:rPr>
        <w:t xml:space="preserve">– </w:t>
      </w:r>
      <w:r w:rsidR="006C7FFA">
        <w:rPr>
          <w:rFonts w:ascii="Times New Roman" w:hAnsi="Times New Roman" w:cs="Times New Roman"/>
          <w:sz w:val="28"/>
          <w:szCs w:val="28"/>
          <w:lang w:val="en-US"/>
        </w:rPr>
        <w:t xml:space="preserve">P. </w:t>
      </w:r>
      <w:r w:rsidR="006C7FFA">
        <w:rPr>
          <w:rFonts w:ascii="Times New Roman" w:hAnsi="Times New Roman" w:cs="Times New Roman"/>
          <w:sz w:val="28"/>
          <w:szCs w:val="28"/>
          <w:lang w:val="uk-UA"/>
        </w:rPr>
        <w:t>21</w:t>
      </w:r>
      <w:r w:rsidR="006C7FFA">
        <w:rPr>
          <w:rFonts w:ascii="Times New Roman" w:hAnsi="Times New Roman" w:cs="Times New Roman"/>
          <w:sz w:val="28"/>
          <w:szCs w:val="28"/>
          <w:lang w:val="en-US"/>
        </w:rPr>
        <w:t xml:space="preserve"> </w:t>
      </w:r>
      <w:r w:rsidR="006C7FFA">
        <w:rPr>
          <w:rFonts w:ascii="Times New Roman" w:hAnsi="Times New Roman" w:cs="Times New Roman"/>
          <w:sz w:val="28"/>
          <w:szCs w:val="28"/>
          <w:lang w:val="uk-UA"/>
        </w:rPr>
        <w:t>-</w:t>
      </w:r>
      <w:r w:rsidR="006C7FFA">
        <w:rPr>
          <w:rFonts w:ascii="Times New Roman" w:hAnsi="Times New Roman" w:cs="Times New Roman"/>
          <w:sz w:val="28"/>
          <w:szCs w:val="28"/>
          <w:lang w:val="en-US"/>
        </w:rPr>
        <w:t xml:space="preserve"> </w:t>
      </w:r>
      <w:r w:rsidR="006C7FFA">
        <w:rPr>
          <w:rFonts w:ascii="Times New Roman" w:hAnsi="Times New Roman" w:cs="Times New Roman"/>
          <w:sz w:val="28"/>
          <w:szCs w:val="28"/>
          <w:lang w:val="uk-UA"/>
        </w:rPr>
        <w:t>30</w:t>
      </w:r>
      <w:r w:rsidR="00C766F2" w:rsidRPr="00DF09F3">
        <w:rPr>
          <w:rFonts w:ascii="Times New Roman" w:hAnsi="Times New Roman" w:cs="Times New Roman"/>
          <w:sz w:val="28"/>
          <w:szCs w:val="28"/>
          <w:lang w:val="en-US"/>
        </w:rPr>
        <w:t>.</w:t>
      </w:r>
    </w:p>
    <w:p w:rsidR="00C766F2" w:rsidRPr="00DF09F3" w:rsidRDefault="0044263C"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 xml:space="preserve">Aghion Philippe and Patrick Bolton. </w:t>
      </w:r>
      <w:r w:rsidR="006C7FFA">
        <w:rPr>
          <w:rFonts w:ascii="Times New Roman" w:hAnsi="Times New Roman" w:cs="Times New Roman"/>
          <w:sz w:val="28"/>
          <w:szCs w:val="28"/>
          <w:lang w:val="en-US"/>
        </w:rPr>
        <w:t>200</w:t>
      </w:r>
      <w:r w:rsidR="006C7FFA">
        <w:rPr>
          <w:rFonts w:ascii="Times New Roman" w:hAnsi="Times New Roman" w:cs="Times New Roman"/>
          <w:sz w:val="28"/>
          <w:szCs w:val="28"/>
          <w:lang w:val="uk-UA"/>
        </w:rPr>
        <w:t xml:space="preserve">7. </w:t>
      </w:r>
      <w:r w:rsidRPr="00DF09F3">
        <w:rPr>
          <w:rFonts w:ascii="Times New Roman" w:hAnsi="Times New Roman" w:cs="Times New Roman"/>
          <w:sz w:val="28"/>
          <w:szCs w:val="28"/>
          <w:lang w:val="uk-UA"/>
        </w:rPr>
        <w:t>A Theory of Trickle-Down Growth and Development.</w:t>
      </w:r>
      <w:r w:rsidR="006C7FFA">
        <w:rPr>
          <w:rFonts w:ascii="Times New Roman" w:hAnsi="Times New Roman" w:cs="Times New Roman"/>
          <w:sz w:val="28"/>
          <w:szCs w:val="28"/>
          <w:lang w:val="en-US"/>
        </w:rPr>
        <w:t>//</w:t>
      </w:r>
      <w:r w:rsidRPr="00DF09F3">
        <w:rPr>
          <w:rFonts w:ascii="Times New Roman" w:hAnsi="Times New Roman" w:cs="Times New Roman"/>
          <w:sz w:val="28"/>
          <w:szCs w:val="28"/>
          <w:lang w:val="uk-UA"/>
        </w:rPr>
        <w:t xml:space="preserve"> Review of Economic Studies</w:t>
      </w:r>
      <w:r w:rsidR="006C7FFA">
        <w:rPr>
          <w:rFonts w:ascii="Times New Roman" w:hAnsi="Times New Roman" w:cs="Times New Roman"/>
          <w:sz w:val="28"/>
          <w:szCs w:val="28"/>
          <w:lang w:val="en-US"/>
        </w:rPr>
        <w:t>. – No</w:t>
      </w:r>
      <w:r w:rsidRPr="00DF09F3">
        <w:rPr>
          <w:rFonts w:ascii="Times New Roman" w:hAnsi="Times New Roman" w:cs="Times New Roman"/>
          <w:sz w:val="28"/>
          <w:szCs w:val="28"/>
          <w:lang w:val="uk-UA"/>
        </w:rPr>
        <w:t xml:space="preserve"> 64(2)</w:t>
      </w:r>
      <w:r w:rsidR="006C7FFA">
        <w:rPr>
          <w:rFonts w:ascii="Times New Roman" w:hAnsi="Times New Roman" w:cs="Times New Roman"/>
          <w:sz w:val="28"/>
          <w:szCs w:val="28"/>
          <w:lang w:val="en-US"/>
        </w:rPr>
        <w:t xml:space="preserve">. – P. </w:t>
      </w:r>
      <w:r w:rsidRPr="00DF09F3">
        <w:rPr>
          <w:rFonts w:ascii="Times New Roman" w:hAnsi="Times New Roman" w:cs="Times New Roman"/>
          <w:sz w:val="28"/>
          <w:szCs w:val="28"/>
          <w:lang w:val="uk-UA"/>
        </w:rPr>
        <w:t>151–</w:t>
      </w:r>
      <w:r w:rsidR="006C7FFA">
        <w:rPr>
          <w:rFonts w:ascii="Times New Roman" w:hAnsi="Times New Roman" w:cs="Times New Roman"/>
          <w:sz w:val="28"/>
          <w:szCs w:val="28"/>
          <w:lang w:val="en-US"/>
        </w:rPr>
        <w:t>1</w:t>
      </w:r>
      <w:r w:rsidRPr="00DF09F3">
        <w:rPr>
          <w:rFonts w:ascii="Times New Roman" w:hAnsi="Times New Roman" w:cs="Times New Roman"/>
          <w:sz w:val="28"/>
          <w:szCs w:val="28"/>
          <w:lang w:val="uk-UA"/>
        </w:rPr>
        <w:t>72.</w:t>
      </w:r>
    </w:p>
    <w:p w:rsidR="00C766F2" w:rsidRPr="00DF09F3" w:rsidRDefault="006C7FFA" w:rsidP="00DF09F3">
      <w:pPr>
        <w:pStyle w:val="a6"/>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Войнова Є. І. </w:t>
      </w:r>
      <w:r w:rsidR="0044263C" w:rsidRPr="00DF09F3">
        <w:rPr>
          <w:rFonts w:ascii="Times New Roman" w:hAnsi="Times New Roman" w:cs="Times New Roman"/>
          <w:sz w:val="28"/>
          <w:szCs w:val="28"/>
          <w:lang w:val="uk-UA"/>
        </w:rPr>
        <w:t>Світовий ри</w:t>
      </w:r>
      <w:r>
        <w:rPr>
          <w:rFonts w:ascii="Times New Roman" w:hAnsi="Times New Roman" w:cs="Times New Roman"/>
          <w:sz w:val="28"/>
          <w:szCs w:val="28"/>
          <w:lang w:val="uk-UA"/>
        </w:rPr>
        <w:t>нок фінансових послуг</w:t>
      </w:r>
      <w:r w:rsidR="0044263C" w:rsidRPr="00DF09F3">
        <w:rPr>
          <w:rFonts w:ascii="Times New Roman" w:hAnsi="Times New Roman" w:cs="Times New Roman"/>
          <w:sz w:val="28"/>
          <w:szCs w:val="28"/>
          <w:lang w:val="uk-UA"/>
        </w:rPr>
        <w:t xml:space="preserve">. </w:t>
      </w:r>
      <w:r w:rsidRPr="006C7FFA">
        <w:rPr>
          <w:rFonts w:ascii="Times New Roman" w:hAnsi="Times New Roman" w:cs="Times New Roman"/>
          <w:sz w:val="28"/>
          <w:szCs w:val="28"/>
        </w:rPr>
        <w:t>//</w:t>
      </w:r>
      <w:r>
        <w:rPr>
          <w:rFonts w:ascii="Times New Roman" w:hAnsi="Times New Roman" w:cs="Times New Roman"/>
          <w:sz w:val="28"/>
          <w:szCs w:val="28"/>
        </w:rPr>
        <w:t xml:space="preserve"> </w:t>
      </w:r>
      <w:r w:rsidR="0044263C" w:rsidRPr="00DF09F3">
        <w:rPr>
          <w:rFonts w:ascii="Times New Roman" w:hAnsi="Times New Roman" w:cs="Times New Roman"/>
          <w:sz w:val="28"/>
          <w:szCs w:val="28"/>
          <w:lang w:val="uk-UA"/>
        </w:rPr>
        <w:t xml:space="preserve">Особливості функціонування світового </w:t>
      </w:r>
      <w:r>
        <w:rPr>
          <w:rFonts w:ascii="Times New Roman" w:hAnsi="Times New Roman" w:cs="Times New Roman"/>
          <w:sz w:val="28"/>
          <w:szCs w:val="28"/>
          <w:lang w:val="uk-UA"/>
        </w:rPr>
        <w:t>ринку фінансових послуг. – Одеса</w:t>
      </w:r>
      <w:r w:rsidRPr="006C7FFA">
        <w:rPr>
          <w:rFonts w:ascii="Times New Roman" w:hAnsi="Times New Roman" w:cs="Times New Roman"/>
          <w:sz w:val="28"/>
          <w:szCs w:val="28"/>
        </w:rPr>
        <w:t xml:space="preserve">: </w:t>
      </w:r>
      <w:r>
        <w:rPr>
          <w:rFonts w:ascii="Times New Roman" w:hAnsi="Times New Roman" w:cs="Times New Roman"/>
          <w:sz w:val="28"/>
          <w:szCs w:val="28"/>
        </w:rPr>
        <w:t>Астропринт, 2019.</w:t>
      </w:r>
    </w:p>
    <w:p w:rsidR="0044263C" w:rsidRPr="00700DA0" w:rsidRDefault="00C766F2" w:rsidP="00DF09F3">
      <w:pPr>
        <w:pStyle w:val="a3"/>
        <w:numPr>
          <w:ilvl w:val="0"/>
          <w:numId w:val="10"/>
        </w:numPr>
        <w:spacing w:line="360" w:lineRule="auto"/>
        <w:jc w:val="both"/>
        <w:rPr>
          <w:sz w:val="28"/>
          <w:szCs w:val="28"/>
          <w:lang w:val="en-US"/>
        </w:rPr>
      </w:pPr>
      <w:r w:rsidRPr="00700DA0">
        <w:rPr>
          <w:color w:val="111111"/>
          <w:sz w:val="28"/>
          <w:szCs w:val="28"/>
          <w:lang w:val="en-US"/>
        </w:rPr>
        <w:t>Can we have a general theory of financial innovation processes? A conceptualreview</w:t>
      </w:r>
      <w:r w:rsidRPr="00DF09F3">
        <w:rPr>
          <w:color w:val="111111"/>
          <w:sz w:val="28"/>
          <w:szCs w:val="28"/>
          <w:lang w:val="en-US"/>
        </w:rPr>
        <w:t xml:space="preserve">. </w:t>
      </w:r>
      <w:r w:rsidRPr="00DF09F3">
        <w:rPr>
          <w:color w:val="000000"/>
          <w:spacing w:val="-3"/>
          <w:sz w:val="28"/>
          <w:szCs w:val="28"/>
          <w:lang w:val="en-US"/>
        </w:rPr>
        <w:t>[</w:t>
      </w:r>
      <w:r w:rsidRPr="00DF09F3">
        <w:rPr>
          <w:color w:val="000000"/>
          <w:spacing w:val="-3"/>
          <w:sz w:val="28"/>
          <w:szCs w:val="28"/>
          <w:lang w:val="uk-UA"/>
        </w:rPr>
        <w:t>Електронний ресурс]</w:t>
      </w:r>
      <w:r w:rsidRPr="00DF09F3">
        <w:rPr>
          <w:color w:val="000000"/>
          <w:spacing w:val="-3"/>
          <w:sz w:val="28"/>
          <w:szCs w:val="28"/>
          <w:lang w:val="en-US"/>
        </w:rPr>
        <w:t xml:space="preserve"> / </w:t>
      </w:r>
      <w:r w:rsidRPr="00700DA0">
        <w:rPr>
          <w:color w:val="111111"/>
          <w:sz w:val="28"/>
          <w:szCs w:val="28"/>
          <w:lang w:val="en-US"/>
        </w:rPr>
        <w:t>Khraisha and Arthur Financial Innovation</w:t>
      </w:r>
      <w:r w:rsidR="00E32A10">
        <w:rPr>
          <w:color w:val="111111"/>
          <w:sz w:val="28"/>
          <w:szCs w:val="28"/>
          <w:lang w:val="uk-UA"/>
        </w:rPr>
        <w:t xml:space="preserve">, </w:t>
      </w:r>
      <w:r w:rsidRPr="00700DA0">
        <w:rPr>
          <w:color w:val="111111"/>
          <w:sz w:val="28"/>
          <w:szCs w:val="28"/>
          <w:lang w:val="en-US"/>
        </w:rPr>
        <w:t>20</w:t>
      </w:r>
      <w:r w:rsidR="006C7FFA" w:rsidRPr="006C7FFA">
        <w:rPr>
          <w:color w:val="111111"/>
          <w:sz w:val="28"/>
          <w:szCs w:val="28"/>
          <w:lang w:val="en-US"/>
        </w:rPr>
        <w:t>22</w:t>
      </w:r>
      <w:r w:rsidR="00E32A10">
        <w:rPr>
          <w:color w:val="111111"/>
          <w:sz w:val="28"/>
          <w:szCs w:val="28"/>
          <w:lang w:val="uk-UA"/>
        </w:rPr>
        <w:t xml:space="preserve"> - </w:t>
      </w:r>
      <w:r w:rsidRPr="00DF09F3">
        <w:rPr>
          <w:color w:val="000000"/>
          <w:spacing w:val="6"/>
          <w:sz w:val="28"/>
          <w:szCs w:val="28"/>
          <w:lang w:val="uk-UA"/>
        </w:rPr>
        <w:lastRenderedPageBreak/>
        <w:t>Режим</w:t>
      </w:r>
      <w:r w:rsidRPr="00DF09F3">
        <w:rPr>
          <w:color w:val="000000"/>
          <w:sz w:val="28"/>
          <w:szCs w:val="28"/>
          <w:lang w:val="uk-UA"/>
        </w:rPr>
        <w:t>доступу:</w:t>
      </w:r>
      <w:hyperlink r:id="rId12" w:history="1">
        <w:r w:rsidR="00E32A10" w:rsidRPr="00815570">
          <w:rPr>
            <w:rStyle w:val="a5"/>
            <w:sz w:val="28"/>
            <w:szCs w:val="28"/>
            <w:lang w:val="uk-UA"/>
          </w:rPr>
          <w:t>https://link.springer.com/content/pdf/10.1186/s40854-018-0088-y.pdf</w:t>
        </w:r>
      </w:hyperlink>
    </w:p>
    <w:p w:rsidR="0044263C"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The World Bank. Foreign direct investment, net inflows. / </w:t>
      </w:r>
      <w:r w:rsidRPr="00DF09F3">
        <w:rPr>
          <w:rFonts w:ascii="Times New Roman" w:hAnsi="Times New Roman" w:cs="Times New Roman"/>
          <w:color w:val="000000"/>
          <w:spacing w:val="-3"/>
          <w:sz w:val="28"/>
          <w:szCs w:val="28"/>
          <w:lang w:val="en-US"/>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13" w:history="1">
        <w:r w:rsidRPr="00DF09F3">
          <w:rPr>
            <w:rStyle w:val="a5"/>
            <w:rFonts w:ascii="Times New Roman" w:hAnsi="Times New Roman" w:cs="Times New Roman"/>
            <w:sz w:val="28"/>
            <w:szCs w:val="28"/>
            <w:lang w:val="uk-UA"/>
          </w:rPr>
          <w:t>https://data.worldbank.org/indicator/BX.KLT.DINV.CD.WD</w:t>
        </w:r>
      </w:hyperlink>
    </w:p>
    <w:p w:rsidR="0044263C"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TheWorldBank</w:t>
      </w:r>
      <w:r w:rsidRPr="00DF09F3">
        <w:rPr>
          <w:rFonts w:ascii="Times New Roman" w:hAnsi="Times New Roman" w:cs="Times New Roman"/>
          <w:sz w:val="28"/>
          <w:szCs w:val="28"/>
        </w:rPr>
        <w:t xml:space="preserve">. </w:t>
      </w:r>
      <w:r w:rsidRPr="00DF09F3">
        <w:rPr>
          <w:rFonts w:ascii="Times New Roman" w:hAnsi="Times New Roman" w:cs="Times New Roman"/>
          <w:sz w:val="28"/>
          <w:szCs w:val="28"/>
          <w:lang w:val="en-US"/>
        </w:rPr>
        <w:t>GDP</w:t>
      </w:r>
      <w:r w:rsidRPr="00DF09F3">
        <w:rPr>
          <w:rFonts w:ascii="Times New Roman" w:hAnsi="Times New Roman" w:cs="Times New Roman"/>
          <w:sz w:val="28"/>
          <w:szCs w:val="28"/>
        </w:rPr>
        <w:t xml:space="preserve">. /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14" w:history="1">
        <w:r w:rsidR="0044263C" w:rsidRPr="00DF09F3">
          <w:rPr>
            <w:rStyle w:val="a5"/>
            <w:rFonts w:ascii="Times New Roman" w:hAnsi="Times New Roman" w:cs="Times New Roman"/>
            <w:sz w:val="28"/>
            <w:szCs w:val="28"/>
            <w:lang w:val="uk-UA"/>
          </w:rPr>
          <w:t>https://data.worldbank.org/indicator/NY.GDP.MKTP.CD?locations=CN</w:t>
        </w:r>
      </w:hyperlink>
    </w:p>
    <w:p w:rsidR="0044263C" w:rsidRPr="00DF09F3" w:rsidRDefault="00C766F2" w:rsidP="00DF09F3">
      <w:pPr>
        <w:pStyle w:val="a6"/>
        <w:numPr>
          <w:ilvl w:val="0"/>
          <w:numId w:val="10"/>
        </w:numPr>
        <w:spacing w:line="360" w:lineRule="auto"/>
        <w:jc w:val="both"/>
        <w:rPr>
          <w:rStyle w:val="a5"/>
          <w:rFonts w:ascii="Times New Roman" w:hAnsi="Times New Roman" w:cs="Times New Roman"/>
          <w:color w:val="auto"/>
          <w:sz w:val="28"/>
          <w:szCs w:val="28"/>
          <w:u w:val="none"/>
          <w:lang w:val="uk-UA"/>
        </w:rPr>
      </w:pPr>
      <w:r w:rsidRPr="00DF09F3">
        <w:rPr>
          <w:rFonts w:ascii="Times New Roman" w:hAnsi="Times New Roman" w:cs="Times New Roman"/>
          <w:sz w:val="28"/>
          <w:szCs w:val="28"/>
          <w:lang w:val="en-US"/>
        </w:rPr>
        <w:t>McKinsey Global Institute</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China and the world / McKinsey Global Institute, 20</w:t>
      </w:r>
      <w:r w:rsidR="006C7FFA" w:rsidRPr="006C7FFA">
        <w:rPr>
          <w:rFonts w:ascii="Times New Roman" w:hAnsi="Times New Roman" w:cs="Times New Roman"/>
          <w:sz w:val="28"/>
          <w:szCs w:val="28"/>
          <w:lang w:val="en-US"/>
        </w:rPr>
        <w:t>22</w:t>
      </w:r>
      <w:r w:rsidRPr="00DF09F3">
        <w:rPr>
          <w:rFonts w:ascii="Times New Roman" w:hAnsi="Times New Roman" w:cs="Times New Roman"/>
          <w:sz w:val="28"/>
          <w:szCs w:val="28"/>
          <w:lang w:val="en-US"/>
        </w:rPr>
        <w:t xml:space="preserv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15" w:history="1">
        <w:r w:rsidRPr="00DF09F3">
          <w:rPr>
            <w:rStyle w:val="a5"/>
            <w:rFonts w:ascii="Times New Roman" w:hAnsi="Times New Roman" w:cs="Times New Roman"/>
            <w:sz w:val="28"/>
            <w:szCs w:val="28"/>
            <w:lang w:val="uk-UA"/>
          </w:rPr>
          <w:t>https://www.mckinsey.com/~/media/mckinsey/featured%20insights/china/china%20and%20the%20world%20inside%20the%20dynamics%20of%20a%20changing%20relationship/mgi-china-and-the-world-full-report-june-2019-vf.ashx</w:t>
        </w:r>
      </w:hyperlink>
    </w:p>
    <w:p w:rsidR="00C766F2"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Joseph Mariathasan</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Financial Markets: China’s Big Bang / Joseph Mariathasan, 201</w:t>
      </w:r>
      <w:r w:rsidR="006C7FFA" w:rsidRPr="006C7FFA">
        <w:rPr>
          <w:rFonts w:ascii="Times New Roman" w:hAnsi="Times New Roman" w:cs="Times New Roman"/>
          <w:sz w:val="28"/>
          <w:szCs w:val="28"/>
          <w:lang w:val="en-US"/>
        </w:rPr>
        <w:t>9</w:t>
      </w:r>
      <w:r w:rsidRPr="00DF09F3">
        <w:rPr>
          <w:rFonts w:ascii="Times New Roman" w:hAnsi="Times New Roman" w:cs="Times New Roman"/>
          <w:sz w:val="28"/>
          <w:szCs w:val="28"/>
          <w:lang w:val="en-US"/>
        </w:rPr>
        <w:t xml:space="preserv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16" w:history="1">
        <w:r w:rsidRPr="00DF09F3">
          <w:rPr>
            <w:rStyle w:val="a5"/>
            <w:rFonts w:ascii="Times New Roman" w:eastAsia="Times New Roman" w:hAnsi="Times New Roman" w:cs="Times New Roman"/>
            <w:sz w:val="28"/>
            <w:szCs w:val="28"/>
            <w:lang w:val="uk-UA" w:eastAsia="ru-RU"/>
          </w:rPr>
          <w:t>https://www.ipe.com/financial-markets-chinas-big-bang-/10010474.article</w:t>
        </w:r>
      </w:hyperlink>
    </w:p>
    <w:p w:rsidR="0044263C"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Macrotrends</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Dollar Yuan Exchange Rate - 35 Year Historical Chart.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17" w:history="1">
        <w:r w:rsidRPr="00DF09F3">
          <w:rPr>
            <w:rStyle w:val="a5"/>
            <w:rFonts w:ascii="Times New Roman" w:hAnsi="Times New Roman" w:cs="Times New Roman"/>
            <w:sz w:val="28"/>
            <w:szCs w:val="28"/>
            <w:lang w:val="uk-UA"/>
          </w:rPr>
          <w:t>https://www.macrotrends.net/2575/us-dollar-yuan-exchange-rate-historical-chart</w:t>
        </w:r>
      </w:hyperlink>
    </w:p>
    <w:p w:rsidR="0066356C" w:rsidRPr="0066356C" w:rsidRDefault="0066356C" w:rsidP="00DF09F3">
      <w:pPr>
        <w:pStyle w:val="a6"/>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Weizhen Tan. </w:t>
      </w:r>
      <w:r>
        <w:rPr>
          <w:rFonts w:ascii="Times New Roman" w:hAnsi="Times New Roman" w:cs="Times New Roman"/>
          <w:sz w:val="28"/>
          <w:szCs w:val="28"/>
          <w:lang w:val="uk-UA"/>
        </w:rPr>
        <w:t>«</w:t>
      </w:r>
      <w:r w:rsidRPr="0066356C">
        <w:rPr>
          <w:rFonts w:ascii="Times New Roman" w:hAnsi="Times New Roman" w:cs="Times New Roman"/>
          <w:sz w:val="28"/>
          <w:szCs w:val="28"/>
          <w:lang w:val="en-US"/>
        </w:rPr>
        <w:t>The trade war is complicating China’s efforts to fix its economy</w:t>
      </w:r>
      <w:r>
        <w:rPr>
          <w:rFonts w:ascii="Times New Roman" w:hAnsi="Times New Roman" w:cs="Times New Roman"/>
          <w:sz w:val="28"/>
          <w:szCs w:val="28"/>
          <w:lang w:val="uk-UA"/>
        </w:rPr>
        <w:t>»</w:t>
      </w:r>
      <w:r w:rsidR="00E32A10">
        <w:rPr>
          <w:rFonts w:ascii="Times New Roman" w:hAnsi="Times New Roman" w:cs="Times New Roman"/>
          <w:sz w:val="28"/>
          <w:szCs w:val="28"/>
          <w:lang w:val="uk-UA"/>
        </w:rPr>
        <w:t>, 20</w:t>
      </w:r>
      <w:r w:rsidR="006C7FFA">
        <w:rPr>
          <w:rFonts w:ascii="Times New Roman" w:hAnsi="Times New Roman" w:cs="Times New Roman"/>
          <w:sz w:val="28"/>
          <w:szCs w:val="28"/>
          <w:lang w:val="uk-UA"/>
        </w:rPr>
        <w:t>22</w:t>
      </w:r>
      <w:r w:rsidR="00E32A10">
        <w:rPr>
          <w:rFonts w:ascii="Times New Roman" w:hAnsi="Times New Roman" w:cs="Times New Roman"/>
          <w:sz w:val="28"/>
          <w:szCs w:val="28"/>
          <w:lang w:val="uk-UA"/>
        </w:rPr>
        <w:t>.</w:t>
      </w:r>
      <w:r>
        <w:rPr>
          <w:rFonts w:ascii="Times New Roman" w:hAnsi="Times New Roman" w:cs="Times New Roman"/>
          <w:sz w:val="28"/>
          <w:szCs w:val="28"/>
          <w:lang w:val="en-US"/>
        </w:rPr>
        <w:t>/ CNBC</w:t>
      </w:r>
      <w:r w:rsidRPr="00700DA0">
        <w:rPr>
          <w:rFonts w:ascii="Times New Roman" w:hAnsi="Times New Roman" w:cs="Times New Roman"/>
          <w:sz w:val="28"/>
          <w:szCs w:val="28"/>
        </w:rPr>
        <w:t xml:space="preserv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Pr="0066356C">
        <w:rPr>
          <w:rFonts w:ascii="Times New Roman" w:hAnsi="Times New Roman" w:cs="Times New Roman"/>
          <w:color w:val="000000"/>
          <w:sz w:val="28"/>
          <w:szCs w:val="28"/>
          <w:lang w:val="uk-UA"/>
        </w:rPr>
        <w:t>https://www.cnbc.com/20</w:t>
      </w:r>
      <w:r w:rsidR="006C7FFA">
        <w:rPr>
          <w:rFonts w:ascii="Times New Roman" w:hAnsi="Times New Roman" w:cs="Times New Roman"/>
          <w:color w:val="000000"/>
          <w:sz w:val="28"/>
          <w:szCs w:val="28"/>
          <w:lang w:val="uk-UA"/>
        </w:rPr>
        <w:t>22</w:t>
      </w:r>
      <w:r w:rsidRPr="0066356C">
        <w:rPr>
          <w:rFonts w:ascii="Times New Roman" w:hAnsi="Times New Roman" w:cs="Times New Roman"/>
          <w:color w:val="000000"/>
          <w:sz w:val="28"/>
          <w:szCs w:val="28"/>
          <w:lang w:val="uk-UA"/>
        </w:rPr>
        <w:t>/07/18/us-china-trade-wars-impact-on-chinas-economy.html</w:t>
      </w:r>
    </w:p>
    <w:p w:rsidR="0044263C" w:rsidRPr="00DF09F3" w:rsidRDefault="00C766F2" w:rsidP="00DF09F3">
      <w:pPr>
        <w:pStyle w:val="a6"/>
        <w:numPr>
          <w:ilvl w:val="0"/>
          <w:numId w:val="10"/>
        </w:numPr>
        <w:spacing w:line="360" w:lineRule="auto"/>
        <w:jc w:val="both"/>
        <w:rPr>
          <w:rStyle w:val="a5"/>
          <w:rFonts w:ascii="Times New Roman" w:hAnsi="Times New Roman" w:cs="Times New Roman"/>
          <w:color w:val="auto"/>
          <w:sz w:val="28"/>
          <w:szCs w:val="28"/>
          <w:u w:val="none"/>
          <w:lang w:val="uk-UA"/>
        </w:rPr>
      </w:pPr>
      <w:r w:rsidRPr="00DF09F3">
        <w:rPr>
          <w:rFonts w:ascii="Times New Roman" w:hAnsi="Times New Roman" w:cs="Times New Roman"/>
          <w:sz w:val="28"/>
          <w:szCs w:val="28"/>
          <w:lang w:val="en-US"/>
        </w:rPr>
        <w:t>China foreign exchange trade system</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RMBMarketMembers</w:t>
      </w:r>
      <w:r w:rsidRPr="0045467D">
        <w:rPr>
          <w:rFonts w:ascii="Times New Roman" w:hAnsi="Times New Roman" w:cs="Times New Roman"/>
          <w:sz w:val="28"/>
          <w:szCs w:val="28"/>
        </w:rPr>
        <w:t xml:space="preserv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18" w:history="1">
        <w:r w:rsidRPr="00DF09F3">
          <w:rPr>
            <w:rStyle w:val="a5"/>
            <w:rFonts w:ascii="Times New Roman" w:eastAsia="Times New Roman" w:hAnsi="Times New Roman" w:cs="Times New Roman"/>
            <w:sz w:val="28"/>
            <w:szCs w:val="28"/>
            <w:lang w:val="uk-UA" w:eastAsia="ru-RU"/>
          </w:rPr>
          <w:t>http://www.chinamoney.com.cn/english/mdtmmbrmm/</w:t>
        </w:r>
      </w:hyperlink>
    </w:p>
    <w:p w:rsidR="0044263C"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lastRenderedPageBreak/>
        <w:t>Australian Trade and Investment Commission</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Exportmarkets</w:t>
      </w:r>
      <w:r w:rsidRPr="0045467D">
        <w:rPr>
          <w:rFonts w:ascii="Times New Roman" w:hAnsi="Times New Roman" w:cs="Times New Roman"/>
          <w:sz w:val="28"/>
          <w:szCs w:val="28"/>
        </w:rPr>
        <w:t xml:space="preserve"> – </w:t>
      </w:r>
      <w:r w:rsidRPr="00DF09F3">
        <w:rPr>
          <w:rFonts w:ascii="Times New Roman" w:hAnsi="Times New Roman" w:cs="Times New Roman"/>
          <w:sz w:val="28"/>
          <w:szCs w:val="28"/>
          <w:lang w:val="en-US"/>
        </w:rPr>
        <w:t>China</w:t>
      </w:r>
      <w:r w:rsidRPr="0045467D">
        <w:rPr>
          <w:rFonts w:ascii="Times New Roman" w:hAnsi="Times New Roman" w:cs="Times New Roman"/>
          <w:sz w:val="28"/>
          <w:szCs w:val="28"/>
        </w:rPr>
        <w:t xml:space="preserv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0044263C" w:rsidRPr="00DF09F3">
        <w:rPr>
          <w:rFonts w:ascii="Times New Roman" w:hAnsi="Times New Roman" w:cs="Times New Roman"/>
          <w:sz w:val="28"/>
          <w:szCs w:val="28"/>
          <w:lang w:val="uk-UA"/>
        </w:rPr>
        <w:t>https://www.austrade.gov.au/australian/export/export-markets/countries/china/industries/Financial-services</w:t>
      </w:r>
    </w:p>
    <w:p w:rsidR="0044263C" w:rsidRPr="00DF09F3" w:rsidRDefault="0044263C"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Річний звіт CBRC 20</w:t>
      </w:r>
      <w:r w:rsidR="006C7FFA">
        <w:rPr>
          <w:rFonts w:ascii="Times New Roman" w:hAnsi="Times New Roman" w:cs="Times New Roman"/>
          <w:sz w:val="28"/>
          <w:szCs w:val="28"/>
          <w:lang w:val="uk-UA"/>
        </w:rPr>
        <w:t>22</w:t>
      </w:r>
      <w:r w:rsidR="00C766F2" w:rsidRPr="00DF09F3">
        <w:rPr>
          <w:rFonts w:ascii="Times New Roman" w:hAnsi="Times New Roman" w:cs="Times New Roman"/>
          <w:sz w:val="28"/>
          <w:szCs w:val="28"/>
          <w:lang w:val="uk-UA"/>
        </w:rPr>
        <w:t xml:space="preserve">. </w:t>
      </w:r>
      <w:r w:rsidR="00C766F2" w:rsidRPr="00DF09F3">
        <w:rPr>
          <w:rFonts w:ascii="Times New Roman" w:hAnsi="Times New Roman" w:cs="Times New Roman"/>
          <w:color w:val="000000"/>
          <w:spacing w:val="-3"/>
          <w:sz w:val="28"/>
          <w:szCs w:val="28"/>
        </w:rPr>
        <w:t>[</w:t>
      </w:r>
      <w:r w:rsidR="00C766F2" w:rsidRPr="00DF09F3">
        <w:rPr>
          <w:rFonts w:ascii="Times New Roman" w:hAnsi="Times New Roman" w:cs="Times New Roman"/>
          <w:color w:val="000000"/>
          <w:spacing w:val="-3"/>
          <w:sz w:val="28"/>
          <w:szCs w:val="28"/>
          <w:lang w:val="uk-UA"/>
        </w:rPr>
        <w:t>Електронний ресурс]</w:t>
      </w:r>
      <w:r w:rsidR="00C766F2" w:rsidRPr="00DF09F3">
        <w:rPr>
          <w:rFonts w:ascii="Times New Roman" w:hAnsi="Times New Roman" w:cs="Times New Roman"/>
          <w:color w:val="000000"/>
          <w:spacing w:val="6"/>
          <w:sz w:val="28"/>
          <w:szCs w:val="28"/>
          <w:lang w:val="uk-UA"/>
        </w:rPr>
        <w:t xml:space="preserve">— Режим </w:t>
      </w:r>
      <w:r w:rsidR="00C766F2" w:rsidRPr="00DF09F3">
        <w:rPr>
          <w:rFonts w:ascii="Times New Roman" w:hAnsi="Times New Roman" w:cs="Times New Roman"/>
          <w:color w:val="000000"/>
          <w:sz w:val="28"/>
          <w:szCs w:val="28"/>
          <w:lang w:val="uk-UA"/>
        </w:rPr>
        <w:t>доступу:</w:t>
      </w:r>
      <w:r w:rsidR="003121A0" w:rsidRPr="00DF09F3">
        <w:rPr>
          <w:rFonts w:ascii="Times New Roman" w:hAnsi="Times New Roman" w:cs="Times New Roman"/>
          <w:sz w:val="28"/>
          <w:szCs w:val="28"/>
          <w:lang w:val="en-US"/>
        </w:rPr>
        <w:t>http</w:t>
      </w:r>
      <w:r w:rsidR="003121A0" w:rsidRPr="00DF09F3">
        <w:rPr>
          <w:rFonts w:ascii="Times New Roman" w:hAnsi="Times New Roman" w:cs="Times New Roman"/>
          <w:sz w:val="28"/>
          <w:szCs w:val="28"/>
          <w:lang w:val="uk-UA"/>
        </w:rPr>
        <w:t>://</w:t>
      </w:r>
      <w:r w:rsidR="003121A0" w:rsidRPr="00DF09F3">
        <w:rPr>
          <w:rFonts w:ascii="Times New Roman" w:hAnsi="Times New Roman" w:cs="Times New Roman"/>
          <w:sz w:val="28"/>
          <w:szCs w:val="28"/>
          <w:lang w:val="en-US"/>
        </w:rPr>
        <w:t>www</w:t>
      </w:r>
      <w:r w:rsidR="003121A0" w:rsidRPr="00DF09F3">
        <w:rPr>
          <w:rFonts w:ascii="Times New Roman" w:hAnsi="Times New Roman" w:cs="Times New Roman"/>
          <w:sz w:val="28"/>
          <w:szCs w:val="28"/>
          <w:lang w:val="uk-UA"/>
        </w:rPr>
        <w:t>.</w:t>
      </w:r>
      <w:r w:rsidR="003121A0" w:rsidRPr="00DF09F3">
        <w:rPr>
          <w:rFonts w:ascii="Times New Roman" w:hAnsi="Times New Roman" w:cs="Times New Roman"/>
          <w:sz w:val="28"/>
          <w:szCs w:val="28"/>
          <w:lang w:val="en-US"/>
        </w:rPr>
        <w:t>cbrc</w:t>
      </w:r>
      <w:r w:rsidR="003121A0" w:rsidRPr="00DF09F3">
        <w:rPr>
          <w:rFonts w:ascii="Times New Roman" w:hAnsi="Times New Roman" w:cs="Times New Roman"/>
          <w:sz w:val="28"/>
          <w:szCs w:val="28"/>
          <w:lang w:val="uk-UA"/>
        </w:rPr>
        <w:t>.</w:t>
      </w:r>
      <w:r w:rsidR="003121A0" w:rsidRPr="00DF09F3">
        <w:rPr>
          <w:rFonts w:ascii="Times New Roman" w:hAnsi="Times New Roman" w:cs="Times New Roman"/>
          <w:sz w:val="28"/>
          <w:szCs w:val="28"/>
          <w:lang w:val="en-US"/>
        </w:rPr>
        <w:t>gov</w:t>
      </w:r>
      <w:r w:rsidR="003121A0" w:rsidRPr="00DF09F3">
        <w:rPr>
          <w:rFonts w:ascii="Times New Roman" w:hAnsi="Times New Roman" w:cs="Times New Roman"/>
          <w:sz w:val="28"/>
          <w:szCs w:val="28"/>
          <w:lang w:val="uk-UA"/>
        </w:rPr>
        <w:t>.</w:t>
      </w:r>
      <w:r w:rsidR="003121A0" w:rsidRPr="00DF09F3">
        <w:rPr>
          <w:rFonts w:ascii="Times New Roman" w:hAnsi="Times New Roman" w:cs="Times New Roman"/>
          <w:sz w:val="28"/>
          <w:szCs w:val="28"/>
          <w:lang w:val="en-US"/>
        </w:rPr>
        <w:t>cn</w:t>
      </w:r>
      <w:r w:rsidR="003121A0" w:rsidRPr="00DF09F3">
        <w:rPr>
          <w:rFonts w:ascii="Times New Roman" w:hAnsi="Times New Roman" w:cs="Times New Roman"/>
          <w:sz w:val="28"/>
          <w:szCs w:val="28"/>
          <w:lang w:val="uk-UA"/>
        </w:rPr>
        <w:t>/</w:t>
      </w:r>
      <w:r w:rsidR="003121A0" w:rsidRPr="00DF09F3">
        <w:rPr>
          <w:rFonts w:ascii="Times New Roman" w:hAnsi="Times New Roman" w:cs="Times New Roman"/>
          <w:sz w:val="28"/>
          <w:szCs w:val="28"/>
          <w:lang w:val="en-US"/>
        </w:rPr>
        <w:t>chinese</w:t>
      </w:r>
      <w:r w:rsidR="003121A0" w:rsidRPr="00DF09F3">
        <w:rPr>
          <w:rFonts w:ascii="Times New Roman" w:hAnsi="Times New Roman" w:cs="Times New Roman"/>
          <w:sz w:val="28"/>
          <w:szCs w:val="28"/>
          <w:lang w:val="uk-UA"/>
        </w:rPr>
        <w:t>/</w:t>
      </w:r>
      <w:r w:rsidR="003121A0" w:rsidRPr="00DF09F3">
        <w:rPr>
          <w:rFonts w:ascii="Times New Roman" w:hAnsi="Times New Roman" w:cs="Times New Roman"/>
          <w:sz w:val="28"/>
          <w:szCs w:val="28"/>
          <w:lang w:val="en-US"/>
        </w:rPr>
        <w:t>files</w:t>
      </w:r>
      <w:r w:rsidR="003121A0" w:rsidRPr="00DF09F3">
        <w:rPr>
          <w:rFonts w:ascii="Times New Roman" w:hAnsi="Times New Roman" w:cs="Times New Roman"/>
          <w:sz w:val="28"/>
          <w:szCs w:val="28"/>
          <w:lang w:val="uk-UA"/>
        </w:rPr>
        <w:t>/20</w:t>
      </w:r>
      <w:r w:rsidR="006C7FFA">
        <w:rPr>
          <w:rFonts w:ascii="Times New Roman" w:hAnsi="Times New Roman" w:cs="Times New Roman"/>
          <w:sz w:val="28"/>
          <w:szCs w:val="28"/>
          <w:lang w:val="uk-UA"/>
        </w:rPr>
        <w:t>23</w:t>
      </w:r>
      <w:r w:rsidR="003121A0" w:rsidRPr="00DF09F3">
        <w:rPr>
          <w:rFonts w:ascii="Times New Roman" w:hAnsi="Times New Roman" w:cs="Times New Roman"/>
          <w:sz w:val="28"/>
          <w:szCs w:val="28"/>
          <w:lang w:val="uk-UA"/>
        </w:rPr>
        <w:t>/6</w:t>
      </w:r>
      <w:r w:rsidR="003121A0" w:rsidRPr="00DF09F3">
        <w:rPr>
          <w:rFonts w:ascii="Times New Roman" w:hAnsi="Times New Roman" w:cs="Times New Roman"/>
          <w:sz w:val="28"/>
          <w:szCs w:val="28"/>
          <w:lang w:val="en-US"/>
        </w:rPr>
        <w:t>C</w:t>
      </w:r>
      <w:r w:rsidR="003121A0" w:rsidRPr="00DF09F3">
        <w:rPr>
          <w:rFonts w:ascii="Times New Roman" w:hAnsi="Times New Roman" w:cs="Times New Roman"/>
          <w:sz w:val="28"/>
          <w:szCs w:val="28"/>
          <w:lang w:val="uk-UA"/>
        </w:rPr>
        <w:t>1</w:t>
      </w:r>
      <w:r w:rsidR="003121A0" w:rsidRPr="00DF09F3">
        <w:rPr>
          <w:rFonts w:ascii="Times New Roman" w:hAnsi="Times New Roman" w:cs="Times New Roman"/>
          <w:sz w:val="28"/>
          <w:szCs w:val="28"/>
          <w:lang w:val="en-US"/>
        </w:rPr>
        <w:t>DEC</w:t>
      </w:r>
      <w:r w:rsidR="003121A0" w:rsidRPr="00DF09F3">
        <w:rPr>
          <w:rFonts w:ascii="Times New Roman" w:hAnsi="Times New Roman" w:cs="Times New Roman"/>
          <w:sz w:val="28"/>
          <w:szCs w:val="28"/>
          <w:lang w:val="uk-UA"/>
        </w:rPr>
        <w:t>063</w:t>
      </w:r>
      <w:r w:rsidR="003121A0" w:rsidRPr="00DF09F3">
        <w:rPr>
          <w:rFonts w:ascii="Times New Roman" w:hAnsi="Times New Roman" w:cs="Times New Roman"/>
          <w:sz w:val="28"/>
          <w:szCs w:val="28"/>
          <w:lang w:val="en-US"/>
        </w:rPr>
        <w:t>D</w:t>
      </w:r>
      <w:r w:rsidR="003121A0" w:rsidRPr="00DF09F3">
        <w:rPr>
          <w:rFonts w:ascii="Times New Roman" w:hAnsi="Times New Roman" w:cs="Times New Roman"/>
          <w:sz w:val="28"/>
          <w:szCs w:val="28"/>
          <w:lang w:val="uk-UA"/>
        </w:rPr>
        <w:t>6442</w:t>
      </w:r>
      <w:r w:rsidR="003121A0" w:rsidRPr="00DF09F3">
        <w:rPr>
          <w:rFonts w:ascii="Times New Roman" w:hAnsi="Times New Roman" w:cs="Times New Roman"/>
          <w:sz w:val="28"/>
          <w:szCs w:val="28"/>
          <w:lang w:val="en-US"/>
        </w:rPr>
        <w:t>B</w:t>
      </w:r>
      <w:r w:rsidR="003121A0" w:rsidRPr="00DF09F3">
        <w:rPr>
          <w:rFonts w:ascii="Times New Roman" w:hAnsi="Times New Roman" w:cs="Times New Roman"/>
          <w:sz w:val="28"/>
          <w:szCs w:val="28"/>
          <w:lang w:val="uk-UA"/>
        </w:rPr>
        <w:t>289</w:t>
      </w:r>
      <w:r w:rsidR="003121A0" w:rsidRPr="00DF09F3">
        <w:rPr>
          <w:rFonts w:ascii="Times New Roman" w:hAnsi="Times New Roman" w:cs="Times New Roman"/>
          <w:sz w:val="28"/>
          <w:szCs w:val="28"/>
          <w:lang w:val="en-US"/>
        </w:rPr>
        <w:t>B</w:t>
      </w:r>
      <w:r w:rsidR="003121A0" w:rsidRPr="00DF09F3">
        <w:rPr>
          <w:rFonts w:ascii="Times New Roman" w:hAnsi="Times New Roman" w:cs="Times New Roman"/>
          <w:sz w:val="28"/>
          <w:szCs w:val="28"/>
          <w:lang w:val="uk-UA"/>
        </w:rPr>
        <w:t>7</w:t>
      </w:r>
      <w:r w:rsidR="003121A0" w:rsidRPr="00DF09F3">
        <w:rPr>
          <w:rFonts w:ascii="Times New Roman" w:hAnsi="Times New Roman" w:cs="Times New Roman"/>
          <w:sz w:val="28"/>
          <w:szCs w:val="28"/>
          <w:lang w:val="en-US"/>
        </w:rPr>
        <w:t>C</w:t>
      </w:r>
      <w:r w:rsidR="003121A0" w:rsidRPr="00DF09F3">
        <w:rPr>
          <w:rFonts w:ascii="Times New Roman" w:hAnsi="Times New Roman" w:cs="Times New Roman"/>
          <w:sz w:val="28"/>
          <w:szCs w:val="28"/>
          <w:lang w:val="uk-UA"/>
        </w:rPr>
        <w:t>24</w:t>
      </w:r>
      <w:r w:rsidR="003121A0" w:rsidRPr="00DF09F3">
        <w:rPr>
          <w:rFonts w:ascii="Times New Roman" w:hAnsi="Times New Roman" w:cs="Times New Roman"/>
          <w:sz w:val="28"/>
          <w:szCs w:val="28"/>
          <w:lang w:val="en-US"/>
        </w:rPr>
        <w:t>F</w:t>
      </w:r>
      <w:r w:rsidR="003121A0" w:rsidRPr="00DF09F3">
        <w:rPr>
          <w:rFonts w:ascii="Times New Roman" w:hAnsi="Times New Roman" w:cs="Times New Roman"/>
          <w:sz w:val="28"/>
          <w:szCs w:val="28"/>
          <w:lang w:val="uk-UA"/>
        </w:rPr>
        <w:t>662</w:t>
      </w:r>
      <w:r w:rsidR="003121A0" w:rsidRPr="00DF09F3">
        <w:rPr>
          <w:rFonts w:ascii="Times New Roman" w:hAnsi="Times New Roman" w:cs="Times New Roman"/>
          <w:sz w:val="28"/>
          <w:szCs w:val="28"/>
          <w:lang w:val="en-US"/>
        </w:rPr>
        <w:t>D</w:t>
      </w:r>
      <w:r w:rsidR="003121A0" w:rsidRPr="00DF09F3">
        <w:rPr>
          <w:rFonts w:ascii="Times New Roman" w:hAnsi="Times New Roman" w:cs="Times New Roman"/>
          <w:sz w:val="28"/>
          <w:szCs w:val="28"/>
          <w:lang w:val="uk-UA"/>
        </w:rPr>
        <w:t>2</w:t>
      </w:r>
      <w:r w:rsidR="003121A0" w:rsidRPr="00DF09F3">
        <w:rPr>
          <w:rFonts w:ascii="Times New Roman" w:hAnsi="Times New Roman" w:cs="Times New Roman"/>
          <w:sz w:val="28"/>
          <w:szCs w:val="28"/>
          <w:lang w:val="en-US"/>
        </w:rPr>
        <w:t>E</w:t>
      </w:r>
      <w:r w:rsidR="003121A0" w:rsidRPr="00DF09F3">
        <w:rPr>
          <w:rFonts w:ascii="Times New Roman" w:hAnsi="Times New Roman" w:cs="Times New Roman"/>
          <w:sz w:val="28"/>
          <w:szCs w:val="28"/>
          <w:lang w:val="uk-UA"/>
        </w:rPr>
        <w:t>52.</w:t>
      </w:r>
      <w:r w:rsidR="003121A0" w:rsidRPr="00DF09F3">
        <w:rPr>
          <w:rFonts w:ascii="Times New Roman" w:hAnsi="Times New Roman" w:cs="Times New Roman"/>
          <w:sz w:val="28"/>
          <w:szCs w:val="28"/>
          <w:lang w:val="en-US"/>
        </w:rPr>
        <w:t>pdf</w:t>
      </w:r>
    </w:p>
    <w:p w:rsidR="00C766F2" w:rsidRPr="00DF09F3" w:rsidRDefault="0044263C"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 xml:space="preserve"> Ernest &amp; Young</w:t>
      </w:r>
      <w:r w:rsidR="00DF09F3" w:rsidRPr="00DF09F3">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Futuredirectionsforforeign insurance companies in China, 20</w:t>
      </w:r>
      <w:r w:rsidR="006C7FFA" w:rsidRPr="006C7FFA">
        <w:rPr>
          <w:rFonts w:ascii="Times New Roman" w:hAnsi="Times New Roman" w:cs="Times New Roman"/>
          <w:sz w:val="28"/>
          <w:szCs w:val="28"/>
          <w:lang w:val="en-US"/>
        </w:rPr>
        <w:t>22</w:t>
      </w:r>
      <w:r w:rsidR="00C766F2" w:rsidRPr="00DF09F3">
        <w:rPr>
          <w:rFonts w:ascii="Times New Roman" w:hAnsi="Times New Roman" w:cs="Times New Roman"/>
          <w:sz w:val="28"/>
          <w:szCs w:val="28"/>
          <w:lang w:val="en-US"/>
        </w:rPr>
        <w:t>.</w:t>
      </w:r>
      <w:r w:rsidR="00C766F2" w:rsidRPr="00700DA0">
        <w:rPr>
          <w:rFonts w:ascii="Times New Roman" w:hAnsi="Times New Roman" w:cs="Times New Roman"/>
          <w:color w:val="000000"/>
          <w:spacing w:val="-3"/>
          <w:sz w:val="28"/>
          <w:szCs w:val="28"/>
          <w:lang w:val="en-US"/>
        </w:rPr>
        <w:t>[</w:t>
      </w:r>
      <w:r w:rsidR="00C766F2" w:rsidRPr="00DF09F3">
        <w:rPr>
          <w:rFonts w:ascii="Times New Roman" w:hAnsi="Times New Roman" w:cs="Times New Roman"/>
          <w:color w:val="000000"/>
          <w:spacing w:val="-3"/>
          <w:sz w:val="28"/>
          <w:szCs w:val="28"/>
          <w:lang w:val="uk-UA"/>
        </w:rPr>
        <w:t>Електронний ресурс]</w:t>
      </w:r>
      <w:r w:rsidR="00C766F2" w:rsidRPr="00DF09F3">
        <w:rPr>
          <w:rFonts w:ascii="Times New Roman" w:hAnsi="Times New Roman" w:cs="Times New Roman"/>
          <w:color w:val="000000"/>
          <w:spacing w:val="6"/>
          <w:sz w:val="28"/>
          <w:szCs w:val="28"/>
          <w:lang w:val="uk-UA"/>
        </w:rPr>
        <w:t xml:space="preserve">— Режим </w:t>
      </w:r>
      <w:r w:rsidR="00C766F2" w:rsidRPr="00DF09F3">
        <w:rPr>
          <w:rFonts w:ascii="Times New Roman" w:hAnsi="Times New Roman" w:cs="Times New Roman"/>
          <w:color w:val="000000"/>
          <w:sz w:val="28"/>
          <w:szCs w:val="28"/>
          <w:lang w:val="uk-UA"/>
        </w:rPr>
        <w:t>доступу:</w:t>
      </w:r>
      <w:r w:rsidR="00C766F2" w:rsidRPr="00DF09F3">
        <w:rPr>
          <w:rFonts w:ascii="Times New Roman" w:hAnsi="Times New Roman" w:cs="Times New Roman"/>
          <w:sz w:val="28"/>
          <w:szCs w:val="28"/>
          <w:lang w:val="en-US"/>
        </w:rPr>
        <w:t>https</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www</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ey</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com</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cn</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en</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industries</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financial</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services</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insurance</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ey</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future</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directions</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for</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foreign</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insurers</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in</w:t>
      </w:r>
      <w:r w:rsidR="00C766F2" w:rsidRPr="00700DA0">
        <w:rPr>
          <w:rFonts w:ascii="Times New Roman" w:hAnsi="Times New Roman" w:cs="Times New Roman"/>
          <w:sz w:val="28"/>
          <w:szCs w:val="28"/>
          <w:lang w:val="en-US"/>
        </w:rPr>
        <w:t>-</w:t>
      </w:r>
      <w:r w:rsidR="00C766F2" w:rsidRPr="00DF09F3">
        <w:rPr>
          <w:rFonts w:ascii="Times New Roman" w:hAnsi="Times New Roman" w:cs="Times New Roman"/>
          <w:sz w:val="28"/>
          <w:szCs w:val="28"/>
          <w:lang w:val="en-US"/>
        </w:rPr>
        <w:t>china</w:t>
      </w:r>
    </w:p>
    <w:p w:rsidR="0044263C" w:rsidRPr="00DF09F3" w:rsidRDefault="0044263C"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Китайська комісія з регулювання страхування</w:t>
      </w:r>
      <w:r w:rsidR="00C766F2" w:rsidRPr="00DF09F3">
        <w:rPr>
          <w:rFonts w:ascii="Times New Roman" w:hAnsi="Times New Roman" w:cs="Times New Roman"/>
          <w:sz w:val="28"/>
          <w:szCs w:val="28"/>
        </w:rPr>
        <w:t xml:space="preserve">. </w:t>
      </w:r>
      <w:r w:rsidR="00C766F2" w:rsidRPr="00DF09F3">
        <w:rPr>
          <w:rFonts w:ascii="Times New Roman" w:hAnsi="Times New Roman" w:cs="Times New Roman"/>
          <w:color w:val="000000"/>
          <w:spacing w:val="-3"/>
          <w:sz w:val="28"/>
          <w:szCs w:val="28"/>
        </w:rPr>
        <w:t>[</w:t>
      </w:r>
      <w:r w:rsidR="00C766F2" w:rsidRPr="00DF09F3">
        <w:rPr>
          <w:rFonts w:ascii="Times New Roman" w:hAnsi="Times New Roman" w:cs="Times New Roman"/>
          <w:color w:val="000000"/>
          <w:spacing w:val="-3"/>
          <w:sz w:val="28"/>
          <w:szCs w:val="28"/>
          <w:lang w:val="uk-UA"/>
        </w:rPr>
        <w:t>Електронний ресурс]</w:t>
      </w:r>
      <w:r w:rsidR="00C766F2" w:rsidRPr="00DF09F3">
        <w:rPr>
          <w:rFonts w:ascii="Times New Roman" w:hAnsi="Times New Roman" w:cs="Times New Roman"/>
          <w:color w:val="000000"/>
          <w:spacing w:val="6"/>
          <w:sz w:val="28"/>
          <w:szCs w:val="28"/>
          <w:lang w:val="uk-UA"/>
        </w:rPr>
        <w:t xml:space="preserve">— Режим </w:t>
      </w:r>
      <w:r w:rsidR="00C766F2" w:rsidRPr="00DF09F3">
        <w:rPr>
          <w:rFonts w:ascii="Times New Roman" w:hAnsi="Times New Roman" w:cs="Times New Roman"/>
          <w:color w:val="000000"/>
          <w:sz w:val="28"/>
          <w:szCs w:val="28"/>
          <w:lang w:val="uk-UA"/>
        </w:rPr>
        <w:t>доступу:</w:t>
      </w:r>
      <w:r w:rsidR="00C766F2" w:rsidRPr="00DF09F3">
        <w:rPr>
          <w:rFonts w:ascii="Times New Roman" w:hAnsi="Times New Roman" w:cs="Times New Roman"/>
          <w:color w:val="000000"/>
          <w:sz w:val="28"/>
          <w:szCs w:val="28"/>
          <w:lang w:val="en-US"/>
        </w:rPr>
        <w:t>http</w:t>
      </w:r>
      <w:r w:rsidR="00C766F2" w:rsidRPr="00DF09F3">
        <w:rPr>
          <w:rFonts w:ascii="Times New Roman" w:hAnsi="Times New Roman" w:cs="Times New Roman"/>
          <w:color w:val="000000"/>
          <w:sz w:val="28"/>
          <w:szCs w:val="28"/>
        </w:rPr>
        <w:t>://</w:t>
      </w:r>
      <w:r w:rsidR="00C766F2" w:rsidRPr="00DF09F3">
        <w:rPr>
          <w:rFonts w:ascii="Times New Roman" w:hAnsi="Times New Roman" w:cs="Times New Roman"/>
          <w:color w:val="000000"/>
          <w:sz w:val="28"/>
          <w:szCs w:val="28"/>
          <w:lang w:val="en-US"/>
        </w:rPr>
        <w:t>circ</w:t>
      </w:r>
      <w:r w:rsidR="00C766F2" w:rsidRPr="00DF09F3">
        <w:rPr>
          <w:rFonts w:ascii="Times New Roman" w:hAnsi="Times New Roman" w:cs="Times New Roman"/>
          <w:color w:val="000000"/>
          <w:sz w:val="28"/>
          <w:szCs w:val="28"/>
        </w:rPr>
        <w:t>.</w:t>
      </w:r>
      <w:r w:rsidR="00C766F2" w:rsidRPr="00DF09F3">
        <w:rPr>
          <w:rFonts w:ascii="Times New Roman" w:hAnsi="Times New Roman" w:cs="Times New Roman"/>
          <w:color w:val="000000"/>
          <w:sz w:val="28"/>
          <w:szCs w:val="28"/>
          <w:lang w:val="en-US"/>
        </w:rPr>
        <w:t>gov</w:t>
      </w:r>
      <w:r w:rsidR="00C766F2" w:rsidRPr="00DF09F3">
        <w:rPr>
          <w:rFonts w:ascii="Times New Roman" w:hAnsi="Times New Roman" w:cs="Times New Roman"/>
          <w:color w:val="000000"/>
          <w:sz w:val="28"/>
          <w:szCs w:val="28"/>
        </w:rPr>
        <w:t>.</w:t>
      </w:r>
      <w:r w:rsidR="00C766F2" w:rsidRPr="00DF09F3">
        <w:rPr>
          <w:rFonts w:ascii="Times New Roman" w:hAnsi="Times New Roman" w:cs="Times New Roman"/>
          <w:color w:val="000000"/>
          <w:sz w:val="28"/>
          <w:szCs w:val="28"/>
          <w:lang w:val="en-US"/>
        </w:rPr>
        <w:t>cn</w:t>
      </w:r>
      <w:r w:rsidR="00C766F2" w:rsidRPr="00DF09F3">
        <w:rPr>
          <w:rFonts w:ascii="Times New Roman" w:hAnsi="Times New Roman" w:cs="Times New Roman"/>
          <w:color w:val="000000"/>
          <w:sz w:val="28"/>
          <w:szCs w:val="28"/>
        </w:rPr>
        <w:t>/</w:t>
      </w:r>
      <w:r w:rsidR="00C766F2" w:rsidRPr="00DF09F3">
        <w:rPr>
          <w:rFonts w:ascii="Times New Roman" w:hAnsi="Times New Roman" w:cs="Times New Roman"/>
          <w:color w:val="000000"/>
          <w:sz w:val="28"/>
          <w:szCs w:val="28"/>
          <w:lang w:val="en-US"/>
        </w:rPr>
        <w:t>web</w:t>
      </w:r>
      <w:r w:rsidR="00C766F2" w:rsidRPr="00DF09F3">
        <w:rPr>
          <w:rFonts w:ascii="Times New Roman" w:hAnsi="Times New Roman" w:cs="Times New Roman"/>
          <w:color w:val="000000"/>
          <w:sz w:val="28"/>
          <w:szCs w:val="28"/>
        </w:rPr>
        <w:t>/</w:t>
      </w:r>
      <w:r w:rsidR="00C766F2" w:rsidRPr="00DF09F3">
        <w:rPr>
          <w:rFonts w:ascii="Times New Roman" w:hAnsi="Times New Roman" w:cs="Times New Roman"/>
          <w:color w:val="000000"/>
          <w:sz w:val="28"/>
          <w:szCs w:val="28"/>
          <w:lang w:val="en-US"/>
        </w:rPr>
        <w:t>site</w:t>
      </w:r>
      <w:r w:rsidR="00C766F2" w:rsidRPr="00DF09F3">
        <w:rPr>
          <w:rFonts w:ascii="Times New Roman" w:hAnsi="Times New Roman" w:cs="Times New Roman"/>
          <w:color w:val="000000"/>
          <w:sz w:val="28"/>
          <w:szCs w:val="28"/>
        </w:rPr>
        <w:t>45/</w:t>
      </w:r>
      <w:r w:rsidR="00C766F2" w:rsidRPr="00DF09F3">
        <w:rPr>
          <w:rFonts w:ascii="Times New Roman" w:hAnsi="Times New Roman" w:cs="Times New Roman"/>
          <w:color w:val="000000"/>
          <w:sz w:val="28"/>
          <w:szCs w:val="28"/>
          <w:lang w:val="en-US"/>
        </w:rPr>
        <w:t>tab</w:t>
      </w:r>
      <w:r w:rsidR="00C766F2" w:rsidRPr="00DF09F3">
        <w:rPr>
          <w:rFonts w:ascii="Times New Roman" w:hAnsi="Times New Roman" w:cs="Times New Roman"/>
          <w:color w:val="000000"/>
          <w:sz w:val="28"/>
          <w:szCs w:val="28"/>
        </w:rPr>
        <w:t>2727/</w:t>
      </w:r>
    </w:p>
    <w:p w:rsidR="0044263C" w:rsidRPr="00DF09F3" w:rsidRDefault="00C766F2" w:rsidP="00DF09F3">
      <w:pPr>
        <w:pStyle w:val="a6"/>
        <w:numPr>
          <w:ilvl w:val="0"/>
          <w:numId w:val="10"/>
        </w:numPr>
        <w:spacing w:line="360" w:lineRule="auto"/>
        <w:jc w:val="both"/>
        <w:rPr>
          <w:rStyle w:val="a5"/>
          <w:rFonts w:ascii="Times New Roman" w:hAnsi="Times New Roman" w:cs="Times New Roman"/>
          <w:color w:val="auto"/>
          <w:sz w:val="28"/>
          <w:szCs w:val="28"/>
          <w:u w:val="none"/>
          <w:lang w:val="uk-UA"/>
        </w:rPr>
      </w:pPr>
      <w:r w:rsidRPr="00DF09F3">
        <w:rPr>
          <w:rFonts w:ascii="Times New Roman" w:hAnsi="Times New Roman" w:cs="Times New Roman"/>
          <w:sz w:val="28"/>
          <w:szCs w:val="28"/>
          <w:lang w:val="en-US"/>
        </w:rPr>
        <w:t>CEIC</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China insurance industry overview.</w:t>
      </w:r>
      <w:r w:rsidRPr="00700DA0">
        <w:rPr>
          <w:rFonts w:ascii="Times New Roman" w:hAnsi="Times New Roman" w:cs="Times New Roman"/>
          <w:color w:val="000000"/>
          <w:spacing w:val="-3"/>
          <w:sz w:val="28"/>
          <w:szCs w:val="28"/>
          <w:lang w:val="en-US"/>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19" w:history="1">
        <w:r w:rsidRPr="00DF09F3">
          <w:rPr>
            <w:rStyle w:val="a5"/>
            <w:rFonts w:ascii="Times New Roman" w:hAnsi="Times New Roman" w:cs="Times New Roman"/>
            <w:sz w:val="28"/>
            <w:szCs w:val="28"/>
            <w:lang w:val="uk-UA"/>
          </w:rPr>
          <w:t>https://www.ceicdata.com/en/china/insurance-industry-overview</w:t>
        </w:r>
      </w:hyperlink>
    </w:p>
    <w:p w:rsidR="0044263C"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Census and Statistics Department</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National income.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006C7FFA">
        <w:rPr>
          <w:rFonts w:ascii="Times New Roman" w:hAnsi="Times New Roman" w:cs="Times New Roman"/>
          <w:color w:val="000000"/>
          <w:spacing w:val="-3"/>
          <w:sz w:val="28"/>
          <w:szCs w:val="28"/>
          <w:lang w:val="uk-UA"/>
        </w:rPr>
        <w:t>.</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z w:val="28"/>
          <w:szCs w:val="28"/>
          <w:lang w:val="uk-UA"/>
        </w:rPr>
        <w:t>доступу:</w:t>
      </w:r>
      <w:r w:rsidR="0044263C" w:rsidRPr="00DF09F3">
        <w:rPr>
          <w:rFonts w:ascii="Times New Roman" w:hAnsi="Times New Roman" w:cs="Times New Roman"/>
          <w:sz w:val="28"/>
          <w:szCs w:val="28"/>
          <w:lang w:val="uk-UA"/>
        </w:rPr>
        <w:t>https://www.censtatd.gov.hk/hkstat/sub/sp250.jsp?tableID=036&amp;ID=0&amp;productType=8</w:t>
      </w:r>
    </w:p>
    <w:p w:rsidR="0044263C"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KHMA annual report</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Economic and Financial Environment, 20</w:t>
      </w:r>
      <w:r w:rsidR="006C7FFA" w:rsidRPr="006C7FFA">
        <w:rPr>
          <w:rFonts w:ascii="Times New Roman" w:hAnsi="Times New Roman" w:cs="Times New Roman"/>
          <w:sz w:val="28"/>
          <w:szCs w:val="28"/>
          <w:lang w:val="en-US"/>
        </w:rPr>
        <w:t>22</w:t>
      </w:r>
      <w:r w:rsidRPr="00DF09F3">
        <w:rPr>
          <w:rFonts w:ascii="Times New Roman" w:hAnsi="Times New Roman" w:cs="Times New Roman"/>
          <w:sz w:val="28"/>
          <w:szCs w:val="28"/>
          <w:lang w:val="en-US"/>
        </w:rPr>
        <w:t xml:space="preserve">. </w:t>
      </w:r>
      <w:r w:rsidRPr="006F373B">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6F373B">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z w:val="28"/>
          <w:szCs w:val="28"/>
          <w:lang w:val="uk-UA"/>
        </w:rPr>
        <w:t>доступу:</w:t>
      </w:r>
      <w:r w:rsidR="0044263C" w:rsidRPr="00DF09F3">
        <w:rPr>
          <w:rFonts w:ascii="Times New Roman" w:hAnsi="Times New Roman" w:cs="Times New Roman"/>
          <w:sz w:val="28"/>
          <w:szCs w:val="28"/>
          <w:lang w:val="uk-UA"/>
        </w:rPr>
        <w:t>https://www.hkma.gov.hk/media/eng/publication-and-research/annual-report/20</w:t>
      </w:r>
      <w:r w:rsidR="006C7FFA">
        <w:rPr>
          <w:rFonts w:ascii="Times New Roman" w:hAnsi="Times New Roman" w:cs="Times New Roman"/>
          <w:sz w:val="28"/>
          <w:szCs w:val="28"/>
          <w:lang w:val="uk-UA"/>
        </w:rPr>
        <w:t>22</w:t>
      </w:r>
      <w:r w:rsidR="0044263C" w:rsidRPr="00DF09F3">
        <w:rPr>
          <w:rFonts w:ascii="Times New Roman" w:hAnsi="Times New Roman" w:cs="Times New Roman"/>
          <w:sz w:val="28"/>
          <w:szCs w:val="28"/>
          <w:lang w:val="uk-UA"/>
        </w:rPr>
        <w:t>/12_Economic_and_Financial_Environment.pdf</w:t>
      </w:r>
    </w:p>
    <w:p w:rsidR="0044263C"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KHMA annual report</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International Centre, 20</w:t>
      </w:r>
      <w:r w:rsidR="006C7FFA" w:rsidRPr="006C7FFA">
        <w:rPr>
          <w:rFonts w:ascii="Times New Roman" w:hAnsi="Times New Roman" w:cs="Times New Roman"/>
          <w:sz w:val="28"/>
          <w:szCs w:val="28"/>
          <w:lang w:val="en-US"/>
        </w:rPr>
        <w:t>22</w:t>
      </w:r>
      <w:r w:rsidRPr="00DF09F3">
        <w:rPr>
          <w:rFonts w:ascii="Times New Roman" w:hAnsi="Times New Roman" w:cs="Times New Roman"/>
          <w:sz w:val="28"/>
          <w:szCs w:val="28"/>
          <w:lang w:val="en-US"/>
        </w:rPr>
        <w:t xml:space="preserve">. </w:t>
      </w:r>
      <w:r w:rsidRPr="006C7FFA">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6C7FFA">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z w:val="28"/>
          <w:szCs w:val="28"/>
          <w:lang w:val="uk-UA"/>
        </w:rPr>
        <w:t>доступу:</w:t>
      </w:r>
      <w:hyperlink r:id="rId20" w:history="1">
        <w:r w:rsidR="006C7FFA" w:rsidRPr="00084E5A">
          <w:rPr>
            <w:rStyle w:val="a5"/>
            <w:rFonts w:ascii="Times New Roman" w:hAnsi="Times New Roman" w:cs="Times New Roman"/>
            <w:sz w:val="28"/>
            <w:szCs w:val="28"/>
            <w:lang w:val="uk-UA"/>
          </w:rPr>
          <w:t>https://www.hkma.gov.hk/media/eng/publication-and-research/annual-report/2023/15_International_Financial_Centre.pdf</w:t>
        </w:r>
      </w:hyperlink>
    </w:p>
    <w:p w:rsidR="0044263C"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Knoema</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China – Finacial servicas imports and exports.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z w:val="28"/>
          <w:szCs w:val="28"/>
          <w:lang w:val="uk-UA"/>
        </w:rPr>
        <w:t>доступу:</w:t>
      </w:r>
      <w:r w:rsidR="0044263C" w:rsidRPr="00DF09F3">
        <w:rPr>
          <w:rFonts w:ascii="Times New Roman" w:hAnsi="Times New Roman" w:cs="Times New Roman"/>
          <w:sz w:val="28"/>
          <w:szCs w:val="28"/>
          <w:lang w:val="uk-UA"/>
        </w:rPr>
        <w:t>https://knoema.com/search?query=financial+service+china+import&amp;pageIndex=&amp;scope=&amp;term=&amp;correct=&amp;source=Header</w:t>
      </w:r>
    </w:p>
    <w:p w:rsidR="0044263C" w:rsidRPr="00DF09F3" w:rsidRDefault="0044263C"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lastRenderedPageBreak/>
        <w:t>The time series data of international investment position of China (Excel, source: IMF).</w:t>
      </w:r>
    </w:p>
    <w:p w:rsidR="0044263C"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Reed Smith</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China accelerates its opening up of financial sector to foreign investors</w:t>
      </w:r>
      <w:r w:rsidR="00E32A10">
        <w:rPr>
          <w:rFonts w:ascii="Times New Roman" w:hAnsi="Times New Roman" w:cs="Times New Roman"/>
          <w:sz w:val="28"/>
          <w:szCs w:val="28"/>
          <w:lang w:val="uk-UA"/>
        </w:rPr>
        <w:t>, 20</w:t>
      </w:r>
      <w:r w:rsidR="006C7FFA">
        <w:rPr>
          <w:rFonts w:ascii="Times New Roman" w:hAnsi="Times New Roman" w:cs="Times New Roman"/>
          <w:sz w:val="28"/>
          <w:szCs w:val="28"/>
          <w:lang w:val="uk-UA"/>
        </w:rPr>
        <w:t>23</w:t>
      </w:r>
      <w:r w:rsidR="00E32A10">
        <w:rPr>
          <w:rFonts w:ascii="Times New Roman" w:hAnsi="Times New Roman" w:cs="Times New Roman"/>
          <w:sz w:val="28"/>
          <w:szCs w:val="28"/>
          <w:lang w:val="uk-UA"/>
        </w:rPr>
        <w:t>.</w:t>
      </w:r>
      <w:r w:rsidRPr="00700DA0">
        <w:rPr>
          <w:rFonts w:ascii="Times New Roman" w:hAnsi="Times New Roman" w:cs="Times New Roman"/>
          <w:sz w:val="28"/>
          <w:szCs w:val="28"/>
          <w:lang w:val="en-US"/>
        </w:rPr>
        <w:t>[</w:t>
      </w:r>
      <w:r w:rsidRPr="00DF09F3">
        <w:rPr>
          <w:rFonts w:ascii="Times New Roman" w:hAnsi="Times New Roman" w:cs="Times New Roman"/>
          <w:color w:val="000000"/>
          <w:spacing w:val="-3"/>
          <w:sz w:val="28"/>
          <w:szCs w:val="28"/>
          <w:lang w:val="uk-UA"/>
        </w:rPr>
        <w:t>Електронний ресурс]</w:t>
      </w:r>
      <w:r w:rsidRPr="00700DA0">
        <w:rPr>
          <w:rFonts w:ascii="Times New Roman" w:hAnsi="Times New Roman" w:cs="Times New Roman"/>
          <w:color w:val="000000"/>
          <w:spacing w:val="-3"/>
          <w:sz w:val="28"/>
          <w:szCs w:val="28"/>
          <w:lang w:val="en-US"/>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z w:val="28"/>
          <w:szCs w:val="28"/>
          <w:lang w:val="uk-UA"/>
        </w:rPr>
        <w:t>доступу:</w:t>
      </w:r>
      <w:r w:rsidRPr="00E32A10">
        <w:rPr>
          <w:rFonts w:ascii="Times New Roman" w:hAnsi="Times New Roman" w:cs="Times New Roman"/>
          <w:sz w:val="28"/>
          <w:szCs w:val="28"/>
          <w:lang w:val="en-US"/>
        </w:rPr>
        <w:t>https</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www</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reedsmith</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com</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en</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perspectives</w:t>
      </w:r>
      <w:r w:rsidRPr="00700DA0">
        <w:rPr>
          <w:rFonts w:ascii="Times New Roman" w:hAnsi="Times New Roman" w:cs="Times New Roman"/>
          <w:sz w:val="28"/>
          <w:szCs w:val="28"/>
          <w:lang w:val="en-US"/>
        </w:rPr>
        <w:t>/20</w:t>
      </w:r>
      <w:r w:rsidR="006C7FFA" w:rsidRPr="006C7FFA">
        <w:rPr>
          <w:rFonts w:ascii="Times New Roman" w:hAnsi="Times New Roman" w:cs="Times New Roman"/>
          <w:sz w:val="28"/>
          <w:szCs w:val="28"/>
          <w:lang w:val="en-US"/>
        </w:rPr>
        <w:t>23</w:t>
      </w:r>
      <w:r w:rsidRPr="00700DA0">
        <w:rPr>
          <w:rFonts w:ascii="Times New Roman" w:hAnsi="Times New Roman" w:cs="Times New Roman"/>
          <w:sz w:val="28"/>
          <w:szCs w:val="28"/>
          <w:lang w:val="en-US"/>
        </w:rPr>
        <w:t>/0</w:t>
      </w:r>
      <w:r w:rsidR="006C7FFA" w:rsidRPr="006C7FFA">
        <w:rPr>
          <w:rFonts w:ascii="Times New Roman" w:hAnsi="Times New Roman" w:cs="Times New Roman"/>
          <w:sz w:val="28"/>
          <w:szCs w:val="28"/>
          <w:lang w:val="en-US"/>
        </w:rPr>
        <w:t>3</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china</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accelerates</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its</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opening</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up</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of</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financial</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sector</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to</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foreign</w:t>
      </w:r>
      <w:r w:rsidRPr="00700DA0">
        <w:rPr>
          <w:rFonts w:ascii="Times New Roman" w:hAnsi="Times New Roman" w:cs="Times New Roman"/>
          <w:sz w:val="28"/>
          <w:szCs w:val="28"/>
          <w:lang w:val="en-US"/>
        </w:rPr>
        <w:t>-</w:t>
      </w:r>
      <w:r w:rsidRPr="00E32A10">
        <w:rPr>
          <w:rFonts w:ascii="Times New Roman" w:hAnsi="Times New Roman" w:cs="Times New Roman"/>
          <w:sz w:val="28"/>
          <w:szCs w:val="28"/>
          <w:lang w:val="en-US"/>
        </w:rPr>
        <w:t>investors</w:t>
      </w:r>
    </w:p>
    <w:p w:rsidR="0044263C"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In</w:t>
      </w:r>
      <w:r w:rsidR="006C7FFA" w:rsidRPr="006F373B">
        <w:rPr>
          <w:rFonts w:ascii="Times New Roman" w:hAnsi="Times New Roman" w:cs="Times New Roman"/>
          <w:sz w:val="28"/>
          <w:szCs w:val="28"/>
          <w:lang w:val="en-US"/>
        </w:rPr>
        <w:t xml:space="preserve"> </w:t>
      </w:r>
      <w:r w:rsidRPr="00DF09F3">
        <w:rPr>
          <w:rFonts w:ascii="Times New Roman" w:hAnsi="Times New Roman" w:cs="Times New Roman"/>
          <w:sz w:val="28"/>
          <w:szCs w:val="28"/>
          <w:lang w:val="en-US"/>
        </w:rPr>
        <w:t>Venture</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Investment analytics – Ukraine: Ukraine – China: investment position.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006C7FFA">
        <w:rPr>
          <w:rFonts w:ascii="Times New Roman" w:hAnsi="Times New Roman" w:cs="Times New Roman"/>
          <w:color w:val="000000"/>
          <w:spacing w:val="6"/>
          <w:sz w:val="28"/>
          <w:szCs w:val="28"/>
          <w:lang w:val="uk-UA"/>
        </w:rPr>
        <w:t xml:space="preserve">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rPr>
        <w:t xml:space="preserve">: </w:t>
      </w:r>
      <w:r w:rsidR="0044263C" w:rsidRPr="00DF09F3">
        <w:rPr>
          <w:rFonts w:ascii="Times New Roman" w:hAnsi="Times New Roman" w:cs="Times New Roman"/>
          <w:sz w:val="28"/>
          <w:szCs w:val="28"/>
          <w:lang w:val="uk-UA"/>
        </w:rPr>
        <w:t>https://inventure.com.ua/en/analytics/articles/ukraine-china:-investment-horizons</w:t>
      </w:r>
    </w:p>
    <w:p w:rsidR="0044263C" w:rsidRPr="00DF09F3" w:rsidRDefault="00C766F2"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Oleg Dyomin</w:t>
      </w:r>
      <w:r w:rsidR="00DF09F3" w:rsidRPr="00DF09F3">
        <w:rPr>
          <w:rFonts w:ascii="Times New Roman" w:hAnsi="Times New Roman" w:cs="Times New Roman"/>
          <w:sz w:val="28"/>
          <w:szCs w:val="28"/>
          <w:lang w:val="en-US"/>
        </w:rPr>
        <w:t>.</w:t>
      </w:r>
      <w:r w:rsidRPr="00DF09F3">
        <w:rPr>
          <w:rFonts w:ascii="Times New Roman" w:hAnsi="Times New Roman" w:cs="Times New Roman"/>
          <w:sz w:val="28"/>
          <w:szCs w:val="28"/>
          <w:lang w:val="en-US"/>
        </w:rPr>
        <w:t xml:space="preserve"> China’s Investment Prospective in Ukraine in Frameworks of OBOR, 20</w:t>
      </w:r>
      <w:r w:rsidR="006C7FFA" w:rsidRPr="006C7FFA">
        <w:rPr>
          <w:rFonts w:ascii="Times New Roman" w:hAnsi="Times New Roman" w:cs="Times New Roman"/>
          <w:sz w:val="28"/>
          <w:szCs w:val="28"/>
          <w:lang w:val="en-US"/>
        </w:rPr>
        <w:t>22</w:t>
      </w:r>
      <w:r w:rsidRPr="00DF09F3">
        <w:rPr>
          <w:rFonts w:ascii="Times New Roman" w:hAnsi="Times New Roman" w:cs="Times New Roman"/>
          <w:sz w:val="28"/>
          <w:szCs w:val="28"/>
          <w:lang w:val="en-US"/>
        </w:rPr>
        <w:t>. Ambassador Extraordinary and Plenipotentiary of Ukraine to the People’s Republic of China / By H. E. Mr. Oleg Dyomin, 20</w:t>
      </w:r>
      <w:r w:rsidR="006C7FFA" w:rsidRPr="006C7FFA">
        <w:rPr>
          <w:rFonts w:ascii="Times New Roman" w:hAnsi="Times New Roman" w:cs="Times New Roman"/>
          <w:sz w:val="28"/>
          <w:szCs w:val="28"/>
          <w:lang w:val="en-US"/>
        </w:rPr>
        <w:t>22</w:t>
      </w:r>
      <w:r w:rsidRPr="00DF09F3">
        <w:rPr>
          <w:rFonts w:ascii="Times New Roman" w:hAnsi="Times New Roman" w:cs="Times New Roman"/>
          <w:sz w:val="28"/>
          <w:szCs w:val="28"/>
          <w:lang w:val="en-US"/>
        </w:rPr>
        <w:t xml:space="preserve">. </w:t>
      </w:r>
      <w:r w:rsidR="009175FC"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rPr>
        <w:t xml:space="preserve">: </w:t>
      </w:r>
      <w:hyperlink r:id="rId21" w:history="1">
        <w:r w:rsidRPr="00DF09F3">
          <w:rPr>
            <w:rStyle w:val="a5"/>
            <w:rFonts w:ascii="Times New Roman" w:hAnsi="Times New Roman" w:cs="Times New Roman"/>
            <w:sz w:val="28"/>
            <w:szCs w:val="28"/>
            <w:lang w:val="uk-UA"/>
          </w:rPr>
          <w:t>http://old.mfa.gov.ua/mediafiles/sites/china/files/Ukraine_Ambassador_Article_eng_printed.pdf</w:t>
        </w:r>
      </w:hyperlink>
    </w:p>
    <w:p w:rsidR="0044263C" w:rsidRPr="00DF09F3" w:rsidRDefault="003121A0" w:rsidP="00DF09F3">
      <w:pPr>
        <w:pStyle w:val="a6"/>
        <w:numPr>
          <w:ilvl w:val="0"/>
          <w:numId w:val="10"/>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Ayyagari Meghana</w:t>
      </w:r>
      <w:r w:rsidR="009175FC" w:rsidRPr="00DF09F3">
        <w:rPr>
          <w:rFonts w:ascii="Times New Roman" w:hAnsi="Times New Roman" w:cs="Times New Roman"/>
          <w:sz w:val="28"/>
          <w:szCs w:val="28"/>
          <w:lang w:val="en-US"/>
        </w:rPr>
        <w:t xml:space="preserve">. </w:t>
      </w:r>
      <w:r w:rsidRPr="00DF09F3">
        <w:rPr>
          <w:rFonts w:ascii="Times New Roman" w:hAnsi="Times New Roman" w:cs="Times New Roman"/>
          <w:sz w:val="28"/>
          <w:szCs w:val="28"/>
          <w:lang w:val="uk-UA"/>
        </w:rPr>
        <w:t>Firm Innovation in Emerging Markets: The Role of Governance and Finance. Policy Research Working Paper 4157.</w:t>
      </w:r>
      <w:r w:rsidR="009175FC" w:rsidRPr="00DF09F3">
        <w:rPr>
          <w:rFonts w:ascii="Times New Roman" w:hAnsi="Times New Roman" w:cs="Times New Roman"/>
          <w:sz w:val="28"/>
          <w:szCs w:val="28"/>
          <w:lang w:val="en-US"/>
        </w:rPr>
        <w:t xml:space="preserve"> / </w:t>
      </w:r>
      <w:r w:rsidR="009175FC" w:rsidRPr="00DF09F3">
        <w:rPr>
          <w:rFonts w:ascii="Times New Roman" w:hAnsi="Times New Roman" w:cs="Times New Roman"/>
          <w:sz w:val="28"/>
          <w:szCs w:val="28"/>
          <w:lang w:val="uk-UA"/>
        </w:rPr>
        <w:t>Ayyagari, Meghana, Asli Demirguc-Kunt, and Vojislav Maksimovic</w:t>
      </w:r>
      <w:r w:rsidRPr="00DF09F3">
        <w:rPr>
          <w:rFonts w:ascii="Times New Roman" w:hAnsi="Times New Roman" w:cs="Times New Roman"/>
          <w:sz w:val="28"/>
          <w:szCs w:val="28"/>
          <w:lang w:val="uk-UA"/>
        </w:rPr>
        <w:t xml:space="preserve"> World Bank, Washington, D.C.</w:t>
      </w:r>
      <w:r w:rsidR="009175FC" w:rsidRPr="00DF09F3">
        <w:rPr>
          <w:rFonts w:ascii="Times New Roman" w:hAnsi="Times New Roman" w:cs="Times New Roman"/>
          <w:sz w:val="28"/>
          <w:szCs w:val="28"/>
          <w:lang w:val="en-US"/>
        </w:rPr>
        <w:t>, 20</w:t>
      </w:r>
      <w:r w:rsidR="006C7FFA" w:rsidRPr="006C7FFA">
        <w:rPr>
          <w:rFonts w:ascii="Times New Roman" w:hAnsi="Times New Roman" w:cs="Times New Roman"/>
          <w:sz w:val="28"/>
          <w:szCs w:val="28"/>
          <w:lang w:val="en-US"/>
        </w:rPr>
        <w:t>22</w:t>
      </w:r>
      <w:r w:rsidR="009175FC" w:rsidRPr="00DF09F3">
        <w:rPr>
          <w:rFonts w:ascii="Times New Roman" w:hAnsi="Times New Roman" w:cs="Times New Roman"/>
          <w:sz w:val="28"/>
          <w:szCs w:val="28"/>
          <w:lang w:val="en-US"/>
        </w:rPr>
        <w:t xml:space="preserve">. </w:t>
      </w:r>
      <w:r w:rsidR="009175FC" w:rsidRPr="00DF09F3">
        <w:rPr>
          <w:rFonts w:ascii="Times New Roman" w:hAnsi="Times New Roman" w:cs="Times New Roman"/>
          <w:sz w:val="28"/>
          <w:szCs w:val="28"/>
        </w:rPr>
        <w:t>[</w:t>
      </w:r>
      <w:r w:rsidR="009175FC" w:rsidRPr="00DF09F3">
        <w:rPr>
          <w:rFonts w:ascii="Times New Roman" w:hAnsi="Times New Roman" w:cs="Times New Roman"/>
          <w:color w:val="000000"/>
          <w:spacing w:val="-3"/>
          <w:sz w:val="28"/>
          <w:szCs w:val="28"/>
          <w:lang w:val="uk-UA"/>
        </w:rPr>
        <w:t>Електронний ресурс]</w:t>
      </w:r>
      <w:r w:rsidR="009175FC" w:rsidRPr="00DF09F3">
        <w:rPr>
          <w:rFonts w:ascii="Times New Roman" w:hAnsi="Times New Roman" w:cs="Times New Roman"/>
          <w:color w:val="000000"/>
          <w:spacing w:val="-3"/>
          <w:sz w:val="28"/>
          <w:szCs w:val="28"/>
        </w:rPr>
        <w:t xml:space="preserve"> – </w:t>
      </w:r>
      <w:r w:rsidR="009175FC" w:rsidRPr="00DF09F3">
        <w:rPr>
          <w:rFonts w:ascii="Times New Roman" w:hAnsi="Times New Roman" w:cs="Times New Roman"/>
          <w:color w:val="000000"/>
          <w:spacing w:val="6"/>
          <w:sz w:val="28"/>
          <w:szCs w:val="28"/>
          <w:lang w:val="uk-UA"/>
        </w:rPr>
        <w:t>Режим</w:t>
      </w:r>
      <w:r w:rsidR="009175FC" w:rsidRPr="00DF09F3">
        <w:rPr>
          <w:rFonts w:ascii="Times New Roman" w:hAnsi="Times New Roman" w:cs="Times New Roman"/>
          <w:color w:val="000000"/>
          <w:sz w:val="28"/>
          <w:szCs w:val="28"/>
          <w:lang w:val="uk-UA"/>
        </w:rPr>
        <w:t>доступу</w:t>
      </w:r>
      <w:r w:rsidR="009175FC" w:rsidRPr="00DF09F3">
        <w:rPr>
          <w:rFonts w:ascii="Times New Roman" w:hAnsi="Times New Roman" w:cs="Times New Roman"/>
          <w:sz w:val="28"/>
          <w:szCs w:val="28"/>
        </w:rPr>
        <w:t xml:space="preserve">: </w:t>
      </w:r>
      <w:r w:rsidR="009175FC" w:rsidRPr="00DF09F3">
        <w:rPr>
          <w:rFonts w:ascii="Times New Roman" w:hAnsi="Times New Roman" w:cs="Times New Roman"/>
          <w:sz w:val="28"/>
          <w:szCs w:val="28"/>
          <w:lang w:val="en-US"/>
        </w:rPr>
        <w:t>http</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documents</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worldbank</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org</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curated</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en</w:t>
      </w:r>
      <w:r w:rsidR="009175FC" w:rsidRPr="00DF09F3">
        <w:rPr>
          <w:rFonts w:ascii="Times New Roman" w:hAnsi="Times New Roman" w:cs="Times New Roman"/>
          <w:sz w:val="28"/>
          <w:szCs w:val="28"/>
        </w:rPr>
        <w:t>/155781468139200099/</w:t>
      </w:r>
      <w:r w:rsidR="009175FC" w:rsidRPr="00DF09F3">
        <w:rPr>
          <w:rFonts w:ascii="Times New Roman" w:hAnsi="Times New Roman" w:cs="Times New Roman"/>
          <w:sz w:val="28"/>
          <w:szCs w:val="28"/>
          <w:lang w:val="en-US"/>
        </w:rPr>
        <w:t>pdf</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wps</w:t>
      </w:r>
      <w:r w:rsidR="009175FC" w:rsidRPr="00DF09F3">
        <w:rPr>
          <w:rFonts w:ascii="Times New Roman" w:hAnsi="Times New Roman" w:cs="Times New Roman"/>
          <w:sz w:val="28"/>
          <w:szCs w:val="28"/>
        </w:rPr>
        <w:t>4157.</w:t>
      </w:r>
      <w:r w:rsidR="009175FC" w:rsidRPr="00DF09F3">
        <w:rPr>
          <w:rFonts w:ascii="Times New Roman" w:hAnsi="Times New Roman" w:cs="Times New Roman"/>
          <w:sz w:val="28"/>
          <w:szCs w:val="28"/>
          <w:lang w:val="en-US"/>
        </w:rPr>
        <w:t>pdf</w:t>
      </w:r>
    </w:p>
    <w:p w:rsidR="00C556CE" w:rsidRPr="00DF09F3" w:rsidRDefault="003121A0" w:rsidP="00DF09F3">
      <w:pPr>
        <w:pStyle w:val="a6"/>
        <w:numPr>
          <w:ilvl w:val="0"/>
          <w:numId w:val="10"/>
        </w:numPr>
        <w:spacing w:after="160" w:line="360" w:lineRule="auto"/>
        <w:jc w:val="both"/>
        <w:rPr>
          <w:rFonts w:ascii="Times New Roman" w:hAnsi="Times New Roman" w:cs="Times New Roman"/>
          <w:color w:val="000000" w:themeColor="text1"/>
          <w:sz w:val="28"/>
          <w:szCs w:val="28"/>
          <w:shd w:val="clear" w:color="auto" w:fill="FFFFFF"/>
        </w:rPr>
      </w:pPr>
      <w:r w:rsidRPr="00700DA0">
        <w:rPr>
          <w:rFonts w:ascii="Times New Roman" w:eastAsia="Times New Roman" w:hAnsi="Times New Roman" w:cs="Times New Roman"/>
          <w:sz w:val="28"/>
          <w:szCs w:val="28"/>
          <w:lang w:val="en-US" w:eastAsia="ru-RU"/>
        </w:rPr>
        <w:t>Timo Niemi</w:t>
      </w:r>
      <w:r w:rsidR="009175FC" w:rsidRPr="00DF09F3">
        <w:rPr>
          <w:rFonts w:ascii="Times New Roman" w:eastAsia="Times New Roman" w:hAnsi="Times New Roman" w:cs="Times New Roman"/>
          <w:sz w:val="28"/>
          <w:szCs w:val="28"/>
          <w:lang w:val="en-US" w:eastAsia="ru-RU"/>
        </w:rPr>
        <w:t xml:space="preserve">. </w:t>
      </w:r>
      <w:r w:rsidRPr="00700DA0">
        <w:rPr>
          <w:rFonts w:ascii="Times New Roman" w:eastAsia="Times New Roman" w:hAnsi="Times New Roman" w:cs="Times New Roman"/>
          <w:sz w:val="28"/>
          <w:szCs w:val="28"/>
          <w:lang w:val="en-US" w:eastAsia="ru-RU"/>
        </w:rPr>
        <w:t>The Financial Markets of China</w:t>
      </w:r>
      <w:r w:rsidR="009175FC" w:rsidRPr="00DF09F3">
        <w:rPr>
          <w:rFonts w:ascii="Times New Roman" w:eastAsia="Times New Roman" w:hAnsi="Times New Roman" w:cs="Times New Roman"/>
          <w:sz w:val="28"/>
          <w:szCs w:val="28"/>
          <w:lang w:val="en-US" w:eastAsia="ru-RU"/>
        </w:rPr>
        <w:t xml:space="preserve">. / Timo Niemi. - </w:t>
      </w:r>
      <w:r w:rsidR="009175FC" w:rsidRPr="00700DA0">
        <w:rPr>
          <w:rFonts w:ascii="Times New Roman" w:eastAsia="Times New Roman" w:hAnsi="Times New Roman" w:cs="Times New Roman"/>
          <w:sz w:val="28"/>
          <w:szCs w:val="28"/>
          <w:lang w:val="en-US" w:eastAsia="ru-RU"/>
        </w:rPr>
        <w:t>Helsinki Metropolia University of Applied Sciences Bachelor of Business Administration</w:t>
      </w:r>
      <w:r w:rsidR="009175FC" w:rsidRPr="00DF09F3">
        <w:rPr>
          <w:rFonts w:ascii="Times New Roman" w:eastAsia="Times New Roman" w:hAnsi="Times New Roman" w:cs="Times New Roman"/>
          <w:sz w:val="28"/>
          <w:szCs w:val="28"/>
          <w:lang w:val="en-US" w:eastAsia="ru-RU"/>
        </w:rPr>
        <w:t>, 20</w:t>
      </w:r>
      <w:r w:rsidR="006C7FFA" w:rsidRPr="006C7FFA">
        <w:rPr>
          <w:rFonts w:ascii="Times New Roman" w:eastAsia="Times New Roman" w:hAnsi="Times New Roman" w:cs="Times New Roman"/>
          <w:sz w:val="28"/>
          <w:szCs w:val="28"/>
          <w:lang w:val="en-US" w:eastAsia="ru-RU"/>
        </w:rPr>
        <w:t>2</w:t>
      </w:r>
      <w:r w:rsidR="009175FC" w:rsidRPr="00DF09F3">
        <w:rPr>
          <w:rFonts w:ascii="Times New Roman" w:eastAsia="Times New Roman" w:hAnsi="Times New Roman" w:cs="Times New Roman"/>
          <w:sz w:val="28"/>
          <w:szCs w:val="28"/>
          <w:lang w:val="en-US" w:eastAsia="ru-RU"/>
        </w:rPr>
        <w:t xml:space="preserve">2. </w:t>
      </w:r>
      <w:r w:rsidR="009175FC" w:rsidRPr="00DF09F3">
        <w:rPr>
          <w:rFonts w:ascii="Times New Roman" w:hAnsi="Times New Roman" w:cs="Times New Roman"/>
          <w:sz w:val="28"/>
          <w:szCs w:val="28"/>
        </w:rPr>
        <w:t>[</w:t>
      </w:r>
      <w:r w:rsidR="009175FC" w:rsidRPr="00DF09F3">
        <w:rPr>
          <w:rFonts w:ascii="Times New Roman" w:hAnsi="Times New Roman" w:cs="Times New Roman"/>
          <w:color w:val="000000"/>
          <w:spacing w:val="-3"/>
          <w:sz w:val="28"/>
          <w:szCs w:val="28"/>
          <w:lang w:val="uk-UA"/>
        </w:rPr>
        <w:t>Електронний ресурс]</w:t>
      </w:r>
      <w:r w:rsidR="009175FC" w:rsidRPr="00DF09F3">
        <w:rPr>
          <w:rFonts w:ascii="Times New Roman" w:hAnsi="Times New Roman" w:cs="Times New Roman"/>
          <w:color w:val="000000"/>
          <w:spacing w:val="-3"/>
          <w:sz w:val="28"/>
          <w:szCs w:val="28"/>
        </w:rPr>
        <w:t xml:space="preserve"> – </w:t>
      </w:r>
      <w:r w:rsidR="009175FC" w:rsidRPr="00DF09F3">
        <w:rPr>
          <w:rFonts w:ascii="Times New Roman" w:hAnsi="Times New Roman" w:cs="Times New Roman"/>
          <w:color w:val="000000"/>
          <w:spacing w:val="6"/>
          <w:sz w:val="28"/>
          <w:szCs w:val="28"/>
          <w:lang w:val="uk-UA"/>
        </w:rPr>
        <w:t>Режим</w:t>
      </w:r>
      <w:r w:rsidR="009175FC" w:rsidRPr="00DF09F3">
        <w:rPr>
          <w:rFonts w:ascii="Times New Roman" w:hAnsi="Times New Roman" w:cs="Times New Roman"/>
          <w:color w:val="000000"/>
          <w:sz w:val="28"/>
          <w:szCs w:val="28"/>
          <w:lang w:val="uk-UA"/>
        </w:rPr>
        <w:t>доступу</w:t>
      </w:r>
      <w:r w:rsidR="009175FC" w:rsidRPr="00DF09F3">
        <w:rPr>
          <w:rFonts w:ascii="Times New Roman" w:hAnsi="Times New Roman" w:cs="Times New Roman"/>
          <w:sz w:val="28"/>
          <w:szCs w:val="28"/>
        </w:rPr>
        <w:t xml:space="preserve">: </w:t>
      </w:r>
      <w:r w:rsidR="009175FC" w:rsidRPr="00DF09F3">
        <w:rPr>
          <w:rFonts w:ascii="Times New Roman" w:hAnsi="Times New Roman" w:cs="Times New Roman"/>
          <w:sz w:val="28"/>
          <w:szCs w:val="28"/>
          <w:lang w:val="en-US"/>
        </w:rPr>
        <w:t>https</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www</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theseus</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fi</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bitstream</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handle</w:t>
      </w:r>
      <w:r w:rsidR="009175FC" w:rsidRPr="00DF09F3">
        <w:rPr>
          <w:rFonts w:ascii="Times New Roman" w:hAnsi="Times New Roman" w:cs="Times New Roman"/>
          <w:sz w:val="28"/>
          <w:szCs w:val="28"/>
        </w:rPr>
        <w:t>/10024/43538/</w:t>
      </w:r>
      <w:r w:rsidR="009175FC" w:rsidRPr="00DF09F3">
        <w:rPr>
          <w:rFonts w:ascii="Times New Roman" w:hAnsi="Times New Roman" w:cs="Times New Roman"/>
          <w:sz w:val="28"/>
          <w:szCs w:val="28"/>
          <w:lang w:val="en-US"/>
        </w:rPr>
        <w:t>Niemi</w:t>
      </w:r>
      <w:r w:rsidR="009175FC" w:rsidRPr="00DF09F3">
        <w:rPr>
          <w:rFonts w:ascii="Times New Roman" w:hAnsi="Times New Roman" w:cs="Times New Roman"/>
          <w:sz w:val="28"/>
          <w:szCs w:val="28"/>
        </w:rPr>
        <w:t>_</w:t>
      </w:r>
      <w:r w:rsidR="009175FC" w:rsidRPr="00DF09F3">
        <w:rPr>
          <w:rFonts w:ascii="Times New Roman" w:hAnsi="Times New Roman" w:cs="Times New Roman"/>
          <w:sz w:val="28"/>
          <w:szCs w:val="28"/>
          <w:lang w:val="en-US"/>
        </w:rPr>
        <w:t>Timo</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pdf</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jsessionid</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BD</w:t>
      </w:r>
      <w:r w:rsidR="009175FC" w:rsidRPr="00DF09F3">
        <w:rPr>
          <w:rFonts w:ascii="Times New Roman" w:hAnsi="Times New Roman" w:cs="Times New Roman"/>
          <w:sz w:val="28"/>
          <w:szCs w:val="28"/>
        </w:rPr>
        <w:t>7</w:t>
      </w:r>
      <w:r w:rsidR="009175FC" w:rsidRPr="00DF09F3">
        <w:rPr>
          <w:rFonts w:ascii="Times New Roman" w:hAnsi="Times New Roman" w:cs="Times New Roman"/>
          <w:sz w:val="28"/>
          <w:szCs w:val="28"/>
          <w:lang w:val="en-US"/>
        </w:rPr>
        <w:t>EF</w:t>
      </w:r>
      <w:r w:rsidR="009175FC" w:rsidRPr="00DF09F3">
        <w:rPr>
          <w:rFonts w:ascii="Times New Roman" w:hAnsi="Times New Roman" w:cs="Times New Roman"/>
          <w:sz w:val="28"/>
          <w:szCs w:val="28"/>
        </w:rPr>
        <w:t>27</w:t>
      </w:r>
      <w:r w:rsidR="009175FC" w:rsidRPr="00DF09F3">
        <w:rPr>
          <w:rFonts w:ascii="Times New Roman" w:hAnsi="Times New Roman" w:cs="Times New Roman"/>
          <w:sz w:val="28"/>
          <w:szCs w:val="28"/>
          <w:lang w:val="en-US"/>
        </w:rPr>
        <w:t>CA</w:t>
      </w:r>
      <w:r w:rsidR="009175FC" w:rsidRPr="00DF09F3">
        <w:rPr>
          <w:rFonts w:ascii="Times New Roman" w:hAnsi="Times New Roman" w:cs="Times New Roman"/>
          <w:sz w:val="28"/>
          <w:szCs w:val="28"/>
        </w:rPr>
        <w:t>7539</w:t>
      </w:r>
      <w:r w:rsidR="009175FC" w:rsidRPr="00DF09F3">
        <w:rPr>
          <w:rFonts w:ascii="Times New Roman" w:hAnsi="Times New Roman" w:cs="Times New Roman"/>
          <w:sz w:val="28"/>
          <w:szCs w:val="28"/>
          <w:lang w:val="en-US"/>
        </w:rPr>
        <w:t>E</w:t>
      </w:r>
      <w:r w:rsidR="009175FC" w:rsidRPr="00DF09F3">
        <w:rPr>
          <w:rFonts w:ascii="Times New Roman" w:hAnsi="Times New Roman" w:cs="Times New Roman"/>
          <w:sz w:val="28"/>
          <w:szCs w:val="28"/>
        </w:rPr>
        <w:t>64</w:t>
      </w:r>
      <w:r w:rsidR="009175FC" w:rsidRPr="00DF09F3">
        <w:rPr>
          <w:rFonts w:ascii="Times New Roman" w:hAnsi="Times New Roman" w:cs="Times New Roman"/>
          <w:sz w:val="28"/>
          <w:szCs w:val="28"/>
          <w:lang w:val="en-US"/>
        </w:rPr>
        <w:t>EFD</w:t>
      </w:r>
      <w:r w:rsidR="009175FC" w:rsidRPr="00DF09F3">
        <w:rPr>
          <w:rFonts w:ascii="Times New Roman" w:hAnsi="Times New Roman" w:cs="Times New Roman"/>
          <w:sz w:val="28"/>
          <w:szCs w:val="28"/>
        </w:rPr>
        <w:t>56594</w:t>
      </w:r>
      <w:r w:rsidR="009175FC" w:rsidRPr="00DF09F3">
        <w:rPr>
          <w:rFonts w:ascii="Times New Roman" w:hAnsi="Times New Roman" w:cs="Times New Roman"/>
          <w:sz w:val="28"/>
          <w:szCs w:val="28"/>
          <w:lang w:val="en-US"/>
        </w:rPr>
        <w:t>D</w:t>
      </w:r>
      <w:r w:rsidR="009175FC" w:rsidRPr="00DF09F3">
        <w:rPr>
          <w:rFonts w:ascii="Times New Roman" w:hAnsi="Times New Roman" w:cs="Times New Roman"/>
          <w:sz w:val="28"/>
          <w:szCs w:val="28"/>
        </w:rPr>
        <w:t>5</w:t>
      </w:r>
      <w:r w:rsidR="009175FC" w:rsidRPr="00DF09F3">
        <w:rPr>
          <w:rFonts w:ascii="Times New Roman" w:hAnsi="Times New Roman" w:cs="Times New Roman"/>
          <w:sz w:val="28"/>
          <w:szCs w:val="28"/>
          <w:lang w:val="en-US"/>
        </w:rPr>
        <w:t>F</w:t>
      </w:r>
      <w:r w:rsidR="009175FC" w:rsidRPr="00DF09F3">
        <w:rPr>
          <w:rFonts w:ascii="Times New Roman" w:hAnsi="Times New Roman" w:cs="Times New Roman"/>
          <w:sz w:val="28"/>
          <w:szCs w:val="28"/>
        </w:rPr>
        <w:t>1</w:t>
      </w:r>
      <w:r w:rsidR="009175FC" w:rsidRPr="00DF09F3">
        <w:rPr>
          <w:rFonts w:ascii="Times New Roman" w:hAnsi="Times New Roman" w:cs="Times New Roman"/>
          <w:sz w:val="28"/>
          <w:szCs w:val="28"/>
          <w:lang w:val="en-US"/>
        </w:rPr>
        <w:t>D</w:t>
      </w:r>
      <w:r w:rsidR="009175FC" w:rsidRPr="00DF09F3">
        <w:rPr>
          <w:rFonts w:ascii="Times New Roman" w:hAnsi="Times New Roman" w:cs="Times New Roman"/>
          <w:sz w:val="28"/>
          <w:szCs w:val="28"/>
        </w:rPr>
        <w:t>01</w:t>
      </w:r>
      <w:r w:rsidR="009175FC" w:rsidRPr="00DF09F3">
        <w:rPr>
          <w:rFonts w:ascii="Times New Roman" w:hAnsi="Times New Roman" w:cs="Times New Roman"/>
          <w:sz w:val="28"/>
          <w:szCs w:val="28"/>
          <w:lang w:val="en-US"/>
        </w:rPr>
        <w:t>A</w:t>
      </w:r>
      <w:r w:rsidR="009175FC" w:rsidRPr="00DF09F3">
        <w:rPr>
          <w:rFonts w:ascii="Times New Roman" w:hAnsi="Times New Roman" w:cs="Times New Roman"/>
          <w:sz w:val="28"/>
          <w:szCs w:val="28"/>
        </w:rPr>
        <w:t>?</w:t>
      </w:r>
      <w:r w:rsidR="009175FC" w:rsidRPr="00DF09F3">
        <w:rPr>
          <w:rFonts w:ascii="Times New Roman" w:hAnsi="Times New Roman" w:cs="Times New Roman"/>
          <w:sz w:val="28"/>
          <w:szCs w:val="28"/>
          <w:lang w:val="en-US"/>
        </w:rPr>
        <w:t>sequence</w:t>
      </w:r>
      <w:r w:rsidR="009175FC" w:rsidRPr="00DF09F3">
        <w:rPr>
          <w:rFonts w:ascii="Times New Roman" w:hAnsi="Times New Roman" w:cs="Times New Roman"/>
          <w:sz w:val="28"/>
          <w:szCs w:val="28"/>
        </w:rPr>
        <w:t>=1</w:t>
      </w:r>
    </w:p>
    <w:p w:rsidR="003121A0" w:rsidRPr="0045467D" w:rsidRDefault="009175FC" w:rsidP="00DF09F3">
      <w:pPr>
        <w:pStyle w:val="a6"/>
        <w:numPr>
          <w:ilvl w:val="0"/>
          <w:numId w:val="10"/>
        </w:numPr>
        <w:spacing w:after="160" w:line="360" w:lineRule="auto"/>
        <w:jc w:val="both"/>
        <w:rPr>
          <w:rFonts w:ascii="Times New Roman" w:hAnsi="Times New Roman" w:cs="Times New Roman"/>
          <w:color w:val="000000" w:themeColor="text1"/>
          <w:sz w:val="28"/>
          <w:szCs w:val="28"/>
          <w:shd w:val="clear" w:color="auto" w:fill="FFFFFF"/>
        </w:rPr>
      </w:pPr>
      <w:r w:rsidRPr="00DF09F3">
        <w:rPr>
          <w:rFonts w:ascii="Times New Roman" w:hAnsi="Times New Roman" w:cs="Times New Roman"/>
          <w:sz w:val="28"/>
          <w:szCs w:val="28"/>
          <w:lang w:val="en-US"/>
        </w:rPr>
        <w:t xml:space="preserve">China Daily. </w:t>
      </w:r>
      <w:r w:rsidR="00C556CE" w:rsidRPr="00700DA0">
        <w:rPr>
          <w:rFonts w:ascii="Times New Roman" w:hAnsi="Times New Roman" w:cs="Times New Roman"/>
          <w:sz w:val="28"/>
          <w:szCs w:val="28"/>
          <w:lang w:val="en-US"/>
        </w:rPr>
        <w:t>China reports surge of Internet banking transactions</w:t>
      </w:r>
      <w:r w:rsidRPr="00DF09F3">
        <w:rPr>
          <w:rFonts w:ascii="Times New Roman" w:hAnsi="Times New Roman" w:cs="Times New Roman"/>
          <w:sz w:val="28"/>
          <w:szCs w:val="28"/>
          <w:lang w:val="en-US"/>
        </w:rPr>
        <w:t xml:space="preserve">.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006C7FFA">
        <w:rPr>
          <w:rFonts w:ascii="Times New Roman" w:hAnsi="Times New Roman" w:cs="Times New Roman"/>
          <w:color w:val="000000"/>
          <w:spacing w:val="6"/>
          <w:sz w:val="28"/>
          <w:szCs w:val="28"/>
          <w:lang w:val="uk-UA"/>
        </w:rPr>
        <w:t xml:space="preserve">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rPr>
        <w:t xml:space="preserve">: </w:t>
      </w:r>
      <w:hyperlink r:id="rId22" w:history="1">
        <w:r w:rsidR="006C7FFA" w:rsidRPr="00084E5A">
          <w:rPr>
            <w:rStyle w:val="a5"/>
            <w:rFonts w:ascii="Times New Roman" w:hAnsi="Times New Roman" w:cs="Times New Roman"/>
            <w:sz w:val="28"/>
            <w:szCs w:val="28"/>
            <w:lang w:val="uk-UA"/>
          </w:rPr>
          <w:t>http://www.chinadaily.com.cn/business/2023-03/25/content_19908598.htm</w:t>
        </w:r>
      </w:hyperlink>
    </w:p>
    <w:p w:rsidR="0045467D" w:rsidRPr="007A696A" w:rsidRDefault="006C7FFA" w:rsidP="00DF09F3">
      <w:pPr>
        <w:pStyle w:val="a6"/>
        <w:numPr>
          <w:ilvl w:val="0"/>
          <w:numId w:val="10"/>
        </w:numPr>
        <w:spacing w:after="160" w:line="360" w:lineRule="auto"/>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lang w:val="uk-UA"/>
        </w:rPr>
        <w:lastRenderedPageBreak/>
        <w:t>Войнова Є</w:t>
      </w:r>
      <w:r w:rsidR="0045467D" w:rsidRPr="0045467D">
        <w:rPr>
          <w:rFonts w:ascii="Times New Roman" w:hAnsi="Times New Roman" w:cs="Times New Roman"/>
          <w:sz w:val="28"/>
          <w:szCs w:val="28"/>
          <w:lang w:val="uk-UA"/>
        </w:rPr>
        <w:t>.</w:t>
      </w:r>
      <w:r>
        <w:rPr>
          <w:rFonts w:ascii="Times New Roman" w:hAnsi="Times New Roman" w:cs="Times New Roman"/>
          <w:sz w:val="28"/>
          <w:szCs w:val="28"/>
          <w:lang w:val="uk-UA"/>
        </w:rPr>
        <w:t>І</w:t>
      </w:r>
      <w:r w:rsidR="0045467D" w:rsidRPr="0045467D">
        <w:rPr>
          <w:rFonts w:ascii="Times New Roman" w:hAnsi="Times New Roman" w:cs="Times New Roman"/>
          <w:sz w:val="28"/>
          <w:szCs w:val="28"/>
          <w:lang w:val="uk-UA"/>
        </w:rPr>
        <w:t>. Вплив коронавірусу на сектор фінансови</w:t>
      </w:r>
      <w:r>
        <w:rPr>
          <w:rFonts w:ascii="Times New Roman" w:hAnsi="Times New Roman" w:cs="Times New Roman"/>
          <w:sz w:val="28"/>
          <w:szCs w:val="28"/>
          <w:lang w:val="uk-UA"/>
        </w:rPr>
        <w:t xml:space="preserve">х послуг Китаю / </w:t>
      </w:r>
      <w:r w:rsidR="0045467D" w:rsidRPr="0045467D">
        <w:rPr>
          <w:rFonts w:ascii="Times New Roman" w:hAnsi="Times New Roman" w:cs="Times New Roman"/>
          <w:sz w:val="28"/>
          <w:szCs w:val="28"/>
          <w:lang w:val="uk-UA"/>
        </w:rPr>
        <w:t>Є. І. Войнова // Добробут наці</w:t>
      </w:r>
      <w:r>
        <w:rPr>
          <w:rFonts w:ascii="Times New Roman" w:hAnsi="Times New Roman" w:cs="Times New Roman"/>
          <w:sz w:val="28"/>
          <w:szCs w:val="28"/>
          <w:lang w:val="uk-UA"/>
        </w:rPr>
        <w:t>й</w:t>
      </w:r>
      <w:r w:rsidR="0045467D" w:rsidRPr="0045467D">
        <w:rPr>
          <w:rFonts w:ascii="Times New Roman" w:hAnsi="Times New Roman" w:cs="Times New Roman"/>
          <w:sz w:val="28"/>
          <w:szCs w:val="28"/>
          <w:lang w:val="uk-UA"/>
        </w:rPr>
        <w:t xml:space="preserve"> в умовах глобальної нестабільності</w:t>
      </w:r>
      <w:r w:rsidR="00982586">
        <w:rPr>
          <w:rFonts w:ascii="Times New Roman" w:hAnsi="Times New Roman" w:cs="Times New Roman"/>
          <w:sz w:val="28"/>
          <w:szCs w:val="28"/>
          <w:lang w:val="uk-UA"/>
        </w:rPr>
        <w:t>. Збірник наукових праць Десятої міжнародної науково-практичної конференції.– Одеса:</w:t>
      </w:r>
      <w:r w:rsidR="0045467D" w:rsidRPr="0045467D">
        <w:rPr>
          <w:rFonts w:ascii="Times New Roman" w:hAnsi="Times New Roman" w:cs="Times New Roman"/>
          <w:sz w:val="28"/>
          <w:szCs w:val="28"/>
          <w:lang w:val="uk-UA"/>
        </w:rPr>
        <w:t xml:space="preserve"> Одеський національний університет ім. І.І. Мечникова</w:t>
      </w:r>
      <w:r w:rsidR="00982586">
        <w:rPr>
          <w:rFonts w:ascii="Times New Roman" w:hAnsi="Times New Roman" w:cs="Times New Roman"/>
          <w:sz w:val="28"/>
          <w:szCs w:val="28"/>
          <w:lang w:val="uk-UA"/>
        </w:rPr>
        <w:t>,</w:t>
      </w:r>
      <w:r w:rsidR="0045467D" w:rsidRPr="0045467D">
        <w:rPr>
          <w:rFonts w:ascii="Times New Roman" w:hAnsi="Times New Roman" w:cs="Times New Roman"/>
          <w:sz w:val="28"/>
          <w:szCs w:val="28"/>
          <w:lang w:val="uk-UA"/>
        </w:rPr>
        <w:t xml:space="preserve"> 2020.</w:t>
      </w:r>
      <w:r w:rsidR="00982586">
        <w:rPr>
          <w:rFonts w:ascii="Times New Roman" w:hAnsi="Times New Roman" w:cs="Times New Roman"/>
          <w:sz w:val="28"/>
          <w:szCs w:val="28"/>
          <w:lang w:val="uk-UA"/>
        </w:rPr>
        <w:t xml:space="preserve"> – С. 55-57</w:t>
      </w:r>
    </w:p>
    <w:p w:rsidR="00D373B0" w:rsidRPr="00700DA0" w:rsidRDefault="007A696A" w:rsidP="006F01B9">
      <w:pPr>
        <w:pStyle w:val="a6"/>
        <w:numPr>
          <w:ilvl w:val="0"/>
          <w:numId w:val="10"/>
        </w:numPr>
        <w:spacing w:line="360" w:lineRule="auto"/>
        <w:jc w:val="both"/>
        <w:rPr>
          <w:rFonts w:ascii="Times New Roman" w:hAnsi="Times New Roman" w:cs="Times New Roman"/>
          <w:sz w:val="28"/>
          <w:szCs w:val="28"/>
          <w:lang w:val="en-US"/>
        </w:rPr>
      </w:pPr>
      <w:r w:rsidRPr="007A696A">
        <w:rPr>
          <w:rFonts w:ascii="Times New Roman" w:hAnsi="Times New Roman" w:cs="Times New Roman"/>
          <w:sz w:val="28"/>
          <w:szCs w:val="28"/>
          <w:lang w:val="en-US"/>
        </w:rPr>
        <w:t>Zhao, Simon Xiaobin</w:t>
      </w:r>
      <w:r>
        <w:rPr>
          <w:rFonts w:ascii="Times New Roman" w:hAnsi="Times New Roman" w:cs="Times New Roman"/>
          <w:sz w:val="28"/>
          <w:szCs w:val="28"/>
          <w:lang w:val="en-US"/>
        </w:rPr>
        <w:t xml:space="preserve">. </w:t>
      </w:r>
      <w:r w:rsidRPr="007A696A">
        <w:rPr>
          <w:rFonts w:ascii="Times New Roman" w:hAnsi="Times New Roman" w:cs="Times New Roman"/>
          <w:sz w:val="28"/>
          <w:szCs w:val="28"/>
          <w:lang w:val="en-US"/>
        </w:rPr>
        <w:t>The Rise of China and the Development of Financial Centres in Hong Kong, Beijing, Shanghai, and Shenzhen</w:t>
      </w:r>
      <w:r>
        <w:rPr>
          <w:rFonts w:ascii="Times New Roman" w:hAnsi="Times New Roman" w:cs="Times New Roman"/>
          <w:sz w:val="28"/>
          <w:szCs w:val="28"/>
          <w:lang w:val="en-US"/>
        </w:rPr>
        <w:t xml:space="preserve"> / Zhao, Simon Xiaobi, Lao Qionghua, Neo Ying Ming Chan, - May, 20</w:t>
      </w:r>
      <w:r w:rsidR="006C7FFA">
        <w:rPr>
          <w:rFonts w:ascii="Times New Roman" w:hAnsi="Times New Roman" w:cs="Times New Roman"/>
          <w:sz w:val="28"/>
          <w:szCs w:val="28"/>
          <w:lang w:val="uk-UA"/>
        </w:rPr>
        <w:t>2</w:t>
      </w:r>
      <w:r>
        <w:rPr>
          <w:rFonts w:ascii="Times New Roman" w:hAnsi="Times New Roman" w:cs="Times New Roman"/>
          <w:sz w:val="28"/>
          <w:szCs w:val="28"/>
          <w:lang w:val="en-US"/>
        </w:rPr>
        <w:t>3.</w:t>
      </w:r>
    </w:p>
    <w:p w:rsidR="005D49B4" w:rsidRPr="006F01B9" w:rsidRDefault="005D49B4" w:rsidP="006F01B9">
      <w:pPr>
        <w:pStyle w:val="a6"/>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НБУ. Національний банк України. «</w:t>
      </w:r>
      <w:r w:rsidRPr="005D49B4">
        <w:rPr>
          <w:rFonts w:ascii="Times New Roman" w:hAnsi="Times New Roman" w:cs="Times New Roman"/>
          <w:sz w:val="28"/>
          <w:szCs w:val="28"/>
          <w:lang w:val="uk-UA"/>
        </w:rPr>
        <w:t>НПС “ПРОСТІРˮ і UnionPay International уклали договір про емісію кобейджингових карток</w:t>
      </w:r>
      <w:r>
        <w:rPr>
          <w:rFonts w:ascii="Times New Roman" w:hAnsi="Times New Roman" w:cs="Times New Roman"/>
          <w:sz w:val="28"/>
          <w:szCs w:val="28"/>
          <w:lang w:val="uk-UA"/>
        </w:rPr>
        <w:t>», 10.12.20</w:t>
      </w:r>
      <w:r w:rsidR="006F373B">
        <w:rPr>
          <w:rFonts w:ascii="Times New Roman" w:hAnsi="Times New Roman" w:cs="Times New Roman"/>
          <w:sz w:val="28"/>
          <w:szCs w:val="28"/>
          <w:lang w:val="uk-UA"/>
        </w:rPr>
        <w:t>2</w:t>
      </w:r>
      <w:r w:rsidR="006C7FFA">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rPr>
        <w:t>:</w:t>
      </w:r>
      <w:r w:rsidRPr="005D49B4">
        <w:rPr>
          <w:rFonts w:ascii="Times New Roman" w:hAnsi="Times New Roman" w:cs="Times New Roman"/>
          <w:sz w:val="28"/>
          <w:szCs w:val="28"/>
        </w:rPr>
        <w:t>https://bank.gov.ua/ua/news/all/nps-prostir-i-unionpay-international-uklali-dogovir-pro-emisiyu-kobeydjingovih-kartok</w:t>
      </w:r>
    </w:p>
    <w:p w:rsidR="00374DFB" w:rsidRDefault="00374DFB" w:rsidP="00082BFD">
      <w:pPr>
        <w:jc w:val="both"/>
        <w:rPr>
          <w:sz w:val="28"/>
          <w:szCs w:val="28"/>
          <w:lang w:val="uk-UA"/>
        </w:rPr>
      </w:pPr>
    </w:p>
    <w:p w:rsidR="00374DFB" w:rsidRDefault="00374DFB" w:rsidP="00082BFD">
      <w:pPr>
        <w:jc w:val="both"/>
        <w:rPr>
          <w:sz w:val="28"/>
          <w:szCs w:val="28"/>
          <w:lang w:val="uk-UA"/>
        </w:rPr>
      </w:pPr>
    </w:p>
    <w:p w:rsidR="009D5E1E" w:rsidRDefault="009D5E1E">
      <w:pPr>
        <w:rPr>
          <w:lang w:val="uk-UA"/>
        </w:rPr>
      </w:pPr>
    </w:p>
    <w:p w:rsidR="007E6E01" w:rsidRPr="00E24BF7" w:rsidRDefault="007E6E01"/>
    <w:sectPr w:rsidR="007E6E01" w:rsidRPr="00E24BF7" w:rsidSect="00B54F09">
      <w:headerReference w:type="even" r:id="rId23"/>
      <w:headerReference w:type="default" r:id="rId24"/>
      <w:pgSz w:w="11900" w:h="16840"/>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21E7" w:rsidRDefault="005521E7" w:rsidP="00F76929">
      <w:r>
        <w:separator/>
      </w:r>
    </w:p>
  </w:endnote>
  <w:endnote w:type="continuationSeparator" w:id="0">
    <w:p w:rsidR="005521E7" w:rsidRDefault="005521E7" w:rsidP="00F769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21E7" w:rsidRDefault="005521E7" w:rsidP="00F76929">
      <w:r>
        <w:separator/>
      </w:r>
    </w:p>
  </w:footnote>
  <w:footnote w:type="continuationSeparator" w:id="0">
    <w:p w:rsidR="005521E7" w:rsidRDefault="005521E7" w:rsidP="00F769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e"/>
      </w:rPr>
      <w:id w:val="503557911"/>
      <w:docPartObj>
        <w:docPartGallery w:val="Page Numbers (Top of Page)"/>
        <w:docPartUnique/>
      </w:docPartObj>
    </w:sdtPr>
    <w:sdtEndPr>
      <w:rPr>
        <w:rStyle w:val="ae"/>
      </w:rPr>
    </w:sdtEndPr>
    <w:sdtContent>
      <w:p w:rsidR="00140BEF" w:rsidRDefault="00AA2BF3" w:rsidP="00F95242">
        <w:pPr>
          <w:pStyle w:val="ac"/>
          <w:framePr w:wrap="none" w:vAnchor="text" w:hAnchor="margin" w:xAlign="right" w:y="1"/>
          <w:rPr>
            <w:rStyle w:val="ae"/>
          </w:rPr>
        </w:pPr>
        <w:r>
          <w:rPr>
            <w:rStyle w:val="ae"/>
          </w:rPr>
          <w:fldChar w:fldCharType="begin"/>
        </w:r>
        <w:r w:rsidR="00140BEF">
          <w:rPr>
            <w:rStyle w:val="ae"/>
          </w:rPr>
          <w:instrText xml:space="preserve"> PAGE </w:instrText>
        </w:r>
        <w:r>
          <w:rPr>
            <w:rStyle w:val="ae"/>
          </w:rPr>
          <w:fldChar w:fldCharType="end"/>
        </w:r>
      </w:p>
    </w:sdtContent>
  </w:sdt>
  <w:p w:rsidR="00140BEF" w:rsidRDefault="00140BEF" w:rsidP="00F76929">
    <w:pPr>
      <w:pStyle w:val="ac"/>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e"/>
      </w:rPr>
      <w:id w:val="1764409570"/>
      <w:docPartObj>
        <w:docPartGallery w:val="Page Numbers (Top of Page)"/>
        <w:docPartUnique/>
      </w:docPartObj>
    </w:sdtPr>
    <w:sdtEndPr>
      <w:rPr>
        <w:rStyle w:val="ae"/>
      </w:rPr>
    </w:sdtEndPr>
    <w:sdtContent>
      <w:p w:rsidR="00140BEF" w:rsidRDefault="00AA2BF3" w:rsidP="00F95242">
        <w:pPr>
          <w:pStyle w:val="ac"/>
          <w:framePr w:wrap="none" w:vAnchor="text" w:hAnchor="margin" w:xAlign="right" w:y="1"/>
          <w:rPr>
            <w:rStyle w:val="ae"/>
          </w:rPr>
        </w:pPr>
        <w:r>
          <w:rPr>
            <w:rStyle w:val="ae"/>
          </w:rPr>
          <w:fldChar w:fldCharType="begin"/>
        </w:r>
        <w:r w:rsidR="00140BEF">
          <w:rPr>
            <w:rStyle w:val="ae"/>
          </w:rPr>
          <w:instrText xml:space="preserve"> PAGE </w:instrText>
        </w:r>
        <w:r>
          <w:rPr>
            <w:rStyle w:val="ae"/>
          </w:rPr>
          <w:fldChar w:fldCharType="separate"/>
        </w:r>
        <w:r w:rsidR="00AE4429">
          <w:rPr>
            <w:rStyle w:val="ae"/>
            <w:noProof/>
          </w:rPr>
          <w:t>49</w:t>
        </w:r>
        <w:r>
          <w:rPr>
            <w:rStyle w:val="ae"/>
          </w:rPr>
          <w:fldChar w:fldCharType="end"/>
        </w:r>
      </w:p>
    </w:sdtContent>
  </w:sdt>
  <w:p w:rsidR="00140BEF" w:rsidRDefault="00140BEF" w:rsidP="00F76929">
    <w:pPr>
      <w:pStyle w:val="ac"/>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107FF"/>
    <w:multiLevelType w:val="hybridMultilevel"/>
    <w:tmpl w:val="7BC0D356"/>
    <w:lvl w:ilvl="0" w:tplc="5442DC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DA15B32"/>
    <w:multiLevelType w:val="hybridMultilevel"/>
    <w:tmpl w:val="8F9CCE4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20B2C99"/>
    <w:multiLevelType w:val="hybridMultilevel"/>
    <w:tmpl w:val="1AF2012C"/>
    <w:lvl w:ilvl="0" w:tplc="CC94077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26264725"/>
    <w:multiLevelType w:val="multilevel"/>
    <w:tmpl w:val="3FEEDB8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36441844"/>
    <w:multiLevelType w:val="hybridMultilevel"/>
    <w:tmpl w:val="19BA3650"/>
    <w:lvl w:ilvl="0" w:tplc="43A4751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nsid w:val="3BB6739E"/>
    <w:multiLevelType w:val="hybridMultilevel"/>
    <w:tmpl w:val="2AF8D9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23E0103"/>
    <w:multiLevelType w:val="hybridMultilevel"/>
    <w:tmpl w:val="7DD4BE4A"/>
    <w:lvl w:ilvl="0" w:tplc="5EB002D2">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36827EE"/>
    <w:multiLevelType w:val="hybridMultilevel"/>
    <w:tmpl w:val="17E6123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4D8F22D5"/>
    <w:multiLevelType w:val="hybridMultilevel"/>
    <w:tmpl w:val="89A4DF3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4FA060A1"/>
    <w:multiLevelType w:val="multilevel"/>
    <w:tmpl w:val="9CD62AEE"/>
    <w:lvl w:ilvl="0">
      <w:start w:val="30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0C904B7"/>
    <w:multiLevelType w:val="hybridMultilevel"/>
    <w:tmpl w:val="1EDE6D10"/>
    <w:lvl w:ilvl="0" w:tplc="9AA07154">
      <w:start w:val="1"/>
      <w:numFmt w:val="decimal"/>
      <w:lvlText w:val="%1."/>
      <w:lvlJc w:val="left"/>
      <w:pPr>
        <w:ind w:left="720" w:hanging="360"/>
      </w:pPr>
      <w:rPr>
        <w:rFonts w:hint="default"/>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6E435F4"/>
    <w:multiLevelType w:val="multilevel"/>
    <w:tmpl w:val="43C09A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A6D3EB2"/>
    <w:multiLevelType w:val="hybridMultilevel"/>
    <w:tmpl w:val="E3B4F448"/>
    <w:lvl w:ilvl="0" w:tplc="1026D040">
      <w:start w:val="2"/>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nsid w:val="61356A43"/>
    <w:multiLevelType w:val="hybridMultilevel"/>
    <w:tmpl w:val="1EDE6D10"/>
    <w:lvl w:ilvl="0" w:tplc="9AA07154">
      <w:start w:val="1"/>
      <w:numFmt w:val="decimal"/>
      <w:lvlText w:val="%1."/>
      <w:lvlJc w:val="left"/>
      <w:pPr>
        <w:ind w:left="720" w:hanging="360"/>
      </w:pPr>
      <w:rPr>
        <w:rFonts w:hint="default"/>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4AF2A29"/>
    <w:multiLevelType w:val="hybridMultilevel"/>
    <w:tmpl w:val="78084F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3"/>
  </w:num>
  <w:num w:numId="3">
    <w:abstractNumId w:val="12"/>
  </w:num>
  <w:num w:numId="4">
    <w:abstractNumId w:val="2"/>
  </w:num>
  <w:num w:numId="5">
    <w:abstractNumId w:val="5"/>
  </w:num>
  <w:num w:numId="6">
    <w:abstractNumId w:val="1"/>
  </w:num>
  <w:num w:numId="7">
    <w:abstractNumId w:val="14"/>
  </w:num>
  <w:num w:numId="8">
    <w:abstractNumId w:val="7"/>
  </w:num>
  <w:num w:numId="9">
    <w:abstractNumId w:val="0"/>
  </w:num>
  <w:num w:numId="10">
    <w:abstractNumId w:val="13"/>
  </w:num>
  <w:num w:numId="11">
    <w:abstractNumId w:val="8"/>
  </w:num>
  <w:num w:numId="12">
    <w:abstractNumId w:val="4"/>
  </w:num>
  <w:num w:numId="13">
    <w:abstractNumId w:val="10"/>
  </w:num>
  <w:num w:numId="14">
    <w:abstractNumId w:val="6"/>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3DD3"/>
    <w:rsid w:val="00001E4A"/>
    <w:rsid w:val="00003D38"/>
    <w:rsid w:val="000048F1"/>
    <w:rsid w:val="00005A82"/>
    <w:rsid w:val="00026AE5"/>
    <w:rsid w:val="00035E01"/>
    <w:rsid w:val="00043D2A"/>
    <w:rsid w:val="00044DCE"/>
    <w:rsid w:val="00045392"/>
    <w:rsid w:val="000537B9"/>
    <w:rsid w:val="00057709"/>
    <w:rsid w:val="000762CA"/>
    <w:rsid w:val="00082BFD"/>
    <w:rsid w:val="000A00D0"/>
    <w:rsid w:val="000A0A0B"/>
    <w:rsid w:val="000A56F6"/>
    <w:rsid w:val="000B2A43"/>
    <w:rsid w:val="000B2F10"/>
    <w:rsid w:val="000C40DE"/>
    <w:rsid w:val="000C6174"/>
    <w:rsid w:val="000D113F"/>
    <w:rsid w:val="000D684C"/>
    <w:rsid w:val="000E4C99"/>
    <w:rsid w:val="000F5BC2"/>
    <w:rsid w:val="000F77F4"/>
    <w:rsid w:val="00115CCB"/>
    <w:rsid w:val="001205FC"/>
    <w:rsid w:val="0012572A"/>
    <w:rsid w:val="00130B1C"/>
    <w:rsid w:val="00133618"/>
    <w:rsid w:val="00134B60"/>
    <w:rsid w:val="00140BEF"/>
    <w:rsid w:val="001503B0"/>
    <w:rsid w:val="00157913"/>
    <w:rsid w:val="00193330"/>
    <w:rsid w:val="001978CE"/>
    <w:rsid w:val="001C3862"/>
    <w:rsid w:val="001D27B5"/>
    <w:rsid w:val="001D7CC4"/>
    <w:rsid w:val="001E19E1"/>
    <w:rsid w:val="001E4F63"/>
    <w:rsid w:val="001F2BB4"/>
    <w:rsid w:val="001F649F"/>
    <w:rsid w:val="00203333"/>
    <w:rsid w:val="00210706"/>
    <w:rsid w:val="00211042"/>
    <w:rsid w:val="00216941"/>
    <w:rsid w:val="002169F6"/>
    <w:rsid w:val="0022328D"/>
    <w:rsid w:val="00225F9A"/>
    <w:rsid w:val="0023209F"/>
    <w:rsid w:val="002413D5"/>
    <w:rsid w:val="002427FC"/>
    <w:rsid w:val="002470C0"/>
    <w:rsid w:val="00252242"/>
    <w:rsid w:val="00277985"/>
    <w:rsid w:val="0028692E"/>
    <w:rsid w:val="002B0BFE"/>
    <w:rsid w:val="002B7AB4"/>
    <w:rsid w:val="002C287B"/>
    <w:rsid w:val="002C30C2"/>
    <w:rsid w:val="002D786A"/>
    <w:rsid w:val="002F3B3F"/>
    <w:rsid w:val="00303282"/>
    <w:rsid w:val="003121A0"/>
    <w:rsid w:val="003126AD"/>
    <w:rsid w:val="00334193"/>
    <w:rsid w:val="003446AB"/>
    <w:rsid w:val="00345960"/>
    <w:rsid w:val="00357712"/>
    <w:rsid w:val="00363946"/>
    <w:rsid w:val="00374DFB"/>
    <w:rsid w:val="0037608C"/>
    <w:rsid w:val="00383DD3"/>
    <w:rsid w:val="003A3317"/>
    <w:rsid w:val="003B569F"/>
    <w:rsid w:val="003F4F92"/>
    <w:rsid w:val="00401C9B"/>
    <w:rsid w:val="00403097"/>
    <w:rsid w:val="00405036"/>
    <w:rsid w:val="0044263C"/>
    <w:rsid w:val="0045467D"/>
    <w:rsid w:val="00460E53"/>
    <w:rsid w:val="00461D50"/>
    <w:rsid w:val="00472413"/>
    <w:rsid w:val="004B1192"/>
    <w:rsid w:val="004B637B"/>
    <w:rsid w:val="004C0132"/>
    <w:rsid w:val="004C0CE7"/>
    <w:rsid w:val="004C1CAD"/>
    <w:rsid w:val="004C45D1"/>
    <w:rsid w:val="004D2E56"/>
    <w:rsid w:val="00501576"/>
    <w:rsid w:val="005223A9"/>
    <w:rsid w:val="00534B86"/>
    <w:rsid w:val="00542F38"/>
    <w:rsid w:val="0054415B"/>
    <w:rsid w:val="00545A34"/>
    <w:rsid w:val="00547567"/>
    <w:rsid w:val="005521E7"/>
    <w:rsid w:val="005536F7"/>
    <w:rsid w:val="005629CF"/>
    <w:rsid w:val="00587524"/>
    <w:rsid w:val="005A1972"/>
    <w:rsid w:val="005A5D0E"/>
    <w:rsid w:val="005C1B30"/>
    <w:rsid w:val="005C6388"/>
    <w:rsid w:val="005D05FF"/>
    <w:rsid w:val="005D49B4"/>
    <w:rsid w:val="005E58A7"/>
    <w:rsid w:val="006033F0"/>
    <w:rsid w:val="00614334"/>
    <w:rsid w:val="006300A1"/>
    <w:rsid w:val="00634A8E"/>
    <w:rsid w:val="0063585F"/>
    <w:rsid w:val="00646170"/>
    <w:rsid w:val="00656C29"/>
    <w:rsid w:val="0066356C"/>
    <w:rsid w:val="00663CF9"/>
    <w:rsid w:val="0067540A"/>
    <w:rsid w:val="00682B22"/>
    <w:rsid w:val="006852E2"/>
    <w:rsid w:val="006A7FEC"/>
    <w:rsid w:val="006B226D"/>
    <w:rsid w:val="006C51B0"/>
    <w:rsid w:val="006C522D"/>
    <w:rsid w:val="006C5802"/>
    <w:rsid w:val="006C7FFA"/>
    <w:rsid w:val="006E4A16"/>
    <w:rsid w:val="006F01B9"/>
    <w:rsid w:val="006F373B"/>
    <w:rsid w:val="00700DA0"/>
    <w:rsid w:val="0070372C"/>
    <w:rsid w:val="0071016A"/>
    <w:rsid w:val="007130B2"/>
    <w:rsid w:val="007141E8"/>
    <w:rsid w:val="007535C7"/>
    <w:rsid w:val="00756FD1"/>
    <w:rsid w:val="007761EB"/>
    <w:rsid w:val="007773AD"/>
    <w:rsid w:val="00784813"/>
    <w:rsid w:val="00785382"/>
    <w:rsid w:val="007A696A"/>
    <w:rsid w:val="007C358B"/>
    <w:rsid w:val="007C551C"/>
    <w:rsid w:val="007E3CE4"/>
    <w:rsid w:val="007E6E01"/>
    <w:rsid w:val="007F4766"/>
    <w:rsid w:val="007F5469"/>
    <w:rsid w:val="007F6226"/>
    <w:rsid w:val="007F7F31"/>
    <w:rsid w:val="00800158"/>
    <w:rsid w:val="00810400"/>
    <w:rsid w:val="00810A70"/>
    <w:rsid w:val="00817BAC"/>
    <w:rsid w:val="00833405"/>
    <w:rsid w:val="0084528B"/>
    <w:rsid w:val="00851B34"/>
    <w:rsid w:val="008543FB"/>
    <w:rsid w:val="0085605B"/>
    <w:rsid w:val="00857625"/>
    <w:rsid w:val="008634A3"/>
    <w:rsid w:val="00870D4D"/>
    <w:rsid w:val="008A7CE0"/>
    <w:rsid w:val="008D2DC2"/>
    <w:rsid w:val="008D4DDF"/>
    <w:rsid w:val="008E2737"/>
    <w:rsid w:val="008E2E53"/>
    <w:rsid w:val="008F7A57"/>
    <w:rsid w:val="00906440"/>
    <w:rsid w:val="009113FC"/>
    <w:rsid w:val="009156DF"/>
    <w:rsid w:val="009175FC"/>
    <w:rsid w:val="00945E05"/>
    <w:rsid w:val="00947DBF"/>
    <w:rsid w:val="009553AF"/>
    <w:rsid w:val="00961CC3"/>
    <w:rsid w:val="009702FF"/>
    <w:rsid w:val="00982586"/>
    <w:rsid w:val="009845F0"/>
    <w:rsid w:val="00984797"/>
    <w:rsid w:val="00991514"/>
    <w:rsid w:val="009C2CB0"/>
    <w:rsid w:val="009D5E1E"/>
    <w:rsid w:val="009E1A33"/>
    <w:rsid w:val="009E6A30"/>
    <w:rsid w:val="009F36AC"/>
    <w:rsid w:val="009F5720"/>
    <w:rsid w:val="009F6DC5"/>
    <w:rsid w:val="00A1266A"/>
    <w:rsid w:val="00A23908"/>
    <w:rsid w:val="00A30BA5"/>
    <w:rsid w:val="00A41605"/>
    <w:rsid w:val="00A4399D"/>
    <w:rsid w:val="00A57A95"/>
    <w:rsid w:val="00A62382"/>
    <w:rsid w:val="00A71890"/>
    <w:rsid w:val="00AA2041"/>
    <w:rsid w:val="00AA2BF3"/>
    <w:rsid w:val="00AA7249"/>
    <w:rsid w:val="00AB3342"/>
    <w:rsid w:val="00AC7117"/>
    <w:rsid w:val="00AD1A67"/>
    <w:rsid w:val="00AE4429"/>
    <w:rsid w:val="00B02776"/>
    <w:rsid w:val="00B35128"/>
    <w:rsid w:val="00B54F09"/>
    <w:rsid w:val="00B73162"/>
    <w:rsid w:val="00B80B1E"/>
    <w:rsid w:val="00BC2CC2"/>
    <w:rsid w:val="00BC481D"/>
    <w:rsid w:val="00BD2843"/>
    <w:rsid w:val="00BF5A19"/>
    <w:rsid w:val="00C0034C"/>
    <w:rsid w:val="00C06620"/>
    <w:rsid w:val="00C219DB"/>
    <w:rsid w:val="00C22E46"/>
    <w:rsid w:val="00C33DD5"/>
    <w:rsid w:val="00C37439"/>
    <w:rsid w:val="00C556CE"/>
    <w:rsid w:val="00C56104"/>
    <w:rsid w:val="00C6726B"/>
    <w:rsid w:val="00C75EC2"/>
    <w:rsid w:val="00C766F2"/>
    <w:rsid w:val="00C82206"/>
    <w:rsid w:val="00C86CCC"/>
    <w:rsid w:val="00C91B90"/>
    <w:rsid w:val="00CA04F2"/>
    <w:rsid w:val="00CC5068"/>
    <w:rsid w:val="00CC5DE7"/>
    <w:rsid w:val="00CD09E0"/>
    <w:rsid w:val="00CD12BB"/>
    <w:rsid w:val="00CE122A"/>
    <w:rsid w:val="00D00FD6"/>
    <w:rsid w:val="00D11CAD"/>
    <w:rsid w:val="00D1295F"/>
    <w:rsid w:val="00D12BCA"/>
    <w:rsid w:val="00D239FF"/>
    <w:rsid w:val="00D256E3"/>
    <w:rsid w:val="00D373B0"/>
    <w:rsid w:val="00D876B3"/>
    <w:rsid w:val="00DA2D1A"/>
    <w:rsid w:val="00DB290B"/>
    <w:rsid w:val="00DB4186"/>
    <w:rsid w:val="00DC4002"/>
    <w:rsid w:val="00DD22DA"/>
    <w:rsid w:val="00DD2D11"/>
    <w:rsid w:val="00DD720E"/>
    <w:rsid w:val="00DE0F26"/>
    <w:rsid w:val="00DF09F3"/>
    <w:rsid w:val="00E0070B"/>
    <w:rsid w:val="00E10F46"/>
    <w:rsid w:val="00E175CD"/>
    <w:rsid w:val="00E24BF7"/>
    <w:rsid w:val="00E32A10"/>
    <w:rsid w:val="00E36B31"/>
    <w:rsid w:val="00E932C6"/>
    <w:rsid w:val="00EA3FE5"/>
    <w:rsid w:val="00EB1120"/>
    <w:rsid w:val="00EC67DD"/>
    <w:rsid w:val="00ED0A3C"/>
    <w:rsid w:val="00F002E0"/>
    <w:rsid w:val="00F057F1"/>
    <w:rsid w:val="00F21A72"/>
    <w:rsid w:val="00F246BF"/>
    <w:rsid w:val="00F409B5"/>
    <w:rsid w:val="00F41C00"/>
    <w:rsid w:val="00F434D2"/>
    <w:rsid w:val="00F52442"/>
    <w:rsid w:val="00F54146"/>
    <w:rsid w:val="00F630F1"/>
    <w:rsid w:val="00F76929"/>
    <w:rsid w:val="00F7712F"/>
    <w:rsid w:val="00F81E71"/>
    <w:rsid w:val="00F8609C"/>
    <w:rsid w:val="00F95242"/>
    <w:rsid w:val="00FA1E9D"/>
    <w:rsid w:val="00FB0A34"/>
    <w:rsid w:val="00FB1C14"/>
    <w:rsid w:val="00FC146F"/>
    <w:rsid w:val="00FC5994"/>
    <w:rsid w:val="00FC5A88"/>
    <w:rsid w:val="00FD5C58"/>
    <w:rsid w:val="00FE0365"/>
    <w:rsid w:val="00FF35B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73B0"/>
    <w:rPr>
      <w:rFonts w:ascii="Times New Roman" w:eastAsia="Times New Roman" w:hAnsi="Times New Roman" w:cs="Times New Roman"/>
      <w:lang w:eastAsia="ru-RU"/>
    </w:rPr>
  </w:style>
  <w:style w:type="paragraph" w:styleId="1">
    <w:name w:val="heading 1"/>
    <w:basedOn w:val="a"/>
    <w:link w:val="10"/>
    <w:uiPriority w:val="9"/>
    <w:qFormat/>
    <w:rsid w:val="00C556CE"/>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E24BF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next w:val="a"/>
    <w:link w:val="40"/>
    <w:uiPriority w:val="9"/>
    <w:unhideWhenUsed/>
    <w:qFormat/>
    <w:rsid w:val="00C766F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83DD3"/>
    <w:pPr>
      <w:spacing w:before="100" w:beforeAutospacing="1" w:after="100" w:afterAutospacing="1"/>
    </w:pPr>
  </w:style>
  <w:style w:type="table" w:styleId="a4">
    <w:name w:val="Table Grid"/>
    <w:basedOn w:val="a1"/>
    <w:uiPriority w:val="39"/>
    <w:rsid w:val="00D256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D256E3"/>
  </w:style>
  <w:style w:type="character" w:styleId="a5">
    <w:name w:val="Hyperlink"/>
    <w:basedOn w:val="a0"/>
    <w:uiPriority w:val="99"/>
    <w:unhideWhenUsed/>
    <w:rsid w:val="007E6E01"/>
    <w:rPr>
      <w:color w:val="0563C1" w:themeColor="hyperlink"/>
      <w:u w:val="single"/>
    </w:rPr>
  </w:style>
  <w:style w:type="character" w:customStyle="1" w:styleId="UnresolvedMention">
    <w:name w:val="Unresolved Mention"/>
    <w:basedOn w:val="a0"/>
    <w:uiPriority w:val="99"/>
    <w:semiHidden/>
    <w:unhideWhenUsed/>
    <w:rsid w:val="007E6E01"/>
    <w:rPr>
      <w:color w:val="605E5C"/>
      <w:shd w:val="clear" w:color="auto" w:fill="E1DFDD"/>
    </w:rPr>
  </w:style>
  <w:style w:type="paragraph" w:styleId="a6">
    <w:name w:val="List Paragraph"/>
    <w:basedOn w:val="a"/>
    <w:uiPriority w:val="34"/>
    <w:qFormat/>
    <w:rsid w:val="009F6DC5"/>
    <w:pPr>
      <w:ind w:left="720"/>
      <w:contextualSpacing/>
    </w:pPr>
    <w:rPr>
      <w:rFonts w:asciiTheme="minorHAnsi" w:eastAsiaTheme="minorHAnsi" w:hAnsiTheme="minorHAnsi" w:cstheme="minorBidi"/>
      <w:lang w:eastAsia="en-US"/>
    </w:rPr>
  </w:style>
  <w:style w:type="character" w:styleId="a7">
    <w:name w:val="FollowedHyperlink"/>
    <w:basedOn w:val="a0"/>
    <w:uiPriority w:val="99"/>
    <w:semiHidden/>
    <w:unhideWhenUsed/>
    <w:rsid w:val="00BD2843"/>
    <w:rPr>
      <w:color w:val="954F72" w:themeColor="followedHyperlink"/>
      <w:u w:val="single"/>
    </w:rPr>
  </w:style>
  <w:style w:type="character" w:styleId="a8">
    <w:name w:val="Subtle Emphasis"/>
    <w:basedOn w:val="a0"/>
    <w:uiPriority w:val="19"/>
    <w:qFormat/>
    <w:rsid w:val="00F8609C"/>
    <w:rPr>
      <w:rFonts w:cs="Times New Roman"/>
      <w:i/>
      <w:iCs/>
      <w:color w:val="808080" w:themeColor="text1" w:themeTint="7F"/>
    </w:rPr>
  </w:style>
  <w:style w:type="character" w:customStyle="1" w:styleId="Bodytext2">
    <w:name w:val="Body text (2)_"/>
    <w:basedOn w:val="a0"/>
    <w:link w:val="Bodytext20"/>
    <w:locked/>
    <w:rsid w:val="000A00D0"/>
    <w:rPr>
      <w:rFonts w:ascii="Times New Roman" w:eastAsia="Times New Roman" w:hAnsi="Times New Roman" w:cs="Times New Roman"/>
      <w:sz w:val="32"/>
      <w:szCs w:val="32"/>
      <w:shd w:val="clear" w:color="auto" w:fill="FFFFFF"/>
    </w:rPr>
  </w:style>
  <w:style w:type="paragraph" w:customStyle="1" w:styleId="Bodytext20">
    <w:name w:val="Body text (2)"/>
    <w:basedOn w:val="a"/>
    <w:link w:val="Bodytext2"/>
    <w:rsid w:val="000A00D0"/>
    <w:pPr>
      <w:widowControl w:val="0"/>
      <w:shd w:val="clear" w:color="auto" w:fill="FFFFFF"/>
      <w:spacing w:before="120" w:after="360" w:line="0" w:lineRule="atLeast"/>
      <w:jc w:val="both"/>
    </w:pPr>
    <w:rPr>
      <w:sz w:val="32"/>
      <w:szCs w:val="32"/>
      <w:lang w:eastAsia="en-US"/>
    </w:rPr>
  </w:style>
  <w:style w:type="paragraph" w:styleId="a9">
    <w:name w:val="Balloon Text"/>
    <w:basedOn w:val="a"/>
    <w:link w:val="aa"/>
    <w:uiPriority w:val="99"/>
    <w:semiHidden/>
    <w:unhideWhenUsed/>
    <w:rsid w:val="0044263C"/>
    <w:rPr>
      <w:rFonts w:eastAsiaTheme="minorHAnsi"/>
      <w:sz w:val="18"/>
      <w:szCs w:val="18"/>
      <w:lang w:eastAsia="en-US"/>
    </w:rPr>
  </w:style>
  <w:style w:type="character" w:customStyle="1" w:styleId="aa">
    <w:name w:val="Текст выноски Знак"/>
    <w:basedOn w:val="a0"/>
    <w:link w:val="a9"/>
    <w:uiPriority w:val="99"/>
    <w:semiHidden/>
    <w:rsid w:val="0044263C"/>
    <w:rPr>
      <w:rFonts w:ascii="Times New Roman" w:hAnsi="Times New Roman" w:cs="Times New Roman"/>
      <w:sz w:val="18"/>
      <w:szCs w:val="18"/>
    </w:rPr>
  </w:style>
  <w:style w:type="paragraph" w:styleId="11">
    <w:name w:val="toc 1"/>
    <w:next w:val="ab"/>
    <w:autoRedefine/>
    <w:uiPriority w:val="39"/>
    <w:unhideWhenUsed/>
    <w:rsid w:val="000537B9"/>
    <w:pPr>
      <w:tabs>
        <w:tab w:val="right" w:leader="dot" w:pos="9911"/>
      </w:tabs>
      <w:spacing w:after="100" w:line="360" w:lineRule="auto"/>
      <w:jc w:val="center"/>
    </w:pPr>
    <w:rPr>
      <w:rFonts w:ascii="Times New Roman" w:eastAsia="Times New Roman" w:hAnsi="Times New Roman" w:cs="Times New Roman"/>
      <w:bCs/>
      <w:noProof/>
      <w:sz w:val="28"/>
      <w:szCs w:val="20"/>
      <w:lang w:eastAsia="ru-RU"/>
    </w:rPr>
  </w:style>
  <w:style w:type="paragraph" w:styleId="21">
    <w:name w:val="toc 2"/>
    <w:next w:val="ab"/>
    <w:autoRedefine/>
    <w:uiPriority w:val="39"/>
    <w:unhideWhenUsed/>
    <w:rsid w:val="0044263C"/>
    <w:pPr>
      <w:spacing w:after="100" w:line="259" w:lineRule="auto"/>
      <w:ind w:left="200"/>
    </w:pPr>
    <w:rPr>
      <w:rFonts w:ascii="Times New Roman" w:eastAsia="Times New Roman" w:hAnsi="Times New Roman" w:cs="Times New Roman"/>
      <w:sz w:val="28"/>
      <w:szCs w:val="20"/>
      <w:lang w:eastAsia="ru-RU"/>
    </w:rPr>
  </w:style>
  <w:style w:type="paragraph" w:styleId="ab">
    <w:name w:val="No Spacing"/>
    <w:uiPriority w:val="1"/>
    <w:qFormat/>
    <w:rsid w:val="0044263C"/>
    <w:pPr>
      <w:ind w:firstLine="709"/>
      <w:jc w:val="both"/>
    </w:pPr>
    <w:rPr>
      <w:rFonts w:ascii="Times New Roman" w:eastAsia="Times New Roman" w:hAnsi="Times New Roman" w:cs="Times New Roman"/>
      <w:sz w:val="20"/>
      <w:szCs w:val="20"/>
      <w:lang w:eastAsia="ru-RU"/>
    </w:rPr>
  </w:style>
  <w:style w:type="paragraph" w:styleId="ac">
    <w:name w:val="header"/>
    <w:basedOn w:val="a"/>
    <w:link w:val="ad"/>
    <w:uiPriority w:val="99"/>
    <w:unhideWhenUsed/>
    <w:rsid w:val="00F76929"/>
    <w:pPr>
      <w:tabs>
        <w:tab w:val="center" w:pos="4513"/>
        <w:tab w:val="right" w:pos="9026"/>
      </w:tabs>
    </w:pPr>
    <w:rPr>
      <w:rFonts w:asciiTheme="minorHAnsi" w:eastAsiaTheme="minorHAnsi" w:hAnsiTheme="minorHAnsi" w:cstheme="minorBidi"/>
      <w:lang w:eastAsia="en-US"/>
    </w:rPr>
  </w:style>
  <w:style w:type="character" w:customStyle="1" w:styleId="ad">
    <w:name w:val="Верхний колонтитул Знак"/>
    <w:basedOn w:val="a0"/>
    <w:link w:val="ac"/>
    <w:uiPriority w:val="99"/>
    <w:rsid w:val="00F76929"/>
  </w:style>
  <w:style w:type="character" w:styleId="ae">
    <w:name w:val="page number"/>
    <w:basedOn w:val="a0"/>
    <w:uiPriority w:val="99"/>
    <w:semiHidden/>
    <w:unhideWhenUsed/>
    <w:rsid w:val="00F76929"/>
  </w:style>
  <w:style w:type="character" w:customStyle="1" w:styleId="10">
    <w:name w:val="Заголовок 1 Знак"/>
    <w:basedOn w:val="a0"/>
    <w:link w:val="1"/>
    <w:uiPriority w:val="9"/>
    <w:rsid w:val="00C556CE"/>
    <w:rPr>
      <w:rFonts w:ascii="Times New Roman" w:eastAsia="Times New Roman" w:hAnsi="Times New Roman" w:cs="Times New Roman"/>
      <w:b/>
      <w:bCs/>
      <w:kern w:val="36"/>
      <w:sz w:val="48"/>
      <w:szCs w:val="48"/>
      <w:lang w:eastAsia="ru-RU"/>
    </w:rPr>
  </w:style>
  <w:style w:type="character" w:customStyle="1" w:styleId="40">
    <w:name w:val="Заголовок 4 Знак"/>
    <w:basedOn w:val="a0"/>
    <w:link w:val="4"/>
    <w:uiPriority w:val="9"/>
    <w:rsid w:val="00C766F2"/>
    <w:rPr>
      <w:rFonts w:asciiTheme="majorHAnsi" w:eastAsiaTheme="majorEastAsia" w:hAnsiTheme="majorHAnsi" w:cstheme="majorBidi"/>
      <w:i/>
      <w:iCs/>
      <w:color w:val="2F5496" w:themeColor="accent1" w:themeShade="BF"/>
      <w:lang w:eastAsia="ru-RU"/>
    </w:rPr>
  </w:style>
  <w:style w:type="character" w:customStyle="1" w:styleId="20">
    <w:name w:val="Заголовок 2 Знак"/>
    <w:basedOn w:val="a0"/>
    <w:link w:val="2"/>
    <w:uiPriority w:val="9"/>
    <w:semiHidden/>
    <w:rsid w:val="00E24BF7"/>
    <w:rPr>
      <w:rFonts w:asciiTheme="majorHAnsi" w:eastAsiaTheme="majorEastAsia" w:hAnsiTheme="majorHAnsi" w:cstheme="majorBidi"/>
      <w:color w:val="2F5496" w:themeColor="accent1" w:themeShade="BF"/>
      <w:sz w:val="26"/>
      <w:szCs w:val="26"/>
      <w:lang w:eastAsia="ru-RU"/>
    </w:rPr>
  </w:style>
  <w:style w:type="paragraph" w:styleId="HTML">
    <w:name w:val="HTML Preformatted"/>
    <w:basedOn w:val="a"/>
    <w:link w:val="HTML0"/>
    <w:uiPriority w:val="99"/>
    <w:unhideWhenUsed/>
    <w:rsid w:val="006754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bidi="my-MM"/>
    </w:rPr>
  </w:style>
  <w:style w:type="character" w:customStyle="1" w:styleId="HTML0">
    <w:name w:val="Стандартный HTML Знак"/>
    <w:basedOn w:val="a0"/>
    <w:link w:val="HTML"/>
    <w:uiPriority w:val="99"/>
    <w:rsid w:val="0067540A"/>
    <w:rPr>
      <w:rFonts w:ascii="Courier New" w:eastAsia="Times New Roman" w:hAnsi="Courier New" w:cs="Courier New"/>
      <w:sz w:val="20"/>
      <w:szCs w:val="20"/>
      <w:lang w:val="uk-UA" w:eastAsia="uk-UA" w:bidi="my-MM"/>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73B0"/>
    <w:rPr>
      <w:rFonts w:ascii="Times New Roman" w:eastAsia="Times New Roman" w:hAnsi="Times New Roman" w:cs="Times New Roman"/>
      <w:lang w:eastAsia="ru-RU"/>
    </w:rPr>
  </w:style>
  <w:style w:type="paragraph" w:styleId="1">
    <w:name w:val="heading 1"/>
    <w:basedOn w:val="a"/>
    <w:link w:val="10"/>
    <w:uiPriority w:val="9"/>
    <w:qFormat/>
    <w:rsid w:val="00C556CE"/>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E24BF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next w:val="a"/>
    <w:link w:val="40"/>
    <w:uiPriority w:val="9"/>
    <w:unhideWhenUsed/>
    <w:qFormat/>
    <w:rsid w:val="00C766F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83DD3"/>
    <w:pPr>
      <w:spacing w:before="100" w:beforeAutospacing="1" w:after="100" w:afterAutospacing="1"/>
    </w:pPr>
  </w:style>
  <w:style w:type="table" w:styleId="a4">
    <w:name w:val="Table Grid"/>
    <w:basedOn w:val="a1"/>
    <w:uiPriority w:val="39"/>
    <w:rsid w:val="00D256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D256E3"/>
  </w:style>
  <w:style w:type="character" w:styleId="a5">
    <w:name w:val="Hyperlink"/>
    <w:basedOn w:val="a0"/>
    <w:uiPriority w:val="99"/>
    <w:unhideWhenUsed/>
    <w:rsid w:val="007E6E01"/>
    <w:rPr>
      <w:color w:val="0563C1" w:themeColor="hyperlink"/>
      <w:u w:val="single"/>
    </w:rPr>
  </w:style>
  <w:style w:type="character" w:customStyle="1" w:styleId="UnresolvedMention">
    <w:name w:val="Unresolved Mention"/>
    <w:basedOn w:val="a0"/>
    <w:uiPriority w:val="99"/>
    <w:semiHidden/>
    <w:unhideWhenUsed/>
    <w:rsid w:val="007E6E01"/>
    <w:rPr>
      <w:color w:val="605E5C"/>
      <w:shd w:val="clear" w:color="auto" w:fill="E1DFDD"/>
    </w:rPr>
  </w:style>
  <w:style w:type="paragraph" w:styleId="a6">
    <w:name w:val="List Paragraph"/>
    <w:basedOn w:val="a"/>
    <w:uiPriority w:val="34"/>
    <w:qFormat/>
    <w:rsid w:val="009F6DC5"/>
    <w:pPr>
      <w:ind w:left="720"/>
      <w:contextualSpacing/>
    </w:pPr>
    <w:rPr>
      <w:rFonts w:asciiTheme="minorHAnsi" w:eastAsiaTheme="minorHAnsi" w:hAnsiTheme="minorHAnsi" w:cstheme="minorBidi"/>
      <w:lang w:eastAsia="en-US"/>
    </w:rPr>
  </w:style>
  <w:style w:type="character" w:styleId="a7">
    <w:name w:val="FollowedHyperlink"/>
    <w:basedOn w:val="a0"/>
    <w:uiPriority w:val="99"/>
    <w:semiHidden/>
    <w:unhideWhenUsed/>
    <w:rsid w:val="00BD2843"/>
    <w:rPr>
      <w:color w:val="954F72" w:themeColor="followedHyperlink"/>
      <w:u w:val="single"/>
    </w:rPr>
  </w:style>
  <w:style w:type="character" w:styleId="a8">
    <w:name w:val="Subtle Emphasis"/>
    <w:basedOn w:val="a0"/>
    <w:uiPriority w:val="19"/>
    <w:qFormat/>
    <w:rsid w:val="00F8609C"/>
    <w:rPr>
      <w:rFonts w:cs="Times New Roman"/>
      <w:i/>
      <w:iCs/>
      <w:color w:val="808080" w:themeColor="text1" w:themeTint="7F"/>
    </w:rPr>
  </w:style>
  <w:style w:type="character" w:customStyle="1" w:styleId="Bodytext2">
    <w:name w:val="Body text (2)_"/>
    <w:basedOn w:val="a0"/>
    <w:link w:val="Bodytext20"/>
    <w:locked/>
    <w:rsid w:val="000A00D0"/>
    <w:rPr>
      <w:rFonts w:ascii="Times New Roman" w:eastAsia="Times New Roman" w:hAnsi="Times New Roman" w:cs="Times New Roman"/>
      <w:sz w:val="32"/>
      <w:szCs w:val="32"/>
      <w:shd w:val="clear" w:color="auto" w:fill="FFFFFF"/>
    </w:rPr>
  </w:style>
  <w:style w:type="paragraph" w:customStyle="1" w:styleId="Bodytext20">
    <w:name w:val="Body text (2)"/>
    <w:basedOn w:val="a"/>
    <w:link w:val="Bodytext2"/>
    <w:rsid w:val="000A00D0"/>
    <w:pPr>
      <w:widowControl w:val="0"/>
      <w:shd w:val="clear" w:color="auto" w:fill="FFFFFF"/>
      <w:spacing w:before="120" w:after="360" w:line="0" w:lineRule="atLeast"/>
      <w:jc w:val="both"/>
    </w:pPr>
    <w:rPr>
      <w:sz w:val="32"/>
      <w:szCs w:val="32"/>
      <w:lang w:eastAsia="en-US"/>
    </w:rPr>
  </w:style>
  <w:style w:type="paragraph" w:styleId="a9">
    <w:name w:val="Balloon Text"/>
    <w:basedOn w:val="a"/>
    <w:link w:val="aa"/>
    <w:uiPriority w:val="99"/>
    <w:semiHidden/>
    <w:unhideWhenUsed/>
    <w:rsid w:val="0044263C"/>
    <w:rPr>
      <w:rFonts w:eastAsiaTheme="minorHAnsi"/>
      <w:sz w:val="18"/>
      <w:szCs w:val="18"/>
      <w:lang w:eastAsia="en-US"/>
    </w:rPr>
  </w:style>
  <w:style w:type="character" w:customStyle="1" w:styleId="aa">
    <w:name w:val="Текст выноски Знак"/>
    <w:basedOn w:val="a0"/>
    <w:link w:val="a9"/>
    <w:uiPriority w:val="99"/>
    <w:semiHidden/>
    <w:rsid w:val="0044263C"/>
    <w:rPr>
      <w:rFonts w:ascii="Times New Roman" w:hAnsi="Times New Roman" w:cs="Times New Roman"/>
      <w:sz w:val="18"/>
      <w:szCs w:val="18"/>
    </w:rPr>
  </w:style>
  <w:style w:type="paragraph" w:styleId="11">
    <w:name w:val="toc 1"/>
    <w:next w:val="ab"/>
    <w:autoRedefine/>
    <w:uiPriority w:val="39"/>
    <w:unhideWhenUsed/>
    <w:rsid w:val="000537B9"/>
    <w:pPr>
      <w:tabs>
        <w:tab w:val="right" w:leader="dot" w:pos="9911"/>
      </w:tabs>
      <w:spacing w:after="100" w:line="360" w:lineRule="auto"/>
      <w:jc w:val="center"/>
    </w:pPr>
    <w:rPr>
      <w:rFonts w:ascii="Times New Roman" w:eastAsia="Times New Roman" w:hAnsi="Times New Roman" w:cs="Times New Roman"/>
      <w:bCs/>
      <w:noProof/>
      <w:sz w:val="28"/>
      <w:szCs w:val="20"/>
      <w:lang w:eastAsia="ru-RU"/>
    </w:rPr>
  </w:style>
  <w:style w:type="paragraph" w:styleId="21">
    <w:name w:val="toc 2"/>
    <w:next w:val="ab"/>
    <w:autoRedefine/>
    <w:uiPriority w:val="39"/>
    <w:unhideWhenUsed/>
    <w:rsid w:val="0044263C"/>
    <w:pPr>
      <w:spacing w:after="100" w:line="259" w:lineRule="auto"/>
      <w:ind w:left="200"/>
    </w:pPr>
    <w:rPr>
      <w:rFonts w:ascii="Times New Roman" w:eastAsia="Times New Roman" w:hAnsi="Times New Roman" w:cs="Times New Roman"/>
      <w:sz w:val="28"/>
      <w:szCs w:val="20"/>
      <w:lang w:eastAsia="ru-RU"/>
    </w:rPr>
  </w:style>
  <w:style w:type="paragraph" w:styleId="ab">
    <w:name w:val="No Spacing"/>
    <w:uiPriority w:val="1"/>
    <w:qFormat/>
    <w:rsid w:val="0044263C"/>
    <w:pPr>
      <w:ind w:firstLine="709"/>
      <w:jc w:val="both"/>
    </w:pPr>
    <w:rPr>
      <w:rFonts w:ascii="Times New Roman" w:eastAsia="Times New Roman" w:hAnsi="Times New Roman" w:cs="Times New Roman"/>
      <w:sz w:val="20"/>
      <w:szCs w:val="20"/>
      <w:lang w:eastAsia="ru-RU"/>
    </w:rPr>
  </w:style>
  <w:style w:type="paragraph" w:styleId="ac">
    <w:name w:val="header"/>
    <w:basedOn w:val="a"/>
    <w:link w:val="ad"/>
    <w:uiPriority w:val="99"/>
    <w:unhideWhenUsed/>
    <w:rsid w:val="00F76929"/>
    <w:pPr>
      <w:tabs>
        <w:tab w:val="center" w:pos="4513"/>
        <w:tab w:val="right" w:pos="9026"/>
      </w:tabs>
    </w:pPr>
    <w:rPr>
      <w:rFonts w:asciiTheme="minorHAnsi" w:eastAsiaTheme="minorHAnsi" w:hAnsiTheme="minorHAnsi" w:cstheme="minorBidi"/>
      <w:lang w:eastAsia="en-US"/>
    </w:rPr>
  </w:style>
  <w:style w:type="character" w:customStyle="1" w:styleId="ad">
    <w:name w:val="Верхний колонтитул Знак"/>
    <w:basedOn w:val="a0"/>
    <w:link w:val="ac"/>
    <w:uiPriority w:val="99"/>
    <w:rsid w:val="00F76929"/>
  </w:style>
  <w:style w:type="character" w:styleId="ae">
    <w:name w:val="page number"/>
    <w:basedOn w:val="a0"/>
    <w:uiPriority w:val="99"/>
    <w:semiHidden/>
    <w:unhideWhenUsed/>
    <w:rsid w:val="00F76929"/>
  </w:style>
  <w:style w:type="character" w:customStyle="1" w:styleId="10">
    <w:name w:val="Заголовок 1 Знак"/>
    <w:basedOn w:val="a0"/>
    <w:link w:val="1"/>
    <w:uiPriority w:val="9"/>
    <w:rsid w:val="00C556CE"/>
    <w:rPr>
      <w:rFonts w:ascii="Times New Roman" w:eastAsia="Times New Roman" w:hAnsi="Times New Roman" w:cs="Times New Roman"/>
      <w:b/>
      <w:bCs/>
      <w:kern w:val="36"/>
      <w:sz w:val="48"/>
      <w:szCs w:val="48"/>
      <w:lang w:eastAsia="ru-RU"/>
    </w:rPr>
  </w:style>
  <w:style w:type="character" w:customStyle="1" w:styleId="40">
    <w:name w:val="Заголовок 4 Знак"/>
    <w:basedOn w:val="a0"/>
    <w:link w:val="4"/>
    <w:uiPriority w:val="9"/>
    <w:rsid w:val="00C766F2"/>
    <w:rPr>
      <w:rFonts w:asciiTheme="majorHAnsi" w:eastAsiaTheme="majorEastAsia" w:hAnsiTheme="majorHAnsi" w:cstheme="majorBidi"/>
      <w:i/>
      <w:iCs/>
      <w:color w:val="2F5496" w:themeColor="accent1" w:themeShade="BF"/>
      <w:lang w:eastAsia="ru-RU"/>
    </w:rPr>
  </w:style>
  <w:style w:type="character" w:customStyle="1" w:styleId="20">
    <w:name w:val="Заголовок 2 Знак"/>
    <w:basedOn w:val="a0"/>
    <w:link w:val="2"/>
    <w:uiPriority w:val="9"/>
    <w:semiHidden/>
    <w:rsid w:val="00E24BF7"/>
    <w:rPr>
      <w:rFonts w:asciiTheme="majorHAnsi" w:eastAsiaTheme="majorEastAsia" w:hAnsiTheme="majorHAnsi" w:cstheme="majorBidi"/>
      <w:color w:val="2F5496" w:themeColor="accent1" w:themeShade="BF"/>
      <w:sz w:val="26"/>
      <w:szCs w:val="26"/>
      <w:lang w:eastAsia="ru-RU"/>
    </w:rPr>
  </w:style>
  <w:style w:type="paragraph" w:styleId="HTML">
    <w:name w:val="HTML Preformatted"/>
    <w:basedOn w:val="a"/>
    <w:link w:val="HTML0"/>
    <w:uiPriority w:val="99"/>
    <w:unhideWhenUsed/>
    <w:rsid w:val="006754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bidi="my-MM"/>
    </w:rPr>
  </w:style>
  <w:style w:type="character" w:customStyle="1" w:styleId="HTML0">
    <w:name w:val="Стандартный HTML Знак"/>
    <w:basedOn w:val="a0"/>
    <w:link w:val="HTML"/>
    <w:uiPriority w:val="99"/>
    <w:rsid w:val="0067540A"/>
    <w:rPr>
      <w:rFonts w:ascii="Courier New" w:eastAsia="Times New Roman" w:hAnsi="Courier New" w:cs="Courier New"/>
      <w:sz w:val="20"/>
      <w:szCs w:val="20"/>
      <w:lang w:val="uk-UA" w:eastAsia="uk-UA" w:bidi="my-MM"/>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323148">
      <w:bodyDiv w:val="1"/>
      <w:marLeft w:val="0"/>
      <w:marRight w:val="0"/>
      <w:marTop w:val="0"/>
      <w:marBottom w:val="0"/>
      <w:divBdr>
        <w:top w:val="none" w:sz="0" w:space="0" w:color="auto"/>
        <w:left w:val="none" w:sz="0" w:space="0" w:color="auto"/>
        <w:bottom w:val="none" w:sz="0" w:space="0" w:color="auto"/>
        <w:right w:val="none" w:sz="0" w:space="0" w:color="auto"/>
      </w:divBdr>
    </w:div>
    <w:div w:id="146674586">
      <w:bodyDiv w:val="1"/>
      <w:marLeft w:val="0"/>
      <w:marRight w:val="0"/>
      <w:marTop w:val="0"/>
      <w:marBottom w:val="0"/>
      <w:divBdr>
        <w:top w:val="none" w:sz="0" w:space="0" w:color="auto"/>
        <w:left w:val="none" w:sz="0" w:space="0" w:color="auto"/>
        <w:bottom w:val="none" w:sz="0" w:space="0" w:color="auto"/>
        <w:right w:val="none" w:sz="0" w:space="0" w:color="auto"/>
      </w:divBdr>
    </w:div>
    <w:div w:id="160125660">
      <w:bodyDiv w:val="1"/>
      <w:marLeft w:val="0"/>
      <w:marRight w:val="0"/>
      <w:marTop w:val="0"/>
      <w:marBottom w:val="0"/>
      <w:divBdr>
        <w:top w:val="none" w:sz="0" w:space="0" w:color="auto"/>
        <w:left w:val="none" w:sz="0" w:space="0" w:color="auto"/>
        <w:bottom w:val="none" w:sz="0" w:space="0" w:color="auto"/>
        <w:right w:val="none" w:sz="0" w:space="0" w:color="auto"/>
      </w:divBdr>
    </w:div>
    <w:div w:id="309597921">
      <w:bodyDiv w:val="1"/>
      <w:marLeft w:val="0"/>
      <w:marRight w:val="0"/>
      <w:marTop w:val="0"/>
      <w:marBottom w:val="0"/>
      <w:divBdr>
        <w:top w:val="none" w:sz="0" w:space="0" w:color="auto"/>
        <w:left w:val="none" w:sz="0" w:space="0" w:color="auto"/>
        <w:bottom w:val="none" w:sz="0" w:space="0" w:color="auto"/>
        <w:right w:val="none" w:sz="0" w:space="0" w:color="auto"/>
      </w:divBdr>
      <w:divsChild>
        <w:div w:id="334918538">
          <w:marLeft w:val="0"/>
          <w:marRight w:val="0"/>
          <w:marTop w:val="0"/>
          <w:marBottom w:val="0"/>
          <w:divBdr>
            <w:top w:val="none" w:sz="0" w:space="0" w:color="auto"/>
            <w:left w:val="none" w:sz="0" w:space="0" w:color="auto"/>
            <w:bottom w:val="none" w:sz="0" w:space="0" w:color="auto"/>
            <w:right w:val="none" w:sz="0" w:space="0" w:color="auto"/>
          </w:divBdr>
          <w:divsChild>
            <w:div w:id="636491401">
              <w:marLeft w:val="0"/>
              <w:marRight w:val="0"/>
              <w:marTop w:val="0"/>
              <w:marBottom w:val="0"/>
              <w:divBdr>
                <w:top w:val="none" w:sz="0" w:space="0" w:color="auto"/>
                <w:left w:val="none" w:sz="0" w:space="0" w:color="auto"/>
                <w:bottom w:val="none" w:sz="0" w:space="0" w:color="auto"/>
                <w:right w:val="none" w:sz="0" w:space="0" w:color="auto"/>
              </w:divBdr>
              <w:divsChild>
                <w:div w:id="175851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856093">
      <w:bodyDiv w:val="1"/>
      <w:marLeft w:val="0"/>
      <w:marRight w:val="0"/>
      <w:marTop w:val="0"/>
      <w:marBottom w:val="0"/>
      <w:divBdr>
        <w:top w:val="none" w:sz="0" w:space="0" w:color="auto"/>
        <w:left w:val="none" w:sz="0" w:space="0" w:color="auto"/>
        <w:bottom w:val="none" w:sz="0" w:space="0" w:color="auto"/>
        <w:right w:val="none" w:sz="0" w:space="0" w:color="auto"/>
      </w:divBdr>
    </w:div>
    <w:div w:id="335228600">
      <w:bodyDiv w:val="1"/>
      <w:marLeft w:val="0"/>
      <w:marRight w:val="0"/>
      <w:marTop w:val="0"/>
      <w:marBottom w:val="0"/>
      <w:divBdr>
        <w:top w:val="none" w:sz="0" w:space="0" w:color="auto"/>
        <w:left w:val="none" w:sz="0" w:space="0" w:color="auto"/>
        <w:bottom w:val="none" w:sz="0" w:space="0" w:color="auto"/>
        <w:right w:val="none" w:sz="0" w:space="0" w:color="auto"/>
      </w:divBdr>
    </w:div>
    <w:div w:id="363990519">
      <w:bodyDiv w:val="1"/>
      <w:marLeft w:val="0"/>
      <w:marRight w:val="0"/>
      <w:marTop w:val="0"/>
      <w:marBottom w:val="0"/>
      <w:divBdr>
        <w:top w:val="none" w:sz="0" w:space="0" w:color="auto"/>
        <w:left w:val="none" w:sz="0" w:space="0" w:color="auto"/>
        <w:bottom w:val="none" w:sz="0" w:space="0" w:color="auto"/>
        <w:right w:val="none" w:sz="0" w:space="0" w:color="auto"/>
      </w:divBdr>
      <w:divsChild>
        <w:div w:id="1388408560">
          <w:marLeft w:val="0"/>
          <w:marRight w:val="0"/>
          <w:marTop w:val="0"/>
          <w:marBottom w:val="0"/>
          <w:divBdr>
            <w:top w:val="none" w:sz="0" w:space="0" w:color="auto"/>
            <w:left w:val="none" w:sz="0" w:space="0" w:color="auto"/>
            <w:bottom w:val="none" w:sz="0" w:space="0" w:color="auto"/>
            <w:right w:val="none" w:sz="0" w:space="0" w:color="auto"/>
          </w:divBdr>
          <w:divsChild>
            <w:div w:id="63994447">
              <w:marLeft w:val="0"/>
              <w:marRight w:val="0"/>
              <w:marTop w:val="0"/>
              <w:marBottom w:val="0"/>
              <w:divBdr>
                <w:top w:val="none" w:sz="0" w:space="0" w:color="auto"/>
                <w:left w:val="none" w:sz="0" w:space="0" w:color="auto"/>
                <w:bottom w:val="none" w:sz="0" w:space="0" w:color="auto"/>
                <w:right w:val="none" w:sz="0" w:space="0" w:color="auto"/>
              </w:divBdr>
              <w:divsChild>
                <w:div w:id="1578126952">
                  <w:marLeft w:val="0"/>
                  <w:marRight w:val="0"/>
                  <w:marTop w:val="0"/>
                  <w:marBottom w:val="0"/>
                  <w:divBdr>
                    <w:top w:val="none" w:sz="0" w:space="0" w:color="auto"/>
                    <w:left w:val="none" w:sz="0" w:space="0" w:color="auto"/>
                    <w:bottom w:val="none" w:sz="0" w:space="0" w:color="auto"/>
                    <w:right w:val="none" w:sz="0" w:space="0" w:color="auto"/>
                  </w:divBdr>
                  <w:divsChild>
                    <w:div w:id="53704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2583957">
      <w:bodyDiv w:val="1"/>
      <w:marLeft w:val="0"/>
      <w:marRight w:val="0"/>
      <w:marTop w:val="0"/>
      <w:marBottom w:val="0"/>
      <w:divBdr>
        <w:top w:val="none" w:sz="0" w:space="0" w:color="auto"/>
        <w:left w:val="none" w:sz="0" w:space="0" w:color="auto"/>
        <w:bottom w:val="none" w:sz="0" w:space="0" w:color="auto"/>
        <w:right w:val="none" w:sz="0" w:space="0" w:color="auto"/>
      </w:divBdr>
    </w:div>
    <w:div w:id="426923538">
      <w:bodyDiv w:val="1"/>
      <w:marLeft w:val="0"/>
      <w:marRight w:val="0"/>
      <w:marTop w:val="0"/>
      <w:marBottom w:val="0"/>
      <w:divBdr>
        <w:top w:val="none" w:sz="0" w:space="0" w:color="auto"/>
        <w:left w:val="none" w:sz="0" w:space="0" w:color="auto"/>
        <w:bottom w:val="none" w:sz="0" w:space="0" w:color="auto"/>
        <w:right w:val="none" w:sz="0" w:space="0" w:color="auto"/>
      </w:divBdr>
    </w:div>
    <w:div w:id="442850697">
      <w:bodyDiv w:val="1"/>
      <w:marLeft w:val="0"/>
      <w:marRight w:val="0"/>
      <w:marTop w:val="0"/>
      <w:marBottom w:val="0"/>
      <w:divBdr>
        <w:top w:val="none" w:sz="0" w:space="0" w:color="auto"/>
        <w:left w:val="none" w:sz="0" w:space="0" w:color="auto"/>
        <w:bottom w:val="none" w:sz="0" w:space="0" w:color="auto"/>
        <w:right w:val="none" w:sz="0" w:space="0" w:color="auto"/>
      </w:divBdr>
    </w:div>
    <w:div w:id="529496913">
      <w:bodyDiv w:val="1"/>
      <w:marLeft w:val="0"/>
      <w:marRight w:val="0"/>
      <w:marTop w:val="0"/>
      <w:marBottom w:val="0"/>
      <w:divBdr>
        <w:top w:val="none" w:sz="0" w:space="0" w:color="auto"/>
        <w:left w:val="none" w:sz="0" w:space="0" w:color="auto"/>
        <w:bottom w:val="none" w:sz="0" w:space="0" w:color="auto"/>
        <w:right w:val="none" w:sz="0" w:space="0" w:color="auto"/>
      </w:divBdr>
      <w:divsChild>
        <w:div w:id="1264146853">
          <w:marLeft w:val="0"/>
          <w:marRight w:val="0"/>
          <w:marTop w:val="0"/>
          <w:marBottom w:val="0"/>
          <w:divBdr>
            <w:top w:val="none" w:sz="0" w:space="0" w:color="auto"/>
            <w:left w:val="none" w:sz="0" w:space="0" w:color="auto"/>
            <w:bottom w:val="none" w:sz="0" w:space="0" w:color="auto"/>
            <w:right w:val="none" w:sz="0" w:space="0" w:color="auto"/>
          </w:divBdr>
          <w:divsChild>
            <w:div w:id="775291352">
              <w:marLeft w:val="0"/>
              <w:marRight w:val="0"/>
              <w:marTop w:val="0"/>
              <w:marBottom w:val="0"/>
              <w:divBdr>
                <w:top w:val="none" w:sz="0" w:space="0" w:color="auto"/>
                <w:left w:val="none" w:sz="0" w:space="0" w:color="auto"/>
                <w:bottom w:val="none" w:sz="0" w:space="0" w:color="auto"/>
                <w:right w:val="none" w:sz="0" w:space="0" w:color="auto"/>
              </w:divBdr>
              <w:divsChild>
                <w:div w:id="2065788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233766">
      <w:bodyDiv w:val="1"/>
      <w:marLeft w:val="0"/>
      <w:marRight w:val="0"/>
      <w:marTop w:val="0"/>
      <w:marBottom w:val="0"/>
      <w:divBdr>
        <w:top w:val="none" w:sz="0" w:space="0" w:color="auto"/>
        <w:left w:val="none" w:sz="0" w:space="0" w:color="auto"/>
        <w:bottom w:val="none" w:sz="0" w:space="0" w:color="auto"/>
        <w:right w:val="none" w:sz="0" w:space="0" w:color="auto"/>
      </w:divBdr>
    </w:div>
    <w:div w:id="802575947">
      <w:bodyDiv w:val="1"/>
      <w:marLeft w:val="0"/>
      <w:marRight w:val="0"/>
      <w:marTop w:val="0"/>
      <w:marBottom w:val="0"/>
      <w:divBdr>
        <w:top w:val="none" w:sz="0" w:space="0" w:color="auto"/>
        <w:left w:val="none" w:sz="0" w:space="0" w:color="auto"/>
        <w:bottom w:val="none" w:sz="0" w:space="0" w:color="auto"/>
        <w:right w:val="none" w:sz="0" w:space="0" w:color="auto"/>
      </w:divBdr>
    </w:div>
    <w:div w:id="845940765">
      <w:bodyDiv w:val="1"/>
      <w:marLeft w:val="0"/>
      <w:marRight w:val="0"/>
      <w:marTop w:val="0"/>
      <w:marBottom w:val="0"/>
      <w:divBdr>
        <w:top w:val="none" w:sz="0" w:space="0" w:color="auto"/>
        <w:left w:val="none" w:sz="0" w:space="0" w:color="auto"/>
        <w:bottom w:val="none" w:sz="0" w:space="0" w:color="auto"/>
        <w:right w:val="none" w:sz="0" w:space="0" w:color="auto"/>
      </w:divBdr>
    </w:div>
    <w:div w:id="905408545">
      <w:bodyDiv w:val="1"/>
      <w:marLeft w:val="0"/>
      <w:marRight w:val="0"/>
      <w:marTop w:val="0"/>
      <w:marBottom w:val="0"/>
      <w:divBdr>
        <w:top w:val="none" w:sz="0" w:space="0" w:color="auto"/>
        <w:left w:val="none" w:sz="0" w:space="0" w:color="auto"/>
        <w:bottom w:val="none" w:sz="0" w:space="0" w:color="auto"/>
        <w:right w:val="none" w:sz="0" w:space="0" w:color="auto"/>
      </w:divBdr>
    </w:div>
    <w:div w:id="985548015">
      <w:bodyDiv w:val="1"/>
      <w:marLeft w:val="0"/>
      <w:marRight w:val="0"/>
      <w:marTop w:val="0"/>
      <w:marBottom w:val="0"/>
      <w:divBdr>
        <w:top w:val="none" w:sz="0" w:space="0" w:color="auto"/>
        <w:left w:val="none" w:sz="0" w:space="0" w:color="auto"/>
        <w:bottom w:val="none" w:sz="0" w:space="0" w:color="auto"/>
        <w:right w:val="none" w:sz="0" w:space="0" w:color="auto"/>
      </w:divBdr>
    </w:div>
    <w:div w:id="1138105882">
      <w:bodyDiv w:val="1"/>
      <w:marLeft w:val="0"/>
      <w:marRight w:val="0"/>
      <w:marTop w:val="0"/>
      <w:marBottom w:val="0"/>
      <w:divBdr>
        <w:top w:val="none" w:sz="0" w:space="0" w:color="auto"/>
        <w:left w:val="none" w:sz="0" w:space="0" w:color="auto"/>
        <w:bottom w:val="none" w:sz="0" w:space="0" w:color="auto"/>
        <w:right w:val="none" w:sz="0" w:space="0" w:color="auto"/>
      </w:divBdr>
    </w:div>
    <w:div w:id="1145388086">
      <w:bodyDiv w:val="1"/>
      <w:marLeft w:val="0"/>
      <w:marRight w:val="0"/>
      <w:marTop w:val="0"/>
      <w:marBottom w:val="0"/>
      <w:divBdr>
        <w:top w:val="none" w:sz="0" w:space="0" w:color="auto"/>
        <w:left w:val="none" w:sz="0" w:space="0" w:color="auto"/>
        <w:bottom w:val="none" w:sz="0" w:space="0" w:color="auto"/>
        <w:right w:val="none" w:sz="0" w:space="0" w:color="auto"/>
      </w:divBdr>
    </w:div>
    <w:div w:id="1151945399">
      <w:bodyDiv w:val="1"/>
      <w:marLeft w:val="0"/>
      <w:marRight w:val="0"/>
      <w:marTop w:val="0"/>
      <w:marBottom w:val="0"/>
      <w:divBdr>
        <w:top w:val="none" w:sz="0" w:space="0" w:color="auto"/>
        <w:left w:val="none" w:sz="0" w:space="0" w:color="auto"/>
        <w:bottom w:val="none" w:sz="0" w:space="0" w:color="auto"/>
        <w:right w:val="none" w:sz="0" w:space="0" w:color="auto"/>
      </w:divBdr>
    </w:div>
    <w:div w:id="1171483933">
      <w:bodyDiv w:val="1"/>
      <w:marLeft w:val="0"/>
      <w:marRight w:val="0"/>
      <w:marTop w:val="0"/>
      <w:marBottom w:val="0"/>
      <w:divBdr>
        <w:top w:val="none" w:sz="0" w:space="0" w:color="auto"/>
        <w:left w:val="none" w:sz="0" w:space="0" w:color="auto"/>
        <w:bottom w:val="none" w:sz="0" w:space="0" w:color="auto"/>
        <w:right w:val="none" w:sz="0" w:space="0" w:color="auto"/>
      </w:divBdr>
    </w:div>
    <w:div w:id="1200438107">
      <w:bodyDiv w:val="1"/>
      <w:marLeft w:val="0"/>
      <w:marRight w:val="0"/>
      <w:marTop w:val="0"/>
      <w:marBottom w:val="0"/>
      <w:divBdr>
        <w:top w:val="none" w:sz="0" w:space="0" w:color="auto"/>
        <w:left w:val="none" w:sz="0" w:space="0" w:color="auto"/>
        <w:bottom w:val="none" w:sz="0" w:space="0" w:color="auto"/>
        <w:right w:val="none" w:sz="0" w:space="0" w:color="auto"/>
      </w:divBdr>
    </w:div>
    <w:div w:id="1226182260">
      <w:bodyDiv w:val="1"/>
      <w:marLeft w:val="0"/>
      <w:marRight w:val="0"/>
      <w:marTop w:val="0"/>
      <w:marBottom w:val="0"/>
      <w:divBdr>
        <w:top w:val="none" w:sz="0" w:space="0" w:color="auto"/>
        <w:left w:val="none" w:sz="0" w:space="0" w:color="auto"/>
        <w:bottom w:val="none" w:sz="0" w:space="0" w:color="auto"/>
        <w:right w:val="none" w:sz="0" w:space="0" w:color="auto"/>
      </w:divBdr>
      <w:divsChild>
        <w:div w:id="1027558874">
          <w:marLeft w:val="0"/>
          <w:marRight w:val="0"/>
          <w:marTop w:val="0"/>
          <w:marBottom w:val="0"/>
          <w:divBdr>
            <w:top w:val="none" w:sz="0" w:space="0" w:color="auto"/>
            <w:left w:val="none" w:sz="0" w:space="0" w:color="auto"/>
            <w:bottom w:val="none" w:sz="0" w:space="0" w:color="auto"/>
            <w:right w:val="none" w:sz="0" w:space="0" w:color="auto"/>
          </w:divBdr>
          <w:divsChild>
            <w:div w:id="584723400">
              <w:marLeft w:val="0"/>
              <w:marRight w:val="0"/>
              <w:marTop w:val="0"/>
              <w:marBottom w:val="0"/>
              <w:divBdr>
                <w:top w:val="none" w:sz="0" w:space="0" w:color="auto"/>
                <w:left w:val="none" w:sz="0" w:space="0" w:color="auto"/>
                <w:bottom w:val="none" w:sz="0" w:space="0" w:color="auto"/>
                <w:right w:val="none" w:sz="0" w:space="0" w:color="auto"/>
              </w:divBdr>
              <w:divsChild>
                <w:div w:id="993411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7008458">
      <w:bodyDiv w:val="1"/>
      <w:marLeft w:val="0"/>
      <w:marRight w:val="0"/>
      <w:marTop w:val="0"/>
      <w:marBottom w:val="0"/>
      <w:divBdr>
        <w:top w:val="none" w:sz="0" w:space="0" w:color="auto"/>
        <w:left w:val="none" w:sz="0" w:space="0" w:color="auto"/>
        <w:bottom w:val="none" w:sz="0" w:space="0" w:color="auto"/>
        <w:right w:val="none" w:sz="0" w:space="0" w:color="auto"/>
      </w:divBdr>
    </w:div>
    <w:div w:id="1246693634">
      <w:bodyDiv w:val="1"/>
      <w:marLeft w:val="0"/>
      <w:marRight w:val="0"/>
      <w:marTop w:val="0"/>
      <w:marBottom w:val="0"/>
      <w:divBdr>
        <w:top w:val="none" w:sz="0" w:space="0" w:color="auto"/>
        <w:left w:val="none" w:sz="0" w:space="0" w:color="auto"/>
        <w:bottom w:val="none" w:sz="0" w:space="0" w:color="auto"/>
        <w:right w:val="none" w:sz="0" w:space="0" w:color="auto"/>
      </w:divBdr>
    </w:div>
    <w:div w:id="1249462551">
      <w:bodyDiv w:val="1"/>
      <w:marLeft w:val="0"/>
      <w:marRight w:val="0"/>
      <w:marTop w:val="0"/>
      <w:marBottom w:val="0"/>
      <w:divBdr>
        <w:top w:val="none" w:sz="0" w:space="0" w:color="auto"/>
        <w:left w:val="none" w:sz="0" w:space="0" w:color="auto"/>
        <w:bottom w:val="none" w:sz="0" w:space="0" w:color="auto"/>
        <w:right w:val="none" w:sz="0" w:space="0" w:color="auto"/>
      </w:divBdr>
      <w:divsChild>
        <w:div w:id="1921599905">
          <w:marLeft w:val="0"/>
          <w:marRight w:val="0"/>
          <w:marTop w:val="0"/>
          <w:marBottom w:val="0"/>
          <w:divBdr>
            <w:top w:val="none" w:sz="0" w:space="0" w:color="auto"/>
            <w:left w:val="none" w:sz="0" w:space="0" w:color="auto"/>
            <w:bottom w:val="none" w:sz="0" w:space="0" w:color="auto"/>
            <w:right w:val="none" w:sz="0" w:space="0" w:color="auto"/>
          </w:divBdr>
          <w:divsChild>
            <w:div w:id="114060912">
              <w:marLeft w:val="0"/>
              <w:marRight w:val="0"/>
              <w:marTop w:val="0"/>
              <w:marBottom w:val="0"/>
              <w:divBdr>
                <w:top w:val="none" w:sz="0" w:space="0" w:color="auto"/>
                <w:left w:val="none" w:sz="0" w:space="0" w:color="auto"/>
                <w:bottom w:val="none" w:sz="0" w:space="0" w:color="auto"/>
                <w:right w:val="none" w:sz="0" w:space="0" w:color="auto"/>
              </w:divBdr>
              <w:divsChild>
                <w:div w:id="79803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628438">
      <w:bodyDiv w:val="1"/>
      <w:marLeft w:val="0"/>
      <w:marRight w:val="0"/>
      <w:marTop w:val="0"/>
      <w:marBottom w:val="0"/>
      <w:divBdr>
        <w:top w:val="none" w:sz="0" w:space="0" w:color="auto"/>
        <w:left w:val="none" w:sz="0" w:space="0" w:color="auto"/>
        <w:bottom w:val="none" w:sz="0" w:space="0" w:color="auto"/>
        <w:right w:val="none" w:sz="0" w:space="0" w:color="auto"/>
      </w:divBdr>
    </w:div>
    <w:div w:id="1302809487">
      <w:bodyDiv w:val="1"/>
      <w:marLeft w:val="0"/>
      <w:marRight w:val="0"/>
      <w:marTop w:val="0"/>
      <w:marBottom w:val="0"/>
      <w:divBdr>
        <w:top w:val="none" w:sz="0" w:space="0" w:color="auto"/>
        <w:left w:val="none" w:sz="0" w:space="0" w:color="auto"/>
        <w:bottom w:val="none" w:sz="0" w:space="0" w:color="auto"/>
        <w:right w:val="none" w:sz="0" w:space="0" w:color="auto"/>
      </w:divBdr>
    </w:div>
    <w:div w:id="1310595923">
      <w:bodyDiv w:val="1"/>
      <w:marLeft w:val="0"/>
      <w:marRight w:val="0"/>
      <w:marTop w:val="0"/>
      <w:marBottom w:val="0"/>
      <w:divBdr>
        <w:top w:val="none" w:sz="0" w:space="0" w:color="auto"/>
        <w:left w:val="none" w:sz="0" w:space="0" w:color="auto"/>
        <w:bottom w:val="none" w:sz="0" w:space="0" w:color="auto"/>
        <w:right w:val="none" w:sz="0" w:space="0" w:color="auto"/>
      </w:divBdr>
    </w:div>
    <w:div w:id="1372069978">
      <w:bodyDiv w:val="1"/>
      <w:marLeft w:val="0"/>
      <w:marRight w:val="0"/>
      <w:marTop w:val="0"/>
      <w:marBottom w:val="0"/>
      <w:divBdr>
        <w:top w:val="none" w:sz="0" w:space="0" w:color="auto"/>
        <w:left w:val="none" w:sz="0" w:space="0" w:color="auto"/>
        <w:bottom w:val="none" w:sz="0" w:space="0" w:color="auto"/>
        <w:right w:val="none" w:sz="0" w:space="0" w:color="auto"/>
      </w:divBdr>
      <w:divsChild>
        <w:div w:id="1634630270">
          <w:marLeft w:val="0"/>
          <w:marRight w:val="0"/>
          <w:marTop w:val="0"/>
          <w:marBottom w:val="0"/>
          <w:divBdr>
            <w:top w:val="none" w:sz="0" w:space="0" w:color="auto"/>
            <w:left w:val="none" w:sz="0" w:space="0" w:color="auto"/>
            <w:bottom w:val="none" w:sz="0" w:space="0" w:color="auto"/>
            <w:right w:val="none" w:sz="0" w:space="0" w:color="auto"/>
          </w:divBdr>
          <w:divsChild>
            <w:div w:id="996610285">
              <w:marLeft w:val="0"/>
              <w:marRight w:val="0"/>
              <w:marTop w:val="0"/>
              <w:marBottom w:val="0"/>
              <w:divBdr>
                <w:top w:val="none" w:sz="0" w:space="0" w:color="auto"/>
                <w:left w:val="none" w:sz="0" w:space="0" w:color="auto"/>
                <w:bottom w:val="none" w:sz="0" w:space="0" w:color="auto"/>
                <w:right w:val="none" w:sz="0" w:space="0" w:color="auto"/>
              </w:divBdr>
              <w:divsChild>
                <w:div w:id="63402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685186">
      <w:bodyDiv w:val="1"/>
      <w:marLeft w:val="0"/>
      <w:marRight w:val="0"/>
      <w:marTop w:val="0"/>
      <w:marBottom w:val="0"/>
      <w:divBdr>
        <w:top w:val="none" w:sz="0" w:space="0" w:color="auto"/>
        <w:left w:val="none" w:sz="0" w:space="0" w:color="auto"/>
        <w:bottom w:val="none" w:sz="0" w:space="0" w:color="auto"/>
        <w:right w:val="none" w:sz="0" w:space="0" w:color="auto"/>
      </w:divBdr>
    </w:div>
    <w:div w:id="1517184166">
      <w:bodyDiv w:val="1"/>
      <w:marLeft w:val="0"/>
      <w:marRight w:val="0"/>
      <w:marTop w:val="0"/>
      <w:marBottom w:val="0"/>
      <w:divBdr>
        <w:top w:val="none" w:sz="0" w:space="0" w:color="auto"/>
        <w:left w:val="none" w:sz="0" w:space="0" w:color="auto"/>
        <w:bottom w:val="none" w:sz="0" w:space="0" w:color="auto"/>
        <w:right w:val="none" w:sz="0" w:space="0" w:color="auto"/>
      </w:divBdr>
    </w:div>
    <w:div w:id="1529484430">
      <w:bodyDiv w:val="1"/>
      <w:marLeft w:val="0"/>
      <w:marRight w:val="0"/>
      <w:marTop w:val="0"/>
      <w:marBottom w:val="0"/>
      <w:divBdr>
        <w:top w:val="none" w:sz="0" w:space="0" w:color="auto"/>
        <w:left w:val="none" w:sz="0" w:space="0" w:color="auto"/>
        <w:bottom w:val="none" w:sz="0" w:space="0" w:color="auto"/>
        <w:right w:val="none" w:sz="0" w:space="0" w:color="auto"/>
      </w:divBdr>
    </w:div>
    <w:div w:id="1550917998">
      <w:bodyDiv w:val="1"/>
      <w:marLeft w:val="0"/>
      <w:marRight w:val="0"/>
      <w:marTop w:val="0"/>
      <w:marBottom w:val="0"/>
      <w:divBdr>
        <w:top w:val="none" w:sz="0" w:space="0" w:color="auto"/>
        <w:left w:val="none" w:sz="0" w:space="0" w:color="auto"/>
        <w:bottom w:val="none" w:sz="0" w:space="0" w:color="auto"/>
        <w:right w:val="none" w:sz="0" w:space="0" w:color="auto"/>
      </w:divBdr>
      <w:divsChild>
        <w:div w:id="1184131459">
          <w:marLeft w:val="0"/>
          <w:marRight w:val="0"/>
          <w:marTop w:val="0"/>
          <w:marBottom w:val="0"/>
          <w:divBdr>
            <w:top w:val="none" w:sz="0" w:space="0" w:color="auto"/>
            <w:left w:val="none" w:sz="0" w:space="0" w:color="auto"/>
            <w:bottom w:val="none" w:sz="0" w:space="0" w:color="auto"/>
            <w:right w:val="none" w:sz="0" w:space="0" w:color="auto"/>
          </w:divBdr>
          <w:divsChild>
            <w:div w:id="1003359798">
              <w:marLeft w:val="0"/>
              <w:marRight w:val="0"/>
              <w:marTop w:val="0"/>
              <w:marBottom w:val="0"/>
              <w:divBdr>
                <w:top w:val="none" w:sz="0" w:space="0" w:color="auto"/>
                <w:left w:val="none" w:sz="0" w:space="0" w:color="auto"/>
                <w:bottom w:val="none" w:sz="0" w:space="0" w:color="auto"/>
                <w:right w:val="none" w:sz="0" w:space="0" w:color="auto"/>
              </w:divBdr>
              <w:divsChild>
                <w:div w:id="990869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850686">
      <w:bodyDiv w:val="1"/>
      <w:marLeft w:val="0"/>
      <w:marRight w:val="0"/>
      <w:marTop w:val="0"/>
      <w:marBottom w:val="0"/>
      <w:divBdr>
        <w:top w:val="none" w:sz="0" w:space="0" w:color="auto"/>
        <w:left w:val="none" w:sz="0" w:space="0" w:color="auto"/>
        <w:bottom w:val="none" w:sz="0" w:space="0" w:color="auto"/>
        <w:right w:val="none" w:sz="0" w:space="0" w:color="auto"/>
      </w:divBdr>
    </w:div>
    <w:div w:id="1702121405">
      <w:bodyDiv w:val="1"/>
      <w:marLeft w:val="0"/>
      <w:marRight w:val="0"/>
      <w:marTop w:val="0"/>
      <w:marBottom w:val="0"/>
      <w:divBdr>
        <w:top w:val="none" w:sz="0" w:space="0" w:color="auto"/>
        <w:left w:val="none" w:sz="0" w:space="0" w:color="auto"/>
        <w:bottom w:val="none" w:sz="0" w:space="0" w:color="auto"/>
        <w:right w:val="none" w:sz="0" w:space="0" w:color="auto"/>
      </w:divBdr>
    </w:div>
    <w:div w:id="1757704698">
      <w:bodyDiv w:val="1"/>
      <w:marLeft w:val="0"/>
      <w:marRight w:val="0"/>
      <w:marTop w:val="0"/>
      <w:marBottom w:val="0"/>
      <w:divBdr>
        <w:top w:val="none" w:sz="0" w:space="0" w:color="auto"/>
        <w:left w:val="none" w:sz="0" w:space="0" w:color="auto"/>
        <w:bottom w:val="none" w:sz="0" w:space="0" w:color="auto"/>
        <w:right w:val="none" w:sz="0" w:space="0" w:color="auto"/>
      </w:divBdr>
      <w:divsChild>
        <w:div w:id="461701850">
          <w:marLeft w:val="0"/>
          <w:marRight w:val="0"/>
          <w:marTop w:val="0"/>
          <w:marBottom w:val="0"/>
          <w:divBdr>
            <w:top w:val="none" w:sz="0" w:space="0" w:color="auto"/>
            <w:left w:val="none" w:sz="0" w:space="0" w:color="auto"/>
            <w:bottom w:val="none" w:sz="0" w:space="0" w:color="auto"/>
            <w:right w:val="none" w:sz="0" w:space="0" w:color="auto"/>
          </w:divBdr>
          <w:divsChild>
            <w:div w:id="1122072962">
              <w:marLeft w:val="0"/>
              <w:marRight w:val="0"/>
              <w:marTop w:val="0"/>
              <w:marBottom w:val="0"/>
              <w:divBdr>
                <w:top w:val="none" w:sz="0" w:space="0" w:color="auto"/>
                <w:left w:val="none" w:sz="0" w:space="0" w:color="auto"/>
                <w:bottom w:val="none" w:sz="0" w:space="0" w:color="auto"/>
                <w:right w:val="none" w:sz="0" w:space="0" w:color="auto"/>
              </w:divBdr>
              <w:divsChild>
                <w:div w:id="37270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402239">
      <w:bodyDiv w:val="1"/>
      <w:marLeft w:val="0"/>
      <w:marRight w:val="0"/>
      <w:marTop w:val="0"/>
      <w:marBottom w:val="0"/>
      <w:divBdr>
        <w:top w:val="none" w:sz="0" w:space="0" w:color="auto"/>
        <w:left w:val="none" w:sz="0" w:space="0" w:color="auto"/>
        <w:bottom w:val="none" w:sz="0" w:space="0" w:color="auto"/>
        <w:right w:val="none" w:sz="0" w:space="0" w:color="auto"/>
      </w:divBdr>
    </w:div>
    <w:div w:id="1804544684">
      <w:bodyDiv w:val="1"/>
      <w:marLeft w:val="0"/>
      <w:marRight w:val="0"/>
      <w:marTop w:val="0"/>
      <w:marBottom w:val="0"/>
      <w:divBdr>
        <w:top w:val="none" w:sz="0" w:space="0" w:color="auto"/>
        <w:left w:val="none" w:sz="0" w:space="0" w:color="auto"/>
        <w:bottom w:val="none" w:sz="0" w:space="0" w:color="auto"/>
        <w:right w:val="none" w:sz="0" w:space="0" w:color="auto"/>
      </w:divBdr>
      <w:divsChild>
        <w:div w:id="1174882408">
          <w:marLeft w:val="0"/>
          <w:marRight w:val="0"/>
          <w:marTop w:val="0"/>
          <w:marBottom w:val="0"/>
          <w:divBdr>
            <w:top w:val="none" w:sz="0" w:space="0" w:color="auto"/>
            <w:left w:val="none" w:sz="0" w:space="0" w:color="auto"/>
            <w:bottom w:val="none" w:sz="0" w:space="0" w:color="auto"/>
            <w:right w:val="none" w:sz="0" w:space="0" w:color="auto"/>
          </w:divBdr>
          <w:divsChild>
            <w:div w:id="1694499562">
              <w:marLeft w:val="0"/>
              <w:marRight w:val="0"/>
              <w:marTop w:val="0"/>
              <w:marBottom w:val="0"/>
              <w:divBdr>
                <w:top w:val="none" w:sz="0" w:space="0" w:color="auto"/>
                <w:left w:val="none" w:sz="0" w:space="0" w:color="auto"/>
                <w:bottom w:val="none" w:sz="0" w:space="0" w:color="auto"/>
                <w:right w:val="none" w:sz="0" w:space="0" w:color="auto"/>
              </w:divBdr>
              <w:divsChild>
                <w:div w:id="21208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145847">
      <w:bodyDiv w:val="1"/>
      <w:marLeft w:val="0"/>
      <w:marRight w:val="0"/>
      <w:marTop w:val="0"/>
      <w:marBottom w:val="0"/>
      <w:divBdr>
        <w:top w:val="none" w:sz="0" w:space="0" w:color="auto"/>
        <w:left w:val="none" w:sz="0" w:space="0" w:color="auto"/>
        <w:bottom w:val="none" w:sz="0" w:space="0" w:color="auto"/>
        <w:right w:val="none" w:sz="0" w:space="0" w:color="auto"/>
      </w:divBdr>
    </w:div>
    <w:div w:id="1970627731">
      <w:bodyDiv w:val="1"/>
      <w:marLeft w:val="0"/>
      <w:marRight w:val="0"/>
      <w:marTop w:val="0"/>
      <w:marBottom w:val="0"/>
      <w:divBdr>
        <w:top w:val="none" w:sz="0" w:space="0" w:color="auto"/>
        <w:left w:val="none" w:sz="0" w:space="0" w:color="auto"/>
        <w:bottom w:val="none" w:sz="0" w:space="0" w:color="auto"/>
        <w:right w:val="none" w:sz="0" w:space="0" w:color="auto"/>
      </w:divBdr>
      <w:divsChild>
        <w:div w:id="1740787567">
          <w:marLeft w:val="0"/>
          <w:marRight w:val="0"/>
          <w:marTop w:val="0"/>
          <w:marBottom w:val="0"/>
          <w:divBdr>
            <w:top w:val="none" w:sz="0" w:space="0" w:color="auto"/>
            <w:left w:val="none" w:sz="0" w:space="0" w:color="auto"/>
            <w:bottom w:val="none" w:sz="0" w:space="0" w:color="auto"/>
            <w:right w:val="none" w:sz="0" w:space="0" w:color="auto"/>
          </w:divBdr>
          <w:divsChild>
            <w:div w:id="1804930905">
              <w:marLeft w:val="0"/>
              <w:marRight w:val="0"/>
              <w:marTop w:val="0"/>
              <w:marBottom w:val="0"/>
              <w:divBdr>
                <w:top w:val="none" w:sz="0" w:space="0" w:color="auto"/>
                <w:left w:val="none" w:sz="0" w:space="0" w:color="auto"/>
                <w:bottom w:val="none" w:sz="0" w:space="0" w:color="auto"/>
                <w:right w:val="none" w:sz="0" w:space="0" w:color="auto"/>
              </w:divBdr>
              <w:divsChild>
                <w:div w:id="45417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594212">
      <w:bodyDiv w:val="1"/>
      <w:marLeft w:val="0"/>
      <w:marRight w:val="0"/>
      <w:marTop w:val="0"/>
      <w:marBottom w:val="0"/>
      <w:divBdr>
        <w:top w:val="none" w:sz="0" w:space="0" w:color="auto"/>
        <w:left w:val="none" w:sz="0" w:space="0" w:color="auto"/>
        <w:bottom w:val="none" w:sz="0" w:space="0" w:color="auto"/>
        <w:right w:val="none" w:sz="0" w:space="0" w:color="auto"/>
      </w:divBdr>
    </w:div>
    <w:div w:id="2033267185">
      <w:bodyDiv w:val="1"/>
      <w:marLeft w:val="0"/>
      <w:marRight w:val="0"/>
      <w:marTop w:val="0"/>
      <w:marBottom w:val="0"/>
      <w:divBdr>
        <w:top w:val="none" w:sz="0" w:space="0" w:color="auto"/>
        <w:left w:val="none" w:sz="0" w:space="0" w:color="auto"/>
        <w:bottom w:val="none" w:sz="0" w:space="0" w:color="auto"/>
        <w:right w:val="none" w:sz="0" w:space="0" w:color="auto"/>
      </w:divBdr>
      <w:divsChild>
        <w:div w:id="1568496669">
          <w:marLeft w:val="0"/>
          <w:marRight w:val="0"/>
          <w:marTop w:val="0"/>
          <w:marBottom w:val="0"/>
          <w:divBdr>
            <w:top w:val="none" w:sz="0" w:space="0" w:color="auto"/>
            <w:left w:val="none" w:sz="0" w:space="0" w:color="auto"/>
            <w:bottom w:val="none" w:sz="0" w:space="0" w:color="auto"/>
            <w:right w:val="none" w:sz="0" w:space="0" w:color="auto"/>
          </w:divBdr>
          <w:divsChild>
            <w:div w:id="41560196">
              <w:marLeft w:val="0"/>
              <w:marRight w:val="0"/>
              <w:marTop w:val="0"/>
              <w:marBottom w:val="0"/>
              <w:divBdr>
                <w:top w:val="none" w:sz="0" w:space="0" w:color="auto"/>
                <w:left w:val="none" w:sz="0" w:space="0" w:color="auto"/>
                <w:bottom w:val="none" w:sz="0" w:space="0" w:color="auto"/>
                <w:right w:val="none" w:sz="0" w:space="0" w:color="auto"/>
              </w:divBdr>
              <w:divsChild>
                <w:div w:id="199178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444081">
      <w:bodyDiv w:val="1"/>
      <w:marLeft w:val="0"/>
      <w:marRight w:val="0"/>
      <w:marTop w:val="0"/>
      <w:marBottom w:val="0"/>
      <w:divBdr>
        <w:top w:val="none" w:sz="0" w:space="0" w:color="auto"/>
        <w:left w:val="none" w:sz="0" w:space="0" w:color="auto"/>
        <w:bottom w:val="none" w:sz="0" w:space="0" w:color="auto"/>
        <w:right w:val="none" w:sz="0" w:space="0" w:color="auto"/>
      </w:divBdr>
    </w:div>
    <w:div w:id="2070614837">
      <w:bodyDiv w:val="1"/>
      <w:marLeft w:val="0"/>
      <w:marRight w:val="0"/>
      <w:marTop w:val="0"/>
      <w:marBottom w:val="0"/>
      <w:divBdr>
        <w:top w:val="none" w:sz="0" w:space="0" w:color="auto"/>
        <w:left w:val="none" w:sz="0" w:space="0" w:color="auto"/>
        <w:bottom w:val="none" w:sz="0" w:space="0" w:color="auto"/>
        <w:right w:val="none" w:sz="0" w:space="0" w:color="auto"/>
      </w:divBdr>
      <w:divsChild>
        <w:div w:id="217594333">
          <w:marLeft w:val="0"/>
          <w:marRight w:val="0"/>
          <w:marTop w:val="0"/>
          <w:marBottom w:val="0"/>
          <w:divBdr>
            <w:top w:val="none" w:sz="0" w:space="0" w:color="auto"/>
            <w:left w:val="none" w:sz="0" w:space="0" w:color="auto"/>
            <w:bottom w:val="none" w:sz="0" w:space="0" w:color="auto"/>
            <w:right w:val="none" w:sz="0" w:space="0" w:color="auto"/>
          </w:divBdr>
          <w:divsChild>
            <w:div w:id="365257128">
              <w:marLeft w:val="0"/>
              <w:marRight w:val="0"/>
              <w:marTop w:val="0"/>
              <w:marBottom w:val="0"/>
              <w:divBdr>
                <w:top w:val="none" w:sz="0" w:space="0" w:color="auto"/>
                <w:left w:val="none" w:sz="0" w:space="0" w:color="auto"/>
                <w:bottom w:val="none" w:sz="0" w:space="0" w:color="auto"/>
                <w:right w:val="none" w:sz="0" w:space="0" w:color="auto"/>
              </w:divBdr>
              <w:divsChild>
                <w:div w:id="58249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ata.worldbank.org/indicator/BX.KLT.DINV.CD.WD" TargetMode="External"/><Relationship Id="rId18" Type="http://schemas.openxmlformats.org/officeDocument/2006/relationships/hyperlink" Target="http://www.chinamoney.com.cn/english/mdtmmbrm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old.mfa.gov.ua/mediafiles/sites/china/files/Ukraine_Ambassador_Article_eng_printed.pdf" TargetMode="External"/><Relationship Id="rId7" Type="http://schemas.openxmlformats.org/officeDocument/2006/relationships/footnotes" Target="footnotes.xml"/><Relationship Id="rId12" Type="http://schemas.openxmlformats.org/officeDocument/2006/relationships/hyperlink" Target="https://link.springer.com/content/pdf/10.1186/s40854-018-0088-y.pdf" TargetMode="External"/><Relationship Id="rId17" Type="http://schemas.openxmlformats.org/officeDocument/2006/relationships/hyperlink" Target="https://www.macrotrends.net/2575/us-dollar-yuan-exchange-rate-historical-char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ipe.com/financial-markets-chinas-big-bang-/10010474.article" TargetMode="External"/><Relationship Id="rId20" Type="http://schemas.openxmlformats.org/officeDocument/2006/relationships/hyperlink" Target="https://www.hkma.gov.hk/media/eng/publication-and-research/annual-report/2023/15_International_Financial_Centre.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lobaledge.msu.edu/industries/financial-services/background" TargetMode="External"/><Relationship Id="rId2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s://www.mckinsey.com/~/media/mckinsey/featured%20insights/china/china%20and%20the%20world%20inside%20the%20dynamics%20of%20a%20changing%20relationship/mgi-china-and-the-world-full-report-june-2019-vf.ashx" TargetMode="External"/><Relationship Id="rId23" Type="http://schemas.openxmlformats.org/officeDocument/2006/relationships/header" Target="header1.xml"/><Relationship Id="rId10" Type="http://schemas.openxmlformats.org/officeDocument/2006/relationships/hyperlink" Target="https://www0.gsb.columbia.edu/faculty/ccalomiris/papers/Overview%20History%20Financial%20Globalization.pdf" TargetMode="External"/><Relationship Id="rId19" Type="http://schemas.openxmlformats.org/officeDocument/2006/relationships/hyperlink" Target="https://www.ceicdata.com/en/china/insurance-industry-overview"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data.worldbank.org/indicator/NY.GDP.MKTP.CD?locations=CN" TargetMode="External"/><Relationship Id="rId22" Type="http://schemas.openxmlformats.org/officeDocument/2006/relationships/hyperlink" Target="http://www.chinadaily.com.cn/business/2023-03/25/content_19908598.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FC7BBC-7AFE-4A24-AD74-67F71A30B7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12444</Words>
  <Characters>70932</Characters>
  <Application>Microsoft Office Word</Application>
  <DocSecurity>0</DocSecurity>
  <Lines>591</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83210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OV</cp:lastModifiedBy>
  <cp:revision>2</cp:revision>
  <cp:lastPrinted>2020-05-26T17:37:00Z</cp:lastPrinted>
  <dcterms:created xsi:type="dcterms:W3CDTF">2023-06-14T11:42:00Z</dcterms:created>
  <dcterms:modified xsi:type="dcterms:W3CDTF">2023-06-14T11:42:00Z</dcterms:modified>
</cp:coreProperties>
</file>