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2E58" w:rsidRPr="00152E58" w:rsidRDefault="00152E58" w:rsidP="00152E58">
      <w:pPr>
        <w:spacing w:after="0" w:line="360" w:lineRule="auto"/>
        <w:jc w:val="center"/>
        <w:rPr>
          <w:rFonts w:ascii="Times New Roman" w:eastAsia="Times New Roman" w:hAnsi="Times New Roman" w:cs="Times New Roman"/>
          <w:caps/>
          <w:sz w:val="28"/>
          <w:szCs w:val="28"/>
          <w:lang w:val="uk-UA" w:eastAsia="ru-RU"/>
        </w:rPr>
      </w:pPr>
      <w:r w:rsidRPr="00152E58">
        <w:rPr>
          <w:rFonts w:ascii="Times New Roman" w:eastAsia="Times New Roman" w:hAnsi="Times New Roman" w:cs="Times New Roman"/>
          <w:caps/>
          <w:sz w:val="28"/>
          <w:szCs w:val="28"/>
          <w:lang w:val="uk-UA" w:eastAsia="ru-RU"/>
        </w:rPr>
        <w:t>Одеський національний університет iменi I.I. Мечникова</w:t>
      </w:r>
      <w:bookmarkStart w:id="0" w:name="_GoBack"/>
      <w:bookmarkEnd w:id="0"/>
    </w:p>
    <w:p w:rsidR="00152E58" w:rsidRPr="00152E58" w:rsidRDefault="00152E58" w:rsidP="00152E58">
      <w:pPr>
        <w:spacing w:after="0" w:line="360" w:lineRule="auto"/>
        <w:jc w:val="center"/>
        <w:rPr>
          <w:rFonts w:ascii="Times New Roman" w:eastAsia="Times New Roman" w:hAnsi="Times New Roman" w:cs="Times New Roman"/>
          <w:sz w:val="28"/>
          <w:szCs w:val="28"/>
          <w:lang w:val="uk-UA" w:eastAsia="ru-RU"/>
        </w:rPr>
      </w:pPr>
      <w:r w:rsidRPr="00152E58">
        <w:rPr>
          <w:rFonts w:ascii="Times New Roman" w:eastAsia="Times New Roman" w:hAnsi="Times New Roman" w:cs="Times New Roman"/>
          <w:sz w:val="28"/>
          <w:szCs w:val="28"/>
          <w:lang w:val="uk-UA" w:eastAsia="ru-RU"/>
        </w:rPr>
        <w:t>Екoнoмiкo-правoвий факультет</w:t>
      </w:r>
    </w:p>
    <w:p w:rsidR="00152E58" w:rsidRPr="00152E58" w:rsidRDefault="00152E58" w:rsidP="00152E58">
      <w:pPr>
        <w:spacing w:after="0" w:line="360" w:lineRule="auto"/>
        <w:jc w:val="center"/>
        <w:rPr>
          <w:rFonts w:ascii="Times New Roman" w:eastAsia="Times New Roman" w:hAnsi="Times New Roman" w:cs="Times New Roman"/>
          <w:sz w:val="28"/>
          <w:szCs w:val="28"/>
          <w:lang w:val="uk-UA" w:eastAsia="ru-RU"/>
        </w:rPr>
      </w:pPr>
      <w:r w:rsidRPr="00152E58">
        <w:rPr>
          <w:rFonts w:ascii="Times New Roman" w:eastAsia="Times New Roman" w:hAnsi="Times New Roman" w:cs="Times New Roman"/>
          <w:sz w:val="28"/>
          <w:szCs w:val="28"/>
          <w:lang w:val="uk-UA" w:eastAsia="ru-RU"/>
        </w:rPr>
        <w:t>Кафедра м</w:t>
      </w:r>
      <w:r w:rsidR="00784150">
        <w:rPr>
          <w:rFonts w:ascii="Times New Roman" w:eastAsia="Times New Roman" w:hAnsi="Times New Roman" w:cs="Times New Roman"/>
          <w:sz w:val="28"/>
          <w:szCs w:val="28"/>
          <w:lang w:val="uk-UA" w:eastAsia="ru-RU"/>
        </w:rPr>
        <w:t>аркетингу та бізнес-адміністрування</w:t>
      </w:r>
    </w:p>
    <w:p w:rsidR="00152E58" w:rsidRPr="00152E58" w:rsidRDefault="00152E58" w:rsidP="00152E58">
      <w:pPr>
        <w:spacing w:after="0" w:line="360" w:lineRule="auto"/>
        <w:jc w:val="center"/>
        <w:rPr>
          <w:rFonts w:ascii="Times New Roman" w:eastAsia="Times New Roman" w:hAnsi="Times New Roman" w:cs="Times New Roman"/>
          <w:sz w:val="28"/>
          <w:szCs w:val="28"/>
          <w:lang w:val="uk-UA" w:eastAsia="ru-RU"/>
        </w:rPr>
      </w:pPr>
    </w:p>
    <w:p w:rsidR="00152E58" w:rsidRPr="00152E58" w:rsidRDefault="00152E58" w:rsidP="00152E58">
      <w:pPr>
        <w:spacing w:after="0" w:line="360" w:lineRule="auto"/>
        <w:jc w:val="center"/>
        <w:rPr>
          <w:rFonts w:ascii="Times New Roman" w:eastAsia="Times New Roman" w:hAnsi="Times New Roman" w:cs="Times New Roman"/>
          <w:sz w:val="28"/>
          <w:szCs w:val="28"/>
          <w:lang w:val="uk-UA" w:eastAsia="ru-RU"/>
        </w:rPr>
      </w:pPr>
    </w:p>
    <w:p w:rsidR="00152E58" w:rsidRPr="00152E58" w:rsidRDefault="00152E58" w:rsidP="00152E58">
      <w:pPr>
        <w:spacing w:after="0" w:line="360" w:lineRule="auto"/>
        <w:rPr>
          <w:rFonts w:ascii="Times New Roman" w:eastAsia="Times New Roman" w:hAnsi="Times New Roman" w:cs="Times New Roman"/>
          <w:b/>
          <w:sz w:val="28"/>
          <w:szCs w:val="28"/>
          <w:lang w:val="uk-UA" w:eastAsia="ru-RU"/>
        </w:rPr>
      </w:pPr>
    </w:p>
    <w:p w:rsidR="00152E58" w:rsidRPr="00152E58" w:rsidRDefault="00152E58" w:rsidP="00152E58">
      <w:pPr>
        <w:spacing w:after="0" w:line="360" w:lineRule="auto"/>
        <w:jc w:val="center"/>
        <w:rPr>
          <w:rFonts w:ascii="Times New Roman" w:eastAsia="Times New Roman" w:hAnsi="Times New Roman" w:cs="Times New Roman"/>
          <w:b/>
          <w:sz w:val="32"/>
          <w:szCs w:val="32"/>
          <w:lang w:val="uk-UA" w:eastAsia="ru-RU"/>
        </w:rPr>
      </w:pPr>
      <w:r w:rsidRPr="00152E58">
        <w:rPr>
          <w:rFonts w:ascii="Times New Roman" w:eastAsia="Times New Roman" w:hAnsi="Times New Roman" w:cs="Times New Roman"/>
          <w:b/>
          <w:sz w:val="32"/>
          <w:szCs w:val="32"/>
          <w:lang w:val="uk-UA" w:eastAsia="ru-RU"/>
        </w:rPr>
        <w:t>Кваліфікаційна робота</w:t>
      </w:r>
    </w:p>
    <w:p w:rsidR="00152E58" w:rsidRPr="00152E58" w:rsidRDefault="00152E58" w:rsidP="00152E58">
      <w:pPr>
        <w:spacing w:after="0" w:line="360" w:lineRule="auto"/>
        <w:jc w:val="center"/>
        <w:rPr>
          <w:rFonts w:ascii="Times New Roman" w:eastAsia="Times New Roman" w:hAnsi="Times New Roman" w:cs="Times New Roman"/>
          <w:sz w:val="28"/>
          <w:szCs w:val="28"/>
          <w:lang w:val="uk-UA" w:eastAsia="ru-RU"/>
        </w:rPr>
      </w:pPr>
      <w:r w:rsidRPr="00152E58">
        <w:rPr>
          <w:rFonts w:ascii="Times New Roman" w:eastAsia="Times New Roman" w:hAnsi="Times New Roman" w:cs="Times New Roman"/>
          <w:sz w:val="28"/>
          <w:szCs w:val="28"/>
          <w:lang w:val="uk-UA" w:eastAsia="ru-RU"/>
        </w:rPr>
        <w:t>на здобуття ступеня вищої освіти «бакалавр»</w:t>
      </w:r>
    </w:p>
    <w:p w:rsidR="00152E58" w:rsidRPr="00152E58" w:rsidRDefault="00152E58" w:rsidP="00152E58">
      <w:pPr>
        <w:spacing w:after="0" w:line="240" w:lineRule="auto"/>
        <w:jc w:val="center"/>
        <w:rPr>
          <w:rFonts w:ascii="Times New Roman" w:eastAsia="Times New Roman" w:hAnsi="Times New Roman" w:cs="Times New Roman"/>
          <w:b/>
          <w:sz w:val="28"/>
          <w:szCs w:val="28"/>
          <w:lang w:val="uk-UA" w:eastAsia="ru-RU"/>
        </w:rPr>
      </w:pPr>
      <w:r w:rsidRPr="00152E58">
        <w:rPr>
          <w:rFonts w:ascii="Times New Roman" w:eastAsia="Times New Roman" w:hAnsi="Times New Roman" w:cs="Times New Roman"/>
          <w:b/>
          <w:sz w:val="28"/>
          <w:szCs w:val="28"/>
          <w:lang w:val="uk-UA" w:eastAsia="ru-RU"/>
        </w:rPr>
        <w:t>«Організація корпоративного управління на підприємстві (організації)»</w:t>
      </w:r>
    </w:p>
    <w:p w:rsidR="00152E58" w:rsidRPr="00152E58" w:rsidRDefault="00152E58" w:rsidP="00152E58">
      <w:pPr>
        <w:spacing w:after="0" w:line="240" w:lineRule="auto"/>
        <w:jc w:val="center"/>
        <w:rPr>
          <w:rFonts w:ascii="Times New Roman" w:eastAsia="Times New Roman" w:hAnsi="Times New Roman" w:cs="Times New Roman"/>
          <w:bCs/>
          <w:sz w:val="28"/>
          <w:szCs w:val="28"/>
          <w:lang w:val="uk-UA" w:eastAsia="ru-RU"/>
        </w:rPr>
      </w:pPr>
      <w:r w:rsidRPr="00152E58">
        <w:rPr>
          <w:rFonts w:ascii="Times New Roman" w:eastAsia="Times New Roman" w:hAnsi="Times New Roman" w:cs="Times New Roman"/>
          <w:bCs/>
          <w:sz w:val="28"/>
          <w:szCs w:val="28"/>
          <w:lang w:val="uk-UA" w:eastAsia="ru-RU"/>
        </w:rPr>
        <w:t>«Organization of corporate management at the enterprise (organization)»</w:t>
      </w:r>
    </w:p>
    <w:p w:rsidR="00152E58" w:rsidRPr="00152E58" w:rsidRDefault="00152E58" w:rsidP="00152E58">
      <w:pPr>
        <w:spacing w:after="0" w:line="240" w:lineRule="auto"/>
        <w:rPr>
          <w:rFonts w:ascii="Times New Roman" w:eastAsia="Times New Roman" w:hAnsi="Times New Roman" w:cs="Times New Roman"/>
          <w:b/>
          <w:sz w:val="28"/>
          <w:szCs w:val="28"/>
          <w:lang w:val="uk-UA" w:eastAsia="ru-RU"/>
        </w:rPr>
      </w:pPr>
    </w:p>
    <w:p w:rsidR="00152E58" w:rsidRPr="00152E58" w:rsidRDefault="00152E58" w:rsidP="00152E58">
      <w:pPr>
        <w:spacing w:after="0" w:line="240" w:lineRule="auto"/>
        <w:ind w:firstLine="3544"/>
        <w:rPr>
          <w:rFonts w:ascii="Times New Roman" w:eastAsia="Times New Roman" w:hAnsi="Times New Roman" w:cs="Times New Roman"/>
          <w:sz w:val="28"/>
          <w:szCs w:val="28"/>
          <w:lang w:val="uk-UA" w:eastAsia="ru-RU"/>
        </w:rPr>
      </w:pPr>
      <w:r w:rsidRPr="00152E58">
        <w:rPr>
          <w:rFonts w:ascii="Times New Roman" w:eastAsia="Times New Roman" w:hAnsi="Times New Roman" w:cs="Times New Roman"/>
          <w:sz w:val="28"/>
          <w:szCs w:val="28"/>
          <w:lang w:val="uk-UA" w:eastAsia="ru-RU"/>
        </w:rPr>
        <w:t>Викона</w:t>
      </w:r>
      <w:r>
        <w:rPr>
          <w:rFonts w:ascii="Times New Roman" w:eastAsia="Times New Roman" w:hAnsi="Times New Roman" w:cs="Times New Roman"/>
          <w:sz w:val="28"/>
          <w:szCs w:val="28"/>
          <w:lang w:val="uk-UA" w:eastAsia="ru-RU"/>
        </w:rPr>
        <w:t>в</w:t>
      </w:r>
      <w:r w:rsidRPr="00152E58">
        <w:rPr>
          <w:rFonts w:ascii="Times New Roman" w:eastAsia="Times New Roman" w:hAnsi="Times New Roman" w:cs="Times New Roman"/>
          <w:sz w:val="28"/>
          <w:szCs w:val="28"/>
          <w:lang w:val="uk-UA" w:eastAsia="ru-RU"/>
        </w:rPr>
        <w:t xml:space="preserve">:  здобувач </w:t>
      </w:r>
      <w:r>
        <w:rPr>
          <w:rFonts w:ascii="Times New Roman" w:eastAsia="Times New Roman" w:hAnsi="Times New Roman" w:cs="Times New Roman"/>
          <w:sz w:val="28"/>
          <w:szCs w:val="28"/>
          <w:lang w:val="uk-UA" w:eastAsia="ru-RU"/>
        </w:rPr>
        <w:t>ден</w:t>
      </w:r>
      <w:r w:rsidRPr="00152E58">
        <w:rPr>
          <w:rFonts w:ascii="Times New Roman" w:eastAsia="Times New Roman" w:hAnsi="Times New Roman" w:cs="Times New Roman"/>
          <w:sz w:val="28"/>
          <w:szCs w:val="28"/>
          <w:lang w:val="uk-UA" w:eastAsia="ru-RU"/>
        </w:rPr>
        <w:t>ної форми навчання</w:t>
      </w:r>
    </w:p>
    <w:p w:rsidR="00152E58" w:rsidRPr="00152E58" w:rsidRDefault="00152E58" w:rsidP="00152E58">
      <w:pPr>
        <w:spacing w:after="0" w:line="240" w:lineRule="auto"/>
        <w:ind w:firstLine="3544"/>
        <w:rPr>
          <w:rFonts w:ascii="Times New Roman" w:eastAsia="Times New Roman" w:hAnsi="Times New Roman" w:cs="Times New Roman"/>
          <w:sz w:val="28"/>
          <w:szCs w:val="28"/>
          <w:lang w:val="uk-UA" w:eastAsia="ru-RU"/>
        </w:rPr>
      </w:pPr>
      <w:r w:rsidRPr="00152E58">
        <w:rPr>
          <w:rFonts w:ascii="Times New Roman" w:eastAsia="Times New Roman" w:hAnsi="Times New Roman" w:cs="Times New Roman"/>
          <w:sz w:val="28"/>
          <w:szCs w:val="28"/>
          <w:lang w:val="uk-UA" w:eastAsia="ru-RU"/>
        </w:rPr>
        <w:t>спеціальності 073 Менеджмент</w:t>
      </w:r>
    </w:p>
    <w:p w:rsidR="00152E58" w:rsidRPr="00152E58" w:rsidRDefault="00152E58" w:rsidP="00152E58">
      <w:pPr>
        <w:spacing w:after="0" w:line="240" w:lineRule="auto"/>
        <w:ind w:firstLine="3544"/>
        <w:rPr>
          <w:rFonts w:ascii="Times New Roman" w:eastAsia="Times New Roman" w:hAnsi="Times New Roman" w:cs="Times New Roman"/>
          <w:sz w:val="28"/>
          <w:szCs w:val="28"/>
          <w:lang w:val="uk-UA" w:eastAsia="ru-RU"/>
        </w:rPr>
      </w:pPr>
      <w:r w:rsidRPr="00152E58">
        <w:rPr>
          <w:rFonts w:ascii="Times New Roman" w:eastAsia="Times New Roman" w:hAnsi="Times New Roman" w:cs="Times New Roman"/>
          <w:sz w:val="28"/>
          <w:szCs w:val="28"/>
          <w:lang w:val="uk-UA" w:eastAsia="ru-RU"/>
        </w:rPr>
        <w:t>Освітня програма «Менеджмент»</w:t>
      </w:r>
    </w:p>
    <w:p w:rsidR="00152E58" w:rsidRDefault="00152E58" w:rsidP="00152E58">
      <w:pPr>
        <w:spacing w:after="0" w:line="240" w:lineRule="auto"/>
        <w:ind w:firstLine="3544"/>
        <w:rPr>
          <w:rFonts w:ascii="Times New Roman" w:eastAsia="Times New Roman" w:hAnsi="Times New Roman" w:cs="Times New Roman"/>
          <w:b/>
          <w:sz w:val="28"/>
          <w:szCs w:val="28"/>
          <w:lang w:val="uk-UA" w:eastAsia="ru-RU"/>
        </w:rPr>
      </w:pPr>
      <w:r w:rsidRPr="00152E58">
        <w:rPr>
          <w:rFonts w:ascii="Times New Roman" w:eastAsia="Times New Roman" w:hAnsi="Times New Roman" w:cs="Times New Roman"/>
          <w:b/>
          <w:sz w:val="28"/>
          <w:szCs w:val="28"/>
          <w:lang w:val="uk-UA" w:eastAsia="ru-RU"/>
        </w:rPr>
        <w:t>Вєлєв Валерій Миколайович</w:t>
      </w:r>
    </w:p>
    <w:p w:rsidR="00784150" w:rsidRPr="00152E58" w:rsidRDefault="00784150" w:rsidP="00152E58">
      <w:pPr>
        <w:spacing w:after="0" w:line="240" w:lineRule="auto"/>
        <w:ind w:firstLine="3544"/>
        <w:rPr>
          <w:rFonts w:ascii="Times New Roman" w:eastAsia="Times New Roman" w:hAnsi="Times New Roman" w:cs="Times New Roman"/>
          <w:sz w:val="28"/>
          <w:szCs w:val="28"/>
          <w:lang w:val="uk-UA" w:eastAsia="ru-RU"/>
        </w:rPr>
      </w:pPr>
    </w:p>
    <w:p w:rsidR="00152E58" w:rsidRPr="00152E58" w:rsidRDefault="00152E58" w:rsidP="00152E58">
      <w:pPr>
        <w:spacing w:after="0" w:line="240" w:lineRule="auto"/>
        <w:ind w:firstLine="3544"/>
        <w:rPr>
          <w:rFonts w:ascii="Times New Roman" w:eastAsia="Times New Roman" w:hAnsi="Times New Roman" w:cs="Times New Roman"/>
          <w:sz w:val="28"/>
          <w:szCs w:val="28"/>
          <w:lang w:val="uk-UA" w:eastAsia="ru-RU"/>
        </w:rPr>
      </w:pPr>
      <w:r w:rsidRPr="00152E58">
        <w:rPr>
          <w:rFonts w:ascii="Times New Roman" w:eastAsia="Times New Roman" w:hAnsi="Times New Roman" w:cs="Times New Roman"/>
          <w:sz w:val="28"/>
          <w:szCs w:val="28"/>
          <w:lang w:val="uk-UA" w:eastAsia="ru-RU"/>
        </w:rPr>
        <w:t xml:space="preserve">Керівник: </w:t>
      </w:r>
      <w:r w:rsidR="00382CE4">
        <w:rPr>
          <w:rFonts w:ascii="Times New Roman" w:eastAsia="Times New Roman" w:hAnsi="Times New Roman" w:cs="Times New Roman"/>
          <w:sz w:val="28"/>
          <w:szCs w:val="28"/>
          <w:lang w:val="uk-UA" w:eastAsia="ru-RU"/>
        </w:rPr>
        <w:t>к</w:t>
      </w:r>
      <w:r w:rsidRPr="00152E58">
        <w:rPr>
          <w:rFonts w:ascii="Times New Roman" w:eastAsia="Times New Roman" w:hAnsi="Times New Roman" w:cs="Times New Roman"/>
          <w:sz w:val="28"/>
          <w:szCs w:val="28"/>
          <w:lang w:val="uk-UA" w:eastAsia="ru-RU"/>
        </w:rPr>
        <w:t xml:space="preserve">.е.н., </w:t>
      </w:r>
      <w:r w:rsidR="00382CE4">
        <w:rPr>
          <w:rFonts w:ascii="Times New Roman" w:eastAsia="Times New Roman" w:hAnsi="Times New Roman" w:cs="Times New Roman"/>
          <w:sz w:val="28"/>
          <w:szCs w:val="28"/>
          <w:lang w:val="uk-UA" w:eastAsia="ru-RU"/>
        </w:rPr>
        <w:t>доц</w:t>
      </w:r>
      <w:r w:rsidRPr="00152E58">
        <w:rPr>
          <w:rFonts w:ascii="Times New Roman" w:eastAsia="Times New Roman" w:hAnsi="Times New Roman" w:cs="Times New Roman"/>
          <w:sz w:val="28"/>
          <w:szCs w:val="28"/>
          <w:lang w:val="uk-UA" w:eastAsia="ru-RU"/>
        </w:rPr>
        <w:t xml:space="preserve">. </w:t>
      </w:r>
      <w:r w:rsidR="00784150" w:rsidRPr="00784150">
        <w:rPr>
          <w:rFonts w:ascii="Times New Roman" w:eastAsia="Times New Roman" w:hAnsi="Times New Roman" w:cs="Times New Roman"/>
          <w:sz w:val="28"/>
          <w:szCs w:val="28"/>
          <w:lang w:val="uk-UA" w:eastAsia="ru-RU"/>
        </w:rPr>
        <w:t>Шмагіна</w:t>
      </w:r>
      <w:r w:rsidRPr="00152E58">
        <w:rPr>
          <w:rFonts w:ascii="Times New Roman" w:eastAsia="Times New Roman" w:hAnsi="Times New Roman" w:cs="Times New Roman"/>
          <w:sz w:val="28"/>
          <w:szCs w:val="28"/>
          <w:lang w:val="uk-UA" w:eastAsia="ru-RU"/>
        </w:rPr>
        <w:t xml:space="preserve"> </w:t>
      </w:r>
      <w:r w:rsidR="00784150">
        <w:rPr>
          <w:rFonts w:ascii="Times New Roman" w:eastAsia="Times New Roman" w:hAnsi="Times New Roman" w:cs="Times New Roman"/>
          <w:sz w:val="28"/>
          <w:szCs w:val="28"/>
          <w:lang w:val="uk-UA" w:eastAsia="ru-RU"/>
        </w:rPr>
        <w:t>В</w:t>
      </w:r>
      <w:r w:rsidRPr="00152E58">
        <w:rPr>
          <w:rFonts w:ascii="Times New Roman" w:eastAsia="Times New Roman" w:hAnsi="Times New Roman" w:cs="Times New Roman"/>
          <w:sz w:val="28"/>
          <w:szCs w:val="28"/>
          <w:lang w:val="uk-UA" w:eastAsia="ru-RU"/>
        </w:rPr>
        <w:t xml:space="preserve">. </w:t>
      </w:r>
      <w:r w:rsidR="00784150">
        <w:rPr>
          <w:rFonts w:ascii="Times New Roman" w:eastAsia="Times New Roman" w:hAnsi="Times New Roman" w:cs="Times New Roman"/>
          <w:sz w:val="28"/>
          <w:szCs w:val="28"/>
          <w:lang w:val="uk-UA" w:eastAsia="ru-RU"/>
        </w:rPr>
        <w:t>В</w:t>
      </w:r>
      <w:r w:rsidRPr="00152E58">
        <w:rPr>
          <w:rFonts w:ascii="Times New Roman" w:eastAsia="Times New Roman" w:hAnsi="Times New Roman" w:cs="Times New Roman"/>
          <w:sz w:val="28"/>
          <w:szCs w:val="28"/>
          <w:lang w:val="uk-UA" w:eastAsia="ru-RU"/>
        </w:rPr>
        <w:t xml:space="preserve">.________                                                              </w:t>
      </w:r>
    </w:p>
    <w:p w:rsidR="00152E58" w:rsidRPr="00152E58" w:rsidRDefault="00152E58" w:rsidP="00152E58">
      <w:pPr>
        <w:spacing w:after="0" w:line="240" w:lineRule="auto"/>
        <w:ind w:firstLine="3544"/>
        <w:rPr>
          <w:rFonts w:ascii="Times New Roman" w:eastAsia="Times New Roman" w:hAnsi="Times New Roman" w:cs="Times New Roman"/>
          <w:b/>
          <w:sz w:val="28"/>
          <w:szCs w:val="28"/>
          <w:lang w:val="uk-UA" w:eastAsia="ru-RU"/>
        </w:rPr>
      </w:pPr>
      <w:r w:rsidRPr="00152E58">
        <w:rPr>
          <w:rFonts w:ascii="Times New Roman" w:eastAsia="Times New Roman" w:hAnsi="Times New Roman" w:cs="Times New Roman"/>
          <w:sz w:val="28"/>
          <w:szCs w:val="28"/>
          <w:lang w:val="uk-UA" w:eastAsia="ru-RU"/>
        </w:rPr>
        <w:t>Рецензент: д.е.н.,</w:t>
      </w:r>
      <w:r w:rsidR="00382CE4">
        <w:rPr>
          <w:rFonts w:ascii="Times New Roman" w:eastAsia="Times New Roman" w:hAnsi="Times New Roman" w:cs="Times New Roman"/>
          <w:sz w:val="28"/>
          <w:szCs w:val="28"/>
          <w:lang w:val="uk-UA" w:eastAsia="ru-RU"/>
        </w:rPr>
        <w:t xml:space="preserve"> проф</w:t>
      </w:r>
      <w:r w:rsidRPr="00152E58">
        <w:rPr>
          <w:rFonts w:ascii="Times New Roman" w:eastAsia="Times New Roman" w:hAnsi="Times New Roman" w:cs="Times New Roman"/>
          <w:sz w:val="28"/>
          <w:szCs w:val="28"/>
          <w:lang w:val="uk-UA" w:eastAsia="ru-RU"/>
        </w:rPr>
        <w:t xml:space="preserve">. </w:t>
      </w:r>
      <w:r w:rsidR="00382CE4">
        <w:rPr>
          <w:rFonts w:ascii="Times New Roman" w:eastAsia="Times New Roman" w:hAnsi="Times New Roman" w:cs="Times New Roman"/>
          <w:sz w:val="28"/>
          <w:szCs w:val="28"/>
          <w:lang w:val="uk-UA" w:eastAsia="ru-RU"/>
        </w:rPr>
        <w:t>Головченко О.М</w:t>
      </w:r>
    </w:p>
    <w:p w:rsidR="00152E58" w:rsidRPr="00152E58" w:rsidRDefault="00152E58" w:rsidP="00152E58">
      <w:pPr>
        <w:spacing w:after="0" w:line="360" w:lineRule="auto"/>
        <w:jc w:val="both"/>
        <w:rPr>
          <w:rFonts w:ascii="Times New Roman" w:eastAsia="Times New Roman" w:hAnsi="Times New Roman" w:cs="Times New Roman"/>
          <w:b/>
          <w:sz w:val="28"/>
          <w:szCs w:val="28"/>
          <w:lang w:val="uk-UA" w:eastAsia="ru-RU"/>
        </w:rPr>
      </w:pPr>
    </w:p>
    <w:tbl>
      <w:tblPr>
        <w:tblW w:w="5155" w:type="pct"/>
        <w:jc w:val="center"/>
        <w:tblLook w:val="00A0" w:firstRow="1" w:lastRow="0" w:firstColumn="1" w:lastColumn="0" w:noHBand="0" w:noVBand="0"/>
      </w:tblPr>
      <w:tblGrid>
        <w:gridCol w:w="5001"/>
        <w:gridCol w:w="4867"/>
      </w:tblGrid>
      <w:tr w:rsidR="00152E58" w:rsidRPr="00845A7D" w:rsidTr="00152E58">
        <w:trPr>
          <w:jc w:val="center"/>
        </w:trPr>
        <w:tc>
          <w:tcPr>
            <w:tcW w:w="5384" w:type="dxa"/>
          </w:tcPr>
          <w:p w:rsidR="00152E58" w:rsidRPr="00152E58" w:rsidRDefault="00152E58" w:rsidP="00152E58">
            <w:pPr>
              <w:spacing w:after="0" w:line="360" w:lineRule="auto"/>
              <w:rPr>
                <w:rFonts w:ascii="Times New Roman" w:eastAsia="Times New Roman" w:hAnsi="Times New Roman" w:cs="Times New Roman"/>
                <w:sz w:val="28"/>
                <w:szCs w:val="28"/>
                <w:lang w:val="uk-UA" w:eastAsia="ru-RU"/>
              </w:rPr>
            </w:pPr>
            <w:r w:rsidRPr="00152E58">
              <w:rPr>
                <w:rFonts w:ascii="Times New Roman" w:eastAsia="Times New Roman" w:hAnsi="Times New Roman" w:cs="Times New Roman"/>
                <w:sz w:val="28"/>
                <w:szCs w:val="28"/>
                <w:lang w:val="uk-UA" w:eastAsia="ru-RU"/>
              </w:rPr>
              <w:t>Рекoмендoванo дo захисту:</w:t>
            </w:r>
          </w:p>
          <w:p w:rsidR="00152E58" w:rsidRPr="00152E58" w:rsidRDefault="00152E58" w:rsidP="00152E58">
            <w:pPr>
              <w:spacing w:after="0" w:line="360" w:lineRule="auto"/>
              <w:rPr>
                <w:rFonts w:ascii="Times New Roman" w:eastAsia="Times New Roman" w:hAnsi="Times New Roman" w:cs="Times New Roman"/>
                <w:sz w:val="28"/>
                <w:szCs w:val="28"/>
                <w:lang w:val="uk-UA" w:eastAsia="ru-RU"/>
              </w:rPr>
            </w:pPr>
            <w:r w:rsidRPr="00152E58">
              <w:rPr>
                <w:rFonts w:ascii="Times New Roman" w:eastAsia="Times New Roman" w:hAnsi="Times New Roman" w:cs="Times New Roman"/>
                <w:sz w:val="28"/>
                <w:szCs w:val="28"/>
                <w:lang w:val="uk-UA" w:eastAsia="ru-RU"/>
              </w:rPr>
              <w:t>протоколзасідання кафедри</w:t>
            </w:r>
          </w:p>
          <w:p w:rsidR="00152E58" w:rsidRPr="00152E58" w:rsidRDefault="00152E58" w:rsidP="00152E58">
            <w:pPr>
              <w:spacing w:after="0" w:line="360" w:lineRule="auto"/>
              <w:rPr>
                <w:rFonts w:ascii="Times New Roman" w:eastAsia="Times New Roman" w:hAnsi="Times New Roman" w:cs="Times New Roman"/>
                <w:sz w:val="28"/>
                <w:szCs w:val="28"/>
                <w:lang w:val="uk-UA" w:eastAsia="ru-RU"/>
              </w:rPr>
            </w:pPr>
            <w:r w:rsidRPr="00152E58">
              <w:rPr>
                <w:rFonts w:ascii="Times New Roman" w:eastAsia="Times New Roman" w:hAnsi="Times New Roman" w:cs="Times New Roman"/>
                <w:sz w:val="28"/>
                <w:szCs w:val="28"/>
                <w:lang w:val="uk-UA" w:eastAsia="ru-RU"/>
              </w:rPr>
              <w:t>№ ___   від ____.____. 2023  р.</w:t>
            </w:r>
          </w:p>
          <w:p w:rsidR="00152E58" w:rsidRPr="00152E58" w:rsidRDefault="00152E58" w:rsidP="00152E58">
            <w:pPr>
              <w:spacing w:after="0" w:line="360" w:lineRule="auto"/>
              <w:rPr>
                <w:rFonts w:ascii="Times New Roman" w:eastAsia="Times New Roman" w:hAnsi="Times New Roman" w:cs="Times New Roman"/>
                <w:sz w:val="28"/>
                <w:szCs w:val="28"/>
                <w:lang w:val="uk-UA" w:eastAsia="ru-RU"/>
              </w:rPr>
            </w:pPr>
          </w:p>
          <w:p w:rsidR="00152E58" w:rsidRPr="00152E58" w:rsidRDefault="00152E58" w:rsidP="00152E58">
            <w:pPr>
              <w:spacing w:after="0" w:line="360" w:lineRule="auto"/>
              <w:rPr>
                <w:rFonts w:ascii="Times New Roman" w:eastAsia="Times New Roman" w:hAnsi="Times New Roman" w:cs="Times New Roman"/>
                <w:sz w:val="28"/>
                <w:szCs w:val="28"/>
                <w:lang w:val="uk-UA" w:eastAsia="ru-RU"/>
              </w:rPr>
            </w:pPr>
            <w:r w:rsidRPr="00152E58">
              <w:rPr>
                <w:rFonts w:ascii="Times New Roman" w:eastAsia="Times New Roman" w:hAnsi="Times New Roman" w:cs="Times New Roman"/>
                <w:sz w:val="28"/>
                <w:szCs w:val="28"/>
                <w:lang w:val="uk-UA" w:eastAsia="ru-RU"/>
              </w:rPr>
              <w:t>Завідувач кафедри</w:t>
            </w:r>
          </w:p>
          <w:p w:rsidR="00152E58" w:rsidRPr="00152E58" w:rsidRDefault="00152E58" w:rsidP="00152E58">
            <w:pPr>
              <w:tabs>
                <w:tab w:val="left" w:pos="1168"/>
                <w:tab w:val="left" w:pos="3861"/>
              </w:tabs>
              <w:spacing w:after="0" w:line="240" w:lineRule="auto"/>
              <w:rPr>
                <w:rFonts w:ascii="Times New Roman" w:eastAsia="Times New Roman" w:hAnsi="Times New Roman" w:cs="Times New Roman"/>
                <w:sz w:val="28"/>
                <w:szCs w:val="28"/>
                <w:u w:val="single"/>
                <w:lang w:val="uk-UA" w:eastAsia="ru-RU"/>
              </w:rPr>
            </w:pPr>
            <w:r w:rsidRPr="00152E58">
              <w:rPr>
                <w:rFonts w:ascii="Times New Roman" w:eastAsia="Times New Roman" w:hAnsi="Times New Roman" w:cs="Times New Roman"/>
                <w:sz w:val="28"/>
                <w:szCs w:val="28"/>
                <w:u w:val="single"/>
                <w:lang w:val="uk-UA" w:eastAsia="ru-RU"/>
              </w:rPr>
              <w:tab/>
            </w:r>
            <w:r w:rsidRPr="00152E58">
              <w:rPr>
                <w:rFonts w:ascii="Times New Roman" w:eastAsia="Times New Roman" w:hAnsi="Times New Roman" w:cs="Times New Roman"/>
                <w:sz w:val="28"/>
                <w:szCs w:val="28"/>
                <w:lang w:val="uk-UA" w:eastAsia="ru-RU"/>
              </w:rPr>
              <w:t xml:space="preserve"> прoф. </w:t>
            </w:r>
            <w:r w:rsidR="00784150">
              <w:rPr>
                <w:rFonts w:ascii="Times New Roman" w:eastAsia="Times New Roman" w:hAnsi="Times New Roman" w:cs="Times New Roman"/>
                <w:sz w:val="28"/>
                <w:szCs w:val="28"/>
                <w:lang w:val="uk-UA" w:eastAsia="ru-RU"/>
              </w:rPr>
              <w:t>Олена</w:t>
            </w:r>
            <w:r w:rsidRPr="00152E58">
              <w:rPr>
                <w:rFonts w:ascii="Times New Roman" w:eastAsia="Times New Roman" w:hAnsi="Times New Roman" w:cs="Times New Roman"/>
                <w:sz w:val="28"/>
                <w:szCs w:val="28"/>
                <w:lang w:val="uk-UA" w:eastAsia="ru-RU"/>
              </w:rPr>
              <w:t xml:space="preserve"> </w:t>
            </w:r>
            <w:r w:rsidR="00784150">
              <w:rPr>
                <w:rFonts w:ascii="Times New Roman" w:eastAsia="Times New Roman" w:hAnsi="Times New Roman" w:cs="Times New Roman"/>
                <w:sz w:val="28"/>
                <w:szCs w:val="28"/>
                <w:lang w:val="uk-UA" w:eastAsia="ru-RU"/>
              </w:rPr>
              <w:t>САДЧЕНКО</w:t>
            </w:r>
          </w:p>
          <w:p w:rsidR="00152E58" w:rsidRPr="00152E58" w:rsidRDefault="00152E58" w:rsidP="00152E58">
            <w:pPr>
              <w:tabs>
                <w:tab w:val="left" w:pos="284"/>
                <w:tab w:val="left" w:pos="1767"/>
              </w:tabs>
              <w:spacing w:after="0" w:line="240" w:lineRule="auto"/>
              <w:rPr>
                <w:rFonts w:ascii="Times New Roman" w:eastAsia="Times New Roman" w:hAnsi="Times New Roman" w:cs="Times New Roman"/>
                <w:sz w:val="20"/>
                <w:szCs w:val="20"/>
                <w:lang w:val="uk-UA" w:eastAsia="ru-RU"/>
              </w:rPr>
            </w:pPr>
            <w:r w:rsidRPr="00152E58">
              <w:rPr>
                <w:rFonts w:ascii="Times New Roman" w:eastAsia="Times New Roman" w:hAnsi="Times New Roman" w:cs="Times New Roman"/>
                <w:sz w:val="20"/>
                <w:szCs w:val="20"/>
                <w:lang w:val="uk-UA" w:eastAsia="ru-RU"/>
              </w:rPr>
              <w:tab/>
              <w:t>(підпис)</w:t>
            </w:r>
            <w:r w:rsidRPr="00152E58">
              <w:rPr>
                <w:rFonts w:ascii="Times New Roman" w:eastAsia="Times New Roman" w:hAnsi="Times New Roman" w:cs="Times New Roman"/>
                <w:sz w:val="20"/>
                <w:szCs w:val="20"/>
                <w:lang w:val="uk-UA" w:eastAsia="ru-RU"/>
              </w:rPr>
              <w:tab/>
            </w:r>
          </w:p>
        </w:tc>
        <w:tc>
          <w:tcPr>
            <w:tcW w:w="5071" w:type="dxa"/>
          </w:tcPr>
          <w:p w:rsidR="00152E58" w:rsidRPr="00152E58" w:rsidRDefault="00152E58" w:rsidP="00152E58">
            <w:pPr>
              <w:tabs>
                <w:tab w:val="right" w:pos="4462"/>
              </w:tabs>
              <w:spacing w:after="0" w:line="360" w:lineRule="auto"/>
              <w:rPr>
                <w:rFonts w:ascii="Times New Roman" w:eastAsia="Times New Roman" w:hAnsi="Times New Roman" w:cs="Times New Roman"/>
                <w:sz w:val="28"/>
                <w:szCs w:val="28"/>
                <w:lang w:val="uk-UA" w:eastAsia="ru-RU"/>
              </w:rPr>
            </w:pPr>
            <w:r w:rsidRPr="00152E58">
              <w:rPr>
                <w:rFonts w:ascii="Times New Roman" w:eastAsia="Times New Roman" w:hAnsi="Times New Roman" w:cs="Times New Roman"/>
                <w:sz w:val="28"/>
                <w:szCs w:val="28"/>
                <w:lang w:val="uk-UA" w:eastAsia="ru-RU"/>
              </w:rPr>
              <w:t>Захищенo на засiданнi ЕК № __</w:t>
            </w:r>
          </w:p>
          <w:p w:rsidR="00152E58" w:rsidRPr="00152E58" w:rsidRDefault="00152E58" w:rsidP="00152E58">
            <w:pPr>
              <w:spacing w:before="120" w:after="0" w:line="240" w:lineRule="auto"/>
              <w:rPr>
                <w:rFonts w:ascii="Times New Roman" w:eastAsia="Times New Roman" w:hAnsi="Times New Roman" w:cs="Times New Roman"/>
                <w:sz w:val="28"/>
                <w:szCs w:val="28"/>
                <w:lang w:val="uk-UA" w:eastAsia="ru-RU"/>
              </w:rPr>
            </w:pPr>
            <w:r w:rsidRPr="00152E58">
              <w:rPr>
                <w:rFonts w:ascii="Times New Roman" w:eastAsia="Times New Roman" w:hAnsi="Times New Roman" w:cs="Times New Roman"/>
                <w:sz w:val="28"/>
                <w:szCs w:val="28"/>
                <w:lang w:val="uk-UA" w:eastAsia="ru-RU"/>
              </w:rPr>
              <w:t xml:space="preserve">протокол № __від ____.06.2023 р. </w:t>
            </w:r>
          </w:p>
          <w:p w:rsidR="00152E58" w:rsidRPr="00152E58" w:rsidRDefault="00152E58" w:rsidP="00152E58">
            <w:pPr>
              <w:tabs>
                <w:tab w:val="right" w:pos="4462"/>
              </w:tabs>
              <w:spacing w:after="0" w:line="240" w:lineRule="auto"/>
              <w:rPr>
                <w:rFonts w:ascii="Times New Roman" w:eastAsia="Times New Roman" w:hAnsi="Times New Roman" w:cs="Times New Roman"/>
                <w:sz w:val="28"/>
                <w:szCs w:val="28"/>
                <w:lang w:val="uk-UA" w:eastAsia="ru-RU"/>
              </w:rPr>
            </w:pPr>
          </w:p>
          <w:p w:rsidR="00152E58" w:rsidRPr="00152E58" w:rsidRDefault="00152E58" w:rsidP="00152E58">
            <w:pPr>
              <w:tabs>
                <w:tab w:val="right" w:pos="4462"/>
              </w:tabs>
              <w:spacing w:after="0" w:line="240" w:lineRule="auto"/>
              <w:rPr>
                <w:rFonts w:ascii="Times New Roman" w:eastAsia="Times New Roman" w:hAnsi="Times New Roman" w:cs="Times New Roman"/>
                <w:sz w:val="28"/>
                <w:szCs w:val="28"/>
                <w:lang w:val="uk-UA" w:eastAsia="ru-RU"/>
              </w:rPr>
            </w:pPr>
            <w:r w:rsidRPr="00152E58">
              <w:rPr>
                <w:rFonts w:ascii="Times New Roman" w:eastAsia="Times New Roman" w:hAnsi="Times New Roman" w:cs="Times New Roman"/>
                <w:sz w:val="28"/>
                <w:szCs w:val="28"/>
                <w:lang w:val="uk-UA" w:eastAsia="ru-RU"/>
              </w:rPr>
              <w:t>Oцiнка______________/___</w:t>
            </w:r>
            <w:r w:rsidRPr="00152E58">
              <w:rPr>
                <w:rFonts w:ascii="Times New Roman" w:eastAsia="Times New Roman" w:hAnsi="Times New Roman" w:cs="Times New Roman"/>
                <w:sz w:val="20"/>
                <w:szCs w:val="20"/>
                <w:lang w:val="uk-UA" w:eastAsia="ru-RU"/>
              </w:rPr>
              <w:tab/>
            </w:r>
            <w:r w:rsidRPr="00152E58">
              <w:rPr>
                <w:rFonts w:ascii="Times New Roman" w:eastAsia="Times New Roman" w:hAnsi="Times New Roman" w:cs="Times New Roman"/>
                <w:sz w:val="28"/>
                <w:szCs w:val="28"/>
                <w:lang w:val="uk-UA" w:eastAsia="ru-RU"/>
              </w:rPr>
              <w:t>___/_____</w:t>
            </w:r>
          </w:p>
          <w:p w:rsidR="00152E58" w:rsidRPr="00152E58" w:rsidRDefault="00152E58" w:rsidP="00152E58">
            <w:pPr>
              <w:spacing w:after="0" w:line="240" w:lineRule="auto"/>
              <w:jc w:val="center"/>
              <w:rPr>
                <w:rFonts w:ascii="Times New Roman" w:eastAsia="Times New Roman" w:hAnsi="Times New Roman" w:cs="Times New Roman"/>
                <w:sz w:val="20"/>
                <w:szCs w:val="20"/>
                <w:lang w:val="uk-UA" w:eastAsia="ru-RU"/>
              </w:rPr>
            </w:pPr>
            <w:r w:rsidRPr="00152E58">
              <w:rPr>
                <w:rFonts w:ascii="Times New Roman" w:eastAsia="Times New Roman" w:hAnsi="Times New Roman" w:cs="Times New Roman"/>
                <w:sz w:val="20"/>
                <w:szCs w:val="20"/>
                <w:lang w:val="uk-UA" w:eastAsia="ru-RU"/>
              </w:rPr>
              <w:t>(за нацioнальнoю шкалою/шкалою ЕСТS/ бали)</w:t>
            </w:r>
          </w:p>
          <w:p w:rsidR="00784150" w:rsidRPr="00784150" w:rsidRDefault="00152E58" w:rsidP="00152E58">
            <w:pPr>
              <w:spacing w:after="0" w:line="360" w:lineRule="auto"/>
              <w:rPr>
                <w:rFonts w:ascii="Times New Roman" w:eastAsia="Times New Roman" w:hAnsi="Times New Roman" w:cs="Times New Roman"/>
                <w:sz w:val="28"/>
                <w:szCs w:val="28"/>
                <w:lang w:val="uk-UA" w:eastAsia="ru-RU"/>
              </w:rPr>
            </w:pPr>
            <w:r w:rsidRPr="00152E58">
              <w:rPr>
                <w:rFonts w:ascii="Times New Roman" w:eastAsia="Times New Roman" w:hAnsi="Times New Roman" w:cs="Times New Roman"/>
                <w:sz w:val="28"/>
                <w:szCs w:val="28"/>
                <w:lang w:val="uk-UA" w:eastAsia="ru-RU"/>
              </w:rPr>
              <w:t>Гoлoва ЕК</w:t>
            </w:r>
          </w:p>
          <w:p w:rsidR="00152E58" w:rsidRPr="00784150" w:rsidRDefault="00152E58" w:rsidP="00152E58">
            <w:pPr>
              <w:spacing w:after="0" w:line="240" w:lineRule="auto"/>
              <w:rPr>
                <w:rFonts w:ascii="Times New Roman" w:eastAsia="Times New Roman" w:hAnsi="Times New Roman" w:cs="Times New Roman"/>
                <w:sz w:val="20"/>
                <w:szCs w:val="20"/>
                <w:lang w:val="uk-UA" w:eastAsia="ru-RU"/>
              </w:rPr>
            </w:pPr>
            <w:r w:rsidRPr="00152E58">
              <w:rPr>
                <w:rFonts w:ascii="Times New Roman" w:eastAsia="Times New Roman" w:hAnsi="Times New Roman" w:cs="Times New Roman"/>
                <w:sz w:val="28"/>
                <w:szCs w:val="28"/>
                <w:lang w:val="uk-UA" w:eastAsia="ru-RU"/>
              </w:rPr>
              <w:t xml:space="preserve">______ </w:t>
            </w:r>
            <w:r w:rsidR="00E72E1D">
              <w:rPr>
                <w:rFonts w:ascii="Times New Roman" w:eastAsia="Times New Roman" w:hAnsi="Times New Roman" w:cs="Times New Roman"/>
                <w:sz w:val="28"/>
                <w:szCs w:val="28"/>
                <w:lang w:val="uk-UA" w:eastAsia="ru-RU"/>
              </w:rPr>
              <w:t>проф</w:t>
            </w:r>
            <w:r w:rsidRPr="00152E58">
              <w:rPr>
                <w:rFonts w:ascii="Times New Roman" w:eastAsia="Times New Roman" w:hAnsi="Times New Roman" w:cs="Times New Roman"/>
                <w:sz w:val="28"/>
                <w:szCs w:val="28"/>
                <w:lang w:val="uk-UA" w:eastAsia="ru-RU"/>
              </w:rPr>
              <w:t xml:space="preserve">. </w:t>
            </w:r>
            <w:r w:rsidR="00E72E1D" w:rsidRPr="00E72E1D">
              <w:rPr>
                <w:rFonts w:ascii="Times New Roman" w:eastAsia="Times New Roman" w:hAnsi="Times New Roman" w:cs="Times New Roman"/>
                <w:sz w:val="28"/>
                <w:szCs w:val="28"/>
                <w:lang w:val="uk-UA" w:eastAsia="ru-RU"/>
              </w:rPr>
              <w:t>Євген МАСЛЕННІКОВ</w:t>
            </w:r>
          </w:p>
          <w:p w:rsidR="00152E58" w:rsidRPr="00152E58" w:rsidRDefault="00784150" w:rsidP="00152E58">
            <w:pPr>
              <w:tabs>
                <w:tab w:val="left" w:pos="454"/>
                <w:tab w:val="left" w:pos="2155"/>
              </w:tab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0"/>
                <w:szCs w:val="20"/>
                <w:lang w:val="uk-UA" w:eastAsia="ru-RU"/>
              </w:rPr>
              <w:t xml:space="preserve">  </w:t>
            </w:r>
            <w:r w:rsidR="00152E58" w:rsidRPr="00152E58">
              <w:rPr>
                <w:rFonts w:ascii="Times New Roman" w:eastAsia="Times New Roman" w:hAnsi="Times New Roman" w:cs="Times New Roman"/>
                <w:sz w:val="20"/>
                <w:szCs w:val="20"/>
                <w:lang w:val="uk-UA" w:eastAsia="ru-RU"/>
              </w:rPr>
              <w:t>(підпис)</w:t>
            </w:r>
            <w:r w:rsidR="00152E58" w:rsidRPr="00152E58">
              <w:rPr>
                <w:rFonts w:ascii="Times New Roman" w:eastAsia="Times New Roman" w:hAnsi="Times New Roman" w:cs="Times New Roman"/>
                <w:sz w:val="20"/>
                <w:szCs w:val="20"/>
                <w:lang w:val="uk-UA" w:eastAsia="ru-RU"/>
              </w:rPr>
              <w:tab/>
            </w:r>
          </w:p>
        </w:tc>
      </w:tr>
      <w:tr w:rsidR="00152E58" w:rsidRPr="00845A7D" w:rsidTr="00152E58">
        <w:trPr>
          <w:jc w:val="center"/>
        </w:trPr>
        <w:tc>
          <w:tcPr>
            <w:tcW w:w="5384" w:type="dxa"/>
          </w:tcPr>
          <w:p w:rsidR="00152E58" w:rsidRPr="00152E58" w:rsidRDefault="00152E58" w:rsidP="00152E58">
            <w:pPr>
              <w:spacing w:after="0" w:line="240" w:lineRule="auto"/>
              <w:rPr>
                <w:rFonts w:ascii="Times New Roman" w:eastAsia="Times New Roman" w:hAnsi="Times New Roman" w:cs="Times New Roman"/>
                <w:sz w:val="28"/>
                <w:szCs w:val="28"/>
                <w:lang w:val="uk-UA" w:eastAsia="ru-RU"/>
              </w:rPr>
            </w:pPr>
          </w:p>
        </w:tc>
        <w:tc>
          <w:tcPr>
            <w:tcW w:w="5071" w:type="dxa"/>
          </w:tcPr>
          <w:p w:rsidR="00152E58" w:rsidRPr="00152E58" w:rsidRDefault="00152E58" w:rsidP="00152E58">
            <w:pPr>
              <w:spacing w:after="0" w:line="240" w:lineRule="auto"/>
              <w:rPr>
                <w:rFonts w:ascii="Times New Roman" w:eastAsia="Times New Roman" w:hAnsi="Times New Roman" w:cs="Times New Roman"/>
                <w:sz w:val="28"/>
                <w:szCs w:val="28"/>
                <w:lang w:val="uk-UA" w:eastAsia="ru-RU"/>
              </w:rPr>
            </w:pPr>
          </w:p>
        </w:tc>
      </w:tr>
    </w:tbl>
    <w:p w:rsidR="00152E58" w:rsidRPr="00152E58" w:rsidRDefault="00152E58" w:rsidP="00152E58">
      <w:pPr>
        <w:spacing w:after="0" w:line="360" w:lineRule="auto"/>
        <w:jc w:val="center"/>
        <w:rPr>
          <w:rFonts w:ascii="Times New Roman" w:eastAsia="Times New Roman" w:hAnsi="Times New Roman" w:cs="Times New Roman"/>
          <w:b/>
          <w:sz w:val="28"/>
          <w:szCs w:val="28"/>
          <w:lang w:val="uk-UA" w:eastAsia="ru-RU"/>
        </w:rPr>
      </w:pPr>
    </w:p>
    <w:p w:rsidR="00152E58" w:rsidRPr="00152E58" w:rsidRDefault="00152E58" w:rsidP="00152E58">
      <w:pPr>
        <w:spacing w:after="0" w:line="360" w:lineRule="auto"/>
        <w:jc w:val="center"/>
        <w:rPr>
          <w:rFonts w:ascii="Times New Roman" w:eastAsia="Times New Roman" w:hAnsi="Times New Roman" w:cs="Times New Roman"/>
          <w:b/>
          <w:sz w:val="28"/>
          <w:szCs w:val="28"/>
          <w:lang w:val="uk-UA" w:eastAsia="ru-RU"/>
        </w:rPr>
      </w:pPr>
    </w:p>
    <w:p w:rsidR="00152E58" w:rsidRDefault="00152E58" w:rsidP="00152E58">
      <w:pPr>
        <w:spacing w:after="0" w:line="360" w:lineRule="auto"/>
        <w:jc w:val="center"/>
        <w:rPr>
          <w:rFonts w:ascii="Times New Roman" w:eastAsia="Times New Roman" w:hAnsi="Times New Roman" w:cs="Times New Roman"/>
          <w:b/>
          <w:sz w:val="28"/>
          <w:szCs w:val="28"/>
          <w:lang w:val="uk-UA" w:eastAsia="ru-RU"/>
        </w:rPr>
      </w:pPr>
    </w:p>
    <w:p w:rsidR="00784150" w:rsidRDefault="00784150" w:rsidP="00152E58">
      <w:pPr>
        <w:spacing w:after="0" w:line="360" w:lineRule="auto"/>
        <w:jc w:val="center"/>
        <w:rPr>
          <w:rFonts w:ascii="Times New Roman" w:eastAsia="Times New Roman" w:hAnsi="Times New Roman" w:cs="Times New Roman"/>
          <w:b/>
          <w:sz w:val="28"/>
          <w:szCs w:val="28"/>
          <w:lang w:val="uk-UA" w:eastAsia="ru-RU"/>
        </w:rPr>
      </w:pPr>
    </w:p>
    <w:p w:rsidR="00784150" w:rsidRDefault="00784150" w:rsidP="00152E58">
      <w:pPr>
        <w:spacing w:after="0" w:line="360" w:lineRule="auto"/>
        <w:jc w:val="center"/>
        <w:rPr>
          <w:rFonts w:ascii="Times New Roman" w:eastAsia="Times New Roman" w:hAnsi="Times New Roman" w:cs="Times New Roman"/>
          <w:b/>
          <w:sz w:val="28"/>
          <w:szCs w:val="28"/>
          <w:lang w:val="uk-UA" w:eastAsia="ru-RU"/>
        </w:rPr>
      </w:pPr>
    </w:p>
    <w:p w:rsidR="00784150" w:rsidRPr="00152E58" w:rsidRDefault="00784150" w:rsidP="00152E58">
      <w:pPr>
        <w:spacing w:after="0" w:line="360" w:lineRule="auto"/>
        <w:jc w:val="center"/>
        <w:rPr>
          <w:rFonts w:ascii="Times New Roman" w:eastAsia="Times New Roman" w:hAnsi="Times New Roman" w:cs="Times New Roman"/>
          <w:b/>
          <w:sz w:val="28"/>
          <w:szCs w:val="28"/>
          <w:lang w:val="uk-UA" w:eastAsia="ru-RU"/>
        </w:rPr>
      </w:pPr>
    </w:p>
    <w:p w:rsidR="0098034E" w:rsidRDefault="00152E58" w:rsidP="0098034E">
      <w:pPr>
        <w:spacing w:after="0" w:line="360" w:lineRule="auto"/>
        <w:jc w:val="center"/>
        <w:rPr>
          <w:rFonts w:ascii="Times New Roman" w:eastAsia="Times New Roman" w:hAnsi="Times New Roman" w:cs="Times New Roman"/>
          <w:b/>
          <w:sz w:val="28"/>
          <w:szCs w:val="28"/>
          <w:lang w:val="uk-UA" w:eastAsia="ru-RU"/>
        </w:rPr>
      </w:pPr>
      <w:r w:rsidRPr="00152E58">
        <w:rPr>
          <w:rFonts w:ascii="Times New Roman" w:eastAsia="Times New Roman" w:hAnsi="Times New Roman" w:cs="Times New Roman"/>
          <w:b/>
          <w:sz w:val="28"/>
          <w:szCs w:val="28"/>
          <w:lang w:val="uk-UA" w:eastAsia="ru-RU"/>
        </w:rPr>
        <w:t>Одеса 2023</w:t>
      </w:r>
    </w:p>
    <w:p w:rsidR="00C2011E" w:rsidRPr="0098034E" w:rsidRDefault="00F443D8" w:rsidP="0098034E">
      <w:pPr>
        <w:spacing w:after="0" w:line="360" w:lineRule="auto"/>
        <w:jc w:val="center"/>
        <w:rPr>
          <w:rFonts w:ascii="Times New Roman" w:eastAsia="Times New Roman" w:hAnsi="Times New Roman" w:cs="Times New Roman"/>
          <w:b/>
          <w:sz w:val="28"/>
          <w:szCs w:val="28"/>
          <w:lang w:val="uk-UA" w:eastAsia="ru-RU"/>
        </w:rPr>
      </w:pPr>
      <w:r>
        <w:rPr>
          <w:rFonts w:ascii="Times New Roman" w:hAnsi="Times New Roman" w:cs="Times New Roman"/>
          <w:sz w:val="28"/>
          <w:szCs w:val="28"/>
          <w:lang w:val="uk-UA"/>
        </w:rPr>
        <w:lastRenderedPageBreak/>
        <w:t>Зміст</w:t>
      </w:r>
    </w:p>
    <w:p w:rsidR="00F443D8" w:rsidRDefault="0098034E" w:rsidP="0098034E">
      <w:pPr>
        <w:spacing w:after="0" w:line="360" w:lineRule="auto"/>
        <w:ind w:firstLine="720"/>
        <w:rPr>
          <w:rFonts w:ascii="Times New Roman" w:hAnsi="Times New Roman" w:cs="Times New Roman"/>
          <w:sz w:val="28"/>
          <w:szCs w:val="28"/>
          <w:lang w:val="uk-UA"/>
        </w:rPr>
      </w:pPr>
      <w:r w:rsidRPr="0098034E">
        <w:rPr>
          <w:rFonts w:ascii="Times New Roman" w:hAnsi="Times New Roman" w:cs="Times New Roman"/>
          <w:sz w:val="28"/>
          <w:szCs w:val="28"/>
          <w:lang w:val="uk-UA"/>
        </w:rPr>
        <w:t>ВСТУП</w:t>
      </w:r>
      <w:r w:rsidR="002801EA">
        <w:rPr>
          <w:rFonts w:ascii="Times New Roman" w:hAnsi="Times New Roman" w:cs="Times New Roman"/>
          <w:sz w:val="28"/>
          <w:szCs w:val="28"/>
          <w:lang w:val="uk-UA"/>
        </w:rPr>
        <w:t>…………………………………………………………………</w:t>
      </w:r>
      <w:r w:rsidR="00C966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DF7CEE">
        <w:rPr>
          <w:rFonts w:ascii="Times New Roman" w:hAnsi="Times New Roman" w:cs="Times New Roman"/>
          <w:sz w:val="28"/>
          <w:szCs w:val="28"/>
          <w:lang w:val="uk-UA"/>
        </w:rPr>
        <w:t xml:space="preserve"> </w:t>
      </w:r>
      <w:r w:rsidR="002801EA">
        <w:rPr>
          <w:rFonts w:ascii="Times New Roman" w:hAnsi="Times New Roman" w:cs="Times New Roman"/>
          <w:sz w:val="28"/>
          <w:szCs w:val="28"/>
          <w:lang w:val="uk-UA"/>
        </w:rPr>
        <w:t>3</w:t>
      </w:r>
    </w:p>
    <w:p w:rsidR="002801EA" w:rsidRPr="002801EA" w:rsidRDefault="0098034E" w:rsidP="0098034E">
      <w:pPr>
        <w:spacing w:after="0" w:line="360" w:lineRule="auto"/>
        <w:ind w:firstLine="720"/>
        <w:rPr>
          <w:rFonts w:ascii="Times New Roman" w:hAnsi="Times New Roman" w:cs="Times New Roman"/>
          <w:sz w:val="28"/>
          <w:szCs w:val="28"/>
          <w:lang w:val="uk-UA"/>
        </w:rPr>
      </w:pPr>
      <w:r w:rsidRPr="002801EA">
        <w:rPr>
          <w:rFonts w:ascii="Times New Roman" w:hAnsi="Times New Roman" w:cs="Times New Roman"/>
          <w:sz w:val="28"/>
          <w:szCs w:val="28"/>
          <w:lang w:val="uk-UA"/>
        </w:rPr>
        <w:t>РОЗДІЛ 1.</w:t>
      </w:r>
      <w:r>
        <w:rPr>
          <w:rFonts w:ascii="Times New Roman" w:hAnsi="Times New Roman" w:cs="Times New Roman"/>
          <w:sz w:val="28"/>
          <w:szCs w:val="28"/>
          <w:lang w:val="uk-UA"/>
        </w:rPr>
        <w:t xml:space="preserve"> </w:t>
      </w:r>
      <w:bookmarkStart w:id="1" w:name="_Hlk136710698"/>
      <w:r>
        <w:rPr>
          <w:rFonts w:ascii="Times New Roman" w:hAnsi="Times New Roman" w:cs="Times New Roman"/>
          <w:sz w:val="28"/>
          <w:szCs w:val="28"/>
          <w:lang w:val="uk-UA"/>
        </w:rPr>
        <w:t>ТЕРЕОТИЧНІ ОСНОВИ</w:t>
      </w:r>
      <w:r w:rsidR="002801EA" w:rsidRPr="002801EA">
        <w:rPr>
          <w:rFonts w:ascii="Times New Roman" w:hAnsi="Times New Roman" w:cs="Times New Roman"/>
          <w:sz w:val="28"/>
          <w:szCs w:val="28"/>
          <w:lang w:val="uk-UA"/>
        </w:rPr>
        <w:t xml:space="preserve"> </w:t>
      </w:r>
      <w:r w:rsidRPr="002801EA">
        <w:rPr>
          <w:rFonts w:ascii="Times New Roman" w:hAnsi="Times New Roman" w:cs="Times New Roman"/>
          <w:sz w:val="28"/>
          <w:szCs w:val="28"/>
          <w:lang w:val="uk-UA"/>
        </w:rPr>
        <w:t>КОРПОРАТИВНОГО УПРАВЛІННЯ</w:t>
      </w:r>
      <w:bookmarkEnd w:id="1"/>
      <w:r>
        <w:rPr>
          <w:rFonts w:ascii="Times New Roman" w:hAnsi="Times New Roman" w:cs="Times New Roman"/>
          <w:sz w:val="28"/>
          <w:szCs w:val="28"/>
          <w:lang w:val="uk-UA"/>
        </w:rPr>
        <w:t xml:space="preserve"> ………………………………………………………………</w:t>
      </w:r>
      <w:r w:rsidR="00DF7CEE">
        <w:rPr>
          <w:rFonts w:ascii="Times New Roman" w:hAnsi="Times New Roman" w:cs="Times New Roman"/>
          <w:sz w:val="28"/>
          <w:szCs w:val="28"/>
          <w:lang w:val="uk-UA"/>
        </w:rPr>
        <w:t xml:space="preserve">        6</w:t>
      </w:r>
    </w:p>
    <w:p w:rsidR="002801EA" w:rsidRDefault="002801EA" w:rsidP="0098034E">
      <w:pPr>
        <w:spacing w:after="0" w:line="360" w:lineRule="auto"/>
        <w:ind w:firstLine="720"/>
        <w:rPr>
          <w:rFonts w:ascii="Times New Roman" w:hAnsi="Times New Roman" w:cs="Times New Roman"/>
          <w:sz w:val="28"/>
          <w:szCs w:val="28"/>
          <w:lang w:val="uk-UA"/>
        </w:rPr>
      </w:pPr>
      <w:r w:rsidRPr="002801EA">
        <w:rPr>
          <w:rFonts w:ascii="Times New Roman" w:hAnsi="Times New Roman" w:cs="Times New Roman"/>
          <w:sz w:val="28"/>
          <w:szCs w:val="28"/>
          <w:lang w:val="uk-UA"/>
        </w:rPr>
        <w:t>1.1. Сутність корпоративного управління</w:t>
      </w:r>
      <w:r>
        <w:rPr>
          <w:rFonts w:ascii="Times New Roman" w:hAnsi="Times New Roman" w:cs="Times New Roman"/>
          <w:sz w:val="28"/>
          <w:szCs w:val="28"/>
          <w:lang w:val="uk-UA"/>
        </w:rPr>
        <w:t>…………………………..</w:t>
      </w:r>
      <w:r w:rsidR="00C96638">
        <w:rPr>
          <w:rFonts w:ascii="Times New Roman" w:hAnsi="Times New Roman" w:cs="Times New Roman"/>
          <w:sz w:val="28"/>
          <w:szCs w:val="28"/>
          <w:lang w:val="uk-UA"/>
        </w:rPr>
        <w:t xml:space="preserve">       </w:t>
      </w:r>
      <w:r w:rsidR="00DF7CEE">
        <w:rPr>
          <w:rFonts w:ascii="Times New Roman" w:hAnsi="Times New Roman" w:cs="Times New Roman"/>
          <w:sz w:val="28"/>
          <w:szCs w:val="28"/>
          <w:lang w:val="uk-UA"/>
        </w:rPr>
        <w:t xml:space="preserve"> 6</w:t>
      </w:r>
    </w:p>
    <w:p w:rsidR="00C2011E" w:rsidRDefault="002801EA" w:rsidP="0098034E">
      <w:pPr>
        <w:spacing w:after="0" w:line="360" w:lineRule="auto"/>
        <w:ind w:firstLine="720"/>
        <w:rPr>
          <w:rFonts w:ascii="Times New Roman" w:hAnsi="Times New Roman" w:cs="Times New Roman"/>
          <w:sz w:val="28"/>
          <w:szCs w:val="28"/>
          <w:lang w:val="uk-UA"/>
        </w:rPr>
      </w:pPr>
      <w:r w:rsidRPr="002801EA">
        <w:rPr>
          <w:rFonts w:ascii="Times New Roman" w:hAnsi="Times New Roman" w:cs="Times New Roman"/>
          <w:sz w:val="28"/>
          <w:szCs w:val="28"/>
          <w:lang w:val="uk-UA"/>
        </w:rPr>
        <w:t xml:space="preserve">1.2. Принципи </w:t>
      </w:r>
      <w:r w:rsidR="0098034E">
        <w:rPr>
          <w:rFonts w:ascii="Times New Roman" w:hAnsi="Times New Roman" w:cs="Times New Roman"/>
          <w:sz w:val="28"/>
          <w:szCs w:val="28"/>
          <w:lang w:val="uk-UA"/>
        </w:rPr>
        <w:t xml:space="preserve">організації </w:t>
      </w:r>
      <w:r w:rsidRPr="002801EA">
        <w:rPr>
          <w:rFonts w:ascii="Times New Roman" w:hAnsi="Times New Roman" w:cs="Times New Roman"/>
          <w:sz w:val="28"/>
          <w:szCs w:val="28"/>
          <w:lang w:val="uk-UA"/>
        </w:rPr>
        <w:t>корпоративного управління</w:t>
      </w:r>
      <w:r>
        <w:rPr>
          <w:rFonts w:ascii="Times New Roman" w:hAnsi="Times New Roman" w:cs="Times New Roman"/>
          <w:sz w:val="28"/>
          <w:szCs w:val="28"/>
          <w:lang w:val="uk-UA"/>
        </w:rPr>
        <w:t>……………</w:t>
      </w:r>
      <w:r w:rsidR="00DF7CEE">
        <w:rPr>
          <w:rFonts w:ascii="Times New Roman" w:hAnsi="Times New Roman" w:cs="Times New Roman"/>
          <w:sz w:val="28"/>
          <w:szCs w:val="28"/>
          <w:lang w:val="uk-UA"/>
        </w:rPr>
        <w:t xml:space="preserve">        </w:t>
      </w:r>
      <w:r>
        <w:rPr>
          <w:rFonts w:ascii="Times New Roman" w:hAnsi="Times New Roman" w:cs="Times New Roman"/>
          <w:sz w:val="28"/>
          <w:szCs w:val="28"/>
          <w:lang w:val="uk-UA"/>
        </w:rPr>
        <w:t>9</w:t>
      </w:r>
    </w:p>
    <w:p w:rsidR="002801EA" w:rsidRDefault="002801EA" w:rsidP="0098034E">
      <w:pPr>
        <w:spacing w:after="0" w:line="360" w:lineRule="auto"/>
        <w:ind w:firstLine="720"/>
        <w:rPr>
          <w:rFonts w:ascii="Times New Roman" w:hAnsi="Times New Roman" w:cs="Times New Roman"/>
          <w:sz w:val="28"/>
          <w:szCs w:val="28"/>
          <w:lang w:val="uk-UA"/>
        </w:rPr>
      </w:pPr>
      <w:r w:rsidRPr="002801EA">
        <w:rPr>
          <w:rFonts w:ascii="Times New Roman" w:hAnsi="Times New Roman" w:cs="Times New Roman"/>
          <w:sz w:val="28"/>
          <w:szCs w:val="28"/>
          <w:lang w:val="uk-UA"/>
        </w:rPr>
        <w:t>1.3. С</w:t>
      </w:r>
      <w:r w:rsidR="0052603B">
        <w:rPr>
          <w:rFonts w:ascii="Times New Roman" w:hAnsi="Times New Roman" w:cs="Times New Roman"/>
          <w:sz w:val="28"/>
          <w:szCs w:val="28"/>
          <w:lang w:val="uk-UA"/>
        </w:rPr>
        <w:t>истема</w:t>
      </w:r>
      <w:r w:rsidRPr="002801EA">
        <w:rPr>
          <w:rFonts w:ascii="Times New Roman" w:hAnsi="Times New Roman" w:cs="Times New Roman"/>
          <w:sz w:val="28"/>
          <w:szCs w:val="28"/>
          <w:lang w:val="uk-UA"/>
        </w:rPr>
        <w:t xml:space="preserve"> корпоративного управління</w:t>
      </w:r>
      <w:r>
        <w:rPr>
          <w:rFonts w:ascii="Times New Roman" w:hAnsi="Times New Roman" w:cs="Times New Roman"/>
          <w:sz w:val="28"/>
          <w:szCs w:val="28"/>
          <w:lang w:val="uk-UA"/>
        </w:rPr>
        <w:t>……………...</w:t>
      </w:r>
      <w:r w:rsidR="00DF7CEE">
        <w:rPr>
          <w:rFonts w:ascii="Times New Roman" w:hAnsi="Times New Roman" w:cs="Times New Roman"/>
          <w:sz w:val="28"/>
          <w:szCs w:val="28"/>
          <w:lang w:val="uk-UA"/>
        </w:rPr>
        <w:t xml:space="preserve">...................       </w:t>
      </w:r>
      <w:r w:rsidRPr="002801EA">
        <w:rPr>
          <w:rFonts w:ascii="Times New Roman" w:hAnsi="Times New Roman" w:cs="Times New Roman"/>
          <w:sz w:val="28"/>
          <w:szCs w:val="28"/>
          <w:lang w:val="uk-UA"/>
        </w:rPr>
        <w:t>1</w:t>
      </w:r>
      <w:r w:rsidR="00DF7CEE">
        <w:rPr>
          <w:rFonts w:ascii="Times New Roman" w:hAnsi="Times New Roman" w:cs="Times New Roman"/>
          <w:sz w:val="28"/>
          <w:szCs w:val="28"/>
          <w:lang w:val="uk-UA"/>
        </w:rPr>
        <w:t>3</w:t>
      </w:r>
    </w:p>
    <w:p w:rsidR="002801EA" w:rsidRPr="002801EA" w:rsidRDefault="002801EA" w:rsidP="0098034E">
      <w:pPr>
        <w:spacing w:after="0" w:line="360" w:lineRule="auto"/>
        <w:ind w:firstLine="720"/>
        <w:rPr>
          <w:rFonts w:ascii="Times New Roman" w:hAnsi="Times New Roman" w:cs="Times New Roman"/>
          <w:sz w:val="28"/>
          <w:szCs w:val="28"/>
          <w:lang w:val="uk-UA"/>
        </w:rPr>
      </w:pPr>
      <w:r w:rsidRPr="002801EA">
        <w:rPr>
          <w:rFonts w:ascii="Times New Roman" w:hAnsi="Times New Roman" w:cs="Times New Roman"/>
          <w:sz w:val="28"/>
          <w:szCs w:val="28"/>
          <w:lang w:val="uk-UA"/>
        </w:rPr>
        <w:t xml:space="preserve">Розділ 2. </w:t>
      </w:r>
      <w:bookmarkStart w:id="2" w:name="_Hlk136794483"/>
      <w:r w:rsidR="0098034E" w:rsidRPr="0098034E">
        <w:rPr>
          <w:rFonts w:ascii="Times New Roman" w:hAnsi="Times New Roman" w:cs="Times New Roman"/>
          <w:sz w:val="28"/>
          <w:szCs w:val="28"/>
          <w:lang w:val="uk-UA"/>
        </w:rPr>
        <w:t>АНАЛІТИЧНЕ ДОСЛІДЖЕННЯ ЕФЕКТИВНОСТІ</w:t>
      </w:r>
      <w:r w:rsidRPr="002801EA">
        <w:rPr>
          <w:rFonts w:ascii="Times New Roman" w:hAnsi="Times New Roman" w:cs="Times New Roman"/>
          <w:sz w:val="28"/>
          <w:szCs w:val="28"/>
          <w:lang w:val="uk-UA"/>
        </w:rPr>
        <w:t xml:space="preserve"> </w:t>
      </w:r>
      <w:r w:rsidR="0098034E" w:rsidRPr="002801EA">
        <w:rPr>
          <w:rFonts w:ascii="Times New Roman" w:hAnsi="Times New Roman" w:cs="Times New Roman"/>
          <w:sz w:val="28"/>
          <w:szCs w:val="28"/>
          <w:lang w:val="uk-UA"/>
        </w:rPr>
        <w:t>ОРГАНІЗАЦІЇ КОРПОРАТИВНОГО УПРАВЛІННЯ</w:t>
      </w:r>
      <w:r w:rsidR="0098034E">
        <w:rPr>
          <w:rFonts w:ascii="Times New Roman" w:hAnsi="Times New Roman" w:cs="Times New Roman"/>
          <w:sz w:val="28"/>
          <w:szCs w:val="28"/>
          <w:lang w:val="uk-UA"/>
        </w:rPr>
        <w:t xml:space="preserve"> НА ПІДПРИЄМСТВІ</w:t>
      </w:r>
      <w:bookmarkEnd w:id="2"/>
      <w:r w:rsidR="00423865">
        <w:rPr>
          <w:rFonts w:ascii="Times New Roman" w:hAnsi="Times New Roman" w:cs="Times New Roman"/>
          <w:sz w:val="28"/>
          <w:szCs w:val="28"/>
          <w:lang w:val="uk-UA"/>
        </w:rPr>
        <w:t>……………………………………………………………</w:t>
      </w:r>
      <w:r w:rsidR="00DF7CEE">
        <w:rPr>
          <w:rFonts w:ascii="Times New Roman" w:hAnsi="Times New Roman" w:cs="Times New Roman"/>
          <w:sz w:val="28"/>
          <w:szCs w:val="28"/>
          <w:lang w:val="uk-UA"/>
        </w:rPr>
        <w:t xml:space="preserve">       18</w:t>
      </w:r>
    </w:p>
    <w:p w:rsidR="002801EA" w:rsidRDefault="002801EA" w:rsidP="0098034E">
      <w:pPr>
        <w:spacing w:after="0" w:line="360" w:lineRule="auto"/>
        <w:ind w:firstLine="720"/>
        <w:rPr>
          <w:rFonts w:ascii="Times New Roman" w:hAnsi="Times New Roman" w:cs="Times New Roman"/>
          <w:sz w:val="28"/>
          <w:szCs w:val="28"/>
          <w:lang w:val="uk-UA"/>
        </w:rPr>
      </w:pPr>
      <w:r w:rsidRPr="002801EA">
        <w:rPr>
          <w:rFonts w:ascii="Times New Roman" w:hAnsi="Times New Roman" w:cs="Times New Roman"/>
          <w:sz w:val="28"/>
          <w:szCs w:val="28"/>
          <w:lang w:val="uk-UA"/>
        </w:rPr>
        <w:t xml:space="preserve">2.1. </w:t>
      </w:r>
      <w:bookmarkStart w:id="3" w:name="_Hlk136824516"/>
      <w:r w:rsidR="00382CE4">
        <w:rPr>
          <w:rFonts w:ascii="Times New Roman" w:hAnsi="Times New Roman" w:cs="Times New Roman"/>
          <w:sz w:val="28"/>
          <w:szCs w:val="28"/>
          <w:lang w:val="uk-UA"/>
        </w:rPr>
        <w:t>Основні елементи о</w:t>
      </w:r>
      <w:r w:rsidRPr="002801EA">
        <w:rPr>
          <w:rFonts w:ascii="Times New Roman" w:hAnsi="Times New Roman" w:cs="Times New Roman"/>
          <w:sz w:val="28"/>
          <w:szCs w:val="28"/>
          <w:lang w:val="uk-UA"/>
        </w:rPr>
        <w:t>рганізаці</w:t>
      </w:r>
      <w:r w:rsidR="00382CE4">
        <w:rPr>
          <w:rFonts w:ascii="Times New Roman" w:hAnsi="Times New Roman" w:cs="Times New Roman"/>
          <w:sz w:val="28"/>
          <w:szCs w:val="28"/>
          <w:lang w:val="uk-UA"/>
        </w:rPr>
        <w:t>ї</w:t>
      </w:r>
      <w:r w:rsidRPr="002801EA">
        <w:rPr>
          <w:rFonts w:ascii="Times New Roman" w:hAnsi="Times New Roman" w:cs="Times New Roman"/>
          <w:sz w:val="28"/>
          <w:szCs w:val="28"/>
          <w:lang w:val="uk-UA"/>
        </w:rPr>
        <w:t xml:space="preserve"> корпоративного управління</w:t>
      </w:r>
      <w:bookmarkEnd w:id="3"/>
      <w:r>
        <w:rPr>
          <w:rFonts w:ascii="Times New Roman" w:hAnsi="Times New Roman" w:cs="Times New Roman"/>
          <w:sz w:val="28"/>
          <w:szCs w:val="28"/>
          <w:lang w:val="uk-UA"/>
        </w:rPr>
        <w:t>…</w:t>
      </w:r>
      <w:r w:rsidR="00DF7CEE">
        <w:rPr>
          <w:rFonts w:ascii="Times New Roman" w:hAnsi="Times New Roman" w:cs="Times New Roman"/>
          <w:sz w:val="28"/>
          <w:szCs w:val="28"/>
          <w:lang w:val="uk-UA"/>
        </w:rPr>
        <w:t xml:space="preserve">..       </w:t>
      </w:r>
      <w:r w:rsidRPr="002801EA">
        <w:rPr>
          <w:rFonts w:ascii="Times New Roman" w:hAnsi="Times New Roman" w:cs="Times New Roman"/>
          <w:sz w:val="28"/>
          <w:szCs w:val="28"/>
          <w:lang w:val="uk-UA"/>
        </w:rPr>
        <w:t>18</w:t>
      </w:r>
    </w:p>
    <w:p w:rsidR="002801EA" w:rsidRDefault="002801EA" w:rsidP="0098034E">
      <w:pPr>
        <w:spacing w:after="0" w:line="360" w:lineRule="auto"/>
        <w:ind w:firstLine="720"/>
        <w:rPr>
          <w:rFonts w:ascii="Times New Roman" w:hAnsi="Times New Roman" w:cs="Times New Roman"/>
          <w:sz w:val="28"/>
          <w:szCs w:val="28"/>
          <w:lang w:val="uk-UA"/>
        </w:rPr>
      </w:pPr>
      <w:r w:rsidRPr="002801EA">
        <w:rPr>
          <w:rFonts w:ascii="Times New Roman" w:hAnsi="Times New Roman" w:cs="Times New Roman"/>
          <w:sz w:val="28"/>
          <w:szCs w:val="28"/>
          <w:lang w:val="uk-UA"/>
        </w:rPr>
        <w:t>2.2. Моделі корпоративного управління</w:t>
      </w:r>
      <w:r>
        <w:rPr>
          <w:rFonts w:ascii="Times New Roman" w:hAnsi="Times New Roman" w:cs="Times New Roman"/>
          <w:sz w:val="28"/>
          <w:szCs w:val="28"/>
          <w:lang w:val="uk-UA"/>
        </w:rPr>
        <w:t>……………………………</w:t>
      </w:r>
      <w:r w:rsidR="00DF7CEE">
        <w:rPr>
          <w:rFonts w:ascii="Times New Roman" w:hAnsi="Times New Roman" w:cs="Times New Roman"/>
          <w:sz w:val="28"/>
          <w:szCs w:val="28"/>
          <w:lang w:val="uk-UA"/>
        </w:rPr>
        <w:t xml:space="preserve">       </w:t>
      </w:r>
      <w:r w:rsidRPr="002801EA">
        <w:rPr>
          <w:rFonts w:ascii="Times New Roman" w:hAnsi="Times New Roman" w:cs="Times New Roman"/>
          <w:sz w:val="28"/>
          <w:szCs w:val="28"/>
          <w:lang w:val="uk-UA"/>
        </w:rPr>
        <w:t>2</w:t>
      </w:r>
      <w:r w:rsidR="00DF7CEE">
        <w:rPr>
          <w:rFonts w:ascii="Times New Roman" w:hAnsi="Times New Roman" w:cs="Times New Roman"/>
          <w:sz w:val="28"/>
          <w:szCs w:val="28"/>
          <w:lang w:val="uk-UA"/>
        </w:rPr>
        <w:t>3</w:t>
      </w:r>
    </w:p>
    <w:p w:rsidR="002801EA" w:rsidRDefault="002801EA" w:rsidP="0098034E">
      <w:pPr>
        <w:spacing w:after="0" w:line="360" w:lineRule="auto"/>
        <w:ind w:firstLine="720"/>
        <w:rPr>
          <w:rFonts w:ascii="Times New Roman" w:hAnsi="Times New Roman" w:cs="Times New Roman"/>
          <w:sz w:val="28"/>
          <w:szCs w:val="28"/>
          <w:lang w:val="uk-UA"/>
        </w:rPr>
      </w:pPr>
      <w:r w:rsidRPr="002801EA">
        <w:rPr>
          <w:rFonts w:ascii="Times New Roman" w:hAnsi="Times New Roman" w:cs="Times New Roman"/>
          <w:sz w:val="28"/>
          <w:szCs w:val="28"/>
          <w:lang w:val="uk-UA"/>
        </w:rPr>
        <w:t>2.3. Ефективність організації корпоративного управління</w:t>
      </w:r>
      <w:r>
        <w:rPr>
          <w:rFonts w:ascii="Times New Roman" w:hAnsi="Times New Roman" w:cs="Times New Roman"/>
          <w:sz w:val="28"/>
          <w:szCs w:val="28"/>
          <w:lang w:val="uk-UA"/>
        </w:rPr>
        <w:t>………..</w:t>
      </w:r>
      <w:r w:rsidR="00DF7CEE">
        <w:rPr>
          <w:rFonts w:ascii="Times New Roman" w:hAnsi="Times New Roman" w:cs="Times New Roman"/>
          <w:sz w:val="28"/>
          <w:szCs w:val="28"/>
          <w:lang w:val="uk-UA"/>
        </w:rPr>
        <w:t xml:space="preserve">       </w:t>
      </w:r>
      <w:r w:rsidRPr="002801EA">
        <w:rPr>
          <w:rFonts w:ascii="Times New Roman" w:hAnsi="Times New Roman" w:cs="Times New Roman"/>
          <w:sz w:val="28"/>
          <w:szCs w:val="28"/>
          <w:lang w:val="uk-UA"/>
        </w:rPr>
        <w:t>3</w:t>
      </w:r>
      <w:r w:rsidR="00DF7CEE">
        <w:rPr>
          <w:rFonts w:ascii="Times New Roman" w:hAnsi="Times New Roman" w:cs="Times New Roman"/>
          <w:sz w:val="28"/>
          <w:szCs w:val="28"/>
          <w:lang w:val="uk-UA"/>
        </w:rPr>
        <w:t>4</w:t>
      </w:r>
    </w:p>
    <w:p w:rsidR="002801EA" w:rsidRPr="002801EA" w:rsidRDefault="0098034E" w:rsidP="0098034E">
      <w:pPr>
        <w:spacing w:after="0" w:line="360" w:lineRule="auto"/>
        <w:ind w:firstLine="720"/>
        <w:rPr>
          <w:rFonts w:ascii="Times New Roman" w:hAnsi="Times New Roman" w:cs="Times New Roman"/>
          <w:sz w:val="28"/>
          <w:szCs w:val="28"/>
          <w:lang w:val="uk-UA"/>
        </w:rPr>
      </w:pPr>
      <w:bookmarkStart w:id="4" w:name="_Hlk136888774"/>
      <w:r w:rsidRPr="002801EA">
        <w:rPr>
          <w:rFonts w:ascii="Times New Roman" w:hAnsi="Times New Roman" w:cs="Times New Roman"/>
          <w:sz w:val="28"/>
          <w:szCs w:val="28"/>
          <w:lang w:val="uk-UA"/>
        </w:rPr>
        <w:t xml:space="preserve">РОЗДІЛ 3. </w:t>
      </w:r>
      <w:r w:rsidRPr="0098034E">
        <w:rPr>
          <w:rFonts w:ascii="Times New Roman" w:hAnsi="Times New Roman" w:cs="Times New Roman"/>
          <w:sz w:val="28"/>
          <w:szCs w:val="28"/>
          <w:lang w:val="uk-UA"/>
        </w:rPr>
        <w:t xml:space="preserve">УДОСКОНАЛЕННЯ </w:t>
      </w:r>
      <w:r>
        <w:rPr>
          <w:rFonts w:ascii="Times New Roman" w:hAnsi="Times New Roman" w:cs="Times New Roman"/>
          <w:sz w:val="28"/>
          <w:szCs w:val="28"/>
          <w:lang w:val="uk-UA"/>
        </w:rPr>
        <w:t xml:space="preserve">ОРГАНІЗАЦІЇ </w:t>
      </w:r>
      <w:r w:rsidRPr="002801EA">
        <w:rPr>
          <w:rFonts w:ascii="Times New Roman" w:hAnsi="Times New Roman" w:cs="Times New Roman"/>
          <w:sz w:val="28"/>
          <w:szCs w:val="28"/>
          <w:lang w:val="uk-UA"/>
        </w:rPr>
        <w:t>КОРПОРАТИВН</w:t>
      </w:r>
      <w:r>
        <w:rPr>
          <w:rFonts w:ascii="Times New Roman" w:hAnsi="Times New Roman" w:cs="Times New Roman"/>
          <w:sz w:val="28"/>
          <w:szCs w:val="28"/>
          <w:lang w:val="uk-UA"/>
        </w:rPr>
        <w:t>ОГО</w:t>
      </w:r>
      <w:r w:rsidRPr="002801EA">
        <w:rPr>
          <w:rFonts w:ascii="Times New Roman" w:hAnsi="Times New Roman" w:cs="Times New Roman"/>
          <w:sz w:val="28"/>
          <w:szCs w:val="28"/>
          <w:lang w:val="uk-UA"/>
        </w:rPr>
        <w:t xml:space="preserve"> УПРАВЛІННЯ НА ПІДПРИЄМСТВІ</w:t>
      </w:r>
      <w:r>
        <w:rPr>
          <w:rFonts w:ascii="Times New Roman" w:hAnsi="Times New Roman" w:cs="Times New Roman"/>
          <w:sz w:val="28"/>
          <w:szCs w:val="28"/>
          <w:lang w:val="uk-UA"/>
        </w:rPr>
        <w:t xml:space="preserve"> В УМОВАХ ГЛОБАЛЬНИХ ВИКЛИКІВ </w:t>
      </w:r>
      <w:bookmarkEnd w:id="4"/>
      <w:r>
        <w:rPr>
          <w:rFonts w:ascii="Times New Roman" w:hAnsi="Times New Roman" w:cs="Times New Roman"/>
          <w:sz w:val="28"/>
          <w:szCs w:val="28"/>
          <w:lang w:val="uk-UA"/>
        </w:rPr>
        <w:t>……………………………………………………………</w:t>
      </w:r>
      <w:r w:rsidR="00DF7CEE">
        <w:rPr>
          <w:rFonts w:ascii="Times New Roman" w:hAnsi="Times New Roman" w:cs="Times New Roman"/>
          <w:sz w:val="28"/>
          <w:szCs w:val="28"/>
          <w:lang w:val="uk-UA"/>
        </w:rPr>
        <w:t>…….       41</w:t>
      </w:r>
    </w:p>
    <w:p w:rsidR="002801EA" w:rsidRDefault="002801EA" w:rsidP="0098034E">
      <w:pPr>
        <w:spacing w:after="0" w:line="360" w:lineRule="auto"/>
        <w:ind w:firstLine="720"/>
        <w:rPr>
          <w:rFonts w:ascii="Times New Roman" w:hAnsi="Times New Roman" w:cs="Times New Roman"/>
          <w:sz w:val="28"/>
          <w:szCs w:val="28"/>
          <w:lang w:val="uk-UA"/>
        </w:rPr>
      </w:pPr>
      <w:r w:rsidRPr="002801EA">
        <w:rPr>
          <w:rFonts w:ascii="Times New Roman" w:hAnsi="Times New Roman" w:cs="Times New Roman"/>
          <w:sz w:val="28"/>
          <w:szCs w:val="28"/>
          <w:lang w:val="uk-UA"/>
        </w:rPr>
        <w:t xml:space="preserve">3.1. </w:t>
      </w:r>
      <w:bookmarkStart w:id="5" w:name="_Hlk136888840"/>
      <w:r w:rsidR="00382CE4">
        <w:rPr>
          <w:rFonts w:ascii="Times New Roman" w:hAnsi="Times New Roman" w:cs="Times New Roman"/>
          <w:sz w:val="28"/>
          <w:szCs w:val="28"/>
          <w:lang w:val="uk-UA"/>
        </w:rPr>
        <w:t>Механізм забезпечення</w:t>
      </w:r>
      <w:r w:rsidRPr="002801EA">
        <w:rPr>
          <w:rFonts w:ascii="Times New Roman" w:hAnsi="Times New Roman" w:cs="Times New Roman"/>
          <w:sz w:val="28"/>
          <w:szCs w:val="28"/>
          <w:lang w:val="uk-UA"/>
        </w:rPr>
        <w:t xml:space="preserve"> організації корпоративного управління</w:t>
      </w:r>
      <w:r w:rsidR="00382CE4">
        <w:rPr>
          <w:rFonts w:ascii="Times New Roman" w:hAnsi="Times New Roman" w:cs="Times New Roman"/>
          <w:sz w:val="28"/>
          <w:szCs w:val="28"/>
          <w:lang w:val="uk-UA"/>
        </w:rPr>
        <w:t xml:space="preserve"> на виробництві</w:t>
      </w:r>
      <w:bookmarkEnd w:id="5"/>
      <w:r w:rsidR="00382CE4">
        <w:rPr>
          <w:rFonts w:ascii="Times New Roman" w:hAnsi="Times New Roman" w:cs="Times New Roman"/>
          <w:sz w:val="28"/>
          <w:szCs w:val="28"/>
          <w:lang w:val="uk-UA"/>
        </w:rPr>
        <w:t xml:space="preserve"> </w:t>
      </w:r>
      <w:r w:rsidR="00B17E3F">
        <w:rPr>
          <w:rFonts w:ascii="Times New Roman" w:hAnsi="Times New Roman" w:cs="Times New Roman"/>
          <w:sz w:val="28"/>
          <w:szCs w:val="28"/>
          <w:lang w:val="uk-UA"/>
        </w:rPr>
        <w:t>……………………………………</w:t>
      </w:r>
      <w:r w:rsidR="00423865">
        <w:rPr>
          <w:rFonts w:ascii="Times New Roman" w:hAnsi="Times New Roman" w:cs="Times New Roman"/>
          <w:sz w:val="28"/>
          <w:szCs w:val="28"/>
          <w:lang w:val="uk-UA"/>
        </w:rPr>
        <w:t>……………………</w:t>
      </w:r>
      <w:r w:rsidR="00B17E3F">
        <w:rPr>
          <w:rFonts w:ascii="Times New Roman" w:hAnsi="Times New Roman" w:cs="Times New Roman"/>
          <w:sz w:val="28"/>
          <w:szCs w:val="28"/>
          <w:lang w:val="uk-UA"/>
        </w:rPr>
        <w:t>……….</w:t>
      </w:r>
      <w:r w:rsidR="00DF7CEE">
        <w:rPr>
          <w:rFonts w:ascii="Times New Roman" w:hAnsi="Times New Roman" w:cs="Times New Roman"/>
          <w:sz w:val="28"/>
          <w:szCs w:val="28"/>
          <w:lang w:val="uk-UA"/>
        </w:rPr>
        <w:t xml:space="preserve">      </w:t>
      </w:r>
      <w:r w:rsidRPr="002801EA">
        <w:rPr>
          <w:rFonts w:ascii="Times New Roman" w:hAnsi="Times New Roman" w:cs="Times New Roman"/>
          <w:sz w:val="28"/>
          <w:szCs w:val="28"/>
          <w:lang w:val="uk-UA"/>
        </w:rPr>
        <w:t>4</w:t>
      </w:r>
      <w:r w:rsidR="00DF7CEE">
        <w:rPr>
          <w:rFonts w:ascii="Times New Roman" w:hAnsi="Times New Roman" w:cs="Times New Roman"/>
          <w:sz w:val="28"/>
          <w:szCs w:val="28"/>
          <w:lang w:val="uk-UA"/>
        </w:rPr>
        <w:t>1</w:t>
      </w:r>
    </w:p>
    <w:p w:rsidR="00B17E3F" w:rsidRDefault="00B17E3F" w:rsidP="0098034E">
      <w:pPr>
        <w:spacing w:after="0" w:line="360" w:lineRule="auto"/>
        <w:ind w:firstLine="720"/>
        <w:rPr>
          <w:rFonts w:ascii="Times New Roman" w:hAnsi="Times New Roman" w:cs="Times New Roman"/>
          <w:sz w:val="28"/>
          <w:szCs w:val="28"/>
          <w:lang w:val="uk-UA"/>
        </w:rPr>
      </w:pPr>
      <w:r w:rsidRPr="00B17E3F">
        <w:rPr>
          <w:rFonts w:ascii="Times New Roman" w:hAnsi="Times New Roman" w:cs="Times New Roman"/>
          <w:sz w:val="28"/>
          <w:szCs w:val="28"/>
          <w:lang w:val="uk-UA"/>
        </w:rPr>
        <w:t xml:space="preserve">3.2. </w:t>
      </w:r>
      <w:r w:rsidR="00C11E57" w:rsidRPr="00C11E57">
        <w:rPr>
          <w:rFonts w:ascii="Times New Roman" w:hAnsi="Times New Roman" w:cs="Times New Roman"/>
          <w:sz w:val="28"/>
          <w:szCs w:val="28"/>
          <w:lang w:val="uk-UA"/>
        </w:rPr>
        <w:t>Організація корпоративного управління на прикладі акціонерного товариства Національна акціонерна компанія «Нафтогаз України».</w:t>
      </w:r>
      <w:r>
        <w:rPr>
          <w:rFonts w:ascii="Times New Roman" w:hAnsi="Times New Roman" w:cs="Times New Roman"/>
          <w:sz w:val="28"/>
          <w:szCs w:val="28"/>
          <w:lang w:val="uk-UA"/>
        </w:rPr>
        <w:t>…</w:t>
      </w:r>
      <w:r w:rsidR="00DF7CEE">
        <w:rPr>
          <w:rFonts w:ascii="Times New Roman" w:hAnsi="Times New Roman" w:cs="Times New Roman"/>
          <w:sz w:val="28"/>
          <w:szCs w:val="28"/>
          <w:lang w:val="uk-UA"/>
        </w:rPr>
        <w:t>…</w:t>
      </w:r>
      <w:r w:rsidR="00C11E57">
        <w:rPr>
          <w:rFonts w:ascii="Times New Roman" w:hAnsi="Times New Roman" w:cs="Times New Roman"/>
          <w:sz w:val="28"/>
          <w:szCs w:val="28"/>
          <w:lang w:val="uk-UA"/>
        </w:rPr>
        <w:t>..</w:t>
      </w:r>
      <w:r w:rsidR="00DF7CEE">
        <w:rPr>
          <w:rFonts w:ascii="Times New Roman" w:hAnsi="Times New Roman" w:cs="Times New Roman"/>
          <w:sz w:val="28"/>
          <w:szCs w:val="28"/>
          <w:lang w:val="uk-UA"/>
        </w:rPr>
        <w:t xml:space="preserve">     </w:t>
      </w:r>
      <w:r w:rsidRPr="00B17E3F">
        <w:rPr>
          <w:rFonts w:ascii="Times New Roman" w:hAnsi="Times New Roman" w:cs="Times New Roman"/>
          <w:sz w:val="28"/>
          <w:szCs w:val="28"/>
          <w:lang w:val="uk-UA"/>
        </w:rPr>
        <w:t>45</w:t>
      </w:r>
    </w:p>
    <w:p w:rsidR="00B17E3F" w:rsidRDefault="00B17E3F" w:rsidP="0098034E">
      <w:pPr>
        <w:spacing w:after="0" w:line="360" w:lineRule="auto"/>
        <w:ind w:firstLine="720"/>
        <w:rPr>
          <w:rFonts w:ascii="Times New Roman" w:hAnsi="Times New Roman" w:cs="Times New Roman"/>
          <w:sz w:val="28"/>
          <w:szCs w:val="28"/>
          <w:lang w:val="uk-UA"/>
        </w:rPr>
      </w:pPr>
      <w:r w:rsidRPr="00B17E3F">
        <w:rPr>
          <w:rFonts w:ascii="Times New Roman" w:hAnsi="Times New Roman" w:cs="Times New Roman"/>
          <w:sz w:val="28"/>
          <w:szCs w:val="28"/>
          <w:lang w:val="uk-UA"/>
        </w:rPr>
        <w:t>3.3. Напрями удосконалення організації та підвищення ефективності корпоративного управління</w:t>
      </w:r>
      <w:r>
        <w:rPr>
          <w:rFonts w:ascii="Times New Roman" w:hAnsi="Times New Roman" w:cs="Times New Roman"/>
          <w:sz w:val="28"/>
          <w:szCs w:val="28"/>
          <w:lang w:val="uk-UA"/>
        </w:rPr>
        <w:t>…………………………………………………</w:t>
      </w:r>
      <w:r w:rsidR="00DF7CEE">
        <w:rPr>
          <w:rFonts w:ascii="Times New Roman" w:hAnsi="Times New Roman" w:cs="Times New Roman"/>
          <w:sz w:val="28"/>
          <w:szCs w:val="28"/>
          <w:lang w:val="uk-UA"/>
        </w:rPr>
        <w:t xml:space="preserve">      </w:t>
      </w:r>
      <w:r w:rsidRPr="00B17E3F">
        <w:rPr>
          <w:rFonts w:ascii="Times New Roman" w:hAnsi="Times New Roman" w:cs="Times New Roman"/>
          <w:sz w:val="28"/>
          <w:szCs w:val="28"/>
          <w:lang w:val="uk-UA"/>
        </w:rPr>
        <w:t>5</w:t>
      </w:r>
      <w:r w:rsidR="00F40A0B">
        <w:rPr>
          <w:rFonts w:ascii="Times New Roman" w:hAnsi="Times New Roman" w:cs="Times New Roman"/>
          <w:sz w:val="28"/>
          <w:szCs w:val="28"/>
          <w:lang w:val="uk-UA"/>
        </w:rPr>
        <w:t>2</w:t>
      </w:r>
    </w:p>
    <w:p w:rsidR="00B17E3F" w:rsidRDefault="00423865" w:rsidP="0098034E">
      <w:pPr>
        <w:spacing w:after="0" w:line="360" w:lineRule="auto"/>
        <w:ind w:firstLine="720"/>
        <w:rPr>
          <w:rFonts w:ascii="Times New Roman" w:hAnsi="Times New Roman" w:cs="Times New Roman"/>
          <w:sz w:val="28"/>
          <w:szCs w:val="28"/>
          <w:lang w:val="uk-UA"/>
        </w:rPr>
      </w:pPr>
      <w:r w:rsidRPr="00B17E3F">
        <w:rPr>
          <w:rFonts w:ascii="Times New Roman" w:hAnsi="Times New Roman" w:cs="Times New Roman"/>
          <w:sz w:val="28"/>
          <w:szCs w:val="28"/>
          <w:lang w:val="uk-UA"/>
        </w:rPr>
        <w:t>ВИСНОВКИ</w:t>
      </w:r>
      <w:r w:rsidR="00B17E3F">
        <w:rPr>
          <w:rFonts w:ascii="Times New Roman" w:hAnsi="Times New Roman" w:cs="Times New Roman"/>
          <w:sz w:val="28"/>
          <w:szCs w:val="28"/>
          <w:lang w:val="uk-UA"/>
        </w:rPr>
        <w:t>……………………………………………………</w:t>
      </w:r>
      <w:r>
        <w:rPr>
          <w:rFonts w:ascii="Times New Roman" w:hAnsi="Times New Roman" w:cs="Times New Roman"/>
          <w:sz w:val="28"/>
          <w:szCs w:val="28"/>
          <w:lang w:val="uk-UA"/>
        </w:rPr>
        <w:t>..</w:t>
      </w:r>
      <w:r w:rsidR="00B17E3F">
        <w:rPr>
          <w:rFonts w:ascii="Times New Roman" w:hAnsi="Times New Roman" w:cs="Times New Roman"/>
          <w:sz w:val="28"/>
          <w:szCs w:val="28"/>
          <w:lang w:val="uk-UA"/>
        </w:rPr>
        <w:t>…….</w:t>
      </w:r>
      <w:r w:rsidR="00DF7CEE">
        <w:rPr>
          <w:rFonts w:ascii="Times New Roman" w:hAnsi="Times New Roman" w:cs="Times New Roman"/>
          <w:sz w:val="28"/>
          <w:szCs w:val="28"/>
          <w:lang w:val="uk-UA"/>
        </w:rPr>
        <w:t xml:space="preserve">      </w:t>
      </w:r>
      <w:r w:rsidR="00B17E3F" w:rsidRPr="00B17E3F">
        <w:rPr>
          <w:rFonts w:ascii="Times New Roman" w:hAnsi="Times New Roman" w:cs="Times New Roman"/>
          <w:sz w:val="28"/>
          <w:szCs w:val="28"/>
          <w:lang w:val="uk-UA"/>
        </w:rPr>
        <w:t>58</w:t>
      </w:r>
    </w:p>
    <w:p w:rsidR="00423865" w:rsidRDefault="00423865" w:rsidP="0098034E">
      <w:pPr>
        <w:spacing w:after="0"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r w:rsidR="00DF7CEE">
        <w:rPr>
          <w:rFonts w:ascii="Times New Roman" w:hAnsi="Times New Roman" w:cs="Times New Roman"/>
          <w:sz w:val="28"/>
          <w:szCs w:val="28"/>
          <w:lang w:val="uk-UA"/>
        </w:rPr>
        <w:t xml:space="preserve">     6</w:t>
      </w:r>
      <w:r w:rsidR="00F40A0B">
        <w:rPr>
          <w:rFonts w:ascii="Times New Roman" w:hAnsi="Times New Roman" w:cs="Times New Roman"/>
          <w:sz w:val="28"/>
          <w:szCs w:val="28"/>
          <w:lang w:val="uk-UA"/>
        </w:rPr>
        <w:t>2</w:t>
      </w:r>
    </w:p>
    <w:p w:rsidR="00C2011E" w:rsidRDefault="00C2011E" w:rsidP="001426BC">
      <w:pPr>
        <w:spacing w:after="0" w:line="360" w:lineRule="auto"/>
        <w:jc w:val="both"/>
        <w:rPr>
          <w:rFonts w:ascii="Times New Roman" w:hAnsi="Times New Roman" w:cs="Times New Roman"/>
          <w:sz w:val="28"/>
          <w:szCs w:val="28"/>
          <w:lang w:val="uk-UA"/>
        </w:rPr>
      </w:pPr>
    </w:p>
    <w:p w:rsidR="00C2011E" w:rsidRDefault="00C2011E" w:rsidP="001426BC">
      <w:pPr>
        <w:spacing w:after="0" w:line="360" w:lineRule="auto"/>
        <w:jc w:val="both"/>
        <w:rPr>
          <w:rFonts w:ascii="Times New Roman" w:hAnsi="Times New Roman" w:cs="Times New Roman"/>
          <w:sz w:val="28"/>
          <w:szCs w:val="28"/>
          <w:lang w:val="uk-UA"/>
        </w:rPr>
      </w:pPr>
    </w:p>
    <w:p w:rsidR="00C2011E" w:rsidRDefault="00C2011E" w:rsidP="001426BC">
      <w:pPr>
        <w:spacing w:after="0" w:line="360" w:lineRule="auto"/>
        <w:jc w:val="both"/>
        <w:rPr>
          <w:rFonts w:ascii="Times New Roman" w:hAnsi="Times New Roman" w:cs="Times New Roman"/>
          <w:sz w:val="28"/>
          <w:szCs w:val="28"/>
          <w:lang w:val="uk-UA"/>
        </w:rPr>
      </w:pPr>
    </w:p>
    <w:p w:rsidR="00C2011E" w:rsidRDefault="00C2011E" w:rsidP="001426BC">
      <w:pPr>
        <w:spacing w:after="0" w:line="360" w:lineRule="auto"/>
        <w:jc w:val="both"/>
        <w:rPr>
          <w:rFonts w:ascii="Times New Roman" w:hAnsi="Times New Roman" w:cs="Times New Roman"/>
          <w:sz w:val="28"/>
          <w:szCs w:val="28"/>
          <w:lang w:val="uk-UA"/>
        </w:rPr>
      </w:pPr>
    </w:p>
    <w:p w:rsidR="002801EA" w:rsidRDefault="002801EA" w:rsidP="001426BC">
      <w:pPr>
        <w:spacing w:after="0" w:line="360" w:lineRule="auto"/>
        <w:jc w:val="both"/>
        <w:rPr>
          <w:rFonts w:ascii="Times New Roman" w:hAnsi="Times New Roman" w:cs="Times New Roman"/>
          <w:sz w:val="28"/>
          <w:szCs w:val="28"/>
          <w:lang w:val="uk-UA"/>
        </w:rPr>
      </w:pPr>
    </w:p>
    <w:p w:rsidR="00DF7CEE" w:rsidRDefault="00DF7CEE" w:rsidP="001426BC">
      <w:pPr>
        <w:spacing w:after="0" w:line="360" w:lineRule="auto"/>
        <w:jc w:val="both"/>
        <w:rPr>
          <w:rFonts w:ascii="Times New Roman" w:hAnsi="Times New Roman" w:cs="Times New Roman"/>
          <w:sz w:val="28"/>
          <w:szCs w:val="28"/>
          <w:lang w:val="uk-UA"/>
        </w:rPr>
      </w:pPr>
    </w:p>
    <w:p w:rsidR="00F443D8" w:rsidRDefault="00423865" w:rsidP="00F443D8">
      <w:pPr>
        <w:spacing w:after="0" w:line="360" w:lineRule="auto"/>
        <w:ind w:firstLine="709"/>
        <w:jc w:val="center"/>
        <w:rPr>
          <w:rFonts w:ascii="Times New Roman" w:hAnsi="Times New Roman" w:cs="Times New Roman"/>
          <w:b/>
          <w:bCs/>
          <w:sz w:val="28"/>
          <w:szCs w:val="28"/>
          <w:lang w:val="uk-UA"/>
        </w:rPr>
      </w:pPr>
      <w:r w:rsidRPr="00423865">
        <w:rPr>
          <w:rFonts w:ascii="Times New Roman" w:hAnsi="Times New Roman" w:cs="Times New Roman"/>
          <w:b/>
          <w:bCs/>
          <w:sz w:val="28"/>
          <w:szCs w:val="28"/>
          <w:lang w:val="uk-UA"/>
        </w:rPr>
        <w:lastRenderedPageBreak/>
        <w:t>ВСТУП</w:t>
      </w:r>
    </w:p>
    <w:p w:rsidR="00423865" w:rsidRPr="00423865" w:rsidRDefault="00423865" w:rsidP="00F443D8">
      <w:pPr>
        <w:spacing w:after="0" w:line="360" w:lineRule="auto"/>
        <w:ind w:firstLine="709"/>
        <w:jc w:val="center"/>
        <w:rPr>
          <w:rFonts w:ascii="Times New Roman" w:hAnsi="Times New Roman" w:cs="Times New Roman"/>
          <w:b/>
          <w:bCs/>
          <w:sz w:val="28"/>
          <w:szCs w:val="28"/>
          <w:lang w:val="uk-UA"/>
        </w:rPr>
      </w:pPr>
    </w:p>
    <w:p w:rsidR="00F443D8" w:rsidRDefault="00F443D8" w:rsidP="00F443D8">
      <w:pPr>
        <w:spacing w:after="0" w:line="360" w:lineRule="auto"/>
        <w:ind w:firstLine="709"/>
        <w:jc w:val="both"/>
        <w:rPr>
          <w:rFonts w:ascii="Times New Roman" w:hAnsi="Times New Roman" w:cs="Times New Roman"/>
          <w:sz w:val="28"/>
          <w:szCs w:val="28"/>
        </w:rPr>
      </w:pPr>
      <w:r w:rsidRPr="00E72E1D">
        <w:rPr>
          <w:rFonts w:ascii="Times New Roman" w:hAnsi="Times New Roman" w:cs="Times New Roman"/>
          <w:b/>
          <w:bCs/>
          <w:sz w:val="28"/>
          <w:szCs w:val="28"/>
          <w:lang w:val="uk-UA"/>
        </w:rPr>
        <w:t>Актуальність теми</w:t>
      </w:r>
      <w:r w:rsidR="00423865">
        <w:rPr>
          <w:rFonts w:ascii="Times New Roman" w:hAnsi="Times New Roman" w:cs="Times New Roman"/>
          <w:b/>
          <w:bCs/>
          <w:sz w:val="28"/>
          <w:szCs w:val="28"/>
          <w:lang w:val="uk-UA"/>
        </w:rPr>
        <w:t>.</w:t>
      </w:r>
      <w:r w:rsidR="00423865">
        <w:rPr>
          <w:rFonts w:ascii="Times New Roman" w:hAnsi="Times New Roman" w:cs="Times New Roman"/>
          <w:sz w:val="28"/>
          <w:szCs w:val="28"/>
          <w:lang w:val="uk-UA"/>
        </w:rPr>
        <w:t xml:space="preserve"> Я</w:t>
      </w:r>
      <w:r w:rsidRPr="00E72E1D">
        <w:rPr>
          <w:rFonts w:ascii="Times New Roman" w:hAnsi="Times New Roman" w:cs="Times New Roman"/>
          <w:sz w:val="28"/>
          <w:szCs w:val="28"/>
          <w:lang w:val="uk-UA"/>
        </w:rPr>
        <w:t>кісне корпоративне управління є ключовим фактором успішної діяльності будь-якої організації.</w:t>
      </w:r>
      <w:r w:rsidR="006F691B">
        <w:rPr>
          <w:rFonts w:ascii="Times New Roman" w:hAnsi="Times New Roman" w:cs="Times New Roman"/>
          <w:sz w:val="28"/>
          <w:szCs w:val="28"/>
          <w:lang w:val="uk-UA"/>
        </w:rPr>
        <w:t xml:space="preserve"> </w:t>
      </w:r>
      <w:r w:rsidRPr="009354CC">
        <w:rPr>
          <w:rFonts w:ascii="Times New Roman" w:hAnsi="Times New Roman" w:cs="Times New Roman"/>
          <w:sz w:val="28"/>
          <w:szCs w:val="28"/>
        </w:rPr>
        <w:t xml:space="preserve">Забезпечення ефективного корпоративного управління базується на розумінні принципів та методів управлінської діяльності, а також на умінні використовувати докладні показники, щоб розуміти реальний стан справ. </w:t>
      </w:r>
    </w:p>
    <w:p w:rsidR="00F443D8" w:rsidRPr="00E72E1D" w:rsidRDefault="00F443D8" w:rsidP="00F443D8">
      <w:pPr>
        <w:spacing w:after="0" w:line="360" w:lineRule="auto"/>
        <w:ind w:firstLine="709"/>
        <w:jc w:val="both"/>
        <w:rPr>
          <w:rFonts w:ascii="Times New Roman" w:hAnsi="Times New Roman" w:cs="Times New Roman"/>
          <w:sz w:val="28"/>
          <w:szCs w:val="28"/>
          <w:lang w:val="uk-UA"/>
        </w:rPr>
      </w:pPr>
      <w:r w:rsidRPr="003D6944">
        <w:rPr>
          <w:rFonts w:ascii="Times New Roman" w:hAnsi="Times New Roman" w:cs="Times New Roman"/>
          <w:sz w:val="28"/>
          <w:szCs w:val="28"/>
        </w:rPr>
        <w:t xml:space="preserve">Організація корпоративного управління є надзвичайно важливим елементом діяльності </w:t>
      </w:r>
      <w:r w:rsidR="006F691B">
        <w:rPr>
          <w:rFonts w:ascii="Times New Roman" w:hAnsi="Times New Roman" w:cs="Times New Roman"/>
          <w:sz w:val="28"/>
          <w:szCs w:val="28"/>
          <w:lang w:val="uk-UA"/>
        </w:rPr>
        <w:t>підприємства</w:t>
      </w:r>
      <w:r w:rsidRPr="003D6944">
        <w:rPr>
          <w:rFonts w:ascii="Times New Roman" w:hAnsi="Times New Roman" w:cs="Times New Roman"/>
          <w:sz w:val="28"/>
          <w:szCs w:val="28"/>
        </w:rPr>
        <w:t xml:space="preserve"> загалом.</w:t>
      </w:r>
      <w:r w:rsidR="006F691B">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Він включає визначення стратегії, управління ризиками, управління кадрами, комунікацію і звітність, а також взаємодія з акціонерами.</w:t>
      </w:r>
    </w:p>
    <w:p w:rsidR="00F443D8" w:rsidRDefault="00F443D8" w:rsidP="00423865">
      <w:pPr>
        <w:spacing w:after="0" w:line="360" w:lineRule="auto"/>
        <w:ind w:firstLine="709"/>
        <w:jc w:val="both"/>
        <w:rPr>
          <w:rFonts w:ascii="Times New Roman" w:hAnsi="Times New Roman" w:cs="Times New Roman"/>
          <w:sz w:val="28"/>
          <w:szCs w:val="28"/>
        </w:rPr>
      </w:pPr>
      <w:r w:rsidRPr="00E72E1D">
        <w:rPr>
          <w:rFonts w:ascii="Times New Roman" w:hAnsi="Times New Roman" w:cs="Times New Roman"/>
          <w:sz w:val="28"/>
          <w:szCs w:val="28"/>
          <w:lang w:val="uk-UA"/>
        </w:rPr>
        <w:t xml:space="preserve"> </w:t>
      </w:r>
      <w:r w:rsidRPr="003D6944">
        <w:rPr>
          <w:rFonts w:ascii="Times New Roman" w:hAnsi="Times New Roman" w:cs="Times New Roman"/>
          <w:sz w:val="28"/>
          <w:szCs w:val="28"/>
        </w:rPr>
        <w:t>Незважаючи на те, що корпоративне управління було введено наприкінці XX століття, значення економіки зростає рік у рік.</w:t>
      </w:r>
      <w:r>
        <w:rPr>
          <w:rFonts w:ascii="Times New Roman" w:hAnsi="Times New Roman" w:cs="Times New Roman"/>
          <w:sz w:val="28"/>
          <w:szCs w:val="28"/>
        </w:rPr>
        <w:t xml:space="preserve"> </w:t>
      </w:r>
      <w:r w:rsidRPr="003D6944">
        <w:rPr>
          <w:rFonts w:ascii="Times New Roman" w:hAnsi="Times New Roman" w:cs="Times New Roman"/>
          <w:sz w:val="28"/>
          <w:szCs w:val="28"/>
        </w:rPr>
        <w:t>Через глобальне зростання та збільшення конкуренції в бізнесі корпоративне управління стає все більш поширеним і вимагає більш високих вимог.</w:t>
      </w:r>
    </w:p>
    <w:p w:rsidR="00423865" w:rsidRDefault="00423865" w:rsidP="004238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зв’язку із цим питання </w:t>
      </w:r>
      <w:bookmarkStart w:id="6" w:name="_Hlk136707678"/>
      <w:r>
        <w:rPr>
          <w:rFonts w:ascii="Times New Roman" w:hAnsi="Times New Roman" w:cs="Times New Roman"/>
          <w:sz w:val="28"/>
          <w:szCs w:val="28"/>
          <w:lang w:val="uk-UA"/>
        </w:rPr>
        <w:t>о</w:t>
      </w:r>
      <w:r w:rsidRPr="00423865">
        <w:rPr>
          <w:rFonts w:ascii="Times New Roman" w:hAnsi="Times New Roman" w:cs="Times New Roman"/>
          <w:sz w:val="28"/>
          <w:szCs w:val="28"/>
          <w:lang w:val="uk-UA"/>
        </w:rPr>
        <w:t>рганізаці</w:t>
      </w:r>
      <w:r>
        <w:rPr>
          <w:rFonts w:ascii="Times New Roman" w:hAnsi="Times New Roman" w:cs="Times New Roman"/>
          <w:sz w:val="28"/>
          <w:szCs w:val="28"/>
          <w:lang w:val="uk-UA"/>
        </w:rPr>
        <w:t>ї</w:t>
      </w:r>
      <w:r w:rsidRPr="00423865">
        <w:rPr>
          <w:rFonts w:ascii="Times New Roman" w:hAnsi="Times New Roman" w:cs="Times New Roman"/>
          <w:sz w:val="28"/>
          <w:szCs w:val="28"/>
          <w:lang w:val="uk-UA"/>
        </w:rPr>
        <w:t xml:space="preserve"> корпоративного управління</w:t>
      </w:r>
      <w:r>
        <w:rPr>
          <w:rFonts w:ascii="Times New Roman" w:hAnsi="Times New Roman" w:cs="Times New Roman"/>
          <w:sz w:val="28"/>
          <w:szCs w:val="28"/>
          <w:lang w:val="uk-UA"/>
        </w:rPr>
        <w:t xml:space="preserve"> на підприємстві</w:t>
      </w:r>
      <w:bookmarkEnd w:id="6"/>
      <w:r>
        <w:rPr>
          <w:rFonts w:ascii="Times New Roman" w:hAnsi="Times New Roman" w:cs="Times New Roman"/>
          <w:sz w:val="28"/>
          <w:szCs w:val="28"/>
          <w:lang w:val="uk-UA"/>
        </w:rPr>
        <w:t xml:space="preserve"> є надзвичайно актуаль</w:t>
      </w:r>
      <w:r w:rsidR="003C6804">
        <w:rPr>
          <w:rFonts w:ascii="Times New Roman" w:hAnsi="Times New Roman" w:cs="Times New Roman"/>
          <w:sz w:val="28"/>
          <w:szCs w:val="28"/>
          <w:lang w:val="uk-UA"/>
        </w:rPr>
        <w:t>ними. Дослідження теорії і практики організації корпоративного управління на підприємстві надає змогу стверджувати, що сьогодні корпоративне управління підприємством потребує удосконалення теоретико-методичної бази.</w:t>
      </w:r>
    </w:p>
    <w:p w:rsidR="003C6804" w:rsidRDefault="003C6804" w:rsidP="00423865">
      <w:pPr>
        <w:spacing w:after="0" w:line="360" w:lineRule="auto"/>
        <w:ind w:firstLine="709"/>
        <w:jc w:val="both"/>
        <w:rPr>
          <w:rFonts w:ascii="Times New Roman" w:hAnsi="Times New Roman" w:cs="Times New Roman"/>
          <w:sz w:val="28"/>
          <w:szCs w:val="28"/>
          <w:lang w:val="uk-UA"/>
        </w:rPr>
      </w:pPr>
      <w:r w:rsidRPr="003C6804">
        <w:rPr>
          <w:rFonts w:ascii="Times New Roman" w:hAnsi="Times New Roman" w:cs="Times New Roman"/>
          <w:b/>
          <w:bCs/>
          <w:sz w:val="28"/>
          <w:szCs w:val="28"/>
          <w:lang w:val="uk-UA"/>
        </w:rPr>
        <w:t>Аналіз останніх досліджень і публікацій.</w:t>
      </w:r>
      <w:r w:rsidRPr="003C6804">
        <w:rPr>
          <w:rFonts w:ascii="Times New Roman" w:hAnsi="Times New Roman" w:cs="Times New Roman"/>
          <w:sz w:val="28"/>
          <w:szCs w:val="28"/>
          <w:lang w:val="uk-UA"/>
        </w:rPr>
        <w:t xml:space="preserve"> Питанням організації корпоративного управління на підприємстві</w:t>
      </w:r>
      <w:r>
        <w:rPr>
          <w:rFonts w:ascii="Times New Roman" w:hAnsi="Times New Roman" w:cs="Times New Roman"/>
          <w:sz w:val="28"/>
          <w:szCs w:val="28"/>
          <w:lang w:val="uk-UA"/>
        </w:rPr>
        <w:t xml:space="preserve"> </w:t>
      </w:r>
      <w:r w:rsidRPr="003C6804">
        <w:rPr>
          <w:rFonts w:ascii="Times New Roman" w:hAnsi="Times New Roman" w:cs="Times New Roman"/>
          <w:sz w:val="28"/>
          <w:szCs w:val="28"/>
          <w:lang w:val="uk-UA"/>
        </w:rPr>
        <w:t>присвячена значна кількість наукових праць багатьох науковців та практиків:</w:t>
      </w:r>
      <w:r>
        <w:rPr>
          <w:rFonts w:ascii="Times New Roman" w:hAnsi="Times New Roman" w:cs="Times New Roman"/>
          <w:sz w:val="28"/>
          <w:szCs w:val="28"/>
          <w:lang w:val="uk-UA"/>
        </w:rPr>
        <w:t xml:space="preserve"> </w:t>
      </w:r>
      <w:r w:rsidRPr="003C6804">
        <w:rPr>
          <w:rFonts w:ascii="Times New Roman" w:hAnsi="Times New Roman" w:cs="Times New Roman"/>
          <w:sz w:val="28"/>
          <w:szCs w:val="28"/>
          <w:lang w:val="uk-UA"/>
        </w:rPr>
        <w:t>Є. Масленніков</w:t>
      </w:r>
      <w:r>
        <w:rPr>
          <w:rFonts w:ascii="Times New Roman" w:hAnsi="Times New Roman" w:cs="Times New Roman"/>
          <w:sz w:val="28"/>
          <w:szCs w:val="28"/>
          <w:lang w:val="uk-UA"/>
        </w:rPr>
        <w:t>а</w:t>
      </w:r>
      <w:r w:rsidRPr="003C6804">
        <w:rPr>
          <w:rFonts w:ascii="Times New Roman" w:hAnsi="Times New Roman" w:cs="Times New Roman"/>
          <w:sz w:val="28"/>
          <w:szCs w:val="28"/>
          <w:lang w:val="uk-UA"/>
        </w:rPr>
        <w:t>,</w:t>
      </w:r>
      <w:r>
        <w:rPr>
          <w:rFonts w:ascii="Times New Roman" w:hAnsi="Times New Roman" w:cs="Times New Roman"/>
          <w:sz w:val="28"/>
          <w:szCs w:val="28"/>
          <w:lang w:val="uk-UA"/>
        </w:rPr>
        <w:t xml:space="preserve"> О. Садченко,</w:t>
      </w:r>
      <w:r w:rsidRPr="003C6804">
        <w:rPr>
          <w:rFonts w:ascii="Times New Roman" w:hAnsi="Times New Roman" w:cs="Times New Roman"/>
          <w:sz w:val="28"/>
          <w:szCs w:val="28"/>
          <w:lang w:val="uk-UA"/>
        </w:rPr>
        <w:t xml:space="preserve"> Ю. Грінченко, </w:t>
      </w:r>
      <w:r>
        <w:rPr>
          <w:rFonts w:ascii="Times New Roman" w:hAnsi="Times New Roman" w:cs="Times New Roman"/>
          <w:sz w:val="28"/>
          <w:szCs w:val="28"/>
          <w:lang w:val="uk-UA"/>
        </w:rPr>
        <w:t xml:space="preserve">Е. Кузнєцова, </w:t>
      </w:r>
      <w:r w:rsidRPr="003C6804">
        <w:rPr>
          <w:rFonts w:ascii="Times New Roman" w:hAnsi="Times New Roman" w:cs="Times New Roman"/>
          <w:sz w:val="28"/>
          <w:szCs w:val="28"/>
          <w:lang w:val="uk-UA"/>
        </w:rPr>
        <w:t xml:space="preserve">І. Нєнно, </w:t>
      </w:r>
      <w:r>
        <w:rPr>
          <w:rFonts w:ascii="Times New Roman" w:hAnsi="Times New Roman" w:cs="Times New Roman"/>
          <w:sz w:val="28"/>
          <w:szCs w:val="28"/>
          <w:lang w:val="uk-UA"/>
        </w:rPr>
        <w:t>Н</w:t>
      </w:r>
      <w:r w:rsidRPr="003C6804">
        <w:rPr>
          <w:rFonts w:ascii="Times New Roman" w:hAnsi="Times New Roman" w:cs="Times New Roman"/>
          <w:sz w:val="28"/>
          <w:szCs w:val="28"/>
          <w:lang w:val="uk-UA"/>
        </w:rPr>
        <w:t>. К</w:t>
      </w:r>
      <w:r>
        <w:rPr>
          <w:rFonts w:ascii="Times New Roman" w:hAnsi="Times New Roman" w:cs="Times New Roman"/>
          <w:sz w:val="28"/>
          <w:szCs w:val="28"/>
          <w:lang w:val="uk-UA"/>
        </w:rPr>
        <w:t>рауса</w:t>
      </w:r>
      <w:r w:rsidRPr="003C6804">
        <w:rPr>
          <w:rFonts w:ascii="Times New Roman" w:hAnsi="Times New Roman" w:cs="Times New Roman"/>
          <w:sz w:val="28"/>
          <w:szCs w:val="28"/>
          <w:lang w:val="uk-UA"/>
        </w:rPr>
        <w:t xml:space="preserve">, </w:t>
      </w:r>
      <w:r>
        <w:rPr>
          <w:rFonts w:ascii="Times New Roman" w:hAnsi="Times New Roman" w:cs="Times New Roman"/>
          <w:sz w:val="28"/>
          <w:szCs w:val="28"/>
          <w:lang w:val="uk-UA"/>
        </w:rPr>
        <w:t>І. Ломачинської</w:t>
      </w:r>
      <w:r w:rsidRPr="003C6804">
        <w:rPr>
          <w:rFonts w:ascii="Times New Roman" w:hAnsi="Times New Roman" w:cs="Times New Roman"/>
          <w:sz w:val="28"/>
          <w:szCs w:val="28"/>
          <w:lang w:val="uk-UA"/>
        </w:rPr>
        <w:t>,</w:t>
      </w:r>
      <w:r>
        <w:rPr>
          <w:rFonts w:ascii="Times New Roman" w:hAnsi="Times New Roman" w:cs="Times New Roman"/>
          <w:sz w:val="28"/>
          <w:szCs w:val="28"/>
          <w:lang w:val="uk-UA"/>
        </w:rPr>
        <w:t xml:space="preserve"> В. Шмагіна</w:t>
      </w:r>
      <w:r w:rsidRPr="003C68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 Побережець, </w:t>
      </w:r>
      <w:r w:rsidR="0091783D">
        <w:rPr>
          <w:rFonts w:ascii="Times New Roman" w:hAnsi="Times New Roman" w:cs="Times New Roman"/>
          <w:sz w:val="28"/>
          <w:szCs w:val="28"/>
          <w:lang w:val="uk-UA"/>
        </w:rPr>
        <w:t xml:space="preserve">І. </w:t>
      </w:r>
      <w:r w:rsidR="0091783D" w:rsidRPr="0091783D">
        <w:rPr>
          <w:rFonts w:ascii="Times New Roman" w:hAnsi="Times New Roman" w:cs="Times New Roman"/>
          <w:sz w:val="28"/>
          <w:szCs w:val="28"/>
          <w:lang w:val="uk-UA"/>
        </w:rPr>
        <w:t>Голіков</w:t>
      </w:r>
      <w:r w:rsidR="0091783D">
        <w:rPr>
          <w:rFonts w:ascii="Times New Roman" w:hAnsi="Times New Roman" w:cs="Times New Roman"/>
          <w:sz w:val="28"/>
          <w:szCs w:val="28"/>
          <w:lang w:val="uk-UA"/>
        </w:rPr>
        <w:t xml:space="preserve">, </w:t>
      </w:r>
      <w:r w:rsidRPr="003C6804">
        <w:rPr>
          <w:rFonts w:ascii="Times New Roman" w:hAnsi="Times New Roman" w:cs="Times New Roman"/>
          <w:sz w:val="28"/>
          <w:szCs w:val="28"/>
          <w:lang w:val="uk-UA"/>
        </w:rPr>
        <w:t>Ф. Котлер</w:t>
      </w:r>
      <w:r>
        <w:rPr>
          <w:rFonts w:ascii="Times New Roman" w:hAnsi="Times New Roman" w:cs="Times New Roman"/>
          <w:sz w:val="28"/>
          <w:szCs w:val="28"/>
          <w:lang w:val="uk-UA"/>
        </w:rPr>
        <w:t xml:space="preserve">, </w:t>
      </w:r>
      <w:r w:rsidRPr="003C6804">
        <w:rPr>
          <w:rFonts w:ascii="Times New Roman" w:hAnsi="Times New Roman" w:cs="Times New Roman"/>
          <w:sz w:val="28"/>
          <w:szCs w:val="28"/>
          <w:lang w:val="uk-UA"/>
        </w:rPr>
        <w:t>Дж. Уорті</w:t>
      </w:r>
      <w:r>
        <w:rPr>
          <w:rFonts w:ascii="Times New Roman" w:hAnsi="Times New Roman" w:cs="Times New Roman"/>
          <w:sz w:val="28"/>
          <w:szCs w:val="28"/>
          <w:lang w:val="uk-UA"/>
        </w:rPr>
        <w:t xml:space="preserve">, </w:t>
      </w:r>
      <w:r w:rsidRPr="003C6804">
        <w:rPr>
          <w:rFonts w:ascii="Times New Roman" w:hAnsi="Times New Roman" w:cs="Times New Roman"/>
          <w:sz w:val="28"/>
          <w:szCs w:val="28"/>
          <w:lang w:val="uk-UA"/>
        </w:rPr>
        <w:t>Р. Нейшел та ін.</w:t>
      </w:r>
    </w:p>
    <w:p w:rsidR="00156597" w:rsidRPr="00423865" w:rsidRDefault="00156597" w:rsidP="00423865">
      <w:pPr>
        <w:spacing w:after="0" w:line="360" w:lineRule="auto"/>
        <w:ind w:firstLine="709"/>
        <w:jc w:val="both"/>
        <w:rPr>
          <w:rFonts w:ascii="Times New Roman" w:hAnsi="Times New Roman" w:cs="Times New Roman"/>
          <w:sz w:val="28"/>
          <w:szCs w:val="28"/>
          <w:lang w:val="uk-UA"/>
        </w:rPr>
      </w:pPr>
      <w:r w:rsidRPr="00156597">
        <w:rPr>
          <w:rFonts w:ascii="Times New Roman" w:hAnsi="Times New Roman" w:cs="Times New Roman"/>
          <w:b/>
          <w:bCs/>
          <w:sz w:val="28"/>
          <w:szCs w:val="28"/>
          <w:lang w:val="uk-UA"/>
        </w:rPr>
        <w:t>Зв’язoк кваліфікаційної рoбoти з наукoвими прoграмами, планами, темами.</w:t>
      </w:r>
      <w:r w:rsidRPr="00156597">
        <w:rPr>
          <w:rFonts w:ascii="Times New Roman" w:hAnsi="Times New Roman" w:cs="Times New Roman"/>
          <w:sz w:val="28"/>
          <w:szCs w:val="28"/>
          <w:lang w:val="uk-UA"/>
        </w:rPr>
        <w:t xml:space="preserve"> Кваліфікаційна  рoбoта  бакалавра викoнана на кафедрi маркетингу та бізнес-адміністрування</w:t>
      </w:r>
      <w:r>
        <w:rPr>
          <w:rFonts w:ascii="Times New Roman" w:hAnsi="Times New Roman" w:cs="Times New Roman"/>
          <w:sz w:val="28"/>
          <w:szCs w:val="28"/>
          <w:lang w:val="uk-UA"/>
        </w:rPr>
        <w:t xml:space="preserve"> </w:t>
      </w:r>
      <w:r w:rsidRPr="00156597">
        <w:rPr>
          <w:rFonts w:ascii="Times New Roman" w:hAnsi="Times New Roman" w:cs="Times New Roman"/>
          <w:sz w:val="28"/>
          <w:szCs w:val="28"/>
          <w:lang w:val="uk-UA"/>
        </w:rPr>
        <w:t xml:space="preserve">Oдеськoгo нацioнальнoгo унiверситету iменi I.I. Мечникова вiдпoвiднo дo плану наукoвих дoслiджень кафедри у прoцесi </w:t>
      </w:r>
      <w:r w:rsidRPr="00156597">
        <w:rPr>
          <w:rFonts w:ascii="Times New Roman" w:hAnsi="Times New Roman" w:cs="Times New Roman"/>
          <w:sz w:val="28"/>
          <w:szCs w:val="28"/>
          <w:lang w:val="uk-UA"/>
        </w:rPr>
        <w:lastRenderedPageBreak/>
        <w:t>викoнання держбюджетної теми:  «Інноваційно-інвестиційні орієнтири модернізації національної економіки в умовах глобалізації» (нoмер державнoї реєстрацiї 0121U109469, 2021-2025 рр.) – досліджено теоретичні аспекти організації корпоративного управління на підприємстві.</w:t>
      </w:r>
    </w:p>
    <w:p w:rsidR="00F443D8" w:rsidRPr="005920D2" w:rsidRDefault="00F443D8" w:rsidP="00F443D8">
      <w:pPr>
        <w:spacing w:after="0" w:line="360" w:lineRule="auto"/>
        <w:ind w:firstLine="709"/>
        <w:jc w:val="both"/>
        <w:rPr>
          <w:rFonts w:ascii="Times New Roman" w:hAnsi="Times New Roman" w:cs="Times New Roman"/>
          <w:sz w:val="28"/>
          <w:szCs w:val="28"/>
          <w:lang w:val="uk-UA"/>
        </w:rPr>
      </w:pPr>
      <w:r w:rsidRPr="005920D2">
        <w:rPr>
          <w:rFonts w:ascii="Times New Roman" w:hAnsi="Times New Roman" w:cs="Times New Roman"/>
          <w:b/>
          <w:bCs/>
          <w:sz w:val="28"/>
          <w:szCs w:val="28"/>
          <w:lang w:val="uk-UA"/>
        </w:rPr>
        <w:t>Мет</w:t>
      </w:r>
      <w:r w:rsidR="00156597" w:rsidRPr="00156597">
        <w:rPr>
          <w:rFonts w:ascii="Times New Roman" w:hAnsi="Times New Roman" w:cs="Times New Roman"/>
          <w:b/>
          <w:bCs/>
          <w:sz w:val="28"/>
          <w:szCs w:val="28"/>
          <w:lang w:val="uk-UA"/>
        </w:rPr>
        <w:t>а і завдання.</w:t>
      </w:r>
      <w:r w:rsidRPr="005920D2">
        <w:rPr>
          <w:rFonts w:ascii="Times New Roman" w:hAnsi="Times New Roman" w:cs="Times New Roman"/>
          <w:sz w:val="28"/>
          <w:szCs w:val="28"/>
          <w:lang w:val="uk-UA"/>
        </w:rPr>
        <w:t xml:space="preserve"> </w:t>
      </w:r>
      <w:r w:rsidR="00AE18DD" w:rsidRPr="005920D2">
        <w:rPr>
          <w:rFonts w:ascii="Times New Roman" w:hAnsi="Times New Roman" w:cs="Times New Roman"/>
          <w:sz w:val="28"/>
          <w:szCs w:val="28"/>
          <w:lang w:val="uk-UA"/>
        </w:rPr>
        <w:t>Метою дослідження є теоретичне та методичне обґрунтування</w:t>
      </w:r>
      <w:r w:rsidR="00AE18DD">
        <w:rPr>
          <w:rFonts w:ascii="Times New Roman" w:hAnsi="Times New Roman" w:cs="Times New Roman"/>
          <w:sz w:val="28"/>
          <w:szCs w:val="28"/>
          <w:lang w:val="uk-UA"/>
        </w:rPr>
        <w:t xml:space="preserve"> організації </w:t>
      </w:r>
      <w:r w:rsidRPr="005920D2">
        <w:rPr>
          <w:rFonts w:ascii="Times New Roman" w:hAnsi="Times New Roman" w:cs="Times New Roman"/>
          <w:sz w:val="28"/>
          <w:szCs w:val="28"/>
          <w:lang w:val="uk-UA"/>
        </w:rPr>
        <w:t xml:space="preserve">корпоративного управління на підприємстві </w:t>
      </w:r>
      <w:r w:rsidR="00AE18DD" w:rsidRPr="005920D2">
        <w:rPr>
          <w:rFonts w:ascii="Times New Roman" w:hAnsi="Times New Roman" w:cs="Times New Roman"/>
          <w:sz w:val="28"/>
          <w:szCs w:val="28"/>
          <w:lang w:val="uk-UA"/>
        </w:rPr>
        <w:t>в умовах глобальних викликів.</w:t>
      </w:r>
    </w:p>
    <w:p w:rsidR="00AE18DD" w:rsidRDefault="00AE18DD" w:rsidP="00F443D8">
      <w:pPr>
        <w:spacing w:after="0" w:line="360" w:lineRule="auto"/>
        <w:ind w:firstLine="709"/>
        <w:jc w:val="both"/>
        <w:rPr>
          <w:rFonts w:ascii="Times New Roman" w:hAnsi="Times New Roman" w:cs="Times New Roman"/>
          <w:sz w:val="28"/>
          <w:szCs w:val="28"/>
        </w:rPr>
      </w:pPr>
      <w:r w:rsidRPr="00AE18DD">
        <w:rPr>
          <w:rFonts w:ascii="Times New Roman" w:hAnsi="Times New Roman" w:cs="Times New Roman"/>
          <w:sz w:val="28"/>
          <w:szCs w:val="28"/>
        </w:rPr>
        <w:t xml:space="preserve">Досягнення мети бакалаврської кваліфікаційної роботи обумовило необхідність постановки та вирішення таких завдань: </w:t>
      </w:r>
    </w:p>
    <w:p w:rsidR="00F443D8" w:rsidRPr="000027F0" w:rsidRDefault="00AE18DD" w:rsidP="000027F0">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F443D8" w:rsidRPr="000027F0">
        <w:rPr>
          <w:rFonts w:ascii="Times New Roman" w:hAnsi="Times New Roman" w:cs="Times New Roman"/>
          <w:sz w:val="28"/>
          <w:szCs w:val="28"/>
          <w:lang w:val="uk-UA"/>
        </w:rPr>
        <w:t xml:space="preserve">озглянути </w:t>
      </w:r>
      <w:r w:rsidR="00F443D8">
        <w:rPr>
          <w:rFonts w:ascii="Times New Roman" w:hAnsi="Times New Roman" w:cs="Times New Roman"/>
          <w:sz w:val="28"/>
          <w:szCs w:val="28"/>
          <w:lang w:val="uk-UA"/>
        </w:rPr>
        <w:t xml:space="preserve">сутність </w:t>
      </w:r>
      <w:r w:rsidR="00F443D8" w:rsidRPr="000027F0">
        <w:rPr>
          <w:rFonts w:ascii="Times New Roman" w:hAnsi="Times New Roman" w:cs="Times New Roman"/>
          <w:sz w:val="28"/>
          <w:szCs w:val="28"/>
          <w:lang w:val="uk-UA"/>
        </w:rPr>
        <w:t>та</w:t>
      </w:r>
      <w:r w:rsidR="00F443D8">
        <w:rPr>
          <w:rFonts w:ascii="Times New Roman" w:hAnsi="Times New Roman" w:cs="Times New Roman"/>
          <w:sz w:val="28"/>
          <w:szCs w:val="28"/>
          <w:lang w:val="uk-UA"/>
        </w:rPr>
        <w:t xml:space="preserve"> </w:t>
      </w:r>
      <w:r w:rsidR="00F443D8" w:rsidRPr="000027F0">
        <w:rPr>
          <w:rFonts w:ascii="Times New Roman" w:hAnsi="Times New Roman" w:cs="Times New Roman"/>
          <w:sz w:val="28"/>
          <w:szCs w:val="28"/>
          <w:lang w:val="uk-UA"/>
        </w:rPr>
        <w:t>основні принципи корпоративного управління</w:t>
      </w:r>
      <w:r>
        <w:rPr>
          <w:rFonts w:ascii="Times New Roman" w:hAnsi="Times New Roman" w:cs="Times New Roman"/>
          <w:sz w:val="28"/>
          <w:szCs w:val="28"/>
          <w:lang w:val="uk-UA"/>
        </w:rPr>
        <w:t>;</w:t>
      </w:r>
      <w:r w:rsidR="00F443D8" w:rsidRPr="000027F0">
        <w:rPr>
          <w:rFonts w:ascii="Times New Roman" w:hAnsi="Times New Roman" w:cs="Times New Roman"/>
          <w:sz w:val="28"/>
          <w:szCs w:val="28"/>
          <w:lang w:val="uk-UA"/>
        </w:rPr>
        <w:t xml:space="preserve">  </w:t>
      </w:r>
    </w:p>
    <w:p w:rsidR="00F443D8" w:rsidRPr="000027F0" w:rsidRDefault="00AE18DD" w:rsidP="000027F0">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визначати методику</w:t>
      </w:r>
      <w:r w:rsidR="00F443D8" w:rsidRPr="000027F0">
        <w:rPr>
          <w:rFonts w:ascii="Times New Roman" w:hAnsi="Times New Roman" w:cs="Times New Roman"/>
          <w:sz w:val="28"/>
          <w:szCs w:val="28"/>
          <w:lang w:val="uk-UA"/>
        </w:rPr>
        <w:t xml:space="preserve"> організації корпоративного управління</w:t>
      </w:r>
      <w:r>
        <w:rPr>
          <w:rFonts w:ascii="Times New Roman" w:hAnsi="Times New Roman" w:cs="Times New Roman"/>
          <w:sz w:val="28"/>
          <w:szCs w:val="28"/>
          <w:lang w:val="uk-UA"/>
        </w:rPr>
        <w:t>;</w:t>
      </w:r>
      <w:r w:rsidR="00F443D8" w:rsidRPr="000027F0">
        <w:rPr>
          <w:rFonts w:ascii="Times New Roman" w:hAnsi="Times New Roman" w:cs="Times New Roman"/>
          <w:sz w:val="28"/>
          <w:szCs w:val="28"/>
          <w:lang w:val="uk-UA"/>
        </w:rPr>
        <w:t xml:space="preserve">  </w:t>
      </w:r>
    </w:p>
    <w:p w:rsidR="00AE18DD" w:rsidRDefault="00AE18DD" w:rsidP="000027F0">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0027F0">
        <w:rPr>
          <w:rFonts w:ascii="Times New Roman" w:hAnsi="Times New Roman" w:cs="Times New Roman"/>
          <w:sz w:val="28"/>
          <w:szCs w:val="28"/>
          <w:lang w:val="uk-UA"/>
        </w:rPr>
        <w:t>апропонувати</w:t>
      </w:r>
      <w:r w:rsidR="00F443D8" w:rsidRPr="000027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моделі </w:t>
      </w:r>
      <w:r w:rsidR="00F443D8" w:rsidRPr="000027F0">
        <w:rPr>
          <w:rFonts w:ascii="Times New Roman" w:hAnsi="Times New Roman" w:cs="Times New Roman"/>
          <w:sz w:val="28"/>
          <w:szCs w:val="28"/>
          <w:lang w:val="uk-UA"/>
        </w:rPr>
        <w:t>корпоративного управління</w:t>
      </w:r>
      <w:r>
        <w:rPr>
          <w:rFonts w:ascii="Times New Roman" w:hAnsi="Times New Roman" w:cs="Times New Roman"/>
          <w:sz w:val="28"/>
          <w:szCs w:val="28"/>
          <w:lang w:val="uk-UA"/>
        </w:rPr>
        <w:t>;</w:t>
      </w:r>
    </w:p>
    <w:p w:rsidR="00F443D8" w:rsidRPr="00AE18DD" w:rsidRDefault="00AE18DD" w:rsidP="000027F0">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0027F0">
        <w:rPr>
          <w:rFonts w:ascii="Times New Roman" w:hAnsi="Times New Roman" w:cs="Times New Roman"/>
          <w:sz w:val="28"/>
          <w:szCs w:val="28"/>
          <w:lang w:val="uk-UA"/>
        </w:rPr>
        <w:t>ослідити</w:t>
      </w:r>
      <w:r>
        <w:rPr>
          <w:rFonts w:ascii="Times New Roman" w:hAnsi="Times New Roman" w:cs="Times New Roman"/>
          <w:sz w:val="28"/>
          <w:szCs w:val="28"/>
          <w:lang w:val="uk-UA"/>
        </w:rPr>
        <w:t xml:space="preserve"> ефективність організації корпоративного управління.</w:t>
      </w:r>
    </w:p>
    <w:p w:rsidR="00F443D8" w:rsidRDefault="00F443D8" w:rsidP="00F443D8">
      <w:pPr>
        <w:spacing w:after="0" w:line="360" w:lineRule="auto"/>
        <w:ind w:firstLine="709"/>
        <w:jc w:val="both"/>
        <w:rPr>
          <w:rFonts w:ascii="Times New Roman" w:hAnsi="Times New Roman" w:cs="Times New Roman"/>
          <w:sz w:val="28"/>
          <w:szCs w:val="28"/>
        </w:rPr>
      </w:pPr>
      <w:r w:rsidRPr="00AE18DD">
        <w:rPr>
          <w:rFonts w:ascii="Times New Roman" w:hAnsi="Times New Roman" w:cs="Times New Roman"/>
          <w:b/>
          <w:bCs/>
          <w:sz w:val="28"/>
          <w:szCs w:val="28"/>
        </w:rPr>
        <w:t>Об’єктом дослідження</w:t>
      </w:r>
      <w:r w:rsidRPr="009354CC">
        <w:rPr>
          <w:rFonts w:ascii="Times New Roman" w:hAnsi="Times New Roman" w:cs="Times New Roman"/>
          <w:sz w:val="28"/>
          <w:szCs w:val="28"/>
        </w:rPr>
        <w:t xml:space="preserve"> є </w:t>
      </w:r>
      <w:r w:rsidR="00AB173D">
        <w:rPr>
          <w:rFonts w:ascii="Times New Roman" w:hAnsi="Times New Roman" w:cs="Times New Roman"/>
          <w:sz w:val="28"/>
          <w:szCs w:val="28"/>
          <w:lang w:val="uk-UA"/>
        </w:rPr>
        <w:t xml:space="preserve">процес організації </w:t>
      </w:r>
      <w:r w:rsidRPr="009354CC">
        <w:rPr>
          <w:rFonts w:ascii="Times New Roman" w:hAnsi="Times New Roman" w:cs="Times New Roman"/>
          <w:sz w:val="28"/>
          <w:szCs w:val="28"/>
        </w:rPr>
        <w:t>корпоративн</w:t>
      </w:r>
      <w:r w:rsidR="00AB173D">
        <w:rPr>
          <w:rFonts w:ascii="Times New Roman" w:hAnsi="Times New Roman" w:cs="Times New Roman"/>
          <w:sz w:val="28"/>
          <w:szCs w:val="28"/>
          <w:lang w:val="uk-UA"/>
        </w:rPr>
        <w:t>ого</w:t>
      </w:r>
      <w:r w:rsidRPr="009354CC">
        <w:rPr>
          <w:rFonts w:ascii="Times New Roman" w:hAnsi="Times New Roman" w:cs="Times New Roman"/>
          <w:sz w:val="28"/>
          <w:szCs w:val="28"/>
        </w:rPr>
        <w:t xml:space="preserve"> управління</w:t>
      </w:r>
      <w:r w:rsidR="00AB173D">
        <w:rPr>
          <w:rFonts w:ascii="Times New Roman" w:hAnsi="Times New Roman" w:cs="Times New Roman"/>
          <w:sz w:val="28"/>
          <w:szCs w:val="28"/>
          <w:lang w:val="uk-UA"/>
        </w:rPr>
        <w:t xml:space="preserve"> на </w:t>
      </w:r>
      <w:r w:rsidRPr="009354CC">
        <w:rPr>
          <w:rFonts w:ascii="Times New Roman" w:hAnsi="Times New Roman" w:cs="Times New Roman"/>
          <w:sz w:val="28"/>
          <w:szCs w:val="28"/>
        </w:rPr>
        <w:t>підприємств</w:t>
      </w:r>
      <w:r w:rsidR="00AB173D">
        <w:rPr>
          <w:rFonts w:ascii="Times New Roman" w:hAnsi="Times New Roman" w:cs="Times New Roman"/>
          <w:sz w:val="28"/>
          <w:szCs w:val="28"/>
          <w:lang w:val="uk-UA"/>
        </w:rPr>
        <w:t>і</w:t>
      </w:r>
      <w:r w:rsidRPr="009354CC">
        <w:rPr>
          <w:rFonts w:ascii="Times New Roman" w:hAnsi="Times New Roman" w:cs="Times New Roman"/>
          <w:sz w:val="28"/>
          <w:szCs w:val="28"/>
        </w:rPr>
        <w:t xml:space="preserve"> (організацією).  </w:t>
      </w:r>
    </w:p>
    <w:p w:rsidR="00F443D8" w:rsidRPr="003D6944" w:rsidRDefault="00F443D8" w:rsidP="00F443D8">
      <w:pPr>
        <w:spacing w:after="0" w:line="360" w:lineRule="auto"/>
        <w:ind w:firstLine="709"/>
        <w:jc w:val="both"/>
        <w:rPr>
          <w:rFonts w:ascii="Times New Roman" w:hAnsi="Times New Roman" w:cs="Times New Roman"/>
          <w:sz w:val="28"/>
          <w:szCs w:val="28"/>
        </w:rPr>
      </w:pPr>
      <w:r w:rsidRPr="00AE18DD">
        <w:rPr>
          <w:rFonts w:ascii="Times New Roman" w:hAnsi="Times New Roman" w:cs="Times New Roman"/>
          <w:b/>
          <w:bCs/>
          <w:sz w:val="28"/>
          <w:szCs w:val="28"/>
        </w:rPr>
        <w:t>Предметом дослідження</w:t>
      </w:r>
      <w:r w:rsidRPr="003D6944">
        <w:rPr>
          <w:rFonts w:ascii="Times New Roman" w:hAnsi="Times New Roman" w:cs="Times New Roman"/>
          <w:sz w:val="28"/>
          <w:szCs w:val="28"/>
        </w:rPr>
        <w:t xml:space="preserve"> є особливості організації корпоративного управління підприємством (організацією) та розробка оптимальної моделі корпоративного управління з урахуванням цих особливостей.</w:t>
      </w:r>
    </w:p>
    <w:p w:rsidR="00C2011E" w:rsidRDefault="00F443D8" w:rsidP="00AB173D">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3D6944">
        <w:rPr>
          <w:rFonts w:ascii="Times New Roman" w:hAnsi="Times New Roman" w:cs="Times New Roman"/>
          <w:sz w:val="28"/>
          <w:szCs w:val="28"/>
        </w:rPr>
        <w:t xml:space="preserve"> </w:t>
      </w:r>
      <w:r w:rsidR="00AB173D" w:rsidRPr="00AB173D">
        <w:rPr>
          <w:rFonts w:ascii="Times New Roman" w:eastAsia="Times New Roman" w:hAnsi="Times New Roman" w:cs="Times New Roman"/>
          <w:b/>
          <w:sz w:val="28"/>
          <w:szCs w:val="28"/>
          <w:lang w:val="uk-UA" w:eastAsia="uk-UA"/>
        </w:rPr>
        <w:t xml:space="preserve">Iнфoрмацiйна база кваліфікаційної рoбoти </w:t>
      </w:r>
      <w:r w:rsidR="00AB173D" w:rsidRPr="00AB173D">
        <w:rPr>
          <w:rFonts w:ascii="Times New Roman" w:eastAsia="Times New Roman" w:hAnsi="Times New Roman" w:cs="Times New Roman"/>
          <w:sz w:val="28"/>
          <w:szCs w:val="28"/>
          <w:lang w:val="uk-UA" w:eastAsia="uk-UA"/>
        </w:rPr>
        <w:t>склали чиннi нoрмативнo-правoвi документи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економіки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AB173D" w:rsidRDefault="00AB173D" w:rsidP="00AB173D">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B173D">
        <w:rPr>
          <w:rFonts w:ascii="Times New Roman" w:eastAsia="Times New Roman" w:hAnsi="Times New Roman" w:cs="Times New Roman"/>
          <w:sz w:val="28"/>
          <w:szCs w:val="28"/>
          <w:lang w:val="uk-UA" w:eastAsia="uk-UA"/>
        </w:rPr>
        <w:t>Апрoбацiя результатів дoслiдження та публiкацiї. Матерiали бакалаврської кваліфікаційної рoбoти апрoбoванi на 79-й Звітній конференції студентів, аспірантів та здобувачів Одеського національного університету імені І. І. Мечникова (27-28 квітня 2023 року, м. Одеса). За результатами дoслiдження підготовлено доповідь</w:t>
      </w:r>
      <w:r w:rsidR="00BF05FA">
        <w:rPr>
          <w:rFonts w:ascii="Times New Roman" w:eastAsia="Times New Roman" w:hAnsi="Times New Roman" w:cs="Times New Roman"/>
          <w:sz w:val="28"/>
          <w:szCs w:val="28"/>
          <w:lang w:val="uk-UA" w:eastAsia="uk-UA"/>
        </w:rPr>
        <w:t>:</w:t>
      </w:r>
      <w:r w:rsidRPr="00AB173D">
        <w:t xml:space="preserve"> </w:t>
      </w:r>
      <w:r w:rsidRPr="00AB173D">
        <w:rPr>
          <w:rFonts w:ascii="Times New Roman" w:eastAsia="Times New Roman" w:hAnsi="Times New Roman" w:cs="Times New Roman"/>
          <w:sz w:val="28"/>
          <w:szCs w:val="28"/>
          <w:lang w:val="uk-UA" w:eastAsia="uk-UA"/>
        </w:rPr>
        <w:t>організаці</w:t>
      </w:r>
      <w:r w:rsidR="00BF05FA">
        <w:rPr>
          <w:rFonts w:ascii="Times New Roman" w:eastAsia="Times New Roman" w:hAnsi="Times New Roman" w:cs="Times New Roman"/>
          <w:sz w:val="28"/>
          <w:szCs w:val="28"/>
          <w:lang w:val="uk-UA" w:eastAsia="uk-UA"/>
        </w:rPr>
        <w:t>я</w:t>
      </w:r>
      <w:r w:rsidRPr="00AB173D">
        <w:rPr>
          <w:rFonts w:ascii="Times New Roman" w:eastAsia="Times New Roman" w:hAnsi="Times New Roman" w:cs="Times New Roman"/>
          <w:sz w:val="28"/>
          <w:szCs w:val="28"/>
          <w:lang w:val="uk-UA" w:eastAsia="uk-UA"/>
        </w:rPr>
        <w:t xml:space="preserve"> корпоративного управління на підприємстві (організацією).</w:t>
      </w:r>
    </w:p>
    <w:p w:rsidR="00BF05FA" w:rsidRPr="00AB173D" w:rsidRDefault="00BF05FA" w:rsidP="00AB173D">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BF05FA">
        <w:rPr>
          <w:rFonts w:ascii="Times New Roman" w:eastAsia="Times New Roman" w:hAnsi="Times New Roman" w:cs="Times New Roman"/>
          <w:sz w:val="28"/>
          <w:szCs w:val="28"/>
          <w:lang w:val="uk-UA" w:eastAsia="uk-UA"/>
        </w:rPr>
        <w:t>У першому рoздiлi досліджено теоретична основа корпоративного управління. У другому рoздiлi проведено аналітичне дослідження ефективності організації корпоративного управління на підприємстві. Удосконалення організації корпоративного управління на підприємстві в умовах глобальних викликів розглянуто у третьому рoздiлi.</w:t>
      </w:r>
    </w:p>
    <w:p w:rsidR="00F443D8" w:rsidRDefault="00F443D8" w:rsidP="00F443D8">
      <w:pPr>
        <w:spacing w:after="0" w:line="360" w:lineRule="auto"/>
        <w:jc w:val="both"/>
        <w:rPr>
          <w:rFonts w:ascii="Times New Roman" w:hAnsi="Times New Roman" w:cs="Times New Roman"/>
          <w:sz w:val="28"/>
          <w:szCs w:val="28"/>
        </w:rPr>
      </w:pPr>
    </w:p>
    <w:p w:rsidR="00F443D8" w:rsidRDefault="00F443D8" w:rsidP="00F443D8">
      <w:pPr>
        <w:spacing w:after="0" w:line="360" w:lineRule="auto"/>
        <w:jc w:val="both"/>
        <w:rPr>
          <w:rFonts w:ascii="Times New Roman" w:hAnsi="Times New Roman" w:cs="Times New Roman"/>
          <w:sz w:val="28"/>
          <w:szCs w:val="28"/>
        </w:rPr>
      </w:pPr>
    </w:p>
    <w:p w:rsidR="00F443D8" w:rsidRDefault="00F443D8" w:rsidP="00F443D8">
      <w:pPr>
        <w:spacing w:after="0" w:line="360" w:lineRule="auto"/>
        <w:jc w:val="both"/>
        <w:rPr>
          <w:rFonts w:ascii="Times New Roman" w:hAnsi="Times New Roman" w:cs="Times New Roman"/>
          <w:sz w:val="28"/>
          <w:szCs w:val="28"/>
        </w:rPr>
      </w:pPr>
    </w:p>
    <w:p w:rsidR="00F443D8" w:rsidRDefault="00F443D8" w:rsidP="00F443D8">
      <w:pPr>
        <w:spacing w:after="0" w:line="360" w:lineRule="auto"/>
        <w:jc w:val="both"/>
        <w:rPr>
          <w:rFonts w:ascii="Times New Roman" w:hAnsi="Times New Roman" w:cs="Times New Roman"/>
          <w:sz w:val="28"/>
          <w:szCs w:val="28"/>
        </w:rPr>
      </w:pPr>
    </w:p>
    <w:p w:rsidR="00F443D8" w:rsidRDefault="00F443D8" w:rsidP="00F443D8">
      <w:pPr>
        <w:spacing w:after="0" w:line="360" w:lineRule="auto"/>
        <w:jc w:val="both"/>
        <w:rPr>
          <w:rFonts w:ascii="Times New Roman" w:hAnsi="Times New Roman" w:cs="Times New Roman"/>
          <w:sz w:val="28"/>
          <w:szCs w:val="28"/>
        </w:rPr>
      </w:pPr>
    </w:p>
    <w:p w:rsidR="00F443D8" w:rsidRDefault="00F443D8" w:rsidP="00F443D8">
      <w:pPr>
        <w:spacing w:after="0" w:line="360" w:lineRule="auto"/>
        <w:jc w:val="both"/>
        <w:rPr>
          <w:rFonts w:ascii="Times New Roman" w:hAnsi="Times New Roman" w:cs="Times New Roman"/>
          <w:sz w:val="28"/>
          <w:szCs w:val="28"/>
        </w:rPr>
      </w:pPr>
    </w:p>
    <w:p w:rsidR="00C2011E" w:rsidRDefault="00C2011E" w:rsidP="001426BC">
      <w:pPr>
        <w:spacing w:after="0" w:line="360" w:lineRule="auto"/>
        <w:jc w:val="both"/>
        <w:rPr>
          <w:rFonts w:ascii="Times New Roman" w:hAnsi="Times New Roman" w:cs="Times New Roman"/>
          <w:sz w:val="28"/>
          <w:szCs w:val="28"/>
          <w:lang w:val="uk-UA"/>
        </w:rPr>
      </w:pPr>
    </w:p>
    <w:p w:rsidR="00BF05FA" w:rsidRDefault="00BF05FA" w:rsidP="001426BC">
      <w:pPr>
        <w:spacing w:after="0" w:line="360" w:lineRule="auto"/>
        <w:jc w:val="both"/>
        <w:rPr>
          <w:rFonts w:ascii="Times New Roman" w:hAnsi="Times New Roman" w:cs="Times New Roman"/>
          <w:sz w:val="28"/>
          <w:szCs w:val="28"/>
          <w:lang w:val="uk-UA"/>
        </w:rPr>
      </w:pPr>
    </w:p>
    <w:p w:rsidR="00BF05FA" w:rsidRDefault="00BF05FA" w:rsidP="001426BC">
      <w:pPr>
        <w:spacing w:after="0" w:line="360" w:lineRule="auto"/>
        <w:jc w:val="both"/>
        <w:rPr>
          <w:rFonts w:ascii="Times New Roman" w:hAnsi="Times New Roman" w:cs="Times New Roman"/>
          <w:sz w:val="28"/>
          <w:szCs w:val="28"/>
          <w:lang w:val="uk-UA"/>
        </w:rPr>
      </w:pPr>
    </w:p>
    <w:p w:rsidR="00BF05FA" w:rsidRDefault="00BF05FA" w:rsidP="001426BC">
      <w:pPr>
        <w:spacing w:after="0" w:line="360" w:lineRule="auto"/>
        <w:jc w:val="both"/>
        <w:rPr>
          <w:rFonts w:ascii="Times New Roman" w:hAnsi="Times New Roman" w:cs="Times New Roman"/>
          <w:sz w:val="28"/>
          <w:szCs w:val="28"/>
          <w:lang w:val="uk-UA"/>
        </w:rPr>
      </w:pPr>
    </w:p>
    <w:p w:rsidR="00BF05FA" w:rsidRDefault="00BF05FA" w:rsidP="001426BC">
      <w:pPr>
        <w:spacing w:after="0" w:line="360" w:lineRule="auto"/>
        <w:jc w:val="both"/>
        <w:rPr>
          <w:rFonts w:ascii="Times New Roman" w:hAnsi="Times New Roman" w:cs="Times New Roman"/>
          <w:sz w:val="28"/>
          <w:szCs w:val="28"/>
          <w:lang w:val="uk-UA"/>
        </w:rPr>
      </w:pPr>
    </w:p>
    <w:p w:rsidR="00BF05FA" w:rsidRDefault="00BF05FA" w:rsidP="001426BC">
      <w:pPr>
        <w:spacing w:after="0" w:line="360" w:lineRule="auto"/>
        <w:jc w:val="both"/>
        <w:rPr>
          <w:rFonts w:ascii="Times New Roman" w:hAnsi="Times New Roman" w:cs="Times New Roman"/>
          <w:sz w:val="28"/>
          <w:szCs w:val="28"/>
          <w:lang w:val="uk-UA"/>
        </w:rPr>
      </w:pPr>
    </w:p>
    <w:p w:rsidR="00BF05FA" w:rsidRDefault="00BF05FA" w:rsidP="001426BC">
      <w:pPr>
        <w:spacing w:after="0" w:line="360" w:lineRule="auto"/>
        <w:jc w:val="both"/>
        <w:rPr>
          <w:rFonts w:ascii="Times New Roman" w:hAnsi="Times New Roman" w:cs="Times New Roman"/>
          <w:sz w:val="28"/>
          <w:szCs w:val="28"/>
          <w:lang w:val="uk-UA"/>
        </w:rPr>
      </w:pPr>
    </w:p>
    <w:p w:rsidR="00BF05FA" w:rsidRDefault="00BF05FA" w:rsidP="001426BC">
      <w:pPr>
        <w:spacing w:after="0" w:line="360" w:lineRule="auto"/>
        <w:jc w:val="both"/>
        <w:rPr>
          <w:rFonts w:ascii="Times New Roman" w:hAnsi="Times New Roman" w:cs="Times New Roman"/>
          <w:sz w:val="28"/>
          <w:szCs w:val="28"/>
          <w:lang w:val="uk-UA"/>
        </w:rPr>
      </w:pPr>
    </w:p>
    <w:p w:rsidR="00BF05FA" w:rsidRDefault="00BF05FA" w:rsidP="001426BC">
      <w:pPr>
        <w:spacing w:after="0" w:line="360" w:lineRule="auto"/>
        <w:jc w:val="both"/>
        <w:rPr>
          <w:rFonts w:ascii="Times New Roman" w:hAnsi="Times New Roman" w:cs="Times New Roman"/>
          <w:sz w:val="28"/>
          <w:szCs w:val="28"/>
          <w:lang w:val="uk-UA"/>
        </w:rPr>
      </w:pPr>
    </w:p>
    <w:p w:rsidR="00BF05FA" w:rsidRDefault="00BF05FA" w:rsidP="001426BC">
      <w:pPr>
        <w:spacing w:after="0" w:line="360" w:lineRule="auto"/>
        <w:jc w:val="both"/>
        <w:rPr>
          <w:rFonts w:ascii="Times New Roman" w:hAnsi="Times New Roman" w:cs="Times New Roman"/>
          <w:sz w:val="28"/>
          <w:szCs w:val="28"/>
          <w:lang w:val="uk-UA"/>
        </w:rPr>
      </w:pPr>
    </w:p>
    <w:p w:rsidR="00BF05FA" w:rsidRDefault="00BF05FA" w:rsidP="001426BC">
      <w:pPr>
        <w:spacing w:after="0" w:line="360" w:lineRule="auto"/>
        <w:jc w:val="both"/>
        <w:rPr>
          <w:rFonts w:ascii="Times New Roman" w:hAnsi="Times New Roman" w:cs="Times New Roman"/>
          <w:sz w:val="28"/>
          <w:szCs w:val="28"/>
          <w:lang w:val="uk-UA"/>
        </w:rPr>
      </w:pPr>
    </w:p>
    <w:p w:rsidR="00BF05FA" w:rsidRDefault="00BF05FA" w:rsidP="001426BC">
      <w:pPr>
        <w:spacing w:after="0" w:line="360" w:lineRule="auto"/>
        <w:jc w:val="both"/>
        <w:rPr>
          <w:rFonts w:ascii="Times New Roman" w:hAnsi="Times New Roman" w:cs="Times New Roman"/>
          <w:sz w:val="28"/>
          <w:szCs w:val="28"/>
          <w:lang w:val="uk-UA"/>
        </w:rPr>
      </w:pPr>
    </w:p>
    <w:p w:rsidR="00BF05FA" w:rsidRDefault="00BF05FA" w:rsidP="001426BC">
      <w:pPr>
        <w:spacing w:after="0" w:line="360" w:lineRule="auto"/>
        <w:jc w:val="both"/>
        <w:rPr>
          <w:rFonts w:ascii="Times New Roman" w:hAnsi="Times New Roman" w:cs="Times New Roman"/>
          <w:sz w:val="28"/>
          <w:szCs w:val="28"/>
          <w:lang w:val="uk-UA"/>
        </w:rPr>
      </w:pPr>
    </w:p>
    <w:p w:rsidR="00BF05FA" w:rsidRDefault="00BF05FA" w:rsidP="001426BC">
      <w:pPr>
        <w:spacing w:after="0" w:line="360" w:lineRule="auto"/>
        <w:jc w:val="both"/>
        <w:rPr>
          <w:rFonts w:ascii="Times New Roman" w:hAnsi="Times New Roman" w:cs="Times New Roman"/>
          <w:sz w:val="28"/>
          <w:szCs w:val="28"/>
          <w:lang w:val="uk-UA"/>
        </w:rPr>
      </w:pPr>
    </w:p>
    <w:p w:rsidR="00BF05FA" w:rsidRDefault="00BF05FA" w:rsidP="001426BC">
      <w:pPr>
        <w:spacing w:after="0" w:line="360" w:lineRule="auto"/>
        <w:jc w:val="both"/>
        <w:rPr>
          <w:rFonts w:ascii="Times New Roman" w:hAnsi="Times New Roman" w:cs="Times New Roman"/>
          <w:sz w:val="28"/>
          <w:szCs w:val="28"/>
          <w:lang w:val="uk-UA"/>
        </w:rPr>
      </w:pPr>
    </w:p>
    <w:p w:rsidR="00DF7CEE" w:rsidRDefault="00DF7CEE" w:rsidP="001426BC">
      <w:pPr>
        <w:spacing w:after="0" w:line="360" w:lineRule="auto"/>
        <w:jc w:val="both"/>
        <w:rPr>
          <w:rFonts w:ascii="Times New Roman" w:hAnsi="Times New Roman" w:cs="Times New Roman"/>
          <w:sz w:val="28"/>
          <w:szCs w:val="28"/>
          <w:lang w:val="uk-UA"/>
        </w:rPr>
      </w:pPr>
    </w:p>
    <w:p w:rsidR="00C4194D" w:rsidRDefault="00C4194D" w:rsidP="001426BC">
      <w:pPr>
        <w:spacing w:after="0" w:line="360" w:lineRule="auto"/>
        <w:jc w:val="both"/>
        <w:rPr>
          <w:rFonts w:ascii="Times New Roman" w:hAnsi="Times New Roman" w:cs="Times New Roman"/>
          <w:sz w:val="28"/>
          <w:szCs w:val="28"/>
          <w:lang w:val="uk-UA"/>
        </w:rPr>
      </w:pPr>
    </w:p>
    <w:p w:rsidR="001426BC" w:rsidRDefault="001426BC" w:rsidP="00BF05F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РОЗДІЛ 1.</w:t>
      </w:r>
    </w:p>
    <w:p w:rsidR="00BF05FA" w:rsidRDefault="00BF05FA" w:rsidP="00BF05FA">
      <w:pPr>
        <w:spacing w:after="0" w:line="360" w:lineRule="auto"/>
        <w:jc w:val="center"/>
        <w:rPr>
          <w:rFonts w:ascii="Times New Roman" w:hAnsi="Times New Roman" w:cs="Times New Roman"/>
          <w:sz w:val="28"/>
          <w:szCs w:val="28"/>
          <w:lang w:val="uk-UA"/>
        </w:rPr>
      </w:pPr>
      <w:r w:rsidRPr="00BF05FA">
        <w:rPr>
          <w:rFonts w:ascii="Times New Roman" w:hAnsi="Times New Roman" w:cs="Times New Roman"/>
          <w:sz w:val="28"/>
          <w:szCs w:val="28"/>
          <w:lang w:val="uk-UA"/>
        </w:rPr>
        <w:t>ТЕРЕОТИЧНІ ОСНОВИ КОРПОРАТИВНОГО УПРАВЛІННЯ</w:t>
      </w:r>
    </w:p>
    <w:p w:rsidR="001426BC" w:rsidRDefault="001426BC" w:rsidP="001426BC">
      <w:pPr>
        <w:spacing w:after="0" w:line="360" w:lineRule="auto"/>
        <w:jc w:val="both"/>
        <w:rPr>
          <w:rFonts w:ascii="Times New Roman" w:hAnsi="Times New Roman" w:cs="Times New Roman"/>
          <w:sz w:val="28"/>
          <w:szCs w:val="28"/>
          <w:lang w:val="uk-UA"/>
        </w:rPr>
      </w:pPr>
    </w:p>
    <w:p w:rsidR="001426BC" w:rsidRDefault="001426BC" w:rsidP="001426B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1.1</w:t>
      </w:r>
      <w:r w:rsidR="00FE6D2B">
        <w:rPr>
          <w:rFonts w:ascii="Times New Roman" w:hAnsi="Times New Roman" w:cs="Times New Roman"/>
          <w:sz w:val="28"/>
          <w:szCs w:val="28"/>
          <w:lang w:val="uk-UA"/>
        </w:rPr>
        <w:t>.</w:t>
      </w:r>
      <w:r>
        <w:rPr>
          <w:rFonts w:ascii="Times New Roman" w:hAnsi="Times New Roman" w:cs="Times New Roman"/>
          <w:sz w:val="28"/>
          <w:szCs w:val="28"/>
          <w:lang w:val="uk-UA"/>
        </w:rPr>
        <w:t xml:space="preserve"> Сутність корпоративного управління</w:t>
      </w:r>
    </w:p>
    <w:p w:rsidR="001426BC" w:rsidRPr="001426BC" w:rsidRDefault="001426BC" w:rsidP="001426BC">
      <w:pPr>
        <w:spacing w:after="0" w:line="360" w:lineRule="auto"/>
        <w:jc w:val="both"/>
        <w:rPr>
          <w:rFonts w:ascii="Times New Roman" w:hAnsi="Times New Roman" w:cs="Times New Roman"/>
          <w:sz w:val="28"/>
          <w:szCs w:val="28"/>
          <w:lang w:val="uk-UA"/>
        </w:rPr>
      </w:pPr>
    </w:p>
    <w:p w:rsidR="00735222" w:rsidRP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Наука корпоративного управління – одне з найважливіших здобутків ХХ століття.  У США раніше, ніж в інших країнах, оформилися всі класичні структурні елементи корпоративного управління – розмежування прав та функцій власників та менеджерів, ієрархічна піраміда, лінійні та штабні менеджери з чітко окресленими правами та обов</w:t>
      </w:r>
      <w:r w:rsidR="002C2436">
        <w:rPr>
          <w:rFonts w:ascii="Times New Roman" w:hAnsi="Times New Roman" w:cs="Times New Roman"/>
          <w:sz w:val="28"/>
          <w:szCs w:val="28"/>
          <w:lang w:val="uk-UA"/>
        </w:rPr>
        <w:t>’</w:t>
      </w:r>
      <w:r w:rsidRPr="00735222">
        <w:rPr>
          <w:rFonts w:ascii="Times New Roman" w:hAnsi="Times New Roman" w:cs="Times New Roman"/>
          <w:sz w:val="28"/>
          <w:szCs w:val="28"/>
        </w:rPr>
        <w:t>язками.</w:t>
      </w:r>
    </w:p>
    <w:p w:rsidR="00735222" w:rsidRPr="00F50ADC"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Для визначення поняття «корпоративне управління» слід зазначити, що слово </w:t>
      </w:r>
      <w:r w:rsidR="00845A7D">
        <w:rPr>
          <w:rFonts w:ascii="Times New Roman" w:hAnsi="Times New Roman" w:cs="Times New Roman"/>
          <w:sz w:val="28"/>
          <w:szCs w:val="28"/>
        </w:rPr>
        <w:t>«</w:t>
      </w:r>
      <w:r w:rsidRPr="00735222">
        <w:rPr>
          <w:rFonts w:ascii="Times New Roman" w:hAnsi="Times New Roman" w:cs="Times New Roman"/>
          <w:sz w:val="28"/>
          <w:szCs w:val="28"/>
        </w:rPr>
        <w:t>corporatio» у перекладі латиною означає об</w:t>
      </w:r>
      <w:r w:rsidR="00BF05FA">
        <w:rPr>
          <w:rFonts w:ascii="Times New Roman" w:hAnsi="Times New Roman" w:cs="Times New Roman"/>
          <w:sz w:val="28"/>
          <w:szCs w:val="28"/>
          <w:lang w:val="uk-UA"/>
        </w:rPr>
        <w:t>’</w:t>
      </w:r>
      <w:r w:rsidRPr="00735222">
        <w:rPr>
          <w:rFonts w:ascii="Times New Roman" w:hAnsi="Times New Roman" w:cs="Times New Roman"/>
          <w:sz w:val="28"/>
          <w:szCs w:val="28"/>
        </w:rPr>
        <w:t>єднання, союз, товариство.  Незважаючи на велику актуальність проблеми корпоративного управління для України, досі саме поняття «корпоративне управління» трактується по-різному</w:t>
      </w:r>
      <w:r w:rsidR="00BF05FA">
        <w:rPr>
          <w:rFonts w:ascii="Times New Roman" w:hAnsi="Times New Roman" w:cs="Times New Roman"/>
          <w:sz w:val="28"/>
          <w:szCs w:val="28"/>
        </w:rPr>
        <w:t>.</w:t>
      </w:r>
    </w:p>
    <w:p w:rsidR="00735222" w:rsidRP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Одне з визначень трактує корпоративне управління як систему відносин у трикутнику «власники – менеджмент – наймані працівники», що має забезпечити ефективне функціонування корпорації.</w:t>
      </w:r>
      <w:r w:rsidR="000027F0">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У вітчизняній літературі «корпоративне управління» часто визначають як узгоджену участь в управлінні будь-яким соціально-економічним об</w:t>
      </w:r>
      <w:r w:rsidR="00845A7D">
        <w:rPr>
          <w:rFonts w:ascii="Times New Roman" w:hAnsi="Times New Roman" w:cs="Times New Roman"/>
          <w:sz w:val="28"/>
          <w:szCs w:val="28"/>
          <w:lang w:val="uk-UA"/>
        </w:rPr>
        <w:t>’</w:t>
      </w:r>
      <w:r w:rsidRPr="00E72E1D">
        <w:rPr>
          <w:rFonts w:ascii="Times New Roman" w:hAnsi="Times New Roman" w:cs="Times New Roman"/>
          <w:sz w:val="28"/>
          <w:szCs w:val="28"/>
          <w:lang w:val="uk-UA"/>
        </w:rPr>
        <w:t>єктом, що реально існує, насамперед участь в управлінні</w:t>
      </w:r>
      <w:r w:rsidR="000027F0">
        <w:rPr>
          <w:rFonts w:ascii="Times New Roman" w:hAnsi="Times New Roman" w:cs="Times New Roman"/>
          <w:sz w:val="28"/>
          <w:szCs w:val="28"/>
          <w:lang w:val="uk-UA"/>
        </w:rPr>
        <w:t xml:space="preserve"> суб’єктах господарювання</w:t>
      </w:r>
      <w:r w:rsidRPr="00E72E1D">
        <w:rPr>
          <w:rFonts w:ascii="Times New Roman" w:hAnsi="Times New Roman" w:cs="Times New Roman"/>
          <w:sz w:val="28"/>
          <w:szCs w:val="28"/>
          <w:lang w:val="uk-UA"/>
        </w:rPr>
        <w:t>.</w:t>
      </w:r>
      <w:r w:rsidR="000027F0">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 xml:space="preserve">Також корпоративним управлінням вважається система відносин між органами акціонерного товариства та його власниками щодо управління діяльністю акціонерного товариства. </w:t>
      </w:r>
      <w:r w:rsidRPr="00735222">
        <w:rPr>
          <w:rFonts w:ascii="Times New Roman" w:hAnsi="Times New Roman" w:cs="Times New Roman"/>
          <w:sz w:val="28"/>
          <w:szCs w:val="28"/>
        </w:rPr>
        <w:t>Корпоративне управління поєднує в собі норми законодавства, нормативні положення та практику господарювання у приватному секторі.</w:t>
      </w:r>
    </w:p>
    <w:p w:rsidR="00735222" w:rsidRP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Головними характерними рисами ефективного корпоративного управління є:</w:t>
      </w:r>
    </w:p>
    <w:p w:rsidR="00735222" w:rsidRP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1) прозорість (розкриття) фінансової інформації та інформації про діяльність корпорації;</w:t>
      </w:r>
    </w:p>
    <w:p w:rsidR="00735222" w:rsidRP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2) здійснення акціонерами контролю над діяльністю виконавчого органу корпорації;</w:t>
      </w:r>
    </w:p>
    <w:p w:rsidR="00735222" w:rsidRP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3) всебічний захист прав та законних інтересів акціонерів;</w:t>
      </w:r>
    </w:p>
    <w:p w:rsidR="00735222" w:rsidRPr="00F50ADC"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4) незалежність контролюючого органу (наглядової ради) у визначенні стратегії суспільства, моніторингу його діяльності</w:t>
      </w:r>
      <w:r w:rsidR="00F50ADC" w:rsidRPr="00F50ADC">
        <w:rPr>
          <w:rFonts w:ascii="Times New Roman" w:hAnsi="Times New Roman" w:cs="Times New Roman"/>
          <w:sz w:val="28"/>
          <w:szCs w:val="28"/>
        </w:rPr>
        <w:t xml:space="preserve"> [25].</w:t>
      </w:r>
    </w:p>
    <w:p w:rsidR="00735222" w:rsidRP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Корпоративне управління у сенсі цього терміна є елементом загальної системи управління, властивої лише фірмам в організаційно-правової формі акціонерних товариств і полягає у організації взаємодії учасників корпоративних відносин.</w:t>
      </w:r>
      <w:r w:rsidR="000027F0">
        <w:rPr>
          <w:rFonts w:ascii="Times New Roman" w:hAnsi="Times New Roman" w:cs="Times New Roman"/>
          <w:sz w:val="28"/>
          <w:szCs w:val="28"/>
          <w:lang w:val="uk-UA"/>
        </w:rPr>
        <w:t xml:space="preserve"> </w:t>
      </w:r>
      <w:r w:rsidR="005B75D3">
        <w:rPr>
          <w:rFonts w:ascii="Times New Roman" w:hAnsi="Times New Roman" w:cs="Times New Roman"/>
          <w:sz w:val="28"/>
          <w:szCs w:val="28"/>
        </w:rPr>
        <w:t>У</w:t>
      </w:r>
      <w:r w:rsidRPr="00735222">
        <w:rPr>
          <w:rFonts w:ascii="Times New Roman" w:hAnsi="Times New Roman" w:cs="Times New Roman"/>
          <w:sz w:val="28"/>
          <w:szCs w:val="28"/>
        </w:rPr>
        <w:t>часник</w:t>
      </w:r>
      <w:r w:rsidR="005B75D3">
        <w:rPr>
          <w:rFonts w:ascii="Times New Roman" w:hAnsi="Times New Roman" w:cs="Times New Roman"/>
          <w:sz w:val="28"/>
          <w:szCs w:val="28"/>
        </w:rPr>
        <w:t>и</w:t>
      </w:r>
      <w:r w:rsidRPr="00735222">
        <w:rPr>
          <w:rFonts w:ascii="Times New Roman" w:hAnsi="Times New Roman" w:cs="Times New Roman"/>
          <w:sz w:val="28"/>
          <w:szCs w:val="28"/>
        </w:rPr>
        <w:t xml:space="preserve"> корпоративних відносин</w:t>
      </w:r>
      <w:r w:rsidR="005B75D3">
        <w:rPr>
          <w:rFonts w:ascii="Times New Roman" w:hAnsi="Times New Roman" w:cs="Times New Roman"/>
          <w:sz w:val="28"/>
          <w:szCs w:val="28"/>
        </w:rPr>
        <w:t xml:space="preserve">: </w:t>
      </w:r>
      <w:r w:rsidRPr="00735222">
        <w:rPr>
          <w:rFonts w:ascii="Times New Roman" w:hAnsi="Times New Roman" w:cs="Times New Roman"/>
          <w:sz w:val="28"/>
          <w:szCs w:val="28"/>
        </w:rPr>
        <w:t>акціонери і менеджери, кредитори, працівники, постачальники, клієнти, кредитори тощо</w:t>
      </w:r>
      <w:r w:rsidR="00BF05FA">
        <w:rPr>
          <w:rFonts w:ascii="Times New Roman" w:hAnsi="Times New Roman" w:cs="Times New Roman"/>
          <w:sz w:val="28"/>
          <w:szCs w:val="28"/>
          <w:lang w:val="uk-UA"/>
        </w:rPr>
        <w:t xml:space="preserve"> всі</w:t>
      </w:r>
      <w:r w:rsidRPr="00735222">
        <w:rPr>
          <w:rFonts w:ascii="Times New Roman" w:hAnsi="Times New Roman" w:cs="Times New Roman"/>
          <w:sz w:val="28"/>
          <w:szCs w:val="28"/>
        </w:rPr>
        <w:t xml:space="preserve">, </w:t>
      </w:r>
      <w:r w:rsidR="00BF05FA">
        <w:rPr>
          <w:rFonts w:ascii="Times New Roman" w:hAnsi="Times New Roman" w:cs="Times New Roman"/>
          <w:sz w:val="28"/>
          <w:szCs w:val="28"/>
          <w:lang w:val="uk-UA"/>
        </w:rPr>
        <w:t xml:space="preserve">на </w:t>
      </w:r>
      <w:r w:rsidRPr="00735222">
        <w:rPr>
          <w:rFonts w:ascii="Times New Roman" w:hAnsi="Times New Roman" w:cs="Times New Roman"/>
          <w:sz w:val="28"/>
          <w:szCs w:val="28"/>
        </w:rPr>
        <w:t>кого впливає діяльність акціонерного товариства.</w:t>
      </w:r>
    </w:p>
    <w:p w:rsidR="00735222" w:rsidRP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У вузькому розумінні корпоративне управління сприймається як організація взаємодії акціонерів, і навіть акціонерів і менеджерів.</w:t>
      </w:r>
    </w:p>
    <w:p w:rsidR="00735222" w:rsidRP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Корпоративне управління – це передбачена чинним законодавством система органів, які здійснюють управління діяльністю господарського товариства з метою забезпечення її ефективності та прибутковості, а також з урахуванням інтересів учасників товариства та інших заінтересованих осіб (кредиторів, інвесторів, працівників, постачальників та покупців, державних органів).</w:t>
      </w:r>
    </w:p>
    <w:p w:rsidR="00735222" w:rsidRP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Повне визначення корпоративного управління включає такі компоненти як:</w:t>
      </w:r>
    </w:p>
    <w:p w:rsidR="00735222" w:rsidRP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1) правничий та обов'язки представлених у корпорації сторін та його взаємодія;</w:t>
      </w:r>
    </w:p>
    <w:p w:rsidR="00735222" w:rsidRP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2) загальні юридичні норми, у межах яких функціонує корпорація;</w:t>
      </w:r>
    </w:p>
    <w:p w:rsidR="00735222" w:rsidRPr="00F50ADC"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3) фактичне поведінка основних учасників</w:t>
      </w:r>
      <w:r w:rsidR="00F50ADC" w:rsidRPr="00F50ADC">
        <w:rPr>
          <w:rFonts w:ascii="Times New Roman" w:hAnsi="Times New Roman" w:cs="Times New Roman"/>
          <w:sz w:val="28"/>
          <w:szCs w:val="28"/>
        </w:rPr>
        <w:t xml:space="preserve"> [5].</w:t>
      </w:r>
    </w:p>
    <w:p w:rsidR="00735222" w:rsidRP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На сьогоднішній день у світовій практиці не існує загальновизнаного визначення корпоративного управління, але можна навести визначення корпоративного управління, яке використовується Світовим банком:</w:t>
      </w:r>
    </w:p>
    <w:p w:rsidR="00735222" w:rsidRPr="00F50ADC"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«Корпоративне управління – це об</w:t>
      </w:r>
      <w:r w:rsidR="00BF05FA">
        <w:rPr>
          <w:rFonts w:ascii="Times New Roman" w:hAnsi="Times New Roman" w:cs="Times New Roman"/>
          <w:sz w:val="28"/>
          <w:szCs w:val="28"/>
          <w:lang w:val="uk-UA"/>
        </w:rPr>
        <w:t>’</w:t>
      </w:r>
      <w:r w:rsidRPr="00735222">
        <w:rPr>
          <w:rFonts w:ascii="Times New Roman" w:hAnsi="Times New Roman" w:cs="Times New Roman"/>
          <w:sz w:val="28"/>
          <w:szCs w:val="28"/>
        </w:rPr>
        <w:t>єднання норм законодавства, нормативних положень та практики господарювання у приватному секторі, яке дозволяє товариствам залучати фінансові та людські ресурси, ефективно здійснювати господарську діяльність і таким чином продовжувати своє функціонування, збільшуючи довгострокову економічну вартість шляхом підвищення вартості акцій та дотримуватися при цьому  інтереси акціонерів та суспільства в цілому»</w:t>
      </w:r>
      <w:r w:rsidR="00F50ADC" w:rsidRPr="00F50ADC">
        <w:rPr>
          <w:rFonts w:ascii="Times New Roman" w:hAnsi="Times New Roman" w:cs="Times New Roman"/>
          <w:sz w:val="28"/>
          <w:szCs w:val="28"/>
        </w:rPr>
        <w:t>.</w:t>
      </w:r>
    </w:p>
    <w:p w:rsid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Таке визначення дозволяє широко підходитимемо визначення корпоративного управління, досліджувати його як особливий тип управління з метою підвищення його регулятивності, розробляти відповідні практичні рекомендації щодо механізмів його функціонування для організацій різних типів.</w:t>
      </w:r>
    </w:p>
    <w:p w:rsidR="00735222" w:rsidRP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Загальноприйнято, що основами корпоративного управління:</w:t>
      </w:r>
    </w:p>
    <w:p w:rsidR="00735222" w:rsidRP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1) норми корпоративного законодавства, які регулюють порядок створення та ліквідації корпорації, права та обов'язки акціонерів та менеджерів;</w:t>
      </w:r>
    </w:p>
    <w:p w:rsidR="00735222" w:rsidRP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2) існуюча практика господарювання, яка визначається станом економіки та режимом підприємництва;</w:t>
      </w:r>
    </w:p>
    <w:p w:rsidR="00735222" w:rsidRDefault="00735222" w:rsidP="00735222">
      <w:pPr>
        <w:spacing w:after="0" w:line="360" w:lineRule="auto"/>
        <w:ind w:firstLine="709"/>
        <w:jc w:val="both"/>
        <w:rPr>
          <w:rFonts w:ascii="Times New Roman" w:hAnsi="Times New Roman" w:cs="Times New Roman"/>
          <w:sz w:val="28"/>
          <w:szCs w:val="28"/>
        </w:rPr>
      </w:pPr>
      <w:r w:rsidRPr="00735222">
        <w:rPr>
          <w:rFonts w:ascii="Times New Roman" w:hAnsi="Times New Roman" w:cs="Times New Roman"/>
          <w:sz w:val="28"/>
          <w:szCs w:val="28"/>
        </w:rPr>
        <w:t xml:space="preserve"> 3) корпоративна культура, тобто сукупність звичаїв та правил, що базуються на загальному культурному рівні суспільства, нормах етики та моралі.</w:t>
      </w:r>
    </w:p>
    <w:p w:rsidR="00B150DF" w:rsidRPr="00F50ADC" w:rsidRDefault="00B150DF" w:rsidP="00735222">
      <w:pPr>
        <w:spacing w:after="0" w:line="360" w:lineRule="auto"/>
        <w:ind w:firstLine="709"/>
        <w:jc w:val="both"/>
        <w:rPr>
          <w:rFonts w:ascii="Times New Roman" w:hAnsi="Times New Roman" w:cs="Times New Roman"/>
          <w:sz w:val="28"/>
          <w:szCs w:val="28"/>
        </w:rPr>
      </w:pPr>
      <w:r w:rsidRPr="00B150DF">
        <w:rPr>
          <w:rFonts w:ascii="Times New Roman" w:hAnsi="Times New Roman" w:cs="Times New Roman"/>
          <w:sz w:val="28"/>
          <w:szCs w:val="28"/>
        </w:rPr>
        <w:t>Дж. Уорті й Р. Нейшел визначають корпоративне управління як сукупність зобов’язань: «Управління … значною мірою, але не винятково полягає в забезпеченні взаємозв’язку корпорації з інституційним середовищем, у якому вона функціонує. Серед проблем управління – законність корпоративної влади, корпоративна підзвітність, перед ким і за що корпорація має відповідальність, хто і за якими нормами повинен нею управляти»</w:t>
      </w:r>
      <w:r w:rsidR="00F50ADC" w:rsidRPr="00F50ADC">
        <w:rPr>
          <w:rFonts w:ascii="Times New Roman" w:hAnsi="Times New Roman" w:cs="Times New Roman"/>
          <w:sz w:val="28"/>
          <w:szCs w:val="28"/>
        </w:rPr>
        <w:t xml:space="preserve"> [16].</w:t>
      </w:r>
    </w:p>
    <w:p w:rsidR="00B150DF" w:rsidRPr="00E72E1D" w:rsidRDefault="00F52AC8" w:rsidP="009E7C60">
      <w:pPr>
        <w:spacing w:after="0" w:line="360" w:lineRule="auto"/>
        <w:ind w:firstLine="709"/>
        <w:jc w:val="both"/>
        <w:rPr>
          <w:rFonts w:ascii="Times New Roman" w:hAnsi="Times New Roman" w:cs="Times New Roman"/>
          <w:sz w:val="28"/>
          <w:szCs w:val="28"/>
          <w:lang w:val="uk-UA"/>
        </w:rPr>
      </w:pPr>
      <w:r w:rsidRPr="00F52AC8">
        <w:rPr>
          <w:rFonts w:ascii="Times New Roman" w:hAnsi="Times New Roman" w:cs="Times New Roman"/>
          <w:sz w:val="28"/>
          <w:szCs w:val="28"/>
        </w:rPr>
        <w:t>Розгляд корпоративного управління через призму функціонального підходу пропонує В. І. Голиков. Він розглядає систему корпоративного управління як певну підсистему, яка, по-перше, організовує і забезпечує функціонування взаємозв’язку між елементами (суб’єктами, учасниками, сторонами) самої системи корпоративного управління, виконуючи функцію забезпечення. По-друге, вона упорядковує, регулює взаємодію зазначених елементів, істотно впливаючи на розвиток системи корпоративних відносин, тим самим виконуючи регулювальну функцію.</w:t>
      </w:r>
      <w:r w:rsidR="000027F0">
        <w:rPr>
          <w:rFonts w:ascii="Times New Roman" w:hAnsi="Times New Roman" w:cs="Times New Roman"/>
          <w:sz w:val="28"/>
          <w:szCs w:val="28"/>
          <w:lang w:val="uk-UA"/>
        </w:rPr>
        <w:t xml:space="preserve"> </w:t>
      </w:r>
      <w:r w:rsidR="00B150DF" w:rsidRPr="00E72E1D">
        <w:rPr>
          <w:rFonts w:ascii="Times New Roman" w:hAnsi="Times New Roman" w:cs="Times New Roman"/>
          <w:sz w:val="28"/>
          <w:szCs w:val="28"/>
          <w:lang w:val="uk-UA"/>
        </w:rPr>
        <w:t>Корпорацію можна розглядати як об’єднання юридичних осіб – суб’єктів господарювання, що складають структуровану групу членівучасників, які вступають у погоджені та скоординовані організаційноекономічні й управлінські відносини щодо формування і використання акціонерної власності для досягнення бажаного результату як синергетичного ефекту інтеграційної взаємодії. Це визначення,</w:t>
      </w:r>
      <w:r w:rsidR="00735222" w:rsidRPr="00E72E1D">
        <w:rPr>
          <w:rFonts w:ascii="Times New Roman" w:hAnsi="Times New Roman" w:cs="Times New Roman"/>
          <w:sz w:val="28"/>
          <w:szCs w:val="28"/>
          <w:lang w:val="uk-UA"/>
        </w:rPr>
        <w:t xml:space="preserve"> </w:t>
      </w:r>
      <w:r w:rsidR="00B150DF" w:rsidRPr="00E72E1D">
        <w:rPr>
          <w:rFonts w:ascii="Times New Roman" w:hAnsi="Times New Roman" w:cs="Times New Roman"/>
          <w:sz w:val="28"/>
          <w:szCs w:val="28"/>
          <w:lang w:val="uk-UA"/>
        </w:rPr>
        <w:t>запропоноване українським ученим В. І. Голіковим</w:t>
      </w:r>
      <w:r w:rsidR="00F50ADC" w:rsidRPr="00E72E1D">
        <w:rPr>
          <w:rFonts w:ascii="Times New Roman" w:hAnsi="Times New Roman" w:cs="Times New Roman"/>
          <w:sz w:val="28"/>
          <w:szCs w:val="28"/>
          <w:lang w:val="uk-UA"/>
        </w:rPr>
        <w:t>.</w:t>
      </w:r>
      <w:r w:rsidR="00B150DF" w:rsidRPr="00E72E1D">
        <w:rPr>
          <w:rFonts w:ascii="Times New Roman" w:hAnsi="Times New Roman" w:cs="Times New Roman"/>
          <w:sz w:val="28"/>
          <w:szCs w:val="28"/>
          <w:lang w:val="uk-UA"/>
        </w:rPr>
        <w:t xml:space="preserve">  </w:t>
      </w:r>
    </w:p>
    <w:p w:rsidR="00061528" w:rsidRDefault="00B150DF" w:rsidP="00061528">
      <w:pPr>
        <w:spacing w:after="0" w:line="360" w:lineRule="auto"/>
        <w:ind w:firstLine="709"/>
        <w:jc w:val="both"/>
        <w:rPr>
          <w:rFonts w:ascii="Times New Roman" w:hAnsi="Times New Roman" w:cs="Times New Roman"/>
          <w:sz w:val="28"/>
          <w:szCs w:val="28"/>
        </w:rPr>
      </w:pPr>
      <w:r w:rsidRPr="00E72E1D">
        <w:rPr>
          <w:rFonts w:ascii="Times New Roman" w:hAnsi="Times New Roman" w:cs="Times New Roman"/>
          <w:sz w:val="28"/>
          <w:szCs w:val="28"/>
          <w:lang w:val="uk-UA"/>
        </w:rPr>
        <w:t>Отже,</w:t>
      </w:r>
      <w:r w:rsidR="00982CD1" w:rsidRPr="00E72E1D">
        <w:rPr>
          <w:rFonts w:ascii="Times New Roman" w:hAnsi="Times New Roman" w:cs="Times New Roman"/>
          <w:sz w:val="28"/>
          <w:szCs w:val="28"/>
          <w:lang w:val="uk-UA"/>
        </w:rPr>
        <w:t xml:space="preserve"> корпоративне управління включає управління юридичною реєстрацією організації та загальними діловими операціями.</w:t>
      </w:r>
      <w:r w:rsidR="0038012B">
        <w:rPr>
          <w:rFonts w:ascii="Times New Roman" w:hAnsi="Times New Roman" w:cs="Times New Roman"/>
          <w:sz w:val="28"/>
          <w:szCs w:val="28"/>
          <w:lang w:val="uk-UA"/>
        </w:rPr>
        <w:t xml:space="preserve"> </w:t>
      </w:r>
      <w:r w:rsidR="00982CD1" w:rsidRPr="00E72E1D">
        <w:rPr>
          <w:rFonts w:ascii="Times New Roman" w:hAnsi="Times New Roman" w:cs="Times New Roman"/>
          <w:sz w:val="28"/>
          <w:szCs w:val="28"/>
          <w:lang w:val="uk-UA"/>
        </w:rPr>
        <w:t xml:space="preserve">Він включає оптимізацію організаційних структур та зміцнення внутрішніх та міжфірмових відносин відповідно до встановлених цілей. </w:t>
      </w:r>
      <w:r w:rsidR="00982CD1" w:rsidRPr="00982CD1">
        <w:rPr>
          <w:rFonts w:ascii="Times New Roman" w:hAnsi="Times New Roman" w:cs="Times New Roman"/>
          <w:sz w:val="28"/>
          <w:szCs w:val="28"/>
        </w:rPr>
        <w:t>Цей погляд на корпоративне управління висуває на перший план зв</w:t>
      </w:r>
      <w:r w:rsidR="0038012B">
        <w:rPr>
          <w:rFonts w:ascii="Times New Roman" w:hAnsi="Times New Roman" w:cs="Times New Roman"/>
          <w:sz w:val="28"/>
          <w:szCs w:val="28"/>
          <w:lang w:val="uk-UA"/>
        </w:rPr>
        <w:t>’</w:t>
      </w:r>
      <w:r w:rsidR="00982CD1" w:rsidRPr="00982CD1">
        <w:rPr>
          <w:rFonts w:ascii="Times New Roman" w:hAnsi="Times New Roman" w:cs="Times New Roman"/>
          <w:sz w:val="28"/>
          <w:szCs w:val="28"/>
        </w:rPr>
        <w:t>язок між керівництвом та управлінням інтегрованими корпоративними утвореннями, наголошуючи на важливості акціонерної власності як основного фактора при проектуванні великої комерційної організації.</w:t>
      </w:r>
    </w:p>
    <w:p w:rsidR="00061528" w:rsidRDefault="00061528" w:rsidP="00061528">
      <w:pPr>
        <w:spacing w:after="0" w:line="360" w:lineRule="auto"/>
        <w:ind w:firstLine="709"/>
        <w:jc w:val="both"/>
        <w:rPr>
          <w:rFonts w:ascii="Times New Roman" w:hAnsi="Times New Roman" w:cs="Times New Roman"/>
          <w:sz w:val="28"/>
          <w:szCs w:val="28"/>
        </w:rPr>
      </w:pPr>
    </w:p>
    <w:p w:rsidR="001426BC" w:rsidRDefault="00FE6D2B" w:rsidP="00061528">
      <w:pPr>
        <w:spacing w:after="0" w:line="360" w:lineRule="auto"/>
        <w:ind w:firstLine="709"/>
        <w:jc w:val="both"/>
        <w:rPr>
          <w:rFonts w:ascii="Times New Roman" w:hAnsi="Times New Roman" w:cs="Times New Roman"/>
          <w:sz w:val="28"/>
          <w:szCs w:val="28"/>
        </w:rPr>
      </w:pPr>
      <w:r w:rsidRPr="00FE6D2B">
        <w:rPr>
          <w:rFonts w:ascii="Times New Roman" w:hAnsi="Times New Roman" w:cs="Times New Roman"/>
          <w:sz w:val="28"/>
          <w:szCs w:val="28"/>
        </w:rPr>
        <w:t>1.2</w:t>
      </w:r>
      <w:r>
        <w:rPr>
          <w:rFonts w:ascii="Times New Roman" w:hAnsi="Times New Roman" w:cs="Times New Roman"/>
          <w:sz w:val="28"/>
          <w:szCs w:val="28"/>
          <w:lang w:val="uk-UA"/>
        </w:rPr>
        <w:t>.</w:t>
      </w:r>
      <w:r w:rsidRPr="00FE6D2B">
        <w:rPr>
          <w:rFonts w:ascii="Times New Roman" w:hAnsi="Times New Roman" w:cs="Times New Roman"/>
          <w:sz w:val="28"/>
          <w:szCs w:val="28"/>
        </w:rPr>
        <w:t xml:space="preserve"> </w:t>
      </w:r>
      <w:r>
        <w:rPr>
          <w:rFonts w:ascii="Times New Roman" w:hAnsi="Times New Roman" w:cs="Times New Roman"/>
          <w:sz w:val="28"/>
          <w:szCs w:val="28"/>
        </w:rPr>
        <w:t>П</w:t>
      </w:r>
      <w:r w:rsidRPr="00FE6D2B">
        <w:rPr>
          <w:rFonts w:ascii="Times New Roman" w:hAnsi="Times New Roman" w:cs="Times New Roman"/>
          <w:sz w:val="28"/>
          <w:szCs w:val="28"/>
        </w:rPr>
        <w:t>ринципи корпоративного управління</w:t>
      </w:r>
      <w:r>
        <w:rPr>
          <w:rFonts w:ascii="Times New Roman" w:hAnsi="Times New Roman" w:cs="Times New Roman"/>
          <w:sz w:val="28"/>
          <w:szCs w:val="28"/>
        </w:rPr>
        <w:t>.</w:t>
      </w:r>
    </w:p>
    <w:p w:rsidR="00FE6D2B" w:rsidRPr="00FE6D2B" w:rsidRDefault="00FE6D2B" w:rsidP="00061528">
      <w:pPr>
        <w:spacing w:after="0" w:line="360" w:lineRule="auto"/>
        <w:ind w:firstLine="709"/>
        <w:jc w:val="both"/>
        <w:rPr>
          <w:rFonts w:ascii="Times New Roman" w:hAnsi="Times New Roman" w:cs="Times New Roman"/>
          <w:sz w:val="28"/>
          <w:szCs w:val="28"/>
        </w:rPr>
      </w:pP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Корпоративне управління в Україні ґрунтується на наступних принципах:</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1) Стратегічне керівництво та контроль учасників корпорації за її діяльністю.</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2) Пряма залежність ступеня впливу учасника управління корпорацією від розміру його внеску до капіталу корпорації.</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3) Захист інтересів корпоративної меншини.</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4) Централізація управління та розмежування компетенції органів корпорації (вищий орган – контролюючий орган – виконавчий орган).</w:t>
      </w:r>
    </w:p>
    <w:p w:rsidR="00F95803" w:rsidRPr="00F50ADC"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5) Можливість залучення до управління корпорацією осіб, які є її участниками</w:t>
      </w:r>
      <w:r w:rsidR="00F50ADC" w:rsidRPr="00F50ADC">
        <w:rPr>
          <w:rFonts w:ascii="Times New Roman" w:hAnsi="Times New Roman" w:cs="Times New Roman"/>
          <w:sz w:val="28"/>
          <w:szCs w:val="28"/>
        </w:rPr>
        <w:t>.</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Співробітники Американського інституту права у 1992 році сформулювали 6 принципів корпоративного управління:</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1) звітність;</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w:t>
      </w:r>
      <w:r w:rsidR="00671D9D" w:rsidRPr="00671D9D">
        <w:rPr>
          <w:rFonts w:ascii="Times New Roman" w:hAnsi="Times New Roman" w:cs="Times New Roman"/>
          <w:sz w:val="28"/>
          <w:szCs w:val="28"/>
        </w:rPr>
        <w:t>2</w:t>
      </w:r>
      <w:r w:rsidRPr="00F95803">
        <w:rPr>
          <w:rFonts w:ascii="Times New Roman" w:hAnsi="Times New Roman" w:cs="Times New Roman"/>
          <w:sz w:val="28"/>
          <w:szCs w:val="28"/>
        </w:rPr>
        <w:t>) прозорість;</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w:t>
      </w:r>
      <w:r w:rsidR="00671D9D" w:rsidRPr="00671D9D">
        <w:rPr>
          <w:rFonts w:ascii="Times New Roman" w:hAnsi="Times New Roman" w:cs="Times New Roman"/>
          <w:sz w:val="28"/>
          <w:szCs w:val="28"/>
        </w:rPr>
        <w:t>3</w:t>
      </w:r>
      <w:r w:rsidRPr="00F95803">
        <w:rPr>
          <w:rFonts w:ascii="Times New Roman" w:hAnsi="Times New Roman" w:cs="Times New Roman"/>
          <w:sz w:val="28"/>
          <w:szCs w:val="28"/>
        </w:rPr>
        <w:t>) справедливість;</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w:t>
      </w:r>
      <w:r w:rsidR="00671D9D" w:rsidRPr="00671D9D">
        <w:rPr>
          <w:rFonts w:ascii="Times New Roman" w:hAnsi="Times New Roman" w:cs="Times New Roman"/>
          <w:sz w:val="28"/>
          <w:szCs w:val="28"/>
        </w:rPr>
        <w:t>4</w:t>
      </w:r>
      <w:r w:rsidRPr="00F95803">
        <w:rPr>
          <w:rFonts w:ascii="Times New Roman" w:hAnsi="Times New Roman" w:cs="Times New Roman"/>
          <w:sz w:val="28"/>
          <w:szCs w:val="28"/>
        </w:rPr>
        <w:t>) голосування;</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w:t>
      </w:r>
      <w:r w:rsidR="00671D9D" w:rsidRPr="00671D9D">
        <w:rPr>
          <w:rFonts w:ascii="Times New Roman" w:hAnsi="Times New Roman" w:cs="Times New Roman"/>
          <w:sz w:val="28"/>
          <w:szCs w:val="28"/>
        </w:rPr>
        <w:t>5</w:t>
      </w:r>
      <w:r w:rsidRPr="00F95803">
        <w:rPr>
          <w:rFonts w:ascii="Times New Roman" w:hAnsi="Times New Roman" w:cs="Times New Roman"/>
          <w:sz w:val="28"/>
          <w:szCs w:val="28"/>
        </w:rPr>
        <w:t>) кодекси засад;</w:t>
      </w:r>
    </w:p>
    <w:p w:rsidR="00F95803" w:rsidRPr="00671D9D"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w:t>
      </w:r>
      <w:r w:rsidR="00671D9D" w:rsidRPr="00106F60">
        <w:rPr>
          <w:rFonts w:ascii="Times New Roman" w:hAnsi="Times New Roman" w:cs="Times New Roman"/>
          <w:sz w:val="28"/>
          <w:szCs w:val="28"/>
        </w:rPr>
        <w:t>6</w:t>
      </w:r>
      <w:r w:rsidRPr="00F95803">
        <w:rPr>
          <w:rFonts w:ascii="Times New Roman" w:hAnsi="Times New Roman" w:cs="Times New Roman"/>
          <w:sz w:val="28"/>
          <w:szCs w:val="28"/>
        </w:rPr>
        <w:t>) стратегічне планування</w:t>
      </w:r>
      <w:r w:rsidR="00F50ADC" w:rsidRPr="00671D9D">
        <w:rPr>
          <w:rFonts w:ascii="Times New Roman" w:hAnsi="Times New Roman" w:cs="Times New Roman"/>
          <w:sz w:val="28"/>
          <w:szCs w:val="28"/>
        </w:rPr>
        <w:t xml:space="preserve"> </w:t>
      </w:r>
      <w:r w:rsidR="00671D9D" w:rsidRPr="00671D9D">
        <w:rPr>
          <w:rFonts w:ascii="Times New Roman" w:hAnsi="Times New Roman" w:cs="Times New Roman"/>
          <w:sz w:val="28"/>
          <w:szCs w:val="28"/>
        </w:rPr>
        <w:t>[</w:t>
      </w:r>
      <w:r w:rsidR="00671D9D" w:rsidRPr="00106F60">
        <w:rPr>
          <w:rFonts w:ascii="Times New Roman" w:hAnsi="Times New Roman" w:cs="Times New Roman"/>
          <w:sz w:val="28"/>
          <w:szCs w:val="28"/>
        </w:rPr>
        <w:t>21</w:t>
      </w:r>
      <w:r w:rsidR="00671D9D" w:rsidRPr="00671D9D">
        <w:rPr>
          <w:rFonts w:ascii="Times New Roman" w:hAnsi="Times New Roman" w:cs="Times New Roman"/>
          <w:sz w:val="28"/>
          <w:szCs w:val="28"/>
        </w:rPr>
        <w:t>]</w:t>
      </w:r>
      <w:r w:rsidR="00B63D2E">
        <w:rPr>
          <w:rFonts w:ascii="Times New Roman" w:hAnsi="Times New Roman" w:cs="Times New Roman"/>
          <w:sz w:val="28"/>
          <w:szCs w:val="28"/>
        </w:rPr>
        <w:t>.</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1) Звітність сприймається ними як головне зобов'язання обраних чи призначених органів управління перед акціонерами.  Цей механізм дозволяє здійснювати нагляд, вести постійні спостереження та оцінювати діяльність як керівників, і всього </w:t>
      </w:r>
      <w:r w:rsidR="00B63D2E">
        <w:rPr>
          <w:rFonts w:ascii="Times New Roman" w:hAnsi="Times New Roman" w:cs="Times New Roman"/>
          <w:sz w:val="28"/>
          <w:szCs w:val="28"/>
          <w:lang w:val="uk-UA"/>
        </w:rPr>
        <w:t>акціонерне товариство (</w:t>
      </w:r>
      <w:r w:rsidRPr="00F95803">
        <w:rPr>
          <w:rFonts w:ascii="Times New Roman" w:hAnsi="Times New Roman" w:cs="Times New Roman"/>
          <w:sz w:val="28"/>
          <w:szCs w:val="28"/>
        </w:rPr>
        <w:t>АТ</w:t>
      </w:r>
      <w:r w:rsidR="00B63D2E">
        <w:rPr>
          <w:rFonts w:ascii="Times New Roman" w:hAnsi="Times New Roman" w:cs="Times New Roman"/>
          <w:sz w:val="28"/>
          <w:szCs w:val="28"/>
          <w:lang w:val="uk-UA"/>
        </w:rPr>
        <w:t>)</w:t>
      </w:r>
      <w:r w:rsidRPr="00F95803">
        <w:rPr>
          <w:rFonts w:ascii="Times New Roman" w:hAnsi="Times New Roman" w:cs="Times New Roman"/>
          <w:sz w:val="28"/>
          <w:szCs w:val="28"/>
        </w:rPr>
        <w:t xml:space="preserve"> з погляду обраних орієнтирів та інтересів окремих акціонерів.</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2) Прозорість тісно пов'язана з попереднім принципом, вона базується на розроблених стандартах звітності та є результатом дотримання кодексу принципів взаємозв'язку з акціонерами.  Прозорість дозволяє оцінювати реальну відповідність проголошених та здійснюваних цілей, орієнтирів, принципів діяльності корпорації, фіксувати відхилення, досліджувати причини їх виникнення.</w:t>
      </w:r>
    </w:p>
    <w:p w:rsid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3) Справедливість як принцип корпоративного управління спрямовує діяльність корпорацій на забезпечення рівноправності, однакового ставлення до всіх акціонерів незалежно від їхнього громадянства, а також кількості акцій, якими вони володіють. За цим принципом залишається незаперечним: одна акція дає один голос.</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4) Голосування є принципом ухвалення найважливіших рішень щодо діяльності корпорації.  Реалізація цього принципу висуває підвищені вимоги до технології персонального голосування та (або) голосування за дорученням, організації зборів акціонерів, їх проведення (зокрема підрахунок голосів), захист прав акціонерів тощо.</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5) Розробка та використання кодексів принципів стосується взаємин усіх груп акціонерів з керівним складом АТ, а також з менеджментом.  Це означає спрямованість діяльності корпорації на встановлення ефективних зв'язків, що дозволяють підвищити конкурентоспроможність шляхом формування підприємницької поведінки, що відповідає світовим стандартам.  Кодекси принципів повинні постійно переглядатися з метою їхнього вдосконалення, оскільки змінюється середовище функціонування корпорації.</w:t>
      </w:r>
    </w:p>
    <w:p w:rsidR="00F95803" w:rsidRPr="002C2436" w:rsidRDefault="00F95803" w:rsidP="00F95803">
      <w:pPr>
        <w:spacing w:after="0" w:line="360" w:lineRule="auto"/>
        <w:ind w:firstLine="709"/>
        <w:jc w:val="both"/>
        <w:rPr>
          <w:rFonts w:ascii="Times New Roman" w:hAnsi="Times New Roman" w:cs="Times New Roman"/>
          <w:sz w:val="28"/>
          <w:szCs w:val="28"/>
          <w:lang w:val="uk-UA"/>
        </w:rPr>
      </w:pPr>
      <w:r w:rsidRPr="00F95803">
        <w:rPr>
          <w:rFonts w:ascii="Times New Roman" w:hAnsi="Times New Roman" w:cs="Times New Roman"/>
          <w:sz w:val="28"/>
          <w:szCs w:val="28"/>
        </w:rPr>
        <w:t xml:space="preserve"> 6) Стратегічне планування орієнтує діяльність корпорації на довгострокову перспективу.</w:t>
      </w:r>
      <w:r w:rsidR="002C2436">
        <w:rPr>
          <w:rFonts w:ascii="Times New Roman" w:hAnsi="Times New Roman" w:cs="Times New Roman"/>
          <w:sz w:val="28"/>
          <w:szCs w:val="28"/>
          <w:lang w:val="uk-UA"/>
        </w:rPr>
        <w:t xml:space="preserve"> </w:t>
      </w:r>
      <w:r w:rsidRPr="00F95803">
        <w:rPr>
          <w:rFonts w:ascii="Times New Roman" w:hAnsi="Times New Roman" w:cs="Times New Roman"/>
          <w:sz w:val="28"/>
          <w:szCs w:val="28"/>
        </w:rPr>
        <w:t>Цей принцип особливо важливий для підприємств корпоративної форми власності, оскільки існують взаємозалежні, але разновекторные орієнтири у діяльності корпорацій.  Наприклад, виплата дивідендів – реінвестування прибутку;</w:t>
      </w:r>
      <w:r w:rsidR="00DC1EBF" w:rsidRPr="00DC1EBF">
        <w:rPr>
          <w:rFonts w:ascii="Times New Roman" w:hAnsi="Times New Roman" w:cs="Times New Roman"/>
          <w:sz w:val="28"/>
          <w:szCs w:val="28"/>
        </w:rPr>
        <w:t xml:space="preserve"> </w:t>
      </w:r>
      <w:r w:rsidRPr="00F95803">
        <w:rPr>
          <w:rFonts w:ascii="Times New Roman" w:hAnsi="Times New Roman" w:cs="Times New Roman"/>
          <w:sz w:val="28"/>
          <w:szCs w:val="28"/>
        </w:rPr>
        <w:t>одержання короткострокових (негайних) результатів – забезпечення довгострокової прибутковості; стабілізація відносин між окремими органами управління – необхідність розвитку підприємства тощо.</w:t>
      </w:r>
      <w:r w:rsidR="002C2436">
        <w:rPr>
          <w:rFonts w:ascii="Times New Roman" w:hAnsi="Times New Roman" w:cs="Times New Roman"/>
          <w:sz w:val="28"/>
          <w:szCs w:val="28"/>
          <w:lang w:val="uk-UA"/>
        </w:rPr>
        <w:t xml:space="preserve"> </w:t>
      </w:r>
      <w:r w:rsidRPr="002C2436">
        <w:rPr>
          <w:rFonts w:ascii="Times New Roman" w:hAnsi="Times New Roman" w:cs="Times New Roman"/>
          <w:sz w:val="28"/>
          <w:szCs w:val="28"/>
          <w:lang w:val="uk-UA"/>
        </w:rPr>
        <w:t>Вирішити ці проблеми, як правило, можна лише за допомогою поступових дій на довгостроковій основі, тобто шляхом розробки стратегій, стратегічних планів, проектів програм, які є обов'язковою умовою існування корпорації в довгостроковій перспективі</w:t>
      </w:r>
      <w:r w:rsidR="00671D9D" w:rsidRPr="002C2436">
        <w:rPr>
          <w:rFonts w:ascii="Times New Roman" w:hAnsi="Times New Roman" w:cs="Times New Roman"/>
          <w:sz w:val="28"/>
          <w:szCs w:val="28"/>
          <w:lang w:val="uk-UA"/>
        </w:rPr>
        <w:t>.</w:t>
      </w:r>
    </w:p>
    <w:p w:rsidR="00F95803" w:rsidRPr="002C2436" w:rsidRDefault="00F95803" w:rsidP="00F95803">
      <w:pPr>
        <w:spacing w:after="0" w:line="360" w:lineRule="auto"/>
        <w:ind w:firstLine="709"/>
        <w:jc w:val="both"/>
        <w:rPr>
          <w:rFonts w:ascii="Times New Roman" w:hAnsi="Times New Roman" w:cs="Times New Roman"/>
          <w:sz w:val="28"/>
          <w:szCs w:val="28"/>
          <w:lang w:val="uk-UA"/>
        </w:rPr>
      </w:pPr>
      <w:r w:rsidRPr="002C2436">
        <w:rPr>
          <w:rFonts w:ascii="Times New Roman" w:hAnsi="Times New Roman" w:cs="Times New Roman"/>
          <w:sz w:val="28"/>
          <w:szCs w:val="28"/>
          <w:lang w:val="uk-UA"/>
        </w:rPr>
        <w:t xml:space="preserve"> </w:t>
      </w:r>
      <w:r w:rsidRPr="00F95803">
        <w:rPr>
          <w:rFonts w:ascii="Times New Roman" w:hAnsi="Times New Roman" w:cs="Times New Roman"/>
          <w:sz w:val="28"/>
          <w:szCs w:val="28"/>
        </w:rPr>
        <w:t>Країнами-членами</w:t>
      </w:r>
      <w:r w:rsidR="00B63D2E">
        <w:rPr>
          <w:rFonts w:ascii="Times New Roman" w:hAnsi="Times New Roman" w:cs="Times New Roman"/>
          <w:sz w:val="28"/>
          <w:szCs w:val="28"/>
          <w:lang w:val="uk-UA"/>
        </w:rPr>
        <w:t xml:space="preserve"> організація економічного співробітництва та розвитку</w:t>
      </w:r>
      <w:r w:rsidRPr="00F95803">
        <w:rPr>
          <w:rFonts w:ascii="Times New Roman" w:hAnsi="Times New Roman" w:cs="Times New Roman"/>
          <w:sz w:val="28"/>
          <w:szCs w:val="28"/>
        </w:rPr>
        <w:t xml:space="preserve"> </w:t>
      </w:r>
      <w:r w:rsidR="00B63D2E">
        <w:rPr>
          <w:rFonts w:ascii="Times New Roman" w:hAnsi="Times New Roman" w:cs="Times New Roman"/>
          <w:sz w:val="28"/>
          <w:szCs w:val="28"/>
          <w:lang w:val="uk-UA"/>
        </w:rPr>
        <w:t>(</w:t>
      </w:r>
      <w:r w:rsidRPr="00F95803">
        <w:rPr>
          <w:rFonts w:ascii="Times New Roman" w:hAnsi="Times New Roman" w:cs="Times New Roman"/>
          <w:sz w:val="28"/>
          <w:szCs w:val="28"/>
        </w:rPr>
        <w:t>ОЕСР</w:t>
      </w:r>
      <w:r w:rsidR="00B63D2E">
        <w:rPr>
          <w:rFonts w:ascii="Times New Roman" w:hAnsi="Times New Roman" w:cs="Times New Roman"/>
          <w:sz w:val="28"/>
          <w:szCs w:val="28"/>
          <w:lang w:val="uk-UA"/>
        </w:rPr>
        <w:t>)</w:t>
      </w:r>
      <w:r w:rsidRPr="00F95803">
        <w:rPr>
          <w:rFonts w:ascii="Times New Roman" w:hAnsi="Times New Roman" w:cs="Times New Roman"/>
          <w:sz w:val="28"/>
          <w:szCs w:val="28"/>
        </w:rPr>
        <w:t xml:space="preserve"> </w:t>
      </w:r>
      <w:r w:rsidRPr="0023377A">
        <w:rPr>
          <w:rFonts w:ascii="Times New Roman" w:hAnsi="Times New Roman" w:cs="Times New Roman"/>
          <w:sz w:val="28"/>
          <w:szCs w:val="28"/>
          <w:lang w:val="uk-UA"/>
        </w:rPr>
        <w:t>розроблено</w:t>
      </w:r>
      <w:r w:rsidRPr="00F95803">
        <w:rPr>
          <w:rFonts w:ascii="Times New Roman" w:hAnsi="Times New Roman" w:cs="Times New Roman"/>
          <w:sz w:val="28"/>
          <w:szCs w:val="28"/>
        </w:rPr>
        <w:t xml:space="preserve"> та прийнято такі принципи корпоративного управління:</w:t>
      </w:r>
      <w:r w:rsidR="0023377A">
        <w:rPr>
          <w:rFonts w:ascii="Times New Roman" w:hAnsi="Times New Roman" w:cs="Times New Roman"/>
          <w:sz w:val="28"/>
          <w:szCs w:val="28"/>
          <w:lang w:val="uk-UA"/>
        </w:rPr>
        <w:t xml:space="preserve"> </w:t>
      </w:r>
      <w:r w:rsidR="002C2436">
        <w:rPr>
          <w:rFonts w:ascii="Times New Roman" w:hAnsi="Times New Roman" w:cs="Times New Roman"/>
          <w:sz w:val="28"/>
          <w:szCs w:val="28"/>
          <w:lang w:val="uk-UA"/>
        </w:rPr>
        <w:t xml:space="preserve">         </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1</w:t>
      </w:r>
      <w:r w:rsidR="00AE17A7">
        <w:rPr>
          <w:rFonts w:ascii="Times New Roman" w:hAnsi="Times New Roman" w:cs="Times New Roman"/>
          <w:sz w:val="28"/>
          <w:szCs w:val="28"/>
          <w:lang w:val="uk-UA"/>
        </w:rPr>
        <w:t>)</w:t>
      </w:r>
      <w:r w:rsidRPr="00F95803">
        <w:rPr>
          <w:rFonts w:ascii="Times New Roman" w:hAnsi="Times New Roman" w:cs="Times New Roman"/>
          <w:sz w:val="28"/>
          <w:szCs w:val="28"/>
        </w:rPr>
        <w:t xml:space="preserve"> Права акціонерів. Сюди входить комплекс прав, включаючи захист прав власності на акції, участь у голосуванні, прийняття рішень про продаж</w:t>
      </w:r>
      <w:r w:rsidR="0023377A">
        <w:rPr>
          <w:rFonts w:ascii="Times New Roman" w:hAnsi="Times New Roman" w:cs="Times New Roman"/>
          <w:sz w:val="28"/>
          <w:szCs w:val="28"/>
          <w:lang w:val="uk-UA"/>
        </w:rPr>
        <w:t>и</w:t>
      </w:r>
      <w:r w:rsidRPr="00F95803">
        <w:rPr>
          <w:rFonts w:ascii="Times New Roman" w:hAnsi="Times New Roman" w:cs="Times New Roman"/>
          <w:sz w:val="28"/>
          <w:szCs w:val="28"/>
        </w:rPr>
        <w:t xml:space="preserve"> чи трансформацію корпоративного майна, зокрема злиття компаній та випуск нових акцій.</w:t>
      </w:r>
    </w:p>
    <w:p w:rsid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2</w:t>
      </w:r>
      <w:r w:rsidR="00AE17A7">
        <w:rPr>
          <w:rFonts w:ascii="Times New Roman" w:hAnsi="Times New Roman" w:cs="Times New Roman"/>
          <w:sz w:val="28"/>
          <w:szCs w:val="28"/>
          <w:lang w:val="uk-UA"/>
        </w:rPr>
        <w:t>)</w:t>
      </w:r>
      <w:r w:rsidRPr="00F95803">
        <w:rPr>
          <w:rFonts w:ascii="Times New Roman" w:hAnsi="Times New Roman" w:cs="Times New Roman"/>
          <w:sz w:val="28"/>
          <w:szCs w:val="28"/>
        </w:rPr>
        <w:t xml:space="preserve"> Справедливе ставлення до акціонерів. Мається на увазі захист прав меншості акціонерів шляхом розробки схем, які утримують директорів та менеджерів від зловживань.</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3</w:t>
      </w:r>
      <w:r w:rsidR="00AE17A7">
        <w:rPr>
          <w:rFonts w:ascii="Times New Roman" w:hAnsi="Times New Roman" w:cs="Times New Roman"/>
          <w:sz w:val="28"/>
          <w:szCs w:val="28"/>
          <w:lang w:val="uk-UA"/>
        </w:rPr>
        <w:t>)</w:t>
      </w:r>
      <w:r w:rsidRPr="00F95803">
        <w:rPr>
          <w:rFonts w:ascii="Times New Roman" w:hAnsi="Times New Roman" w:cs="Times New Roman"/>
          <w:sz w:val="28"/>
          <w:szCs w:val="28"/>
        </w:rPr>
        <w:t xml:space="preserve"> Роль інших заінтересованих осіб у корпоративному управлінні.  Наприклад, співробітники є зацікавленими особами у прийнятті та виконанні рішень у компанії.</w:t>
      </w:r>
    </w:p>
    <w:p w:rsidR="00F95803" w:rsidRPr="00E72E1D" w:rsidRDefault="00F95803" w:rsidP="00F95803">
      <w:pPr>
        <w:spacing w:after="0" w:line="360" w:lineRule="auto"/>
        <w:ind w:firstLine="709"/>
        <w:jc w:val="both"/>
        <w:rPr>
          <w:rFonts w:ascii="Times New Roman" w:hAnsi="Times New Roman" w:cs="Times New Roman"/>
          <w:sz w:val="28"/>
          <w:szCs w:val="28"/>
          <w:lang w:val="uk-UA"/>
        </w:rPr>
      </w:pPr>
      <w:r w:rsidRPr="00F95803">
        <w:rPr>
          <w:rFonts w:ascii="Times New Roman" w:hAnsi="Times New Roman" w:cs="Times New Roman"/>
          <w:sz w:val="28"/>
          <w:szCs w:val="28"/>
        </w:rPr>
        <w:t xml:space="preserve"> 4</w:t>
      </w:r>
      <w:r w:rsidR="00AE17A7">
        <w:rPr>
          <w:rFonts w:ascii="Times New Roman" w:hAnsi="Times New Roman" w:cs="Times New Roman"/>
          <w:sz w:val="28"/>
          <w:szCs w:val="28"/>
          <w:lang w:val="uk-UA"/>
        </w:rPr>
        <w:t>)</w:t>
      </w:r>
      <w:r w:rsidRPr="00F95803">
        <w:rPr>
          <w:rFonts w:ascii="Times New Roman" w:hAnsi="Times New Roman" w:cs="Times New Roman"/>
          <w:sz w:val="28"/>
          <w:szCs w:val="28"/>
        </w:rPr>
        <w:t xml:space="preserve"> Повна інформація та прозорість.</w:t>
      </w:r>
      <w:r w:rsidR="0038012B">
        <w:rPr>
          <w:rFonts w:ascii="Times New Roman" w:hAnsi="Times New Roman" w:cs="Times New Roman"/>
          <w:sz w:val="28"/>
          <w:szCs w:val="28"/>
          <w:lang w:val="uk-UA"/>
        </w:rPr>
        <w:t xml:space="preserve"> </w:t>
      </w:r>
      <w:r w:rsidRPr="00F95803">
        <w:rPr>
          <w:rFonts w:ascii="Times New Roman" w:hAnsi="Times New Roman" w:cs="Times New Roman"/>
          <w:sz w:val="28"/>
          <w:szCs w:val="28"/>
        </w:rPr>
        <w:t>ОЕСР пропонує низку положень щодо публікації основної інформації.</w:t>
      </w:r>
      <w:r w:rsidR="0038012B">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Щорічний аудит проводиться незалежними аудиторами.</w:t>
      </w:r>
    </w:p>
    <w:p w:rsidR="00F95803" w:rsidRPr="00E72E1D" w:rsidRDefault="00F95803" w:rsidP="00F95803">
      <w:pPr>
        <w:spacing w:after="0" w:line="360" w:lineRule="auto"/>
        <w:ind w:firstLine="709"/>
        <w:jc w:val="both"/>
        <w:rPr>
          <w:rFonts w:ascii="Times New Roman" w:hAnsi="Times New Roman" w:cs="Times New Roman"/>
          <w:sz w:val="28"/>
          <w:szCs w:val="28"/>
          <w:lang w:val="uk-UA"/>
        </w:rPr>
      </w:pPr>
      <w:r w:rsidRPr="00E72E1D">
        <w:rPr>
          <w:rFonts w:ascii="Times New Roman" w:hAnsi="Times New Roman" w:cs="Times New Roman"/>
          <w:sz w:val="28"/>
          <w:szCs w:val="28"/>
          <w:lang w:val="uk-UA"/>
        </w:rPr>
        <w:t xml:space="preserve"> 5</w:t>
      </w:r>
      <w:r w:rsidR="00AE17A7">
        <w:rPr>
          <w:rFonts w:ascii="Times New Roman" w:hAnsi="Times New Roman" w:cs="Times New Roman"/>
          <w:sz w:val="28"/>
          <w:szCs w:val="28"/>
          <w:lang w:val="uk-UA"/>
        </w:rPr>
        <w:t>)</w:t>
      </w:r>
      <w:r w:rsidRPr="00E72E1D">
        <w:rPr>
          <w:rFonts w:ascii="Times New Roman" w:hAnsi="Times New Roman" w:cs="Times New Roman"/>
          <w:sz w:val="28"/>
          <w:szCs w:val="28"/>
          <w:lang w:val="uk-UA"/>
        </w:rPr>
        <w:t xml:space="preserve"> Відповідальність ради керуючих. Основні принципи, запропоновані ОЕСР,</w:t>
      </w:r>
      <w:r w:rsidR="00DC1EBF" w:rsidRPr="00E72E1D">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деталізують функцію ради керівників із захисту підприємства, її акціонерів.</w:t>
      </w:r>
      <w:r w:rsidR="0038012B">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Це включає розробку стратегії, визначення ризику, розміру заробітної плати керівництва і т.д</w:t>
      </w:r>
      <w:r w:rsidR="00671D9D" w:rsidRPr="00E72E1D">
        <w:rPr>
          <w:rFonts w:ascii="Times New Roman" w:hAnsi="Times New Roman" w:cs="Times New Roman"/>
          <w:sz w:val="28"/>
          <w:szCs w:val="28"/>
          <w:lang w:val="uk-UA"/>
        </w:rPr>
        <w:t>.</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E72E1D">
        <w:rPr>
          <w:rFonts w:ascii="Times New Roman" w:hAnsi="Times New Roman" w:cs="Times New Roman"/>
          <w:sz w:val="28"/>
          <w:szCs w:val="28"/>
          <w:lang w:val="uk-UA"/>
        </w:rPr>
        <w:t xml:space="preserve"> </w:t>
      </w:r>
      <w:r w:rsidRPr="00F95803">
        <w:rPr>
          <w:rFonts w:ascii="Times New Roman" w:hAnsi="Times New Roman" w:cs="Times New Roman"/>
          <w:sz w:val="28"/>
          <w:szCs w:val="28"/>
        </w:rPr>
        <w:t>Принципи ОЕСР є дещо узагальненими.</w:t>
      </w:r>
      <w:r w:rsidR="0038012B">
        <w:rPr>
          <w:rFonts w:ascii="Times New Roman" w:hAnsi="Times New Roman" w:cs="Times New Roman"/>
          <w:sz w:val="28"/>
          <w:szCs w:val="28"/>
          <w:lang w:val="uk-UA"/>
        </w:rPr>
        <w:t xml:space="preserve"> </w:t>
      </w:r>
      <w:r w:rsidRPr="00F95803">
        <w:rPr>
          <w:rFonts w:ascii="Times New Roman" w:hAnsi="Times New Roman" w:cs="Times New Roman"/>
          <w:sz w:val="28"/>
          <w:szCs w:val="28"/>
        </w:rPr>
        <w:t>Англо-американська та німецька системи цілком відповідають їм. Класичним прикладом моделі корпоративного управління, у якій використано більшість принципів ОЕСР, є загальна стратегія «Дженерал Моторс», яка часто використовується іншими компаніями як кодекс корпоративного управління.</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Вважається, що в аутсайдерських моделях (з великою кількістю дрібних акціонерів) існує велика потреба </w:t>
      </w:r>
      <w:r w:rsidR="00DC1EBF">
        <w:rPr>
          <w:rFonts w:ascii="Times New Roman" w:hAnsi="Times New Roman" w:cs="Times New Roman"/>
          <w:sz w:val="28"/>
          <w:szCs w:val="28"/>
        </w:rPr>
        <w:t>в</w:t>
      </w:r>
      <w:r w:rsidRPr="00F95803">
        <w:rPr>
          <w:rFonts w:ascii="Times New Roman" w:hAnsi="Times New Roman" w:cs="Times New Roman"/>
          <w:sz w:val="28"/>
          <w:szCs w:val="28"/>
        </w:rPr>
        <w:t xml:space="preserve"> процедурах корпоративного управління.</w:t>
      </w:r>
    </w:p>
    <w:p w:rsidR="00F95803" w:rsidRPr="00F95803"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Вищеперелічені принципи корпоративного управління не вичерпують всього його багатогранного змісту та потребують уточнення, розширення та подальших досліджень щодо необхідності та можливості їх використання у практиці роботи українських підприємств.</w:t>
      </w:r>
    </w:p>
    <w:p w:rsidR="0052265C" w:rsidRPr="00671D9D" w:rsidRDefault="00F95803" w:rsidP="00F95803">
      <w:pPr>
        <w:spacing w:after="0" w:line="360" w:lineRule="auto"/>
        <w:ind w:firstLine="709"/>
        <w:jc w:val="both"/>
        <w:rPr>
          <w:rFonts w:ascii="Times New Roman" w:hAnsi="Times New Roman" w:cs="Times New Roman"/>
          <w:sz w:val="28"/>
          <w:szCs w:val="28"/>
        </w:rPr>
      </w:pPr>
      <w:r w:rsidRPr="00F95803">
        <w:rPr>
          <w:rFonts w:ascii="Times New Roman" w:hAnsi="Times New Roman" w:cs="Times New Roman"/>
          <w:sz w:val="28"/>
          <w:szCs w:val="28"/>
        </w:rPr>
        <w:t xml:space="preserve"> Нині навіть у промислово розвинених країнах існує глобальна тенденція до зміцнення корпоративного управління.</w:t>
      </w:r>
      <w:r w:rsidR="0023377A">
        <w:rPr>
          <w:rFonts w:ascii="Times New Roman" w:hAnsi="Times New Roman" w:cs="Times New Roman"/>
          <w:sz w:val="28"/>
          <w:szCs w:val="28"/>
          <w:lang w:val="uk-UA"/>
        </w:rPr>
        <w:t xml:space="preserve"> </w:t>
      </w:r>
      <w:r w:rsidRPr="00F95803">
        <w:rPr>
          <w:rFonts w:ascii="Times New Roman" w:hAnsi="Times New Roman" w:cs="Times New Roman"/>
          <w:sz w:val="28"/>
          <w:szCs w:val="28"/>
        </w:rPr>
        <w:t>Так, у США зростає занепокоєння рівнем «незалежності» незалежного аудиту, існують випадки порушення правил, які забороняють аудиторам інвестувати в компанії, де вони проводять перевірки</w:t>
      </w:r>
      <w:r w:rsidR="00B63D2E">
        <w:rPr>
          <w:rFonts w:ascii="Times New Roman" w:hAnsi="Times New Roman" w:cs="Times New Roman"/>
          <w:sz w:val="28"/>
          <w:szCs w:val="28"/>
        </w:rPr>
        <w:t xml:space="preserve"> </w:t>
      </w:r>
      <w:r w:rsidR="00B63D2E" w:rsidRPr="00B63D2E">
        <w:rPr>
          <w:rFonts w:ascii="Times New Roman" w:hAnsi="Times New Roman" w:cs="Times New Roman"/>
          <w:sz w:val="28"/>
          <w:szCs w:val="28"/>
        </w:rPr>
        <w:t>[19]</w:t>
      </w:r>
      <w:r w:rsidR="00671D9D" w:rsidRPr="00671D9D">
        <w:rPr>
          <w:rFonts w:ascii="Times New Roman" w:hAnsi="Times New Roman" w:cs="Times New Roman"/>
          <w:sz w:val="28"/>
          <w:szCs w:val="28"/>
        </w:rPr>
        <w:t>.</w:t>
      </w:r>
    </w:p>
    <w:p w:rsidR="0052265C" w:rsidRPr="0052265C" w:rsidRDefault="0052265C" w:rsidP="0052265C">
      <w:pPr>
        <w:spacing w:after="0" w:line="360" w:lineRule="auto"/>
        <w:ind w:firstLine="709"/>
        <w:jc w:val="both"/>
        <w:rPr>
          <w:rFonts w:ascii="Times New Roman" w:hAnsi="Times New Roman" w:cs="Times New Roman"/>
          <w:sz w:val="28"/>
          <w:szCs w:val="28"/>
        </w:rPr>
      </w:pPr>
      <w:r w:rsidRPr="0052265C">
        <w:rPr>
          <w:rFonts w:ascii="Times New Roman" w:hAnsi="Times New Roman" w:cs="Times New Roman"/>
          <w:sz w:val="28"/>
          <w:szCs w:val="28"/>
        </w:rPr>
        <w:t xml:space="preserve">Сильна система корпоративного управління є великою перевагою для держави. Проведені дослідження показали, що держави з сильною системою корпоративного управління, спрямованою на захист дрібних </w:t>
      </w:r>
      <w:r w:rsidRPr="0023377A">
        <w:rPr>
          <w:rFonts w:ascii="Times New Roman" w:hAnsi="Times New Roman" w:cs="Times New Roman"/>
          <w:noProof/>
          <w:sz w:val="28"/>
          <w:szCs w:val="28"/>
          <w:lang w:val="uk-UA"/>
        </w:rPr>
        <w:t>акціонерів</w:t>
      </w:r>
      <w:r w:rsidRPr="0052265C">
        <w:rPr>
          <w:rFonts w:ascii="Times New Roman" w:hAnsi="Times New Roman" w:cs="Times New Roman"/>
          <w:sz w:val="28"/>
          <w:szCs w:val="28"/>
        </w:rPr>
        <w:t>, мають більші та ліквідніші ринки капіталу.</w:t>
      </w:r>
      <w:r w:rsidR="0038012B">
        <w:rPr>
          <w:rFonts w:ascii="Times New Roman" w:hAnsi="Times New Roman" w:cs="Times New Roman"/>
          <w:sz w:val="28"/>
          <w:szCs w:val="28"/>
          <w:lang w:val="uk-UA"/>
        </w:rPr>
        <w:t xml:space="preserve"> </w:t>
      </w:r>
      <w:r w:rsidR="00DC1EBF">
        <w:rPr>
          <w:rFonts w:ascii="Times New Roman" w:hAnsi="Times New Roman" w:cs="Times New Roman"/>
          <w:sz w:val="28"/>
          <w:szCs w:val="28"/>
        </w:rPr>
        <w:t>В</w:t>
      </w:r>
      <w:r w:rsidRPr="0052265C">
        <w:rPr>
          <w:rFonts w:ascii="Times New Roman" w:hAnsi="Times New Roman" w:cs="Times New Roman"/>
          <w:sz w:val="28"/>
          <w:szCs w:val="28"/>
        </w:rPr>
        <w:t xml:space="preserve"> державах </w:t>
      </w:r>
      <w:r w:rsidRPr="0023377A">
        <w:rPr>
          <w:rFonts w:ascii="Times New Roman" w:hAnsi="Times New Roman" w:cs="Times New Roman"/>
          <w:sz w:val="28"/>
          <w:szCs w:val="28"/>
          <w:lang w:val="uk-UA"/>
        </w:rPr>
        <w:t>із</w:t>
      </w:r>
      <w:r w:rsidRPr="0052265C">
        <w:rPr>
          <w:rFonts w:ascii="Times New Roman" w:hAnsi="Times New Roman" w:cs="Times New Roman"/>
          <w:sz w:val="28"/>
          <w:szCs w:val="28"/>
        </w:rPr>
        <w:t xml:space="preserve"> слабкішою системою корпоративного управління більшість компаній контролюється основними інвесторами, що не стимулює дрібних інвесторів до вкладення коштів в акції.</w:t>
      </w:r>
      <w:r w:rsidR="0038012B">
        <w:rPr>
          <w:rFonts w:ascii="Times New Roman" w:hAnsi="Times New Roman" w:cs="Times New Roman"/>
          <w:sz w:val="28"/>
          <w:szCs w:val="28"/>
          <w:lang w:val="uk-UA"/>
        </w:rPr>
        <w:t xml:space="preserve"> </w:t>
      </w:r>
      <w:r w:rsidRPr="0052265C">
        <w:rPr>
          <w:rFonts w:ascii="Times New Roman" w:hAnsi="Times New Roman" w:cs="Times New Roman"/>
          <w:sz w:val="28"/>
          <w:szCs w:val="28"/>
        </w:rPr>
        <w:t>Таким чином, для країн, які прагнуть залучити інвесторів, корпоративне управління має дуже велике значення.</w:t>
      </w:r>
    </w:p>
    <w:p w:rsidR="0052265C" w:rsidRPr="000941A4" w:rsidRDefault="0052265C" w:rsidP="0052265C">
      <w:pPr>
        <w:spacing w:after="0" w:line="360" w:lineRule="auto"/>
        <w:ind w:firstLine="709"/>
        <w:jc w:val="both"/>
        <w:rPr>
          <w:rFonts w:ascii="Times New Roman" w:hAnsi="Times New Roman" w:cs="Times New Roman"/>
          <w:sz w:val="28"/>
          <w:szCs w:val="28"/>
          <w:lang w:val="uk-UA"/>
        </w:rPr>
      </w:pPr>
      <w:r w:rsidRPr="0052265C">
        <w:rPr>
          <w:rFonts w:ascii="Times New Roman" w:hAnsi="Times New Roman" w:cs="Times New Roman"/>
          <w:sz w:val="28"/>
          <w:szCs w:val="28"/>
        </w:rPr>
        <w:t xml:space="preserve"> Вивчення принципів управління корпораціями, варіанти взаємодії корпорацій із зовнішнім середовищем, що використовуються у різних країнах, є актуальним для нинішнього етапу соціально-економічного розвитку України</w:t>
      </w:r>
      <w:r w:rsidR="000941A4">
        <w:rPr>
          <w:rFonts w:ascii="Times New Roman" w:hAnsi="Times New Roman" w:cs="Times New Roman"/>
          <w:sz w:val="28"/>
          <w:szCs w:val="28"/>
          <w:lang w:val="uk-UA"/>
        </w:rPr>
        <w:t>.</w:t>
      </w:r>
    </w:p>
    <w:p w:rsidR="00043000" w:rsidRDefault="0052265C" w:rsidP="0052265C">
      <w:pPr>
        <w:spacing w:after="0" w:line="360" w:lineRule="auto"/>
        <w:ind w:firstLine="709"/>
        <w:jc w:val="both"/>
        <w:rPr>
          <w:rFonts w:ascii="Times New Roman" w:hAnsi="Times New Roman" w:cs="Times New Roman"/>
          <w:sz w:val="28"/>
          <w:szCs w:val="28"/>
        </w:rPr>
      </w:pPr>
      <w:r w:rsidRPr="0052265C">
        <w:rPr>
          <w:rFonts w:ascii="Times New Roman" w:hAnsi="Times New Roman" w:cs="Times New Roman"/>
          <w:sz w:val="28"/>
          <w:szCs w:val="28"/>
        </w:rPr>
        <w:t xml:space="preserve"> Світовий досвід у напрямку спроб скомбінувати найкращі елементи для створення «типової ефективної системи» корпоративного управління довів, що не існує ідеального механізму, який був би позбавлений усіх недоліків, притаманних будь-якій з існуючих моделей корпоративного управління.</w:t>
      </w:r>
    </w:p>
    <w:p w:rsidR="000941A4" w:rsidRDefault="000941A4" w:rsidP="00FE6D2B">
      <w:pPr>
        <w:spacing w:after="0" w:line="360" w:lineRule="auto"/>
        <w:jc w:val="both"/>
        <w:rPr>
          <w:rFonts w:ascii="Times New Roman" w:hAnsi="Times New Roman" w:cs="Times New Roman"/>
          <w:sz w:val="28"/>
          <w:szCs w:val="28"/>
        </w:rPr>
      </w:pPr>
    </w:p>
    <w:p w:rsidR="008243EE" w:rsidRPr="008243EE" w:rsidRDefault="008243EE" w:rsidP="008243EE">
      <w:pPr>
        <w:spacing w:after="0" w:line="360" w:lineRule="auto"/>
        <w:ind w:firstLine="709"/>
        <w:jc w:val="both"/>
        <w:rPr>
          <w:rFonts w:ascii="Times New Roman" w:hAnsi="Times New Roman" w:cs="Times New Roman"/>
          <w:sz w:val="28"/>
          <w:szCs w:val="28"/>
        </w:rPr>
      </w:pPr>
      <w:r w:rsidRPr="008243EE">
        <w:rPr>
          <w:rFonts w:ascii="Times New Roman" w:hAnsi="Times New Roman" w:cs="Times New Roman"/>
          <w:sz w:val="28"/>
          <w:szCs w:val="28"/>
        </w:rPr>
        <w:t>1.3</w:t>
      </w:r>
      <w:r w:rsidR="00FE6D2B">
        <w:rPr>
          <w:rFonts w:ascii="Times New Roman" w:hAnsi="Times New Roman" w:cs="Times New Roman"/>
          <w:sz w:val="28"/>
          <w:szCs w:val="28"/>
          <w:lang w:val="uk-UA"/>
        </w:rPr>
        <w:t>.</w:t>
      </w:r>
      <w:r w:rsidRPr="008243EE">
        <w:rPr>
          <w:rFonts w:ascii="Times New Roman" w:hAnsi="Times New Roman" w:cs="Times New Roman"/>
          <w:sz w:val="28"/>
          <w:szCs w:val="28"/>
        </w:rPr>
        <w:t xml:space="preserve"> </w:t>
      </w:r>
      <w:r w:rsidR="0068603C">
        <w:rPr>
          <w:rFonts w:ascii="Times New Roman" w:hAnsi="Times New Roman" w:cs="Times New Roman"/>
          <w:sz w:val="28"/>
          <w:szCs w:val="28"/>
          <w:lang w:val="uk-UA"/>
        </w:rPr>
        <w:t>Система</w:t>
      </w:r>
      <w:r w:rsidRPr="008243EE">
        <w:rPr>
          <w:rFonts w:ascii="Times New Roman" w:hAnsi="Times New Roman" w:cs="Times New Roman"/>
          <w:sz w:val="28"/>
          <w:szCs w:val="28"/>
        </w:rPr>
        <w:t xml:space="preserve"> корпоративного управління  </w:t>
      </w:r>
    </w:p>
    <w:p w:rsidR="0036421B" w:rsidRDefault="0036421B" w:rsidP="0036421B">
      <w:pPr>
        <w:spacing w:after="0" w:line="360" w:lineRule="auto"/>
        <w:ind w:firstLine="709"/>
        <w:jc w:val="both"/>
        <w:rPr>
          <w:rFonts w:ascii="Times New Roman" w:hAnsi="Times New Roman" w:cs="Times New Roman"/>
          <w:sz w:val="28"/>
          <w:szCs w:val="28"/>
        </w:rPr>
      </w:pPr>
    </w:p>
    <w:p w:rsidR="007716BB" w:rsidRPr="007716BB" w:rsidRDefault="007716BB" w:rsidP="0036421B">
      <w:pPr>
        <w:spacing w:after="0" w:line="360" w:lineRule="auto"/>
        <w:ind w:firstLine="709"/>
        <w:jc w:val="both"/>
        <w:rPr>
          <w:rFonts w:ascii="Times New Roman" w:hAnsi="Times New Roman" w:cs="Times New Roman"/>
          <w:sz w:val="28"/>
          <w:szCs w:val="28"/>
        </w:rPr>
      </w:pPr>
      <w:r w:rsidRPr="007716BB">
        <w:rPr>
          <w:rFonts w:ascii="Times New Roman" w:hAnsi="Times New Roman" w:cs="Times New Roman"/>
          <w:sz w:val="28"/>
          <w:szCs w:val="28"/>
        </w:rPr>
        <w:t xml:space="preserve">В основі </w:t>
      </w:r>
      <w:r w:rsidR="000C6E51">
        <w:rPr>
          <w:rFonts w:ascii="Times New Roman" w:hAnsi="Times New Roman" w:cs="Times New Roman"/>
          <w:sz w:val="28"/>
          <w:szCs w:val="28"/>
          <w:lang w:val="uk-UA"/>
        </w:rPr>
        <w:t xml:space="preserve">системи </w:t>
      </w:r>
      <w:r w:rsidRPr="007716BB">
        <w:rPr>
          <w:rFonts w:ascii="Times New Roman" w:hAnsi="Times New Roman" w:cs="Times New Roman"/>
          <w:sz w:val="28"/>
          <w:szCs w:val="28"/>
        </w:rPr>
        <w:t>корпоративного управління лежать два ключові компоненти: суб</w:t>
      </w:r>
      <w:r>
        <w:rPr>
          <w:rFonts w:ascii="Times New Roman" w:hAnsi="Times New Roman" w:cs="Times New Roman"/>
          <w:sz w:val="28"/>
          <w:szCs w:val="28"/>
          <w:lang w:val="uk-UA"/>
        </w:rPr>
        <w:t>’</w:t>
      </w:r>
      <w:r w:rsidRPr="007716BB">
        <w:rPr>
          <w:rFonts w:ascii="Times New Roman" w:hAnsi="Times New Roman" w:cs="Times New Roman"/>
          <w:sz w:val="28"/>
          <w:szCs w:val="28"/>
        </w:rPr>
        <w:t>єкти та об</w:t>
      </w:r>
      <w:r>
        <w:rPr>
          <w:rFonts w:ascii="Times New Roman" w:hAnsi="Times New Roman" w:cs="Times New Roman"/>
          <w:sz w:val="28"/>
          <w:szCs w:val="28"/>
          <w:lang w:val="uk-UA"/>
        </w:rPr>
        <w:t>’</w:t>
      </w:r>
      <w:r w:rsidRPr="007716BB">
        <w:rPr>
          <w:rFonts w:ascii="Times New Roman" w:hAnsi="Times New Roman" w:cs="Times New Roman"/>
          <w:sz w:val="28"/>
          <w:szCs w:val="28"/>
        </w:rPr>
        <w:t>єкти.</w:t>
      </w:r>
    </w:p>
    <w:p w:rsidR="007716BB" w:rsidRPr="00E72E1D" w:rsidRDefault="007716BB" w:rsidP="007716BB">
      <w:pPr>
        <w:spacing w:after="0" w:line="360" w:lineRule="auto"/>
        <w:ind w:firstLine="709"/>
        <w:jc w:val="both"/>
        <w:rPr>
          <w:rFonts w:ascii="Times New Roman" w:hAnsi="Times New Roman" w:cs="Times New Roman"/>
          <w:sz w:val="28"/>
          <w:szCs w:val="28"/>
          <w:lang w:val="uk-UA"/>
        </w:rPr>
      </w:pPr>
      <w:r w:rsidRPr="007716BB">
        <w:rPr>
          <w:rFonts w:ascii="Times New Roman" w:hAnsi="Times New Roman" w:cs="Times New Roman"/>
          <w:sz w:val="28"/>
          <w:szCs w:val="28"/>
        </w:rPr>
        <w:t xml:space="preserve"> Суб</w:t>
      </w:r>
      <w:r>
        <w:rPr>
          <w:rFonts w:ascii="Times New Roman" w:hAnsi="Times New Roman" w:cs="Times New Roman"/>
          <w:sz w:val="28"/>
          <w:szCs w:val="28"/>
          <w:lang w:val="uk-UA"/>
        </w:rPr>
        <w:t>’</w:t>
      </w:r>
      <w:r w:rsidRPr="007716BB">
        <w:rPr>
          <w:rFonts w:ascii="Times New Roman" w:hAnsi="Times New Roman" w:cs="Times New Roman"/>
          <w:sz w:val="28"/>
          <w:szCs w:val="28"/>
        </w:rPr>
        <w:t>єкти корпоративного управління відносяться до фізичних чи юридичних осіб, відповідальних за контроль та прийняття рішень.</w:t>
      </w:r>
      <w:r w:rsidR="0038012B">
        <w:rPr>
          <w:rFonts w:ascii="Times New Roman" w:hAnsi="Times New Roman" w:cs="Times New Roman"/>
          <w:sz w:val="28"/>
          <w:szCs w:val="28"/>
          <w:lang w:val="uk-UA"/>
        </w:rPr>
        <w:t xml:space="preserve"> </w:t>
      </w:r>
      <w:r w:rsidRPr="0023377A">
        <w:rPr>
          <w:rFonts w:ascii="Times New Roman" w:hAnsi="Times New Roman" w:cs="Times New Roman"/>
          <w:sz w:val="28"/>
          <w:szCs w:val="28"/>
          <w:lang w:val="uk-UA"/>
        </w:rPr>
        <w:t>Ці суб</w:t>
      </w:r>
      <w:r>
        <w:rPr>
          <w:rFonts w:ascii="Times New Roman" w:hAnsi="Times New Roman" w:cs="Times New Roman"/>
          <w:sz w:val="28"/>
          <w:szCs w:val="28"/>
          <w:lang w:val="uk-UA"/>
        </w:rPr>
        <w:t>’</w:t>
      </w:r>
      <w:r w:rsidRPr="0023377A">
        <w:rPr>
          <w:rFonts w:ascii="Times New Roman" w:hAnsi="Times New Roman" w:cs="Times New Roman"/>
          <w:sz w:val="28"/>
          <w:szCs w:val="28"/>
          <w:lang w:val="uk-UA"/>
        </w:rPr>
        <w:t>єкти можуть включати раду директорів, керівників, менеджерів та інших ключових зацікавлених осіб, які обіймають керівні посади та мають право впливати на напрямок діяльності</w:t>
      </w:r>
      <w:r>
        <w:rPr>
          <w:rFonts w:ascii="Times New Roman" w:hAnsi="Times New Roman" w:cs="Times New Roman"/>
          <w:sz w:val="28"/>
          <w:szCs w:val="28"/>
          <w:lang w:val="uk-UA"/>
        </w:rPr>
        <w:t xml:space="preserve"> підприємства.</w:t>
      </w:r>
      <w:r w:rsidR="0038012B">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Їх ролі та обов</w:t>
      </w:r>
      <w:r>
        <w:rPr>
          <w:rFonts w:ascii="Times New Roman" w:hAnsi="Times New Roman" w:cs="Times New Roman"/>
          <w:sz w:val="28"/>
          <w:szCs w:val="28"/>
          <w:lang w:val="uk-UA"/>
        </w:rPr>
        <w:t>’</w:t>
      </w:r>
      <w:r w:rsidRPr="00E72E1D">
        <w:rPr>
          <w:rFonts w:ascii="Times New Roman" w:hAnsi="Times New Roman" w:cs="Times New Roman"/>
          <w:sz w:val="28"/>
          <w:szCs w:val="28"/>
          <w:lang w:val="uk-UA"/>
        </w:rPr>
        <w:t xml:space="preserve">язки включають визначення бачення </w:t>
      </w:r>
      <w:r w:rsidR="00D5632B">
        <w:rPr>
          <w:rFonts w:ascii="Times New Roman" w:hAnsi="Times New Roman" w:cs="Times New Roman"/>
          <w:sz w:val="28"/>
          <w:szCs w:val="28"/>
          <w:lang w:val="uk-UA"/>
        </w:rPr>
        <w:t>організації</w:t>
      </w:r>
      <w:r w:rsidRPr="00E72E1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 xml:space="preserve">формулювання стратегічних планів, прийняття важливих рішень та забезпечення ефективного розподілу ресурсів.  </w:t>
      </w:r>
    </w:p>
    <w:p w:rsidR="007716BB" w:rsidRPr="00E72E1D" w:rsidRDefault="007716BB" w:rsidP="007716BB">
      <w:pPr>
        <w:spacing w:after="0" w:line="360" w:lineRule="auto"/>
        <w:ind w:firstLine="709"/>
        <w:jc w:val="both"/>
        <w:rPr>
          <w:rFonts w:ascii="Times New Roman" w:hAnsi="Times New Roman" w:cs="Times New Roman"/>
          <w:sz w:val="28"/>
          <w:szCs w:val="28"/>
          <w:lang w:val="uk-UA"/>
        </w:rPr>
      </w:pPr>
      <w:r w:rsidRPr="007716BB">
        <w:rPr>
          <w:rFonts w:ascii="Times New Roman" w:hAnsi="Times New Roman" w:cs="Times New Roman"/>
          <w:sz w:val="28"/>
          <w:szCs w:val="28"/>
        </w:rPr>
        <w:t>З іншого боку, об</w:t>
      </w:r>
      <w:r>
        <w:rPr>
          <w:rFonts w:ascii="Times New Roman" w:hAnsi="Times New Roman" w:cs="Times New Roman"/>
          <w:sz w:val="28"/>
          <w:szCs w:val="28"/>
          <w:lang w:val="uk-UA"/>
        </w:rPr>
        <w:t>’</w:t>
      </w:r>
      <w:r w:rsidRPr="007716BB">
        <w:rPr>
          <w:rFonts w:ascii="Times New Roman" w:hAnsi="Times New Roman" w:cs="Times New Roman"/>
          <w:sz w:val="28"/>
          <w:szCs w:val="28"/>
        </w:rPr>
        <w:t>єкти корпоративного управління охоплюють різні елементи, на які впливають, контролюють та керують суб</w:t>
      </w:r>
      <w:r>
        <w:rPr>
          <w:rFonts w:ascii="Times New Roman" w:hAnsi="Times New Roman" w:cs="Times New Roman"/>
          <w:sz w:val="28"/>
          <w:szCs w:val="28"/>
          <w:lang w:val="uk-UA"/>
        </w:rPr>
        <w:t>’</w:t>
      </w:r>
      <w:r w:rsidRPr="007716BB">
        <w:rPr>
          <w:rFonts w:ascii="Times New Roman" w:hAnsi="Times New Roman" w:cs="Times New Roman"/>
          <w:sz w:val="28"/>
          <w:szCs w:val="28"/>
        </w:rPr>
        <w:t>єкти.</w:t>
      </w:r>
      <w:r w:rsidR="0038012B">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Ці об</w:t>
      </w:r>
      <w:r>
        <w:rPr>
          <w:rFonts w:ascii="Times New Roman" w:hAnsi="Times New Roman" w:cs="Times New Roman"/>
          <w:sz w:val="28"/>
          <w:szCs w:val="28"/>
          <w:lang w:val="uk-UA"/>
        </w:rPr>
        <w:t>’</w:t>
      </w:r>
      <w:r w:rsidRPr="00E72E1D">
        <w:rPr>
          <w:rFonts w:ascii="Times New Roman" w:hAnsi="Times New Roman" w:cs="Times New Roman"/>
          <w:sz w:val="28"/>
          <w:szCs w:val="28"/>
          <w:lang w:val="uk-UA"/>
        </w:rPr>
        <w:t>єкти зазвичай включають активи компанії, фінансові ресурси, людський капітал, операції та відносини із зацікавленими сторонами, такими як акціонери, клієнти, співробітники, постачальники та ширша спільнота.</w:t>
      </w:r>
    </w:p>
    <w:p w:rsidR="00335E9E" w:rsidRDefault="00335E9E" w:rsidP="00335E9E">
      <w:pPr>
        <w:spacing w:after="0" w:line="360" w:lineRule="auto"/>
        <w:ind w:firstLine="709"/>
        <w:jc w:val="both"/>
        <w:rPr>
          <w:rFonts w:ascii="Times New Roman" w:hAnsi="Times New Roman" w:cs="Times New Roman"/>
          <w:sz w:val="28"/>
          <w:szCs w:val="28"/>
        </w:rPr>
      </w:pPr>
      <w:r w:rsidRPr="00E72E1D">
        <w:rPr>
          <w:rFonts w:ascii="Times New Roman" w:hAnsi="Times New Roman" w:cs="Times New Roman"/>
          <w:sz w:val="28"/>
          <w:szCs w:val="28"/>
          <w:lang w:val="uk-UA"/>
        </w:rPr>
        <w:t>В основі корпоративного управління лежать різні суб</w:t>
      </w:r>
      <w:r w:rsidR="0023377A">
        <w:rPr>
          <w:rFonts w:ascii="Times New Roman" w:hAnsi="Times New Roman" w:cs="Times New Roman"/>
          <w:sz w:val="28"/>
          <w:szCs w:val="28"/>
          <w:lang w:val="uk-UA"/>
        </w:rPr>
        <w:t>’</w:t>
      </w:r>
      <w:r w:rsidRPr="00E72E1D">
        <w:rPr>
          <w:rFonts w:ascii="Times New Roman" w:hAnsi="Times New Roman" w:cs="Times New Roman"/>
          <w:sz w:val="28"/>
          <w:szCs w:val="28"/>
          <w:lang w:val="uk-UA"/>
        </w:rPr>
        <w:t xml:space="preserve">єкти, які відіграють важливу роль у забезпеченні ефективності, прозорості та підзвітності операцій компанії. </w:t>
      </w:r>
      <w:r w:rsidRPr="00335E9E">
        <w:rPr>
          <w:rFonts w:ascii="Times New Roman" w:hAnsi="Times New Roman" w:cs="Times New Roman"/>
          <w:sz w:val="28"/>
          <w:szCs w:val="28"/>
        </w:rPr>
        <w:t>До таких суб</w:t>
      </w:r>
      <w:r w:rsidR="00F723B1">
        <w:rPr>
          <w:rFonts w:ascii="Times New Roman" w:hAnsi="Times New Roman" w:cs="Times New Roman"/>
          <w:sz w:val="28"/>
          <w:szCs w:val="28"/>
          <w:lang w:val="uk-UA"/>
        </w:rPr>
        <w:t>’</w:t>
      </w:r>
      <w:r w:rsidRPr="00335E9E">
        <w:rPr>
          <w:rFonts w:ascii="Times New Roman" w:hAnsi="Times New Roman" w:cs="Times New Roman"/>
          <w:sz w:val="28"/>
          <w:szCs w:val="28"/>
        </w:rPr>
        <w:t xml:space="preserve">єктів належать </w:t>
      </w:r>
      <w:bookmarkStart w:id="7" w:name="_Hlk136734056"/>
      <w:r w:rsidRPr="00335E9E">
        <w:rPr>
          <w:rFonts w:ascii="Times New Roman" w:hAnsi="Times New Roman" w:cs="Times New Roman"/>
          <w:sz w:val="28"/>
          <w:szCs w:val="28"/>
        </w:rPr>
        <w:t>акціонери, рада директорів, керівники, аудитори та регулюючі органи</w:t>
      </w:r>
      <w:bookmarkEnd w:id="7"/>
      <w:r w:rsidRPr="00335E9E">
        <w:rPr>
          <w:rFonts w:ascii="Times New Roman" w:hAnsi="Times New Roman" w:cs="Times New Roman"/>
          <w:sz w:val="28"/>
          <w:szCs w:val="28"/>
        </w:rPr>
        <w:t>.</w:t>
      </w:r>
      <w:r w:rsidR="0023377A">
        <w:rPr>
          <w:rFonts w:ascii="Times New Roman" w:hAnsi="Times New Roman" w:cs="Times New Roman"/>
          <w:sz w:val="28"/>
          <w:szCs w:val="28"/>
          <w:lang w:val="uk-UA"/>
        </w:rPr>
        <w:t xml:space="preserve"> </w:t>
      </w:r>
      <w:r w:rsidR="002E3CA2">
        <w:rPr>
          <w:rFonts w:ascii="Times New Roman" w:hAnsi="Times New Roman" w:cs="Times New Roman"/>
          <w:sz w:val="28"/>
          <w:szCs w:val="28"/>
          <w:lang w:val="uk-UA"/>
        </w:rPr>
        <w:t>Р</w:t>
      </w:r>
      <w:r w:rsidRPr="00335E9E">
        <w:rPr>
          <w:rFonts w:ascii="Times New Roman" w:hAnsi="Times New Roman" w:cs="Times New Roman"/>
          <w:sz w:val="28"/>
          <w:szCs w:val="28"/>
        </w:rPr>
        <w:t>озглянемо кожну з цих тем докладно.</w:t>
      </w:r>
    </w:p>
    <w:p w:rsidR="002E3CA2" w:rsidRDefault="002E3CA2" w:rsidP="00335E9E">
      <w:pPr>
        <w:spacing w:after="0" w:line="360" w:lineRule="auto"/>
        <w:ind w:firstLine="709"/>
        <w:jc w:val="both"/>
        <w:rPr>
          <w:rFonts w:ascii="Times New Roman" w:hAnsi="Times New Roman" w:cs="Times New Roman"/>
          <w:sz w:val="28"/>
          <w:szCs w:val="28"/>
          <w:lang w:val="uk-UA"/>
        </w:rPr>
      </w:pPr>
      <w:r w:rsidRPr="002E3CA2">
        <w:rPr>
          <w:rFonts w:ascii="Times New Roman" w:hAnsi="Times New Roman" w:cs="Times New Roman"/>
          <w:sz w:val="28"/>
          <w:szCs w:val="28"/>
        </w:rPr>
        <w:t xml:space="preserve">Акціонери </w:t>
      </w:r>
      <w:r w:rsidR="0038012B">
        <w:rPr>
          <w:rFonts w:ascii="Times New Roman" w:hAnsi="Times New Roman" w:cs="Times New Roman"/>
          <w:sz w:val="28"/>
          <w:szCs w:val="28"/>
          <w:lang w:val="uk-UA"/>
        </w:rPr>
        <w:t>–</w:t>
      </w:r>
      <w:r w:rsidRPr="002E3CA2">
        <w:rPr>
          <w:rFonts w:ascii="Times New Roman" w:hAnsi="Times New Roman" w:cs="Times New Roman"/>
          <w:sz w:val="28"/>
          <w:szCs w:val="28"/>
        </w:rPr>
        <w:t xml:space="preserve"> це власники </w:t>
      </w:r>
      <w:r>
        <w:rPr>
          <w:rFonts w:ascii="Times New Roman" w:hAnsi="Times New Roman" w:cs="Times New Roman"/>
          <w:sz w:val="28"/>
          <w:szCs w:val="28"/>
        </w:rPr>
        <w:t>орган</w:t>
      </w:r>
      <w:r>
        <w:rPr>
          <w:rFonts w:ascii="Times New Roman" w:hAnsi="Times New Roman" w:cs="Times New Roman"/>
          <w:sz w:val="28"/>
          <w:szCs w:val="28"/>
          <w:lang w:val="uk-UA"/>
        </w:rPr>
        <w:t>ізації</w:t>
      </w:r>
      <w:r w:rsidRPr="002E3CA2">
        <w:rPr>
          <w:rFonts w:ascii="Times New Roman" w:hAnsi="Times New Roman" w:cs="Times New Roman"/>
          <w:sz w:val="28"/>
          <w:szCs w:val="28"/>
        </w:rPr>
        <w:t>, які інвестують капітал в обмін на частки власності чи акції.</w:t>
      </w:r>
      <w:r w:rsidR="0038012B">
        <w:rPr>
          <w:rFonts w:ascii="Times New Roman" w:hAnsi="Times New Roman" w:cs="Times New Roman"/>
          <w:sz w:val="28"/>
          <w:szCs w:val="28"/>
          <w:lang w:val="uk-UA"/>
        </w:rPr>
        <w:t xml:space="preserve"> </w:t>
      </w:r>
      <w:r w:rsidRPr="002E3CA2">
        <w:rPr>
          <w:rFonts w:ascii="Times New Roman" w:hAnsi="Times New Roman" w:cs="Times New Roman"/>
          <w:sz w:val="28"/>
          <w:szCs w:val="28"/>
        </w:rPr>
        <w:t>Вони мають право голосувати за важливі рішення компанії, обирати членів ради директорів та отримувати дивіденди.</w:t>
      </w:r>
      <w:r w:rsidR="0038012B">
        <w:rPr>
          <w:rFonts w:ascii="Times New Roman" w:hAnsi="Times New Roman" w:cs="Times New Roman"/>
          <w:sz w:val="28"/>
          <w:szCs w:val="28"/>
          <w:lang w:val="uk-UA"/>
        </w:rPr>
        <w:t xml:space="preserve"> </w:t>
      </w:r>
      <w:r w:rsidRPr="002E3CA2">
        <w:rPr>
          <w:rFonts w:ascii="Times New Roman" w:hAnsi="Times New Roman" w:cs="Times New Roman"/>
          <w:sz w:val="28"/>
          <w:szCs w:val="28"/>
        </w:rPr>
        <w:t>Акціонери відіграють життєво важливу роль у корпоративному управлінні, оскільки вони мають вищу владу і можуть впливати на напрямок компанії за допомогою свого права голосу.</w:t>
      </w:r>
      <w:r w:rsidR="0038012B">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2E3CA2">
        <w:rPr>
          <w:rFonts w:ascii="Times New Roman" w:hAnsi="Times New Roman" w:cs="Times New Roman"/>
          <w:sz w:val="28"/>
          <w:szCs w:val="28"/>
        </w:rPr>
        <w:t>акож мають право доступу до інформації про фінансові показники та операції компанії.</w:t>
      </w:r>
      <w:r w:rsidR="0038012B">
        <w:rPr>
          <w:rFonts w:ascii="Times New Roman" w:hAnsi="Times New Roman" w:cs="Times New Roman"/>
          <w:sz w:val="28"/>
          <w:szCs w:val="28"/>
          <w:lang w:val="uk-UA"/>
        </w:rPr>
        <w:t xml:space="preserve"> </w:t>
      </w:r>
      <w:r w:rsidRPr="002E3CA2">
        <w:rPr>
          <w:rFonts w:ascii="Times New Roman" w:hAnsi="Times New Roman" w:cs="Times New Roman"/>
          <w:sz w:val="28"/>
          <w:szCs w:val="28"/>
          <w:lang w:val="uk-UA"/>
        </w:rPr>
        <w:t>Система корпоративного управління спрямована на захист та зміцнення прав акціонерів.</w:t>
      </w:r>
    </w:p>
    <w:p w:rsidR="00E77DED" w:rsidRDefault="00E77DED" w:rsidP="00335E9E">
      <w:pPr>
        <w:spacing w:after="0" w:line="360" w:lineRule="auto"/>
        <w:ind w:firstLine="709"/>
        <w:jc w:val="both"/>
        <w:rPr>
          <w:rFonts w:ascii="Times New Roman" w:hAnsi="Times New Roman" w:cs="Times New Roman"/>
          <w:sz w:val="28"/>
          <w:szCs w:val="28"/>
          <w:lang w:val="uk-UA"/>
        </w:rPr>
      </w:pPr>
      <w:r w:rsidRPr="00E77DED">
        <w:rPr>
          <w:rFonts w:ascii="Times New Roman" w:hAnsi="Times New Roman" w:cs="Times New Roman"/>
          <w:sz w:val="28"/>
          <w:szCs w:val="28"/>
          <w:lang w:val="uk-UA"/>
        </w:rPr>
        <w:t>Рада директорів є центральною опорою корпоративного управління. Він відповідає за нагляд за управлінням корпорацією та прийняттям стратегічних рішень. Склад ради директорів, до якого входять незалежні директори та виконавчі особи, відіграє вирішальну роль у забезпеченні незалежності прийняття рішень.</w:t>
      </w:r>
      <w:r w:rsidR="0038012B">
        <w:rPr>
          <w:rFonts w:ascii="Times New Roman" w:hAnsi="Times New Roman" w:cs="Times New Roman"/>
          <w:sz w:val="28"/>
          <w:szCs w:val="28"/>
          <w:lang w:val="uk-UA"/>
        </w:rPr>
        <w:t xml:space="preserve"> </w:t>
      </w:r>
      <w:r w:rsidRPr="00E77DED">
        <w:rPr>
          <w:rFonts w:ascii="Times New Roman" w:hAnsi="Times New Roman" w:cs="Times New Roman"/>
          <w:sz w:val="28"/>
          <w:szCs w:val="28"/>
          <w:lang w:val="uk-UA"/>
        </w:rPr>
        <w:t>До обов</w:t>
      </w:r>
      <w:r>
        <w:rPr>
          <w:rFonts w:ascii="Times New Roman" w:hAnsi="Times New Roman" w:cs="Times New Roman"/>
          <w:sz w:val="28"/>
          <w:szCs w:val="28"/>
          <w:lang w:val="uk-UA"/>
        </w:rPr>
        <w:t>’</w:t>
      </w:r>
      <w:r w:rsidRPr="00E77DED">
        <w:rPr>
          <w:rFonts w:ascii="Times New Roman" w:hAnsi="Times New Roman" w:cs="Times New Roman"/>
          <w:sz w:val="28"/>
          <w:szCs w:val="28"/>
          <w:lang w:val="uk-UA"/>
        </w:rPr>
        <w:t>язків ради входить визначення корпоративної стратегії, призначення та оцінка вищого керівництва, нагляд за управлінням ризиками та захист інтересів акціонерів.</w:t>
      </w:r>
    </w:p>
    <w:p w:rsidR="00E77DED" w:rsidRPr="002E3CA2" w:rsidRDefault="00E77DED" w:rsidP="00335E9E">
      <w:pPr>
        <w:spacing w:after="0" w:line="360" w:lineRule="auto"/>
        <w:ind w:firstLine="709"/>
        <w:jc w:val="both"/>
        <w:rPr>
          <w:rFonts w:ascii="Times New Roman" w:hAnsi="Times New Roman" w:cs="Times New Roman"/>
          <w:sz w:val="28"/>
          <w:szCs w:val="28"/>
          <w:lang w:val="uk-UA"/>
        </w:rPr>
      </w:pPr>
      <w:r w:rsidRPr="00E77DED">
        <w:rPr>
          <w:rFonts w:ascii="Times New Roman" w:hAnsi="Times New Roman" w:cs="Times New Roman"/>
          <w:sz w:val="28"/>
          <w:szCs w:val="28"/>
          <w:lang w:val="uk-UA"/>
        </w:rPr>
        <w:t>Керівники та менеджмент несуть відповідальність за повсякденну діяльність та виконання рішень ради директорів.</w:t>
      </w:r>
      <w:r w:rsidR="0038012B">
        <w:rPr>
          <w:rFonts w:ascii="Times New Roman" w:hAnsi="Times New Roman" w:cs="Times New Roman"/>
          <w:sz w:val="28"/>
          <w:szCs w:val="28"/>
          <w:lang w:val="uk-UA"/>
        </w:rPr>
        <w:t xml:space="preserve"> </w:t>
      </w:r>
      <w:r w:rsidRPr="00E77DED">
        <w:rPr>
          <w:rFonts w:ascii="Times New Roman" w:hAnsi="Times New Roman" w:cs="Times New Roman"/>
          <w:sz w:val="28"/>
          <w:szCs w:val="28"/>
          <w:lang w:val="uk-UA"/>
        </w:rPr>
        <w:t>До них входять генеральний директор (головний виконавчий директор), фінансовий директор (головний фінансовий директор),</w:t>
      </w:r>
      <w:r w:rsidR="0038012B">
        <w:rPr>
          <w:rFonts w:ascii="Times New Roman" w:hAnsi="Times New Roman" w:cs="Times New Roman"/>
          <w:sz w:val="28"/>
          <w:szCs w:val="28"/>
          <w:lang w:val="uk-UA"/>
        </w:rPr>
        <w:t xml:space="preserve"> </w:t>
      </w:r>
      <w:r w:rsidRPr="00E77DED">
        <w:rPr>
          <w:rFonts w:ascii="Times New Roman" w:hAnsi="Times New Roman" w:cs="Times New Roman"/>
          <w:sz w:val="28"/>
          <w:szCs w:val="28"/>
          <w:lang w:val="uk-UA"/>
        </w:rPr>
        <w:t>головний операційний директор (головний операційний директор) та інші керівники вищого рівня.</w:t>
      </w:r>
      <w:r w:rsidR="0038012B">
        <w:rPr>
          <w:rFonts w:ascii="Times New Roman" w:hAnsi="Times New Roman" w:cs="Times New Roman"/>
          <w:sz w:val="28"/>
          <w:szCs w:val="28"/>
          <w:lang w:val="uk-UA"/>
        </w:rPr>
        <w:t xml:space="preserve"> </w:t>
      </w:r>
      <w:r w:rsidRPr="00E77DED">
        <w:rPr>
          <w:rFonts w:ascii="Times New Roman" w:hAnsi="Times New Roman" w:cs="Times New Roman"/>
          <w:sz w:val="28"/>
          <w:szCs w:val="28"/>
          <w:lang w:val="uk-UA"/>
        </w:rPr>
        <w:t xml:space="preserve">Керівники несуть відповідальність за управління ресурсами </w:t>
      </w:r>
      <w:r w:rsidR="006B5994">
        <w:rPr>
          <w:rFonts w:ascii="Times New Roman" w:hAnsi="Times New Roman" w:cs="Times New Roman"/>
          <w:sz w:val="28"/>
          <w:szCs w:val="28"/>
          <w:lang w:val="uk-UA"/>
        </w:rPr>
        <w:t>підприємства</w:t>
      </w:r>
      <w:r w:rsidRPr="00E77DED">
        <w:rPr>
          <w:rFonts w:ascii="Times New Roman" w:hAnsi="Times New Roman" w:cs="Times New Roman"/>
          <w:sz w:val="28"/>
          <w:szCs w:val="28"/>
          <w:lang w:val="uk-UA"/>
        </w:rPr>
        <w:t>, досягнення фінансових цілей та прийняття оперативних рішень відповідно до стратегічного напряму компанії.</w:t>
      </w:r>
    </w:p>
    <w:p w:rsidR="00335E9E" w:rsidRPr="005920D2" w:rsidRDefault="002E3CA2" w:rsidP="00E77DED">
      <w:pPr>
        <w:spacing w:after="0" w:line="360" w:lineRule="auto"/>
        <w:ind w:firstLine="709"/>
        <w:jc w:val="both"/>
        <w:rPr>
          <w:rFonts w:ascii="Times New Roman" w:hAnsi="Times New Roman" w:cs="Times New Roman"/>
          <w:sz w:val="28"/>
          <w:szCs w:val="28"/>
          <w:lang w:val="uk-UA"/>
        </w:rPr>
      </w:pPr>
      <w:r w:rsidRPr="005920D2">
        <w:rPr>
          <w:rFonts w:ascii="Times New Roman" w:hAnsi="Times New Roman" w:cs="Times New Roman"/>
          <w:sz w:val="28"/>
          <w:szCs w:val="28"/>
          <w:lang w:val="uk-UA"/>
        </w:rPr>
        <w:t>Аудитори</w:t>
      </w:r>
      <w:r w:rsidR="006F691B">
        <w:rPr>
          <w:rFonts w:ascii="Times New Roman" w:hAnsi="Times New Roman" w:cs="Times New Roman"/>
          <w:sz w:val="28"/>
          <w:szCs w:val="28"/>
          <w:lang w:val="uk-UA"/>
        </w:rPr>
        <w:t xml:space="preserve"> –</w:t>
      </w:r>
      <w:r w:rsidRPr="005920D2">
        <w:rPr>
          <w:rFonts w:ascii="Times New Roman" w:hAnsi="Times New Roman" w:cs="Times New Roman"/>
          <w:sz w:val="28"/>
          <w:szCs w:val="28"/>
          <w:lang w:val="uk-UA"/>
        </w:rPr>
        <w:t xml:space="preserve"> це незалежні професіонали, призначені для перевірки та оцінки фінансової звітності </w:t>
      </w:r>
      <w:r>
        <w:rPr>
          <w:rFonts w:ascii="Times New Roman" w:hAnsi="Times New Roman" w:cs="Times New Roman"/>
          <w:sz w:val="28"/>
          <w:szCs w:val="28"/>
          <w:lang w:val="uk-UA"/>
        </w:rPr>
        <w:t>організації</w:t>
      </w:r>
      <w:r w:rsidRPr="005920D2">
        <w:rPr>
          <w:rFonts w:ascii="Times New Roman" w:hAnsi="Times New Roman" w:cs="Times New Roman"/>
          <w:sz w:val="28"/>
          <w:szCs w:val="28"/>
          <w:lang w:val="uk-UA"/>
        </w:rPr>
        <w:t xml:space="preserve">, методів бухгалтерського обліку та внутрішнього контролю. </w:t>
      </w:r>
      <w:r w:rsidRPr="002E3CA2">
        <w:rPr>
          <w:rFonts w:ascii="Times New Roman" w:hAnsi="Times New Roman" w:cs="Times New Roman"/>
          <w:sz w:val="28"/>
          <w:szCs w:val="28"/>
        </w:rPr>
        <w:t>Вони дають об</w:t>
      </w:r>
      <w:r w:rsidR="00E77DED">
        <w:rPr>
          <w:rFonts w:ascii="Times New Roman" w:hAnsi="Times New Roman" w:cs="Times New Roman"/>
          <w:sz w:val="28"/>
          <w:szCs w:val="28"/>
          <w:lang w:val="uk-UA"/>
        </w:rPr>
        <w:t>’</w:t>
      </w:r>
      <w:r w:rsidRPr="002E3CA2">
        <w:rPr>
          <w:rFonts w:ascii="Times New Roman" w:hAnsi="Times New Roman" w:cs="Times New Roman"/>
          <w:sz w:val="28"/>
          <w:szCs w:val="28"/>
        </w:rPr>
        <w:t>єктивну оцінку фінансового стану компанії та забезпечують дотримання стандартів бухгалтерського обліку та нормативних вимог.</w:t>
      </w:r>
      <w:r w:rsidR="00E77DED">
        <w:rPr>
          <w:rFonts w:ascii="Times New Roman" w:hAnsi="Times New Roman" w:cs="Times New Roman"/>
          <w:sz w:val="28"/>
          <w:szCs w:val="28"/>
          <w:lang w:val="uk-UA"/>
        </w:rPr>
        <w:t xml:space="preserve"> </w:t>
      </w:r>
      <w:r w:rsidR="00335E9E" w:rsidRPr="005920D2">
        <w:rPr>
          <w:rFonts w:ascii="Times New Roman" w:hAnsi="Times New Roman" w:cs="Times New Roman"/>
          <w:sz w:val="28"/>
          <w:szCs w:val="28"/>
          <w:lang w:val="uk-UA"/>
        </w:rPr>
        <w:t>Вони підлягають нагляду з боку ради директорів та несуть відповідальність за підтримку прозорості, етичної поведінки та сумлінної корпоративної поведінки.</w:t>
      </w:r>
    </w:p>
    <w:p w:rsidR="00335E9E" w:rsidRPr="00E72E1D" w:rsidRDefault="00335E9E" w:rsidP="00335E9E">
      <w:pPr>
        <w:spacing w:after="0" w:line="360" w:lineRule="auto"/>
        <w:ind w:firstLine="709"/>
        <w:jc w:val="both"/>
        <w:rPr>
          <w:rFonts w:ascii="Times New Roman" w:hAnsi="Times New Roman" w:cs="Times New Roman"/>
          <w:sz w:val="28"/>
          <w:szCs w:val="28"/>
          <w:lang w:val="uk-UA"/>
        </w:rPr>
      </w:pPr>
      <w:r w:rsidRPr="00335E9E">
        <w:rPr>
          <w:rFonts w:ascii="Times New Roman" w:hAnsi="Times New Roman" w:cs="Times New Roman"/>
          <w:sz w:val="28"/>
          <w:szCs w:val="28"/>
        </w:rPr>
        <w:t>Регулюючі органи, такі як державні установи, фондові біржі та галузеві регулюючі органи, несуть відповідальність за встановлення та дотримання правил та положень, що регулюють корпоративну поведінку.</w:t>
      </w:r>
      <w:r w:rsidR="0038012B">
        <w:rPr>
          <w:rFonts w:ascii="Times New Roman" w:hAnsi="Times New Roman" w:cs="Times New Roman"/>
          <w:sz w:val="28"/>
          <w:szCs w:val="28"/>
          <w:lang w:val="uk-UA"/>
        </w:rPr>
        <w:t xml:space="preserve"> </w:t>
      </w:r>
      <w:r w:rsidRPr="00335E9E">
        <w:rPr>
          <w:rFonts w:ascii="Times New Roman" w:hAnsi="Times New Roman" w:cs="Times New Roman"/>
          <w:sz w:val="28"/>
          <w:szCs w:val="28"/>
        </w:rPr>
        <w:t>Вони відіграють життєво важливу роль у корпоративному управлінні, забезпечуючи діяльність компаній на користь акціонерів та широкому загалу.</w:t>
      </w:r>
      <w:r w:rsidR="0038012B">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Регулюючі органи встановлюють стандарти фінансової звітності, розкриття інформації, корпоративної етики та інших галузей для забезпечення прозорості, справедливості та підзвітності у корпоративній практиці.</w:t>
      </w:r>
    </w:p>
    <w:p w:rsidR="00970C60" w:rsidRPr="005920D2" w:rsidRDefault="00970C60" w:rsidP="008243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Е</w:t>
      </w:r>
      <w:r w:rsidRPr="00970C60">
        <w:rPr>
          <w:rFonts w:ascii="Times New Roman" w:hAnsi="Times New Roman" w:cs="Times New Roman"/>
          <w:sz w:val="28"/>
          <w:szCs w:val="28"/>
        </w:rPr>
        <w:t>фективне</w:t>
      </w:r>
      <w:r w:rsidR="006F691B">
        <w:rPr>
          <w:rFonts w:ascii="Times New Roman" w:hAnsi="Times New Roman" w:cs="Times New Roman"/>
          <w:sz w:val="28"/>
          <w:szCs w:val="28"/>
          <w:lang w:val="uk-UA"/>
        </w:rPr>
        <w:t xml:space="preserve"> </w:t>
      </w:r>
      <w:r w:rsidRPr="00970C60">
        <w:rPr>
          <w:rFonts w:ascii="Times New Roman" w:hAnsi="Times New Roman" w:cs="Times New Roman"/>
          <w:sz w:val="28"/>
          <w:szCs w:val="28"/>
        </w:rPr>
        <w:t>управління ризиками є важливим предметом корпоративного управління. Він включає виявлення, оцінку та управління ризиками, з якими стикається компанія.</w:t>
      </w:r>
      <w:r w:rsidR="0038012B">
        <w:rPr>
          <w:rFonts w:ascii="Times New Roman" w:hAnsi="Times New Roman" w:cs="Times New Roman"/>
          <w:sz w:val="28"/>
          <w:szCs w:val="28"/>
          <w:lang w:val="uk-UA"/>
        </w:rPr>
        <w:t xml:space="preserve"> </w:t>
      </w:r>
      <w:r w:rsidRPr="005920D2">
        <w:rPr>
          <w:rFonts w:ascii="Times New Roman" w:hAnsi="Times New Roman" w:cs="Times New Roman"/>
          <w:sz w:val="28"/>
          <w:szCs w:val="28"/>
          <w:lang w:val="uk-UA"/>
        </w:rPr>
        <w:t>Структури корпоративного управління встановлюють надійні процеси управління ризиками, внутрішній контроль та механізми відповідності для зниження ризиків та забезпечення законної та етичної поведінки.</w:t>
      </w:r>
      <w:r w:rsidR="0038012B">
        <w:rPr>
          <w:rFonts w:ascii="Times New Roman" w:hAnsi="Times New Roman" w:cs="Times New Roman"/>
          <w:sz w:val="28"/>
          <w:szCs w:val="28"/>
          <w:lang w:val="uk-UA"/>
        </w:rPr>
        <w:t xml:space="preserve"> </w:t>
      </w:r>
      <w:r w:rsidRPr="005920D2">
        <w:rPr>
          <w:rFonts w:ascii="Times New Roman" w:hAnsi="Times New Roman" w:cs="Times New Roman"/>
          <w:sz w:val="28"/>
          <w:szCs w:val="28"/>
          <w:lang w:val="uk-UA"/>
        </w:rPr>
        <w:t>Сюди входить управління фінансовими, операційними, репутаційними та стратегічними ризиками.</w:t>
      </w:r>
    </w:p>
    <w:p w:rsidR="00386713" w:rsidRPr="00E72E1D" w:rsidRDefault="00386713" w:rsidP="00386713">
      <w:pPr>
        <w:spacing w:after="0" w:line="360" w:lineRule="auto"/>
        <w:ind w:firstLine="709"/>
        <w:jc w:val="both"/>
        <w:rPr>
          <w:rFonts w:ascii="Times New Roman" w:hAnsi="Times New Roman" w:cs="Times New Roman"/>
          <w:sz w:val="28"/>
          <w:szCs w:val="28"/>
          <w:lang w:val="uk-UA"/>
        </w:rPr>
      </w:pPr>
      <w:r w:rsidRPr="00E72E1D">
        <w:rPr>
          <w:rFonts w:ascii="Times New Roman" w:hAnsi="Times New Roman" w:cs="Times New Roman"/>
          <w:sz w:val="28"/>
          <w:szCs w:val="28"/>
          <w:lang w:val="uk-UA"/>
        </w:rPr>
        <w:t>Об</w:t>
      </w:r>
      <w:r w:rsidR="00F723B1">
        <w:rPr>
          <w:rFonts w:ascii="Times New Roman" w:hAnsi="Times New Roman" w:cs="Times New Roman"/>
          <w:sz w:val="28"/>
          <w:szCs w:val="28"/>
          <w:lang w:val="uk-UA"/>
        </w:rPr>
        <w:t>’</w:t>
      </w:r>
      <w:r w:rsidRPr="00E72E1D">
        <w:rPr>
          <w:rFonts w:ascii="Times New Roman" w:hAnsi="Times New Roman" w:cs="Times New Roman"/>
          <w:sz w:val="28"/>
          <w:szCs w:val="28"/>
          <w:lang w:val="uk-UA"/>
        </w:rPr>
        <w:t xml:space="preserve">єкти корпоративного управління охоплюють різні аспекти, що мають важливе значення для функціонування </w:t>
      </w:r>
      <w:r w:rsidR="0036421B">
        <w:rPr>
          <w:rFonts w:ascii="Times New Roman" w:hAnsi="Times New Roman" w:cs="Times New Roman"/>
          <w:sz w:val="28"/>
          <w:szCs w:val="28"/>
          <w:lang w:val="uk-UA"/>
        </w:rPr>
        <w:t>організації</w:t>
      </w:r>
      <w:r w:rsidRPr="00E72E1D">
        <w:rPr>
          <w:rFonts w:ascii="Times New Roman" w:hAnsi="Times New Roman" w:cs="Times New Roman"/>
          <w:sz w:val="28"/>
          <w:szCs w:val="28"/>
          <w:lang w:val="uk-UA"/>
        </w:rPr>
        <w:t>.</w:t>
      </w:r>
    </w:p>
    <w:p w:rsidR="00386713" w:rsidRPr="00386713" w:rsidRDefault="00386713" w:rsidP="00386713">
      <w:pPr>
        <w:spacing w:after="0" w:line="360" w:lineRule="auto"/>
        <w:ind w:firstLine="709"/>
        <w:jc w:val="both"/>
        <w:rPr>
          <w:rFonts w:ascii="Times New Roman" w:hAnsi="Times New Roman" w:cs="Times New Roman"/>
          <w:sz w:val="28"/>
          <w:szCs w:val="28"/>
        </w:rPr>
      </w:pPr>
      <w:r w:rsidRPr="00386713">
        <w:rPr>
          <w:rFonts w:ascii="Times New Roman" w:hAnsi="Times New Roman" w:cs="Times New Roman"/>
          <w:sz w:val="28"/>
          <w:szCs w:val="28"/>
        </w:rPr>
        <w:t xml:space="preserve">Структура акціонерів </w:t>
      </w:r>
      <w:r w:rsidRPr="006F691B">
        <w:rPr>
          <w:rFonts w:ascii="Times New Roman" w:hAnsi="Times New Roman" w:cs="Times New Roman"/>
          <w:sz w:val="28"/>
          <w:szCs w:val="28"/>
          <w:lang w:val="uk-UA"/>
        </w:rPr>
        <w:t>належить</w:t>
      </w:r>
      <w:r w:rsidRPr="00386713">
        <w:rPr>
          <w:rFonts w:ascii="Times New Roman" w:hAnsi="Times New Roman" w:cs="Times New Roman"/>
          <w:sz w:val="28"/>
          <w:szCs w:val="28"/>
        </w:rPr>
        <w:t xml:space="preserve"> </w:t>
      </w:r>
      <w:r w:rsidRPr="006F691B">
        <w:rPr>
          <w:rFonts w:ascii="Times New Roman" w:hAnsi="Times New Roman" w:cs="Times New Roman"/>
          <w:sz w:val="28"/>
          <w:szCs w:val="28"/>
          <w:lang w:val="uk-UA"/>
        </w:rPr>
        <w:t>до складу</w:t>
      </w:r>
      <w:r w:rsidRPr="00386713">
        <w:rPr>
          <w:rFonts w:ascii="Times New Roman" w:hAnsi="Times New Roman" w:cs="Times New Roman"/>
          <w:sz w:val="28"/>
          <w:szCs w:val="28"/>
        </w:rPr>
        <w:t xml:space="preserve"> власності підприємства.</w:t>
      </w:r>
      <w:r w:rsidR="0038012B">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Це включає виявлення і розуміння різних типів акціонерів, їх прав та їх впливу на прийняття рішень всередині</w:t>
      </w:r>
      <w:r w:rsidR="0038012B">
        <w:rPr>
          <w:rFonts w:ascii="Times New Roman" w:hAnsi="Times New Roman" w:cs="Times New Roman"/>
          <w:sz w:val="28"/>
          <w:szCs w:val="28"/>
          <w:lang w:val="uk-UA"/>
        </w:rPr>
        <w:t xml:space="preserve"> підприємства</w:t>
      </w:r>
      <w:r w:rsidRPr="00E72E1D">
        <w:rPr>
          <w:rFonts w:ascii="Times New Roman" w:hAnsi="Times New Roman" w:cs="Times New Roman"/>
          <w:sz w:val="28"/>
          <w:szCs w:val="28"/>
          <w:lang w:val="uk-UA"/>
        </w:rPr>
        <w:t>.</w:t>
      </w:r>
      <w:r w:rsidR="0038012B">
        <w:rPr>
          <w:rFonts w:ascii="Times New Roman" w:hAnsi="Times New Roman" w:cs="Times New Roman"/>
          <w:sz w:val="28"/>
          <w:szCs w:val="28"/>
          <w:lang w:val="uk-UA"/>
        </w:rPr>
        <w:t xml:space="preserve"> </w:t>
      </w:r>
      <w:r w:rsidRPr="00386713">
        <w:rPr>
          <w:rFonts w:ascii="Times New Roman" w:hAnsi="Times New Roman" w:cs="Times New Roman"/>
          <w:sz w:val="28"/>
          <w:szCs w:val="28"/>
        </w:rPr>
        <w:t>Ефективне корпоративне управління забезпечує справедливу та прозору систему участі акціонерів у справах компанії, реалізації права голосу та захисту їх інтересів.</w:t>
      </w:r>
    </w:p>
    <w:p w:rsidR="00386713" w:rsidRPr="00386713" w:rsidRDefault="00386713" w:rsidP="00386713">
      <w:pPr>
        <w:spacing w:after="0" w:line="360" w:lineRule="auto"/>
        <w:ind w:firstLine="709"/>
        <w:jc w:val="both"/>
        <w:rPr>
          <w:rFonts w:ascii="Times New Roman" w:hAnsi="Times New Roman" w:cs="Times New Roman"/>
          <w:sz w:val="28"/>
          <w:szCs w:val="28"/>
        </w:rPr>
      </w:pPr>
      <w:r w:rsidRPr="00386713">
        <w:rPr>
          <w:rFonts w:ascii="Times New Roman" w:hAnsi="Times New Roman" w:cs="Times New Roman"/>
          <w:sz w:val="28"/>
          <w:szCs w:val="28"/>
        </w:rPr>
        <w:t>Юридична та фінансова структури</w:t>
      </w:r>
      <w:r w:rsidR="0036421B">
        <w:rPr>
          <w:rFonts w:ascii="Times New Roman" w:hAnsi="Times New Roman" w:cs="Times New Roman"/>
          <w:sz w:val="28"/>
          <w:szCs w:val="28"/>
          <w:lang w:val="uk-UA"/>
        </w:rPr>
        <w:t xml:space="preserve"> к</w:t>
      </w:r>
      <w:r w:rsidRPr="00386713">
        <w:rPr>
          <w:rFonts w:ascii="Times New Roman" w:hAnsi="Times New Roman" w:cs="Times New Roman"/>
          <w:sz w:val="28"/>
          <w:szCs w:val="28"/>
        </w:rPr>
        <w:t xml:space="preserve">орпоративне управління спирається на міцну правову та фінансову основу для встановлення правил та положень, що регулюють діяльність </w:t>
      </w:r>
      <w:r w:rsidR="0038012B">
        <w:rPr>
          <w:rFonts w:ascii="Times New Roman" w:hAnsi="Times New Roman" w:cs="Times New Roman"/>
          <w:sz w:val="28"/>
          <w:szCs w:val="28"/>
          <w:lang w:val="uk-UA"/>
        </w:rPr>
        <w:t>підприємства</w:t>
      </w:r>
      <w:r w:rsidRPr="00386713">
        <w:rPr>
          <w:rFonts w:ascii="Times New Roman" w:hAnsi="Times New Roman" w:cs="Times New Roman"/>
          <w:sz w:val="28"/>
          <w:szCs w:val="28"/>
        </w:rPr>
        <w:t>. Це включає дотримання застосовних законів, правил і кодексів корпоративного управління, а також встановлення стандартів фінансової звітності та механізмів підзвітності.</w:t>
      </w:r>
      <w:r w:rsidR="00F723B1">
        <w:rPr>
          <w:rFonts w:ascii="Times New Roman" w:hAnsi="Times New Roman" w:cs="Times New Roman"/>
          <w:sz w:val="28"/>
          <w:szCs w:val="28"/>
          <w:lang w:val="uk-UA"/>
        </w:rPr>
        <w:t xml:space="preserve"> </w:t>
      </w:r>
      <w:r w:rsidRPr="00386713">
        <w:rPr>
          <w:rFonts w:ascii="Times New Roman" w:hAnsi="Times New Roman" w:cs="Times New Roman"/>
          <w:sz w:val="28"/>
          <w:szCs w:val="28"/>
        </w:rPr>
        <w:t>Ці структури забезпечують основу прозорості, підзвітності та захисту прав зацікавлених сторін.</w:t>
      </w:r>
    </w:p>
    <w:p w:rsidR="00386713" w:rsidRDefault="00386713" w:rsidP="00386713">
      <w:pPr>
        <w:spacing w:after="0" w:line="360" w:lineRule="auto"/>
        <w:ind w:firstLine="709"/>
        <w:jc w:val="both"/>
        <w:rPr>
          <w:rFonts w:ascii="Times New Roman" w:hAnsi="Times New Roman" w:cs="Times New Roman"/>
          <w:sz w:val="28"/>
          <w:szCs w:val="28"/>
        </w:rPr>
      </w:pPr>
      <w:r w:rsidRPr="00386713">
        <w:rPr>
          <w:rFonts w:ascii="Times New Roman" w:hAnsi="Times New Roman" w:cs="Times New Roman"/>
          <w:sz w:val="28"/>
          <w:szCs w:val="28"/>
        </w:rPr>
        <w:t>Фінансові ресурси є джерелом життєвої сили будь-якої організації та мають вирішальне значення для її діяльності, зростання та загального успіху.  Корпоративне управління відіграє вирішальну роль в ефективному та відповідальному управлінні та розподілі фінансових ресурсів. Це включає забезпечення прозорості фінансової звітності, дотримання точних методів бухгалтерського обліку і дотримання нормативних вимог.</w:t>
      </w:r>
    </w:p>
    <w:p w:rsidR="0036421B" w:rsidRPr="0036421B" w:rsidRDefault="0036421B" w:rsidP="003867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об’єктами корпоративного управління є підприємство та виробни</w:t>
      </w:r>
      <w:r w:rsidR="00D5632B">
        <w:rPr>
          <w:rFonts w:ascii="Times New Roman" w:hAnsi="Times New Roman" w:cs="Times New Roman"/>
          <w:sz w:val="28"/>
          <w:szCs w:val="28"/>
          <w:lang w:val="uk-UA"/>
        </w:rPr>
        <w:t>ц</w:t>
      </w:r>
      <w:r>
        <w:rPr>
          <w:rFonts w:ascii="Times New Roman" w:hAnsi="Times New Roman" w:cs="Times New Roman"/>
          <w:sz w:val="28"/>
          <w:szCs w:val="28"/>
          <w:lang w:val="uk-UA"/>
        </w:rPr>
        <w:t>тво.</w:t>
      </w:r>
    </w:p>
    <w:p w:rsidR="00386713" w:rsidRPr="00E72E1D" w:rsidRDefault="00386713" w:rsidP="00386713">
      <w:pPr>
        <w:spacing w:after="0" w:line="360" w:lineRule="auto"/>
        <w:ind w:firstLine="709"/>
        <w:jc w:val="both"/>
        <w:rPr>
          <w:rFonts w:ascii="Times New Roman" w:hAnsi="Times New Roman" w:cs="Times New Roman"/>
          <w:sz w:val="28"/>
          <w:szCs w:val="28"/>
          <w:lang w:val="uk-UA"/>
        </w:rPr>
      </w:pPr>
      <w:r w:rsidRPr="00386713">
        <w:rPr>
          <w:rFonts w:ascii="Times New Roman" w:hAnsi="Times New Roman" w:cs="Times New Roman"/>
          <w:sz w:val="28"/>
          <w:szCs w:val="28"/>
        </w:rPr>
        <w:t>Підприємств</w:t>
      </w:r>
      <w:r w:rsidR="0036421B">
        <w:rPr>
          <w:rFonts w:ascii="Times New Roman" w:hAnsi="Times New Roman" w:cs="Times New Roman"/>
          <w:sz w:val="28"/>
          <w:szCs w:val="28"/>
          <w:lang w:val="uk-UA"/>
        </w:rPr>
        <w:t>о</w:t>
      </w:r>
      <w:r w:rsidRPr="00386713">
        <w:rPr>
          <w:rFonts w:ascii="Times New Roman" w:hAnsi="Times New Roman" w:cs="Times New Roman"/>
          <w:sz w:val="28"/>
          <w:szCs w:val="28"/>
        </w:rPr>
        <w:t xml:space="preserve"> у корпоративному управлінні належить до організації загалом, включаючи її стратегічне напрям, мети та довгострокову устойчивость.</w:t>
      </w:r>
      <w:r w:rsidR="000A56FA">
        <w:rPr>
          <w:rFonts w:ascii="Times New Roman" w:hAnsi="Times New Roman" w:cs="Times New Roman"/>
          <w:sz w:val="28"/>
          <w:szCs w:val="28"/>
          <w:lang w:val="uk-UA"/>
        </w:rPr>
        <w:t xml:space="preserve"> </w:t>
      </w:r>
      <w:r w:rsidRPr="00386713">
        <w:rPr>
          <w:rFonts w:ascii="Times New Roman" w:hAnsi="Times New Roman" w:cs="Times New Roman"/>
          <w:sz w:val="28"/>
          <w:szCs w:val="28"/>
        </w:rPr>
        <w:t>Ефективне корпоративне управління гарантує, що рада директорів та керівництво діють на користь підприємства та його зацікавлених сторін.</w:t>
      </w:r>
      <w:r w:rsidR="000A56FA">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Це включає прийняття обґрунтованих рішень, управління ризиками і створення вартості для акціонерів з урахуванням ширшого впливу діяльності компанії на суспільство.</w:t>
      </w:r>
    </w:p>
    <w:p w:rsidR="00D05B80" w:rsidRDefault="00386713" w:rsidP="0036421B">
      <w:pPr>
        <w:spacing w:after="0" w:line="360" w:lineRule="auto"/>
        <w:ind w:firstLine="709"/>
        <w:jc w:val="both"/>
        <w:rPr>
          <w:rFonts w:ascii="Times New Roman" w:hAnsi="Times New Roman" w:cs="Times New Roman"/>
          <w:sz w:val="28"/>
          <w:szCs w:val="28"/>
        </w:rPr>
      </w:pPr>
      <w:r w:rsidRPr="00386713">
        <w:rPr>
          <w:rFonts w:ascii="Times New Roman" w:hAnsi="Times New Roman" w:cs="Times New Roman"/>
          <w:sz w:val="28"/>
          <w:szCs w:val="28"/>
        </w:rPr>
        <w:t>Виробничий аспект корпоративного управління пов</w:t>
      </w:r>
      <w:r w:rsidR="0036421B">
        <w:rPr>
          <w:rFonts w:ascii="Times New Roman" w:hAnsi="Times New Roman" w:cs="Times New Roman"/>
          <w:sz w:val="28"/>
          <w:szCs w:val="28"/>
          <w:lang w:val="uk-UA"/>
        </w:rPr>
        <w:t>’</w:t>
      </w:r>
      <w:r w:rsidRPr="00386713">
        <w:rPr>
          <w:rFonts w:ascii="Times New Roman" w:hAnsi="Times New Roman" w:cs="Times New Roman"/>
          <w:sz w:val="28"/>
          <w:szCs w:val="28"/>
        </w:rPr>
        <w:t>язаний з ефективним та дієвим використанням ресурсів для створення товарів та послуг.</w:t>
      </w:r>
      <w:r w:rsidR="000A56FA">
        <w:rPr>
          <w:rFonts w:ascii="Times New Roman" w:hAnsi="Times New Roman" w:cs="Times New Roman"/>
          <w:sz w:val="28"/>
          <w:szCs w:val="28"/>
          <w:lang w:val="uk-UA"/>
        </w:rPr>
        <w:t xml:space="preserve"> </w:t>
      </w:r>
      <w:r w:rsidRPr="00386713">
        <w:rPr>
          <w:rFonts w:ascii="Times New Roman" w:hAnsi="Times New Roman" w:cs="Times New Roman"/>
          <w:sz w:val="28"/>
          <w:szCs w:val="28"/>
        </w:rPr>
        <w:t>Це включає оптимізацію операційних процесів, управління ланцюжками поставок і забезпечення якості та безпеки продукції. Ефективні методи управління виробництвом спрямовані на підвищення продуктивності, зниження ризиків та створення цінності для клієнтів та акціонерів.</w:t>
      </w:r>
    </w:p>
    <w:p w:rsidR="00C4194D" w:rsidRDefault="00C4194D" w:rsidP="0036421B">
      <w:pPr>
        <w:spacing w:after="0" w:line="360" w:lineRule="auto"/>
        <w:ind w:firstLine="709"/>
        <w:jc w:val="both"/>
        <w:rPr>
          <w:rFonts w:ascii="Times New Roman" w:hAnsi="Times New Roman" w:cs="Times New Roman"/>
          <w:sz w:val="28"/>
          <w:szCs w:val="28"/>
        </w:rPr>
      </w:pPr>
    </w:p>
    <w:p w:rsidR="00612A76" w:rsidRDefault="00612A76" w:rsidP="00612A76">
      <w:pPr>
        <w:spacing w:after="0" w:line="360" w:lineRule="auto"/>
        <w:jc w:val="center"/>
        <w:rPr>
          <w:rFonts w:ascii="Times New Roman" w:hAnsi="Times New Roman" w:cs="Times New Roman"/>
          <w:i/>
          <w:iCs/>
          <w:sz w:val="28"/>
          <w:szCs w:val="28"/>
          <w:lang w:val="uk-UA"/>
        </w:rPr>
      </w:pPr>
      <w:bookmarkStart w:id="8" w:name="_Hlk136079902"/>
      <w:r w:rsidRPr="00612A76">
        <w:rPr>
          <w:rFonts w:ascii="Times New Roman" w:hAnsi="Times New Roman" w:cs="Times New Roman"/>
          <w:i/>
          <w:iCs/>
          <w:sz w:val="28"/>
          <w:szCs w:val="28"/>
          <w:lang w:val="uk-UA"/>
        </w:rPr>
        <w:t>Висновки до розділу 1</w:t>
      </w:r>
    </w:p>
    <w:bookmarkEnd w:id="8"/>
    <w:p w:rsidR="00612A76" w:rsidRDefault="00612A76" w:rsidP="00612A76">
      <w:pPr>
        <w:spacing w:after="0" w:line="360" w:lineRule="auto"/>
        <w:jc w:val="both"/>
        <w:rPr>
          <w:rFonts w:ascii="Times New Roman" w:hAnsi="Times New Roman" w:cs="Times New Roman"/>
          <w:sz w:val="28"/>
          <w:szCs w:val="28"/>
          <w:lang w:val="uk-UA"/>
        </w:rPr>
      </w:pPr>
    </w:p>
    <w:p w:rsidR="00B1653D" w:rsidRPr="00B1653D" w:rsidRDefault="00612A76" w:rsidP="00C22688">
      <w:pPr>
        <w:spacing w:after="0" w:line="360" w:lineRule="auto"/>
        <w:ind w:firstLine="720"/>
        <w:jc w:val="both"/>
        <w:rPr>
          <w:rFonts w:ascii="Times New Roman" w:hAnsi="Times New Roman" w:cs="Times New Roman"/>
          <w:sz w:val="28"/>
          <w:szCs w:val="28"/>
          <w:lang w:val="uk-UA"/>
        </w:rPr>
      </w:pPr>
      <w:r w:rsidRPr="00612A76">
        <w:rPr>
          <w:rFonts w:ascii="Times New Roman" w:hAnsi="Times New Roman" w:cs="Times New Roman"/>
          <w:sz w:val="28"/>
          <w:szCs w:val="28"/>
          <w:lang w:val="uk-UA"/>
        </w:rPr>
        <w:t>У цьому розділі було уточнено зміст і сутність</w:t>
      </w:r>
      <w:r w:rsidR="00B1653D">
        <w:rPr>
          <w:rFonts w:ascii="Times New Roman" w:hAnsi="Times New Roman" w:cs="Times New Roman"/>
          <w:sz w:val="28"/>
          <w:szCs w:val="28"/>
          <w:lang w:val="uk-UA"/>
        </w:rPr>
        <w:t>, і б</w:t>
      </w:r>
      <w:r w:rsidR="00B1653D" w:rsidRPr="00B1653D">
        <w:rPr>
          <w:rFonts w:ascii="Times New Roman" w:hAnsi="Times New Roman" w:cs="Times New Roman"/>
          <w:sz w:val="28"/>
          <w:szCs w:val="28"/>
          <w:lang w:val="uk-UA"/>
        </w:rPr>
        <w:t>уло розглянуто багато понять</w:t>
      </w:r>
      <w:r w:rsidRPr="00612A76">
        <w:rPr>
          <w:rFonts w:ascii="Times New Roman" w:hAnsi="Times New Roman" w:cs="Times New Roman"/>
          <w:sz w:val="28"/>
          <w:szCs w:val="28"/>
          <w:lang w:val="uk-UA"/>
        </w:rPr>
        <w:t xml:space="preserve"> </w:t>
      </w:r>
      <w:r>
        <w:rPr>
          <w:rFonts w:ascii="Times New Roman" w:hAnsi="Times New Roman" w:cs="Times New Roman"/>
          <w:sz w:val="28"/>
          <w:szCs w:val="28"/>
          <w:lang w:val="uk-UA"/>
        </w:rPr>
        <w:t>корпоративного управління</w:t>
      </w:r>
      <w:r w:rsidR="00B1653D">
        <w:rPr>
          <w:rFonts w:ascii="Times New Roman" w:hAnsi="Times New Roman" w:cs="Times New Roman"/>
          <w:sz w:val="28"/>
          <w:szCs w:val="28"/>
          <w:lang w:val="uk-UA"/>
        </w:rPr>
        <w:t xml:space="preserve">. З цього можна зробити висновок, що корпоративне управління – це </w:t>
      </w:r>
      <w:r w:rsidR="00B1653D" w:rsidRPr="00B1653D">
        <w:rPr>
          <w:rFonts w:ascii="Times New Roman" w:hAnsi="Times New Roman" w:cs="Times New Roman"/>
          <w:sz w:val="28"/>
          <w:szCs w:val="28"/>
          <w:lang w:val="uk-UA"/>
        </w:rPr>
        <w:t>набір принципів, політик та процедур, які регулюють те, як підприємство керується та контролюється в рамках внутрішнього управління, з метою забезпечення досягнення стратегічних цілей та максимізації вартості для акціонерів.</w:t>
      </w:r>
    </w:p>
    <w:p w:rsidR="00C22688" w:rsidRDefault="00B1653D" w:rsidP="000A56FA">
      <w:pPr>
        <w:spacing w:after="0" w:line="360" w:lineRule="auto"/>
        <w:ind w:firstLine="720"/>
        <w:jc w:val="both"/>
        <w:rPr>
          <w:rFonts w:ascii="Times New Roman" w:hAnsi="Times New Roman" w:cs="Times New Roman"/>
          <w:sz w:val="28"/>
          <w:szCs w:val="28"/>
          <w:lang w:val="uk-UA"/>
        </w:rPr>
      </w:pPr>
      <w:r w:rsidRPr="00B1653D">
        <w:rPr>
          <w:rFonts w:ascii="Times New Roman" w:hAnsi="Times New Roman" w:cs="Times New Roman"/>
          <w:sz w:val="28"/>
          <w:szCs w:val="28"/>
          <w:lang w:val="uk-UA"/>
        </w:rPr>
        <w:t xml:space="preserve">Отже, корпоративне управління є важливим фактором, що впливає на довгострокову успішність будь-якої </w:t>
      </w:r>
      <w:r w:rsidR="000A56FA">
        <w:rPr>
          <w:rFonts w:ascii="Times New Roman" w:hAnsi="Times New Roman" w:cs="Times New Roman"/>
          <w:sz w:val="28"/>
          <w:szCs w:val="28"/>
          <w:lang w:val="uk-UA"/>
        </w:rPr>
        <w:t>організації</w:t>
      </w:r>
      <w:r w:rsidRPr="00B1653D">
        <w:rPr>
          <w:rFonts w:ascii="Times New Roman" w:hAnsi="Times New Roman" w:cs="Times New Roman"/>
          <w:sz w:val="28"/>
          <w:szCs w:val="28"/>
          <w:lang w:val="uk-UA"/>
        </w:rPr>
        <w:t>.</w:t>
      </w:r>
      <w:r w:rsidR="000A56FA">
        <w:rPr>
          <w:rFonts w:ascii="Times New Roman" w:hAnsi="Times New Roman" w:cs="Times New Roman"/>
          <w:sz w:val="28"/>
          <w:szCs w:val="28"/>
          <w:lang w:val="uk-UA"/>
        </w:rPr>
        <w:t xml:space="preserve"> </w:t>
      </w:r>
      <w:r w:rsidR="00C22688">
        <w:rPr>
          <w:rFonts w:ascii="Times New Roman" w:hAnsi="Times New Roman" w:cs="Times New Roman"/>
          <w:sz w:val="28"/>
          <w:szCs w:val="28"/>
          <w:lang w:val="uk-UA"/>
        </w:rPr>
        <w:t>Також було розглянуто багато принципи корпоративного управління.</w:t>
      </w:r>
      <w:r w:rsidR="000A56FA">
        <w:rPr>
          <w:rFonts w:ascii="Times New Roman" w:hAnsi="Times New Roman" w:cs="Times New Roman"/>
          <w:sz w:val="28"/>
          <w:szCs w:val="28"/>
          <w:lang w:val="uk-UA"/>
        </w:rPr>
        <w:t xml:space="preserve"> </w:t>
      </w:r>
      <w:r w:rsidR="00C22688">
        <w:rPr>
          <w:rFonts w:ascii="Times New Roman" w:hAnsi="Times New Roman" w:cs="Times New Roman"/>
          <w:sz w:val="28"/>
          <w:szCs w:val="28"/>
          <w:lang w:val="uk-UA"/>
        </w:rPr>
        <w:t xml:space="preserve">Можна виділити основні принципи: відповідальність, чесність, прозорість, демократичність та </w:t>
      </w:r>
      <w:r w:rsidR="001426BC">
        <w:rPr>
          <w:rFonts w:ascii="Times New Roman" w:hAnsi="Times New Roman" w:cs="Times New Roman"/>
          <w:sz w:val="28"/>
          <w:szCs w:val="28"/>
          <w:lang w:val="uk-UA"/>
        </w:rPr>
        <w:t>ефективність.</w:t>
      </w:r>
    </w:p>
    <w:p w:rsidR="000941A4" w:rsidRPr="00D5632B" w:rsidRDefault="001426BC" w:rsidP="00D5632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Останнє, що було розглянуто, це с</w:t>
      </w:r>
      <w:r w:rsidRPr="001426BC">
        <w:rPr>
          <w:rFonts w:ascii="Times New Roman" w:hAnsi="Times New Roman" w:cs="Times New Roman"/>
          <w:sz w:val="28"/>
          <w:szCs w:val="28"/>
          <w:lang w:val="uk-UA"/>
        </w:rPr>
        <w:t>уб</w:t>
      </w:r>
      <w:r w:rsidR="00F723B1">
        <w:rPr>
          <w:rFonts w:ascii="Times New Roman" w:hAnsi="Times New Roman" w:cs="Times New Roman"/>
          <w:sz w:val="28"/>
          <w:szCs w:val="28"/>
          <w:lang w:val="uk-UA"/>
        </w:rPr>
        <w:t>’</w:t>
      </w:r>
      <w:r w:rsidRPr="001426BC">
        <w:rPr>
          <w:rFonts w:ascii="Times New Roman" w:hAnsi="Times New Roman" w:cs="Times New Roman"/>
          <w:sz w:val="28"/>
          <w:szCs w:val="28"/>
          <w:lang w:val="uk-UA"/>
        </w:rPr>
        <w:t>єкти та об’єкти корпоративного управління</w:t>
      </w:r>
      <w:r>
        <w:rPr>
          <w:rFonts w:ascii="Times New Roman" w:hAnsi="Times New Roman" w:cs="Times New Roman"/>
          <w:sz w:val="28"/>
          <w:szCs w:val="28"/>
          <w:lang w:val="uk-UA"/>
        </w:rPr>
        <w:t xml:space="preserve">. </w:t>
      </w:r>
      <w:r w:rsidR="00D5632B" w:rsidRPr="00D5632B">
        <w:rPr>
          <w:rFonts w:ascii="Times New Roman" w:hAnsi="Times New Roman" w:cs="Times New Roman"/>
          <w:sz w:val="28"/>
          <w:szCs w:val="28"/>
          <w:lang w:val="uk-UA"/>
        </w:rPr>
        <w:t>Суб’єкти корпоративного управління</w:t>
      </w:r>
      <w:r w:rsidR="00D5632B">
        <w:rPr>
          <w:rFonts w:ascii="Times New Roman" w:hAnsi="Times New Roman" w:cs="Times New Roman"/>
          <w:sz w:val="28"/>
          <w:szCs w:val="28"/>
          <w:lang w:val="uk-UA"/>
        </w:rPr>
        <w:t xml:space="preserve"> є </w:t>
      </w:r>
      <w:r w:rsidR="00D5632B" w:rsidRPr="00D5632B">
        <w:rPr>
          <w:rFonts w:ascii="Times New Roman" w:hAnsi="Times New Roman" w:cs="Times New Roman"/>
          <w:sz w:val="28"/>
          <w:szCs w:val="28"/>
          <w:lang w:val="uk-UA"/>
        </w:rPr>
        <w:t>акціонери, рада директорів, керівники, аудитори та регулюючі органи</w:t>
      </w:r>
      <w:r w:rsidR="00D5632B">
        <w:rPr>
          <w:rFonts w:ascii="Times New Roman" w:hAnsi="Times New Roman" w:cs="Times New Roman"/>
          <w:sz w:val="28"/>
          <w:szCs w:val="28"/>
          <w:lang w:val="uk-UA"/>
        </w:rPr>
        <w:t>, а об’єкти корпоративного управління – п</w:t>
      </w:r>
      <w:r w:rsidR="00D5632B" w:rsidRPr="00D5632B">
        <w:rPr>
          <w:rFonts w:ascii="Times New Roman" w:hAnsi="Times New Roman" w:cs="Times New Roman"/>
          <w:sz w:val="28"/>
          <w:szCs w:val="28"/>
          <w:lang w:val="uk-UA"/>
        </w:rPr>
        <w:t>ідприємство</w:t>
      </w:r>
      <w:r w:rsidR="00D5632B">
        <w:rPr>
          <w:rFonts w:ascii="Times New Roman" w:hAnsi="Times New Roman" w:cs="Times New Roman"/>
          <w:sz w:val="28"/>
          <w:szCs w:val="28"/>
          <w:lang w:val="uk-UA"/>
        </w:rPr>
        <w:t xml:space="preserve">, </w:t>
      </w:r>
      <w:r w:rsidR="00D5632B" w:rsidRPr="00D5632B">
        <w:rPr>
          <w:rFonts w:ascii="Times New Roman" w:hAnsi="Times New Roman" w:cs="Times New Roman"/>
          <w:sz w:val="28"/>
          <w:szCs w:val="28"/>
          <w:lang w:val="uk-UA"/>
        </w:rPr>
        <w:t>виробни</w:t>
      </w:r>
      <w:r w:rsidR="00D5632B">
        <w:rPr>
          <w:rFonts w:ascii="Times New Roman" w:hAnsi="Times New Roman" w:cs="Times New Roman"/>
          <w:sz w:val="28"/>
          <w:szCs w:val="28"/>
          <w:lang w:val="uk-UA"/>
        </w:rPr>
        <w:t>ц</w:t>
      </w:r>
      <w:r w:rsidR="00D5632B" w:rsidRPr="00D5632B">
        <w:rPr>
          <w:rFonts w:ascii="Times New Roman" w:hAnsi="Times New Roman" w:cs="Times New Roman"/>
          <w:sz w:val="28"/>
          <w:szCs w:val="28"/>
          <w:lang w:val="uk-UA"/>
        </w:rPr>
        <w:t>тво</w:t>
      </w:r>
      <w:r w:rsidR="00D5632B">
        <w:rPr>
          <w:rFonts w:ascii="Times New Roman" w:hAnsi="Times New Roman" w:cs="Times New Roman"/>
          <w:sz w:val="28"/>
          <w:szCs w:val="28"/>
          <w:lang w:val="uk-UA"/>
        </w:rPr>
        <w:t>, ф</w:t>
      </w:r>
      <w:r w:rsidR="00D5632B" w:rsidRPr="00D5632B">
        <w:rPr>
          <w:rFonts w:ascii="Times New Roman" w:hAnsi="Times New Roman" w:cs="Times New Roman"/>
          <w:sz w:val="28"/>
          <w:szCs w:val="28"/>
          <w:lang w:val="uk-UA"/>
        </w:rPr>
        <w:t>інансові ресурси</w:t>
      </w:r>
      <w:r w:rsidR="00D5632B">
        <w:rPr>
          <w:rFonts w:ascii="Times New Roman" w:hAnsi="Times New Roman" w:cs="Times New Roman"/>
          <w:sz w:val="28"/>
          <w:szCs w:val="28"/>
          <w:lang w:val="uk-UA"/>
        </w:rPr>
        <w:t>, ю</w:t>
      </w:r>
      <w:r w:rsidR="00D5632B" w:rsidRPr="005920D2">
        <w:rPr>
          <w:rFonts w:ascii="Times New Roman" w:hAnsi="Times New Roman" w:cs="Times New Roman"/>
          <w:sz w:val="28"/>
          <w:szCs w:val="28"/>
          <w:lang w:val="uk-UA"/>
        </w:rPr>
        <w:t>ридичн</w:t>
      </w:r>
      <w:r w:rsidR="00D5632B">
        <w:rPr>
          <w:rFonts w:ascii="Times New Roman" w:hAnsi="Times New Roman" w:cs="Times New Roman"/>
          <w:sz w:val="28"/>
          <w:szCs w:val="28"/>
          <w:lang w:val="uk-UA"/>
        </w:rPr>
        <w:t>і,</w:t>
      </w:r>
      <w:r w:rsidR="00D5632B" w:rsidRPr="005920D2">
        <w:rPr>
          <w:rFonts w:ascii="Times New Roman" w:hAnsi="Times New Roman" w:cs="Times New Roman"/>
          <w:sz w:val="28"/>
          <w:szCs w:val="28"/>
          <w:lang w:val="uk-UA"/>
        </w:rPr>
        <w:t xml:space="preserve"> </w:t>
      </w:r>
      <w:r w:rsidR="00D5632B">
        <w:rPr>
          <w:rFonts w:ascii="Times New Roman" w:hAnsi="Times New Roman" w:cs="Times New Roman"/>
          <w:sz w:val="28"/>
          <w:szCs w:val="28"/>
          <w:lang w:val="uk-UA"/>
        </w:rPr>
        <w:t xml:space="preserve">акціонерні </w:t>
      </w:r>
      <w:r w:rsidR="00D5632B" w:rsidRPr="005920D2">
        <w:rPr>
          <w:rFonts w:ascii="Times New Roman" w:hAnsi="Times New Roman" w:cs="Times New Roman"/>
          <w:sz w:val="28"/>
          <w:szCs w:val="28"/>
          <w:lang w:val="uk-UA"/>
        </w:rPr>
        <w:t>та фінансов</w:t>
      </w:r>
      <w:r w:rsidR="00D5632B">
        <w:rPr>
          <w:rFonts w:ascii="Times New Roman" w:hAnsi="Times New Roman" w:cs="Times New Roman"/>
          <w:sz w:val="28"/>
          <w:szCs w:val="28"/>
          <w:lang w:val="uk-UA"/>
        </w:rPr>
        <w:t>і</w:t>
      </w:r>
      <w:r w:rsidR="00D5632B" w:rsidRPr="005920D2">
        <w:rPr>
          <w:rFonts w:ascii="Times New Roman" w:hAnsi="Times New Roman" w:cs="Times New Roman"/>
          <w:sz w:val="28"/>
          <w:szCs w:val="28"/>
          <w:lang w:val="uk-UA"/>
        </w:rPr>
        <w:t xml:space="preserve"> структури</w:t>
      </w:r>
      <w:r w:rsidR="00D5632B">
        <w:rPr>
          <w:rFonts w:ascii="Times New Roman" w:hAnsi="Times New Roman" w:cs="Times New Roman"/>
          <w:sz w:val="28"/>
          <w:szCs w:val="28"/>
          <w:lang w:val="uk-UA"/>
        </w:rPr>
        <w:t>.</w:t>
      </w:r>
    </w:p>
    <w:p w:rsidR="00D05B80" w:rsidRPr="005920D2" w:rsidRDefault="00D05B80" w:rsidP="000941A4">
      <w:pPr>
        <w:spacing w:after="0" w:line="360" w:lineRule="auto"/>
        <w:ind w:firstLine="720"/>
        <w:jc w:val="both"/>
        <w:rPr>
          <w:rFonts w:ascii="Times New Roman" w:hAnsi="Times New Roman" w:cs="Times New Roman"/>
          <w:sz w:val="28"/>
          <w:szCs w:val="28"/>
          <w:lang w:val="uk-UA"/>
        </w:rPr>
      </w:pPr>
    </w:p>
    <w:p w:rsidR="00D05B80" w:rsidRPr="005920D2" w:rsidRDefault="00D05B80" w:rsidP="000941A4">
      <w:pPr>
        <w:spacing w:after="0" w:line="360" w:lineRule="auto"/>
        <w:ind w:firstLine="720"/>
        <w:jc w:val="both"/>
        <w:rPr>
          <w:rFonts w:ascii="Times New Roman" w:hAnsi="Times New Roman" w:cs="Times New Roman"/>
          <w:sz w:val="28"/>
          <w:szCs w:val="28"/>
          <w:lang w:val="uk-UA"/>
        </w:rPr>
      </w:pPr>
    </w:p>
    <w:p w:rsidR="00D05B80" w:rsidRPr="005920D2" w:rsidRDefault="00D05B80" w:rsidP="000941A4">
      <w:pPr>
        <w:spacing w:after="0" w:line="360" w:lineRule="auto"/>
        <w:ind w:firstLine="720"/>
        <w:jc w:val="both"/>
        <w:rPr>
          <w:rFonts w:ascii="Times New Roman" w:hAnsi="Times New Roman" w:cs="Times New Roman"/>
          <w:sz w:val="28"/>
          <w:szCs w:val="28"/>
          <w:lang w:val="uk-UA"/>
        </w:rPr>
      </w:pPr>
    </w:p>
    <w:p w:rsidR="00D05B80" w:rsidRPr="005920D2" w:rsidRDefault="00D05B80" w:rsidP="000941A4">
      <w:pPr>
        <w:spacing w:after="0" w:line="360" w:lineRule="auto"/>
        <w:ind w:firstLine="720"/>
        <w:jc w:val="both"/>
        <w:rPr>
          <w:rFonts w:ascii="Times New Roman" w:hAnsi="Times New Roman" w:cs="Times New Roman"/>
          <w:sz w:val="28"/>
          <w:szCs w:val="28"/>
          <w:lang w:val="uk-UA"/>
        </w:rPr>
      </w:pPr>
    </w:p>
    <w:p w:rsidR="00D05B80" w:rsidRPr="005920D2" w:rsidRDefault="00D05B80" w:rsidP="000941A4">
      <w:pPr>
        <w:spacing w:after="0" w:line="360" w:lineRule="auto"/>
        <w:ind w:firstLine="720"/>
        <w:jc w:val="both"/>
        <w:rPr>
          <w:rFonts w:ascii="Times New Roman" w:hAnsi="Times New Roman" w:cs="Times New Roman"/>
          <w:sz w:val="28"/>
          <w:szCs w:val="28"/>
          <w:lang w:val="uk-UA"/>
        </w:rPr>
      </w:pPr>
    </w:p>
    <w:p w:rsidR="00D05B80" w:rsidRPr="005920D2" w:rsidRDefault="00D05B80" w:rsidP="000941A4">
      <w:pPr>
        <w:spacing w:after="0" w:line="360" w:lineRule="auto"/>
        <w:ind w:firstLine="720"/>
        <w:jc w:val="both"/>
        <w:rPr>
          <w:rFonts w:ascii="Times New Roman" w:hAnsi="Times New Roman" w:cs="Times New Roman"/>
          <w:sz w:val="28"/>
          <w:szCs w:val="28"/>
          <w:lang w:val="uk-UA"/>
        </w:rPr>
      </w:pPr>
    </w:p>
    <w:p w:rsidR="00D5632B" w:rsidRPr="005920D2" w:rsidRDefault="00D5632B" w:rsidP="000941A4">
      <w:pPr>
        <w:spacing w:after="0" w:line="360" w:lineRule="auto"/>
        <w:ind w:firstLine="720"/>
        <w:jc w:val="both"/>
        <w:rPr>
          <w:rFonts w:ascii="Times New Roman" w:hAnsi="Times New Roman" w:cs="Times New Roman"/>
          <w:sz w:val="28"/>
          <w:szCs w:val="28"/>
          <w:lang w:val="uk-UA"/>
        </w:rPr>
      </w:pPr>
    </w:p>
    <w:p w:rsidR="00D5632B" w:rsidRPr="005920D2" w:rsidRDefault="00D5632B" w:rsidP="000941A4">
      <w:pPr>
        <w:spacing w:after="0" w:line="360" w:lineRule="auto"/>
        <w:ind w:firstLine="720"/>
        <w:jc w:val="both"/>
        <w:rPr>
          <w:rFonts w:ascii="Times New Roman" w:hAnsi="Times New Roman" w:cs="Times New Roman"/>
          <w:sz w:val="28"/>
          <w:szCs w:val="28"/>
          <w:lang w:val="uk-UA"/>
        </w:rPr>
      </w:pPr>
    </w:p>
    <w:p w:rsidR="00D5632B" w:rsidRPr="005920D2" w:rsidRDefault="00D5632B" w:rsidP="000941A4">
      <w:pPr>
        <w:spacing w:after="0" w:line="360" w:lineRule="auto"/>
        <w:ind w:firstLine="720"/>
        <w:jc w:val="both"/>
        <w:rPr>
          <w:rFonts w:ascii="Times New Roman" w:hAnsi="Times New Roman" w:cs="Times New Roman"/>
          <w:sz w:val="28"/>
          <w:szCs w:val="28"/>
          <w:lang w:val="uk-UA"/>
        </w:rPr>
      </w:pPr>
    </w:p>
    <w:p w:rsidR="00D5632B" w:rsidRPr="005920D2" w:rsidRDefault="00D5632B" w:rsidP="000941A4">
      <w:pPr>
        <w:spacing w:after="0" w:line="360" w:lineRule="auto"/>
        <w:ind w:firstLine="720"/>
        <w:jc w:val="both"/>
        <w:rPr>
          <w:rFonts w:ascii="Times New Roman" w:hAnsi="Times New Roman" w:cs="Times New Roman"/>
          <w:sz w:val="28"/>
          <w:szCs w:val="28"/>
          <w:lang w:val="uk-UA"/>
        </w:rPr>
      </w:pPr>
    </w:p>
    <w:p w:rsidR="009C3E6D" w:rsidRDefault="009C3E6D" w:rsidP="00FE6D2B">
      <w:pPr>
        <w:spacing w:after="0" w:line="360" w:lineRule="auto"/>
        <w:jc w:val="both"/>
        <w:rPr>
          <w:rFonts w:ascii="Times New Roman" w:hAnsi="Times New Roman" w:cs="Times New Roman"/>
          <w:sz w:val="28"/>
          <w:szCs w:val="28"/>
          <w:lang w:val="uk-UA"/>
        </w:rPr>
      </w:pPr>
    </w:p>
    <w:p w:rsidR="000A56FA" w:rsidRDefault="000A56FA" w:rsidP="00FE6D2B">
      <w:pPr>
        <w:spacing w:after="0" w:line="360" w:lineRule="auto"/>
        <w:jc w:val="both"/>
        <w:rPr>
          <w:rFonts w:ascii="Times New Roman" w:hAnsi="Times New Roman" w:cs="Times New Roman"/>
          <w:sz w:val="28"/>
          <w:szCs w:val="28"/>
          <w:lang w:val="uk-UA"/>
        </w:rPr>
      </w:pPr>
    </w:p>
    <w:p w:rsidR="00C4194D" w:rsidRDefault="00C4194D" w:rsidP="00FE6D2B">
      <w:pPr>
        <w:spacing w:after="0" w:line="360" w:lineRule="auto"/>
        <w:jc w:val="both"/>
        <w:rPr>
          <w:rFonts w:ascii="Times New Roman" w:hAnsi="Times New Roman" w:cs="Times New Roman"/>
          <w:sz w:val="28"/>
          <w:szCs w:val="28"/>
          <w:lang w:val="uk-UA"/>
        </w:rPr>
      </w:pPr>
    </w:p>
    <w:p w:rsidR="00C4194D" w:rsidRDefault="00C4194D" w:rsidP="00FE6D2B">
      <w:pPr>
        <w:spacing w:after="0" w:line="360" w:lineRule="auto"/>
        <w:jc w:val="both"/>
        <w:rPr>
          <w:rFonts w:ascii="Times New Roman" w:hAnsi="Times New Roman" w:cs="Times New Roman"/>
          <w:sz w:val="28"/>
          <w:szCs w:val="28"/>
          <w:lang w:val="uk-UA"/>
        </w:rPr>
      </w:pPr>
    </w:p>
    <w:p w:rsidR="00C4194D" w:rsidRDefault="00C4194D" w:rsidP="00FE6D2B">
      <w:pPr>
        <w:spacing w:after="0" w:line="360" w:lineRule="auto"/>
        <w:jc w:val="both"/>
        <w:rPr>
          <w:rFonts w:ascii="Times New Roman" w:hAnsi="Times New Roman" w:cs="Times New Roman"/>
          <w:sz w:val="28"/>
          <w:szCs w:val="28"/>
          <w:lang w:val="uk-UA"/>
        </w:rPr>
      </w:pPr>
    </w:p>
    <w:p w:rsidR="00C4194D" w:rsidRDefault="00C4194D" w:rsidP="00FE6D2B">
      <w:pPr>
        <w:spacing w:after="0" w:line="360" w:lineRule="auto"/>
        <w:jc w:val="both"/>
        <w:rPr>
          <w:rFonts w:ascii="Times New Roman" w:hAnsi="Times New Roman" w:cs="Times New Roman"/>
          <w:sz w:val="28"/>
          <w:szCs w:val="28"/>
          <w:lang w:val="uk-UA"/>
        </w:rPr>
      </w:pPr>
    </w:p>
    <w:p w:rsidR="00C4194D" w:rsidRDefault="00C4194D" w:rsidP="00FE6D2B">
      <w:pPr>
        <w:spacing w:after="0" w:line="360" w:lineRule="auto"/>
        <w:jc w:val="both"/>
        <w:rPr>
          <w:rFonts w:ascii="Times New Roman" w:hAnsi="Times New Roman" w:cs="Times New Roman"/>
          <w:sz w:val="28"/>
          <w:szCs w:val="28"/>
          <w:lang w:val="uk-UA"/>
        </w:rPr>
      </w:pPr>
    </w:p>
    <w:p w:rsidR="009C3E6D" w:rsidRDefault="00FE6D2B" w:rsidP="009C3E6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sidRPr="00FE6D2B">
        <w:rPr>
          <w:rFonts w:ascii="Times New Roman" w:hAnsi="Times New Roman" w:cs="Times New Roman"/>
          <w:sz w:val="28"/>
          <w:szCs w:val="28"/>
          <w:lang w:val="uk-UA"/>
        </w:rPr>
        <w:t>2</w:t>
      </w:r>
      <w:r>
        <w:rPr>
          <w:rFonts w:ascii="Times New Roman" w:hAnsi="Times New Roman" w:cs="Times New Roman"/>
          <w:sz w:val="28"/>
          <w:szCs w:val="28"/>
          <w:lang w:val="uk-UA"/>
        </w:rPr>
        <w:t>.</w:t>
      </w:r>
    </w:p>
    <w:p w:rsidR="00FE6D2B" w:rsidRDefault="009C3E6D" w:rsidP="009C3E6D">
      <w:pPr>
        <w:spacing w:after="0" w:line="360" w:lineRule="auto"/>
        <w:jc w:val="center"/>
        <w:rPr>
          <w:rFonts w:ascii="Times New Roman" w:hAnsi="Times New Roman" w:cs="Times New Roman"/>
          <w:sz w:val="28"/>
          <w:szCs w:val="28"/>
          <w:lang w:val="uk-UA"/>
        </w:rPr>
      </w:pPr>
      <w:r w:rsidRPr="009C3E6D">
        <w:rPr>
          <w:rFonts w:ascii="Times New Roman" w:hAnsi="Times New Roman" w:cs="Times New Roman"/>
          <w:sz w:val="28"/>
          <w:szCs w:val="28"/>
          <w:lang w:val="uk-UA"/>
        </w:rPr>
        <w:t>АНАЛІТИЧНЕ ДОСЛІДЖЕННЯ ЕФЕКТИВНОСТІ ОРГАНІЗАЦІЇ КОРПОРАТИВНОГО УПРАВЛІННЯ НА ПІДПРИЄМСТВІ</w:t>
      </w:r>
    </w:p>
    <w:p w:rsidR="009C3E6D" w:rsidRDefault="009C3E6D" w:rsidP="009C3E6D">
      <w:pPr>
        <w:spacing w:after="0" w:line="360" w:lineRule="auto"/>
        <w:jc w:val="center"/>
        <w:rPr>
          <w:rFonts w:ascii="Times New Roman" w:hAnsi="Times New Roman" w:cs="Times New Roman"/>
          <w:sz w:val="28"/>
          <w:szCs w:val="28"/>
          <w:lang w:val="uk-UA"/>
        </w:rPr>
      </w:pPr>
    </w:p>
    <w:p w:rsidR="00C65FB1" w:rsidRDefault="00C65FB1" w:rsidP="00C65F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00FE6D2B">
        <w:rPr>
          <w:rFonts w:ascii="Times New Roman" w:hAnsi="Times New Roman" w:cs="Times New Roman"/>
          <w:sz w:val="28"/>
          <w:szCs w:val="28"/>
          <w:lang w:val="uk-UA"/>
        </w:rPr>
        <w:t xml:space="preserve">. </w:t>
      </w:r>
      <w:r w:rsidR="00027025" w:rsidRPr="00027025">
        <w:rPr>
          <w:rFonts w:ascii="Times New Roman" w:hAnsi="Times New Roman" w:cs="Times New Roman"/>
          <w:sz w:val="28"/>
          <w:szCs w:val="28"/>
          <w:lang w:val="uk-UA"/>
        </w:rPr>
        <w:t>Основні елементи організації корпоративного управління</w:t>
      </w:r>
      <w:r w:rsidR="00FE6D2B">
        <w:rPr>
          <w:rFonts w:ascii="Times New Roman" w:hAnsi="Times New Roman" w:cs="Times New Roman"/>
          <w:sz w:val="28"/>
          <w:szCs w:val="28"/>
          <w:lang w:val="uk-UA"/>
        </w:rPr>
        <w:t>.</w:t>
      </w:r>
    </w:p>
    <w:p w:rsidR="00FE6D2B" w:rsidRDefault="00FE6D2B" w:rsidP="00C65FB1">
      <w:pPr>
        <w:spacing w:after="0" w:line="360" w:lineRule="auto"/>
        <w:ind w:firstLine="709"/>
        <w:jc w:val="both"/>
        <w:rPr>
          <w:rFonts w:ascii="Times New Roman" w:hAnsi="Times New Roman" w:cs="Times New Roman"/>
          <w:sz w:val="28"/>
          <w:szCs w:val="28"/>
          <w:lang w:val="uk-UA"/>
        </w:rPr>
      </w:pPr>
    </w:p>
    <w:p w:rsidR="0013430C" w:rsidRPr="00EA594E" w:rsidRDefault="0013430C" w:rsidP="00EA594E">
      <w:pPr>
        <w:spacing w:after="0" w:line="360" w:lineRule="auto"/>
        <w:ind w:firstLine="709"/>
        <w:jc w:val="both"/>
        <w:rPr>
          <w:rFonts w:ascii="Times New Roman" w:hAnsi="Times New Roman" w:cs="Times New Roman"/>
          <w:sz w:val="28"/>
          <w:szCs w:val="28"/>
        </w:rPr>
      </w:pPr>
      <w:r w:rsidRPr="0013430C">
        <w:rPr>
          <w:rFonts w:ascii="Times New Roman" w:hAnsi="Times New Roman" w:cs="Times New Roman"/>
          <w:sz w:val="28"/>
          <w:szCs w:val="28"/>
        </w:rPr>
        <w:t xml:space="preserve">Організаційна сутність корпоративного управління відноситься до фундаментальних принципів, цінностей та практик, які визначають, як </w:t>
      </w:r>
      <w:r>
        <w:rPr>
          <w:rFonts w:ascii="Times New Roman" w:hAnsi="Times New Roman" w:cs="Times New Roman"/>
          <w:sz w:val="28"/>
          <w:szCs w:val="28"/>
          <w:lang w:val="uk-UA"/>
        </w:rPr>
        <w:t>підприємство</w:t>
      </w:r>
      <w:r w:rsidRPr="0013430C">
        <w:rPr>
          <w:rFonts w:ascii="Times New Roman" w:hAnsi="Times New Roman" w:cs="Times New Roman"/>
          <w:sz w:val="28"/>
          <w:szCs w:val="28"/>
        </w:rPr>
        <w:t xml:space="preserve"> керується та працює на високому рівні. Він включає основні елементи, що формують структуру </w:t>
      </w:r>
      <w:r>
        <w:rPr>
          <w:rFonts w:ascii="Times New Roman" w:hAnsi="Times New Roman" w:cs="Times New Roman"/>
          <w:sz w:val="28"/>
          <w:szCs w:val="28"/>
          <w:lang w:val="uk-UA"/>
        </w:rPr>
        <w:t>підприємства</w:t>
      </w:r>
      <w:r w:rsidRPr="0013430C">
        <w:rPr>
          <w:rFonts w:ascii="Times New Roman" w:hAnsi="Times New Roman" w:cs="Times New Roman"/>
          <w:sz w:val="28"/>
          <w:szCs w:val="28"/>
        </w:rPr>
        <w:t>, процеси прийняття рішень і загальний підхід до досягнення її цілей.</w:t>
      </w:r>
    </w:p>
    <w:p w:rsidR="0013430C" w:rsidRPr="000A56FA" w:rsidRDefault="0013430C" w:rsidP="0013430C">
      <w:pPr>
        <w:spacing w:after="0" w:line="360" w:lineRule="auto"/>
        <w:ind w:firstLine="709"/>
        <w:jc w:val="both"/>
        <w:rPr>
          <w:rFonts w:ascii="Times New Roman" w:hAnsi="Times New Roman" w:cs="Times New Roman"/>
          <w:sz w:val="28"/>
          <w:szCs w:val="28"/>
          <w:lang w:val="uk-UA"/>
        </w:rPr>
      </w:pPr>
      <w:r w:rsidRPr="0013430C">
        <w:rPr>
          <w:rFonts w:ascii="Times New Roman" w:hAnsi="Times New Roman" w:cs="Times New Roman"/>
          <w:sz w:val="28"/>
          <w:szCs w:val="28"/>
        </w:rPr>
        <w:t xml:space="preserve"> </w:t>
      </w:r>
      <w:r w:rsidR="00EA594E">
        <w:rPr>
          <w:rFonts w:ascii="Times New Roman" w:hAnsi="Times New Roman" w:cs="Times New Roman"/>
          <w:sz w:val="28"/>
          <w:szCs w:val="28"/>
          <w:lang w:val="uk-UA"/>
        </w:rPr>
        <w:t>К</w:t>
      </w:r>
      <w:r w:rsidRPr="0013430C">
        <w:rPr>
          <w:rFonts w:ascii="Times New Roman" w:hAnsi="Times New Roman" w:cs="Times New Roman"/>
          <w:sz w:val="28"/>
          <w:szCs w:val="28"/>
        </w:rPr>
        <w:t xml:space="preserve">орпоративне управління визначається метою та місією </w:t>
      </w:r>
      <w:r w:rsidR="000A56FA" w:rsidRPr="000A56FA">
        <w:rPr>
          <w:rFonts w:ascii="Times New Roman" w:hAnsi="Times New Roman" w:cs="Times New Roman"/>
          <w:sz w:val="28"/>
          <w:szCs w:val="28"/>
          <w:lang w:val="uk-UA"/>
        </w:rPr>
        <w:t>організації</w:t>
      </w:r>
      <w:r w:rsidRPr="0013430C">
        <w:rPr>
          <w:rFonts w:ascii="Times New Roman" w:hAnsi="Times New Roman" w:cs="Times New Roman"/>
          <w:sz w:val="28"/>
          <w:szCs w:val="28"/>
        </w:rPr>
        <w:t>. Він включає визначення причини існування організації, її довгострокового бачення і цінностей, які вона підтримує.</w:t>
      </w:r>
      <w:r w:rsidR="006F691B">
        <w:rPr>
          <w:rFonts w:ascii="Times New Roman" w:hAnsi="Times New Roman" w:cs="Times New Roman"/>
          <w:sz w:val="28"/>
          <w:szCs w:val="28"/>
          <w:lang w:val="uk-UA"/>
        </w:rPr>
        <w:t xml:space="preserve"> </w:t>
      </w:r>
      <w:r w:rsidRPr="0013430C">
        <w:rPr>
          <w:rFonts w:ascii="Times New Roman" w:hAnsi="Times New Roman" w:cs="Times New Roman"/>
          <w:sz w:val="28"/>
          <w:szCs w:val="28"/>
        </w:rPr>
        <w:t>Ці елементи спрямовують процес прийняття стратегічних рішень та дають уявлення про напрямок усієї організації.</w:t>
      </w:r>
    </w:p>
    <w:p w:rsidR="0013430C" w:rsidRPr="0013430C" w:rsidRDefault="0013430C" w:rsidP="0013430C">
      <w:pPr>
        <w:spacing w:after="0" w:line="360" w:lineRule="auto"/>
        <w:ind w:firstLine="709"/>
        <w:jc w:val="both"/>
        <w:rPr>
          <w:rFonts w:ascii="Times New Roman" w:hAnsi="Times New Roman" w:cs="Times New Roman"/>
          <w:sz w:val="28"/>
          <w:szCs w:val="28"/>
        </w:rPr>
      </w:pPr>
      <w:r w:rsidRPr="0013430C">
        <w:rPr>
          <w:rFonts w:ascii="Times New Roman" w:hAnsi="Times New Roman" w:cs="Times New Roman"/>
          <w:sz w:val="28"/>
          <w:szCs w:val="28"/>
        </w:rPr>
        <w:t xml:space="preserve"> Для ефективного корпоративного управління потрібна</w:t>
      </w:r>
      <w:r w:rsidR="00EA594E">
        <w:rPr>
          <w:rFonts w:ascii="Times New Roman" w:hAnsi="Times New Roman" w:cs="Times New Roman"/>
          <w:sz w:val="28"/>
          <w:szCs w:val="28"/>
          <w:lang w:val="uk-UA"/>
        </w:rPr>
        <w:t xml:space="preserve"> </w:t>
      </w:r>
      <w:r w:rsidRPr="0013430C">
        <w:rPr>
          <w:rFonts w:ascii="Times New Roman" w:hAnsi="Times New Roman" w:cs="Times New Roman"/>
          <w:sz w:val="28"/>
          <w:szCs w:val="28"/>
        </w:rPr>
        <w:t>чітко визначена структура управління.</w:t>
      </w:r>
      <w:r w:rsidR="006F691B">
        <w:rPr>
          <w:rFonts w:ascii="Times New Roman" w:hAnsi="Times New Roman" w:cs="Times New Roman"/>
          <w:sz w:val="28"/>
          <w:szCs w:val="28"/>
          <w:lang w:val="uk-UA"/>
        </w:rPr>
        <w:t xml:space="preserve"> </w:t>
      </w:r>
      <w:r w:rsidRPr="0013430C">
        <w:rPr>
          <w:rFonts w:ascii="Times New Roman" w:hAnsi="Times New Roman" w:cs="Times New Roman"/>
          <w:sz w:val="28"/>
          <w:szCs w:val="28"/>
        </w:rPr>
        <w:t>Це включає ролі та обов</w:t>
      </w:r>
      <w:r w:rsidR="00EA594E">
        <w:rPr>
          <w:rFonts w:ascii="Times New Roman" w:hAnsi="Times New Roman" w:cs="Times New Roman"/>
          <w:sz w:val="28"/>
          <w:szCs w:val="28"/>
          <w:lang w:val="uk-UA"/>
        </w:rPr>
        <w:t>’</w:t>
      </w:r>
      <w:r w:rsidRPr="0013430C">
        <w:rPr>
          <w:rFonts w:ascii="Times New Roman" w:hAnsi="Times New Roman" w:cs="Times New Roman"/>
          <w:sz w:val="28"/>
          <w:szCs w:val="28"/>
        </w:rPr>
        <w:t>язки ради директорів, виконавчого керівництва та інших ключових зацікавлених сторін.</w:t>
      </w:r>
      <w:r w:rsidR="006F691B">
        <w:rPr>
          <w:rFonts w:ascii="Times New Roman" w:hAnsi="Times New Roman" w:cs="Times New Roman"/>
          <w:sz w:val="28"/>
          <w:szCs w:val="28"/>
          <w:lang w:val="uk-UA"/>
        </w:rPr>
        <w:t xml:space="preserve"> </w:t>
      </w:r>
      <w:r w:rsidRPr="0013430C">
        <w:rPr>
          <w:rFonts w:ascii="Times New Roman" w:hAnsi="Times New Roman" w:cs="Times New Roman"/>
          <w:sz w:val="28"/>
          <w:szCs w:val="28"/>
        </w:rPr>
        <w:t>Сильне керівництво гарантує, що рішення приймаються на користь компанії та її зацікавлених сторін.</w:t>
      </w:r>
    </w:p>
    <w:p w:rsidR="0013430C" w:rsidRPr="0013430C" w:rsidRDefault="0013430C" w:rsidP="00EA594E">
      <w:pPr>
        <w:spacing w:after="0" w:line="360" w:lineRule="auto"/>
        <w:ind w:firstLine="709"/>
        <w:jc w:val="both"/>
        <w:rPr>
          <w:rFonts w:ascii="Times New Roman" w:hAnsi="Times New Roman" w:cs="Times New Roman"/>
          <w:sz w:val="28"/>
          <w:szCs w:val="28"/>
        </w:rPr>
      </w:pPr>
      <w:r w:rsidRPr="0013430C">
        <w:rPr>
          <w:rFonts w:ascii="Times New Roman" w:hAnsi="Times New Roman" w:cs="Times New Roman"/>
          <w:sz w:val="28"/>
          <w:szCs w:val="28"/>
        </w:rPr>
        <w:t xml:space="preserve"> </w:t>
      </w:r>
      <w:r w:rsidR="00EA594E">
        <w:rPr>
          <w:rFonts w:ascii="Times New Roman" w:hAnsi="Times New Roman" w:cs="Times New Roman"/>
          <w:sz w:val="28"/>
          <w:szCs w:val="28"/>
          <w:lang w:val="uk-UA"/>
        </w:rPr>
        <w:t>Організація к</w:t>
      </w:r>
      <w:r w:rsidRPr="0013430C">
        <w:rPr>
          <w:rFonts w:ascii="Times New Roman" w:hAnsi="Times New Roman" w:cs="Times New Roman"/>
          <w:sz w:val="28"/>
          <w:szCs w:val="28"/>
        </w:rPr>
        <w:t>орпоративне управління включає розробку стратегічних планів для досягнення цілей і завдань організації</w:t>
      </w:r>
      <w:r w:rsidR="00EA594E">
        <w:rPr>
          <w:rFonts w:ascii="Times New Roman" w:hAnsi="Times New Roman" w:cs="Times New Roman"/>
          <w:sz w:val="28"/>
          <w:szCs w:val="28"/>
          <w:lang w:val="uk-UA"/>
        </w:rPr>
        <w:t xml:space="preserve">, </w:t>
      </w:r>
      <w:r w:rsidRPr="0013430C">
        <w:rPr>
          <w:rFonts w:ascii="Times New Roman" w:hAnsi="Times New Roman" w:cs="Times New Roman"/>
          <w:sz w:val="28"/>
          <w:szCs w:val="28"/>
        </w:rPr>
        <w:t>включає постановку цілей, визначення можливостей зростання, розподіл ресурсів і оцінку ризиків.  Стратегічне планування забезпечує дорожню карту майбутнього напряму компанії.</w:t>
      </w:r>
    </w:p>
    <w:p w:rsidR="0013430C" w:rsidRPr="005920D2" w:rsidRDefault="0013430C" w:rsidP="0013430C">
      <w:pPr>
        <w:spacing w:after="0" w:line="360" w:lineRule="auto"/>
        <w:ind w:firstLine="709"/>
        <w:jc w:val="both"/>
        <w:rPr>
          <w:rFonts w:ascii="Times New Roman" w:hAnsi="Times New Roman" w:cs="Times New Roman"/>
          <w:sz w:val="28"/>
          <w:szCs w:val="28"/>
          <w:lang w:val="uk-UA"/>
        </w:rPr>
      </w:pPr>
      <w:r w:rsidRPr="0013430C">
        <w:rPr>
          <w:rFonts w:ascii="Times New Roman" w:hAnsi="Times New Roman" w:cs="Times New Roman"/>
          <w:sz w:val="28"/>
          <w:szCs w:val="28"/>
        </w:rPr>
        <w:t xml:space="preserve"> Структура організації визначає, як організовані різні відділи, команди та окремі особи і як взаємодіють друг з одним.</w:t>
      </w:r>
      <w:r w:rsidR="006F691B">
        <w:rPr>
          <w:rFonts w:ascii="Times New Roman" w:hAnsi="Times New Roman" w:cs="Times New Roman"/>
          <w:sz w:val="28"/>
          <w:szCs w:val="28"/>
          <w:lang w:val="uk-UA"/>
        </w:rPr>
        <w:t xml:space="preserve"> </w:t>
      </w:r>
      <w:r w:rsidRPr="005920D2">
        <w:rPr>
          <w:rFonts w:ascii="Times New Roman" w:hAnsi="Times New Roman" w:cs="Times New Roman"/>
          <w:sz w:val="28"/>
          <w:szCs w:val="28"/>
          <w:lang w:val="uk-UA"/>
        </w:rPr>
        <w:t xml:space="preserve">Корпоративне управління встановлює структуру, яка підтримує ефективну комунікацію, координацію та співробітництво в рамках усієї </w:t>
      </w:r>
      <w:bookmarkStart w:id="9" w:name="_Hlk136985430"/>
      <w:r w:rsidRPr="005920D2">
        <w:rPr>
          <w:rFonts w:ascii="Times New Roman" w:hAnsi="Times New Roman" w:cs="Times New Roman"/>
          <w:sz w:val="28"/>
          <w:szCs w:val="28"/>
          <w:lang w:val="uk-UA"/>
        </w:rPr>
        <w:t>організації</w:t>
      </w:r>
      <w:bookmarkEnd w:id="9"/>
      <w:r w:rsidRPr="005920D2">
        <w:rPr>
          <w:rFonts w:ascii="Times New Roman" w:hAnsi="Times New Roman" w:cs="Times New Roman"/>
          <w:sz w:val="28"/>
          <w:szCs w:val="28"/>
          <w:lang w:val="uk-UA"/>
        </w:rPr>
        <w:t>.</w:t>
      </w:r>
    </w:p>
    <w:p w:rsidR="0013430C" w:rsidRPr="000A56FA" w:rsidRDefault="0013430C" w:rsidP="00EA594E">
      <w:pPr>
        <w:spacing w:after="0" w:line="360" w:lineRule="auto"/>
        <w:ind w:firstLine="709"/>
        <w:jc w:val="both"/>
        <w:rPr>
          <w:rFonts w:ascii="Times New Roman" w:hAnsi="Times New Roman" w:cs="Times New Roman"/>
          <w:sz w:val="28"/>
          <w:szCs w:val="28"/>
          <w:lang w:val="uk-UA"/>
        </w:rPr>
      </w:pPr>
      <w:r w:rsidRPr="005920D2">
        <w:rPr>
          <w:rFonts w:ascii="Times New Roman" w:hAnsi="Times New Roman" w:cs="Times New Roman"/>
          <w:sz w:val="28"/>
          <w:szCs w:val="28"/>
          <w:lang w:val="uk-UA"/>
        </w:rPr>
        <w:t xml:space="preserve"> </w:t>
      </w:r>
      <w:r w:rsidRPr="0013430C">
        <w:rPr>
          <w:rFonts w:ascii="Times New Roman" w:hAnsi="Times New Roman" w:cs="Times New Roman"/>
          <w:sz w:val="28"/>
          <w:szCs w:val="28"/>
        </w:rPr>
        <w:t xml:space="preserve">Суть корпоративного управління полягає у процесах прийняття рішень, які визначають, наскільки важливі рішення ухвалюються всередині </w:t>
      </w:r>
      <w:r w:rsidR="000A56FA" w:rsidRPr="000A56FA">
        <w:rPr>
          <w:rFonts w:ascii="Times New Roman" w:hAnsi="Times New Roman" w:cs="Times New Roman"/>
          <w:sz w:val="28"/>
          <w:szCs w:val="28"/>
        </w:rPr>
        <w:t>організації</w:t>
      </w:r>
      <w:r w:rsidRPr="0013430C">
        <w:rPr>
          <w:rFonts w:ascii="Times New Roman" w:hAnsi="Times New Roman" w:cs="Times New Roman"/>
          <w:sz w:val="28"/>
          <w:szCs w:val="28"/>
        </w:rPr>
        <w:t>.</w:t>
      </w:r>
      <w:r w:rsidR="000A56FA">
        <w:rPr>
          <w:rFonts w:ascii="Times New Roman" w:hAnsi="Times New Roman" w:cs="Times New Roman"/>
          <w:sz w:val="28"/>
          <w:szCs w:val="28"/>
          <w:lang w:val="uk-UA"/>
        </w:rPr>
        <w:t xml:space="preserve"> Ц</w:t>
      </w:r>
      <w:r w:rsidRPr="0013430C">
        <w:rPr>
          <w:rFonts w:ascii="Times New Roman" w:hAnsi="Times New Roman" w:cs="Times New Roman"/>
          <w:sz w:val="28"/>
          <w:szCs w:val="28"/>
        </w:rPr>
        <w:t>е включає встановлення чітких рамок прийняття рішень, делегування повноважень та забезпечення прозорості та підзвітності у процесі прийняття рішень.</w:t>
      </w:r>
      <w:r w:rsidR="006F691B">
        <w:rPr>
          <w:rFonts w:ascii="Times New Roman" w:hAnsi="Times New Roman" w:cs="Times New Roman"/>
          <w:sz w:val="28"/>
          <w:szCs w:val="28"/>
          <w:lang w:val="uk-UA"/>
        </w:rPr>
        <w:t xml:space="preserve"> </w:t>
      </w:r>
      <w:r w:rsidRPr="0013430C">
        <w:rPr>
          <w:rFonts w:ascii="Times New Roman" w:hAnsi="Times New Roman" w:cs="Times New Roman"/>
          <w:sz w:val="28"/>
          <w:szCs w:val="28"/>
        </w:rPr>
        <w:t xml:space="preserve">Корпоративне управління включає встановлення показників ефективності та створення систем для моніторингу, вимірювання та оцінки ефективності </w:t>
      </w:r>
      <w:r w:rsidR="000A56FA" w:rsidRPr="000A56FA">
        <w:rPr>
          <w:rFonts w:ascii="Times New Roman" w:hAnsi="Times New Roman" w:cs="Times New Roman"/>
          <w:sz w:val="28"/>
          <w:szCs w:val="28"/>
        </w:rPr>
        <w:t>організації</w:t>
      </w:r>
      <w:r w:rsidRPr="0013430C">
        <w:rPr>
          <w:rFonts w:ascii="Times New Roman" w:hAnsi="Times New Roman" w:cs="Times New Roman"/>
          <w:sz w:val="28"/>
          <w:szCs w:val="28"/>
        </w:rPr>
        <w:t>. Це включає регулярну звітність, огляди ефективності та механізми зворотного зв</w:t>
      </w:r>
      <w:r w:rsidR="000A56FA">
        <w:rPr>
          <w:rFonts w:ascii="Times New Roman" w:hAnsi="Times New Roman" w:cs="Times New Roman"/>
          <w:sz w:val="28"/>
          <w:szCs w:val="28"/>
          <w:lang w:val="uk-UA"/>
        </w:rPr>
        <w:t>’</w:t>
      </w:r>
      <w:r w:rsidRPr="0013430C">
        <w:rPr>
          <w:rFonts w:ascii="Times New Roman" w:hAnsi="Times New Roman" w:cs="Times New Roman"/>
          <w:sz w:val="28"/>
          <w:szCs w:val="28"/>
        </w:rPr>
        <w:t>язку для забезпечення відповідності стратегічним цілям та постійному поліпшенню.</w:t>
      </w:r>
    </w:p>
    <w:p w:rsidR="0013430C" w:rsidRPr="0013430C" w:rsidRDefault="0013430C" w:rsidP="00EA594E">
      <w:pPr>
        <w:spacing w:after="0" w:line="360" w:lineRule="auto"/>
        <w:ind w:firstLine="709"/>
        <w:jc w:val="both"/>
        <w:rPr>
          <w:rFonts w:ascii="Times New Roman" w:hAnsi="Times New Roman" w:cs="Times New Roman"/>
          <w:sz w:val="28"/>
          <w:szCs w:val="28"/>
        </w:rPr>
      </w:pPr>
      <w:r w:rsidRPr="0013430C">
        <w:rPr>
          <w:rFonts w:ascii="Times New Roman" w:hAnsi="Times New Roman" w:cs="Times New Roman"/>
          <w:sz w:val="28"/>
          <w:szCs w:val="28"/>
        </w:rPr>
        <w:t xml:space="preserve"> Ефективне корпоративне управління визнає важливість взаємодії з різними зацікавленими сторонами, включаючи співробітників, клієнтів, інвесторів, постачальників та громадськість.</w:t>
      </w:r>
    </w:p>
    <w:p w:rsidR="008556D3" w:rsidRPr="0087211F" w:rsidRDefault="0013430C" w:rsidP="0013430C">
      <w:pPr>
        <w:spacing w:after="0" w:line="360" w:lineRule="auto"/>
        <w:ind w:firstLine="709"/>
        <w:jc w:val="both"/>
        <w:rPr>
          <w:rFonts w:ascii="Times New Roman" w:hAnsi="Times New Roman" w:cs="Times New Roman"/>
          <w:sz w:val="28"/>
          <w:szCs w:val="28"/>
          <w:lang w:val="uk-UA"/>
        </w:rPr>
      </w:pPr>
      <w:r w:rsidRPr="0013430C">
        <w:rPr>
          <w:rFonts w:ascii="Times New Roman" w:hAnsi="Times New Roman" w:cs="Times New Roman"/>
          <w:sz w:val="28"/>
          <w:szCs w:val="28"/>
        </w:rPr>
        <w:t xml:space="preserve"> Втілюючи ці елементи</w:t>
      </w:r>
      <w:r w:rsidR="000C0A9D">
        <w:rPr>
          <w:rFonts w:ascii="Times New Roman" w:hAnsi="Times New Roman" w:cs="Times New Roman"/>
          <w:sz w:val="28"/>
          <w:szCs w:val="28"/>
          <w:lang w:val="uk-UA"/>
        </w:rPr>
        <w:t xml:space="preserve"> (м</w:t>
      </w:r>
      <w:r w:rsidR="000C0A9D" w:rsidRPr="000C0A9D">
        <w:rPr>
          <w:rFonts w:ascii="Times New Roman" w:hAnsi="Times New Roman" w:cs="Times New Roman"/>
          <w:sz w:val="28"/>
          <w:szCs w:val="28"/>
          <w:lang w:val="uk-UA"/>
        </w:rPr>
        <w:t>ета та місія</w:t>
      </w:r>
      <w:r w:rsidR="000C0A9D">
        <w:rPr>
          <w:rFonts w:ascii="Times New Roman" w:hAnsi="Times New Roman" w:cs="Times New Roman"/>
          <w:sz w:val="28"/>
          <w:szCs w:val="28"/>
          <w:lang w:val="uk-UA"/>
        </w:rPr>
        <w:t>, у</w:t>
      </w:r>
      <w:r w:rsidR="000C0A9D" w:rsidRPr="000C0A9D">
        <w:rPr>
          <w:rFonts w:ascii="Times New Roman" w:hAnsi="Times New Roman" w:cs="Times New Roman"/>
          <w:sz w:val="28"/>
          <w:szCs w:val="28"/>
          <w:lang w:val="uk-UA"/>
        </w:rPr>
        <w:t>правління та лідерство</w:t>
      </w:r>
      <w:r w:rsidR="000C0A9D">
        <w:rPr>
          <w:rFonts w:ascii="Times New Roman" w:hAnsi="Times New Roman" w:cs="Times New Roman"/>
          <w:sz w:val="28"/>
          <w:szCs w:val="28"/>
          <w:lang w:val="uk-UA"/>
        </w:rPr>
        <w:t>,</w:t>
      </w:r>
      <w:r w:rsidR="000C0A9D">
        <w:rPr>
          <w:lang w:val="uk-UA"/>
        </w:rPr>
        <w:t xml:space="preserve"> </w:t>
      </w:r>
      <w:r w:rsidR="000C0A9D">
        <w:rPr>
          <w:rFonts w:ascii="Times New Roman" w:hAnsi="Times New Roman" w:cs="Times New Roman"/>
          <w:sz w:val="28"/>
          <w:szCs w:val="28"/>
          <w:lang w:val="uk-UA"/>
        </w:rPr>
        <w:t>с</w:t>
      </w:r>
      <w:r w:rsidR="000C0A9D" w:rsidRPr="000C0A9D">
        <w:rPr>
          <w:rFonts w:ascii="Times New Roman" w:hAnsi="Times New Roman" w:cs="Times New Roman"/>
          <w:sz w:val="28"/>
          <w:szCs w:val="28"/>
          <w:lang w:val="uk-UA"/>
        </w:rPr>
        <w:t>тратегічне планування</w:t>
      </w:r>
      <w:r w:rsidR="000C0A9D">
        <w:rPr>
          <w:rFonts w:ascii="Times New Roman" w:hAnsi="Times New Roman" w:cs="Times New Roman"/>
          <w:sz w:val="28"/>
          <w:szCs w:val="28"/>
          <w:lang w:val="uk-UA"/>
        </w:rPr>
        <w:t>, о</w:t>
      </w:r>
      <w:r w:rsidR="000C0A9D" w:rsidRPr="000C0A9D">
        <w:rPr>
          <w:rFonts w:ascii="Times New Roman" w:hAnsi="Times New Roman" w:cs="Times New Roman"/>
          <w:sz w:val="28"/>
          <w:szCs w:val="28"/>
          <w:lang w:val="uk-UA"/>
        </w:rPr>
        <w:t>рганізаційна структура</w:t>
      </w:r>
      <w:r w:rsidR="000C0A9D">
        <w:rPr>
          <w:rFonts w:ascii="Times New Roman" w:hAnsi="Times New Roman" w:cs="Times New Roman"/>
          <w:sz w:val="28"/>
          <w:szCs w:val="28"/>
          <w:lang w:val="uk-UA"/>
        </w:rPr>
        <w:t>, п</w:t>
      </w:r>
      <w:r w:rsidR="000C0A9D" w:rsidRPr="000C0A9D">
        <w:rPr>
          <w:rFonts w:ascii="Times New Roman" w:hAnsi="Times New Roman" w:cs="Times New Roman"/>
          <w:sz w:val="28"/>
          <w:szCs w:val="28"/>
          <w:lang w:val="uk-UA"/>
        </w:rPr>
        <w:t>роцеси ухвалення рішень</w:t>
      </w:r>
      <w:r w:rsidR="000C0A9D">
        <w:rPr>
          <w:rFonts w:ascii="Times New Roman" w:hAnsi="Times New Roman" w:cs="Times New Roman"/>
          <w:sz w:val="28"/>
          <w:szCs w:val="28"/>
          <w:lang w:val="uk-UA"/>
        </w:rPr>
        <w:t xml:space="preserve"> та в</w:t>
      </w:r>
      <w:r w:rsidR="000C0A9D" w:rsidRPr="000C0A9D">
        <w:rPr>
          <w:rFonts w:ascii="Times New Roman" w:hAnsi="Times New Roman" w:cs="Times New Roman"/>
          <w:sz w:val="28"/>
          <w:szCs w:val="28"/>
          <w:lang w:val="uk-UA"/>
        </w:rPr>
        <w:t>заємодія із зацікавленими сторонами</w:t>
      </w:r>
      <w:r w:rsidR="000C0A9D">
        <w:rPr>
          <w:rFonts w:ascii="Times New Roman" w:hAnsi="Times New Roman" w:cs="Times New Roman"/>
          <w:sz w:val="28"/>
          <w:szCs w:val="28"/>
          <w:lang w:val="uk-UA"/>
        </w:rPr>
        <w:t>)</w:t>
      </w:r>
      <w:r w:rsidRPr="0013430C">
        <w:rPr>
          <w:rFonts w:ascii="Times New Roman" w:hAnsi="Times New Roman" w:cs="Times New Roman"/>
          <w:sz w:val="28"/>
          <w:szCs w:val="28"/>
        </w:rPr>
        <w:t>, організаці</w:t>
      </w:r>
      <w:r w:rsidR="000C0A9D">
        <w:rPr>
          <w:rFonts w:ascii="Times New Roman" w:hAnsi="Times New Roman" w:cs="Times New Roman"/>
          <w:sz w:val="28"/>
          <w:szCs w:val="28"/>
          <w:lang w:val="uk-UA"/>
        </w:rPr>
        <w:t xml:space="preserve">я </w:t>
      </w:r>
      <w:r w:rsidRPr="0013430C">
        <w:rPr>
          <w:rFonts w:ascii="Times New Roman" w:hAnsi="Times New Roman" w:cs="Times New Roman"/>
          <w:sz w:val="28"/>
          <w:szCs w:val="28"/>
        </w:rPr>
        <w:t xml:space="preserve">корпоративного управління спрямована на створення </w:t>
      </w:r>
      <w:r w:rsidR="000C0A9D">
        <w:rPr>
          <w:rFonts w:ascii="Times New Roman" w:hAnsi="Times New Roman" w:cs="Times New Roman"/>
          <w:sz w:val="28"/>
          <w:szCs w:val="28"/>
          <w:lang w:val="uk-UA"/>
        </w:rPr>
        <w:t>системи</w:t>
      </w:r>
      <w:r w:rsidRPr="0013430C">
        <w:rPr>
          <w:rFonts w:ascii="Times New Roman" w:hAnsi="Times New Roman" w:cs="Times New Roman"/>
          <w:sz w:val="28"/>
          <w:szCs w:val="28"/>
        </w:rPr>
        <w:t xml:space="preserve">, яка дозволяє </w:t>
      </w:r>
      <w:r w:rsidR="00EA594E">
        <w:rPr>
          <w:rFonts w:ascii="Times New Roman" w:hAnsi="Times New Roman" w:cs="Times New Roman"/>
          <w:sz w:val="28"/>
          <w:szCs w:val="28"/>
          <w:lang w:val="uk-UA"/>
        </w:rPr>
        <w:t>підприємству</w:t>
      </w:r>
      <w:r w:rsidRPr="0013430C">
        <w:rPr>
          <w:rFonts w:ascii="Times New Roman" w:hAnsi="Times New Roman" w:cs="Times New Roman"/>
          <w:sz w:val="28"/>
          <w:szCs w:val="28"/>
        </w:rPr>
        <w:t xml:space="preserve"> процвітати, приймати обґрунтовані рішення та виконувати свої зобов</w:t>
      </w:r>
      <w:r w:rsidR="00EA594E">
        <w:rPr>
          <w:rFonts w:ascii="Times New Roman" w:hAnsi="Times New Roman" w:cs="Times New Roman"/>
          <w:sz w:val="28"/>
          <w:szCs w:val="28"/>
          <w:lang w:val="uk-UA"/>
        </w:rPr>
        <w:t>’</w:t>
      </w:r>
      <w:r w:rsidRPr="0013430C">
        <w:rPr>
          <w:rFonts w:ascii="Times New Roman" w:hAnsi="Times New Roman" w:cs="Times New Roman"/>
          <w:sz w:val="28"/>
          <w:szCs w:val="28"/>
        </w:rPr>
        <w:t>язання перед зацікавленими сторонами, створюючи при цьому довгострокову цінність</w:t>
      </w:r>
      <w:r w:rsidR="0087211F">
        <w:rPr>
          <w:rFonts w:ascii="Times New Roman" w:hAnsi="Times New Roman" w:cs="Times New Roman"/>
          <w:sz w:val="28"/>
          <w:szCs w:val="28"/>
          <w:lang w:val="uk-UA"/>
        </w:rPr>
        <w:t xml:space="preserve"> (рис. 2.1).</w:t>
      </w:r>
    </w:p>
    <w:p w:rsidR="00C65FB1" w:rsidRDefault="00820C5C" w:rsidP="00C65FB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c">
            <w:drawing>
              <wp:inline distT="0" distB="0" distL="0" distR="0">
                <wp:extent cx="5486400" cy="2657475"/>
                <wp:effectExtent l="0" t="0" r="3175" b="2540"/>
                <wp:docPr id="119" name="Полотно 3"/>
                <wp:cNvGraphicFramePr>
                  <a:graphicFrameLocks xmlns:a="http://schemas.openxmlformats.org/drawingml/2006/main" noMove="1" noResize="1"/>
                </wp:cNvGraphicFramePr>
                <a:graphic xmlns:a="http://schemas.openxmlformats.org/drawingml/2006/main">
                  <a:graphicData uri="http://schemas.microsoft.com/office/word/2010/wordprocessingCanvas">
                    <wpc:wpc>
                      <wpc:bg>
                        <a:solidFill>
                          <a:srgbClr val="FFFFFF"/>
                        </a:solidFill>
                      </wpc:bg>
                      <wpc:whole/>
                      <wps:wsp>
                        <wps:cNvPr id="106" name="Прямоугольник 4"/>
                        <wps:cNvSpPr>
                          <a:spLocks noChangeArrowheads="1"/>
                        </wps:cNvSpPr>
                        <wps:spPr bwMode="auto">
                          <a:xfrm>
                            <a:off x="228500" y="266708"/>
                            <a:ext cx="1419300" cy="52381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32285" w:rsidRPr="0087211F" w:rsidRDefault="00F32285" w:rsidP="004760D8">
                              <w:pPr>
                                <w:jc w:val="center"/>
                                <w:rPr>
                                  <w:rFonts w:ascii="Times New Roman" w:hAnsi="Times New Roman" w:cs="Times New Roman"/>
                                  <w:sz w:val="24"/>
                                  <w:szCs w:val="24"/>
                                  <w:lang w:val="uk-UA"/>
                                </w:rPr>
                              </w:pPr>
                              <w:r w:rsidRPr="0087211F">
                                <w:rPr>
                                  <w:rFonts w:ascii="Times New Roman" w:hAnsi="Times New Roman" w:cs="Times New Roman"/>
                                  <w:sz w:val="24"/>
                                  <w:szCs w:val="24"/>
                                  <w:lang w:val="uk-UA"/>
                                </w:rPr>
                                <w:t>Акціонери</w:t>
                              </w:r>
                            </w:p>
                          </w:txbxContent>
                        </wps:txbx>
                        <wps:bodyPr rot="0" vert="horz" wrap="square" lIns="91440" tIns="45720" rIns="91440" bIns="45720" anchor="ctr" anchorCtr="0" upright="1">
                          <a:noAutofit/>
                        </wps:bodyPr>
                      </wps:wsp>
                      <wps:wsp>
                        <wps:cNvPr id="107" name="Прямоугольник 5"/>
                        <wps:cNvSpPr>
                          <a:spLocks noChangeArrowheads="1"/>
                        </wps:cNvSpPr>
                        <wps:spPr bwMode="auto">
                          <a:xfrm>
                            <a:off x="3838500" y="1895453"/>
                            <a:ext cx="1457400" cy="52391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32285" w:rsidRPr="0087211F" w:rsidRDefault="00F32285" w:rsidP="00C40C88">
                              <w:pPr>
                                <w:jc w:val="center"/>
                                <w:rPr>
                                  <w:rFonts w:ascii="Times New Roman" w:hAnsi="Times New Roman" w:cs="Times New Roman"/>
                                  <w:sz w:val="24"/>
                                  <w:szCs w:val="24"/>
                                  <w:lang w:val="uk-UA"/>
                                </w:rPr>
                              </w:pPr>
                              <w:r w:rsidRPr="0087211F">
                                <w:rPr>
                                  <w:rFonts w:ascii="Times New Roman" w:hAnsi="Times New Roman" w:cs="Times New Roman"/>
                                  <w:sz w:val="24"/>
                                  <w:szCs w:val="24"/>
                                  <w:lang w:val="uk-UA"/>
                                </w:rPr>
                                <w:t>Інші зацікавлені особи</w:t>
                              </w:r>
                            </w:p>
                          </w:txbxContent>
                        </wps:txbx>
                        <wps:bodyPr rot="0" vert="horz" wrap="square" lIns="91440" tIns="45720" rIns="91440" bIns="45720" anchor="ctr" anchorCtr="0" upright="1">
                          <a:noAutofit/>
                        </wps:bodyPr>
                      </wps:wsp>
                      <wps:wsp>
                        <wps:cNvPr id="108" name="Прямоугольник 19"/>
                        <wps:cNvSpPr>
                          <a:spLocks noChangeArrowheads="1"/>
                        </wps:cNvSpPr>
                        <wps:spPr bwMode="auto">
                          <a:xfrm>
                            <a:off x="1876400" y="1000128"/>
                            <a:ext cx="1647800" cy="562016"/>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32285" w:rsidRPr="0087211F" w:rsidRDefault="00F32285" w:rsidP="00C40C88">
                              <w:pPr>
                                <w:jc w:val="center"/>
                                <w:rPr>
                                  <w:rFonts w:ascii="Times New Roman" w:hAnsi="Times New Roman" w:cs="Times New Roman"/>
                                  <w:sz w:val="24"/>
                                  <w:szCs w:val="24"/>
                                  <w:lang w:val="uk-UA"/>
                                </w:rPr>
                              </w:pPr>
                              <w:r w:rsidRPr="0087211F">
                                <w:rPr>
                                  <w:rFonts w:ascii="Times New Roman" w:hAnsi="Times New Roman" w:cs="Times New Roman"/>
                                  <w:sz w:val="24"/>
                                  <w:szCs w:val="24"/>
                                  <w:lang w:val="uk-UA"/>
                                </w:rPr>
                                <w:t>Корпоративне управління</w:t>
                              </w:r>
                            </w:p>
                          </w:txbxContent>
                        </wps:txbx>
                        <wps:bodyPr rot="0" vert="horz" wrap="square" lIns="91440" tIns="45720" rIns="91440" bIns="45720" anchor="ctr" anchorCtr="0" upright="1">
                          <a:noAutofit/>
                        </wps:bodyPr>
                      </wps:wsp>
                      <wps:wsp>
                        <wps:cNvPr id="109" name="Прямоугольник 20"/>
                        <wps:cNvSpPr>
                          <a:spLocks noChangeArrowheads="1"/>
                        </wps:cNvSpPr>
                        <wps:spPr bwMode="auto">
                          <a:xfrm>
                            <a:off x="238100" y="1895453"/>
                            <a:ext cx="1419200" cy="53341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32285" w:rsidRPr="0087211F" w:rsidRDefault="00F32285" w:rsidP="004760D8">
                              <w:pPr>
                                <w:jc w:val="center"/>
                                <w:rPr>
                                  <w:rFonts w:ascii="Times New Roman" w:hAnsi="Times New Roman" w:cs="Times New Roman"/>
                                  <w:sz w:val="24"/>
                                  <w:szCs w:val="24"/>
                                  <w:lang w:val="uk-UA"/>
                                </w:rPr>
                              </w:pPr>
                              <w:r w:rsidRPr="0087211F">
                                <w:rPr>
                                  <w:rFonts w:ascii="Times New Roman" w:hAnsi="Times New Roman" w:cs="Times New Roman"/>
                                  <w:sz w:val="24"/>
                                  <w:szCs w:val="24"/>
                                  <w:lang w:val="uk-UA"/>
                                </w:rPr>
                                <w:t>Менеджмент</w:t>
                              </w:r>
                            </w:p>
                          </w:txbxContent>
                        </wps:txbx>
                        <wps:bodyPr rot="0" vert="horz" wrap="square" lIns="91440" tIns="45720" rIns="91440" bIns="45720" anchor="ctr" anchorCtr="0" upright="1">
                          <a:noAutofit/>
                        </wps:bodyPr>
                      </wps:wsp>
                      <wps:wsp>
                        <wps:cNvPr id="110" name="Прямоугольник 21"/>
                        <wps:cNvSpPr>
                          <a:spLocks noChangeArrowheads="1"/>
                        </wps:cNvSpPr>
                        <wps:spPr bwMode="auto">
                          <a:xfrm>
                            <a:off x="3790900" y="266708"/>
                            <a:ext cx="1524000" cy="52381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32285" w:rsidRPr="0087211F" w:rsidRDefault="00F32285" w:rsidP="004760D8">
                              <w:pPr>
                                <w:rPr>
                                  <w:rFonts w:ascii="Times New Roman" w:hAnsi="Times New Roman" w:cs="Times New Roman"/>
                                  <w:sz w:val="24"/>
                                  <w:szCs w:val="24"/>
                                  <w:lang w:val="uk-UA"/>
                                </w:rPr>
                              </w:pPr>
                              <w:r w:rsidRPr="0087211F">
                                <w:rPr>
                                  <w:rFonts w:ascii="Times New Roman" w:hAnsi="Times New Roman" w:cs="Times New Roman"/>
                                  <w:sz w:val="24"/>
                                  <w:szCs w:val="24"/>
                                  <w:lang w:val="uk-UA"/>
                                </w:rPr>
                                <w:t>Рада директорів</w:t>
                              </w:r>
                            </w:p>
                          </w:txbxContent>
                        </wps:txbx>
                        <wps:bodyPr rot="0" vert="horz" wrap="square" lIns="91440" tIns="45720" rIns="91440" bIns="45720" anchor="ctr" anchorCtr="0" upright="1">
                          <a:noAutofit/>
                        </wps:bodyPr>
                      </wps:wsp>
                      <wps:wsp>
                        <wps:cNvPr id="111" name="Прямая соединительная линия 22"/>
                        <wps:cNvCnPr>
                          <a:cxnSpLocks noChangeShapeType="1"/>
                        </wps:cNvCnPr>
                        <wps:spPr bwMode="auto">
                          <a:xfrm>
                            <a:off x="938200" y="790522"/>
                            <a:ext cx="9500" cy="1104931"/>
                          </a:xfrm>
                          <a:prstGeom prst="line">
                            <a:avLst/>
                          </a:prstGeom>
                          <a:noFill/>
                          <a:ln w="6350">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 name="Прямая соединительная линия 23"/>
                        <wps:cNvCnPr>
                          <a:cxnSpLocks noChangeShapeType="1"/>
                        </wps:cNvCnPr>
                        <wps:spPr bwMode="auto">
                          <a:xfrm>
                            <a:off x="1647800" y="528615"/>
                            <a:ext cx="2143100" cy="0"/>
                          </a:xfrm>
                          <a:prstGeom prst="line">
                            <a:avLst/>
                          </a:prstGeom>
                          <a:noFill/>
                          <a:ln w="6350">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3" name="Прямая соединительная линия 24"/>
                        <wps:cNvCnPr>
                          <a:cxnSpLocks noChangeShapeType="1"/>
                        </wps:cNvCnPr>
                        <wps:spPr bwMode="auto">
                          <a:xfrm>
                            <a:off x="4552900" y="790522"/>
                            <a:ext cx="14300" cy="1104931"/>
                          </a:xfrm>
                          <a:prstGeom prst="line">
                            <a:avLst/>
                          </a:prstGeom>
                          <a:noFill/>
                          <a:ln w="6350">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4" name="Прямая соединительная линия 25"/>
                        <wps:cNvCnPr>
                          <a:cxnSpLocks noChangeShapeType="1"/>
                        </wps:cNvCnPr>
                        <wps:spPr bwMode="auto">
                          <a:xfrm flipV="1">
                            <a:off x="1657300" y="2157461"/>
                            <a:ext cx="2181200" cy="4700"/>
                          </a:xfrm>
                          <a:prstGeom prst="line">
                            <a:avLst/>
                          </a:prstGeom>
                          <a:noFill/>
                          <a:ln w="6350">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5" name="Прямая соединительная линия 26"/>
                        <wps:cNvCnPr>
                          <a:cxnSpLocks noChangeShapeType="1"/>
                        </wps:cNvCnPr>
                        <wps:spPr bwMode="auto">
                          <a:xfrm>
                            <a:off x="1647800" y="790522"/>
                            <a:ext cx="228600" cy="219106"/>
                          </a:xfrm>
                          <a:prstGeom prst="line">
                            <a:avLst/>
                          </a:prstGeom>
                          <a:noFill/>
                          <a:ln w="6350">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6" name="Прямая соединительная линия 27"/>
                        <wps:cNvCnPr>
                          <a:cxnSpLocks noChangeShapeType="1"/>
                        </wps:cNvCnPr>
                        <wps:spPr bwMode="auto">
                          <a:xfrm flipV="1">
                            <a:off x="1657300" y="1562144"/>
                            <a:ext cx="228600" cy="352410"/>
                          </a:xfrm>
                          <a:prstGeom prst="line">
                            <a:avLst/>
                          </a:prstGeom>
                          <a:noFill/>
                          <a:ln w="6350">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7" name="Прямая соединительная линия 28"/>
                        <wps:cNvCnPr>
                          <a:cxnSpLocks noChangeShapeType="1"/>
                        </wps:cNvCnPr>
                        <wps:spPr bwMode="auto">
                          <a:xfrm flipH="1">
                            <a:off x="3524200" y="790522"/>
                            <a:ext cx="266700" cy="209606"/>
                          </a:xfrm>
                          <a:prstGeom prst="line">
                            <a:avLst/>
                          </a:prstGeom>
                          <a:noFill/>
                          <a:ln w="6350">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8" name="Прямая соединительная линия 29"/>
                        <wps:cNvCnPr>
                          <a:cxnSpLocks noChangeShapeType="1"/>
                        </wps:cNvCnPr>
                        <wps:spPr bwMode="auto">
                          <a:xfrm flipH="1" flipV="1">
                            <a:off x="3524200" y="1552544"/>
                            <a:ext cx="323900" cy="352510"/>
                          </a:xfrm>
                          <a:prstGeom prst="line">
                            <a:avLst/>
                          </a:prstGeom>
                          <a:noFill/>
                          <a:ln w="6350">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 o:spid="_x0000_s1026" editas="canvas" style="width:6in;height:209.25pt;mso-position-horizontal-relative:char;mso-position-vertical-relative:line" coordsize="54864,26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26574;visibility:visible;mso-wrap-style:square" filled="t">
                  <v:fill o:detectmouseclick="t"/>
                  <v:path o:connecttype="none"/>
                </v:shape>
                <v:rect id="Прямоугольник 4" o:spid="_x0000_s1028" style="position:absolute;left:2285;top:2667;width:14193;height:5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JgrcIA&#10;AADcAAAADwAAAGRycy9kb3ducmV2LnhtbERPTWvCQBC9F/wPywi91d32kNroKiIWChXFtIceh+yY&#10;hGZnw+42if/eLQje5vE+Z7kebSt68qFxrOF5pkAQl840XGn4/np/moMIEdlg65g0XCjAejV5WGJu&#10;3MAn6otYiRTCIUcNdYxdLmUoa7IYZq4jTtzZeYsxQV9J43FI4baVL0pl0mLDqaHGjrY1lb/Fn9Xg&#10;js2l3fi3Q7+n15/PY1TDmO20fpyOmwWISGO8i2/uD5Pmqwz+n0kXyN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YmCtwgAAANwAAAAPAAAAAAAAAAAAAAAAAJgCAABkcnMvZG93&#10;bnJldi54bWxQSwUGAAAAAAQABAD1AAAAhwMAAAAA&#10;" fillcolor="white [3201]" strokecolor="black [3200]" strokeweight="1pt">
                  <v:textbox>
                    <w:txbxContent>
                      <w:p w:rsidR="00F32285" w:rsidRPr="0087211F" w:rsidRDefault="00F32285" w:rsidP="004760D8">
                        <w:pPr>
                          <w:jc w:val="center"/>
                          <w:rPr>
                            <w:rFonts w:ascii="Times New Roman" w:hAnsi="Times New Roman" w:cs="Times New Roman"/>
                            <w:sz w:val="24"/>
                            <w:szCs w:val="24"/>
                            <w:lang w:val="uk-UA"/>
                          </w:rPr>
                        </w:pPr>
                        <w:r w:rsidRPr="0087211F">
                          <w:rPr>
                            <w:rFonts w:ascii="Times New Roman" w:hAnsi="Times New Roman" w:cs="Times New Roman"/>
                            <w:sz w:val="24"/>
                            <w:szCs w:val="24"/>
                            <w:lang w:val="uk-UA"/>
                          </w:rPr>
                          <w:t>Акціонери</w:t>
                        </w:r>
                      </w:p>
                    </w:txbxContent>
                  </v:textbox>
                </v:rect>
                <v:rect id="Прямоугольник 5" o:spid="_x0000_s1029" style="position:absolute;left:38385;top:18954;width:14574;height:5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7FNsMA&#10;AADcAAAADwAAAGRycy9kb3ducmV2LnhtbERPyWrDMBC9B/IPYgK5JVJ6SBo3ijGhhUBLQ5ZDj4M1&#10;tU2tkZFU2/n7qlDobR5vnV0+2lb05EPjWMNqqUAQl840XGm4XV8WjyBCRDbYOiYNdwqQ76eTHWbG&#10;DXym/hIrkUI4ZKihjrHLpAxlTRbD0nXEift03mJM0FfSeBxSuG3lg1JrabHh1FBjR4eayq/Lt9Xg&#10;Ts29Lfz2vX+jzcfrKaphXD9rPZ+NxROISGP8F/+5jybNVxv4fSZd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y7FNsMAAADcAAAADwAAAAAAAAAAAAAAAACYAgAAZHJzL2Rv&#10;d25yZXYueG1sUEsFBgAAAAAEAAQA9QAAAIgDAAAAAA==&#10;" fillcolor="white [3201]" strokecolor="black [3200]" strokeweight="1pt">
                  <v:textbox>
                    <w:txbxContent>
                      <w:p w:rsidR="00F32285" w:rsidRPr="0087211F" w:rsidRDefault="00F32285" w:rsidP="00C40C88">
                        <w:pPr>
                          <w:jc w:val="center"/>
                          <w:rPr>
                            <w:rFonts w:ascii="Times New Roman" w:hAnsi="Times New Roman" w:cs="Times New Roman"/>
                            <w:sz w:val="24"/>
                            <w:szCs w:val="24"/>
                            <w:lang w:val="uk-UA"/>
                          </w:rPr>
                        </w:pPr>
                        <w:r w:rsidRPr="0087211F">
                          <w:rPr>
                            <w:rFonts w:ascii="Times New Roman" w:hAnsi="Times New Roman" w:cs="Times New Roman"/>
                            <w:sz w:val="24"/>
                            <w:szCs w:val="24"/>
                            <w:lang w:val="uk-UA"/>
                          </w:rPr>
                          <w:t>Інші зацікавлені особи</w:t>
                        </w:r>
                      </w:p>
                    </w:txbxContent>
                  </v:textbox>
                </v:rect>
                <v:rect id="Прямоугольник 19" o:spid="_x0000_s1030" style="position:absolute;left:18764;top:10001;width:16478;height:5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FRRMUA&#10;AADcAAAADwAAAGRycy9kb3ducmV2LnhtbESPQWvDMAyF74P9B6PBbqu9HrourVvK6GCwsbK2hx5F&#10;rCahsRxsL0n//XQY9Cbxnt77tFyPvlU9xdQEtvA8MaCIy+AariwcD+9Pc1ApIztsA5OFKyVYr+7v&#10;lli4MPAP9ftcKQnhVKCFOueu0DqVNXlMk9ARi3YO0WOWNVbaRRwk3Ld6asxMe2xYGmrs6K2m8rL/&#10;9RbCrrm2m/j63X/Ry+lzl80wzrbWPj6MmwWoTGO+mf+vP5zgG6GVZ2QCv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sVFExQAAANwAAAAPAAAAAAAAAAAAAAAAAJgCAABkcnMv&#10;ZG93bnJldi54bWxQSwUGAAAAAAQABAD1AAAAigMAAAAA&#10;" fillcolor="white [3201]" strokecolor="black [3200]" strokeweight="1pt">
                  <v:textbox>
                    <w:txbxContent>
                      <w:p w:rsidR="00F32285" w:rsidRPr="0087211F" w:rsidRDefault="00F32285" w:rsidP="00C40C88">
                        <w:pPr>
                          <w:jc w:val="center"/>
                          <w:rPr>
                            <w:rFonts w:ascii="Times New Roman" w:hAnsi="Times New Roman" w:cs="Times New Roman"/>
                            <w:sz w:val="24"/>
                            <w:szCs w:val="24"/>
                            <w:lang w:val="uk-UA"/>
                          </w:rPr>
                        </w:pPr>
                        <w:r w:rsidRPr="0087211F">
                          <w:rPr>
                            <w:rFonts w:ascii="Times New Roman" w:hAnsi="Times New Roman" w:cs="Times New Roman"/>
                            <w:sz w:val="24"/>
                            <w:szCs w:val="24"/>
                            <w:lang w:val="uk-UA"/>
                          </w:rPr>
                          <w:t>Корпоративне управління</w:t>
                        </w:r>
                      </w:p>
                    </w:txbxContent>
                  </v:textbox>
                </v:rect>
                <v:rect id="Прямоугольник 20" o:spid="_x0000_s1031" style="position:absolute;left:2381;top:18954;width:14192;height:5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3038IA&#10;AADcAAAADwAAAGRycy9kb3ducmV2LnhtbERPS2sCMRC+C/6HMEJvmrQHH1ujSGlBaFF8HDwOm+nu&#10;0s1kSeLu+u8bQfA2H99zluve1qIlHyrHGl4nCgRx7kzFhYbz6Ws8BxEissHaMWm4UYD1ajhYYmZc&#10;xwdqj7EQKYRDhhrKGJtMypCXZDFMXEOcuF/nLcYEfSGNxy6F21q+KTWVFitODSU29FFS/ne8Wg1u&#10;X93qjV/s2h+aXb73UXX99FPrl1G/eQcRqY9P8cO9NWm+WsD9mXSBX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fTfwgAAANwAAAAPAAAAAAAAAAAAAAAAAJgCAABkcnMvZG93&#10;bnJldi54bWxQSwUGAAAAAAQABAD1AAAAhwMAAAAA&#10;" fillcolor="white [3201]" strokecolor="black [3200]" strokeweight="1pt">
                  <v:textbox>
                    <w:txbxContent>
                      <w:p w:rsidR="00F32285" w:rsidRPr="0087211F" w:rsidRDefault="00F32285" w:rsidP="004760D8">
                        <w:pPr>
                          <w:jc w:val="center"/>
                          <w:rPr>
                            <w:rFonts w:ascii="Times New Roman" w:hAnsi="Times New Roman" w:cs="Times New Roman"/>
                            <w:sz w:val="24"/>
                            <w:szCs w:val="24"/>
                            <w:lang w:val="uk-UA"/>
                          </w:rPr>
                        </w:pPr>
                        <w:r w:rsidRPr="0087211F">
                          <w:rPr>
                            <w:rFonts w:ascii="Times New Roman" w:hAnsi="Times New Roman" w:cs="Times New Roman"/>
                            <w:sz w:val="24"/>
                            <w:szCs w:val="24"/>
                            <w:lang w:val="uk-UA"/>
                          </w:rPr>
                          <w:t>Менеджмент</w:t>
                        </w:r>
                      </w:p>
                    </w:txbxContent>
                  </v:textbox>
                </v:rect>
                <v:rect id="Прямоугольник 21" o:spid="_x0000_s1032" style="position:absolute;left:37909;top:2667;width:15240;height:5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7Ln8UA&#10;AADcAAAADwAAAGRycy9kb3ducmV2LnhtbESPQWvCQBCF7wX/wzKCt7qxB6upq4i0ILQoag89Dtlp&#10;EszOht1tEv995yB4m+G9ee+b1WZwjeooxNqzgdk0A0VceFtzaeD78vG8ABUTssXGMxm4UYTNevS0&#10;wtz6nk/UnVOpJIRjjgaqlNpc61hU5DBOfUss2q8PDpOsodQ2YC/hrtEvWTbXDmuWhgpb2lVUXM9/&#10;zoA/1rdmG5aH7otefz6PKeuH+bsxk/GwfQOVaEgP8/16bwV/JvjyjEyg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HsufxQAAANwAAAAPAAAAAAAAAAAAAAAAAJgCAABkcnMv&#10;ZG93bnJldi54bWxQSwUGAAAAAAQABAD1AAAAigMAAAAA&#10;" fillcolor="white [3201]" strokecolor="black [3200]" strokeweight="1pt">
                  <v:textbox>
                    <w:txbxContent>
                      <w:p w:rsidR="00F32285" w:rsidRPr="0087211F" w:rsidRDefault="00F32285" w:rsidP="004760D8">
                        <w:pPr>
                          <w:rPr>
                            <w:rFonts w:ascii="Times New Roman" w:hAnsi="Times New Roman" w:cs="Times New Roman"/>
                            <w:sz w:val="24"/>
                            <w:szCs w:val="24"/>
                            <w:lang w:val="uk-UA"/>
                          </w:rPr>
                        </w:pPr>
                        <w:r w:rsidRPr="0087211F">
                          <w:rPr>
                            <w:rFonts w:ascii="Times New Roman" w:hAnsi="Times New Roman" w:cs="Times New Roman"/>
                            <w:sz w:val="24"/>
                            <w:szCs w:val="24"/>
                            <w:lang w:val="uk-UA"/>
                          </w:rPr>
                          <w:t>Рада директорів</w:t>
                        </w:r>
                      </w:p>
                    </w:txbxContent>
                  </v:textbox>
                </v:rect>
                <v:line id="Прямая соединительная линия 22" o:spid="_x0000_s1033" style="position:absolute;visibility:visible;mso-wrap-style:square" from="9382,7905" to="9477,189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b62cMAAADcAAAADwAAAGRycy9kb3ducmV2LnhtbERP32vCMBB+H/g/hBN8m2kFZe2MMgRB&#10;toexquDj0dyasuaSNpl2//0iDPZ2H9/PW29H24krDaF1rCCfZyCIa6dbbhScjvvHJxAhImvsHJOC&#10;Hwqw3Uwe1lhqd+MPulaxESmEQ4kKTIy+lDLUhiyGufPEift0g8WY4NBIPeAthdtOLrJsJS22nBoM&#10;etoZqr+qb6ugf62rt2WTn/3B78x7j0V/KQqlZtPx5RlEpDH+i//cB53m5zncn0kXyM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IG+tnDAAAA3AAAAA8AAAAAAAAAAAAA&#10;AAAAoQIAAGRycy9kb3ducmV2LnhtbFBLBQYAAAAABAAEAPkAAACRAwAAAAA=&#10;" strokecolor="black [3213]" strokeweight=".5pt">
                  <v:stroke joinstyle="miter"/>
                </v:line>
                <v:line id="Прямая соединительная линия 23" o:spid="_x0000_s1034" style="position:absolute;visibility:visible;mso-wrap-style:square" from="16478,5286" to="37909,5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RkrsMAAADcAAAADwAAAGRycy9kb3ducmV2LnhtbERP32vCMBB+H+x/CDfY20wrTNZqlCEM&#10;ZHsYVgUfj+Zsis0lbTLt/vtFEPZ2H9/PW6xG24kLDaF1rCCfZCCIa6dbbhTsdx8vbyBCRNbYOSYF&#10;vxRgtXx8WGCp3ZW3dKliI1IIhxIVmBh9KWWoDVkME+eJE3dyg8WY4NBIPeA1hdtOTrNsJi22nBoM&#10;elobqs/Vj1XQf9bV12uTH/zGr813j0V/LAqlnp/G9zmISGP8F9/dG53m51O4PZMukM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LUZK7DAAAA3AAAAA8AAAAAAAAAAAAA&#10;AAAAoQIAAGRycy9kb3ducmV2LnhtbFBLBQYAAAAABAAEAPkAAACRAwAAAAA=&#10;" strokecolor="black [3213]" strokeweight=".5pt">
                  <v:stroke joinstyle="miter"/>
                </v:line>
                <v:line id="Прямая соединительная линия 24" o:spid="_x0000_s1035" style="position:absolute;visibility:visible;mso-wrap-style:square" from="45529,7905" to="45672,189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jBNcMAAADcAAAADwAAAGRycy9kb3ducmV2LnhtbERP30vDMBB+H/g/hBN8W9MqDtstGzIQ&#10;hj7IqsIej+Zsis0lbeJW/3szGOztPr6ft9pMthdHGkPnWEGR5SCIG6c7bhV8frzMn0CEiKyxd0wK&#10;/ijAZn0zW2Gl3Yn3dKxjK1IIhwoVmBh9JWVoDFkMmfPEift2o8WY4NhKPeIphdte3uf5QlrsODUY&#10;9LQ11PzUv1bB8NrUb49t8eV3fmveByyHQ1kqdXc7PS9BRJriVXxx73SaXzzA+Zl0gV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2YwTXDAAAA3AAAAA8AAAAAAAAAAAAA&#10;AAAAoQIAAGRycy9kb3ducmV2LnhtbFBLBQYAAAAABAAEAPkAAACRAwAAAAA=&#10;" strokecolor="black [3213]" strokeweight=".5pt">
                  <v:stroke joinstyle="miter"/>
                </v:line>
                <v:line id="Прямая соединительная линия 25" o:spid="_x0000_s1036" style="position:absolute;flip:y;visibility:visible;mso-wrap-style:square" from="16573,21574" to="38385,216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x4ZcIAAADcAAAADwAAAGRycy9kb3ducmV2LnhtbERPTWsCMRC9F/ofwgi91axSpKxGkQVr&#10;D160Zelx2Iy7q8lkSaJu/fVGELzN433ObNFbI87kQ+tYwWiYgSCunG65VvD7s3r/BBEiskbjmBT8&#10;U4DF/PVlhrl2F97SeRdrkUI45KigibHLpQxVQxbD0HXEids7bzEm6GupPV5SuDVynGUTabHl1NBg&#10;R0VD1XF3sgoKU/716y/PsTxc96cNrYqDMUq9DfrlFESkPj7FD/e3TvNHH3B/Jl0g5z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qx4ZcIAAADcAAAADwAAAAAAAAAAAAAA&#10;AAChAgAAZHJzL2Rvd25yZXYueG1sUEsFBgAAAAAEAAQA+QAAAJADAAAAAA==&#10;" strokecolor="black [3213]" strokeweight=".5pt">
                  <v:stroke joinstyle="miter"/>
                </v:line>
                <v:line id="Прямая соединительная линия 26" o:spid="_x0000_s1037" style="position:absolute;visibility:visible;mso-wrap-style:square" from="16478,7905" to="18764,100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382sMAAADcAAAADwAAAGRycy9kb3ducmV2LnhtbERP32vCMBB+H+x/CDfY20w7UNZqlCEM&#10;ZHsYVgUfj+Zsis0lbTLt/vtFEPZ2H9/PW6xG24kLDaF1rCCfZCCIa6dbbhTsdx8vbyBCRNbYOSYF&#10;vxRgtXx8WGCp3ZW3dKliI1IIhxIVmBh9KWWoDVkME+eJE3dyg8WY4NBIPeA1hdtOvmbZTFpsOTUY&#10;9LQ2VJ+rH6ug/6yrr2mTH/zGr813j0V/LAqlnp/G9zmISGP8F9/dG53m51O4PZMukM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09/NrDAAAA3AAAAA8AAAAAAAAAAAAA&#10;AAAAoQIAAGRycy9kb3ducmV2LnhtbFBLBQYAAAAABAAEAPkAAACRAwAAAAA=&#10;" strokecolor="black [3213]" strokeweight=".5pt">
                  <v:stroke joinstyle="miter"/>
                </v:line>
                <v:line id="Прямая соединительная линия 27" o:spid="_x0000_s1038" style="position:absolute;flip:y;visibility:visible;mso-wrap-style:square" from="16573,15621" to="18859,19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JDicMAAADcAAAADwAAAGRycy9kb3ducmV2LnhtbERPPWvDMBDdC/kP4gLZGjkdTHGihGJI&#10;2yFLnRIyHtbFdiqdjKTYbn99VQh0u8f7vM1uskYM5EPnWMFqmYEgrp3uuFHwedw/PoMIEVmjcUwK&#10;vinAbjt72GCh3cgfNFSxESmEQ4EK2hj7QspQt2QxLF1PnLiL8xZjgr6R2uOYwq2RT1mWS4sdp4YW&#10;eypbqr+qm1VQmtN5env1HE/Xn8vtQPvyaoxSi/n0sgYRaYr/4rv7Xaf5qxz+nkkXyO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UyQ4nDAAAA3AAAAA8AAAAAAAAAAAAA&#10;AAAAoQIAAGRycy9kb3ducmV2LnhtbFBLBQYAAAAABAAEAPkAAACRAwAAAAA=&#10;" strokecolor="black [3213]" strokeweight=".5pt">
                  <v:stroke joinstyle="miter"/>
                </v:line>
                <v:line id="Прямая соединительная линия 28" o:spid="_x0000_s1039" style="position:absolute;flip:x;visibility:visible;mso-wrap-style:square" from="35242,7905" to="37909,100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n7mEsIAAADcAAAADwAAAGRycy9kb3ducmV2LnhtbERPTWsCMRC9F/ofwgi91awealmNIgvW&#10;Hrxoy9LjsBl3V5PJkkTd+uuNIHibx/uc2aK3RpzJh9axgtEwA0FcOd1yreD3Z/X+CSJEZI3GMSn4&#10;pwCL+evLDHPtLryl8y7WIoVwyFFBE2OXSxmqhiyGoeuIE7d33mJM0NdSe7ykcGvkOMs+pMWWU0OD&#10;HRUNVcfdySooTPnXr788x/Jw3Z82tCoOxij1NuiXUxCR+vgUP9zfOs0fTeD+TLpAzm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n7mEsIAAADcAAAADwAAAAAAAAAAAAAA&#10;AAChAgAAZHJzL2Rvd25yZXYueG1sUEsFBgAAAAAEAAQA+QAAAJADAAAAAA==&#10;" strokecolor="black [3213]" strokeweight=".5pt">
                  <v:stroke joinstyle="miter"/>
                </v:line>
                <v:line id="Прямая соединительная линия 29" o:spid="_x0000_s1040" style="position:absolute;flip:x y;visibility:visible;mso-wrap-style:square" from="35242,15525" to="38481,190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2esMQAAADcAAAADwAAAGRycy9kb3ducmV2LnhtbESPQWvCQBCF74X+h2UKvdVNpBSJriKC&#10;oOKl0Yu3ITtNQrOza3Y18d87h0JvM7w3732zWI2uU3fqY+vZQD7JQBFX3rZcGzifth8zUDEhW+w8&#10;k4EHRVgtX18WWFg/8Dfdy1QrCeFYoIEmpVBoHauGHMaJD8Si/fjeYZK1r7XtcZBw1+lpln1phy1L&#10;Q4OBNg1Vv+XNGdDhEI6zY3k57V1+PYzT3TDkn8a8v43rOahEY/o3/13vrODnQivPyAR6+Q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PZ6wxAAAANwAAAAPAAAAAAAAAAAA&#10;AAAAAKECAABkcnMvZG93bnJldi54bWxQSwUGAAAAAAQABAD5AAAAkgMAAAAA&#10;" strokecolor="black [3213]" strokeweight=".5pt">
                  <v:stroke joinstyle="miter"/>
                </v:line>
                <w10:anchorlock/>
              </v:group>
            </w:pict>
          </mc:Fallback>
        </mc:AlternateContent>
      </w:r>
    </w:p>
    <w:p w:rsidR="008556D3" w:rsidRDefault="00C40C88" w:rsidP="00C65FB1">
      <w:pPr>
        <w:spacing w:after="0" w:line="360" w:lineRule="auto"/>
        <w:ind w:firstLine="709"/>
        <w:jc w:val="both"/>
        <w:rPr>
          <w:rFonts w:ascii="Times New Roman" w:hAnsi="Times New Roman" w:cs="Times New Roman"/>
          <w:sz w:val="28"/>
          <w:szCs w:val="28"/>
          <w:lang w:val="uk-UA"/>
        </w:rPr>
      </w:pPr>
      <w:bookmarkStart w:id="10" w:name="_Hlk135344837"/>
      <w:r w:rsidRPr="00C40C88">
        <w:rPr>
          <w:rFonts w:ascii="Times New Roman" w:hAnsi="Times New Roman" w:cs="Times New Roman"/>
          <w:sz w:val="28"/>
          <w:szCs w:val="28"/>
        </w:rPr>
        <w:t>Рис</w:t>
      </w:r>
      <w:bookmarkEnd w:id="10"/>
      <w:r w:rsidR="000C1B12">
        <w:rPr>
          <w:rFonts w:ascii="Times New Roman" w:hAnsi="Times New Roman" w:cs="Times New Roman"/>
          <w:sz w:val="28"/>
          <w:szCs w:val="28"/>
          <w:lang w:val="uk-UA"/>
        </w:rPr>
        <w:t>. 2.1</w:t>
      </w:r>
      <w:r w:rsidRPr="00C40C88">
        <w:rPr>
          <w:rFonts w:ascii="Times New Roman" w:hAnsi="Times New Roman" w:cs="Times New Roman"/>
          <w:sz w:val="28"/>
          <w:szCs w:val="28"/>
        </w:rPr>
        <w:t>.</w:t>
      </w:r>
      <w:r>
        <w:rPr>
          <w:rFonts w:ascii="Times New Roman" w:hAnsi="Times New Roman" w:cs="Times New Roman"/>
          <w:sz w:val="28"/>
          <w:szCs w:val="28"/>
          <w:lang w:val="uk-UA"/>
        </w:rPr>
        <w:t xml:space="preserve"> Організаційна модель системи корпоративного управління</w:t>
      </w:r>
    </w:p>
    <w:p w:rsidR="00C40C88" w:rsidRDefault="00C40C88" w:rsidP="00C65FB1">
      <w:pPr>
        <w:spacing w:after="0" w:line="360" w:lineRule="auto"/>
        <w:ind w:firstLine="709"/>
        <w:jc w:val="both"/>
        <w:rPr>
          <w:rFonts w:ascii="Times New Roman" w:hAnsi="Times New Roman" w:cs="Times New Roman"/>
          <w:sz w:val="28"/>
          <w:szCs w:val="28"/>
          <w:lang w:val="uk-UA"/>
        </w:rPr>
      </w:pPr>
      <w:bookmarkStart w:id="11" w:name="_Hlk135495021"/>
      <w:r w:rsidRPr="00C40C88">
        <w:rPr>
          <w:rFonts w:ascii="Times New Roman" w:hAnsi="Times New Roman" w:cs="Times New Roman"/>
          <w:sz w:val="28"/>
          <w:szCs w:val="28"/>
          <w:lang w:val="uk-UA"/>
        </w:rPr>
        <w:t>Розроблено автором.</w:t>
      </w:r>
      <w:r>
        <w:rPr>
          <w:rFonts w:ascii="Times New Roman" w:hAnsi="Times New Roman" w:cs="Times New Roman"/>
          <w:sz w:val="28"/>
          <w:szCs w:val="28"/>
          <w:lang w:val="uk-UA"/>
        </w:rPr>
        <w:t xml:space="preserve"> </w:t>
      </w:r>
    </w:p>
    <w:bookmarkEnd w:id="11"/>
    <w:p w:rsidR="00C40C88" w:rsidRPr="00C40C88" w:rsidRDefault="00C40C88" w:rsidP="00C65FB1">
      <w:pPr>
        <w:spacing w:after="0" w:line="360" w:lineRule="auto"/>
        <w:ind w:firstLine="709"/>
        <w:jc w:val="both"/>
        <w:rPr>
          <w:rFonts w:ascii="Times New Roman" w:hAnsi="Times New Roman" w:cs="Times New Roman"/>
          <w:sz w:val="28"/>
          <w:szCs w:val="28"/>
          <w:lang w:val="uk-UA"/>
        </w:rPr>
      </w:pPr>
    </w:p>
    <w:p w:rsidR="0087211F" w:rsidRPr="0087211F" w:rsidRDefault="0087211F" w:rsidP="0087211F">
      <w:pPr>
        <w:spacing w:after="0" w:line="360" w:lineRule="auto"/>
        <w:ind w:firstLine="709"/>
        <w:jc w:val="both"/>
        <w:rPr>
          <w:rFonts w:ascii="Times New Roman" w:hAnsi="Times New Roman" w:cs="Times New Roman"/>
          <w:sz w:val="28"/>
          <w:szCs w:val="28"/>
        </w:rPr>
      </w:pPr>
      <w:r w:rsidRPr="0087211F">
        <w:rPr>
          <w:rFonts w:ascii="Times New Roman" w:hAnsi="Times New Roman" w:cs="Times New Roman"/>
          <w:sz w:val="28"/>
          <w:szCs w:val="28"/>
        </w:rPr>
        <w:t>Акціонери – це фізичні чи юридичні особи, які володіють акціями чи акціями компанії. Вони є власниками корпорації та мають найвищу владу прийняття рішень. Акціонери зазвичай здійснюють свій контроль шляхом голосування з таких важливих питань, як вибори директорів та важливі стратегічні рішення.  Вони можуть отримувати дивіденди залежно від частки володіння.</w:t>
      </w:r>
    </w:p>
    <w:p w:rsidR="0087211F" w:rsidRPr="0087211F" w:rsidRDefault="0087211F" w:rsidP="0087211F">
      <w:pPr>
        <w:spacing w:after="0" w:line="360" w:lineRule="auto"/>
        <w:ind w:firstLine="709"/>
        <w:jc w:val="both"/>
        <w:rPr>
          <w:rFonts w:ascii="Times New Roman" w:hAnsi="Times New Roman" w:cs="Times New Roman"/>
          <w:sz w:val="28"/>
          <w:szCs w:val="28"/>
        </w:rPr>
      </w:pPr>
      <w:r w:rsidRPr="0087211F">
        <w:rPr>
          <w:rFonts w:ascii="Times New Roman" w:hAnsi="Times New Roman" w:cs="Times New Roman"/>
          <w:sz w:val="28"/>
          <w:szCs w:val="28"/>
        </w:rPr>
        <w:t xml:space="preserve"> Рада директорів є групою осіб, обраних або призначених акціонерами для спостереження за управлінням компанією. Вони діють як фідуціари, представляючи інтереси акціонерів і стежачи за тим, щоб компанія керувалася їхніми інтересами. Рада встановлює корпоративну політику, затверджує основні рішення, наймає чи звільняє топ-менеджерів та забезпечує стратегічне керівництво. Члени правління часто мають різний досвід та досвід, що дозволяє привносити різні точки зору до прийняття рішень.</w:t>
      </w:r>
    </w:p>
    <w:p w:rsidR="0087211F" w:rsidRPr="0087211F" w:rsidRDefault="0087211F" w:rsidP="0087211F">
      <w:pPr>
        <w:spacing w:after="0" w:line="360" w:lineRule="auto"/>
        <w:ind w:firstLine="709"/>
        <w:jc w:val="both"/>
        <w:rPr>
          <w:rFonts w:ascii="Times New Roman" w:hAnsi="Times New Roman" w:cs="Times New Roman"/>
          <w:sz w:val="28"/>
          <w:szCs w:val="28"/>
        </w:rPr>
      </w:pPr>
      <w:r w:rsidRPr="0087211F">
        <w:rPr>
          <w:rFonts w:ascii="Times New Roman" w:hAnsi="Times New Roman" w:cs="Times New Roman"/>
          <w:sz w:val="28"/>
          <w:szCs w:val="28"/>
        </w:rPr>
        <w:t xml:space="preserve"> Команда менеджерів складається з керівників та старших керівників, які відповідають за повсякденну діяльність компанії. Ця команда відповідає за виконання стратегій та цілей, встановлених правлінням. Зазвичай він включає такі посади як головний виконавчий директор (CEO), головний фінансовий директор (CFO), головний операційний директор (COO) та інші керівники вищої ланки, які контролюють певні функціональні галузі, такі як маркетинг, людські ресурси або технології. Команда менеджерів відповідає за реалізацію політик, прийняття оперативних рішень та досягнення цілей компанії.</w:t>
      </w:r>
    </w:p>
    <w:p w:rsidR="00F47AC4" w:rsidRDefault="0087211F" w:rsidP="00F47AC4">
      <w:pPr>
        <w:spacing w:after="0" w:line="360" w:lineRule="auto"/>
        <w:ind w:firstLine="709"/>
        <w:jc w:val="both"/>
        <w:rPr>
          <w:rFonts w:ascii="Times New Roman" w:hAnsi="Times New Roman" w:cs="Times New Roman"/>
          <w:sz w:val="28"/>
          <w:szCs w:val="28"/>
        </w:rPr>
      </w:pPr>
      <w:r w:rsidRPr="0087211F">
        <w:rPr>
          <w:rFonts w:ascii="Times New Roman" w:hAnsi="Times New Roman" w:cs="Times New Roman"/>
          <w:sz w:val="28"/>
          <w:szCs w:val="28"/>
        </w:rPr>
        <w:t xml:space="preserve"> Крім акціонерів, ради директорів та керівництва, у діяльності компанії зацікавлені та інші зацікавлені сторони.</w:t>
      </w:r>
      <w:r>
        <w:rPr>
          <w:rFonts w:ascii="Times New Roman" w:hAnsi="Times New Roman" w:cs="Times New Roman"/>
          <w:sz w:val="28"/>
          <w:szCs w:val="28"/>
          <w:lang w:val="uk-UA"/>
        </w:rPr>
        <w:t xml:space="preserve"> </w:t>
      </w:r>
      <w:r w:rsidRPr="0087211F">
        <w:rPr>
          <w:rFonts w:ascii="Times New Roman" w:hAnsi="Times New Roman" w:cs="Times New Roman"/>
          <w:sz w:val="28"/>
          <w:szCs w:val="28"/>
        </w:rPr>
        <w:t>До них можуть належати співробітники, клієнти, постачальники, кредитори, регулюючі органи та ширша спільнота.  Кожна з цих сторін може мати певні інтереси та очікування від компанії. Підтримка ефективної комунікації та вирішення проблем цих зацікавлених сторін має вирішальне значення для довгострокового успіху організації.</w:t>
      </w:r>
    </w:p>
    <w:p w:rsidR="00C65FB1" w:rsidRPr="00F47AC4" w:rsidRDefault="00C95CA6" w:rsidP="00F47A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К</w:t>
      </w:r>
      <w:r w:rsidRPr="00C95CA6">
        <w:rPr>
          <w:rFonts w:ascii="Times New Roman" w:hAnsi="Times New Roman" w:cs="Times New Roman"/>
          <w:sz w:val="28"/>
          <w:szCs w:val="28"/>
        </w:rPr>
        <w:t>орпоративн</w:t>
      </w:r>
      <w:r>
        <w:rPr>
          <w:rFonts w:ascii="Times New Roman" w:hAnsi="Times New Roman" w:cs="Times New Roman"/>
          <w:sz w:val="28"/>
          <w:szCs w:val="28"/>
          <w:lang w:val="uk-UA"/>
        </w:rPr>
        <w:t>е</w:t>
      </w:r>
      <w:r w:rsidRPr="00C95CA6">
        <w:rPr>
          <w:rFonts w:ascii="Times New Roman" w:hAnsi="Times New Roman" w:cs="Times New Roman"/>
          <w:sz w:val="28"/>
          <w:szCs w:val="28"/>
        </w:rPr>
        <w:t xml:space="preserve"> управління</w:t>
      </w:r>
      <w:r>
        <w:rPr>
          <w:rFonts w:ascii="Times New Roman" w:hAnsi="Times New Roman" w:cs="Times New Roman"/>
          <w:sz w:val="28"/>
          <w:szCs w:val="28"/>
          <w:lang w:val="uk-UA"/>
        </w:rPr>
        <w:t xml:space="preserve">, як структа, </w:t>
      </w:r>
      <w:r w:rsidRPr="00C95CA6">
        <w:rPr>
          <w:rFonts w:ascii="Times New Roman" w:hAnsi="Times New Roman" w:cs="Times New Roman"/>
          <w:sz w:val="28"/>
          <w:szCs w:val="28"/>
        </w:rPr>
        <w:t xml:space="preserve">зазвичай варіюється в залежності від правової бази та конкретних вимог </w:t>
      </w:r>
      <w:r w:rsidR="00BF02C0">
        <w:rPr>
          <w:rFonts w:ascii="Times New Roman" w:hAnsi="Times New Roman" w:cs="Times New Roman"/>
          <w:sz w:val="28"/>
          <w:szCs w:val="28"/>
          <w:lang w:val="uk-UA"/>
        </w:rPr>
        <w:t>суб’єкта господарювання</w:t>
      </w:r>
      <w:r w:rsidRPr="00C95CA6">
        <w:rPr>
          <w:rFonts w:ascii="Times New Roman" w:hAnsi="Times New Roman" w:cs="Times New Roman"/>
          <w:sz w:val="28"/>
          <w:szCs w:val="28"/>
        </w:rPr>
        <w:t>.</w:t>
      </w:r>
      <w:r>
        <w:rPr>
          <w:rFonts w:ascii="Times New Roman" w:hAnsi="Times New Roman" w:cs="Times New Roman"/>
          <w:sz w:val="28"/>
          <w:szCs w:val="28"/>
          <w:lang w:val="uk-UA"/>
        </w:rPr>
        <w:t xml:space="preserve"> П</w:t>
      </w:r>
      <w:r w:rsidRPr="00C95CA6">
        <w:rPr>
          <w:rFonts w:ascii="Times New Roman" w:hAnsi="Times New Roman" w:cs="Times New Roman"/>
          <w:sz w:val="28"/>
          <w:szCs w:val="28"/>
        </w:rPr>
        <w:t>ередбачає наявність таких органів</w:t>
      </w:r>
      <w:r>
        <w:rPr>
          <w:rFonts w:ascii="Times New Roman" w:hAnsi="Times New Roman" w:cs="Times New Roman"/>
          <w:sz w:val="28"/>
          <w:szCs w:val="28"/>
          <w:lang w:val="uk-UA"/>
        </w:rPr>
        <w:t xml:space="preserve">: </w:t>
      </w:r>
      <w:r w:rsidRPr="00C95CA6">
        <w:rPr>
          <w:rFonts w:ascii="Times New Roman" w:hAnsi="Times New Roman" w:cs="Times New Roman"/>
          <w:sz w:val="28"/>
          <w:szCs w:val="28"/>
        </w:rPr>
        <w:t xml:space="preserve">загальні збори акціонерів, наглядова рада, </w:t>
      </w:r>
      <w:r w:rsidR="00BF02C0">
        <w:rPr>
          <w:rFonts w:ascii="Times New Roman" w:hAnsi="Times New Roman" w:cs="Times New Roman"/>
          <w:sz w:val="28"/>
          <w:szCs w:val="28"/>
          <w:lang w:val="uk-UA"/>
        </w:rPr>
        <w:t xml:space="preserve">голова правління, колегіальний </w:t>
      </w:r>
      <w:r w:rsidRPr="00C95CA6">
        <w:rPr>
          <w:rFonts w:ascii="Times New Roman" w:hAnsi="Times New Roman" w:cs="Times New Roman"/>
          <w:sz w:val="28"/>
          <w:szCs w:val="28"/>
        </w:rPr>
        <w:t>виконавчий орган</w:t>
      </w:r>
      <w:r w:rsidR="00BF02C0">
        <w:rPr>
          <w:rFonts w:ascii="Times New Roman" w:hAnsi="Times New Roman" w:cs="Times New Roman"/>
          <w:sz w:val="28"/>
          <w:szCs w:val="28"/>
          <w:lang w:val="uk-UA"/>
        </w:rPr>
        <w:t xml:space="preserve"> та комітети (</w:t>
      </w:r>
      <w:r w:rsidR="005A703B">
        <w:rPr>
          <w:rFonts w:ascii="Times New Roman" w:hAnsi="Times New Roman" w:cs="Times New Roman"/>
          <w:sz w:val="28"/>
          <w:szCs w:val="28"/>
          <w:lang w:val="uk-UA"/>
        </w:rPr>
        <w:t>рис</w:t>
      </w:r>
      <w:r w:rsidR="000C1B12">
        <w:rPr>
          <w:rFonts w:ascii="Times New Roman" w:hAnsi="Times New Roman" w:cs="Times New Roman"/>
          <w:sz w:val="28"/>
          <w:szCs w:val="28"/>
          <w:lang w:val="uk-UA"/>
        </w:rPr>
        <w:t>.</w:t>
      </w:r>
      <w:r w:rsidR="005A703B">
        <w:rPr>
          <w:rFonts w:ascii="Times New Roman" w:hAnsi="Times New Roman" w:cs="Times New Roman"/>
          <w:sz w:val="28"/>
          <w:szCs w:val="28"/>
          <w:lang w:val="uk-UA"/>
        </w:rPr>
        <w:t xml:space="preserve"> 2</w:t>
      </w:r>
      <w:r w:rsidR="000C1B12">
        <w:rPr>
          <w:rFonts w:ascii="Times New Roman" w:hAnsi="Times New Roman" w:cs="Times New Roman"/>
          <w:sz w:val="28"/>
          <w:szCs w:val="28"/>
          <w:lang w:val="uk-UA"/>
        </w:rPr>
        <w:t>.2</w:t>
      </w:r>
      <w:r w:rsidR="00BF02C0">
        <w:rPr>
          <w:rFonts w:ascii="Times New Roman" w:hAnsi="Times New Roman" w:cs="Times New Roman"/>
          <w:sz w:val="28"/>
          <w:szCs w:val="28"/>
          <w:lang w:val="uk-UA"/>
        </w:rPr>
        <w:t>).</w:t>
      </w:r>
    </w:p>
    <w:p w:rsidR="005A703B" w:rsidRPr="00503C74" w:rsidRDefault="005A703B" w:rsidP="00503C74">
      <w:pPr>
        <w:spacing w:after="0" w:line="360" w:lineRule="auto"/>
        <w:jc w:val="both"/>
        <w:rPr>
          <w:rFonts w:ascii="Times New Roman" w:hAnsi="Times New Roman" w:cs="Times New Roman"/>
          <w:sz w:val="28"/>
          <w:szCs w:val="28"/>
          <w:lang w:val="uk-UA"/>
        </w:rPr>
      </w:pPr>
    </w:p>
    <w:p w:rsidR="005A703B" w:rsidRDefault="00820C5C" w:rsidP="00C65FB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c">
            <w:drawing>
              <wp:inline distT="0" distB="0" distL="0" distR="0">
                <wp:extent cx="5486400" cy="2809875"/>
                <wp:effectExtent l="0" t="3810" r="3175" b="0"/>
                <wp:docPr id="105" name="Полотно 35"/>
                <wp:cNvGraphicFramePr>
                  <a:graphicFrameLocks xmlns:a="http://schemas.openxmlformats.org/drawingml/2006/main" noMove="1" noResize="1"/>
                </wp:cNvGraphicFramePr>
                <a:graphic xmlns:a="http://schemas.openxmlformats.org/drawingml/2006/main">
                  <a:graphicData uri="http://schemas.microsoft.com/office/word/2010/wordprocessingCanvas">
                    <wpc:wpc>
                      <wpc:bg>
                        <a:solidFill>
                          <a:srgbClr val="FFFFFF"/>
                        </a:solidFill>
                      </wpc:bg>
                      <wpc:whole/>
                      <wps:wsp>
                        <wps:cNvPr id="95" name="Прямоугольник: скругленные углы 36"/>
                        <wps:cNvSpPr>
                          <a:spLocks noChangeArrowheads="1"/>
                        </wps:cNvSpPr>
                        <wps:spPr bwMode="auto">
                          <a:xfrm>
                            <a:off x="1724000" y="200005"/>
                            <a:ext cx="1524000" cy="523814"/>
                          </a:xfrm>
                          <a:prstGeom prst="roundRect">
                            <a:avLst>
                              <a:gd name="adj" fmla="val 16667"/>
                            </a:avLst>
                          </a:prstGeom>
                          <a:solidFill>
                            <a:schemeClr val="bg1">
                              <a:lumMod val="100000"/>
                              <a:lumOff val="0"/>
                            </a:schemeClr>
                          </a:solidFill>
                          <a:ln w="12700">
                            <a:solidFill>
                              <a:schemeClr val="tx1">
                                <a:lumMod val="100000"/>
                                <a:lumOff val="0"/>
                              </a:schemeClr>
                            </a:solidFill>
                            <a:miter lim="800000"/>
                            <a:headEnd/>
                            <a:tailEnd/>
                          </a:ln>
                        </wps:spPr>
                        <wps:txbx>
                          <w:txbxContent>
                            <w:p w:rsidR="00F32285" w:rsidRPr="00503C74" w:rsidRDefault="00F32285" w:rsidP="00503C74">
                              <w:pPr>
                                <w:jc w:val="center"/>
                                <w:rPr>
                                  <w:rFonts w:ascii="Times New Roman" w:hAnsi="Times New Roman" w:cs="Times New Roman"/>
                                  <w:lang w:val="uk-UA"/>
                                </w:rPr>
                              </w:pPr>
                              <w:r>
                                <w:rPr>
                                  <w:rFonts w:ascii="Times New Roman" w:hAnsi="Times New Roman" w:cs="Times New Roman"/>
                                  <w:lang w:val="uk-UA"/>
                                </w:rPr>
                                <w:t>Загальні збори акціонерів</w:t>
                              </w:r>
                            </w:p>
                          </w:txbxContent>
                        </wps:txbx>
                        <wps:bodyPr rot="0" vert="horz" wrap="square" lIns="91440" tIns="45720" rIns="91440" bIns="45720" anchor="ctr" anchorCtr="0" upright="1">
                          <a:noAutofit/>
                        </wps:bodyPr>
                      </wps:wsp>
                      <wps:wsp>
                        <wps:cNvPr id="96" name="Прямая со стрелкой 37"/>
                        <wps:cNvCnPr>
                          <a:cxnSpLocks noChangeShapeType="1"/>
                        </wps:cNvCnPr>
                        <wps:spPr bwMode="auto">
                          <a:xfrm>
                            <a:off x="2486000" y="723819"/>
                            <a:ext cx="9500" cy="38111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97" name="Прямоугольник: скругленные углы 38"/>
                        <wps:cNvSpPr>
                          <a:spLocks noChangeArrowheads="1"/>
                        </wps:cNvSpPr>
                        <wps:spPr bwMode="auto">
                          <a:xfrm>
                            <a:off x="1771600" y="1104929"/>
                            <a:ext cx="1447800" cy="533414"/>
                          </a:xfrm>
                          <a:prstGeom prst="roundRect">
                            <a:avLst>
                              <a:gd name="adj" fmla="val 16667"/>
                            </a:avLst>
                          </a:prstGeom>
                          <a:solidFill>
                            <a:schemeClr val="bg1">
                              <a:lumMod val="100000"/>
                              <a:lumOff val="0"/>
                            </a:schemeClr>
                          </a:solidFill>
                          <a:ln w="12700">
                            <a:solidFill>
                              <a:schemeClr val="tx1">
                                <a:lumMod val="100000"/>
                                <a:lumOff val="0"/>
                              </a:schemeClr>
                            </a:solidFill>
                            <a:miter lim="800000"/>
                            <a:headEnd/>
                            <a:tailEnd/>
                          </a:ln>
                        </wps:spPr>
                        <wps:txbx>
                          <w:txbxContent>
                            <w:p w:rsidR="00F32285" w:rsidRPr="00503C74" w:rsidRDefault="00F32285" w:rsidP="00503C74">
                              <w:pPr>
                                <w:jc w:val="center"/>
                                <w:rPr>
                                  <w:lang w:val="uk-UA"/>
                                </w:rPr>
                              </w:pPr>
                              <w:r>
                                <w:rPr>
                                  <w:lang w:val="uk-UA"/>
                                </w:rPr>
                                <w:t>Наглядова рада</w:t>
                              </w:r>
                            </w:p>
                          </w:txbxContent>
                        </wps:txbx>
                        <wps:bodyPr rot="0" vert="horz" wrap="square" lIns="91440" tIns="45720" rIns="91440" bIns="45720" anchor="ctr" anchorCtr="0" upright="1">
                          <a:noAutofit/>
                        </wps:bodyPr>
                      </wps:wsp>
                      <wps:wsp>
                        <wps:cNvPr id="98" name="Прямоугольник: скругленные углы 41"/>
                        <wps:cNvSpPr>
                          <a:spLocks noChangeArrowheads="1"/>
                        </wps:cNvSpPr>
                        <wps:spPr bwMode="auto">
                          <a:xfrm>
                            <a:off x="685800" y="2028854"/>
                            <a:ext cx="1333500" cy="304808"/>
                          </a:xfrm>
                          <a:prstGeom prst="roundRect">
                            <a:avLst>
                              <a:gd name="adj" fmla="val 16667"/>
                            </a:avLst>
                          </a:prstGeom>
                          <a:solidFill>
                            <a:schemeClr val="lt1">
                              <a:lumMod val="100000"/>
                              <a:lumOff val="0"/>
                            </a:schemeClr>
                          </a:solidFill>
                          <a:ln w="12700">
                            <a:solidFill>
                              <a:schemeClr val="tx1">
                                <a:lumMod val="100000"/>
                                <a:lumOff val="0"/>
                              </a:schemeClr>
                            </a:solidFill>
                            <a:miter lim="800000"/>
                            <a:headEnd/>
                            <a:tailEnd/>
                          </a:ln>
                        </wps:spPr>
                        <wps:txbx>
                          <w:txbxContent>
                            <w:p w:rsidR="00F32285" w:rsidRPr="00503C74" w:rsidRDefault="00F32285" w:rsidP="00503C74">
                              <w:pPr>
                                <w:jc w:val="center"/>
                                <w:rPr>
                                  <w:lang w:val="uk-UA"/>
                                </w:rPr>
                              </w:pPr>
                              <w:r>
                                <w:rPr>
                                  <w:lang w:val="uk-UA"/>
                                </w:rPr>
                                <w:t>Голова правління</w:t>
                              </w:r>
                            </w:p>
                          </w:txbxContent>
                        </wps:txbx>
                        <wps:bodyPr rot="0" vert="horz" wrap="square" lIns="91440" tIns="45720" rIns="91440" bIns="45720" anchor="ctr" anchorCtr="0" upright="1">
                          <a:noAutofit/>
                        </wps:bodyPr>
                      </wps:wsp>
                      <wps:wsp>
                        <wps:cNvPr id="99" name="Прямоугольник: скругленные углы 42"/>
                        <wps:cNvSpPr>
                          <a:spLocks noChangeArrowheads="1"/>
                        </wps:cNvSpPr>
                        <wps:spPr bwMode="auto">
                          <a:xfrm>
                            <a:off x="2667000" y="2247960"/>
                            <a:ext cx="2238300" cy="342909"/>
                          </a:xfrm>
                          <a:prstGeom prst="roundRect">
                            <a:avLst>
                              <a:gd name="adj" fmla="val 16667"/>
                            </a:avLst>
                          </a:prstGeom>
                          <a:solidFill>
                            <a:schemeClr val="lt1">
                              <a:lumMod val="100000"/>
                              <a:lumOff val="0"/>
                            </a:schemeClr>
                          </a:solidFill>
                          <a:ln w="12700">
                            <a:solidFill>
                              <a:schemeClr val="tx1">
                                <a:lumMod val="100000"/>
                                <a:lumOff val="0"/>
                              </a:schemeClr>
                            </a:solidFill>
                            <a:miter lim="800000"/>
                            <a:headEnd/>
                            <a:tailEnd/>
                          </a:ln>
                        </wps:spPr>
                        <wps:txbx>
                          <w:txbxContent>
                            <w:p w:rsidR="00F32285" w:rsidRPr="00503C74" w:rsidRDefault="00F32285" w:rsidP="00503C74">
                              <w:pPr>
                                <w:jc w:val="center"/>
                                <w:rPr>
                                  <w:lang w:val="uk-UA"/>
                                </w:rPr>
                              </w:pPr>
                              <w:r>
                                <w:rPr>
                                  <w:lang w:val="uk-UA"/>
                                </w:rPr>
                                <w:t>Колегіальний виконавчий орган</w:t>
                              </w:r>
                            </w:p>
                          </w:txbxContent>
                        </wps:txbx>
                        <wps:bodyPr rot="0" vert="horz" wrap="square" lIns="91440" tIns="45720" rIns="91440" bIns="45720" anchor="ctr" anchorCtr="0" upright="1">
                          <a:noAutofit/>
                        </wps:bodyPr>
                      </wps:wsp>
                      <wps:wsp>
                        <wps:cNvPr id="100" name="Прямая со стрелкой 43"/>
                        <wps:cNvCnPr>
                          <a:cxnSpLocks noChangeShapeType="1"/>
                        </wps:cNvCnPr>
                        <wps:spPr bwMode="auto">
                          <a:xfrm flipH="1">
                            <a:off x="1352500" y="1638344"/>
                            <a:ext cx="1143000" cy="39051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1" name="Прямая со стрелкой 44"/>
                        <wps:cNvCnPr>
                          <a:cxnSpLocks noChangeShapeType="1"/>
                        </wps:cNvCnPr>
                        <wps:spPr bwMode="auto">
                          <a:xfrm>
                            <a:off x="2495500" y="1657344"/>
                            <a:ext cx="1290600" cy="590616"/>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2" name="Прямая со стрелкой 45"/>
                        <wps:cNvCnPr>
                          <a:cxnSpLocks noChangeShapeType="1"/>
                        </wps:cNvCnPr>
                        <wps:spPr bwMode="auto">
                          <a:xfrm>
                            <a:off x="2019300" y="2181258"/>
                            <a:ext cx="647700" cy="238106"/>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3" name="Прямоугольник: скругленные углы 46"/>
                        <wps:cNvSpPr>
                          <a:spLocks noChangeArrowheads="1"/>
                        </wps:cNvSpPr>
                        <wps:spPr bwMode="auto">
                          <a:xfrm>
                            <a:off x="3619500" y="1285834"/>
                            <a:ext cx="1019100" cy="352509"/>
                          </a:xfrm>
                          <a:prstGeom prst="roundRect">
                            <a:avLst>
                              <a:gd name="adj" fmla="val 16667"/>
                            </a:avLst>
                          </a:prstGeom>
                          <a:solidFill>
                            <a:schemeClr val="lt1">
                              <a:lumMod val="100000"/>
                              <a:lumOff val="0"/>
                            </a:schemeClr>
                          </a:solidFill>
                          <a:ln w="12700">
                            <a:solidFill>
                              <a:schemeClr val="tx1">
                                <a:lumMod val="100000"/>
                                <a:lumOff val="0"/>
                              </a:schemeClr>
                            </a:solidFill>
                            <a:miter lim="800000"/>
                            <a:headEnd/>
                            <a:tailEnd/>
                          </a:ln>
                        </wps:spPr>
                        <wps:txbx>
                          <w:txbxContent>
                            <w:p w:rsidR="00F32285" w:rsidRPr="00C95CA6" w:rsidRDefault="00F32285" w:rsidP="00C95CA6">
                              <w:pPr>
                                <w:jc w:val="center"/>
                                <w:rPr>
                                  <w:lang w:val="uk-UA"/>
                                </w:rPr>
                              </w:pPr>
                              <w:r>
                                <w:rPr>
                                  <w:lang w:val="uk-UA"/>
                                </w:rPr>
                                <w:t>Комітети</w:t>
                              </w:r>
                            </w:p>
                          </w:txbxContent>
                        </wps:txbx>
                        <wps:bodyPr rot="0" vert="horz" wrap="square" lIns="91440" tIns="45720" rIns="91440" bIns="45720" anchor="ctr" anchorCtr="0" upright="1">
                          <a:noAutofit/>
                        </wps:bodyPr>
                      </wps:wsp>
                      <wps:wsp>
                        <wps:cNvPr id="104" name="Прямая со стрелкой 47"/>
                        <wps:cNvCnPr>
                          <a:cxnSpLocks noChangeShapeType="1"/>
                        </wps:cNvCnPr>
                        <wps:spPr bwMode="auto">
                          <a:xfrm>
                            <a:off x="3219400" y="1371637"/>
                            <a:ext cx="400100" cy="90402"/>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5" o:spid="_x0000_s1041" editas="canvas" style="width:6in;height:221.25pt;mso-position-horizontal-relative:char;mso-position-vertical-relative:line" coordsize="54864,280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">
                <v:shape id="_x0000_s1042" type="#_x0000_t75" style="position:absolute;width:54864;height:28098;visibility:visible;mso-wrap-style:square" filled="t">
                  <v:fill o:detectmouseclick="t"/>
                  <v:path o:connecttype="none"/>
                </v:shape>
                <v:roundrect id="Прямоугольник: скругленные углы 36" o:spid="_x0000_s1043" style="position:absolute;left:17240;top:2000;width:15240;height:523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bdBcQA&#10;AADbAAAADwAAAGRycy9kb3ducmV2LnhtbESP0WrCQBRE3wv9h+UWfKubKpUa3UgRxQoFafQDrtlr&#10;EpK9G3c3mv59t1Do4zAzZ5jlajCtuJHztWUFL+MEBHFhdc2lgtNx+/wGwgdkja1lUvBNHlbZ48MS&#10;U23v/EW3PJQiQtinqKAKoUul9EVFBv3YdsTRu1hnMETpSqkd3iPctHKSJDNpsOa4UGFH64qKJu+N&#10;glk/HPbTq9uX0925/jSN3ex6q9ToaXhfgAg0hP/wX/tDK5i/wu+X+AN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23QXEAAAA2wAAAA8AAAAAAAAAAAAAAAAAmAIAAGRycy9k&#10;b3ducmV2LnhtbFBLBQYAAAAABAAEAPUAAACJAwAAAAA=&#10;" fillcolor="white [3212]" strokecolor="black [3213]" strokeweight="1pt">
                  <v:stroke joinstyle="miter"/>
                  <v:textbox>
                    <w:txbxContent>
                      <w:p w:rsidR="00F32285" w:rsidRPr="00503C74" w:rsidRDefault="00F32285" w:rsidP="00503C74">
                        <w:pPr>
                          <w:jc w:val="center"/>
                          <w:rPr>
                            <w:rFonts w:ascii="Times New Roman" w:hAnsi="Times New Roman" w:cs="Times New Roman"/>
                            <w:lang w:val="uk-UA"/>
                          </w:rPr>
                        </w:pPr>
                        <w:r>
                          <w:rPr>
                            <w:rFonts w:ascii="Times New Roman" w:hAnsi="Times New Roman" w:cs="Times New Roman"/>
                            <w:lang w:val="uk-UA"/>
                          </w:rPr>
                          <w:t>Загальні збори акціонерів</w:t>
                        </w:r>
                      </w:p>
                    </w:txbxContent>
                  </v:textbox>
                </v:roundrect>
                <v:shapetype id="_x0000_t32" coordsize="21600,21600" o:spt="32" o:oned="t" path="m,l21600,21600e" filled="f">
                  <v:path arrowok="t" fillok="f" o:connecttype="none"/>
                  <o:lock v:ext="edit" shapetype="t"/>
                </v:shapetype>
                <v:shape id="Прямая со стрелкой 37" o:spid="_x0000_s1044" type="#_x0000_t32" style="position:absolute;left:24860;top:7238;width:95;height:38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6318IAAADbAAAADwAAAGRycy9kb3ducmV2LnhtbESPQYvCMBSE7wv+h/AEb2uqYFmraVEX&#10;Qb2tiudH82yLzUttsrb+eyMs7HGYmW+YZdabWjyodZVlBZNxBII4t7riQsH5tP38AuE8ssbaMil4&#10;koMsHXwsMdG24x96HH0hAoRdggpK75tESpeXZNCNbUMcvKttDfog20LqFrsAN7WcRlEsDVYcFkps&#10;aFNSfjv+GgUd+st8vSrum/X3ftfP6nt8Oh+UGg371QKEp97/h//aO61gHsP7S/gBMn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x6318IAAADbAAAADwAAAAAAAAAAAAAA&#10;AAChAgAAZHJzL2Rvd25yZXYueG1sUEsFBgAAAAAEAAQA+QAAAJADAAAAAA==&#10;" strokecolor="black [3200]" strokeweight=".5pt">
                  <v:stroke endarrow="block" joinstyle="miter"/>
                </v:shape>
                <v:roundrect id="Прямоугольник: скругленные углы 38" o:spid="_x0000_s1045" style="position:absolute;left:17716;top:11049;width:14478;height:533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jm6cQA&#10;AADbAAAADwAAAGRycy9kb3ducmV2LnhtbESP0WrCQBRE3wX/YbmCb3VjBbWpq0ipWEEQUz/gmr1N&#10;gtm76e5G0793hYKPw8ycYRarztTiSs5XlhWMRwkI4tzqigsFp+/NyxyED8gaa8uk4I88rJb93gJT&#10;bW98pGsWChEh7FNUUIbQpFL6vCSDfmQb4uj9WGcwROkKqR3eItzU8jVJptJgxXGhxIY+SsovWWsU&#10;TNvusJv8ul0x2Z6rvbnYz21rlRoOuvU7iEBdeIb/219awdsMHl/iD5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o5unEAAAA2wAAAA8AAAAAAAAAAAAAAAAAmAIAAGRycy9k&#10;b3ducmV2LnhtbFBLBQYAAAAABAAEAPUAAACJAwAAAAA=&#10;" fillcolor="white [3212]" strokecolor="black [3213]" strokeweight="1pt">
                  <v:stroke joinstyle="miter"/>
                  <v:textbox>
                    <w:txbxContent>
                      <w:p w:rsidR="00F32285" w:rsidRPr="00503C74" w:rsidRDefault="00F32285" w:rsidP="00503C74">
                        <w:pPr>
                          <w:jc w:val="center"/>
                          <w:rPr>
                            <w:lang w:val="uk-UA"/>
                          </w:rPr>
                        </w:pPr>
                        <w:r>
                          <w:rPr>
                            <w:lang w:val="uk-UA"/>
                          </w:rPr>
                          <w:t>Наглядова рада</w:t>
                        </w:r>
                      </w:p>
                    </w:txbxContent>
                  </v:textbox>
                </v:roundrect>
                <v:roundrect id="Прямоугольник: скругленные углы 41" o:spid="_x0000_s1046" style="position:absolute;left:6858;top:20288;width:13335;height:304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5Th8EA&#10;AADbAAAADwAAAGRycy9kb3ducmV2LnhtbERPz2vCMBS+C/4P4Qm72VQPo3ZGGcK6QRnMKuz6bJ5t&#10;WfJSmqzt/vvlMNjx4/u9P87WiJEG3zlWsElSEMS10x03Cq6Xl3UGwgdkjcYxKfghD8fDcrHHXLuJ&#10;zzRWoRExhH2OCtoQ+lxKX7dk0SeuJ47c3Q0WQ4RDI/WAUwy3Rm7T9FFa7Dg2tNjTqaX6q/q2CoK/&#10;IW7fS1NURZaWpWleP+2HUg+r+fkJRKA5/Iv/3G9awS6OjV/iD5CH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DOU4fBAAAA2wAAAA8AAAAAAAAAAAAAAAAAmAIAAGRycy9kb3du&#10;cmV2LnhtbFBLBQYAAAAABAAEAPUAAACGAwAAAAA=&#10;" fillcolor="white [3201]" strokecolor="black [3213]" strokeweight="1pt">
                  <v:stroke joinstyle="miter"/>
                  <v:textbox>
                    <w:txbxContent>
                      <w:p w:rsidR="00F32285" w:rsidRPr="00503C74" w:rsidRDefault="00F32285" w:rsidP="00503C74">
                        <w:pPr>
                          <w:jc w:val="center"/>
                          <w:rPr>
                            <w:lang w:val="uk-UA"/>
                          </w:rPr>
                        </w:pPr>
                        <w:r>
                          <w:rPr>
                            <w:lang w:val="uk-UA"/>
                          </w:rPr>
                          <w:t>Голова правління</w:t>
                        </w:r>
                      </w:p>
                    </w:txbxContent>
                  </v:textbox>
                </v:roundrect>
                <v:roundrect id="Прямоугольник: скругленные углы 42" o:spid="_x0000_s1047" style="position:absolute;left:26670;top:22479;width:22383;height:342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L2HMIA&#10;AADbAAAADwAAAGRycy9kb3ducmV2LnhtbESPQYvCMBSE74L/ITxhb5quh0W7RpGFdYUiaBX2+mye&#10;bTF5KU3U+u+NIHgcZuYbZrborBFXan3tWMHnKAFBXDhdc6ngsP8dTkD4gKzROCYFd/KwmPd7M0y1&#10;u/GOrnkoRYSwT1FBFUKTSumLiiz6kWuIo3dyrcUQZVtK3eItwq2R4yT5khZrjgsVNvRTUXHOL1ZB&#10;8EfE8SYzq3w1SbLMlH//dqvUx6BbfoMI1IV3+NVeawXTKTy/xB8g5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vYcwgAAANsAAAAPAAAAAAAAAAAAAAAAAJgCAABkcnMvZG93&#10;bnJldi54bWxQSwUGAAAAAAQABAD1AAAAhwMAAAAA&#10;" fillcolor="white [3201]" strokecolor="black [3213]" strokeweight="1pt">
                  <v:stroke joinstyle="miter"/>
                  <v:textbox>
                    <w:txbxContent>
                      <w:p w:rsidR="00F32285" w:rsidRPr="00503C74" w:rsidRDefault="00F32285" w:rsidP="00503C74">
                        <w:pPr>
                          <w:jc w:val="center"/>
                          <w:rPr>
                            <w:lang w:val="uk-UA"/>
                          </w:rPr>
                        </w:pPr>
                        <w:r>
                          <w:rPr>
                            <w:lang w:val="uk-UA"/>
                          </w:rPr>
                          <w:t>Колегіальний виконавчий орган</w:t>
                        </w:r>
                      </w:p>
                    </w:txbxContent>
                  </v:textbox>
                </v:roundrect>
                <v:shape id="Прямая со стрелкой 43" o:spid="_x0000_s1048" type="#_x0000_t32" style="position:absolute;left:13525;top:16383;width:11430;height:390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3cjS8UAAADcAAAADwAAAGRycy9kb3ducmV2LnhtbESPQUvDQBCF74L/YRnBi7Qbm2IldltE&#10;Eb02lVJvY3ZMgtnZkFnb9N93DkJvM7w3732zXI+hMwcapI3s4H6agSGuom+5dvC5fZs8gpGE7LGL&#10;TA5OJLBeXV8tsfDxyBs6lKk2GsJSoIMmpb6wVqqGAso09sSq/cQhYNJ1qK0f8KjhobOzLHuwAVvW&#10;hgZ7emmo+i3/goM8zWW2me8XUn7V33f+Nc9l9+7c7c34/AQm0Zgu5v/rD6/4meLrMzqBXZ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3cjS8UAAADcAAAADwAAAAAAAAAA&#10;AAAAAAChAgAAZHJzL2Rvd25yZXYueG1sUEsFBgAAAAAEAAQA+QAAAJMDAAAAAA==&#10;" strokecolor="black [3200]" strokeweight=".5pt">
                  <v:stroke endarrow="block" joinstyle="miter"/>
                </v:shape>
                <v:shape id="Прямая со стрелкой 44" o:spid="_x0000_s1049" type="#_x0000_t32" style="position:absolute;left:24955;top:16573;width:12906;height:59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wr0cIAAADcAAAADwAAAGRycy9kb3ducmV2LnhtbERPS2uDQBC+B/oflgnklqwWElKbVTQl&#10;kPaWBz0P7lQl7qy622j+fbdQ6G0+vufsssm04k6DaywriFcRCOLS6oYrBdfLYbkF4TyyxtYyKXiQ&#10;gyx9mu0w0XbkE93PvhIhhF2CCmrvu0RKV9Zk0K1sRxy4LzsY9AEOldQDjiHctPI5ijbSYMOhocaO&#10;9jWVt/O3UTCi/3wp8qrfF2/vx2nd9pvL9UOpxXzKX0F4mvy/+M991GF+FMPvM+ECmf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Awr0cIAAADcAAAADwAAAAAAAAAAAAAA&#10;AAChAgAAZHJzL2Rvd25yZXYueG1sUEsFBgAAAAAEAAQA+QAAAJADAAAAAA==&#10;" strokecolor="black [3200]" strokeweight=".5pt">
                  <v:stroke endarrow="block" joinstyle="miter"/>
                </v:shape>
                <v:shape id="Прямая со стрелкой 45" o:spid="_x0000_s1050" type="#_x0000_t32" style="position:absolute;left:20193;top:21812;width:6477;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61pr8AAADcAAAADwAAAGRycy9kb3ducmV2LnhtbERPy6rCMBDdC/5DGMGdpgqKtxrFB4K6&#10;88FdD83YFptJbaKtf28Ewd0cznNmi8YU4kmVyy0rGPQjEMSJ1TmnCi7nbW8CwnlkjYVlUvAiB4t5&#10;uzXDWNuaj/Q8+VSEEHYxKsi8L2MpXZKRQde3JXHgrrYy6AOsUqkrrEO4KeQwisbSYM6hIcOS1hkl&#10;t9PDKKjR//+tlul9vdrsd82ouI/Pl4NS3U6znILw1Pif+Ove6TA/GsLnmXCBnL8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N61pr8AAADcAAAADwAAAAAAAAAAAAAAAACh&#10;AgAAZHJzL2Rvd25yZXYueG1sUEsFBgAAAAAEAAQA+QAAAI0DAAAAAA==&#10;" strokecolor="black [3200]" strokeweight=".5pt">
                  <v:stroke endarrow="block" joinstyle="miter"/>
                </v:shape>
                <v:roundrect id="Прямоугольник: скругленные углы 46" o:spid="_x0000_s1051" style="position:absolute;left:36195;top:12858;width:10191;height:352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arGsEA&#10;AADcAAAADwAAAGRycy9kb3ducmV2LnhtbERP32vCMBB+H+x/CDfwbSZTEOmMIsJUKIKrgq+35taW&#10;JZfSRK3/vRGEvd3H9/Nmi95ZcaEuNJ41fAwVCOLSm4YrDcfD1/sURIjIBq1n0nCjAIv568sMM+Ov&#10;/E2XIlYihXDIUEMdY5tJGcqaHIahb4kT9+s7hzHBrpKmw2sKd1aOlJpIhw2nhhpbWtVU/hVnpyGG&#10;H8TRLrfrYj1VeW6rzcnttR689ctPEJH6+C9+urcmzVdjeDyTLpDz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IGqxrBAAAA3AAAAA8AAAAAAAAAAAAAAAAAmAIAAGRycy9kb3du&#10;cmV2LnhtbFBLBQYAAAAABAAEAPUAAACGAwAAAAA=&#10;" fillcolor="white [3201]" strokecolor="black [3213]" strokeweight="1pt">
                  <v:stroke joinstyle="miter"/>
                  <v:textbox>
                    <w:txbxContent>
                      <w:p w:rsidR="00F32285" w:rsidRPr="00C95CA6" w:rsidRDefault="00F32285" w:rsidP="00C95CA6">
                        <w:pPr>
                          <w:jc w:val="center"/>
                          <w:rPr>
                            <w:lang w:val="uk-UA"/>
                          </w:rPr>
                        </w:pPr>
                        <w:r>
                          <w:rPr>
                            <w:lang w:val="uk-UA"/>
                          </w:rPr>
                          <w:t>Комітети</w:t>
                        </w:r>
                      </w:p>
                    </w:txbxContent>
                  </v:textbox>
                </v:roundrect>
                <v:shape id="Прямая со стрелкой 47" o:spid="_x0000_s1052" type="#_x0000_t32" style="position:absolute;left:32194;top:13716;width:4001;height:9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uIScIAAADcAAAADwAAAGRycy9kb3ducmV2LnhtbERPS2uDQBC+F/Iflgn0VteGVFrjGvKg&#10;YHtrIj0P7kSl7qxxN9H++24g0Nt8fM/J1pPpxJUG11pW8BzFIIgrq1uuFZTH96dXEM4ja+wsk4Jf&#10;crDOZw8ZptqO/EXXg69FCGGXooLG+z6V0lUNGXSR7YkDd7KDQR/gUEs94BjCTScXcZxIgy2HhgZ7&#10;2jVU/RwuRsGI/vttu6nPu+3+o5heunNyLD+VepxPmxUIT5P/F9/dhQ7z4yXcngkXyPw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HuIScIAAADcAAAADwAAAAAAAAAAAAAA&#10;AAChAgAAZHJzL2Rvd25yZXYueG1sUEsFBgAAAAAEAAQA+QAAAJADAAAAAA==&#10;" strokecolor="black [3200]" strokeweight=".5pt">
                  <v:stroke endarrow="block" joinstyle="miter"/>
                </v:shape>
                <w10:anchorlock/>
              </v:group>
            </w:pict>
          </mc:Fallback>
        </mc:AlternateContent>
      </w:r>
    </w:p>
    <w:p w:rsidR="00503C74" w:rsidRDefault="00503C74" w:rsidP="00C65FB1">
      <w:pPr>
        <w:spacing w:after="0" w:line="360" w:lineRule="auto"/>
        <w:ind w:firstLine="709"/>
        <w:jc w:val="both"/>
        <w:rPr>
          <w:rFonts w:ascii="Times New Roman" w:hAnsi="Times New Roman" w:cs="Times New Roman"/>
          <w:sz w:val="28"/>
          <w:szCs w:val="28"/>
        </w:rPr>
      </w:pPr>
      <w:r w:rsidRPr="00503C74">
        <w:rPr>
          <w:rFonts w:ascii="Times New Roman" w:hAnsi="Times New Roman" w:cs="Times New Roman"/>
          <w:sz w:val="28"/>
          <w:szCs w:val="28"/>
        </w:rPr>
        <w:t>Рис. 2.2. Типова структура корпоративного управління.</w:t>
      </w:r>
    </w:p>
    <w:p w:rsidR="00C95CA6" w:rsidRDefault="00503C74" w:rsidP="00BF02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Розроблено автором.</w:t>
      </w:r>
    </w:p>
    <w:p w:rsidR="00BF02C0" w:rsidRPr="00C95CA6" w:rsidRDefault="00BF02C0" w:rsidP="00BF02C0">
      <w:pPr>
        <w:spacing w:after="0" w:line="360" w:lineRule="auto"/>
        <w:ind w:firstLine="709"/>
        <w:jc w:val="both"/>
        <w:rPr>
          <w:rFonts w:ascii="Times New Roman" w:hAnsi="Times New Roman" w:cs="Times New Roman"/>
          <w:sz w:val="28"/>
          <w:szCs w:val="28"/>
          <w:lang w:val="uk-UA"/>
        </w:rPr>
      </w:pPr>
    </w:p>
    <w:p w:rsidR="00C95CA6" w:rsidRPr="00C95CA6" w:rsidRDefault="00C95CA6" w:rsidP="00BF02C0">
      <w:pPr>
        <w:spacing w:after="0" w:line="360" w:lineRule="auto"/>
        <w:ind w:firstLine="709"/>
        <w:jc w:val="both"/>
        <w:rPr>
          <w:rFonts w:ascii="Times New Roman" w:hAnsi="Times New Roman" w:cs="Times New Roman"/>
          <w:sz w:val="28"/>
          <w:szCs w:val="28"/>
          <w:lang w:val="uk-UA"/>
        </w:rPr>
      </w:pPr>
      <w:r w:rsidRPr="00C95CA6">
        <w:rPr>
          <w:rFonts w:ascii="Times New Roman" w:hAnsi="Times New Roman" w:cs="Times New Roman"/>
          <w:sz w:val="28"/>
          <w:szCs w:val="28"/>
          <w:lang w:val="uk-UA"/>
        </w:rPr>
        <w:t xml:space="preserve"> Загальні збори акціонерів є вищим органом, який приймає рішення у компанії. Він включає всіх акціонерів або їх представників і зазвичай проводиться щороку. Під час цих зборів обговорюються та голосуються важливі питання, такі як обрання членів ради директорів, затвердження фінансової звітності та основні корпоративні рішення.</w:t>
      </w:r>
      <w:r w:rsidR="00BF02C0">
        <w:rPr>
          <w:rFonts w:ascii="Times New Roman" w:hAnsi="Times New Roman" w:cs="Times New Roman"/>
          <w:sz w:val="28"/>
          <w:szCs w:val="28"/>
          <w:lang w:val="uk-UA"/>
        </w:rPr>
        <w:t xml:space="preserve"> Обирає наглядову раду.</w:t>
      </w:r>
    </w:p>
    <w:p w:rsidR="00C95CA6" w:rsidRPr="00C95CA6" w:rsidRDefault="00C95CA6" w:rsidP="00BF02C0">
      <w:pPr>
        <w:spacing w:after="0" w:line="360" w:lineRule="auto"/>
        <w:ind w:firstLine="709"/>
        <w:jc w:val="both"/>
        <w:rPr>
          <w:rFonts w:ascii="Times New Roman" w:hAnsi="Times New Roman" w:cs="Times New Roman"/>
          <w:sz w:val="28"/>
          <w:szCs w:val="28"/>
          <w:lang w:val="uk-UA"/>
        </w:rPr>
      </w:pPr>
      <w:r w:rsidRPr="00C95CA6">
        <w:rPr>
          <w:rFonts w:ascii="Times New Roman" w:hAnsi="Times New Roman" w:cs="Times New Roman"/>
          <w:sz w:val="28"/>
          <w:szCs w:val="28"/>
          <w:lang w:val="uk-UA"/>
        </w:rPr>
        <w:t xml:space="preserve"> </w:t>
      </w:r>
      <w:r w:rsidR="0044607C">
        <w:rPr>
          <w:rFonts w:ascii="Times New Roman" w:hAnsi="Times New Roman" w:cs="Times New Roman"/>
          <w:sz w:val="28"/>
          <w:szCs w:val="28"/>
          <w:lang w:val="uk-UA"/>
        </w:rPr>
        <w:t>Н</w:t>
      </w:r>
      <w:r w:rsidRPr="00C95CA6">
        <w:rPr>
          <w:rFonts w:ascii="Times New Roman" w:hAnsi="Times New Roman" w:cs="Times New Roman"/>
          <w:sz w:val="28"/>
          <w:szCs w:val="28"/>
          <w:lang w:val="uk-UA"/>
        </w:rPr>
        <w:t>аглядова рада</w:t>
      </w:r>
      <w:r w:rsidR="0044607C">
        <w:rPr>
          <w:rFonts w:ascii="Times New Roman" w:hAnsi="Times New Roman" w:cs="Times New Roman"/>
          <w:sz w:val="28"/>
          <w:szCs w:val="28"/>
          <w:lang w:val="uk-UA"/>
        </w:rPr>
        <w:t xml:space="preserve"> </w:t>
      </w:r>
      <w:r w:rsidRPr="00C95CA6">
        <w:rPr>
          <w:rFonts w:ascii="Times New Roman" w:hAnsi="Times New Roman" w:cs="Times New Roman"/>
          <w:sz w:val="28"/>
          <w:szCs w:val="28"/>
          <w:lang w:val="uk-UA"/>
        </w:rPr>
        <w:t>відповідає за нагляд за управлінням компанією та подання інтересів акціонерів. Рада зазвичай складається з незалежних директорів, виконавчих директорів, котрий іноді представників акціонерів. Вони приймають стратегічні рішення, наймають та оцінюють топ-менеджерів та забезпечують дотримання правових та етичних стандартів.</w:t>
      </w:r>
      <w:r w:rsidR="00BF02C0">
        <w:rPr>
          <w:rFonts w:ascii="Times New Roman" w:hAnsi="Times New Roman" w:cs="Times New Roman"/>
          <w:sz w:val="28"/>
          <w:szCs w:val="28"/>
          <w:lang w:val="uk-UA"/>
        </w:rPr>
        <w:t xml:space="preserve"> Обирає голову правління та затверджує колегіальний виконавчий орган.</w:t>
      </w:r>
    </w:p>
    <w:p w:rsidR="00C95CA6" w:rsidRDefault="00C95CA6" w:rsidP="00C95CA6">
      <w:pPr>
        <w:spacing w:after="0" w:line="360" w:lineRule="auto"/>
        <w:ind w:firstLine="709"/>
        <w:jc w:val="both"/>
        <w:rPr>
          <w:rFonts w:ascii="Times New Roman" w:hAnsi="Times New Roman" w:cs="Times New Roman"/>
          <w:sz w:val="28"/>
          <w:szCs w:val="28"/>
          <w:lang w:val="uk-UA"/>
        </w:rPr>
      </w:pPr>
      <w:r w:rsidRPr="00C95CA6">
        <w:rPr>
          <w:rFonts w:ascii="Times New Roman" w:hAnsi="Times New Roman" w:cs="Times New Roman"/>
          <w:sz w:val="28"/>
          <w:szCs w:val="28"/>
          <w:lang w:val="uk-UA"/>
        </w:rPr>
        <w:t xml:space="preserve"> </w:t>
      </w:r>
      <w:r w:rsidR="00027025" w:rsidRPr="00027025">
        <w:rPr>
          <w:rFonts w:ascii="Times New Roman" w:hAnsi="Times New Roman" w:cs="Times New Roman"/>
          <w:sz w:val="28"/>
          <w:szCs w:val="28"/>
          <w:lang w:val="uk-UA"/>
        </w:rPr>
        <w:t>Голова правління, також відомий як голова правління чи голова, відповідає за керівництво радою директорів. Вони головують на засіданнях правління, сприяють обговоренням та забезпечують ефективне функціонування правління.</w:t>
      </w:r>
      <w:r w:rsidR="00027025">
        <w:rPr>
          <w:rFonts w:ascii="Times New Roman" w:hAnsi="Times New Roman" w:cs="Times New Roman"/>
          <w:sz w:val="28"/>
          <w:szCs w:val="28"/>
          <w:lang w:val="uk-UA"/>
        </w:rPr>
        <w:t xml:space="preserve"> </w:t>
      </w:r>
      <w:r w:rsidR="00027025" w:rsidRPr="00027025">
        <w:rPr>
          <w:rFonts w:ascii="Times New Roman" w:hAnsi="Times New Roman" w:cs="Times New Roman"/>
          <w:sz w:val="28"/>
          <w:szCs w:val="28"/>
          <w:lang w:val="uk-UA"/>
        </w:rPr>
        <w:t>Голова може також представляти суб’єкт</w:t>
      </w:r>
      <w:r w:rsidR="00027025">
        <w:rPr>
          <w:rFonts w:ascii="Times New Roman" w:hAnsi="Times New Roman" w:cs="Times New Roman"/>
          <w:sz w:val="28"/>
          <w:szCs w:val="28"/>
          <w:lang w:val="uk-UA"/>
        </w:rPr>
        <w:t xml:space="preserve"> </w:t>
      </w:r>
      <w:r w:rsidR="00027025" w:rsidRPr="00027025">
        <w:rPr>
          <w:rFonts w:ascii="Times New Roman" w:hAnsi="Times New Roman" w:cs="Times New Roman"/>
          <w:sz w:val="28"/>
          <w:szCs w:val="28"/>
          <w:lang w:val="uk-UA"/>
        </w:rPr>
        <w:t>господарювання зовні, підтримуючи зв</w:t>
      </w:r>
      <w:r w:rsidR="00027025">
        <w:rPr>
          <w:rFonts w:ascii="Times New Roman" w:hAnsi="Times New Roman" w:cs="Times New Roman"/>
          <w:sz w:val="28"/>
          <w:szCs w:val="28"/>
          <w:lang w:val="uk-UA"/>
        </w:rPr>
        <w:t>’</w:t>
      </w:r>
      <w:r w:rsidR="00027025" w:rsidRPr="00027025">
        <w:rPr>
          <w:rFonts w:ascii="Times New Roman" w:hAnsi="Times New Roman" w:cs="Times New Roman"/>
          <w:sz w:val="28"/>
          <w:szCs w:val="28"/>
          <w:lang w:val="uk-UA"/>
        </w:rPr>
        <w:t>язок із заінтересованими сторонами, такими як акціонери, регулюючі органи та громадськість.</w:t>
      </w:r>
      <w:r w:rsidR="00027025">
        <w:rPr>
          <w:rFonts w:ascii="Times New Roman" w:hAnsi="Times New Roman" w:cs="Times New Roman"/>
          <w:sz w:val="28"/>
          <w:szCs w:val="28"/>
          <w:lang w:val="uk-UA"/>
        </w:rPr>
        <w:t xml:space="preserve"> Формує колегіальний виконавчий орган. </w:t>
      </w:r>
    </w:p>
    <w:p w:rsidR="00027025" w:rsidRPr="00027025" w:rsidRDefault="00027025" w:rsidP="00027025">
      <w:pPr>
        <w:spacing w:after="0" w:line="360" w:lineRule="auto"/>
        <w:ind w:firstLine="709"/>
        <w:jc w:val="both"/>
        <w:rPr>
          <w:rFonts w:ascii="Times New Roman" w:hAnsi="Times New Roman" w:cs="Times New Roman"/>
          <w:sz w:val="28"/>
          <w:szCs w:val="28"/>
          <w:lang w:val="uk-UA"/>
        </w:rPr>
      </w:pPr>
      <w:r w:rsidRPr="00027025">
        <w:rPr>
          <w:rFonts w:ascii="Times New Roman" w:hAnsi="Times New Roman" w:cs="Times New Roman"/>
          <w:sz w:val="28"/>
          <w:szCs w:val="28"/>
          <w:lang w:val="uk-UA"/>
        </w:rPr>
        <w:t>Колегіальний виконавчий орган несе відповідальність за повсякденне управління та оперативні рішення компанії. Він складається з керівників, які контролюють різні функціональні галузі, такі як фінанси, операції, маркетинг та людські ресурси.</w:t>
      </w:r>
      <w:r w:rsidR="0044607C">
        <w:rPr>
          <w:rFonts w:ascii="Times New Roman" w:hAnsi="Times New Roman" w:cs="Times New Roman"/>
          <w:sz w:val="28"/>
          <w:szCs w:val="28"/>
          <w:lang w:val="uk-UA"/>
        </w:rPr>
        <w:t xml:space="preserve"> </w:t>
      </w:r>
      <w:r w:rsidRPr="00027025">
        <w:rPr>
          <w:rFonts w:ascii="Times New Roman" w:hAnsi="Times New Roman" w:cs="Times New Roman"/>
          <w:sz w:val="28"/>
          <w:szCs w:val="28"/>
          <w:lang w:val="uk-UA"/>
        </w:rPr>
        <w:t>Правління підзвітне наглядовій раді та реалізує стратегічний напрямок, встановлений правлінням.</w:t>
      </w:r>
    </w:p>
    <w:p w:rsidR="00027025" w:rsidRPr="00503C74" w:rsidRDefault="00027025" w:rsidP="000270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w:t>
      </w:r>
      <w:r w:rsidRPr="00027025">
        <w:rPr>
          <w:rFonts w:ascii="Times New Roman" w:hAnsi="Times New Roman" w:cs="Times New Roman"/>
          <w:sz w:val="28"/>
          <w:szCs w:val="28"/>
          <w:lang w:val="uk-UA"/>
        </w:rPr>
        <w:t>труктури корпоративного управління часто включають комітети, що спеціалізуються на конкретних галузях нагляду. Загальні комітети включають комітети з аудиту, комітети з винагород та комітети з призначення. Ці комітети, як правило, складаються з членів ради директорів та несуть відповідальність за надання експертних знань, надання рекомендацій та забезпечення того, щоб компанія працювала відповідно до передової практики.</w:t>
      </w:r>
    </w:p>
    <w:p w:rsidR="00D1670F" w:rsidRDefault="00F47AC4" w:rsidP="00DF7CEE">
      <w:pPr>
        <w:spacing w:after="0" w:line="360" w:lineRule="auto"/>
        <w:ind w:firstLine="709"/>
        <w:jc w:val="both"/>
        <w:rPr>
          <w:rFonts w:ascii="Times New Roman" w:hAnsi="Times New Roman" w:cs="Times New Roman"/>
          <w:sz w:val="28"/>
          <w:szCs w:val="28"/>
          <w:lang w:val="uk-UA"/>
        </w:rPr>
      </w:pPr>
      <w:r w:rsidRPr="00F47AC4">
        <w:rPr>
          <w:rFonts w:ascii="Times New Roman" w:hAnsi="Times New Roman" w:cs="Times New Roman"/>
          <w:sz w:val="28"/>
          <w:szCs w:val="28"/>
        </w:rPr>
        <w:t xml:space="preserve">Корпоративне управління відноситься до системи правил, практик та процесів, за допомогою яких </w:t>
      </w:r>
      <w:r w:rsidR="00DB6941">
        <w:rPr>
          <w:rFonts w:ascii="Times New Roman" w:hAnsi="Times New Roman" w:cs="Times New Roman"/>
          <w:sz w:val="28"/>
          <w:szCs w:val="28"/>
          <w:lang w:val="uk-UA"/>
        </w:rPr>
        <w:t xml:space="preserve">підприємство </w:t>
      </w:r>
      <w:r w:rsidRPr="00F47AC4">
        <w:rPr>
          <w:rFonts w:ascii="Times New Roman" w:hAnsi="Times New Roman" w:cs="Times New Roman"/>
          <w:sz w:val="28"/>
          <w:szCs w:val="28"/>
        </w:rPr>
        <w:t>управляється та контролюється.  Він охоплює відносини між акціонерами, менеджментом, радою директорів та іншими заінтересованими сторонами. Ці елементи працюють разом, щоб створити структуру, яка сприяє відповідальному та ефективному управлінню, захищає інтереси акціонерів та сприяє довгостроковій стійкості</w:t>
      </w:r>
      <w:r>
        <w:rPr>
          <w:rFonts w:ascii="Times New Roman" w:hAnsi="Times New Roman" w:cs="Times New Roman"/>
          <w:sz w:val="28"/>
          <w:szCs w:val="28"/>
          <w:lang w:val="uk-UA"/>
        </w:rPr>
        <w:t xml:space="preserve"> </w:t>
      </w:r>
      <w:r w:rsidR="00DB6941">
        <w:rPr>
          <w:rFonts w:ascii="Times New Roman" w:hAnsi="Times New Roman" w:cs="Times New Roman"/>
          <w:sz w:val="28"/>
          <w:szCs w:val="28"/>
          <w:lang w:val="uk-UA"/>
        </w:rPr>
        <w:t>підприємства.</w:t>
      </w:r>
    </w:p>
    <w:p w:rsidR="00DF7CEE" w:rsidRDefault="00DF7CEE" w:rsidP="006803F3">
      <w:pPr>
        <w:spacing w:after="0" w:line="360" w:lineRule="auto"/>
        <w:jc w:val="both"/>
        <w:rPr>
          <w:rFonts w:ascii="Times New Roman" w:hAnsi="Times New Roman" w:cs="Times New Roman"/>
          <w:sz w:val="28"/>
          <w:szCs w:val="28"/>
          <w:lang w:val="uk-UA"/>
        </w:rPr>
      </w:pPr>
    </w:p>
    <w:p w:rsidR="006803F3" w:rsidRPr="00DF7CEE" w:rsidRDefault="006803F3" w:rsidP="006803F3">
      <w:pPr>
        <w:spacing w:after="0" w:line="360" w:lineRule="auto"/>
        <w:jc w:val="both"/>
        <w:rPr>
          <w:rFonts w:ascii="Times New Roman" w:hAnsi="Times New Roman" w:cs="Times New Roman"/>
          <w:sz w:val="28"/>
          <w:szCs w:val="28"/>
          <w:lang w:val="uk-UA"/>
        </w:rPr>
      </w:pPr>
    </w:p>
    <w:p w:rsidR="00064DEC" w:rsidRDefault="00064DEC" w:rsidP="00C65F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2.2</w:t>
      </w:r>
      <w:r w:rsidR="00FE6D2B">
        <w:rPr>
          <w:rFonts w:ascii="Times New Roman" w:hAnsi="Times New Roman" w:cs="Times New Roman"/>
          <w:sz w:val="28"/>
          <w:szCs w:val="28"/>
        </w:rPr>
        <w:t xml:space="preserve">. </w:t>
      </w:r>
      <w:r w:rsidR="00FE6D2B" w:rsidRPr="00FE6D2B">
        <w:rPr>
          <w:rFonts w:ascii="Times New Roman" w:hAnsi="Times New Roman" w:cs="Times New Roman"/>
          <w:sz w:val="28"/>
          <w:szCs w:val="28"/>
        </w:rPr>
        <w:t>Моделі корпоративного управління.</w:t>
      </w:r>
    </w:p>
    <w:p w:rsidR="00D1670F" w:rsidRDefault="00D1670F" w:rsidP="00D1670F">
      <w:pPr>
        <w:spacing w:after="0" w:line="360" w:lineRule="auto"/>
        <w:jc w:val="both"/>
        <w:rPr>
          <w:rFonts w:ascii="Times New Roman" w:hAnsi="Times New Roman" w:cs="Times New Roman"/>
          <w:sz w:val="28"/>
          <w:szCs w:val="28"/>
        </w:rPr>
      </w:pPr>
    </w:p>
    <w:p w:rsidR="00D1670F" w:rsidRPr="00230ACA"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Поділяють дві основні моделі корпоративного управління: аутсайдерська та інсайдерська. </w:t>
      </w:r>
      <w:r w:rsidR="00230ACA">
        <w:rPr>
          <w:rFonts w:ascii="Times New Roman" w:hAnsi="Times New Roman" w:cs="Times New Roman"/>
          <w:sz w:val="28"/>
          <w:szCs w:val="28"/>
          <w:lang w:val="uk-UA"/>
        </w:rPr>
        <w:t>М</w:t>
      </w:r>
      <w:r w:rsidRPr="00D1670F">
        <w:rPr>
          <w:rFonts w:ascii="Times New Roman" w:hAnsi="Times New Roman" w:cs="Times New Roman"/>
          <w:sz w:val="28"/>
          <w:szCs w:val="28"/>
          <w:lang w:val="uk-UA"/>
        </w:rPr>
        <w:t xml:space="preserve">оделі визначають відносини та баланс сил між різними заінтересованими сторонами всередині </w:t>
      </w:r>
      <w:bookmarkStart w:id="12" w:name="_Hlk136987953"/>
      <w:r w:rsidR="00DB6941">
        <w:rPr>
          <w:rFonts w:ascii="Times New Roman" w:hAnsi="Times New Roman" w:cs="Times New Roman"/>
          <w:sz w:val="28"/>
          <w:szCs w:val="28"/>
          <w:lang w:val="uk-UA"/>
        </w:rPr>
        <w:t>підприємства</w:t>
      </w:r>
      <w:bookmarkEnd w:id="12"/>
      <w:r w:rsidRPr="00D1670F">
        <w:rPr>
          <w:rFonts w:ascii="Times New Roman" w:hAnsi="Times New Roman" w:cs="Times New Roman"/>
          <w:sz w:val="28"/>
          <w:szCs w:val="28"/>
          <w:lang w:val="uk-UA"/>
        </w:rPr>
        <w:t xml:space="preserve">, включаючи акціонерів, членів ради директорів, керівників, співробітників та інші заінтересовані сторони. Класифікація людей як аутсайдерів або інсайдерів відноситься до їхнього рівня участі та впливу в процесах прийняття рішень </w:t>
      </w:r>
      <w:r w:rsidR="00DB6941" w:rsidRPr="00DB6941">
        <w:rPr>
          <w:rFonts w:ascii="Times New Roman" w:hAnsi="Times New Roman" w:cs="Times New Roman"/>
          <w:sz w:val="28"/>
          <w:szCs w:val="28"/>
          <w:lang w:val="uk-UA"/>
        </w:rPr>
        <w:t>підприємства</w:t>
      </w:r>
      <w:r w:rsidR="00230ACA">
        <w:rPr>
          <w:rFonts w:ascii="Times New Roman" w:hAnsi="Times New Roman" w:cs="Times New Roman"/>
          <w:sz w:val="28"/>
          <w:szCs w:val="28"/>
          <w:lang w:val="uk-UA"/>
        </w:rPr>
        <w:t xml:space="preserve"> </w:t>
      </w:r>
      <w:r w:rsidR="00230ACA" w:rsidRPr="00230ACA">
        <w:rPr>
          <w:rFonts w:ascii="Times New Roman" w:hAnsi="Times New Roman" w:cs="Times New Roman"/>
          <w:sz w:val="28"/>
          <w:szCs w:val="28"/>
          <w:lang w:val="uk-UA"/>
        </w:rPr>
        <w:t>[1].</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Аутсайдерська модель корпоративного управління є структурою, спрямованою на підвищення прозорості, звітності та ефективності корпоративного управління шляхом заохочення участі зовнішніх та незалежних директорів у процесах прийняття рішень.  Ця модель визнає важливість різних поглядів, досвіду та об’єктивних суджень у корпоративному управлінні.</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До аутсайдерської моделі корпоративного управління, до складу ради директорів входить значна кількість незалежних директорів, не пов’язаних з </w:t>
      </w:r>
      <w:r w:rsidR="00DB6941" w:rsidRPr="00DB6941">
        <w:rPr>
          <w:rFonts w:ascii="Times New Roman" w:hAnsi="Times New Roman" w:cs="Times New Roman"/>
          <w:sz w:val="28"/>
          <w:szCs w:val="28"/>
          <w:lang w:val="uk-UA"/>
        </w:rPr>
        <w:t>підприємст</w:t>
      </w:r>
      <w:r w:rsidR="00DB6941">
        <w:rPr>
          <w:rFonts w:ascii="Times New Roman" w:hAnsi="Times New Roman" w:cs="Times New Roman"/>
          <w:sz w:val="28"/>
          <w:szCs w:val="28"/>
          <w:lang w:val="uk-UA"/>
        </w:rPr>
        <w:t>вом</w:t>
      </w:r>
      <w:r w:rsidRPr="00D1670F">
        <w:rPr>
          <w:rFonts w:ascii="Times New Roman" w:hAnsi="Times New Roman" w:cs="Times New Roman"/>
          <w:sz w:val="28"/>
          <w:szCs w:val="28"/>
          <w:lang w:val="uk-UA"/>
        </w:rPr>
        <w:t>, її менеджментом або її великими акціонерами. Ці незалежні директори приносять свіжу точку зору на обговорення у раді директорів та процеси прийняття рішень, що може допомогти запобігти конфлікту інтересів та покращити загальну якість корпоративного управління.</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Ключові характеристики аутсайдерської моделі корпоративного управління включають:</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1) Незалежні директори: модель підкреслює включення до ради незалежних директорів, які не мають особистих чи фінансових зв</w:t>
      </w:r>
      <w:r w:rsidR="00DB6941">
        <w:rPr>
          <w:rFonts w:ascii="Times New Roman" w:hAnsi="Times New Roman" w:cs="Times New Roman"/>
          <w:sz w:val="28"/>
          <w:szCs w:val="28"/>
          <w:lang w:val="uk-UA"/>
        </w:rPr>
        <w:t>’</w:t>
      </w:r>
      <w:r w:rsidRPr="00D1670F">
        <w:rPr>
          <w:rFonts w:ascii="Times New Roman" w:hAnsi="Times New Roman" w:cs="Times New Roman"/>
          <w:sz w:val="28"/>
          <w:szCs w:val="28"/>
          <w:lang w:val="uk-UA"/>
        </w:rPr>
        <w:t xml:space="preserve">язків із </w:t>
      </w:r>
      <w:r w:rsidR="00DB6941" w:rsidRPr="00DB6941">
        <w:rPr>
          <w:rFonts w:ascii="Times New Roman" w:hAnsi="Times New Roman" w:cs="Times New Roman"/>
          <w:sz w:val="28"/>
          <w:szCs w:val="28"/>
          <w:lang w:val="uk-UA"/>
        </w:rPr>
        <w:t>підприємств</w:t>
      </w:r>
      <w:r w:rsidR="00DB6941">
        <w:rPr>
          <w:rFonts w:ascii="Times New Roman" w:hAnsi="Times New Roman" w:cs="Times New Roman"/>
          <w:sz w:val="28"/>
          <w:szCs w:val="28"/>
          <w:lang w:val="uk-UA"/>
        </w:rPr>
        <w:t>ом</w:t>
      </w:r>
      <w:r w:rsidRPr="00D1670F">
        <w:rPr>
          <w:rFonts w:ascii="Times New Roman" w:hAnsi="Times New Roman" w:cs="Times New Roman"/>
          <w:sz w:val="28"/>
          <w:szCs w:val="28"/>
          <w:lang w:val="uk-UA"/>
        </w:rPr>
        <w:t>. Незалежні директори вибираються на основі їх знань, досвіду та здатності давати об</w:t>
      </w:r>
      <w:r w:rsidR="00DB6941">
        <w:rPr>
          <w:rFonts w:ascii="Times New Roman" w:hAnsi="Times New Roman" w:cs="Times New Roman"/>
          <w:sz w:val="28"/>
          <w:szCs w:val="28"/>
          <w:lang w:val="uk-UA"/>
        </w:rPr>
        <w:t>’</w:t>
      </w:r>
      <w:r w:rsidRPr="00D1670F">
        <w:rPr>
          <w:rFonts w:ascii="Times New Roman" w:hAnsi="Times New Roman" w:cs="Times New Roman"/>
          <w:sz w:val="28"/>
          <w:szCs w:val="28"/>
          <w:lang w:val="uk-UA"/>
        </w:rPr>
        <w:t>єктивні поради та здійснювати нагляд.</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2) Нагляд та контроль: незалежні директори відіграють вирішальну роль у нагляді та моніторингу дій керівництва, щоб переконатися, що вони відповідають інтересам </w:t>
      </w:r>
      <w:r w:rsidR="00DB6941" w:rsidRPr="00DB6941">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xml:space="preserve"> та її акціонерів.</w:t>
      </w:r>
      <w:r w:rsidR="00DB6941">
        <w:rPr>
          <w:rFonts w:ascii="Times New Roman" w:hAnsi="Times New Roman" w:cs="Times New Roman"/>
          <w:sz w:val="28"/>
          <w:szCs w:val="28"/>
          <w:lang w:val="uk-UA"/>
        </w:rPr>
        <w:t xml:space="preserve"> З</w:t>
      </w:r>
      <w:r w:rsidRPr="00D1670F">
        <w:rPr>
          <w:rFonts w:ascii="Times New Roman" w:hAnsi="Times New Roman" w:cs="Times New Roman"/>
          <w:sz w:val="28"/>
          <w:szCs w:val="28"/>
          <w:lang w:val="uk-UA"/>
        </w:rPr>
        <w:t>абезпечують зовнішню перспективу і виступають як перевірка управлінських рішень.</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3) Поділ повноважень: модель аутсайдера передбачає чіткий поділ повноважень між радою директорів та менеджментом. Незалежні директори не беруть участь у повсякденних операціях, але займаються стратегічним керівництвом, управлінням ризиками та моніторингом ефективності.</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4) Прозорість та розкриття інформації: у моделі особлива увага приділяється прозорості та практиці розкриття інформації, щоб надати акціонерам та зацікавленим сторонам актуальну та своєчасну інформацію про результати діяльності </w:t>
      </w:r>
      <w:r w:rsidR="00DB6941" w:rsidRPr="00DB6941">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її фінансовий стан та процеси прийняття рішень.</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5) Активна взаємодія: незалежні директори активно взаємодіють з керівництвом, іншими членами ради директорів та акціонерами, це сприяє культурі відкритого спілкування та співробітництва, щоб зрозуміти їх побоювання, зібрати відгуки та вирішити будь-які проблеми, які можуть виникнути.</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6)</w:t>
      </w:r>
      <w:r w:rsidR="006803F3">
        <w:rPr>
          <w:rFonts w:ascii="Times New Roman" w:hAnsi="Times New Roman" w:cs="Times New Roman"/>
          <w:sz w:val="28"/>
          <w:szCs w:val="28"/>
          <w:lang w:val="uk-UA"/>
        </w:rPr>
        <w:t xml:space="preserve"> </w:t>
      </w:r>
      <w:r w:rsidRPr="00D1670F">
        <w:rPr>
          <w:rFonts w:ascii="Times New Roman" w:hAnsi="Times New Roman" w:cs="Times New Roman"/>
          <w:sz w:val="28"/>
          <w:szCs w:val="28"/>
          <w:lang w:val="uk-UA"/>
        </w:rPr>
        <w:t>Структура комітетів: модель аутсайдерів часто рекомендує створення спеціалізованих комітетів, таких як комітети з аудиту, винагород та призначень, що складаються в основному з незалежних директорів.  Ці комітети займаються конкретними областями управління та надають експертні висновки та рекомендації.</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7) Права акціонерів: визнає важливість захисту прав акціонерів та забезпечення їхньої активної участі у прийнятті корпоративних рішень. Права акціонерів заохочує такі механізми, як голосування щодо доручення, щорічні загальні збори та права акціонерів висувати та обирати директорів.</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Аутсайдерська модель корпоративного управління здобула популярність як реакція на корпоративні скандали та невдачі, які висвітлили необхідність посилення нагляду та підзвітності. Шляхом залучення незалежних директорів ця модель спрямована на пом’якшення конфліктів інтересів, підвищення ефективності ради директорів та, зрештою, на внесок у довгостроковий успіх </w:t>
      </w:r>
      <w:r w:rsidR="00DB6941" w:rsidRPr="00DB6941">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Аутсайдерська модель корпоративного управління зазвичай асоціюється з англо-американської моделю.</w:t>
      </w:r>
    </w:p>
    <w:p w:rsid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Англо-американська модель корпоративного управління відноситься до системи управління, поширеної в таких країнах, як США, Великобританія та в інших англомовних країнах. У цій моделі акціонери, менеджери та рада директорів відіграють життєво важливу роль у процесі організації корпоративному управлінні (рис. 2.3).</w:t>
      </w:r>
    </w:p>
    <w:p w:rsidR="00D1670F" w:rsidRDefault="00D1670F" w:rsidP="00D1670F">
      <w:pPr>
        <w:spacing w:after="0" w:line="360" w:lineRule="auto"/>
        <w:ind w:firstLine="709"/>
        <w:jc w:val="both"/>
        <w:rPr>
          <w:rFonts w:ascii="Times New Roman" w:hAnsi="Times New Roman" w:cs="Times New Roman"/>
          <w:sz w:val="28"/>
          <w:szCs w:val="28"/>
          <w:lang w:val="uk-UA"/>
        </w:rPr>
      </w:pPr>
    </w:p>
    <w:p w:rsidR="00D1670F" w:rsidRPr="00D1670F" w:rsidRDefault="00820C5C" w:rsidP="00D167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simplePos x="0" y="0"/>
                <wp:positionH relativeFrom="column">
                  <wp:posOffset>2358390</wp:posOffset>
                </wp:positionH>
                <wp:positionV relativeFrom="paragraph">
                  <wp:posOffset>13335</wp:posOffset>
                </wp:positionV>
                <wp:extent cx="1009650" cy="1295400"/>
                <wp:effectExtent l="0" t="0" r="0" b="0"/>
                <wp:wrapNone/>
                <wp:docPr id="94" name="Прямая соединительная линия 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09650" cy="12954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A4EA7B" id="Прямая соединительная линия 7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5.7pt,1.05pt" to="265.2pt,10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" strokecolor="black [3200]" strokeweight=".5pt">
                <v:stroke joinstyle="miter"/>
                <o:lock v:ext="edit" shapetype="f"/>
              </v:lin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simplePos x="0" y="0"/>
                <wp:positionH relativeFrom="column">
                  <wp:posOffset>1777365</wp:posOffset>
                </wp:positionH>
                <wp:positionV relativeFrom="paragraph">
                  <wp:posOffset>3810</wp:posOffset>
                </wp:positionV>
                <wp:extent cx="1028700" cy="1257300"/>
                <wp:effectExtent l="0" t="0" r="0" b="0"/>
                <wp:wrapNone/>
                <wp:docPr id="93" name="Прямая соединительная линия 7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028700" cy="1257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C2DB20" id="Прямая соединительная линия 70"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9.95pt,.3pt" to="220.95pt,9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" strokecolor="black [3200]" strokeweight=".5pt">
                <v:stroke joinstyle="miter"/>
                <o:lock v:ext="edit" shapetype="f"/>
              </v:line>
            </w:pict>
          </mc:Fallback>
        </mc:AlternateConten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Менеджери                               Акціонери</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p>
    <w:p w:rsidR="00D1670F" w:rsidRPr="00D1670F" w:rsidRDefault="00820C5C" w:rsidP="00D167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simplePos x="0" y="0"/>
                <wp:positionH relativeFrom="column">
                  <wp:posOffset>1672590</wp:posOffset>
                </wp:positionH>
                <wp:positionV relativeFrom="paragraph">
                  <wp:posOffset>121920</wp:posOffset>
                </wp:positionV>
                <wp:extent cx="1762125" cy="19050"/>
                <wp:effectExtent l="0" t="0" r="9525" b="0"/>
                <wp:wrapNone/>
                <wp:docPr id="92" name="Прямая соединительная линия 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621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24354FF" id="Прямая соединительная линия 7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1.7pt,9.6pt" to="270.45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" strokecolor="black [3200]" strokeweight=".5pt">
                <v:stroke joinstyle="miter"/>
                <o:lock v:ext="edit" shapetype="f"/>
              </v:line>
            </w:pict>
          </mc:Fallback>
        </mc:AlternateConten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Рада директорів</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p>
    <w:p w:rsidR="00D1670F" w:rsidRDefault="00D1670F" w:rsidP="006803F3">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Рис. 2.3. Трикутник корпоративного управління при англо-американській моделі.</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Акціонерами є фізичні чи юридичні особи, які володіють акціями чи акціями </w:t>
      </w:r>
      <w:r w:rsidR="00DB6941" w:rsidRPr="00DB6941">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До них можуть входити фізичні особи, інституційні інвестори (такі як взаємні фонди, пенсійні фонди та страхові компанії) та інші корпорації. Акціонери можуть відрізнятися за розміром та впливом: від дрібних індивідуальних інвесторів до великих інституційних інвесторів зі значними активами.</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Акціонери (які мають мінімум 10% акції </w:t>
      </w:r>
      <w:r w:rsidR="00AA226C" w:rsidRPr="00D1670F">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xml:space="preserve">) мають право голосу з важливих питань, що впливають на </w:t>
      </w:r>
      <w:r w:rsidR="00AA226C" w:rsidRPr="00AA226C">
        <w:rPr>
          <w:rFonts w:ascii="Times New Roman" w:hAnsi="Times New Roman" w:cs="Times New Roman"/>
          <w:sz w:val="28"/>
          <w:szCs w:val="28"/>
          <w:lang w:val="uk-UA"/>
        </w:rPr>
        <w:t>підприємств</w:t>
      </w:r>
      <w:r w:rsidR="00AA226C">
        <w:rPr>
          <w:rFonts w:ascii="Times New Roman" w:hAnsi="Times New Roman" w:cs="Times New Roman"/>
          <w:sz w:val="28"/>
          <w:szCs w:val="28"/>
          <w:lang w:val="uk-UA"/>
        </w:rPr>
        <w:t>о</w:t>
      </w:r>
      <w:r w:rsidRPr="00D1670F">
        <w:rPr>
          <w:rFonts w:ascii="Times New Roman" w:hAnsi="Times New Roman" w:cs="Times New Roman"/>
          <w:sz w:val="28"/>
          <w:szCs w:val="28"/>
          <w:lang w:val="uk-UA"/>
        </w:rPr>
        <w:t xml:space="preserve">, таких як обрання ради директорів, затвердження злиття або поглинання, а також внесення змін до статуту </w:t>
      </w:r>
      <w:r w:rsidR="00AA226C" w:rsidRPr="00AA226C">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w:t>
      </w:r>
      <w:r w:rsidR="00AA226C">
        <w:rPr>
          <w:rFonts w:ascii="Times New Roman" w:hAnsi="Times New Roman" w:cs="Times New Roman"/>
          <w:sz w:val="28"/>
          <w:szCs w:val="28"/>
          <w:lang w:val="uk-UA"/>
        </w:rPr>
        <w:t xml:space="preserve"> </w:t>
      </w:r>
      <w:r w:rsidRPr="00D1670F">
        <w:rPr>
          <w:rFonts w:ascii="Times New Roman" w:hAnsi="Times New Roman" w:cs="Times New Roman"/>
          <w:sz w:val="28"/>
          <w:szCs w:val="28"/>
          <w:lang w:val="uk-UA"/>
        </w:rPr>
        <w:t xml:space="preserve">Мають право на частину прибутку </w:t>
      </w:r>
      <w:r w:rsidR="00AA226C" w:rsidRPr="00AA226C">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xml:space="preserve"> у вигляді дивідендів. Розмір одержуваних дивідендів залежить від результатів діяльності компанії та її дивідендної політики</w:t>
      </w:r>
      <w:r w:rsidR="00230ACA" w:rsidRPr="00230ACA">
        <w:rPr>
          <w:rFonts w:ascii="Times New Roman" w:hAnsi="Times New Roman" w:cs="Times New Roman"/>
          <w:sz w:val="28"/>
          <w:szCs w:val="28"/>
          <w:lang w:val="uk-UA"/>
        </w:rPr>
        <w:t xml:space="preserve"> [</w:t>
      </w:r>
      <w:r w:rsidR="00DB6941">
        <w:rPr>
          <w:rFonts w:ascii="Times New Roman" w:hAnsi="Times New Roman" w:cs="Times New Roman"/>
          <w:sz w:val="28"/>
          <w:szCs w:val="28"/>
          <w:lang w:val="uk-UA"/>
        </w:rPr>
        <w:t>47</w:t>
      </w:r>
      <w:r w:rsidR="00230ACA" w:rsidRPr="00230ACA">
        <w:rPr>
          <w:rFonts w:ascii="Times New Roman" w:hAnsi="Times New Roman" w:cs="Times New Roman"/>
          <w:sz w:val="28"/>
          <w:szCs w:val="28"/>
          <w:lang w:val="uk-UA"/>
        </w:rPr>
        <w:t>].</w:t>
      </w:r>
      <w:r w:rsidRPr="00D1670F">
        <w:rPr>
          <w:rFonts w:ascii="Times New Roman" w:hAnsi="Times New Roman" w:cs="Times New Roman"/>
          <w:sz w:val="28"/>
          <w:szCs w:val="28"/>
          <w:lang w:val="uk-UA"/>
        </w:rPr>
        <w:t xml:space="preserve"> </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Моніторинг та контроль: акціонери можуть контролювати дії ради директорів та управлінської команди, щоб забезпечити захист своїх інтересів.  Вони також можуть впливати на процес прийняття рішень шляхом голосування та тиску на керівництво.</w:t>
      </w:r>
      <w:r w:rsidR="00DB6941">
        <w:rPr>
          <w:rFonts w:ascii="Times New Roman" w:hAnsi="Times New Roman" w:cs="Times New Roman"/>
          <w:sz w:val="28"/>
          <w:szCs w:val="28"/>
          <w:lang w:val="uk-UA"/>
        </w:rPr>
        <w:t xml:space="preserve"> </w:t>
      </w:r>
      <w:r w:rsidRPr="00D1670F">
        <w:rPr>
          <w:rFonts w:ascii="Times New Roman" w:hAnsi="Times New Roman" w:cs="Times New Roman"/>
          <w:sz w:val="28"/>
          <w:szCs w:val="28"/>
          <w:lang w:val="uk-UA"/>
        </w:rPr>
        <w:t xml:space="preserve">Акціонери, які не можуть бути присутніми на зборах акціонерів, можуть призначити довірену особу для голосування від їхнього імені. Цей механізм дозволяє акціонерам брати участь у прийнятті рішень, навіть якщо вони не можуть бути фізично. </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Права отримання інформації. Акціонери мають право на доступ до актуальної та точної інформації про фінансові результати, стратегію та важливі події </w:t>
      </w:r>
      <w:r w:rsidR="00DB6941" w:rsidRPr="00DB6941">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xml:space="preserve">. Це дозволяє акціонерам приймати обґрунтовані рішення та оцінювати вартість </w:t>
      </w:r>
      <w:r w:rsidR="00DB6941" w:rsidRPr="00DB6941">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w:t>
      </w:r>
      <w:r w:rsidR="00DB6941">
        <w:rPr>
          <w:rFonts w:ascii="Times New Roman" w:hAnsi="Times New Roman" w:cs="Times New Roman"/>
          <w:sz w:val="28"/>
          <w:szCs w:val="28"/>
          <w:lang w:val="uk-UA"/>
        </w:rPr>
        <w:t xml:space="preserve"> </w:t>
      </w:r>
      <w:r w:rsidRPr="00D1670F">
        <w:rPr>
          <w:rFonts w:ascii="Times New Roman" w:hAnsi="Times New Roman" w:cs="Times New Roman"/>
          <w:sz w:val="28"/>
          <w:szCs w:val="28"/>
          <w:lang w:val="uk-UA"/>
        </w:rPr>
        <w:t xml:space="preserve">Юридичні права та засоби правового захисту мають акціонери для захисту своїх інтересів, такі як право подавати позови проти </w:t>
      </w:r>
      <w:r w:rsidR="00DB6941" w:rsidRPr="00DB6941">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xml:space="preserve"> або її керівництва через порушення обов’язків або інші неправомірні дії.</w:t>
      </w:r>
      <w:r w:rsidR="00DB6941">
        <w:rPr>
          <w:rFonts w:ascii="Times New Roman" w:hAnsi="Times New Roman" w:cs="Times New Roman"/>
          <w:sz w:val="28"/>
          <w:szCs w:val="28"/>
          <w:lang w:val="uk-UA"/>
        </w:rPr>
        <w:t xml:space="preserve"> А</w:t>
      </w:r>
      <w:r w:rsidRPr="00D1670F">
        <w:rPr>
          <w:rFonts w:ascii="Times New Roman" w:hAnsi="Times New Roman" w:cs="Times New Roman"/>
          <w:sz w:val="28"/>
          <w:szCs w:val="28"/>
          <w:lang w:val="uk-UA"/>
        </w:rPr>
        <w:t>кціонер</w:t>
      </w:r>
      <w:r w:rsidR="00DB6941">
        <w:rPr>
          <w:rFonts w:ascii="Times New Roman" w:hAnsi="Times New Roman" w:cs="Times New Roman"/>
          <w:sz w:val="28"/>
          <w:szCs w:val="28"/>
          <w:lang w:val="uk-UA"/>
        </w:rPr>
        <w:t>и</w:t>
      </w:r>
      <w:r w:rsidRPr="00D1670F">
        <w:rPr>
          <w:rFonts w:ascii="Times New Roman" w:hAnsi="Times New Roman" w:cs="Times New Roman"/>
          <w:sz w:val="28"/>
          <w:szCs w:val="28"/>
          <w:lang w:val="uk-UA"/>
        </w:rPr>
        <w:t xml:space="preserve"> можуть взаємодіяти з </w:t>
      </w:r>
      <w:r w:rsidR="00DB6941" w:rsidRPr="00DB6941">
        <w:rPr>
          <w:rFonts w:ascii="Times New Roman" w:hAnsi="Times New Roman" w:cs="Times New Roman"/>
          <w:sz w:val="28"/>
          <w:szCs w:val="28"/>
          <w:lang w:val="uk-UA"/>
        </w:rPr>
        <w:t>підприємств</w:t>
      </w:r>
      <w:r w:rsidR="00DB6941">
        <w:rPr>
          <w:rFonts w:ascii="Times New Roman" w:hAnsi="Times New Roman" w:cs="Times New Roman"/>
          <w:sz w:val="28"/>
          <w:szCs w:val="28"/>
          <w:lang w:val="uk-UA"/>
        </w:rPr>
        <w:t>ом</w:t>
      </w:r>
      <w:r w:rsidRPr="00D1670F">
        <w:rPr>
          <w:rFonts w:ascii="Times New Roman" w:hAnsi="Times New Roman" w:cs="Times New Roman"/>
          <w:sz w:val="28"/>
          <w:szCs w:val="28"/>
          <w:lang w:val="uk-UA"/>
        </w:rPr>
        <w:t xml:space="preserve"> різними способами, наприклад, відвідуючи збори акціонерів, вносячи пропозиції на розгляд та беручи участь в активності акціонерів для просування змін, які, на їхню думку, підвищать акціонерну вартість.</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Менеджерів поділяють на дві складові: </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1) Головний виконавчий директор (CEO) – це генеральний директор, він є вищою посадовою особою в компанії та відповідає за загальний стратегічний напрямок, прийняття рішень та повсякденне управління </w:t>
      </w:r>
      <w:r w:rsidR="008C1A9B" w:rsidRPr="008C1A9B">
        <w:rPr>
          <w:rFonts w:ascii="Times New Roman" w:hAnsi="Times New Roman" w:cs="Times New Roman"/>
          <w:sz w:val="28"/>
          <w:szCs w:val="28"/>
          <w:lang w:val="uk-UA"/>
        </w:rPr>
        <w:t>підприємств</w:t>
      </w:r>
      <w:r w:rsidR="008C1A9B">
        <w:rPr>
          <w:rFonts w:ascii="Times New Roman" w:hAnsi="Times New Roman" w:cs="Times New Roman"/>
          <w:sz w:val="28"/>
          <w:szCs w:val="28"/>
          <w:lang w:val="uk-UA"/>
        </w:rPr>
        <w:t>ом</w:t>
      </w:r>
      <w:r w:rsidRPr="00D1670F">
        <w:rPr>
          <w:rFonts w:ascii="Times New Roman" w:hAnsi="Times New Roman" w:cs="Times New Roman"/>
          <w:sz w:val="28"/>
          <w:szCs w:val="28"/>
          <w:lang w:val="uk-UA"/>
        </w:rPr>
        <w:t>.</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2) Команда вищого керівництва складається з керівників, які контролюють різні функціональні галузі, такі як фінанси, операції, маркетинг, людські ресурси та технології. Вони тісно співпрацюють із генеральним директором для реалізації стратегії </w:t>
      </w:r>
      <w:r w:rsidR="00DB6941" w:rsidRPr="00DB6941">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xml:space="preserve"> та досягнення її цілей.</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Функції менеджерів полягають у стратегічному плануванні, менеджери, включаючи генерального директора та інших керівників вищої ланки, відповідають за розробку стратегічного плану </w:t>
      </w:r>
      <w:r w:rsidR="008C1A9B" w:rsidRPr="008C1A9B">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xml:space="preserve">, включає постановку довгострокових цілей, визначення можливостей зростання і розробку стратегій для досягнення цих цілей. Також у оперативному управлінні, менеджери контролюють повсякденну діяльність </w:t>
      </w:r>
      <w:r w:rsidR="008C1A9B" w:rsidRPr="008C1A9B">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xml:space="preserve">, забезпечуючи ефективне та результативне ведення бізнесу. Вони приймають рішення щодо розподілу ресурсів, виробництва, маркетингу, продажу та інших операційних аспектів для досягнення цілей </w:t>
      </w:r>
      <w:r w:rsidR="008C1A9B" w:rsidRPr="008C1A9B">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Менеджери відповідають за управління фінансовими ресурсами компанії, розробляють бюджети, контролюють фінансові показники, приймають інвестиційні рішення та керують ризиками для забезпечення фінансової стабільності та зростання</w:t>
      </w:r>
      <w:r w:rsidR="008C1A9B">
        <w:rPr>
          <w:rFonts w:ascii="Times New Roman" w:hAnsi="Times New Roman" w:cs="Times New Roman"/>
          <w:sz w:val="28"/>
          <w:szCs w:val="28"/>
          <w:lang w:val="uk-UA"/>
        </w:rPr>
        <w:t xml:space="preserve"> </w:t>
      </w:r>
      <w:r w:rsidR="008C1A9B" w:rsidRPr="008C1A9B">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Вони виявляють та керують ризиками, які можуть вплинути на діяльність та репутацію </w:t>
      </w:r>
      <w:r w:rsidR="008C1A9B" w:rsidRPr="008C1A9B">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w:t>
      </w:r>
      <w:r w:rsidR="008C1A9B">
        <w:rPr>
          <w:rFonts w:ascii="Times New Roman" w:hAnsi="Times New Roman" w:cs="Times New Roman"/>
          <w:sz w:val="28"/>
          <w:szCs w:val="28"/>
          <w:lang w:val="uk-UA"/>
        </w:rPr>
        <w:t xml:space="preserve"> </w:t>
      </w:r>
      <w:r w:rsidRPr="00D1670F">
        <w:rPr>
          <w:rFonts w:ascii="Times New Roman" w:hAnsi="Times New Roman" w:cs="Times New Roman"/>
          <w:sz w:val="28"/>
          <w:szCs w:val="28"/>
          <w:lang w:val="uk-UA"/>
        </w:rPr>
        <w:t>Менеджери розробляють стратегії управління ризиками, здійснюють внутрішній контроль та забезпечують дотримання відповідних законів та правил.</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Також менеджери несуть відповідальність за підготовку та подання точних та своєчасних фінансових та нефінансових звітів раді директорів, акціонерам та регулюючим органам. Вони забезпечують прозорість розкриття корпоративної інформації та надають інформацію, необхідну заінтересованим сторонам для прийняття обґрунтованих рішень.</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Склад та функції ради директорів можуть змінюватись, але є деякі загальні елементи. </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Виконавчі директори - це особи, які займають керівні посади в </w:t>
      </w:r>
      <w:r w:rsidR="008C1A9B" w:rsidRPr="008C1A9B">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xml:space="preserve">, такі як генеральний директор, фінансовий директор чи інші керівні посади найвищого рівня, відповідають за повсякденну діяльність </w:t>
      </w:r>
      <w:r w:rsidR="008C1A9B" w:rsidRPr="008C1A9B">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Невиконавчі директори - ці директори незалежні від керівництва </w:t>
      </w:r>
      <w:r w:rsidR="008C1A9B" w:rsidRPr="008C1A9B">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xml:space="preserve"> та не беруть участь у її повсякденній діяльності.</w:t>
      </w:r>
      <w:r w:rsidR="008C1A9B">
        <w:rPr>
          <w:rFonts w:ascii="Times New Roman" w:hAnsi="Times New Roman" w:cs="Times New Roman"/>
          <w:sz w:val="28"/>
          <w:szCs w:val="28"/>
          <w:lang w:val="uk-UA"/>
        </w:rPr>
        <w:t xml:space="preserve"> В</w:t>
      </w:r>
      <w:r w:rsidRPr="00D1670F">
        <w:rPr>
          <w:rFonts w:ascii="Times New Roman" w:hAnsi="Times New Roman" w:cs="Times New Roman"/>
          <w:sz w:val="28"/>
          <w:szCs w:val="28"/>
          <w:lang w:val="uk-UA"/>
        </w:rPr>
        <w:t>они привносять до ради зовнішній досвід, різні точки зору та незалежні судження.</w:t>
      </w:r>
      <w:r w:rsidR="008C1A9B">
        <w:rPr>
          <w:rFonts w:ascii="Times New Roman" w:hAnsi="Times New Roman" w:cs="Times New Roman"/>
          <w:sz w:val="28"/>
          <w:szCs w:val="28"/>
          <w:lang w:val="uk-UA"/>
        </w:rPr>
        <w:t xml:space="preserve"> </w:t>
      </w:r>
      <w:r w:rsidRPr="00D1670F">
        <w:rPr>
          <w:rFonts w:ascii="Times New Roman" w:hAnsi="Times New Roman" w:cs="Times New Roman"/>
          <w:sz w:val="28"/>
          <w:szCs w:val="28"/>
          <w:lang w:val="uk-UA"/>
        </w:rPr>
        <w:t>Очікується, що невиконавчі директори забезпечуватимуть об</w:t>
      </w:r>
      <w:r w:rsidR="008C1A9B">
        <w:rPr>
          <w:rFonts w:ascii="Times New Roman" w:hAnsi="Times New Roman" w:cs="Times New Roman"/>
          <w:sz w:val="28"/>
          <w:szCs w:val="28"/>
          <w:lang w:val="uk-UA"/>
        </w:rPr>
        <w:t>’</w:t>
      </w:r>
      <w:r w:rsidRPr="00D1670F">
        <w:rPr>
          <w:rFonts w:ascii="Times New Roman" w:hAnsi="Times New Roman" w:cs="Times New Roman"/>
          <w:sz w:val="28"/>
          <w:szCs w:val="28"/>
          <w:lang w:val="uk-UA"/>
        </w:rPr>
        <w:t>єктивний нагляд та діятимуть на користь компанії та її акціонерів.</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Голова правління: </w:t>
      </w:r>
      <w:r w:rsidR="008C1A9B">
        <w:rPr>
          <w:rFonts w:ascii="Times New Roman" w:hAnsi="Times New Roman" w:cs="Times New Roman"/>
          <w:sz w:val="28"/>
          <w:szCs w:val="28"/>
          <w:lang w:val="uk-UA"/>
        </w:rPr>
        <w:t>г</w:t>
      </w:r>
      <w:r w:rsidRPr="00D1670F">
        <w:rPr>
          <w:rFonts w:ascii="Times New Roman" w:hAnsi="Times New Roman" w:cs="Times New Roman"/>
          <w:sz w:val="28"/>
          <w:szCs w:val="28"/>
          <w:lang w:val="uk-UA"/>
        </w:rPr>
        <w:t>оловою зазвичай є невиконавчий директор, який обирається радою директорів. Роль голови полягає в тому, щоб керувати правлінням, забезпечувати його ефективність та сприяти спілкуванню та координації між правлінням та керівництвом.</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Рада директорів також приймає учать у прийняття стратегічних рішень, відповідає за визначення стратегічного спрямування та довгострокових цілей </w:t>
      </w:r>
      <w:r w:rsidR="008C1A9B" w:rsidRPr="008C1A9B">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беруть участь у ключових процесах прийняття рішень, таких як затвердження великих інвестицій, придбань чи продажів.</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Рада директорів відповідає за нагляд за виявленням та керуванням ризиками, з якими стикається </w:t>
      </w:r>
      <w:r w:rsidR="008C1A9B" w:rsidRPr="008C1A9B">
        <w:rPr>
          <w:rFonts w:ascii="Times New Roman" w:hAnsi="Times New Roman" w:cs="Times New Roman"/>
          <w:sz w:val="28"/>
          <w:szCs w:val="28"/>
          <w:lang w:val="uk-UA"/>
        </w:rPr>
        <w:t>підприємств</w:t>
      </w:r>
      <w:r w:rsidR="008C1A9B">
        <w:rPr>
          <w:rFonts w:ascii="Times New Roman" w:hAnsi="Times New Roman" w:cs="Times New Roman"/>
          <w:sz w:val="28"/>
          <w:szCs w:val="28"/>
          <w:lang w:val="uk-UA"/>
        </w:rPr>
        <w:t>о</w:t>
      </w:r>
      <w:r w:rsidRPr="00D1670F">
        <w:rPr>
          <w:rFonts w:ascii="Times New Roman" w:hAnsi="Times New Roman" w:cs="Times New Roman"/>
          <w:sz w:val="28"/>
          <w:szCs w:val="28"/>
          <w:lang w:val="uk-UA"/>
        </w:rPr>
        <w:t>.</w:t>
      </w:r>
      <w:r w:rsidR="008C1A9B">
        <w:rPr>
          <w:rFonts w:ascii="Times New Roman" w:hAnsi="Times New Roman" w:cs="Times New Roman"/>
          <w:sz w:val="28"/>
          <w:szCs w:val="28"/>
          <w:lang w:val="uk-UA"/>
        </w:rPr>
        <w:t xml:space="preserve"> </w:t>
      </w:r>
      <w:r w:rsidRPr="00D1670F">
        <w:rPr>
          <w:rFonts w:ascii="Times New Roman" w:hAnsi="Times New Roman" w:cs="Times New Roman"/>
          <w:sz w:val="28"/>
          <w:szCs w:val="28"/>
          <w:lang w:val="uk-UA"/>
        </w:rPr>
        <w:t>Це включає контроль за дотриманням відповідних законів і правил, а також оцінку та зниження ризиків, пов</w:t>
      </w:r>
      <w:r w:rsidR="008C1A9B">
        <w:rPr>
          <w:rFonts w:ascii="Times New Roman" w:hAnsi="Times New Roman" w:cs="Times New Roman"/>
          <w:sz w:val="28"/>
          <w:szCs w:val="28"/>
          <w:lang w:val="uk-UA"/>
        </w:rPr>
        <w:t>’</w:t>
      </w:r>
      <w:r w:rsidRPr="00D1670F">
        <w:rPr>
          <w:rFonts w:ascii="Times New Roman" w:hAnsi="Times New Roman" w:cs="Times New Roman"/>
          <w:sz w:val="28"/>
          <w:szCs w:val="28"/>
          <w:lang w:val="uk-UA"/>
        </w:rPr>
        <w:t xml:space="preserve">язаних з діяльністю </w:t>
      </w:r>
      <w:r w:rsidR="008C1A9B" w:rsidRPr="008C1A9B">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w:t>
      </w:r>
    </w:p>
    <w:p w:rsidR="0034456D"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Призначення та оцінка вищого керівництва</w:t>
      </w:r>
      <w:r w:rsidR="008C1A9B">
        <w:rPr>
          <w:rFonts w:ascii="Times New Roman" w:hAnsi="Times New Roman" w:cs="Times New Roman"/>
          <w:sz w:val="28"/>
          <w:szCs w:val="28"/>
          <w:lang w:val="uk-UA"/>
        </w:rPr>
        <w:t>, р</w:t>
      </w:r>
      <w:r w:rsidRPr="00D1670F">
        <w:rPr>
          <w:rFonts w:ascii="Times New Roman" w:hAnsi="Times New Roman" w:cs="Times New Roman"/>
          <w:sz w:val="28"/>
          <w:szCs w:val="28"/>
          <w:lang w:val="uk-UA"/>
        </w:rPr>
        <w:t xml:space="preserve">ада зазвичай бере участь у призначенні, оцінці та винагороді вищого керівництва, включаючи генерального директора. Вони гарантують, що управлінська команда має необхідні навички та досвід для ефективного керівництва </w:t>
      </w:r>
      <w:r w:rsidR="008C1A9B" w:rsidRPr="008C1A9B">
        <w:rPr>
          <w:rFonts w:ascii="Times New Roman" w:hAnsi="Times New Roman" w:cs="Times New Roman"/>
          <w:sz w:val="28"/>
          <w:szCs w:val="28"/>
          <w:lang w:val="uk-UA"/>
        </w:rPr>
        <w:t>підприємств</w:t>
      </w:r>
      <w:r w:rsidR="008C1A9B">
        <w:rPr>
          <w:rFonts w:ascii="Times New Roman" w:hAnsi="Times New Roman" w:cs="Times New Roman"/>
          <w:sz w:val="28"/>
          <w:szCs w:val="28"/>
          <w:lang w:val="uk-UA"/>
        </w:rPr>
        <w:t>ом</w:t>
      </w:r>
      <w:r w:rsidRPr="00D1670F">
        <w:rPr>
          <w:rFonts w:ascii="Times New Roman" w:hAnsi="Times New Roman" w:cs="Times New Roman"/>
          <w:sz w:val="28"/>
          <w:szCs w:val="28"/>
          <w:lang w:val="uk-UA"/>
        </w:rPr>
        <w:t>.</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Тепер розглянемо інсайдерську модель корпоративного управління. Це система, яка наголошує на участі внутрішніх зацікавлених сторін, насамперед керівників та членів ради директорів, у прийнятті ключових рішень та впливу на напрямок розвитку компанії. На відміну від моделі аутсайдерів, у якій пріоритет віддається зовнішнім акціонерам та ринковим силам, модель інсайдерів надає більшого значення довгостроковій стабільності, стійкості та інтересам співробітників, постачальників та інших внутрішніх зацікавлених сторін.</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В інсайдерській моделі рада директорів складається з керівників, представників великих акціонерів та незалежних директорів.  Керівники, особливо генеральний директор, відіграють важливу роль у формуванні стратегічного спрямування компанії та реалізації політики та ініціатив.  Вони часто мають глибоке розуміння діяльності </w:t>
      </w:r>
      <w:bookmarkStart w:id="13" w:name="_Hlk136989072"/>
      <w:r w:rsidR="008C1A9B" w:rsidRPr="008C1A9B">
        <w:rPr>
          <w:rFonts w:ascii="Times New Roman" w:hAnsi="Times New Roman" w:cs="Times New Roman"/>
          <w:sz w:val="28"/>
          <w:szCs w:val="28"/>
          <w:lang w:val="uk-UA"/>
        </w:rPr>
        <w:t>підприємства</w:t>
      </w:r>
      <w:bookmarkEnd w:id="13"/>
      <w:r w:rsidRPr="00D1670F">
        <w:rPr>
          <w:rFonts w:ascii="Times New Roman" w:hAnsi="Times New Roman" w:cs="Times New Roman"/>
          <w:sz w:val="28"/>
          <w:szCs w:val="28"/>
          <w:lang w:val="uk-UA"/>
        </w:rPr>
        <w:t>, культури та довгострокових цілей.</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Однією із центральних особливостей інсайдерської моделі є концепція </w:t>
      </w:r>
      <w:r w:rsidR="008C1A9B">
        <w:rPr>
          <w:rFonts w:ascii="Times New Roman" w:hAnsi="Times New Roman" w:cs="Times New Roman"/>
          <w:sz w:val="28"/>
          <w:szCs w:val="28"/>
          <w:lang w:val="uk-UA"/>
        </w:rPr>
        <w:t>«</w:t>
      </w:r>
      <w:r w:rsidRPr="00D1670F">
        <w:rPr>
          <w:rFonts w:ascii="Times New Roman" w:hAnsi="Times New Roman" w:cs="Times New Roman"/>
          <w:sz w:val="28"/>
          <w:szCs w:val="28"/>
          <w:lang w:val="uk-UA"/>
        </w:rPr>
        <w:t>капіталізму стейкхолдерів</w:t>
      </w:r>
      <w:r w:rsidR="008C1A9B">
        <w:rPr>
          <w:rFonts w:ascii="Times New Roman" w:hAnsi="Times New Roman" w:cs="Times New Roman"/>
          <w:sz w:val="28"/>
          <w:szCs w:val="28"/>
          <w:lang w:val="uk-UA"/>
        </w:rPr>
        <w:t>»</w:t>
      </w:r>
      <w:r w:rsidRPr="00D1670F">
        <w:rPr>
          <w:rFonts w:ascii="Times New Roman" w:hAnsi="Times New Roman" w:cs="Times New Roman"/>
          <w:sz w:val="28"/>
          <w:szCs w:val="28"/>
          <w:lang w:val="uk-UA"/>
        </w:rPr>
        <w:t>. Це означає, що інтереси різних зацікавлених сторін, включаючи співробітників, клієнтів, постачальників та місцеву спільноту, враховуються поряд з інтересами акціонерів. Ціль полягає в тому, щоб створити стійкий і добре збалансований бізнес, який приносить користь усім зацікавленим сторонам, а не фокусується виключно на максимізації акціонерної вартості.</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У рамках інсайдерської моделі процеси прийняття рішень, як правило, більшою мірою орієнтовані досягнення консенсусу. Керівники та члени правління тісно співпрацюють, беручи участь у великих дискусіях та домагаючись згоди з основних питань. Цей підхід дозволяє глибше зрозуміти потенційний вплив рішень на різні зацікавлені сторони та заохочує прагнення до створення довгострокової цінності, а не короткострокової фінансової вигоди.</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Крім того, інсайдерська модель наголошує на розвитку та підтримці довгострокових відносин із зацікавленими сторонами.  Це включає зміцнення міцних відносин із співробітниками за допомогою справедливого поводження, конкурентоспроможної винагороди та можливостей кар</w:t>
      </w:r>
      <w:r w:rsidR="008C1A9B">
        <w:rPr>
          <w:rFonts w:ascii="Times New Roman" w:hAnsi="Times New Roman" w:cs="Times New Roman"/>
          <w:sz w:val="28"/>
          <w:szCs w:val="28"/>
          <w:lang w:val="uk-UA"/>
        </w:rPr>
        <w:t>’</w:t>
      </w:r>
      <w:r w:rsidRPr="00D1670F">
        <w:rPr>
          <w:rFonts w:ascii="Times New Roman" w:hAnsi="Times New Roman" w:cs="Times New Roman"/>
          <w:sz w:val="28"/>
          <w:szCs w:val="28"/>
          <w:lang w:val="uk-UA"/>
        </w:rPr>
        <w:t xml:space="preserve">єрного зростання. Постачальники розглядаються як партнери, і робляться зусилля для побудови взаємовигідних відносин із ними. Крім того, інсайдерська модель часто заохочує почуття корпоративної соціальної відповідальності, спонукаючи </w:t>
      </w:r>
      <w:r w:rsidR="008C1A9B" w:rsidRPr="008C1A9B">
        <w:rPr>
          <w:rFonts w:ascii="Times New Roman" w:hAnsi="Times New Roman" w:cs="Times New Roman"/>
          <w:sz w:val="28"/>
          <w:szCs w:val="28"/>
          <w:lang w:val="uk-UA"/>
        </w:rPr>
        <w:t>підприємств</w:t>
      </w:r>
      <w:r w:rsidR="008C1A9B">
        <w:rPr>
          <w:rFonts w:ascii="Times New Roman" w:hAnsi="Times New Roman" w:cs="Times New Roman"/>
          <w:sz w:val="28"/>
          <w:szCs w:val="28"/>
          <w:lang w:val="uk-UA"/>
        </w:rPr>
        <w:t>о</w:t>
      </w:r>
      <w:r w:rsidRPr="00D1670F">
        <w:rPr>
          <w:rFonts w:ascii="Times New Roman" w:hAnsi="Times New Roman" w:cs="Times New Roman"/>
          <w:sz w:val="28"/>
          <w:szCs w:val="28"/>
          <w:lang w:val="uk-UA"/>
        </w:rPr>
        <w:t xml:space="preserve"> активно робити свій внесок у спільноти, в яких вони працюють.</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Інсайдерська модель корпоративного управління зазвичай асоціюється з деякими країнами, такими як Японія та Німеччина, де більше уваги приділяється стабільності, консенсусу та довгостроковим відносинам.</w:t>
      </w:r>
      <w:r w:rsidR="008C1A9B">
        <w:rPr>
          <w:rFonts w:ascii="Times New Roman" w:hAnsi="Times New Roman" w:cs="Times New Roman"/>
          <w:sz w:val="28"/>
          <w:szCs w:val="28"/>
          <w:lang w:val="uk-UA"/>
        </w:rPr>
        <w:t xml:space="preserve"> Модель</w:t>
      </w:r>
      <w:r w:rsidR="00E954E7">
        <w:rPr>
          <w:rFonts w:ascii="Times New Roman" w:hAnsi="Times New Roman" w:cs="Times New Roman"/>
          <w:sz w:val="28"/>
          <w:szCs w:val="28"/>
          <w:lang w:val="uk-UA"/>
        </w:rPr>
        <w:t xml:space="preserve"> і</w:t>
      </w:r>
      <w:r w:rsidR="00E954E7" w:rsidRPr="00E954E7">
        <w:rPr>
          <w:rFonts w:ascii="Times New Roman" w:hAnsi="Times New Roman" w:cs="Times New Roman"/>
          <w:sz w:val="28"/>
          <w:szCs w:val="28"/>
          <w:lang w:val="uk-UA"/>
        </w:rPr>
        <w:t>нсайдер</w:t>
      </w:r>
      <w:r w:rsidR="00E954E7">
        <w:rPr>
          <w:rFonts w:ascii="Times New Roman" w:hAnsi="Times New Roman" w:cs="Times New Roman"/>
          <w:sz w:val="28"/>
          <w:szCs w:val="28"/>
          <w:lang w:val="uk-UA"/>
        </w:rPr>
        <w:t xml:space="preserve">а </w:t>
      </w:r>
      <w:r w:rsidRPr="00D1670F">
        <w:rPr>
          <w:rFonts w:ascii="Times New Roman" w:hAnsi="Times New Roman" w:cs="Times New Roman"/>
          <w:sz w:val="28"/>
          <w:szCs w:val="28"/>
          <w:lang w:val="uk-UA"/>
        </w:rPr>
        <w:t>контрастує з моделлю аутсайдера, яка найпоширеніша в англо-американських країнах і фокусується на максимізації акціонерної вартості та ринкової ефективності.</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Німецьку модель корпоративного управління часто називають дворівневою системою, що складається із наглядової ради (Aufsichtsrat) та правління (Vorstand).</w:t>
      </w:r>
      <w:r w:rsidR="00E954E7">
        <w:rPr>
          <w:rFonts w:ascii="Times New Roman" w:hAnsi="Times New Roman" w:cs="Times New Roman"/>
          <w:sz w:val="28"/>
          <w:szCs w:val="28"/>
          <w:lang w:val="uk-UA"/>
        </w:rPr>
        <w:t xml:space="preserve"> </w:t>
      </w:r>
      <w:r w:rsidRPr="00D1670F">
        <w:rPr>
          <w:rFonts w:ascii="Times New Roman" w:hAnsi="Times New Roman" w:cs="Times New Roman"/>
          <w:sz w:val="28"/>
          <w:szCs w:val="28"/>
          <w:lang w:val="uk-UA"/>
        </w:rPr>
        <w:t xml:space="preserve">Правління здійснює корпоративне управління, а наглядова рада займається контролем за діяльністю правління. Ця модель наголошує на участі різних зацікавлених сторін, включаючи акціонерів, співробітників та інших зацікавлених сторін, у процесах прийняття рішень у </w:t>
      </w:r>
      <w:r w:rsidR="00E954E7" w:rsidRPr="00E954E7">
        <w:rPr>
          <w:rFonts w:ascii="Times New Roman" w:hAnsi="Times New Roman" w:cs="Times New Roman"/>
          <w:sz w:val="28"/>
          <w:szCs w:val="28"/>
          <w:lang w:val="uk-UA"/>
        </w:rPr>
        <w:t>підприємств</w:t>
      </w:r>
      <w:r w:rsidR="00E954E7">
        <w:rPr>
          <w:rFonts w:ascii="Times New Roman" w:hAnsi="Times New Roman" w:cs="Times New Roman"/>
          <w:sz w:val="28"/>
          <w:szCs w:val="28"/>
          <w:lang w:val="uk-UA"/>
        </w:rPr>
        <w:t>і</w:t>
      </w:r>
      <w:r w:rsidRPr="00D1670F">
        <w:rPr>
          <w:rFonts w:ascii="Times New Roman" w:hAnsi="Times New Roman" w:cs="Times New Roman"/>
          <w:sz w:val="28"/>
          <w:szCs w:val="28"/>
          <w:lang w:val="uk-UA"/>
        </w:rPr>
        <w:t xml:space="preserve"> (рис. 2.4).</w:t>
      </w:r>
    </w:p>
    <w:p w:rsidR="00D1670F" w:rsidRDefault="00820C5C" w:rsidP="00D167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4"/>
          <w:szCs w:val="24"/>
          <w:lang w:eastAsia="ru-RU"/>
        </w:rPr>
        <mc:AlternateContent>
          <mc:Choice Requires="wpc">
            <w:drawing>
              <wp:inline distT="0" distB="0" distL="0" distR="0">
                <wp:extent cx="5486400" cy="3448050"/>
                <wp:effectExtent l="0" t="0" r="3175" b="1905"/>
                <wp:docPr id="91" name="Полотно 30"/>
                <wp:cNvGraphicFramePr>
                  <a:graphicFrameLocks xmlns:a="http://schemas.openxmlformats.org/drawingml/2006/main" noMove="1" noResize="1"/>
                </wp:cNvGraphicFramePr>
                <a:graphic xmlns:a="http://schemas.openxmlformats.org/drawingml/2006/main">
                  <a:graphicData uri="http://schemas.microsoft.com/office/word/2010/wordprocessingCanvas">
                    <wpc:wpc>
                      <wpc:bg>
                        <a:solidFill>
                          <a:srgbClr val="FFFFFF"/>
                        </a:solidFill>
                      </wpc:bg>
                      <wpc:whole/>
                      <wps:wsp>
                        <wps:cNvPr id="81" name="Прямоугольник 31"/>
                        <wps:cNvSpPr>
                          <a:spLocks noChangeArrowheads="1"/>
                        </wps:cNvSpPr>
                        <wps:spPr bwMode="auto">
                          <a:xfrm>
                            <a:off x="2038300" y="314305"/>
                            <a:ext cx="1228700" cy="562008"/>
                          </a:xfrm>
                          <a:prstGeom prst="rect">
                            <a:avLst/>
                          </a:prstGeom>
                          <a:solidFill>
                            <a:srgbClr val="FFFFFF"/>
                          </a:solidFill>
                          <a:ln w="12700">
                            <a:solidFill>
                              <a:srgbClr val="000000"/>
                            </a:solidFill>
                            <a:miter lim="800000"/>
                            <a:headEnd/>
                            <a:tailEnd/>
                          </a:ln>
                        </wps:spPr>
                        <wps:txbx>
                          <w:txbxContent>
                            <w:p w:rsidR="00F32285" w:rsidRPr="00DE3DC4" w:rsidRDefault="00F32285" w:rsidP="00D1670F">
                              <w:pPr>
                                <w:jc w:val="center"/>
                                <w:rPr>
                                  <w:rFonts w:ascii="Times New Roman" w:hAnsi="Times New Roman" w:cs="Times New Roman"/>
                                  <w:lang w:val="uk-UA"/>
                                </w:rPr>
                              </w:pPr>
                              <w:r w:rsidRPr="00DE3DC4">
                                <w:rPr>
                                  <w:rFonts w:ascii="Times New Roman" w:hAnsi="Times New Roman" w:cs="Times New Roman"/>
                                  <w:lang w:val="uk-UA"/>
                                </w:rPr>
                                <w:t>Наглядова рада</w:t>
                              </w:r>
                            </w:p>
                          </w:txbxContent>
                        </wps:txbx>
                        <wps:bodyPr rot="0" vert="horz" wrap="square" lIns="91440" tIns="45720" rIns="91440" bIns="45720" anchor="ctr" anchorCtr="0" upright="1">
                          <a:noAutofit/>
                        </wps:bodyPr>
                      </wps:wsp>
                      <wps:wsp>
                        <wps:cNvPr id="82" name="Прямоугольник 48"/>
                        <wps:cNvSpPr>
                          <a:spLocks noChangeArrowheads="1"/>
                        </wps:cNvSpPr>
                        <wps:spPr bwMode="auto">
                          <a:xfrm>
                            <a:off x="2057400" y="1313419"/>
                            <a:ext cx="1228700" cy="429606"/>
                          </a:xfrm>
                          <a:prstGeom prst="rect">
                            <a:avLst/>
                          </a:prstGeom>
                          <a:solidFill>
                            <a:srgbClr val="FFFFFF"/>
                          </a:solidFill>
                          <a:ln w="12700">
                            <a:solidFill>
                              <a:srgbClr val="000000"/>
                            </a:solidFill>
                            <a:miter lim="800000"/>
                            <a:headEnd/>
                            <a:tailEnd/>
                          </a:ln>
                        </wps:spPr>
                        <wps:txbx>
                          <w:txbxContent>
                            <w:p w:rsidR="00F32285" w:rsidRPr="00DE3DC4" w:rsidRDefault="00F32285" w:rsidP="00D1670F">
                              <w:pPr>
                                <w:jc w:val="center"/>
                                <w:rPr>
                                  <w:rFonts w:ascii="Times New Roman" w:hAnsi="Times New Roman" w:cs="Times New Roman"/>
                                  <w:lang w:val="uk-UA"/>
                                </w:rPr>
                              </w:pPr>
                              <w:r w:rsidRPr="00DE3DC4">
                                <w:rPr>
                                  <w:rFonts w:ascii="Times New Roman" w:hAnsi="Times New Roman" w:cs="Times New Roman"/>
                                  <w:lang w:val="uk-UA"/>
                                </w:rPr>
                                <w:t>Правління</w:t>
                              </w:r>
                            </w:p>
                          </w:txbxContent>
                        </wps:txbx>
                        <wps:bodyPr rot="0" vert="horz" wrap="square" lIns="91440" tIns="45720" rIns="91440" bIns="45720" anchor="ctr" anchorCtr="0" upright="1">
                          <a:noAutofit/>
                        </wps:bodyPr>
                      </wps:wsp>
                      <wps:wsp>
                        <wps:cNvPr id="83" name="Прямоугольник 49"/>
                        <wps:cNvSpPr>
                          <a:spLocks noChangeArrowheads="1"/>
                        </wps:cNvSpPr>
                        <wps:spPr bwMode="auto">
                          <a:xfrm>
                            <a:off x="2066900" y="2827941"/>
                            <a:ext cx="1228700" cy="562008"/>
                          </a:xfrm>
                          <a:prstGeom prst="rect">
                            <a:avLst/>
                          </a:prstGeom>
                          <a:solidFill>
                            <a:srgbClr val="FFFFFF"/>
                          </a:solidFill>
                          <a:ln w="12700">
                            <a:solidFill>
                              <a:srgbClr val="000000"/>
                            </a:solidFill>
                            <a:miter lim="800000"/>
                            <a:headEnd/>
                            <a:tailEnd/>
                          </a:ln>
                        </wps:spPr>
                        <wps:txbx>
                          <w:txbxContent>
                            <w:p w:rsidR="00F32285" w:rsidRPr="00DE3DC4" w:rsidRDefault="00F32285" w:rsidP="00D1670F">
                              <w:pPr>
                                <w:jc w:val="center"/>
                                <w:rPr>
                                  <w:rFonts w:ascii="Times New Roman" w:hAnsi="Times New Roman" w:cs="Times New Roman"/>
                                  <w:lang w:val="uk-UA"/>
                                </w:rPr>
                              </w:pPr>
                              <w:r w:rsidRPr="00DE3DC4">
                                <w:rPr>
                                  <w:rFonts w:ascii="Times New Roman" w:hAnsi="Times New Roman" w:cs="Times New Roman"/>
                                  <w:lang w:val="uk-UA"/>
                                </w:rPr>
                                <w:t>Підприємство</w:t>
                              </w:r>
                            </w:p>
                          </w:txbxContent>
                        </wps:txbx>
                        <wps:bodyPr rot="0" vert="horz" wrap="square" lIns="91440" tIns="45720" rIns="91440" bIns="45720" anchor="ctr" anchorCtr="0" upright="1">
                          <a:noAutofit/>
                        </wps:bodyPr>
                      </wps:wsp>
                      <wps:wsp>
                        <wps:cNvPr id="84" name="Прямоугольник 50"/>
                        <wps:cNvSpPr>
                          <a:spLocks noChangeArrowheads="1"/>
                        </wps:cNvSpPr>
                        <wps:spPr bwMode="auto">
                          <a:xfrm>
                            <a:off x="160900" y="332405"/>
                            <a:ext cx="820100" cy="561908"/>
                          </a:xfrm>
                          <a:prstGeom prst="rect">
                            <a:avLst/>
                          </a:prstGeom>
                          <a:solidFill>
                            <a:srgbClr val="FFFFFF"/>
                          </a:solidFill>
                          <a:ln w="12700">
                            <a:solidFill>
                              <a:srgbClr val="000000"/>
                            </a:solidFill>
                            <a:miter lim="800000"/>
                            <a:headEnd/>
                            <a:tailEnd/>
                          </a:ln>
                        </wps:spPr>
                        <wps:txbx>
                          <w:txbxContent>
                            <w:p w:rsidR="00F32285" w:rsidRPr="00DE3DC4" w:rsidRDefault="00F32285" w:rsidP="00D1670F">
                              <w:pPr>
                                <w:jc w:val="center"/>
                                <w:rPr>
                                  <w:rFonts w:ascii="Times New Roman" w:hAnsi="Times New Roman" w:cs="Times New Roman"/>
                                  <w:lang w:val="uk-UA"/>
                                </w:rPr>
                              </w:pPr>
                              <w:r>
                                <w:rPr>
                                  <w:rFonts w:ascii="Times New Roman" w:hAnsi="Times New Roman" w:cs="Times New Roman"/>
                                  <w:lang w:val="uk-UA"/>
                                </w:rPr>
                                <w:t>Робоча група</w:t>
                              </w:r>
                            </w:p>
                          </w:txbxContent>
                        </wps:txbx>
                        <wps:bodyPr rot="0" vert="horz" wrap="square" lIns="91440" tIns="45720" rIns="91440" bIns="45720" anchor="ctr" anchorCtr="0" upright="1">
                          <a:noAutofit/>
                        </wps:bodyPr>
                      </wps:wsp>
                      <wps:wsp>
                        <wps:cNvPr id="85" name="Прямоугольник 51"/>
                        <wps:cNvSpPr>
                          <a:spLocks noChangeArrowheads="1"/>
                        </wps:cNvSpPr>
                        <wps:spPr bwMode="auto">
                          <a:xfrm>
                            <a:off x="4352900" y="303804"/>
                            <a:ext cx="884800" cy="562008"/>
                          </a:xfrm>
                          <a:prstGeom prst="rect">
                            <a:avLst/>
                          </a:prstGeom>
                          <a:solidFill>
                            <a:srgbClr val="FFFFFF"/>
                          </a:solidFill>
                          <a:ln w="12700">
                            <a:solidFill>
                              <a:srgbClr val="000000"/>
                            </a:solidFill>
                            <a:miter lim="800000"/>
                            <a:headEnd/>
                            <a:tailEnd/>
                          </a:ln>
                        </wps:spPr>
                        <wps:txbx>
                          <w:txbxContent>
                            <w:p w:rsidR="00F32285" w:rsidRPr="00DE3DC4" w:rsidRDefault="00F32285" w:rsidP="00D1670F">
                              <w:pPr>
                                <w:jc w:val="center"/>
                                <w:rPr>
                                  <w:rFonts w:ascii="Times New Roman" w:hAnsi="Times New Roman" w:cs="Times New Roman"/>
                                  <w:lang w:val="uk-UA"/>
                                </w:rPr>
                              </w:pPr>
                              <w:r w:rsidRPr="00DE3DC4">
                                <w:rPr>
                                  <w:rFonts w:ascii="Times New Roman" w:hAnsi="Times New Roman" w:cs="Times New Roman"/>
                                  <w:lang w:val="uk-UA"/>
                                </w:rPr>
                                <w:t>Акціонери</w:t>
                              </w:r>
                            </w:p>
                          </w:txbxContent>
                        </wps:txbx>
                        <wps:bodyPr rot="0" vert="horz" wrap="square" lIns="91440" tIns="45720" rIns="91440" bIns="45720" anchor="ctr" anchorCtr="0" upright="1">
                          <a:noAutofit/>
                        </wps:bodyPr>
                      </wps:wsp>
                      <wps:wsp>
                        <wps:cNvPr id="86" name="Стрелка: вправо 52"/>
                        <wps:cNvSpPr>
                          <a:spLocks noChangeArrowheads="1"/>
                        </wps:cNvSpPr>
                        <wps:spPr bwMode="auto">
                          <a:xfrm>
                            <a:off x="981000" y="322805"/>
                            <a:ext cx="1047800" cy="571508"/>
                          </a:xfrm>
                          <a:prstGeom prst="rightArrow">
                            <a:avLst>
                              <a:gd name="adj1" fmla="val 50000"/>
                              <a:gd name="adj2" fmla="val 50003"/>
                            </a:avLst>
                          </a:prstGeom>
                          <a:solidFill>
                            <a:srgbClr val="FFFFFF"/>
                          </a:solidFill>
                          <a:ln w="12700">
                            <a:solidFill>
                              <a:srgbClr val="000000"/>
                            </a:solidFill>
                            <a:miter lim="800000"/>
                            <a:headEnd/>
                            <a:tailEnd/>
                          </a:ln>
                        </wps:spPr>
                        <wps:txbx>
                          <w:txbxContent>
                            <w:p w:rsidR="00F32285" w:rsidRPr="00DE3DC4" w:rsidRDefault="00F32285" w:rsidP="00D1670F">
                              <w:pPr>
                                <w:jc w:val="center"/>
                                <w:rPr>
                                  <w:rFonts w:ascii="Times New Roman" w:hAnsi="Times New Roman" w:cs="Times New Roman"/>
                                  <w:lang w:val="uk-UA"/>
                                </w:rPr>
                              </w:pPr>
                              <w:r w:rsidRPr="00DE3DC4">
                                <w:rPr>
                                  <w:rFonts w:ascii="Times New Roman" w:hAnsi="Times New Roman" w:cs="Times New Roman"/>
                                  <w:lang w:val="uk-UA"/>
                                </w:rPr>
                                <w:t>Делегують</w:t>
                              </w:r>
                            </w:p>
                          </w:txbxContent>
                        </wps:txbx>
                        <wps:bodyPr rot="0" vert="horz" wrap="square" lIns="91440" tIns="45720" rIns="91440" bIns="45720" anchor="ctr" anchorCtr="0" upright="1">
                          <a:noAutofit/>
                        </wps:bodyPr>
                      </wps:wsp>
                      <wps:wsp>
                        <wps:cNvPr id="87" name="Стрелка: влево 53"/>
                        <wps:cNvSpPr>
                          <a:spLocks noChangeArrowheads="1"/>
                        </wps:cNvSpPr>
                        <wps:spPr bwMode="auto">
                          <a:xfrm>
                            <a:off x="3267000" y="304804"/>
                            <a:ext cx="1085900" cy="571508"/>
                          </a:xfrm>
                          <a:prstGeom prst="leftArrow">
                            <a:avLst>
                              <a:gd name="adj1" fmla="val 50000"/>
                              <a:gd name="adj2" fmla="val 50000"/>
                            </a:avLst>
                          </a:prstGeom>
                          <a:solidFill>
                            <a:srgbClr val="FFFFFF"/>
                          </a:solidFill>
                          <a:ln w="12700">
                            <a:solidFill>
                              <a:srgbClr val="000000"/>
                            </a:solidFill>
                            <a:miter lim="800000"/>
                            <a:headEnd/>
                            <a:tailEnd/>
                          </a:ln>
                        </wps:spPr>
                        <wps:txbx>
                          <w:txbxContent>
                            <w:p w:rsidR="00F32285" w:rsidRPr="00DE3DC4" w:rsidRDefault="00F32285" w:rsidP="00D1670F">
                              <w:pPr>
                                <w:jc w:val="center"/>
                                <w:rPr>
                                  <w:rFonts w:ascii="Times New Roman" w:hAnsi="Times New Roman" w:cs="Times New Roman"/>
                                  <w:lang w:val="uk-UA"/>
                                </w:rPr>
                              </w:pPr>
                              <w:r w:rsidRPr="00DE3DC4">
                                <w:rPr>
                                  <w:rFonts w:ascii="Times New Roman" w:hAnsi="Times New Roman" w:cs="Times New Roman"/>
                                  <w:lang w:val="uk-UA"/>
                                </w:rPr>
                                <w:t>Обирають</w:t>
                              </w:r>
                            </w:p>
                          </w:txbxContent>
                        </wps:txbx>
                        <wps:bodyPr rot="0" vert="horz" wrap="square" lIns="91440" tIns="45720" rIns="91440" bIns="45720" anchor="ctr" anchorCtr="0" upright="1">
                          <a:noAutofit/>
                        </wps:bodyPr>
                      </wps:wsp>
                      <wps:wsp>
                        <wps:cNvPr id="88" name="Стрелка: вниз 54"/>
                        <wps:cNvSpPr>
                          <a:spLocks noChangeArrowheads="1"/>
                        </wps:cNvSpPr>
                        <wps:spPr bwMode="auto">
                          <a:xfrm>
                            <a:off x="1743000" y="1743025"/>
                            <a:ext cx="1905000" cy="1076316"/>
                          </a:xfrm>
                          <a:prstGeom prst="downArrow">
                            <a:avLst>
                              <a:gd name="adj1" fmla="val 50000"/>
                              <a:gd name="adj2" fmla="val 50000"/>
                            </a:avLst>
                          </a:prstGeom>
                          <a:solidFill>
                            <a:srgbClr val="FFFFFF"/>
                          </a:solidFill>
                          <a:ln w="12700">
                            <a:solidFill>
                              <a:srgbClr val="000000"/>
                            </a:solidFill>
                            <a:miter lim="800000"/>
                            <a:headEnd/>
                            <a:tailEnd/>
                          </a:ln>
                        </wps:spPr>
                        <wps:txbx>
                          <w:txbxContent>
                            <w:p w:rsidR="00F32285" w:rsidRPr="00DE3DC4" w:rsidRDefault="00F32285" w:rsidP="00D1670F">
                              <w:pPr>
                                <w:jc w:val="center"/>
                                <w:rPr>
                                  <w:rFonts w:ascii="Times New Roman" w:hAnsi="Times New Roman" w:cs="Times New Roman"/>
                                  <w:lang w:val="uk-UA"/>
                                </w:rPr>
                              </w:pPr>
                              <w:r w:rsidRPr="00DE3DC4">
                                <w:rPr>
                                  <w:rFonts w:ascii="Times New Roman" w:hAnsi="Times New Roman" w:cs="Times New Roman"/>
                                  <w:lang w:val="uk-UA"/>
                                </w:rPr>
                                <w:t>Незалежне керівництво поточною діяльністю</w:t>
                              </w:r>
                            </w:p>
                          </w:txbxContent>
                        </wps:txbx>
                        <wps:bodyPr rot="0" vert="horz" wrap="square" lIns="91440" tIns="45720" rIns="91440" bIns="45720" anchor="ctr" anchorCtr="0" upright="1">
                          <a:noAutofit/>
                        </wps:bodyPr>
                      </wps:wsp>
                      <wps:wsp>
                        <wps:cNvPr id="89" name="Прямая со стрелкой 55"/>
                        <wps:cNvCnPr>
                          <a:cxnSpLocks noChangeShapeType="1"/>
                        </wps:cNvCnPr>
                        <wps:spPr bwMode="auto">
                          <a:xfrm flipH="1">
                            <a:off x="2409800" y="894313"/>
                            <a:ext cx="9500" cy="429606"/>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90" name="Прямая со стрелкой 56"/>
                        <wps:cNvCnPr>
                          <a:cxnSpLocks noChangeShapeType="1"/>
                        </wps:cNvCnPr>
                        <wps:spPr bwMode="auto">
                          <a:xfrm flipV="1">
                            <a:off x="2981300" y="876313"/>
                            <a:ext cx="0" cy="447606"/>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0" o:spid="_x0000_s1053" editas="canvas" style="width:6in;height:271.5pt;mso-position-horizontal-relative:char;mso-position-vertical-relative:line" coordsize="54864,34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">
                <v:shape id="_x0000_s1054" type="#_x0000_t75" style="position:absolute;width:54864;height:34480;visibility:visible;mso-wrap-style:square" filled="t">
                  <v:fill o:detectmouseclick="t"/>
                  <v:path o:connecttype="none"/>
                </v:shape>
                <v:rect id="Прямоугольник 31" o:spid="_x0000_s1055" style="position:absolute;left:20383;top:3143;width:12287;height:5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FhMsMA&#10;AADbAAAADwAAAGRycy9kb3ducmV2LnhtbESPQWuDQBSE74H8h+UFeourOYRgXaWUBHLIRdNDe3u4&#10;ryp134q7iZpf3y0Uchxm5hsmK2bTizuNrrOsIIliEMS11R03Cj6up+0BhPPIGnvLpGAhB0W+XmWY&#10;ajtxSffKNyJA2KWooPV+SKV0dUsGXWQH4uB929GgD3JspB5xCnDTy10c76XBjsNCiwO9t1T/VDej&#10;AKv5a1mWz2mSZR93x0c5VJdSqZfN/PYKwtPsn+H/9lkrOCTw9yX8AJn/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OFhMsMAAADbAAAADwAAAAAAAAAAAAAAAACYAgAAZHJzL2Rv&#10;d25yZXYueG1sUEsFBgAAAAAEAAQA9QAAAIgDAAAAAA==&#10;" strokeweight="1pt">
                  <v:textbox>
                    <w:txbxContent>
                      <w:p w:rsidR="00F32285" w:rsidRPr="00DE3DC4" w:rsidRDefault="00F32285" w:rsidP="00D1670F">
                        <w:pPr>
                          <w:jc w:val="center"/>
                          <w:rPr>
                            <w:rFonts w:ascii="Times New Roman" w:hAnsi="Times New Roman" w:cs="Times New Roman"/>
                            <w:lang w:val="uk-UA"/>
                          </w:rPr>
                        </w:pPr>
                        <w:r w:rsidRPr="00DE3DC4">
                          <w:rPr>
                            <w:rFonts w:ascii="Times New Roman" w:hAnsi="Times New Roman" w:cs="Times New Roman"/>
                            <w:lang w:val="uk-UA"/>
                          </w:rPr>
                          <w:t>Наглядова рада</w:t>
                        </w:r>
                      </w:p>
                    </w:txbxContent>
                  </v:textbox>
                </v:rect>
                <v:rect id="Прямоугольник 48" o:spid="_x0000_s1056" style="position:absolute;left:20574;top:13134;width:12287;height:42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P/RcMA&#10;AADbAAAADwAAAGRycy9kb3ducmV2LnhtbESPQYvCMBSE78L+h/AWvNl0e1ikGovILnjw0upBb4/m&#10;2Rabl9Jkbbu/3giCx2FmvmHW2WhacafeNZYVfEUxCOLS6oYrBafj72IJwnlkja1lUjCRg2zzMVtj&#10;qu3AOd0LX4kAYZeigtr7LpXSlTUZdJHtiIN3tb1BH2RfSd3jEOCmlUkcf0uDDYeFGjva1VTeij+j&#10;AIvxMk3TeRhk3sbNz3/eFYdcqfnnuF2B8DT6d/jV3msFywSeX8IPkJ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DP/RcMAAADbAAAADwAAAAAAAAAAAAAAAACYAgAAZHJzL2Rv&#10;d25yZXYueG1sUEsFBgAAAAAEAAQA9QAAAIgDAAAAAA==&#10;" strokeweight="1pt">
                  <v:textbox>
                    <w:txbxContent>
                      <w:p w:rsidR="00F32285" w:rsidRPr="00DE3DC4" w:rsidRDefault="00F32285" w:rsidP="00D1670F">
                        <w:pPr>
                          <w:jc w:val="center"/>
                          <w:rPr>
                            <w:rFonts w:ascii="Times New Roman" w:hAnsi="Times New Roman" w:cs="Times New Roman"/>
                            <w:lang w:val="uk-UA"/>
                          </w:rPr>
                        </w:pPr>
                        <w:r w:rsidRPr="00DE3DC4">
                          <w:rPr>
                            <w:rFonts w:ascii="Times New Roman" w:hAnsi="Times New Roman" w:cs="Times New Roman"/>
                            <w:lang w:val="uk-UA"/>
                          </w:rPr>
                          <w:t>Правління</w:t>
                        </w:r>
                      </w:p>
                    </w:txbxContent>
                  </v:textbox>
                </v:rect>
                <v:rect id="Прямоугольник 49" o:spid="_x0000_s1057" style="position:absolute;left:20669;top:28279;width:12287;height:5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9a3sQA&#10;AADbAAAADwAAAGRycy9kb3ducmV2LnhtbESPT2vCQBTE70K/w/IKvZmNLUiIWUXEQg+9JHpob4/s&#10;Mwlm34bsmj/99F1B8DjMzG+YbDeZVgzUu8ayglUUgyAurW64UnA+fS4TEM4ja2wtk4KZHOy2L4sM&#10;U21HzmkofCUChF2KCmrvu1RKV9Zk0EW2Iw7exfYGfZB9JXWPY4CbVr7H8VoabDgs1NjRoabyWtyM&#10;Aiym33mef8ZR5m3cHP/yrvjOlXp7nfYbEJ4m/ww/2l9aQfIB9y/hB8j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9/Wt7EAAAA2wAAAA8AAAAAAAAAAAAAAAAAmAIAAGRycy9k&#10;b3ducmV2LnhtbFBLBQYAAAAABAAEAPUAAACJAwAAAAA=&#10;" strokeweight="1pt">
                  <v:textbox>
                    <w:txbxContent>
                      <w:p w:rsidR="00F32285" w:rsidRPr="00DE3DC4" w:rsidRDefault="00F32285" w:rsidP="00D1670F">
                        <w:pPr>
                          <w:jc w:val="center"/>
                          <w:rPr>
                            <w:rFonts w:ascii="Times New Roman" w:hAnsi="Times New Roman" w:cs="Times New Roman"/>
                            <w:lang w:val="uk-UA"/>
                          </w:rPr>
                        </w:pPr>
                        <w:r w:rsidRPr="00DE3DC4">
                          <w:rPr>
                            <w:rFonts w:ascii="Times New Roman" w:hAnsi="Times New Roman" w:cs="Times New Roman"/>
                            <w:lang w:val="uk-UA"/>
                          </w:rPr>
                          <w:t>Підприємство</w:t>
                        </w:r>
                      </w:p>
                    </w:txbxContent>
                  </v:textbox>
                </v:rect>
                <v:rect id="Прямоугольник 50" o:spid="_x0000_s1058" style="position:absolute;left:1609;top:3324;width:8201;height:5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bCqsQA&#10;AADbAAAADwAAAGRycy9kb3ducmV2LnhtbESPT2vCQBTE70K/w/IKvZmNpUiIWUXEQg+9JHpob4/s&#10;Mwlm34bsmj/99F1B8DjMzG+YbDeZVgzUu8ayglUUgyAurW64UnA+fS4TEM4ja2wtk4KZHOy2L4sM&#10;U21HzmkofCUChF2KCmrvu1RKV9Zk0EW2Iw7exfYGfZB9JXWPY4CbVr7H8VoabDgs1NjRoabyWtyM&#10;Aiym33mef8ZR5m3cHP/yrvjOlXp7nfYbEJ4m/ww/2l9aQfIB9y/hB8j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WwqrEAAAA2wAAAA8AAAAAAAAAAAAAAAAAmAIAAGRycy9k&#10;b3ducmV2LnhtbFBLBQYAAAAABAAEAPUAAACJAwAAAAA=&#10;" strokeweight="1pt">
                  <v:textbox>
                    <w:txbxContent>
                      <w:p w:rsidR="00F32285" w:rsidRPr="00DE3DC4" w:rsidRDefault="00F32285" w:rsidP="00D1670F">
                        <w:pPr>
                          <w:jc w:val="center"/>
                          <w:rPr>
                            <w:rFonts w:ascii="Times New Roman" w:hAnsi="Times New Roman" w:cs="Times New Roman"/>
                            <w:lang w:val="uk-UA"/>
                          </w:rPr>
                        </w:pPr>
                        <w:r>
                          <w:rPr>
                            <w:rFonts w:ascii="Times New Roman" w:hAnsi="Times New Roman" w:cs="Times New Roman"/>
                            <w:lang w:val="uk-UA"/>
                          </w:rPr>
                          <w:t>Робоча група</w:t>
                        </w:r>
                      </w:p>
                    </w:txbxContent>
                  </v:textbox>
                </v:rect>
                <v:rect id="Прямоугольник 51" o:spid="_x0000_s1059" style="position:absolute;left:43529;top:3038;width:8848;height:5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pnMcQA&#10;AADbAAAADwAAAGRycy9kb3ducmV2LnhtbESPT2vCQBTE70K/w/IKvZmNhUqIWUXEQg+9JHpob4/s&#10;Mwlm34bsmj/99F1B8DjMzG+YbDeZVgzUu8ayglUUgyAurW64UnA+fS4TEM4ja2wtk4KZHOy2L4sM&#10;U21HzmkofCUChF2KCmrvu1RKV9Zk0EW2Iw7exfYGfZB9JXWPY4CbVr7H8VoabDgs1NjRoabyWtyM&#10;Aiym33mef8ZR5m3cHP/yrvjOlXp7nfYbEJ4m/ww/2l9aQfIB9y/hB8j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ZzHEAAAA2wAAAA8AAAAAAAAAAAAAAAAAmAIAAGRycy9k&#10;b3ducmV2LnhtbFBLBQYAAAAABAAEAPUAAACJAwAAAAA=&#10;" strokeweight="1pt">
                  <v:textbox>
                    <w:txbxContent>
                      <w:p w:rsidR="00F32285" w:rsidRPr="00DE3DC4" w:rsidRDefault="00F32285" w:rsidP="00D1670F">
                        <w:pPr>
                          <w:jc w:val="center"/>
                          <w:rPr>
                            <w:rFonts w:ascii="Times New Roman" w:hAnsi="Times New Roman" w:cs="Times New Roman"/>
                            <w:lang w:val="uk-UA"/>
                          </w:rPr>
                        </w:pPr>
                        <w:r w:rsidRPr="00DE3DC4">
                          <w:rPr>
                            <w:rFonts w:ascii="Times New Roman" w:hAnsi="Times New Roman" w:cs="Times New Roman"/>
                            <w:lang w:val="uk-UA"/>
                          </w:rPr>
                          <w:t>Акціонери</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52" o:spid="_x0000_s1060" type="#_x0000_t13" style="position:absolute;left:9810;top:3228;width:10478;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TZy74A&#10;AADbAAAADwAAAGRycy9kb3ducmV2LnhtbESPywrCMBBF94L/EEZwI5rqQqSaigqC6MoHuB2asQ+b&#10;SWmi1r83guDych+Hu1i2phJPalxhWcF4FIEgTq0uOFNwOW+HMxDOI2usLJOCNzlYJt3OAmNtX3yk&#10;58lnIoywi1FB7n0dS+nSnAy6ka2Jg3ezjUEfZJNJ3eArjJtKTqJoKg0WHAg51rTJKb2fHiZwH7xb&#10;TTZ4vF6Kcs8DOshyfVCq32tXcxCeWv8P/9o7rWA2he+X8ANk8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NE2cu+AAAA2wAAAA8AAAAAAAAAAAAAAAAAmAIAAGRycy9kb3ducmV2&#10;LnhtbFBLBQYAAAAABAAEAPUAAACDAwAAAAA=&#10;" adj="15709" strokeweight="1pt">
                  <v:textbox>
                    <w:txbxContent>
                      <w:p w:rsidR="00F32285" w:rsidRPr="00DE3DC4" w:rsidRDefault="00F32285" w:rsidP="00D1670F">
                        <w:pPr>
                          <w:jc w:val="center"/>
                          <w:rPr>
                            <w:rFonts w:ascii="Times New Roman" w:hAnsi="Times New Roman" w:cs="Times New Roman"/>
                            <w:lang w:val="uk-UA"/>
                          </w:rPr>
                        </w:pPr>
                        <w:r w:rsidRPr="00DE3DC4">
                          <w:rPr>
                            <w:rFonts w:ascii="Times New Roman" w:hAnsi="Times New Roman" w:cs="Times New Roman"/>
                            <w:lang w:val="uk-UA"/>
                          </w:rPr>
                          <w:t>Делегують</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53" o:spid="_x0000_s1061" type="#_x0000_t66" style="position:absolute;left:32670;top:3048;width:10859;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OoLcQA&#10;AADbAAAADwAAAGRycy9kb3ducmV2LnhtbESPS2vCQBSF94L/YbiFbqROVFBJMxFRCmIXPlro9pK5&#10;TUIzd+LMqGl/fUcQXB7O4+Nki8404kLO15YVjIYJCOLC6ppLBZ8fby9zED4ga2wsk4Jf8rDI+70M&#10;U22vfKDLMZQijrBPUUEVQptK6YuKDPqhbYmj922dwRClK6V2eI3jppHjJJlKgzVHQoUtrSoqfo5n&#10;c+O69ftmvHUnubeG5W7yNxl8KfX81C1fQQTqwiN8b2+0gvkMbl/iD5D5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zqC3EAAAA2wAAAA8AAAAAAAAAAAAAAAAAmAIAAGRycy9k&#10;b3ducmV2LnhtbFBLBQYAAAAABAAEAPUAAACJAwAAAAA=&#10;" adj="5684" strokeweight="1pt">
                  <v:textbox>
                    <w:txbxContent>
                      <w:p w:rsidR="00F32285" w:rsidRPr="00DE3DC4" w:rsidRDefault="00F32285" w:rsidP="00D1670F">
                        <w:pPr>
                          <w:jc w:val="center"/>
                          <w:rPr>
                            <w:rFonts w:ascii="Times New Roman" w:hAnsi="Times New Roman" w:cs="Times New Roman"/>
                            <w:lang w:val="uk-UA"/>
                          </w:rPr>
                        </w:pPr>
                        <w:r w:rsidRPr="00DE3DC4">
                          <w:rPr>
                            <w:rFonts w:ascii="Times New Roman" w:hAnsi="Times New Roman" w:cs="Times New Roman"/>
                            <w:lang w:val="uk-UA"/>
                          </w:rPr>
                          <w:t>Обирають</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54" o:spid="_x0000_s1062" type="#_x0000_t67" style="position:absolute;left:17430;top:17430;width:19050;height:10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SjMEA&#10;AADbAAAADwAAAGRycy9kb3ducmV2LnhtbERPz2vCMBS+D/wfwhN2W1MFR6mNMgRHxUt1Y+z4aJ5N&#10;WfNSmljrf78cBI8f3+9iO9lOjDT41rGCRZKCIK6dbrlR8P21f8tA+ICssXNMCu7kYbuZvRSYa3fj&#10;E43n0IgYwj5HBSaEPpfS14Ys+sT1xJG7uMFiiHBopB7wFsNtJ5dp+i4tthwbDPa0M1T/na9WQdn9&#10;lMfV5/XXnA62Xe4O1biqK6Ve59PHGkSgKTzFD3epFWRxbPwSf4D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ofkozBAAAA2wAAAA8AAAAAAAAAAAAAAAAAmAIAAGRycy9kb3du&#10;cmV2LnhtbFBLBQYAAAAABAAEAPUAAACGAwAAAAA=&#10;" adj="10800" strokeweight="1pt">
                  <v:textbox>
                    <w:txbxContent>
                      <w:p w:rsidR="00F32285" w:rsidRPr="00DE3DC4" w:rsidRDefault="00F32285" w:rsidP="00D1670F">
                        <w:pPr>
                          <w:jc w:val="center"/>
                          <w:rPr>
                            <w:rFonts w:ascii="Times New Roman" w:hAnsi="Times New Roman" w:cs="Times New Roman"/>
                            <w:lang w:val="uk-UA"/>
                          </w:rPr>
                        </w:pPr>
                        <w:r w:rsidRPr="00DE3DC4">
                          <w:rPr>
                            <w:rFonts w:ascii="Times New Roman" w:hAnsi="Times New Roman" w:cs="Times New Roman"/>
                            <w:lang w:val="uk-UA"/>
                          </w:rPr>
                          <w:t>Незалежне керівництво поточною діяльністю</w:t>
                        </w:r>
                      </w:p>
                    </w:txbxContent>
                  </v:textbox>
                </v:shape>
                <v:shape id="Прямая со стрелкой 55" o:spid="_x0000_s1063" type="#_x0000_t32" style="position:absolute;left:24098;top:8943;width:95;height:429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nNjsMAAADbAAAADwAAAGRycy9kb3ducmV2LnhtbESPT4vCMBTE74LfITzBm6YKK1qNIoL4&#10;5yDoetnbo3k2xealNNla/fRGWNjjMDO/YRar1paiodoXjhWMhgkI4szpgnMF1+/tYArCB2SNpWNS&#10;8CQPq2W3s8BUuwefqbmEXEQI+xQVmBCqVEqfGbLoh64ijt7N1RZDlHUudY2PCLelHCfJRFosOC4Y&#10;rGhjKLtffq2C0362+zmeDqF5fT13x3ORmKa8KtXvtes5iEBt+A//tfdawXQGny/xB8jlG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9JzY7DAAAA2wAAAA8AAAAAAAAAAAAA&#10;AAAAoQIAAGRycy9kb3ducmV2LnhtbFBLBQYAAAAABAAEAPkAAACRAwAAAAA=&#10;" strokeweight=".5pt">
                  <v:stroke endarrow="block" joinstyle="miter"/>
                </v:shape>
                <v:shape id="Прямая со стрелкой 56" o:spid="_x0000_s1064" type="#_x0000_t32" style="position:absolute;left:29813;top:8763;width:0;height:4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6ryzsEAAADbAAAADwAAAGRycy9kb3ducmV2LnhtbERPy4rCMBTdC/5DuII7TRVGtNNUBkF8&#10;LAQdN7O7NHeaMs1NaTK1+vVmIbg8nHe27m0tOmp95VjBbJqAIC6crrhUcP3eTpYgfEDWWDsmBXfy&#10;sM6HgwxT7W58pu4SShFD2KeowITQpFL6wpBFP3UNceR+XWsxRNiWUrd4i+G2lvMkWUiLFccGgw1t&#10;DBV/l3+r4LRf7X6Op0PoHh/33fFcJaarr0qNR/3XJ4hAfXiLX+69VrCK6+OX+ANk/gQ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qvLOwQAAANsAAAAPAAAAAAAAAAAAAAAA&#10;AKECAABkcnMvZG93bnJldi54bWxQSwUGAAAAAAQABAD5AAAAjwMAAAAA&#10;" strokeweight=".5pt">
                  <v:stroke endarrow="block" joinstyle="miter"/>
                </v:shape>
                <w10:anchorlock/>
              </v:group>
            </w:pict>
          </mc:Fallback>
        </mc:AlternateConten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Рис. 2.4. Німецька модель корпоративного управління</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Наглядова рада (Aufsichtsrat) відповідає за нагляд за діяльністю правління та забезпечення того, щоб </w:t>
      </w:r>
      <w:r w:rsidR="00E954E7" w:rsidRPr="00E954E7">
        <w:rPr>
          <w:rFonts w:ascii="Times New Roman" w:hAnsi="Times New Roman" w:cs="Times New Roman"/>
          <w:sz w:val="28"/>
          <w:szCs w:val="28"/>
          <w:lang w:val="uk-UA"/>
        </w:rPr>
        <w:t>підприємств</w:t>
      </w:r>
      <w:r w:rsidR="00E954E7">
        <w:rPr>
          <w:rFonts w:ascii="Times New Roman" w:hAnsi="Times New Roman" w:cs="Times New Roman"/>
          <w:sz w:val="28"/>
          <w:szCs w:val="28"/>
          <w:lang w:val="uk-UA"/>
        </w:rPr>
        <w:t>о</w:t>
      </w:r>
      <w:r w:rsidRPr="00D1670F">
        <w:rPr>
          <w:rFonts w:ascii="Times New Roman" w:hAnsi="Times New Roman" w:cs="Times New Roman"/>
          <w:sz w:val="28"/>
          <w:szCs w:val="28"/>
          <w:lang w:val="uk-UA"/>
        </w:rPr>
        <w:t xml:space="preserve"> керувалася на користь усіх заінтересованих сторін.</w:t>
      </w:r>
      <w:r w:rsidR="00E954E7">
        <w:rPr>
          <w:rFonts w:ascii="Times New Roman" w:hAnsi="Times New Roman" w:cs="Times New Roman"/>
          <w:sz w:val="28"/>
          <w:szCs w:val="28"/>
          <w:lang w:val="uk-UA"/>
        </w:rPr>
        <w:t xml:space="preserve"> </w:t>
      </w:r>
      <w:r w:rsidRPr="00D1670F">
        <w:rPr>
          <w:rFonts w:ascii="Times New Roman" w:hAnsi="Times New Roman" w:cs="Times New Roman"/>
          <w:sz w:val="28"/>
          <w:szCs w:val="28"/>
          <w:lang w:val="uk-UA"/>
        </w:rPr>
        <w:t>Складається з представників, обраних акціонерами, та представників працівників.</w:t>
      </w:r>
      <w:r w:rsidR="00E954E7">
        <w:rPr>
          <w:rFonts w:ascii="Times New Roman" w:hAnsi="Times New Roman" w:cs="Times New Roman"/>
          <w:sz w:val="28"/>
          <w:szCs w:val="28"/>
          <w:lang w:val="uk-UA"/>
        </w:rPr>
        <w:t xml:space="preserve"> </w:t>
      </w:r>
      <w:r w:rsidRPr="00D1670F">
        <w:rPr>
          <w:rFonts w:ascii="Times New Roman" w:hAnsi="Times New Roman" w:cs="Times New Roman"/>
          <w:sz w:val="28"/>
          <w:szCs w:val="28"/>
          <w:lang w:val="uk-UA"/>
        </w:rPr>
        <w:t>Наглядова рада призначає правління та контролює його, затверджує стратегічні рішення та забезпечує дотримання правових та етичних норм.</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Робоча група (Arbeitnehmervertretung) представляє інтереси співробітників у наглядовій раді.</w:t>
      </w:r>
      <w:r w:rsidR="00E954E7">
        <w:rPr>
          <w:rFonts w:ascii="Times New Roman" w:hAnsi="Times New Roman" w:cs="Times New Roman"/>
          <w:sz w:val="28"/>
          <w:szCs w:val="28"/>
          <w:lang w:val="uk-UA"/>
        </w:rPr>
        <w:t xml:space="preserve"> </w:t>
      </w:r>
      <w:r w:rsidRPr="00D1670F">
        <w:rPr>
          <w:rFonts w:ascii="Times New Roman" w:hAnsi="Times New Roman" w:cs="Times New Roman"/>
          <w:sz w:val="28"/>
          <w:szCs w:val="28"/>
          <w:lang w:val="uk-UA"/>
        </w:rPr>
        <w:t>Він складається з представників працівників, які обираються самими працівниками. Робоча група грає важливу роль у захисті прав співробітників, укладанні колективних трудових договорів та вплив на рішення компанії, що впливають на співробітників.</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Акціонери (Aktionäre) мають право власності на підприємство та обирають своїх представників до наглядової ради. Зазвичай вони проводять загальні збори для обговорення важливих питань, таких як обрання членів наглядової ради, затвердження фінансової звітності та прийняття важливих стратегічних рішень. Проте повсякденне управління насамперед є обов</w:t>
      </w:r>
      <w:r w:rsidR="00E954E7">
        <w:rPr>
          <w:rFonts w:ascii="Times New Roman" w:hAnsi="Times New Roman" w:cs="Times New Roman"/>
          <w:sz w:val="28"/>
          <w:szCs w:val="28"/>
          <w:lang w:val="uk-UA"/>
        </w:rPr>
        <w:t>’</w:t>
      </w:r>
      <w:r w:rsidRPr="00D1670F">
        <w:rPr>
          <w:rFonts w:ascii="Times New Roman" w:hAnsi="Times New Roman" w:cs="Times New Roman"/>
          <w:sz w:val="28"/>
          <w:szCs w:val="28"/>
          <w:lang w:val="uk-UA"/>
        </w:rPr>
        <w:t>язком правління.</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Правління (Vorstand) несе відповідальність за повсякденну діяльність </w:t>
      </w:r>
      <w:r w:rsidR="00E954E7" w:rsidRPr="00E954E7">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xml:space="preserve"> та реалізацію стратегічних рішень, затверджених наглядовою радою. Члени правління зазвичай призначаються наглядовою радою і мають виконавчі повноваження. Вони несуть відповідальність за досягнення цілей </w:t>
      </w:r>
      <w:r w:rsidR="00E954E7" w:rsidRPr="00E954E7">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xml:space="preserve"> та максимізацію акціонерної вартості.</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Незалежне управління поточною діяльністю (Eigenverwaltung), це стосується автономії правління в управлінні операціями </w:t>
      </w:r>
      <w:r w:rsidR="00E954E7" w:rsidRPr="00E954E7">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xml:space="preserve"> без втручання з боку наглядової ради. Правління має право приймати оперативні рішення та керувати справами </w:t>
      </w:r>
      <w:r w:rsidR="00E954E7" w:rsidRPr="00E954E7">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xml:space="preserve"> в рамках, встановлених наглядовою радою.</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Німецька модель корпоративного управління відома своїм акцентом на спільне визначення, яке передбачає участь співробітників у прийняття рішень.</w:t>
      </w:r>
      <w:r w:rsidR="00E954E7">
        <w:rPr>
          <w:rFonts w:ascii="Times New Roman" w:hAnsi="Times New Roman" w:cs="Times New Roman"/>
          <w:sz w:val="28"/>
          <w:szCs w:val="28"/>
          <w:lang w:val="uk-UA"/>
        </w:rPr>
        <w:t xml:space="preserve"> С</w:t>
      </w:r>
      <w:r w:rsidRPr="00D1670F">
        <w:rPr>
          <w:rFonts w:ascii="Times New Roman" w:hAnsi="Times New Roman" w:cs="Times New Roman"/>
          <w:sz w:val="28"/>
          <w:szCs w:val="28"/>
          <w:lang w:val="uk-UA"/>
        </w:rPr>
        <w:t>истема спрямована на те, щоб збалансувати інтереси різних зацікавлених сторін, включаючи акціонерів, співробітників та суспільство загалом, на основі співробітництва. Він прагне досягнення довгострокової стабільності та сталого зростання, враховуючи інтереси всіх залучених сторін.</w:t>
      </w:r>
    </w:p>
    <w:p w:rsid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ab/>
        <w:t>Японська модель корпоративного управління має низку особливостей, що відрізняються від моделей західних країн. Деякі ключові елементи японської моделі корпоративного управління включають кейрецу, участь банків, структуру правління, вплив уряду, незалежних директорів та зовнішніх акціонерів (рис. 2.5).</w:t>
      </w:r>
    </w:p>
    <w:p w:rsidR="00D1670F" w:rsidRDefault="00D1670F" w:rsidP="00D1670F">
      <w:pPr>
        <w:spacing w:after="0" w:line="360" w:lineRule="auto"/>
        <w:ind w:firstLine="709"/>
        <w:jc w:val="both"/>
        <w:rPr>
          <w:rFonts w:ascii="Times New Roman" w:hAnsi="Times New Roman" w:cs="Times New Roman"/>
          <w:sz w:val="28"/>
          <w:szCs w:val="28"/>
          <w:lang w:val="uk-UA"/>
        </w:rPr>
      </w:pPr>
    </w:p>
    <w:p w:rsidR="00D1670F" w:rsidRPr="00D1670F" w:rsidRDefault="00820C5C" w:rsidP="00D167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4"/>
          <w:szCs w:val="24"/>
          <w:lang w:eastAsia="ru-RU"/>
        </w:rPr>
        <mc:AlternateContent>
          <mc:Choice Requires="wpc">
            <w:drawing>
              <wp:inline distT="0" distB="0" distL="0" distR="0">
                <wp:extent cx="5440680" cy="3664585"/>
                <wp:effectExtent l="0" t="0" r="1270" b="4445"/>
                <wp:docPr id="80" name="Полотно 57"/>
                <wp:cNvGraphicFramePr>
                  <a:graphicFrameLocks xmlns:a="http://schemas.openxmlformats.org/drawingml/2006/main" noMove="1" noResize="1"/>
                </wp:cNvGraphicFramePr>
                <a:graphic xmlns:a="http://schemas.openxmlformats.org/drawingml/2006/main">
                  <a:graphicData uri="http://schemas.microsoft.com/office/word/2010/wordprocessingCanvas">
                    <wpc:wpc>
                      <wpc:bg>
                        <a:solidFill>
                          <a:srgbClr val="FFFFFF"/>
                        </a:solidFill>
                      </wpc:bg>
                      <wpc:whole/>
                      <wps:wsp>
                        <wps:cNvPr id="67" name="Блок-схема: узел 58"/>
                        <wps:cNvSpPr>
                          <a:spLocks noChangeArrowheads="1"/>
                        </wps:cNvSpPr>
                        <wps:spPr bwMode="auto">
                          <a:xfrm>
                            <a:off x="728111" y="609614"/>
                            <a:ext cx="1217018" cy="1085825"/>
                          </a:xfrm>
                          <a:prstGeom prst="flowChartConnector">
                            <a:avLst/>
                          </a:prstGeom>
                          <a:solidFill>
                            <a:srgbClr val="FFFFFF"/>
                          </a:solidFill>
                          <a:ln w="12700">
                            <a:solidFill>
                              <a:srgbClr val="000000"/>
                            </a:solidFill>
                            <a:miter lim="800000"/>
                            <a:headEnd/>
                            <a:tailEnd/>
                          </a:ln>
                        </wps:spPr>
                        <wps:txbx>
                          <w:txbxContent>
                            <w:p w:rsidR="00F32285" w:rsidRPr="00293792" w:rsidRDefault="00F32285" w:rsidP="00D1670F">
                              <w:pPr>
                                <w:jc w:val="center"/>
                                <w:rPr>
                                  <w:lang w:val="uk-UA"/>
                                </w:rPr>
                              </w:pPr>
                              <w:r>
                                <w:rPr>
                                  <w:lang w:val="uk-UA"/>
                                </w:rPr>
                                <w:t>Незалежна рада директорів</w:t>
                              </w:r>
                            </w:p>
                          </w:txbxContent>
                        </wps:txbx>
                        <wps:bodyPr rot="0" vert="horz" wrap="square" lIns="91440" tIns="45720" rIns="91440" bIns="45720" anchor="ctr" anchorCtr="0" upright="1">
                          <a:noAutofit/>
                        </wps:bodyPr>
                      </wps:wsp>
                      <wps:wsp>
                        <wps:cNvPr id="68" name="Блок-схема: узел 59"/>
                        <wps:cNvSpPr>
                          <a:spLocks noChangeArrowheads="1"/>
                        </wps:cNvSpPr>
                        <wps:spPr bwMode="auto">
                          <a:xfrm>
                            <a:off x="3429150" y="581013"/>
                            <a:ext cx="1181117" cy="1085825"/>
                          </a:xfrm>
                          <a:prstGeom prst="flowChartConnector">
                            <a:avLst/>
                          </a:prstGeom>
                          <a:solidFill>
                            <a:srgbClr val="FFFFFF"/>
                          </a:solidFill>
                          <a:ln w="12700">
                            <a:solidFill>
                              <a:srgbClr val="000000"/>
                            </a:solidFill>
                            <a:miter lim="800000"/>
                            <a:headEnd/>
                            <a:tailEnd/>
                          </a:ln>
                        </wps:spPr>
                        <wps:txbx>
                          <w:txbxContent>
                            <w:p w:rsidR="00F32285" w:rsidRPr="00293792" w:rsidRDefault="00F32285" w:rsidP="00D1670F">
                              <w:pPr>
                                <w:jc w:val="center"/>
                                <w:rPr>
                                  <w:lang w:val="uk-UA"/>
                                </w:rPr>
                              </w:pPr>
                              <w:r>
                                <w:rPr>
                                  <w:lang w:val="uk-UA"/>
                                </w:rPr>
                                <w:t>Банк</w:t>
                              </w:r>
                            </w:p>
                          </w:txbxContent>
                        </wps:txbx>
                        <wps:bodyPr rot="0" vert="horz" wrap="square" lIns="91440" tIns="45720" rIns="91440" bIns="45720" anchor="ctr" anchorCtr="0" upright="1">
                          <a:noAutofit/>
                        </wps:bodyPr>
                      </wps:wsp>
                      <wps:wsp>
                        <wps:cNvPr id="69" name="Блок-схема: узел 60"/>
                        <wps:cNvSpPr>
                          <a:spLocks noChangeArrowheads="1"/>
                        </wps:cNvSpPr>
                        <wps:spPr bwMode="auto">
                          <a:xfrm>
                            <a:off x="2097531" y="19000"/>
                            <a:ext cx="1181117" cy="1085925"/>
                          </a:xfrm>
                          <a:prstGeom prst="flowChartConnector">
                            <a:avLst/>
                          </a:prstGeom>
                          <a:solidFill>
                            <a:srgbClr val="FFFFFF"/>
                          </a:solidFill>
                          <a:ln w="12700">
                            <a:solidFill>
                              <a:srgbClr val="000000"/>
                            </a:solidFill>
                            <a:miter lim="800000"/>
                            <a:headEnd/>
                            <a:tailEnd/>
                          </a:ln>
                        </wps:spPr>
                        <wps:txbx>
                          <w:txbxContent>
                            <w:p w:rsidR="00F32285" w:rsidRPr="00293792" w:rsidRDefault="00F32285" w:rsidP="00D1670F">
                              <w:pPr>
                                <w:jc w:val="center"/>
                                <w:rPr>
                                  <w:lang w:val="uk-UA"/>
                                </w:rPr>
                              </w:pPr>
                              <w:r>
                                <w:rPr>
                                  <w:lang w:val="uk-UA"/>
                                </w:rPr>
                                <w:t>Кейрецу</w:t>
                              </w:r>
                            </w:p>
                          </w:txbxContent>
                        </wps:txbx>
                        <wps:bodyPr rot="0" vert="horz" wrap="square" lIns="91440" tIns="45720" rIns="91440" bIns="45720" anchor="ctr" anchorCtr="0" upright="1">
                          <a:noAutofit/>
                        </wps:bodyPr>
                      </wps:wsp>
                      <wps:wsp>
                        <wps:cNvPr id="71" name="Блок-схема: узел 61"/>
                        <wps:cNvSpPr>
                          <a:spLocks noChangeArrowheads="1"/>
                        </wps:cNvSpPr>
                        <wps:spPr bwMode="auto">
                          <a:xfrm>
                            <a:off x="2126131" y="2562259"/>
                            <a:ext cx="1181117" cy="1085825"/>
                          </a:xfrm>
                          <a:prstGeom prst="flowChartConnector">
                            <a:avLst/>
                          </a:prstGeom>
                          <a:solidFill>
                            <a:srgbClr val="FFFFFF"/>
                          </a:solidFill>
                          <a:ln w="12700">
                            <a:solidFill>
                              <a:srgbClr val="000000"/>
                            </a:solidFill>
                            <a:miter lim="800000"/>
                            <a:headEnd/>
                            <a:tailEnd/>
                          </a:ln>
                        </wps:spPr>
                        <wps:txbx>
                          <w:txbxContent>
                            <w:p w:rsidR="00F32285" w:rsidRPr="00293792" w:rsidRDefault="00F32285" w:rsidP="00D1670F">
                              <w:pPr>
                                <w:jc w:val="center"/>
                                <w:rPr>
                                  <w:lang w:val="uk-UA"/>
                                </w:rPr>
                              </w:pPr>
                              <w:r>
                                <w:rPr>
                                  <w:lang w:val="uk-UA"/>
                                </w:rPr>
                                <w:t>Уряд</w:t>
                              </w:r>
                            </w:p>
                          </w:txbxContent>
                        </wps:txbx>
                        <wps:bodyPr rot="0" vert="horz" wrap="square" lIns="91440" tIns="45720" rIns="91440" bIns="45720" anchor="ctr" anchorCtr="0" upright="1">
                          <a:noAutofit/>
                        </wps:bodyPr>
                      </wps:wsp>
                      <wps:wsp>
                        <wps:cNvPr id="72" name="Блок-схема: узел 62"/>
                        <wps:cNvSpPr>
                          <a:spLocks noChangeArrowheads="1"/>
                        </wps:cNvSpPr>
                        <wps:spPr bwMode="auto">
                          <a:xfrm>
                            <a:off x="747111" y="2056448"/>
                            <a:ext cx="1181117" cy="1085825"/>
                          </a:xfrm>
                          <a:prstGeom prst="flowChartConnector">
                            <a:avLst/>
                          </a:prstGeom>
                          <a:solidFill>
                            <a:srgbClr val="FFFFFF"/>
                          </a:solidFill>
                          <a:ln w="12700">
                            <a:solidFill>
                              <a:srgbClr val="000000"/>
                            </a:solidFill>
                            <a:miter lim="800000"/>
                            <a:headEnd/>
                            <a:tailEnd/>
                          </a:ln>
                        </wps:spPr>
                        <wps:txbx>
                          <w:txbxContent>
                            <w:p w:rsidR="00F32285" w:rsidRPr="00293792" w:rsidRDefault="00F32285" w:rsidP="00D1670F">
                              <w:pPr>
                                <w:jc w:val="center"/>
                                <w:rPr>
                                  <w:lang w:val="uk-UA"/>
                                </w:rPr>
                              </w:pPr>
                              <w:r>
                                <w:rPr>
                                  <w:lang w:val="uk-UA"/>
                                </w:rPr>
                                <w:t>Зовнішні акціонери</w:t>
                              </w:r>
                            </w:p>
                          </w:txbxContent>
                        </wps:txbx>
                        <wps:bodyPr rot="0" vert="horz" wrap="square" lIns="91440" tIns="45720" rIns="91440" bIns="45720" anchor="ctr" anchorCtr="0" upright="1">
                          <a:noAutofit/>
                        </wps:bodyPr>
                      </wps:wsp>
                      <wps:wsp>
                        <wps:cNvPr id="73" name="Блок-схема: узел 63"/>
                        <wps:cNvSpPr>
                          <a:spLocks noChangeArrowheads="1"/>
                        </wps:cNvSpPr>
                        <wps:spPr bwMode="auto">
                          <a:xfrm>
                            <a:off x="3400050" y="2019347"/>
                            <a:ext cx="1250218" cy="1085825"/>
                          </a:xfrm>
                          <a:prstGeom prst="flowChartConnector">
                            <a:avLst/>
                          </a:prstGeom>
                          <a:solidFill>
                            <a:srgbClr val="FFFFFF"/>
                          </a:solidFill>
                          <a:ln w="12700">
                            <a:solidFill>
                              <a:srgbClr val="000000"/>
                            </a:solidFill>
                            <a:miter lim="800000"/>
                            <a:headEnd/>
                            <a:tailEnd/>
                          </a:ln>
                        </wps:spPr>
                        <wps:txbx>
                          <w:txbxContent>
                            <w:p w:rsidR="00F32285" w:rsidRPr="00931FAF" w:rsidRDefault="00F32285" w:rsidP="00D1670F">
                              <w:pPr>
                                <w:jc w:val="center"/>
                                <w:rPr>
                                  <w:lang w:val="uk-UA"/>
                                </w:rPr>
                              </w:pPr>
                              <w:r>
                                <w:rPr>
                                  <w:lang w:val="uk-UA"/>
                                </w:rPr>
                                <w:t>Державний вплив</w:t>
                              </w:r>
                            </w:p>
                          </w:txbxContent>
                        </wps:txbx>
                        <wps:bodyPr rot="0" vert="horz" wrap="square" lIns="91440" tIns="45720" rIns="91440" bIns="45720" anchor="ctr" anchorCtr="0" upright="1">
                          <a:noAutofit/>
                        </wps:bodyPr>
                      </wps:wsp>
                      <wps:wsp>
                        <wps:cNvPr id="74" name="Прямая со стрелкой 64"/>
                        <wps:cNvCnPr>
                          <a:cxnSpLocks noChangeShapeType="1"/>
                        </wps:cNvCnPr>
                        <wps:spPr bwMode="auto">
                          <a:xfrm flipH="1" flipV="1">
                            <a:off x="1336620" y="1695439"/>
                            <a:ext cx="1100" cy="361008"/>
                          </a:xfrm>
                          <a:prstGeom prst="straightConnector1">
                            <a:avLst/>
                          </a:prstGeom>
                          <a:noFill/>
                          <a:ln w="6350">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75" name="Прямая со стрелкой 65"/>
                        <wps:cNvCnPr>
                          <a:cxnSpLocks noChangeShapeType="1"/>
                        </wps:cNvCnPr>
                        <wps:spPr bwMode="auto">
                          <a:xfrm flipV="1">
                            <a:off x="1766926" y="561913"/>
                            <a:ext cx="330605" cy="206705"/>
                          </a:xfrm>
                          <a:prstGeom prst="straightConnector1">
                            <a:avLst/>
                          </a:prstGeom>
                          <a:noFill/>
                          <a:ln w="6350">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76" name="Прямая со стрелкой 66"/>
                        <wps:cNvCnPr>
                          <a:cxnSpLocks noChangeShapeType="1"/>
                        </wps:cNvCnPr>
                        <wps:spPr bwMode="auto">
                          <a:xfrm>
                            <a:off x="3278648" y="561913"/>
                            <a:ext cx="323505" cy="178104"/>
                          </a:xfrm>
                          <a:prstGeom prst="straightConnector1">
                            <a:avLst/>
                          </a:prstGeom>
                          <a:noFill/>
                          <a:ln w="6350">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77" name="Прямая со стрелкой 67"/>
                        <wps:cNvCnPr>
                          <a:cxnSpLocks noChangeShapeType="1"/>
                        </wps:cNvCnPr>
                        <wps:spPr bwMode="auto">
                          <a:xfrm>
                            <a:off x="4019659" y="1666839"/>
                            <a:ext cx="5500" cy="352508"/>
                          </a:xfrm>
                          <a:prstGeom prst="straightConnector1">
                            <a:avLst/>
                          </a:prstGeom>
                          <a:noFill/>
                          <a:ln w="6350">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78" name="Прямая со стрелкой 68"/>
                        <wps:cNvCnPr>
                          <a:cxnSpLocks noChangeShapeType="1"/>
                        </wps:cNvCnPr>
                        <wps:spPr bwMode="auto">
                          <a:xfrm>
                            <a:off x="1755226" y="2983269"/>
                            <a:ext cx="370905" cy="121903"/>
                          </a:xfrm>
                          <a:prstGeom prst="straightConnector1">
                            <a:avLst/>
                          </a:prstGeom>
                          <a:noFill/>
                          <a:ln w="6350">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79" name="Прямая со стрелкой 69"/>
                        <wps:cNvCnPr>
                          <a:cxnSpLocks noChangeShapeType="1"/>
                        </wps:cNvCnPr>
                        <wps:spPr bwMode="auto">
                          <a:xfrm flipV="1">
                            <a:off x="3307249" y="2946168"/>
                            <a:ext cx="275904" cy="159004"/>
                          </a:xfrm>
                          <a:prstGeom prst="straightConnector1">
                            <a:avLst/>
                          </a:prstGeom>
                          <a:noFill/>
                          <a:ln w="6350">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57" o:spid="_x0000_s1065" editas="canvas" style="width:428.4pt;height:288.55pt;mso-position-horizontal-relative:char;mso-position-vertical-relative:line" coordsize="54406,36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">
                <v:shape id="_x0000_s1066" type="#_x0000_t75" style="position:absolute;width:54406;height:36645;visibility:visible;mso-wrap-style:square" filled="t">
                  <v:fill o:detectmouseclick="t"/>
                  <v:path o:connecttype="none"/>
                </v:shape>
                <v:shapetype id="_x0000_t120" coordsize="21600,21600" o:spt="120" path="m10800,qx,10800,10800,21600,21600,10800,10800,xe">
                  <v:path gradientshapeok="t" o:connecttype="custom" o:connectlocs="10800,0;3163,3163;0,10800;3163,18437;10800,21600;18437,18437;21600,10800;18437,3163" textboxrect="3163,3163,18437,18437"/>
                </v:shapetype>
                <v:shape id="Блок-схема: узел 58" o:spid="_x0000_s1067" type="#_x0000_t120" style="position:absolute;left:7281;top:6096;width:12170;height:10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AsOcMA&#10;AADbAAAADwAAAGRycy9kb3ducmV2LnhtbESPQWuDQBSE74X+h+UVcqtrithisooUSnNqiebQ48N9&#10;URP3rbhrYv99NxDocZiZb5htsZhBXGhyvWUF6ygGQdxY3XOr4FB/PL+BcB5Z42CZFPySgyJ/fNhi&#10;pu2V93SpfCsChF2GCjrvx0xK13Rk0EV2JA7e0U4GfZBTK/WE1wA3g3yJ41Qa7DksdDjSe0fNuZqN&#10;gn1cGv2ZfM8/Q6nn6vhVNzI5KbV6WsoNCE+L/w/f2zutIH2F25fwA2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zAsOcMAAADbAAAADwAAAAAAAAAAAAAAAACYAgAAZHJzL2Rv&#10;d25yZXYueG1sUEsFBgAAAAAEAAQA9QAAAIgDAAAAAA==&#10;" strokeweight="1pt">
                  <v:stroke joinstyle="miter"/>
                  <v:textbox>
                    <w:txbxContent>
                      <w:p w:rsidR="00F32285" w:rsidRPr="00293792" w:rsidRDefault="00F32285" w:rsidP="00D1670F">
                        <w:pPr>
                          <w:jc w:val="center"/>
                          <w:rPr>
                            <w:lang w:val="uk-UA"/>
                          </w:rPr>
                        </w:pPr>
                        <w:r>
                          <w:rPr>
                            <w:lang w:val="uk-UA"/>
                          </w:rPr>
                          <w:t>Незалежна рада директорів</w:t>
                        </w:r>
                      </w:p>
                    </w:txbxContent>
                  </v:textbox>
                </v:shape>
                <v:shape id="Блок-схема: узел 59" o:spid="_x0000_s1068" type="#_x0000_t120" style="position:absolute;left:34291;top:5810;width:11811;height:10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4S7wA&#10;AADbAAAADwAAAGRycy9kb3ducmV2LnhtbERPvQrCMBDeBd8hnOCmqSIi1ShFEJ0Uq4Pj0ZxttbmU&#10;JtX69mYQHD++/9WmM5V4UeNKywom4wgEcWZ1ybmC62U3WoBwHlljZZkUfMjBZt3vrTDW9s1neqU+&#10;FyGEXYwKCu/rWEqXFWTQjW1NHLi7bQz6AJtc6gbfIdxUchpFc2mw5NBQYE3bgrJn2hoF5ygxej87&#10;tbcq0W16P14yOXsoNRx0yRKEp87/xT/3QSuYh7HhS/gBcv0F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Gr7hLvAAAANsAAAAPAAAAAAAAAAAAAAAAAJgCAABkcnMvZG93bnJldi54&#10;bWxQSwUGAAAAAAQABAD1AAAAgQMAAAAA&#10;" strokeweight="1pt">
                  <v:stroke joinstyle="miter"/>
                  <v:textbox>
                    <w:txbxContent>
                      <w:p w:rsidR="00F32285" w:rsidRPr="00293792" w:rsidRDefault="00F32285" w:rsidP="00D1670F">
                        <w:pPr>
                          <w:jc w:val="center"/>
                          <w:rPr>
                            <w:lang w:val="uk-UA"/>
                          </w:rPr>
                        </w:pPr>
                        <w:r>
                          <w:rPr>
                            <w:lang w:val="uk-UA"/>
                          </w:rPr>
                          <w:t>Банк</w:t>
                        </w:r>
                      </w:p>
                    </w:txbxContent>
                  </v:textbox>
                </v:shape>
                <v:shape id="Блок-схема: узел 60" o:spid="_x0000_s1069" type="#_x0000_t120" style="position:absolute;left:20975;top:190;width:11811;height:108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Md0MMA&#10;AADbAAAADwAAAGRycy9kb3ducmV2LnhtbESPQWuDQBSE74X+h+UVcqtrikhrsooUSnNqiebQ48N9&#10;URP3rbhrYv99NxDocZiZb5htsZhBXGhyvWUF6ygGQdxY3XOr4FB/PL+CcB5Z42CZFPySgyJ/fNhi&#10;pu2V93SpfCsChF2GCjrvx0xK13Rk0EV2JA7e0U4GfZBTK/WE1wA3g3yJ41Qa7DksdDjSe0fNuZqN&#10;gn1cGv2ZfM8/Q6nn6vhVNzI5KbV6WsoNCE+L/w/f2zutIH2D25fwA2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Md0MMAAADbAAAADwAAAAAAAAAAAAAAAACYAgAAZHJzL2Rv&#10;d25yZXYueG1sUEsFBgAAAAAEAAQA9QAAAIgDAAAAAA==&#10;" strokeweight="1pt">
                  <v:stroke joinstyle="miter"/>
                  <v:textbox>
                    <w:txbxContent>
                      <w:p w:rsidR="00F32285" w:rsidRPr="00293792" w:rsidRDefault="00F32285" w:rsidP="00D1670F">
                        <w:pPr>
                          <w:jc w:val="center"/>
                          <w:rPr>
                            <w:lang w:val="uk-UA"/>
                          </w:rPr>
                        </w:pPr>
                        <w:r>
                          <w:rPr>
                            <w:lang w:val="uk-UA"/>
                          </w:rPr>
                          <w:t>Кейрецу</w:t>
                        </w:r>
                      </w:p>
                    </w:txbxContent>
                  </v:textbox>
                </v:shape>
                <v:shape id="Блок-схема: узел 61" o:spid="_x0000_s1070" type="#_x0000_t120" style="position:absolute;left:21261;top:25622;width:11811;height:10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yHC8IA&#10;AADbAAAADwAAAGRycy9kb3ducmV2LnhtbESPQYvCMBSE7wv+h/AEb2vqIirVtBRh0dOK1YPHR/Ns&#10;q81LaVKt/36zsOBxmJlvmE06mEY8qHO1ZQWzaQSCuLC65lLB+fT9uQLhPLLGxjIpeJGDNBl9bDDW&#10;9slHeuS+FAHCLkYFlfdtLKUrKjLoprYlDt7VdgZ9kF0pdYfPADeN/IqihTRYc1iosKVtRcU9742C&#10;Y5QZvZsf+kuT6T6//pwKOb8pNRkP2RqEp8G/w//tvVawnMHfl/ADZPI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TIcLwgAAANsAAAAPAAAAAAAAAAAAAAAAAJgCAABkcnMvZG93&#10;bnJldi54bWxQSwUGAAAAAAQABAD1AAAAhwMAAAAA&#10;" strokeweight="1pt">
                  <v:stroke joinstyle="miter"/>
                  <v:textbox>
                    <w:txbxContent>
                      <w:p w:rsidR="00F32285" w:rsidRPr="00293792" w:rsidRDefault="00F32285" w:rsidP="00D1670F">
                        <w:pPr>
                          <w:jc w:val="center"/>
                          <w:rPr>
                            <w:lang w:val="uk-UA"/>
                          </w:rPr>
                        </w:pPr>
                        <w:r>
                          <w:rPr>
                            <w:lang w:val="uk-UA"/>
                          </w:rPr>
                          <w:t>Уряд</w:t>
                        </w:r>
                      </w:p>
                    </w:txbxContent>
                  </v:textbox>
                </v:shape>
                <v:shape id="Блок-схема: узел 62" o:spid="_x0000_s1071" type="#_x0000_t120" style="position:absolute;left:7471;top:20564;width:11811;height:10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4ZfMQA&#10;AADbAAAADwAAAGRycy9kb3ducmV2LnhtbESPzWrDMBCE74G+g9hCboncYNLiWjamUNpTQpwcelys&#10;9U9rrYwlx87bR4VCj8PMfMOk+WJ6caXRdZYVPG0jEMSV1R03Ci7n980LCOeRNfaWScGNHOTZwyrF&#10;RNuZT3QtfSMChF2CClrvh0RKV7Vk0G3tQBy82o4GfZBjI/WIc4CbXu6iaC8NdhwWWhzoraXqp5yM&#10;glNUGP0RH6evvtBTWR/OlYy/lVo/LsUrCE+L/w//tT+1gucd/H4JP0B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eGXzEAAAA2wAAAA8AAAAAAAAAAAAAAAAAmAIAAGRycy9k&#10;b3ducmV2LnhtbFBLBQYAAAAABAAEAPUAAACJAwAAAAA=&#10;" strokeweight="1pt">
                  <v:stroke joinstyle="miter"/>
                  <v:textbox>
                    <w:txbxContent>
                      <w:p w:rsidR="00F32285" w:rsidRPr="00293792" w:rsidRDefault="00F32285" w:rsidP="00D1670F">
                        <w:pPr>
                          <w:jc w:val="center"/>
                          <w:rPr>
                            <w:lang w:val="uk-UA"/>
                          </w:rPr>
                        </w:pPr>
                        <w:r>
                          <w:rPr>
                            <w:lang w:val="uk-UA"/>
                          </w:rPr>
                          <w:t>Зовнішні акціонери</w:t>
                        </w:r>
                      </w:p>
                    </w:txbxContent>
                  </v:textbox>
                </v:shape>
                <v:shape id="Блок-схема: узел 63" o:spid="_x0000_s1072" type="#_x0000_t120" style="position:absolute;left:34000;top:20193;width:12502;height:10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K858IA&#10;AADbAAAADwAAAGRycy9kb3ducmV2LnhtbESPQYvCMBSE74L/ITzBm6auolKNUoRFT7tYPXh8NM+2&#10;2ryUJtX6783CgsdhZr5h1tvOVOJBjSstK5iMIxDEmdUl5wrOp+/REoTzyBory6TgRQ62m35vjbG2&#10;Tz7SI/W5CBB2MSoovK9jKV1WkEE3tjVx8K62MeiDbHKpG3wGuKnkVxTNpcGSw0KBNe0Kyu5paxQc&#10;o8To/ey3vVSJbtPrzymTs5tSw0GXrEB46vwn/N8+aAWLKfx9CT9Ab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0rznwgAAANsAAAAPAAAAAAAAAAAAAAAAAJgCAABkcnMvZG93&#10;bnJldi54bWxQSwUGAAAAAAQABAD1AAAAhwMAAAAA&#10;" strokeweight="1pt">
                  <v:stroke joinstyle="miter"/>
                  <v:textbox>
                    <w:txbxContent>
                      <w:p w:rsidR="00F32285" w:rsidRPr="00931FAF" w:rsidRDefault="00F32285" w:rsidP="00D1670F">
                        <w:pPr>
                          <w:jc w:val="center"/>
                          <w:rPr>
                            <w:lang w:val="uk-UA"/>
                          </w:rPr>
                        </w:pPr>
                        <w:r>
                          <w:rPr>
                            <w:lang w:val="uk-UA"/>
                          </w:rPr>
                          <w:t>Державний вплив</w:t>
                        </w:r>
                      </w:p>
                    </w:txbxContent>
                  </v:textbox>
                </v:shape>
                <v:shape id="Прямая со стрелкой 64" o:spid="_x0000_s1073" type="#_x0000_t32" style="position:absolute;left:13366;top:16954;width:11;height:361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q1MQAAADbAAAADwAAAGRycy9kb3ducmV2LnhtbESP0WrCQBRE3wv+w3ILvtWNIqmm2Yit&#10;CH0oFaMfcMneJqHZu2F3NdGv7xYKfRxm5gyTb0bTiSs531pWMJ8lIIgrq1uuFZxP+6cVCB+QNXaW&#10;ScGNPGyKyUOOmbYDH+lahlpECPsMFTQh9JmUvmrIoJ/Znjh6X9YZDFG6WmqHQ4SbTi6SJJUGW44L&#10;Dfb01lD1XV6MgnSxTt2HrubJoR8+S3u/h9fzTqnp47h9ARFoDP/hv/a7VvC8hN8v8QfI4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2OrUxAAAANsAAAAPAAAAAAAAAAAA&#10;AAAAAKECAABkcnMvZG93bnJldi54bWxQSwUGAAAAAAQABAD5AAAAkgMAAAAA&#10;" strokeweight=".5pt">
                  <v:stroke startarrow="block" endarrow="block" joinstyle="miter"/>
                </v:shape>
                <v:shape id="Прямая со стрелкой 65" o:spid="_x0000_s1074" type="#_x0000_t32" style="position:absolute;left:17669;top:5619;width:3306;height:206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4AOcMAAADbAAAADwAAAGRycy9kb3ducmV2LnhtbESPT4vCMBTE78J+h/CEvWlqF/9Vo+wu&#10;Cnsrq4LXZ/Nsi81LSaLWb78RhD0OM/MbZrnuTCNu5HxtWcFomIAgLqyuuVRw2G8HMxA+IGtsLJOC&#10;B3lYr956S8y0vfMv3XahFBHCPkMFVQhtJqUvKjLoh7Yljt7ZOoMhSldK7fAe4aaRaZJMpMGa40KF&#10;LX1XVFx2V6PgK/2o80eT5/vTZjuZunnqr8dUqfd+97kAEagL/+FX+0crmI7h+SX+ALn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rOADnDAAAA2wAAAA8AAAAAAAAAAAAA&#10;AAAAoQIAAGRycy9kb3ducmV2LnhtbFBLBQYAAAAABAAEAPkAAACRAwAAAAA=&#10;" strokeweight=".5pt">
                  <v:stroke startarrow="block" endarrow="block" joinstyle="miter"/>
                </v:shape>
                <v:shape id="Прямая со стрелкой 66" o:spid="_x0000_s1075" type="#_x0000_t32" style="position:absolute;left:32786;top:5619;width:3235;height:17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VXcQAAADbAAAADwAAAGRycy9kb3ducmV2LnhtbESPQWvCQBSE74L/YXmF3nRTD6mkriKC&#10;mIsQtQR6e80+k2D27ZJdY/rv3UKhx2FmvmFWm9F0YqDet5YVvM0TEMSV1S3XCj4v+9kShA/IGjvL&#10;pOCHPGzW08kKM20ffKLhHGoRIewzVNCE4DIpfdWQQT+3jjh6V9sbDFH2tdQ9PiLcdHKRJKk02HJc&#10;aNDRrqHqdr4bBfftIS2L4zEvRld+Dzl97fLCKfX6Mm4/QAQaw3/4r51rBe8p/H6JP0Cu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9FVdxAAAANsAAAAPAAAAAAAAAAAA&#10;AAAAAKECAABkcnMvZG93bnJldi54bWxQSwUGAAAAAAQABAD5AAAAkgMAAAAA&#10;" strokeweight=".5pt">
                  <v:stroke startarrow="block" endarrow="block" joinstyle="miter"/>
                </v:shape>
                <v:shape id="Прямая со стрелкой 67" o:spid="_x0000_s1076" type="#_x0000_t32" style="position:absolute;left:40196;top:16668;width:55;height:35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LjwxsMAAADbAAAADwAAAGRycy9kb3ducmV2LnhtbESPQYvCMBSE7wv+h/AEb2uqB12qUUQQ&#10;exG6rgjens2zLTYvoYm1/nuzsLDHYWa+YZbr3jSio9bXlhVMxgkI4sLqmksFp5/d5xcIH5A1NpZJ&#10;wYs8rFeDjyWm2j75m7pjKEWEsE9RQRWCS6X0RUUG/dg64ujdbGswRNmWUrf4jHDTyGmSzKTBmuNC&#10;hY62FRX348MoeGz2s3N+OGR5787XLqPLNsudUqNhv1mACNSH//BfO9MK5nP4/RJ/gFy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y48MbDAAAA2wAAAA8AAAAAAAAAAAAA&#10;AAAAoQIAAGRycy9kb3ducmV2LnhtbFBLBQYAAAAABAAEAPkAAACRAwAAAAA=&#10;" strokeweight=".5pt">
                  <v:stroke startarrow="block" endarrow="block" joinstyle="miter"/>
                </v:shape>
                <v:shape id="Прямая со стрелкой 68" o:spid="_x0000_s1077" type="#_x0000_t32" style="position:absolute;left:17552;top:29832;width:3709;height:12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dktMAAAADbAAAADwAAAGRycy9kb3ducmV2LnhtbERPTYvCMBC9L/gfwgh7W1P34Eo1ighi&#10;L0JXRfA2NmNbbCahibX+e3MQPD7e93zZm0Z01PrasoLxKAFBXFhdc6ngeNj8TEH4gKyxsUwKnuRh&#10;uRh8zTHV9sH/1O1DKWII+xQVVCG4VEpfVGTQj6wjjtzVtgZDhG0pdYuPGG4a+ZskE2mw5thQoaN1&#10;RcVtfzcK7qvt5JTvdlneu9Oly+i8znKn1PewX81ABOrDR/x2Z1rBXxwbv8QfIBc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0nZLTAAAAA2wAAAA8AAAAAAAAAAAAAAAAA&#10;oQIAAGRycy9kb3ducmV2LnhtbFBLBQYAAAAABAAEAPkAAACOAwAAAAA=&#10;" strokeweight=".5pt">
                  <v:stroke startarrow="block" endarrow="block" joinstyle="miter"/>
                </v:shape>
                <v:shape id="Прямая со стрелкой 69" o:spid="_x0000_s1078" type="#_x0000_t32" style="position:absolute;left:33072;top:29461;width:2759;height:159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4MKPMQAAADbAAAADwAAAGRycy9kb3ducmV2LnhtbESPQWvCQBSE7wX/w/KE3urGFLSmrkFL&#10;A72FasHrM/uaBLNvw+5qkn/fLRR6HGbmG2abj6YTd3K+taxguUhAEFdWt1wr+DoVTy8gfEDW2Fkm&#10;BRN5yHezhy1m2g78SfdjqEWEsM9QQRNCn0npq4YM+oXtiaP3bZ3BEKWrpXY4RLjpZJokK2mw5bjQ&#10;YE9vDVXX480oOKTPbTl1ZXm6vBertduk/nZOlXqcj/tXEIHG8B/+a39oBesN/H6JP0D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gwo8xAAAANsAAAAPAAAAAAAAAAAA&#10;AAAAAKECAABkcnMvZG93bnJldi54bWxQSwUGAAAAAAQABAD5AAAAkgMAAAAA&#10;" strokeweight=".5pt">
                  <v:stroke startarrow="block" endarrow="block" joinstyle="miter"/>
                </v:shape>
                <w10:anchorlock/>
              </v:group>
            </w:pict>
          </mc:Fallback>
        </mc:AlternateConten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ab/>
        <w:t>Рис. 2.5. Японська модель корпоративного управління</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p>
    <w:p w:rsidR="00D1670F" w:rsidRPr="004162CF" w:rsidRDefault="00D1670F" w:rsidP="00D1670F">
      <w:pPr>
        <w:spacing w:after="0" w:line="360" w:lineRule="auto"/>
        <w:ind w:firstLine="709"/>
        <w:jc w:val="both"/>
        <w:rPr>
          <w:rFonts w:ascii="Times New Roman" w:hAnsi="Times New Roman" w:cs="Times New Roman"/>
          <w:sz w:val="28"/>
          <w:szCs w:val="28"/>
        </w:rPr>
      </w:pPr>
      <w:r w:rsidRPr="00D1670F">
        <w:rPr>
          <w:rFonts w:ascii="Times New Roman" w:hAnsi="Times New Roman" w:cs="Times New Roman"/>
          <w:sz w:val="28"/>
          <w:szCs w:val="28"/>
          <w:lang w:val="uk-UA"/>
        </w:rPr>
        <w:t>Кейрецу - це відносно стійкі групи формально незалежних один від одного підприємств, де ядро</w:t>
      </w:r>
      <w:r w:rsidR="00E954E7">
        <w:rPr>
          <w:rFonts w:ascii="Times New Roman" w:hAnsi="Times New Roman" w:cs="Times New Roman"/>
          <w:sz w:val="28"/>
          <w:szCs w:val="28"/>
          <w:lang w:val="uk-UA"/>
        </w:rPr>
        <w:t xml:space="preserve"> </w:t>
      </w:r>
      <w:r w:rsidRPr="00D1670F">
        <w:rPr>
          <w:rFonts w:ascii="Times New Roman" w:hAnsi="Times New Roman" w:cs="Times New Roman"/>
          <w:sz w:val="28"/>
          <w:szCs w:val="28"/>
          <w:lang w:val="uk-UA"/>
        </w:rPr>
        <w:t xml:space="preserve">складають великі </w:t>
      </w:r>
      <w:r w:rsidR="00E954E7">
        <w:rPr>
          <w:rFonts w:ascii="Times New Roman" w:hAnsi="Times New Roman" w:cs="Times New Roman"/>
          <w:sz w:val="28"/>
          <w:szCs w:val="28"/>
          <w:lang w:val="uk-UA"/>
        </w:rPr>
        <w:t>суб’єкти господарювання</w:t>
      </w:r>
      <w:r w:rsidRPr="00D1670F">
        <w:rPr>
          <w:rFonts w:ascii="Times New Roman" w:hAnsi="Times New Roman" w:cs="Times New Roman"/>
          <w:sz w:val="28"/>
          <w:szCs w:val="28"/>
          <w:lang w:val="uk-UA"/>
        </w:rPr>
        <w:t xml:space="preserve">, а навколо них групуються дрібні та середні </w:t>
      </w:r>
      <w:bookmarkStart w:id="14" w:name="_Hlk136989724"/>
      <w:r w:rsidRPr="00D1670F">
        <w:rPr>
          <w:rFonts w:ascii="Times New Roman" w:hAnsi="Times New Roman" w:cs="Times New Roman"/>
          <w:sz w:val="28"/>
          <w:szCs w:val="28"/>
          <w:lang w:val="uk-UA"/>
        </w:rPr>
        <w:t>підприємства</w:t>
      </w:r>
      <w:bookmarkEnd w:id="14"/>
      <w:r w:rsidRPr="00D1670F">
        <w:rPr>
          <w:rFonts w:ascii="Times New Roman" w:hAnsi="Times New Roman" w:cs="Times New Roman"/>
          <w:sz w:val="28"/>
          <w:szCs w:val="28"/>
          <w:lang w:val="uk-UA"/>
        </w:rPr>
        <w:t xml:space="preserve">. Кейрецу належить до мережі </w:t>
      </w:r>
      <w:r w:rsidR="00E954E7" w:rsidRPr="00E954E7">
        <w:rPr>
          <w:rFonts w:ascii="Times New Roman" w:hAnsi="Times New Roman" w:cs="Times New Roman"/>
          <w:sz w:val="28"/>
          <w:szCs w:val="28"/>
          <w:lang w:val="uk-UA"/>
        </w:rPr>
        <w:t>підприємств</w:t>
      </w:r>
      <w:r w:rsidRPr="00D1670F">
        <w:rPr>
          <w:rFonts w:ascii="Times New Roman" w:hAnsi="Times New Roman" w:cs="Times New Roman"/>
          <w:sz w:val="28"/>
          <w:szCs w:val="28"/>
          <w:lang w:val="uk-UA"/>
        </w:rPr>
        <w:t xml:space="preserve"> із взаємопов</w:t>
      </w:r>
      <w:r w:rsidR="00E954E7">
        <w:rPr>
          <w:rFonts w:ascii="Times New Roman" w:hAnsi="Times New Roman" w:cs="Times New Roman"/>
          <w:sz w:val="28"/>
          <w:szCs w:val="28"/>
          <w:lang w:val="uk-UA"/>
        </w:rPr>
        <w:t>’</w:t>
      </w:r>
      <w:r w:rsidRPr="00D1670F">
        <w:rPr>
          <w:rFonts w:ascii="Times New Roman" w:hAnsi="Times New Roman" w:cs="Times New Roman"/>
          <w:sz w:val="28"/>
          <w:szCs w:val="28"/>
          <w:lang w:val="uk-UA"/>
        </w:rPr>
        <w:t>язаними відносинами, які часто включають перехресне володіння акціями та довгострокове ділове партнерство. Кейрецу допомагає розвивати співпрацю та взаємну підтримку між</w:t>
      </w:r>
      <w:r w:rsidR="00513FD0">
        <w:rPr>
          <w:rFonts w:ascii="Times New Roman" w:hAnsi="Times New Roman" w:cs="Times New Roman"/>
          <w:sz w:val="28"/>
          <w:szCs w:val="28"/>
          <w:lang w:val="uk-UA"/>
        </w:rPr>
        <w:t xml:space="preserve"> підприємствами</w:t>
      </w:r>
      <w:r w:rsidRPr="00D1670F">
        <w:rPr>
          <w:rFonts w:ascii="Times New Roman" w:hAnsi="Times New Roman" w:cs="Times New Roman"/>
          <w:sz w:val="28"/>
          <w:szCs w:val="28"/>
          <w:lang w:val="uk-UA"/>
        </w:rPr>
        <w:t>, створюючи стабільне ділове середовище. Відносини Кейрецу традиційно відігравали значну роль у японському корпоративному управлінні, хоча останніми роками їхній вплив зменшився</w:t>
      </w:r>
      <w:r w:rsidR="004162CF" w:rsidRPr="004162CF">
        <w:rPr>
          <w:rFonts w:ascii="Times New Roman" w:hAnsi="Times New Roman" w:cs="Times New Roman"/>
          <w:sz w:val="28"/>
          <w:szCs w:val="28"/>
        </w:rPr>
        <w:t xml:space="preserve"> [</w:t>
      </w:r>
      <w:r w:rsidR="00513FD0">
        <w:rPr>
          <w:rFonts w:ascii="Times New Roman" w:hAnsi="Times New Roman" w:cs="Times New Roman"/>
          <w:sz w:val="28"/>
          <w:szCs w:val="28"/>
          <w:lang w:val="uk-UA"/>
        </w:rPr>
        <w:t>50</w:t>
      </w:r>
      <w:r w:rsidR="004162CF" w:rsidRPr="004162CF">
        <w:rPr>
          <w:rFonts w:ascii="Times New Roman" w:hAnsi="Times New Roman" w:cs="Times New Roman"/>
          <w:sz w:val="28"/>
          <w:szCs w:val="28"/>
        </w:rPr>
        <w:t>].</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Участь банку: японські банки історично мали сильний вплив на корпоративне управління. Часто надають довгострокове фінансування та підтримують тісні стосунки з </w:t>
      </w:r>
      <w:r w:rsidR="00513FD0" w:rsidRPr="00513FD0">
        <w:rPr>
          <w:rFonts w:ascii="Times New Roman" w:hAnsi="Times New Roman" w:cs="Times New Roman"/>
          <w:sz w:val="28"/>
          <w:szCs w:val="28"/>
          <w:lang w:val="uk-UA"/>
        </w:rPr>
        <w:t>підприємства</w:t>
      </w:r>
      <w:r w:rsidR="00513FD0">
        <w:rPr>
          <w:rFonts w:ascii="Times New Roman" w:hAnsi="Times New Roman" w:cs="Times New Roman"/>
          <w:sz w:val="28"/>
          <w:szCs w:val="28"/>
          <w:lang w:val="uk-UA"/>
        </w:rPr>
        <w:t>ми</w:t>
      </w:r>
      <w:r w:rsidRPr="00D1670F">
        <w:rPr>
          <w:rFonts w:ascii="Times New Roman" w:hAnsi="Times New Roman" w:cs="Times New Roman"/>
          <w:sz w:val="28"/>
          <w:szCs w:val="28"/>
          <w:lang w:val="uk-UA"/>
        </w:rPr>
        <w:t>.</w:t>
      </w:r>
      <w:r w:rsidR="00513FD0">
        <w:rPr>
          <w:rFonts w:ascii="Times New Roman" w:hAnsi="Times New Roman" w:cs="Times New Roman"/>
          <w:sz w:val="28"/>
          <w:szCs w:val="28"/>
          <w:lang w:val="uk-UA"/>
        </w:rPr>
        <w:t xml:space="preserve"> </w:t>
      </w:r>
      <w:r w:rsidRPr="00D1670F">
        <w:rPr>
          <w:rFonts w:ascii="Times New Roman" w:hAnsi="Times New Roman" w:cs="Times New Roman"/>
          <w:sz w:val="28"/>
          <w:szCs w:val="28"/>
          <w:lang w:val="uk-UA"/>
        </w:rPr>
        <w:t xml:space="preserve">Банки можуть мати представників у радах директорів фінансованих ними </w:t>
      </w:r>
      <w:r w:rsidR="00513FD0" w:rsidRPr="00513FD0">
        <w:rPr>
          <w:rFonts w:ascii="Times New Roman" w:hAnsi="Times New Roman" w:cs="Times New Roman"/>
          <w:sz w:val="28"/>
          <w:szCs w:val="28"/>
          <w:lang w:val="uk-UA"/>
        </w:rPr>
        <w:t>підприємст</w:t>
      </w:r>
      <w:r w:rsidR="00513FD0">
        <w:rPr>
          <w:rFonts w:ascii="Times New Roman" w:hAnsi="Times New Roman" w:cs="Times New Roman"/>
          <w:sz w:val="28"/>
          <w:szCs w:val="28"/>
          <w:lang w:val="uk-UA"/>
        </w:rPr>
        <w:t>в</w:t>
      </w:r>
      <w:r w:rsidRPr="00D1670F">
        <w:rPr>
          <w:rFonts w:ascii="Times New Roman" w:hAnsi="Times New Roman" w:cs="Times New Roman"/>
          <w:sz w:val="28"/>
          <w:szCs w:val="28"/>
          <w:lang w:val="uk-UA"/>
        </w:rPr>
        <w:t>, що впливають на процеси прийняття рішень та забезпечують керівництво.</w:t>
      </w:r>
    </w:p>
    <w:p w:rsidR="00D1670F" w:rsidRP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Японські підприємства зазвичай мають дворівневу структуру ради директорів, що складається з ради директорів та ради аудиторів. Рада директорів, що складається з виконавчих та невиконавчих директорів, відповідає за прийняття рішень, а рада аудиторів здійснює нагляд за фінансовою звітністю та внутрішнім контролем.</w:t>
      </w:r>
    </w:p>
    <w:p w:rsidR="00D1670F" w:rsidRDefault="00D1670F" w:rsidP="00D1670F">
      <w:pPr>
        <w:spacing w:after="0" w:line="360" w:lineRule="auto"/>
        <w:ind w:firstLine="709"/>
        <w:jc w:val="both"/>
        <w:rPr>
          <w:rFonts w:ascii="Times New Roman" w:hAnsi="Times New Roman" w:cs="Times New Roman"/>
          <w:sz w:val="28"/>
          <w:szCs w:val="28"/>
          <w:lang w:val="uk-UA"/>
        </w:rPr>
      </w:pPr>
      <w:r w:rsidRPr="00D1670F">
        <w:rPr>
          <w:rFonts w:ascii="Times New Roman" w:hAnsi="Times New Roman" w:cs="Times New Roman"/>
          <w:sz w:val="28"/>
          <w:szCs w:val="28"/>
          <w:lang w:val="uk-UA"/>
        </w:rPr>
        <w:t xml:space="preserve"> Державний вплив: японський уряд відіграє важливу роль у корпоративному управлінні за допомогою нормативних актів та політик.</w:t>
      </w:r>
      <w:r w:rsidR="00513FD0">
        <w:rPr>
          <w:rFonts w:ascii="Times New Roman" w:hAnsi="Times New Roman" w:cs="Times New Roman"/>
          <w:sz w:val="28"/>
          <w:szCs w:val="28"/>
          <w:lang w:val="uk-UA"/>
        </w:rPr>
        <w:t xml:space="preserve"> </w:t>
      </w:r>
      <w:r w:rsidRPr="00D1670F">
        <w:rPr>
          <w:rFonts w:ascii="Times New Roman" w:hAnsi="Times New Roman" w:cs="Times New Roman"/>
          <w:sz w:val="28"/>
          <w:szCs w:val="28"/>
          <w:lang w:val="uk-UA"/>
        </w:rPr>
        <w:t>Державні органи, такі як Міністерство економіки, торгівлі та промисловості (METI), надають рекомендації та встановлюють стандарти корпоративної поведінки.</w:t>
      </w:r>
      <w:r w:rsidR="00513FD0">
        <w:rPr>
          <w:rFonts w:ascii="Times New Roman" w:hAnsi="Times New Roman" w:cs="Times New Roman"/>
          <w:sz w:val="28"/>
          <w:szCs w:val="28"/>
          <w:lang w:val="uk-UA"/>
        </w:rPr>
        <w:t xml:space="preserve"> </w:t>
      </w:r>
      <w:r w:rsidRPr="00D1670F">
        <w:rPr>
          <w:rFonts w:ascii="Times New Roman" w:hAnsi="Times New Roman" w:cs="Times New Roman"/>
          <w:sz w:val="28"/>
          <w:szCs w:val="28"/>
          <w:lang w:val="uk-UA"/>
        </w:rPr>
        <w:t xml:space="preserve">Громадський тиск на </w:t>
      </w:r>
      <w:r w:rsidR="00513FD0" w:rsidRPr="00513FD0">
        <w:rPr>
          <w:rFonts w:ascii="Times New Roman" w:hAnsi="Times New Roman" w:cs="Times New Roman"/>
          <w:sz w:val="28"/>
          <w:szCs w:val="28"/>
          <w:lang w:val="uk-UA"/>
        </w:rPr>
        <w:t>підприємства</w:t>
      </w:r>
      <w:r w:rsidRPr="00D1670F">
        <w:rPr>
          <w:rFonts w:ascii="Times New Roman" w:hAnsi="Times New Roman" w:cs="Times New Roman"/>
          <w:sz w:val="28"/>
          <w:szCs w:val="28"/>
          <w:lang w:val="uk-UA"/>
        </w:rPr>
        <w:t xml:space="preserve"> з метою розставити пріоритети інтересів зацікавлених сторін, включаючи співробітників та місцеві спільноти, також вищий у Японії порівняно з деякими західними країнами.</w:t>
      </w:r>
    </w:p>
    <w:p w:rsidR="00230ACA" w:rsidRPr="00230ACA" w:rsidRDefault="00230ACA" w:rsidP="00230ACA">
      <w:pPr>
        <w:spacing w:after="0" w:line="360" w:lineRule="auto"/>
        <w:ind w:firstLine="709"/>
        <w:jc w:val="both"/>
        <w:rPr>
          <w:rFonts w:ascii="Times New Roman" w:hAnsi="Times New Roman" w:cs="Times New Roman"/>
          <w:sz w:val="28"/>
          <w:szCs w:val="28"/>
          <w:lang w:val="uk-UA"/>
        </w:rPr>
      </w:pPr>
      <w:r w:rsidRPr="00230ACA">
        <w:rPr>
          <w:rFonts w:ascii="Times New Roman" w:hAnsi="Times New Roman" w:cs="Times New Roman"/>
          <w:sz w:val="28"/>
          <w:szCs w:val="28"/>
          <w:lang w:val="uk-UA"/>
        </w:rPr>
        <w:t>В останні роки роль незалежних директорів набула дедалі більшого значення. Незалежні директори – це особи, які не мають значних фінансових чи особистих відносин із компанією. Вони забезпечують об</w:t>
      </w:r>
      <w:r w:rsidR="00513FD0">
        <w:rPr>
          <w:rFonts w:ascii="Times New Roman" w:hAnsi="Times New Roman" w:cs="Times New Roman"/>
          <w:sz w:val="28"/>
          <w:szCs w:val="28"/>
          <w:lang w:val="uk-UA"/>
        </w:rPr>
        <w:t>’</w:t>
      </w:r>
      <w:r w:rsidRPr="00230ACA">
        <w:rPr>
          <w:rFonts w:ascii="Times New Roman" w:hAnsi="Times New Roman" w:cs="Times New Roman"/>
          <w:sz w:val="28"/>
          <w:szCs w:val="28"/>
          <w:lang w:val="uk-UA"/>
        </w:rPr>
        <w:t>єктивний нагляд, забезпечують прозорість та захищають інтереси міноритарних акціонерів.</w:t>
      </w:r>
    </w:p>
    <w:p w:rsidR="00230ACA" w:rsidRDefault="00230ACA" w:rsidP="00230ACA">
      <w:pPr>
        <w:spacing w:after="0" w:line="360" w:lineRule="auto"/>
        <w:ind w:firstLine="709"/>
        <w:jc w:val="both"/>
        <w:rPr>
          <w:rFonts w:ascii="Times New Roman" w:hAnsi="Times New Roman" w:cs="Times New Roman"/>
          <w:sz w:val="28"/>
          <w:szCs w:val="28"/>
          <w:lang w:val="uk-UA"/>
        </w:rPr>
      </w:pPr>
      <w:r w:rsidRPr="00230ACA">
        <w:rPr>
          <w:rFonts w:ascii="Times New Roman" w:hAnsi="Times New Roman" w:cs="Times New Roman"/>
          <w:sz w:val="28"/>
          <w:szCs w:val="28"/>
          <w:lang w:val="uk-UA"/>
        </w:rPr>
        <w:t xml:space="preserve"> Японські </w:t>
      </w:r>
      <w:r>
        <w:rPr>
          <w:rFonts w:ascii="Times New Roman" w:hAnsi="Times New Roman" w:cs="Times New Roman"/>
          <w:sz w:val="28"/>
          <w:szCs w:val="28"/>
          <w:lang w:val="uk-UA"/>
        </w:rPr>
        <w:t>підприємства</w:t>
      </w:r>
      <w:r w:rsidRPr="00230ACA">
        <w:rPr>
          <w:rFonts w:ascii="Times New Roman" w:hAnsi="Times New Roman" w:cs="Times New Roman"/>
          <w:sz w:val="28"/>
          <w:szCs w:val="28"/>
          <w:lang w:val="uk-UA"/>
        </w:rPr>
        <w:t xml:space="preserve"> традиційно віддають перевагу довгостроковим відносинам із зацікавленими сторонами, такими як співробітники, постачальники та клієнти, а не зовнішнім акціонерам. Проте останніми роками спостерігається прагнення до підвищення акціонерної вартості та підзвітності. Активні інвестори та іноземні акціонери закликали японські підприємства застосовувати більш сприятливі для акціонерів методи, такі як збільшення дивідендів та підвищення прозорості корпоративного управління.</w:t>
      </w:r>
    </w:p>
    <w:p w:rsidR="00230ACA" w:rsidRDefault="00230ACA" w:rsidP="00230ACA">
      <w:pPr>
        <w:spacing w:after="0" w:line="360" w:lineRule="auto"/>
        <w:ind w:firstLine="709"/>
        <w:jc w:val="both"/>
        <w:rPr>
          <w:rFonts w:ascii="Times New Roman" w:hAnsi="Times New Roman" w:cs="Times New Roman"/>
          <w:sz w:val="28"/>
          <w:szCs w:val="28"/>
          <w:lang w:val="uk-UA"/>
        </w:rPr>
      </w:pPr>
    </w:p>
    <w:p w:rsidR="00D1670F" w:rsidRPr="0034456D" w:rsidRDefault="00D1670F" w:rsidP="00513FD0">
      <w:pPr>
        <w:spacing w:after="0" w:line="360" w:lineRule="auto"/>
        <w:jc w:val="both"/>
        <w:rPr>
          <w:rFonts w:ascii="Times New Roman" w:hAnsi="Times New Roman" w:cs="Times New Roman"/>
          <w:sz w:val="28"/>
          <w:szCs w:val="28"/>
          <w:lang w:val="uk-UA"/>
        </w:rPr>
      </w:pPr>
    </w:p>
    <w:p w:rsidR="00C65FB1" w:rsidRDefault="00C65FB1" w:rsidP="00047FFA">
      <w:pPr>
        <w:spacing w:after="0" w:line="360" w:lineRule="auto"/>
        <w:ind w:firstLine="709"/>
        <w:jc w:val="both"/>
        <w:rPr>
          <w:rFonts w:ascii="Times New Roman" w:hAnsi="Times New Roman" w:cs="Times New Roman"/>
          <w:sz w:val="28"/>
          <w:szCs w:val="28"/>
          <w:lang w:val="uk-UA"/>
        </w:rPr>
      </w:pPr>
      <w:r w:rsidRPr="005920D2">
        <w:rPr>
          <w:rFonts w:ascii="Times New Roman" w:hAnsi="Times New Roman" w:cs="Times New Roman"/>
          <w:sz w:val="28"/>
          <w:szCs w:val="28"/>
          <w:lang w:val="uk-UA"/>
        </w:rPr>
        <w:t>2</w:t>
      </w:r>
      <w:r>
        <w:rPr>
          <w:rFonts w:ascii="Times New Roman" w:hAnsi="Times New Roman" w:cs="Times New Roman"/>
          <w:sz w:val="28"/>
          <w:szCs w:val="28"/>
          <w:lang w:val="uk-UA"/>
        </w:rPr>
        <w:t>.3</w:t>
      </w:r>
      <w:r w:rsidR="00FE6D2B">
        <w:rPr>
          <w:rFonts w:ascii="Times New Roman" w:hAnsi="Times New Roman" w:cs="Times New Roman"/>
          <w:sz w:val="28"/>
          <w:szCs w:val="28"/>
          <w:lang w:val="uk-UA"/>
        </w:rPr>
        <w:t xml:space="preserve">. </w:t>
      </w:r>
      <w:r w:rsidR="00FE6D2B" w:rsidRPr="00FE6D2B">
        <w:rPr>
          <w:rFonts w:ascii="Times New Roman" w:hAnsi="Times New Roman" w:cs="Times New Roman"/>
          <w:sz w:val="28"/>
          <w:szCs w:val="28"/>
          <w:lang w:val="uk-UA"/>
        </w:rPr>
        <w:t>Ефективність організації корпоративного управління</w:t>
      </w:r>
      <w:r w:rsidR="00FE6D2B">
        <w:rPr>
          <w:rFonts w:ascii="Times New Roman" w:hAnsi="Times New Roman" w:cs="Times New Roman"/>
          <w:sz w:val="28"/>
          <w:szCs w:val="28"/>
          <w:lang w:val="uk-UA"/>
        </w:rPr>
        <w:t>.</w:t>
      </w:r>
    </w:p>
    <w:p w:rsidR="0034456D" w:rsidRDefault="0034456D" w:rsidP="00047FFA">
      <w:pPr>
        <w:spacing w:after="0" w:line="360" w:lineRule="auto"/>
        <w:ind w:firstLine="709"/>
        <w:jc w:val="both"/>
        <w:rPr>
          <w:rFonts w:ascii="Times New Roman" w:hAnsi="Times New Roman" w:cs="Times New Roman"/>
          <w:sz w:val="28"/>
          <w:szCs w:val="28"/>
          <w:lang w:val="uk-UA"/>
        </w:rPr>
      </w:pPr>
    </w:p>
    <w:p w:rsidR="00047FFA" w:rsidRPr="005920D2" w:rsidRDefault="00047FFA" w:rsidP="00047FFA">
      <w:pPr>
        <w:spacing w:after="0" w:line="360" w:lineRule="auto"/>
        <w:ind w:firstLine="709"/>
        <w:jc w:val="both"/>
        <w:rPr>
          <w:rFonts w:ascii="Times New Roman" w:hAnsi="Times New Roman" w:cs="Times New Roman"/>
          <w:sz w:val="28"/>
          <w:szCs w:val="28"/>
          <w:lang w:val="uk-UA"/>
        </w:rPr>
      </w:pPr>
      <w:r w:rsidRPr="005920D2">
        <w:rPr>
          <w:rFonts w:ascii="Times New Roman" w:hAnsi="Times New Roman" w:cs="Times New Roman"/>
          <w:sz w:val="28"/>
          <w:szCs w:val="28"/>
          <w:lang w:val="uk-UA"/>
        </w:rPr>
        <w:t>У вітчизняних підприємств все ще не приділяється належна увага таким важливим для забезпечення розвитку корпоративного управління питанням, як мінімізація інсайдерської ренти, інструменти вдосконалення роботи спостережних рад. Небагато керівників підприємств усвідомлюють й той факт, що реалізація таких заходів може мати результатом збільшення акціонерної вартості, що є однією із головних задач будь-якого керівника</w:t>
      </w:r>
      <w:r w:rsidR="00942EFC" w:rsidRPr="005920D2">
        <w:rPr>
          <w:rFonts w:ascii="Times New Roman" w:hAnsi="Times New Roman" w:cs="Times New Roman"/>
          <w:sz w:val="28"/>
          <w:szCs w:val="28"/>
          <w:lang w:val="uk-UA"/>
        </w:rPr>
        <w:t>.</w:t>
      </w:r>
    </w:p>
    <w:p w:rsidR="00047FFA" w:rsidRPr="00584783" w:rsidRDefault="00047FFA" w:rsidP="00047FFA">
      <w:pPr>
        <w:spacing w:after="0" w:line="360" w:lineRule="auto"/>
        <w:ind w:firstLine="709"/>
        <w:jc w:val="both"/>
        <w:rPr>
          <w:rFonts w:ascii="Times New Roman" w:hAnsi="Times New Roman" w:cs="Times New Roman"/>
          <w:sz w:val="28"/>
          <w:szCs w:val="28"/>
          <w:lang w:val="uk-UA"/>
        </w:rPr>
      </w:pPr>
      <w:r w:rsidRPr="00047FFA">
        <w:rPr>
          <w:rFonts w:ascii="Times New Roman" w:hAnsi="Times New Roman" w:cs="Times New Roman"/>
          <w:sz w:val="28"/>
          <w:szCs w:val="28"/>
        </w:rPr>
        <w:t xml:space="preserve">У сучасній практиці застосовуються різні методи для оцінки ефективності корпоративного управління. Дані методи дозволяють отримати необхідні результати про ефективність управління </w:t>
      </w:r>
      <w:r w:rsidR="00513FD0" w:rsidRPr="00513FD0">
        <w:rPr>
          <w:rFonts w:ascii="Times New Roman" w:hAnsi="Times New Roman" w:cs="Times New Roman"/>
          <w:sz w:val="28"/>
          <w:szCs w:val="28"/>
        </w:rPr>
        <w:t>підприємств</w:t>
      </w:r>
      <w:r w:rsidR="00513FD0">
        <w:rPr>
          <w:rFonts w:ascii="Times New Roman" w:hAnsi="Times New Roman" w:cs="Times New Roman"/>
          <w:sz w:val="28"/>
          <w:szCs w:val="28"/>
          <w:lang w:val="uk-UA"/>
        </w:rPr>
        <w:t>ом</w:t>
      </w:r>
      <w:r w:rsidRPr="00047FFA">
        <w:rPr>
          <w:rFonts w:ascii="Times New Roman" w:hAnsi="Times New Roman" w:cs="Times New Roman"/>
          <w:sz w:val="28"/>
          <w:szCs w:val="28"/>
        </w:rPr>
        <w:t xml:space="preserve"> через аналіз її фінансового стану, а також її ринкової вартості</w:t>
      </w:r>
      <w:r w:rsidR="00584783">
        <w:rPr>
          <w:rFonts w:ascii="Times New Roman" w:hAnsi="Times New Roman" w:cs="Times New Roman"/>
          <w:sz w:val="28"/>
          <w:szCs w:val="28"/>
          <w:lang w:val="uk-UA"/>
        </w:rPr>
        <w:t xml:space="preserve"> (рис</w:t>
      </w:r>
      <w:r w:rsidR="00BC31CE" w:rsidRPr="00BC31CE">
        <w:rPr>
          <w:rFonts w:ascii="Times New Roman" w:hAnsi="Times New Roman" w:cs="Times New Roman"/>
          <w:sz w:val="28"/>
          <w:szCs w:val="28"/>
        </w:rPr>
        <w:t>. 2.</w:t>
      </w:r>
      <w:r w:rsidR="00C4194D">
        <w:rPr>
          <w:rFonts w:ascii="Times New Roman" w:hAnsi="Times New Roman" w:cs="Times New Roman"/>
          <w:sz w:val="28"/>
          <w:szCs w:val="28"/>
        </w:rPr>
        <w:t>6</w:t>
      </w:r>
      <w:r w:rsidR="00584783">
        <w:rPr>
          <w:rFonts w:ascii="Times New Roman" w:hAnsi="Times New Roman" w:cs="Times New Roman"/>
          <w:sz w:val="28"/>
          <w:szCs w:val="28"/>
          <w:lang w:val="uk-UA"/>
        </w:rPr>
        <w:t>).</w:t>
      </w:r>
    </w:p>
    <w:p w:rsidR="00AD6DFC" w:rsidRDefault="00820C5C" w:rsidP="00047FF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c">
            <w:drawing>
              <wp:inline distT="0" distB="0" distL="0" distR="0">
                <wp:extent cx="5486400" cy="3200400"/>
                <wp:effectExtent l="0" t="3810" r="3175" b="0"/>
                <wp:docPr id="66" name="Полотно 2"/>
                <wp:cNvGraphicFramePr>
                  <a:graphicFrameLocks xmlns:a="http://schemas.openxmlformats.org/drawingml/2006/main" noMove="1" noResize="1"/>
                </wp:cNvGraphicFramePr>
                <a:graphic xmlns:a="http://schemas.openxmlformats.org/drawingml/2006/main">
                  <a:graphicData uri="http://schemas.microsoft.com/office/word/2010/wordprocessingCanvas">
                    <wpc:wpc>
                      <wpc:bg>
                        <a:solidFill>
                          <a:srgbClr val="FFFFFF"/>
                        </a:solidFill>
                      </wpc:bg>
                      <wpc:whole/>
                      <wps:wsp>
                        <wps:cNvPr id="53" name="Прямоугольник 6"/>
                        <wps:cNvSpPr>
                          <a:spLocks noChangeArrowheads="1"/>
                        </wps:cNvSpPr>
                        <wps:spPr bwMode="auto">
                          <a:xfrm>
                            <a:off x="1485900" y="190500"/>
                            <a:ext cx="2600300" cy="6477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32285" w:rsidRPr="00513FD0" w:rsidRDefault="00F32285" w:rsidP="00A330AC">
                              <w:pPr>
                                <w:spacing w:after="0" w:line="240" w:lineRule="auto"/>
                                <w:jc w:val="center"/>
                                <w:rPr>
                                  <w:rFonts w:ascii="Times New Roman" w:hAnsi="Times New Roman" w:cs="Times New Roman"/>
                                  <w:sz w:val="24"/>
                                  <w:szCs w:val="24"/>
                                  <w:lang w:val="uk-UA"/>
                                </w:rPr>
                              </w:pPr>
                              <w:r w:rsidRPr="00513FD0">
                                <w:rPr>
                                  <w:rFonts w:ascii="Times New Roman" w:hAnsi="Times New Roman" w:cs="Times New Roman"/>
                                  <w:sz w:val="24"/>
                                  <w:szCs w:val="24"/>
                                  <w:lang w:val="uk-UA"/>
                                </w:rPr>
                                <w:t>Методи оцінки ефективності</w:t>
                              </w:r>
                            </w:p>
                            <w:p w:rsidR="00F32285" w:rsidRPr="00513FD0" w:rsidRDefault="00F32285" w:rsidP="00A330AC">
                              <w:pPr>
                                <w:spacing w:after="0" w:line="240" w:lineRule="auto"/>
                                <w:jc w:val="center"/>
                                <w:rPr>
                                  <w:sz w:val="24"/>
                                  <w:szCs w:val="24"/>
                                  <w:lang w:val="uk-UA"/>
                                </w:rPr>
                              </w:pPr>
                              <w:r w:rsidRPr="00513FD0">
                                <w:rPr>
                                  <w:rFonts w:ascii="Times New Roman" w:hAnsi="Times New Roman" w:cs="Times New Roman"/>
                                  <w:sz w:val="24"/>
                                  <w:szCs w:val="24"/>
                                  <w:lang w:val="uk-UA"/>
                                </w:rPr>
                                <w:t>корпоративного управління</w:t>
                              </w:r>
                            </w:p>
                          </w:txbxContent>
                        </wps:txbx>
                        <wps:bodyPr rot="0" vert="horz" wrap="square" lIns="91440" tIns="45720" rIns="91440" bIns="45720" anchor="ctr" anchorCtr="0" upright="1">
                          <a:noAutofit/>
                        </wps:bodyPr>
                      </wps:wsp>
                      <wps:wsp>
                        <wps:cNvPr id="54" name="Прямая со стрелкой 7"/>
                        <wps:cNvCnPr>
                          <a:cxnSpLocks noChangeShapeType="1"/>
                        </wps:cNvCnPr>
                        <wps:spPr bwMode="auto">
                          <a:xfrm flipH="1">
                            <a:off x="1314400" y="847700"/>
                            <a:ext cx="904900" cy="238100"/>
                          </a:xfrm>
                          <a:prstGeom prst="straightConnector1">
                            <a:avLst/>
                          </a:prstGeom>
                          <a:noFill/>
                          <a:ln w="635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55" name="Прямая со стрелкой 8"/>
                        <wps:cNvCnPr>
                          <a:cxnSpLocks noChangeShapeType="1"/>
                        </wps:cNvCnPr>
                        <wps:spPr bwMode="auto">
                          <a:xfrm>
                            <a:off x="3352800" y="838200"/>
                            <a:ext cx="733400" cy="342900"/>
                          </a:xfrm>
                          <a:prstGeom prst="straightConnector1">
                            <a:avLst/>
                          </a:prstGeom>
                          <a:noFill/>
                          <a:ln w="635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56" name="Прямоугольник 9"/>
                        <wps:cNvSpPr>
                          <a:spLocks noChangeArrowheads="1"/>
                        </wps:cNvSpPr>
                        <wps:spPr bwMode="auto">
                          <a:xfrm>
                            <a:off x="238100" y="1085800"/>
                            <a:ext cx="2152600" cy="7334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32285" w:rsidRPr="00513FD0" w:rsidRDefault="00F32285" w:rsidP="007A2372">
                              <w:pPr>
                                <w:rPr>
                                  <w:rFonts w:ascii="Times New Roman" w:hAnsi="Times New Roman" w:cs="Times New Roman"/>
                                  <w:sz w:val="24"/>
                                  <w:szCs w:val="24"/>
                                  <w:lang w:val="uk-UA"/>
                                </w:rPr>
                              </w:pPr>
                              <w:r w:rsidRPr="00513FD0">
                                <w:rPr>
                                  <w:rFonts w:ascii="Times New Roman" w:hAnsi="Times New Roman" w:cs="Times New Roman"/>
                                  <w:sz w:val="24"/>
                                  <w:szCs w:val="24"/>
                                  <w:lang w:val="uk-UA"/>
                                </w:rPr>
                                <w:t>Аналіз фінансового стану компанії</w:t>
                              </w:r>
                            </w:p>
                          </w:txbxContent>
                        </wps:txbx>
                        <wps:bodyPr rot="0" vert="horz" wrap="square" lIns="91440" tIns="45720" rIns="91440" bIns="45720" anchor="ctr" anchorCtr="0" upright="1">
                          <a:noAutofit/>
                        </wps:bodyPr>
                      </wps:wsp>
                      <wps:wsp>
                        <wps:cNvPr id="57" name="Прямоугольник 10"/>
                        <wps:cNvSpPr>
                          <a:spLocks noChangeArrowheads="1"/>
                        </wps:cNvSpPr>
                        <wps:spPr bwMode="auto">
                          <a:xfrm>
                            <a:off x="3048000" y="1181100"/>
                            <a:ext cx="2076400" cy="7334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32285" w:rsidRPr="00513FD0" w:rsidRDefault="00F32285" w:rsidP="000203B6">
                              <w:pPr>
                                <w:rPr>
                                  <w:rFonts w:ascii="Times New Roman" w:hAnsi="Times New Roman" w:cs="Times New Roman"/>
                                  <w:sz w:val="24"/>
                                  <w:szCs w:val="24"/>
                                  <w:lang w:val="uk-UA"/>
                                </w:rPr>
                              </w:pPr>
                              <w:r w:rsidRPr="00513FD0">
                                <w:rPr>
                                  <w:rFonts w:ascii="Times New Roman" w:hAnsi="Times New Roman" w:cs="Times New Roman"/>
                                  <w:sz w:val="24"/>
                                  <w:szCs w:val="24"/>
                                  <w:lang w:val="uk-UA"/>
                                </w:rPr>
                                <w:t>Аналіз ринкової вартості компанії</w:t>
                              </w:r>
                            </w:p>
                          </w:txbxContent>
                        </wps:txbx>
                        <wps:bodyPr rot="0" vert="horz" wrap="square" lIns="91440" tIns="45720" rIns="91440" bIns="45720" anchor="ctr" anchorCtr="0" upright="1">
                          <a:noAutofit/>
                        </wps:bodyPr>
                      </wps:wsp>
                      <wps:wsp>
                        <wps:cNvPr id="58" name="Прямоугольник 11"/>
                        <wps:cNvSpPr>
                          <a:spLocks noChangeArrowheads="1"/>
                        </wps:cNvSpPr>
                        <wps:spPr bwMode="auto">
                          <a:xfrm>
                            <a:off x="38000" y="2124000"/>
                            <a:ext cx="1238300" cy="8763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32285" w:rsidRPr="00513FD0" w:rsidRDefault="00F32285" w:rsidP="000203B6">
                              <w:pPr>
                                <w:rPr>
                                  <w:rFonts w:ascii="Times New Roman" w:hAnsi="Times New Roman" w:cs="Times New Roman"/>
                                  <w:sz w:val="24"/>
                                  <w:szCs w:val="24"/>
                                  <w:lang w:val="uk-UA"/>
                                </w:rPr>
                              </w:pPr>
                              <w:r w:rsidRPr="00513FD0">
                                <w:rPr>
                                  <w:rFonts w:ascii="Times New Roman" w:hAnsi="Times New Roman" w:cs="Times New Roman"/>
                                  <w:sz w:val="24"/>
                                  <w:szCs w:val="24"/>
                                  <w:lang w:val="uk-UA"/>
                                </w:rPr>
                                <w:t>Двофакторна модель Альмана</w:t>
                              </w:r>
                            </w:p>
                          </w:txbxContent>
                        </wps:txbx>
                        <wps:bodyPr rot="0" vert="horz" wrap="square" lIns="91440" tIns="45720" rIns="91440" bIns="45720" anchor="ctr" anchorCtr="0" upright="1">
                          <a:noAutofit/>
                        </wps:bodyPr>
                      </wps:wsp>
                      <wps:wsp>
                        <wps:cNvPr id="59" name="Прямоугольник 12"/>
                        <wps:cNvSpPr>
                          <a:spLocks noChangeArrowheads="1"/>
                        </wps:cNvSpPr>
                        <wps:spPr bwMode="auto">
                          <a:xfrm>
                            <a:off x="1428700" y="2085900"/>
                            <a:ext cx="990600" cy="9240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32285" w:rsidRPr="00513FD0" w:rsidRDefault="00F32285" w:rsidP="000203B6">
                              <w:pPr>
                                <w:rPr>
                                  <w:rFonts w:ascii="Times New Roman" w:hAnsi="Times New Roman" w:cs="Times New Roman"/>
                                  <w:sz w:val="24"/>
                                  <w:szCs w:val="24"/>
                                  <w:lang w:val="uk-UA"/>
                                </w:rPr>
                              </w:pPr>
                              <w:r w:rsidRPr="00513FD0">
                                <w:rPr>
                                  <w:rFonts w:ascii="Times New Roman" w:hAnsi="Times New Roman" w:cs="Times New Roman"/>
                                  <w:sz w:val="24"/>
                                  <w:szCs w:val="24"/>
                                  <w:lang w:val="uk-UA"/>
                                </w:rPr>
                                <w:t>Модель Таффлера</w:t>
                              </w:r>
                            </w:p>
                          </w:txbxContent>
                        </wps:txbx>
                        <wps:bodyPr rot="0" vert="horz" wrap="square" lIns="91440" tIns="45720" rIns="91440" bIns="45720" anchor="ctr" anchorCtr="0" upright="1">
                          <a:noAutofit/>
                        </wps:bodyPr>
                      </wps:wsp>
                      <wps:wsp>
                        <wps:cNvPr id="60" name="Прямоугольник 13"/>
                        <wps:cNvSpPr>
                          <a:spLocks noChangeArrowheads="1"/>
                        </wps:cNvSpPr>
                        <wps:spPr bwMode="auto">
                          <a:xfrm>
                            <a:off x="2714600" y="2076400"/>
                            <a:ext cx="1209600" cy="9716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32285" w:rsidRPr="00513FD0" w:rsidRDefault="00F32285" w:rsidP="000203B6">
                              <w:pPr>
                                <w:rPr>
                                  <w:rFonts w:ascii="Times New Roman" w:hAnsi="Times New Roman" w:cs="Times New Roman"/>
                                  <w:sz w:val="24"/>
                                  <w:szCs w:val="24"/>
                                  <w:lang w:val="uk-UA"/>
                                </w:rPr>
                              </w:pPr>
                              <w:r w:rsidRPr="00513FD0">
                                <w:rPr>
                                  <w:rFonts w:ascii="Times New Roman" w:hAnsi="Times New Roman" w:cs="Times New Roman"/>
                                  <w:sz w:val="24"/>
                                  <w:szCs w:val="24"/>
                                  <w:lang w:val="uk-UA"/>
                                </w:rPr>
                                <w:t>На основі оцінки капіталізації доходу</w:t>
                              </w:r>
                            </w:p>
                          </w:txbxContent>
                        </wps:txbx>
                        <wps:bodyPr rot="0" vert="horz" wrap="square" lIns="91440" tIns="45720" rIns="91440" bIns="45720" anchor="ctr" anchorCtr="0" upright="1">
                          <a:noAutofit/>
                        </wps:bodyPr>
                      </wps:wsp>
                      <wps:wsp>
                        <wps:cNvPr id="61" name="Прямоугольник 14"/>
                        <wps:cNvSpPr>
                          <a:spLocks noChangeArrowheads="1"/>
                        </wps:cNvSpPr>
                        <wps:spPr bwMode="auto">
                          <a:xfrm>
                            <a:off x="4114800" y="2105000"/>
                            <a:ext cx="1190600" cy="9715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F32285" w:rsidRPr="00513FD0" w:rsidRDefault="00F32285" w:rsidP="000203B6">
                              <w:pPr>
                                <w:rPr>
                                  <w:rFonts w:ascii="Times New Roman" w:hAnsi="Times New Roman" w:cs="Times New Roman"/>
                                  <w:sz w:val="24"/>
                                  <w:szCs w:val="24"/>
                                  <w:lang w:val="uk-UA"/>
                                </w:rPr>
                              </w:pPr>
                              <w:r w:rsidRPr="00513FD0">
                                <w:rPr>
                                  <w:rFonts w:ascii="Times New Roman" w:hAnsi="Times New Roman" w:cs="Times New Roman"/>
                                  <w:sz w:val="24"/>
                                  <w:szCs w:val="24"/>
                                  <w:lang w:val="uk-UA"/>
                                </w:rPr>
                                <w:t>На основі курсової вартості</w:t>
                              </w:r>
                            </w:p>
                          </w:txbxContent>
                        </wps:txbx>
                        <wps:bodyPr rot="0" vert="horz" wrap="square" lIns="91440" tIns="45720" rIns="91440" bIns="45720" anchor="ctr" anchorCtr="0" upright="1">
                          <a:noAutofit/>
                        </wps:bodyPr>
                      </wps:wsp>
                      <wps:wsp>
                        <wps:cNvPr id="62" name="Прямая со стрелкой 15"/>
                        <wps:cNvCnPr>
                          <a:cxnSpLocks noChangeShapeType="1"/>
                        </wps:cNvCnPr>
                        <wps:spPr bwMode="auto">
                          <a:xfrm flipH="1">
                            <a:off x="657200" y="1838300"/>
                            <a:ext cx="161900" cy="285700"/>
                          </a:xfrm>
                          <a:prstGeom prst="straightConnector1">
                            <a:avLst/>
                          </a:prstGeom>
                          <a:noFill/>
                          <a:ln w="635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63" name="Прямая со стрелкой 16"/>
                        <wps:cNvCnPr>
                          <a:cxnSpLocks noChangeShapeType="1"/>
                        </wps:cNvCnPr>
                        <wps:spPr bwMode="auto">
                          <a:xfrm>
                            <a:off x="1666800" y="1828800"/>
                            <a:ext cx="257200" cy="257100"/>
                          </a:xfrm>
                          <a:prstGeom prst="straightConnector1">
                            <a:avLst/>
                          </a:prstGeom>
                          <a:noFill/>
                          <a:ln w="635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64" name="Прямая со стрелкой 17"/>
                        <wps:cNvCnPr>
                          <a:cxnSpLocks noChangeShapeType="1"/>
                        </wps:cNvCnPr>
                        <wps:spPr bwMode="auto">
                          <a:xfrm flipH="1">
                            <a:off x="3319400" y="1905000"/>
                            <a:ext cx="366700" cy="171400"/>
                          </a:xfrm>
                          <a:prstGeom prst="straightConnector1">
                            <a:avLst/>
                          </a:prstGeom>
                          <a:noFill/>
                          <a:ln w="635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65" name="Прямая со стрелкой 18"/>
                        <wps:cNvCnPr>
                          <a:cxnSpLocks noChangeShapeType="1"/>
                        </wps:cNvCnPr>
                        <wps:spPr bwMode="auto">
                          <a:xfrm>
                            <a:off x="4600500" y="1914500"/>
                            <a:ext cx="109600" cy="190500"/>
                          </a:xfrm>
                          <a:prstGeom prst="straightConnector1">
                            <a:avLst/>
                          </a:prstGeom>
                          <a:noFill/>
                          <a:ln w="635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2" o:spid="_x0000_s1079" editas="canvas" style="width:6in;height:252pt;mso-position-horizontal-relative:char;mso-position-vertical-relative:line" coordsize="54864,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">
                <v:shape id="_x0000_s1080" type="#_x0000_t75" style="position:absolute;width:54864;height:32004;visibility:visible;mso-wrap-style:square" filled="t">
                  <v:fill o:detectmouseclick="t"/>
                  <v:path o:connecttype="none"/>
                </v:shape>
                <v:rect id="Прямоугольник 6" o:spid="_x0000_s1081" style="position:absolute;left:14859;top:1905;width:26003;height:6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oUa8QA&#10;AADbAAAADwAAAGRycy9kb3ducmV2LnhtbESPQWvCQBSE74L/YXlCb7rRUq3RVaS0UFAUrQePj+xr&#10;Epp9G3a3Sfz3riB4HGbmG2a57kwlGnK+tKxgPEpAEGdWl5wrOP98Dd9B+ICssbJMCq7kYb3q95aY&#10;atvykZpTyEWEsE9RQRFCnUrps4IM+pGtiaP3a53BEKXLpXbYRrip5CRJptJgyXGhwJo+Csr+Tv9G&#10;gT2U12rj5vtmR7PL9hCStpt+KvUy6DYLEIG68Aw/2t9awdsr3L/EHy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KFGvEAAAA2wAAAA8AAAAAAAAAAAAAAAAAmAIAAGRycy9k&#10;b3ducmV2LnhtbFBLBQYAAAAABAAEAPUAAACJAwAAAAA=&#10;" fillcolor="white [3201]" strokecolor="black [3200]" strokeweight="1pt">
                  <v:textbox>
                    <w:txbxContent>
                      <w:p w:rsidR="00F32285" w:rsidRPr="00513FD0" w:rsidRDefault="00F32285" w:rsidP="00A330AC">
                        <w:pPr>
                          <w:spacing w:after="0" w:line="240" w:lineRule="auto"/>
                          <w:jc w:val="center"/>
                          <w:rPr>
                            <w:rFonts w:ascii="Times New Roman" w:hAnsi="Times New Roman" w:cs="Times New Roman"/>
                            <w:sz w:val="24"/>
                            <w:szCs w:val="24"/>
                            <w:lang w:val="uk-UA"/>
                          </w:rPr>
                        </w:pPr>
                        <w:r w:rsidRPr="00513FD0">
                          <w:rPr>
                            <w:rFonts w:ascii="Times New Roman" w:hAnsi="Times New Roman" w:cs="Times New Roman"/>
                            <w:sz w:val="24"/>
                            <w:szCs w:val="24"/>
                            <w:lang w:val="uk-UA"/>
                          </w:rPr>
                          <w:t>Методи оцінки ефективності</w:t>
                        </w:r>
                      </w:p>
                      <w:p w:rsidR="00F32285" w:rsidRPr="00513FD0" w:rsidRDefault="00F32285" w:rsidP="00A330AC">
                        <w:pPr>
                          <w:spacing w:after="0" w:line="240" w:lineRule="auto"/>
                          <w:jc w:val="center"/>
                          <w:rPr>
                            <w:sz w:val="24"/>
                            <w:szCs w:val="24"/>
                            <w:lang w:val="uk-UA"/>
                          </w:rPr>
                        </w:pPr>
                        <w:r w:rsidRPr="00513FD0">
                          <w:rPr>
                            <w:rFonts w:ascii="Times New Roman" w:hAnsi="Times New Roman" w:cs="Times New Roman"/>
                            <w:sz w:val="24"/>
                            <w:szCs w:val="24"/>
                            <w:lang w:val="uk-UA"/>
                          </w:rPr>
                          <w:t>корпоративного управління</w:t>
                        </w:r>
                      </w:p>
                    </w:txbxContent>
                  </v:textbox>
                </v:rect>
                <v:shape id="Прямая со стрелкой 7" o:spid="_x0000_s1082" type="#_x0000_t32" style="position:absolute;left:13144;top:8477;width:9049;height:238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m7PMQAAADbAAAADwAAAGRycy9kb3ducmV2LnhtbESP3WoCMRSE7wu+QzhCb0QTpf6wGkWK&#10;ilIq+PMAh81xd3Fzst2kur59Iwi9HGbmG2a2aGwpblT7wrGGfk+BIE6dKTjTcD6tuxMQPiAbLB2T&#10;hgd5WMxbbzNMjLvzgW7HkIkIYZ+ghjyEKpHSpzlZ9D1XEUfv4mqLIco6k6bGe4TbUg6UGkmLBceF&#10;HCv6zCm9Hn+tBrvabMdN5/HdseXPyXx5tdsHpfV7u1lOQQRqwn/41d4aDcMPeH6JP0D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mbs8xAAAANsAAAAPAAAAAAAAAAAA&#10;AAAAAKECAABkcnMvZG93bnJldi54bWxQSwUGAAAAAAQABAD5AAAAkgMAAAAA&#10;" strokecolor="black [3213]" strokeweight=".5pt">
                  <v:stroke endarrow="block" joinstyle="miter"/>
                </v:shape>
                <v:shape id="Прямая со стрелкой 8" o:spid="_x0000_s1083" type="#_x0000_t32" style="position:absolute;left:33528;top:8382;width:7334;height:34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f0pcUAAADbAAAADwAAAGRycy9kb3ducmV2LnhtbESPT2vCQBTE70K/w/IK3nRjRdumriIF&#10;UfFiU+mf2yP7TBazb0N2Nem37wqCx2FmfsPMFp2txIUabxwrGA0TEMS504YLBYfP1eAFhA/IGivH&#10;pOCPPCzmD70Zptq1/EGXLBQiQtinqKAMoU6l9HlJFv3Q1cTRO7rGYoiyKaRusI1wW8mnJJlKi4bj&#10;Qok1vZeUn7KzVZAffr5faW++dDs2z+t697sbZ1ul+o/d8g1EoC7cw7f2RiuYTOD6Jf4AOf8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if0pcUAAADbAAAADwAAAAAAAAAA&#10;AAAAAAChAgAAZHJzL2Rvd25yZXYueG1sUEsFBgAAAAAEAAQA+QAAAJMDAAAAAA==&#10;" strokecolor="black [3213]" strokeweight=".5pt">
                  <v:stroke endarrow="block" joinstyle="miter"/>
                </v:shape>
                <v:rect id="Прямоугольник 9" o:spid="_x0000_s1084" style="position:absolute;left:2381;top:10858;width:21526;height:7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2388MA&#10;AADbAAAADwAAAGRycy9kb3ducmV2LnhtbESPQWvCQBSE7wX/w/KE3upGoalGVxFRKLRUqh48PrLP&#10;JJh9G3bXJP77riD0OMzMN8xi1ZtatOR8ZVnBeJSAIM6trrhQcDru3qYgfEDWWFsmBXfysFoOXhaY&#10;advxL7WHUIgIYZ+hgjKEJpPS5yUZ9CPbEEfvYp3BEKUrpHbYRbip5SRJUmmw4rhQYkObkvLr4WYU&#10;2H11r9du9tN+08f5ax+Srk+3Sr0O+/UcRKA+/Ief7U+t4D2Fx5f4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X2388MAAADbAAAADwAAAAAAAAAAAAAAAACYAgAAZHJzL2Rv&#10;d25yZXYueG1sUEsFBgAAAAAEAAQA9QAAAIgDAAAAAA==&#10;" fillcolor="white [3201]" strokecolor="black [3200]" strokeweight="1pt">
                  <v:textbox>
                    <w:txbxContent>
                      <w:p w:rsidR="00F32285" w:rsidRPr="00513FD0" w:rsidRDefault="00F32285" w:rsidP="007A2372">
                        <w:pPr>
                          <w:rPr>
                            <w:rFonts w:ascii="Times New Roman" w:hAnsi="Times New Roman" w:cs="Times New Roman"/>
                            <w:sz w:val="24"/>
                            <w:szCs w:val="24"/>
                            <w:lang w:val="uk-UA"/>
                          </w:rPr>
                        </w:pPr>
                        <w:r w:rsidRPr="00513FD0">
                          <w:rPr>
                            <w:rFonts w:ascii="Times New Roman" w:hAnsi="Times New Roman" w:cs="Times New Roman"/>
                            <w:sz w:val="24"/>
                            <w:szCs w:val="24"/>
                            <w:lang w:val="uk-UA"/>
                          </w:rPr>
                          <w:t>Аналіз фінансового стану компанії</w:t>
                        </w:r>
                      </w:p>
                    </w:txbxContent>
                  </v:textbox>
                </v:rect>
                <v:rect id="Прямоугольник 10" o:spid="_x0000_s1085" style="position:absolute;left:30480;top:11811;width:20764;height:7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ESaMQA&#10;AADbAAAADwAAAGRycy9kb3ducmV2LnhtbESPQWvCQBSE7wX/w/IEb3VjodqmboKUFgSL0tSDx0f2&#10;NQlm34bdbRL/vVsQPA4z8w2zzkfTip6cbywrWMwTEMSl1Q1XCo4/n48vIHxA1thaJgUX8pBnk4c1&#10;ptoO/E19ESoRIexTVFCH0KVS+rImg35uO+Lo/VpnMETpKqkdDhFuWvmUJEtpsOG4UGNH7zWV5+LP&#10;KLCH5tJu3Ou+/6LVaXcIyTAuP5SaTcfNG4hAY7iHb+2tVvC8gv8v8QfI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xEmjEAAAA2wAAAA8AAAAAAAAAAAAAAAAAmAIAAGRycy9k&#10;b3ducmV2LnhtbFBLBQYAAAAABAAEAPUAAACJAwAAAAA=&#10;" fillcolor="white [3201]" strokecolor="black [3200]" strokeweight="1pt">
                  <v:textbox>
                    <w:txbxContent>
                      <w:p w:rsidR="00F32285" w:rsidRPr="00513FD0" w:rsidRDefault="00F32285" w:rsidP="000203B6">
                        <w:pPr>
                          <w:rPr>
                            <w:rFonts w:ascii="Times New Roman" w:hAnsi="Times New Roman" w:cs="Times New Roman"/>
                            <w:sz w:val="24"/>
                            <w:szCs w:val="24"/>
                            <w:lang w:val="uk-UA"/>
                          </w:rPr>
                        </w:pPr>
                        <w:r w:rsidRPr="00513FD0">
                          <w:rPr>
                            <w:rFonts w:ascii="Times New Roman" w:hAnsi="Times New Roman" w:cs="Times New Roman"/>
                            <w:sz w:val="24"/>
                            <w:szCs w:val="24"/>
                            <w:lang w:val="uk-UA"/>
                          </w:rPr>
                          <w:t>Аналіз ринкової вартості компанії</w:t>
                        </w:r>
                      </w:p>
                    </w:txbxContent>
                  </v:textbox>
                </v:rect>
                <v:rect id="Прямоугольник 11" o:spid="_x0000_s1086" style="position:absolute;left:380;top:21240;width:12383;height:8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6GGsAA&#10;AADbAAAADwAAAGRycy9kb3ducmV2LnhtbERPy4rCMBTdC/5DuAPuNB3BVzWKiAMDI4qPhctLc6ct&#10;09yUJNPWvzcLweXhvFebzlSiIedLywo+RwkI4szqknMFt+vXcA7CB2SNlWVS8CAPm3W/t8JU25bP&#10;1FxCLmII+xQVFCHUqZQ+K8igH9maOHK/1hkMEbpcaodtDDeVHCfJVBosOTYUWNOuoOzv8m8U2FP5&#10;qLZucWwONLv/nELSdtO9UoOPbrsEEagLb/HL/a0VTOLY+CX+AL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66GGsAAAADbAAAADwAAAAAAAAAAAAAAAACYAgAAZHJzL2Rvd25y&#10;ZXYueG1sUEsFBgAAAAAEAAQA9QAAAIUDAAAAAA==&#10;" fillcolor="white [3201]" strokecolor="black [3200]" strokeweight="1pt">
                  <v:textbox>
                    <w:txbxContent>
                      <w:p w:rsidR="00F32285" w:rsidRPr="00513FD0" w:rsidRDefault="00F32285" w:rsidP="000203B6">
                        <w:pPr>
                          <w:rPr>
                            <w:rFonts w:ascii="Times New Roman" w:hAnsi="Times New Roman" w:cs="Times New Roman"/>
                            <w:sz w:val="24"/>
                            <w:szCs w:val="24"/>
                            <w:lang w:val="uk-UA"/>
                          </w:rPr>
                        </w:pPr>
                        <w:r w:rsidRPr="00513FD0">
                          <w:rPr>
                            <w:rFonts w:ascii="Times New Roman" w:hAnsi="Times New Roman" w:cs="Times New Roman"/>
                            <w:sz w:val="24"/>
                            <w:szCs w:val="24"/>
                            <w:lang w:val="uk-UA"/>
                          </w:rPr>
                          <w:t>Двофакторна модель Альмана</w:t>
                        </w:r>
                      </w:p>
                    </w:txbxContent>
                  </v:textbox>
                </v:rect>
                <v:rect id="Прямоугольник 12" o:spid="_x0000_s1087" style="position:absolute;left:14287;top:20859;width:9906;height:92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IjgcQA&#10;AADbAAAADwAAAGRycy9kb3ducmV2LnhtbESPQWvCQBSE70L/w/IK3nTTglpjNiKlBUFRmvbg8ZF9&#10;TUKzb8PuNon/3i0UPA4z8w2TbUfTip6cbywreJonIIhLqxuuFHx9vs9eQPiArLG1TAqu5GGbP0wy&#10;TLUd+IP6IlQiQtinqKAOoUul9GVNBv3cdsTR+7bOYIjSVVI7HCLctPI5SZbSYMNxocaOXmsqf4pf&#10;o8Cem2u7c+tTf6TV5XAOyTAu35SaPo67DYhAY7iH/9t7rWCxhr8v8Qf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iI4HEAAAA2wAAAA8AAAAAAAAAAAAAAAAAmAIAAGRycy9k&#10;b3ducmV2LnhtbFBLBQYAAAAABAAEAPUAAACJAwAAAAA=&#10;" fillcolor="white [3201]" strokecolor="black [3200]" strokeweight="1pt">
                  <v:textbox>
                    <w:txbxContent>
                      <w:p w:rsidR="00F32285" w:rsidRPr="00513FD0" w:rsidRDefault="00F32285" w:rsidP="000203B6">
                        <w:pPr>
                          <w:rPr>
                            <w:rFonts w:ascii="Times New Roman" w:hAnsi="Times New Roman" w:cs="Times New Roman"/>
                            <w:sz w:val="24"/>
                            <w:szCs w:val="24"/>
                            <w:lang w:val="uk-UA"/>
                          </w:rPr>
                        </w:pPr>
                        <w:r w:rsidRPr="00513FD0">
                          <w:rPr>
                            <w:rFonts w:ascii="Times New Roman" w:hAnsi="Times New Roman" w:cs="Times New Roman"/>
                            <w:sz w:val="24"/>
                            <w:szCs w:val="24"/>
                            <w:lang w:val="uk-UA"/>
                          </w:rPr>
                          <w:t>Модель Таффлера</w:t>
                        </w:r>
                      </w:p>
                    </w:txbxContent>
                  </v:textbox>
                </v:rect>
                <v:rect id="Прямоугольник 13" o:spid="_x0000_s1088" style="position:absolute;left:27146;top:20764;width:12096;height:9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RAocAA&#10;AADbAAAADwAAAGRycy9kb3ducmV2LnhtbERPy4rCMBTdC/5DuII7TXVRtWMUEQeEEcXHYpaX5k5b&#10;prkpSaatfz9ZCC4P573e9qYWLTlfWVYwmyYgiHOrKy4UPO6fkyUIH5A11pZJwZM8bDfDwRozbTu+&#10;UnsLhYgh7DNUUIbQZFL6vCSDfmob4sj9WGcwROgKqR12MdzUcp4kqTRYcWwosaF9Sfnv7c8osJfq&#10;We/c6tyeaPH9dQlJ16cHpcajfvcBIlAf3uKX+6gVpHF9/BJ/gNz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7RAocAAAADbAAAADwAAAAAAAAAAAAAAAACYAgAAZHJzL2Rvd25y&#10;ZXYueG1sUEsFBgAAAAAEAAQA9QAAAIUDAAAAAA==&#10;" fillcolor="white [3201]" strokecolor="black [3200]" strokeweight="1pt">
                  <v:textbox>
                    <w:txbxContent>
                      <w:p w:rsidR="00F32285" w:rsidRPr="00513FD0" w:rsidRDefault="00F32285" w:rsidP="000203B6">
                        <w:pPr>
                          <w:rPr>
                            <w:rFonts w:ascii="Times New Roman" w:hAnsi="Times New Roman" w:cs="Times New Roman"/>
                            <w:sz w:val="24"/>
                            <w:szCs w:val="24"/>
                            <w:lang w:val="uk-UA"/>
                          </w:rPr>
                        </w:pPr>
                        <w:r w:rsidRPr="00513FD0">
                          <w:rPr>
                            <w:rFonts w:ascii="Times New Roman" w:hAnsi="Times New Roman" w:cs="Times New Roman"/>
                            <w:sz w:val="24"/>
                            <w:szCs w:val="24"/>
                            <w:lang w:val="uk-UA"/>
                          </w:rPr>
                          <w:t>На основі оцінки капіталізації доходу</w:t>
                        </w:r>
                      </w:p>
                    </w:txbxContent>
                  </v:textbox>
                </v:rect>
                <v:rect id="Прямоугольник 14" o:spid="_x0000_s1089" style="position:absolute;left:41148;top:21050;width:11906;height:9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jlOsQA&#10;AADbAAAADwAAAGRycy9kb3ducmV2LnhtbESPQWvCQBSE7wX/w/KE3urGHtIa3QQRC4WWitGDx0f2&#10;mQSzb8PuNon/vlso9DjMzDfMpphMJwZyvrWsYLlIQBBXVrdcKzif3p5eQfiArLGzTAru5KHIZw8b&#10;zLQd+UhDGWoRIewzVNCE0GdS+qohg35he+LoXa0zGKJ0tdQOxwg3nXxOklQabDkuNNjTrqHqVn4b&#10;BfbQ3rutW30Nn/Ry+TiEZJzSvVKP82m7BhFoCv/hv/a7VpAu4fdL/AEy/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45TrEAAAA2wAAAA8AAAAAAAAAAAAAAAAAmAIAAGRycy9k&#10;b3ducmV2LnhtbFBLBQYAAAAABAAEAPUAAACJAwAAAAA=&#10;" fillcolor="white [3201]" strokecolor="black [3200]" strokeweight="1pt">
                  <v:textbox>
                    <w:txbxContent>
                      <w:p w:rsidR="00F32285" w:rsidRPr="00513FD0" w:rsidRDefault="00F32285" w:rsidP="000203B6">
                        <w:pPr>
                          <w:rPr>
                            <w:rFonts w:ascii="Times New Roman" w:hAnsi="Times New Roman" w:cs="Times New Roman"/>
                            <w:sz w:val="24"/>
                            <w:szCs w:val="24"/>
                            <w:lang w:val="uk-UA"/>
                          </w:rPr>
                        </w:pPr>
                        <w:r w:rsidRPr="00513FD0">
                          <w:rPr>
                            <w:rFonts w:ascii="Times New Roman" w:hAnsi="Times New Roman" w:cs="Times New Roman"/>
                            <w:sz w:val="24"/>
                            <w:szCs w:val="24"/>
                            <w:lang w:val="uk-UA"/>
                          </w:rPr>
                          <w:t>На основі курсової вартості</w:t>
                        </w:r>
                      </w:p>
                    </w:txbxContent>
                  </v:textbox>
                </v:rect>
                <v:shape id="Прямая со стрелкой 15" o:spid="_x0000_s1090" type="#_x0000_t32" style="position:absolute;left:6572;top:18383;width:1619;height:285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BMbsMAAADbAAAADwAAAGRycy9kb3ducmV2LnhtbESP0YrCMBRE3wX/IVzBF1mT9UGXrlFE&#10;3EURBet+wKW5tsXmpjZZrX9vBMHHYWbOMNN5aytxpcaXjjV8DhUI4syZknMNf8efjy8QPiAbrByT&#10;hjt5mM+6nSkmxt34QNc05CJC2CeooQihTqT0WUEW/dDVxNE7ucZiiLLJpWnwFuG2kiOlxtJiyXGh&#10;wJqWBWXn9N9qsKvf9aQd3HcDW12OZuvVZh+U1v1eu/gGEagN7/CrvTYaxiN4fok/QM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RQTG7DAAAA2wAAAA8AAAAAAAAAAAAA&#10;AAAAoQIAAGRycy9kb3ducmV2LnhtbFBLBQYAAAAABAAEAPkAAACRAwAAAAA=&#10;" strokecolor="black [3213]" strokeweight=".5pt">
                  <v:stroke endarrow="block" joinstyle="miter"/>
                </v:shape>
                <v:shape id="Прямая со стрелкой 16" o:spid="_x0000_s1091" type="#_x0000_t32" style="position:absolute;left:16668;top:18288;width:2572;height:25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4D98UAAADbAAAADwAAAGRycy9kb3ducmV2LnhtbESPT2vCQBTE74LfYXmCN93UgLapqxRB&#10;VLzYVPrn9si+Jkuzb0N2Nem37wpCj8PM/IZZrntbiyu13jhW8DBNQBAXThsuFZzftpNHED4ga6wd&#10;k4Jf8rBeDQdLzLTr+JWueShFhLDPUEEVQpNJ6YuKLPqpa4ij9+1aiyHKtpS6xS7CbS1nSTKXFg3H&#10;hQob2lRU/OQXq6A4f3480cm86y41i11z/Dqm+UGp8ah/eQYRqA//4Xt7rxXMU7h9iT9Ar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O4D98UAAADbAAAADwAAAAAAAAAA&#10;AAAAAAChAgAAZHJzL2Rvd25yZXYueG1sUEsFBgAAAAAEAAQA+QAAAJMDAAAAAA==&#10;" strokecolor="black [3213]" strokeweight=".5pt">
                  <v:stroke endarrow="block" joinstyle="miter"/>
                </v:shape>
                <v:shape id="Прямая со стрелкой 17" o:spid="_x0000_s1092" type="#_x0000_t32" style="position:absolute;left:33194;top:19050;width:3667;height:171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VxgcMAAADbAAAADwAAAGRycy9kb3ducmV2LnhtbESP3YrCMBSE7xd8h3CEvRFNXBaVahQR&#10;FUV2wZ8HODTHttic1CZqffuNIOzlMDPfMJNZY0txp9oXjjX0ewoEcepMwZmG03HVHYHwAdlg6Zg0&#10;PMnDbNr6mGBi3IP3dD+ETEQI+wQ15CFUiZQ+zcmi77mKOHpnV1sMUdaZNDU+ItyW8kupgbRYcFzI&#10;saJFTunlcLMa7HK9GTad50/Hltej2Xm1/Q1K6892Mx+DCNSE//C7vTEaBt/w+hJ/gJ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T1cYHDAAAA2wAAAA8AAAAAAAAAAAAA&#10;AAAAoQIAAGRycy9kb3ducmV2LnhtbFBLBQYAAAAABAAEAPkAAACRAwAAAAA=&#10;" strokecolor="black [3213]" strokeweight=".5pt">
                  <v:stroke endarrow="block" joinstyle="miter"/>
                </v:shape>
                <v:shape id="Прямая со стрелкой 18" o:spid="_x0000_s1093" type="#_x0000_t32" style="position:absolute;left:46005;top:19145;width:1096;height:19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s+GMYAAADbAAAADwAAAGRycy9kb3ducmV2LnhtbESPW2vCQBSE3wv+h+UIfaubKvUSXaUI&#10;xRZfNIqXt0P2NFmaPRuyq0n/fbdQ6OMwM98wi1VnK3GnxhvHCp4HCQji3GnDhYLj4e1pCsIHZI2V&#10;Y1LwTR5Wy97DAlPtWt7TPQuFiBD2KSooQ6hTKX1ekkU/cDVx9D5dYzFE2RRSN9hGuK3kMEnG0qLh&#10;uFBiTeuS8q/sZhXkx8t5Rjtz0u3ITDb19rodZR9KPfa71zmIQF34D/+137WC8Qv8fok/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RLPhjGAAAA2wAAAA8AAAAAAAAA&#10;AAAAAAAAoQIAAGRycy9kb3ducmV2LnhtbFBLBQYAAAAABAAEAPkAAACUAwAAAAA=&#10;" strokecolor="black [3213]" strokeweight=".5pt">
                  <v:stroke endarrow="block" joinstyle="miter"/>
                </v:shape>
                <w10:anchorlock/>
              </v:group>
            </w:pict>
          </mc:Fallback>
        </mc:AlternateContent>
      </w:r>
    </w:p>
    <w:p w:rsidR="00584783" w:rsidRDefault="00584783" w:rsidP="00584783">
      <w:pPr>
        <w:spacing w:after="0" w:line="360" w:lineRule="auto"/>
        <w:ind w:firstLine="709"/>
        <w:jc w:val="both"/>
        <w:rPr>
          <w:rFonts w:ascii="Times New Roman" w:hAnsi="Times New Roman" w:cs="Times New Roman"/>
          <w:sz w:val="28"/>
          <w:szCs w:val="28"/>
          <w:lang w:val="uk-UA"/>
        </w:rPr>
      </w:pPr>
      <w:bookmarkStart w:id="15" w:name="_Hlk135344198"/>
      <w:r>
        <w:rPr>
          <w:rFonts w:ascii="Times New Roman" w:hAnsi="Times New Roman" w:cs="Times New Roman"/>
          <w:sz w:val="28"/>
          <w:szCs w:val="28"/>
          <w:lang w:val="uk-UA"/>
        </w:rPr>
        <w:t xml:space="preserve">Рисунок </w:t>
      </w:r>
      <w:r w:rsidR="00BC31CE" w:rsidRPr="00FE6D2B">
        <w:rPr>
          <w:rFonts w:ascii="Times New Roman" w:hAnsi="Times New Roman" w:cs="Times New Roman"/>
          <w:sz w:val="28"/>
          <w:szCs w:val="28"/>
        </w:rPr>
        <w:t>2.</w:t>
      </w:r>
      <w:r w:rsidR="00BA384C">
        <w:rPr>
          <w:rFonts w:ascii="Times New Roman" w:hAnsi="Times New Roman" w:cs="Times New Roman"/>
          <w:sz w:val="28"/>
          <w:szCs w:val="28"/>
        </w:rPr>
        <w:t>6</w:t>
      </w:r>
      <w:r>
        <w:rPr>
          <w:rFonts w:ascii="Times New Roman" w:hAnsi="Times New Roman" w:cs="Times New Roman"/>
          <w:sz w:val="28"/>
          <w:szCs w:val="28"/>
          <w:lang w:val="uk-UA"/>
        </w:rPr>
        <w:t xml:space="preserve">. </w:t>
      </w:r>
      <w:bookmarkEnd w:id="15"/>
      <w:r w:rsidR="00047FFA" w:rsidRPr="00047FFA">
        <w:rPr>
          <w:rFonts w:ascii="Times New Roman" w:hAnsi="Times New Roman" w:cs="Times New Roman"/>
          <w:sz w:val="28"/>
          <w:szCs w:val="28"/>
        </w:rPr>
        <w:t>Методи оцінки ефективності корпоративного управління</w:t>
      </w:r>
      <w:r>
        <w:rPr>
          <w:rFonts w:ascii="Times New Roman" w:hAnsi="Times New Roman" w:cs="Times New Roman"/>
          <w:sz w:val="28"/>
          <w:szCs w:val="28"/>
          <w:lang w:val="uk-UA"/>
        </w:rPr>
        <w:t>.</w:t>
      </w:r>
    </w:p>
    <w:p w:rsidR="00513FD0" w:rsidRDefault="00513FD0" w:rsidP="00584783">
      <w:pPr>
        <w:spacing w:after="0" w:line="360" w:lineRule="auto"/>
        <w:ind w:firstLine="709"/>
        <w:jc w:val="both"/>
        <w:rPr>
          <w:rFonts w:ascii="Times New Roman" w:hAnsi="Times New Roman" w:cs="Times New Roman"/>
          <w:sz w:val="28"/>
          <w:szCs w:val="28"/>
          <w:lang w:val="uk-UA"/>
        </w:rPr>
      </w:pP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Аналіз фінансового стану </w:t>
      </w:r>
      <w:r w:rsidR="00513FD0" w:rsidRPr="00513FD0">
        <w:rPr>
          <w:rFonts w:ascii="Times New Roman" w:hAnsi="Times New Roman" w:cs="Times New Roman"/>
          <w:sz w:val="28"/>
          <w:szCs w:val="28"/>
        </w:rPr>
        <w:t>підприємства</w:t>
      </w:r>
      <w:r w:rsidRPr="00047FFA">
        <w:rPr>
          <w:rFonts w:ascii="Times New Roman" w:hAnsi="Times New Roman" w:cs="Times New Roman"/>
          <w:sz w:val="28"/>
          <w:szCs w:val="28"/>
        </w:rPr>
        <w:t xml:space="preserve"> здійснюється декількома способами. По перше,</w:t>
      </w:r>
      <w:r w:rsidR="00700D5B" w:rsidRPr="00700D5B">
        <w:rPr>
          <w:rFonts w:ascii="Times New Roman" w:hAnsi="Times New Roman" w:cs="Times New Roman"/>
          <w:sz w:val="28"/>
          <w:szCs w:val="28"/>
        </w:rPr>
        <w:t xml:space="preserve"> </w:t>
      </w:r>
      <w:r w:rsidRPr="00047FFA">
        <w:rPr>
          <w:rFonts w:ascii="Times New Roman" w:hAnsi="Times New Roman" w:cs="Times New Roman"/>
          <w:sz w:val="28"/>
          <w:szCs w:val="28"/>
        </w:rPr>
        <w:t xml:space="preserve">оцінюється ймовірність банкрутства за допомогою двофакторної моделі Альтмана. По-друге, фінансову стійкість </w:t>
      </w:r>
      <w:r w:rsidR="00513FD0" w:rsidRPr="00513FD0">
        <w:rPr>
          <w:rFonts w:ascii="Times New Roman" w:hAnsi="Times New Roman" w:cs="Times New Roman"/>
          <w:sz w:val="28"/>
          <w:szCs w:val="28"/>
        </w:rPr>
        <w:t>підприємства</w:t>
      </w:r>
      <w:r w:rsidRPr="00047FFA">
        <w:rPr>
          <w:rFonts w:ascii="Times New Roman" w:hAnsi="Times New Roman" w:cs="Times New Roman"/>
          <w:sz w:val="28"/>
          <w:szCs w:val="28"/>
        </w:rPr>
        <w:t xml:space="preserve"> можна розрахувати через модель Таффлера. </w:t>
      </w:r>
    </w:p>
    <w:p w:rsidR="00047FFA" w:rsidRPr="00942EFC"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Двохфакторна модель Альтмана дозволяє зробити оцінку ступені банкрутства </w:t>
      </w:r>
      <w:r w:rsidR="00513FD0" w:rsidRPr="00513FD0">
        <w:rPr>
          <w:rFonts w:ascii="Times New Roman" w:hAnsi="Times New Roman" w:cs="Times New Roman"/>
          <w:sz w:val="28"/>
          <w:szCs w:val="28"/>
        </w:rPr>
        <w:t>підприємства</w:t>
      </w:r>
      <w:r w:rsidRPr="00047FFA">
        <w:rPr>
          <w:rFonts w:ascii="Times New Roman" w:hAnsi="Times New Roman" w:cs="Times New Roman"/>
          <w:sz w:val="28"/>
          <w:szCs w:val="28"/>
        </w:rPr>
        <w:t xml:space="preserve">. Індекс </w:t>
      </w:r>
      <w:r w:rsidR="00513FD0">
        <w:rPr>
          <w:rFonts w:ascii="Times New Roman" w:hAnsi="Times New Roman" w:cs="Times New Roman"/>
          <w:sz w:val="28"/>
          <w:szCs w:val="28"/>
          <w:lang w:val="uk-UA"/>
        </w:rPr>
        <w:t>А</w:t>
      </w:r>
      <w:r w:rsidRPr="00047FFA">
        <w:rPr>
          <w:rFonts w:ascii="Times New Roman" w:hAnsi="Times New Roman" w:cs="Times New Roman"/>
          <w:sz w:val="28"/>
          <w:szCs w:val="28"/>
        </w:rPr>
        <w:t xml:space="preserve"> будується за допомогою апарату мультиплікативного дискримінантного аналізу і дозволяє визначити ступінь банкрутства та рівень фінансової стійкості </w:t>
      </w:r>
      <w:r w:rsidR="00513FD0" w:rsidRPr="00513FD0">
        <w:rPr>
          <w:rFonts w:ascii="Times New Roman" w:hAnsi="Times New Roman" w:cs="Times New Roman"/>
          <w:sz w:val="28"/>
          <w:szCs w:val="28"/>
        </w:rPr>
        <w:t>підприємств</w:t>
      </w:r>
      <w:r w:rsidRPr="00047FFA">
        <w:rPr>
          <w:rFonts w:ascii="Times New Roman" w:hAnsi="Times New Roman" w:cs="Times New Roman"/>
          <w:sz w:val="28"/>
          <w:szCs w:val="28"/>
        </w:rPr>
        <w:t>. При побудові даної моделі за основу беруться наступні ключові показники: коефіцієнт поточної ліквідності і коефіцієнт фінансової залежності</w:t>
      </w:r>
      <w:r w:rsidR="00942EFC" w:rsidRPr="00942EFC">
        <w:rPr>
          <w:rFonts w:ascii="Times New Roman" w:hAnsi="Times New Roman" w:cs="Times New Roman"/>
          <w:sz w:val="28"/>
          <w:szCs w:val="28"/>
        </w:rPr>
        <w:t>.</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Дані показники множаться на вагові значення коефіцієнтів, які розраховують емпіричним шляхом і характеризують значимість кожного з цих факторів. У моделі присутня якась постійна величина, отримана тим же дослідно-статистичним способом: </w:t>
      </w:r>
    </w:p>
    <w:p w:rsidR="00047FFA" w:rsidRPr="00047FFA" w:rsidRDefault="004162CF" w:rsidP="00047F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A</w:t>
      </w:r>
      <w:r w:rsidR="00047FFA" w:rsidRPr="00047FFA">
        <w:rPr>
          <w:rFonts w:ascii="Times New Roman" w:hAnsi="Times New Roman" w:cs="Times New Roman"/>
          <w:sz w:val="28"/>
          <w:szCs w:val="28"/>
        </w:rPr>
        <w:t xml:space="preserve"> = -0,3877 – 1,0736Ктл + 0,0579Кфз,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де </w:t>
      </w:r>
      <w:r w:rsidR="004162CF">
        <w:rPr>
          <w:rFonts w:ascii="Times New Roman" w:hAnsi="Times New Roman" w:cs="Times New Roman"/>
          <w:sz w:val="28"/>
          <w:szCs w:val="28"/>
          <w:lang w:val="en-US"/>
        </w:rPr>
        <w:t>A</w:t>
      </w:r>
      <w:r w:rsidRPr="00047FFA">
        <w:rPr>
          <w:rFonts w:ascii="Times New Roman" w:hAnsi="Times New Roman" w:cs="Times New Roman"/>
          <w:sz w:val="28"/>
          <w:szCs w:val="28"/>
        </w:rPr>
        <w:t xml:space="preserve"> </w:t>
      </w:r>
      <w:r w:rsidR="00513FD0">
        <w:rPr>
          <w:rFonts w:ascii="Times New Roman" w:hAnsi="Times New Roman" w:cs="Times New Roman"/>
          <w:sz w:val="28"/>
          <w:szCs w:val="28"/>
          <w:lang w:val="uk-UA"/>
        </w:rPr>
        <w:t>–</w:t>
      </w:r>
      <w:r w:rsidRPr="00047FFA">
        <w:rPr>
          <w:rFonts w:ascii="Times New Roman" w:hAnsi="Times New Roman" w:cs="Times New Roman"/>
          <w:sz w:val="28"/>
          <w:szCs w:val="28"/>
        </w:rPr>
        <w:t xml:space="preserve"> показник ймовірності банкрутства;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К</w:t>
      </w:r>
      <w:r w:rsidR="004162CF">
        <w:rPr>
          <w:rFonts w:ascii="Times New Roman" w:hAnsi="Times New Roman" w:cs="Times New Roman"/>
          <w:sz w:val="28"/>
          <w:szCs w:val="28"/>
          <w:lang w:val="uk-UA"/>
        </w:rPr>
        <w:t xml:space="preserve">тл </w:t>
      </w:r>
      <w:r w:rsidR="00513FD0" w:rsidRPr="00513FD0">
        <w:rPr>
          <w:rFonts w:ascii="Times New Roman" w:hAnsi="Times New Roman" w:cs="Times New Roman"/>
          <w:sz w:val="28"/>
          <w:szCs w:val="28"/>
        </w:rPr>
        <w:t>–</w:t>
      </w:r>
      <w:r w:rsidRPr="00047FFA">
        <w:rPr>
          <w:rFonts w:ascii="Times New Roman" w:hAnsi="Times New Roman" w:cs="Times New Roman"/>
          <w:sz w:val="28"/>
          <w:szCs w:val="28"/>
        </w:rPr>
        <w:t xml:space="preserve"> коефіцієнт поточної ліквідності, розраховується як відношення оборотних активів до короткострокових пасивів; </w:t>
      </w:r>
    </w:p>
    <w:p w:rsidR="00047FFA" w:rsidRPr="00513FD0" w:rsidRDefault="00047FFA" w:rsidP="00047FFA">
      <w:pPr>
        <w:spacing w:after="0" w:line="360" w:lineRule="auto"/>
        <w:ind w:firstLine="709"/>
        <w:jc w:val="both"/>
        <w:rPr>
          <w:rFonts w:ascii="Times New Roman" w:hAnsi="Times New Roman" w:cs="Times New Roman"/>
          <w:sz w:val="28"/>
          <w:szCs w:val="28"/>
          <w:lang w:val="uk-UA"/>
        </w:rPr>
      </w:pPr>
      <w:r w:rsidRPr="00047FFA">
        <w:rPr>
          <w:rFonts w:ascii="Times New Roman" w:hAnsi="Times New Roman" w:cs="Times New Roman"/>
          <w:sz w:val="28"/>
          <w:szCs w:val="28"/>
        </w:rPr>
        <w:t>Кфз</w:t>
      </w:r>
      <w:r w:rsidR="00513FD0">
        <w:rPr>
          <w:rFonts w:ascii="Times New Roman" w:hAnsi="Times New Roman" w:cs="Times New Roman"/>
          <w:sz w:val="28"/>
          <w:szCs w:val="28"/>
          <w:lang w:val="uk-UA"/>
        </w:rPr>
        <w:t xml:space="preserve"> –</w:t>
      </w:r>
      <w:r w:rsidRPr="00047FFA">
        <w:rPr>
          <w:rFonts w:ascii="Times New Roman" w:hAnsi="Times New Roman" w:cs="Times New Roman"/>
          <w:sz w:val="28"/>
          <w:szCs w:val="28"/>
        </w:rPr>
        <w:t xml:space="preserve"> коефіцієнт</w:t>
      </w:r>
      <w:r w:rsidR="00513FD0">
        <w:rPr>
          <w:rFonts w:ascii="Times New Roman" w:hAnsi="Times New Roman" w:cs="Times New Roman"/>
          <w:sz w:val="28"/>
          <w:szCs w:val="28"/>
          <w:lang w:val="uk-UA"/>
        </w:rPr>
        <w:t xml:space="preserve"> </w:t>
      </w:r>
      <w:r w:rsidRPr="00047FFA">
        <w:rPr>
          <w:rFonts w:ascii="Times New Roman" w:hAnsi="Times New Roman" w:cs="Times New Roman"/>
          <w:sz w:val="28"/>
          <w:szCs w:val="28"/>
        </w:rPr>
        <w:t xml:space="preserve">фінансової залежності, рівний приватному від розподілу суми всіх коштів, що знаходяться в розпорядженні підприємства і власного капіталу </w:t>
      </w:r>
      <w:r w:rsidR="00513FD0" w:rsidRPr="00513FD0">
        <w:rPr>
          <w:rFonts w:ascii="Times New Roman" w:hAnsi="Times New Roman" w:cs="Times New Roman"/>
          <w:sz w:val="28"/>
          <w:szCs w:val="28"/>
        </w:rPr>
        <w:t>підприємства</w:t>
      </w:r>
      <w:r w:rsidRPr="00047FFA">
        <w:rPr>
          <w:rFonts w:ascii="Times New Roman" w:hAnsi="Times New Roman" w:cs="Times New Roman"/>
          <w:sz w:val="28"/>
          <w:szCs w:val="28"/>
        </w:rPr>
        <w:t xml:space="preserve">.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Якщо </w:t>
      </w:r>
      <w:r w:rsidR="004162CF">
        <w:rPr>
          <w:rFonts w:ascii="Times New Roman" w:hAnsi="Times New Roman" w:cs="Times New Roman"/>
          <w:sz w:val="28"/>
          <w:szCs w:val="28"/>
          <w:lang w:val="uk-UA"/>
        </w:rPr>
        <w:t>А</w:t>
      </w:r>
      <w:r w:rsidRPr="00047FFA">
        <w:rPr>
          <w:rFonts w:ascii="Times New Roman" w:hAnsi="Times New Roman" w:cs="Times New Roman"/>
          <w:sz w:val="28"/>
          <w:szCs w:val="28"/>
        </w:rPr>
        <w:t xml:space="preserve"> = 0, імовірність банкрутства дорівнює 50%. Якщо </w:t>
      </w:r>
      <w:r w:rsidR="004162CF">
        <w:rPr>
          <w:rFonts w:ascii="Times New Roman" w:hAnsi="Times New Roman" w:cs="Times New Roman"/>
          <w:sz w:val="28"/>
          <w:szCs w:val="28"/>
          <w:lang w:val="uk-UA"/>
        </w:rPr>
        <w:t>А</w:t>
      </w:r>
      <w:r w:rsidR="00513FD0">
        <w:rPr>
          <w:rFonts w:ascii="Times New Roman" w:hAnsi="Times New Roman" w:cs="Times New Roman"/>
          <w:sz w:val="28"/>
          <w:szCs w:val="28"/>
          <w:lang w:val="uk-UA"/>
        </w:rPr>
        <w:t xml:space="preserve"> </w:t>
      </w:r>
      <w:r w:rsidRPr="00047FFA">
        <w:rPr>
          <w:rFonts w:ascii="Times New Roman" w:hAnsi="Times New Roman" w:cs="Times New Roman"/>
          <w:sz w:val="28"/>
          <w:szCs w:val="28"/>
        </w:rPr>
        <w:t>&lt;</w:t>
      </w:r>
      <w:r w:rsidR="00513FD0">
        <w:rPr>
          <w:rFonts w:ascii="Times New Roman" w:hAnsi="Times New Roman" w:cs="Times New Roman"/>
          <w:sz w:val="28"/>
          <w:szCs w:val="28"/>
          <w:lang w:val="uk-UA"/>
        </w:rPr>
        <w:t xml:space="preserve"> </w:t>
      </w:r>
      <w:r w:rsidRPr="00047FFA">
        <w:rPr>
          <w:rFonts w:ascii="Times New Roman" w:hAnsi="Times New Roman" w:cs="Times New Roman"/>
          <w:sz w:val="28"/>
          <w:szCs w:val="28"/>
        </w:rPr>
        <w:t xml:space="preserve">0, ймовірність банкрутства меньше 50% і далі знижується в міру зменшення </w:t>
      </w:r>
      <w:r w:rsidR="00513FD0">
        <w:rPr>
          <w:rFonts w:ascii="Times New Roman" w:hAnsi="Times New Roman" w:cs="Times New Roman"/>
          <w:sz w:val="28"/>
          <w:szCs w:val="28"/>
          <w:lang w:val="uk-UA"/>
        </w:rPr>
        <w:t>А</w:t>
      </w:r>
      <w:r w:rsidRPr="00047FFA">
        <w:rPr>
          <w:rFonts w:ascii="Times New Roman" w:hAnsi="Times New Roman" w:cs="Times New Roman"/>
          <w:sz w:val="28"/>
          <w:szCs w:val="28"/>
        </w:rPr>
        <w:t xml:space="preserve">.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Якщо </w:t>
      </w:r>
      <w:r w:rsidR="004162CF">
        <w:rPr>
          <w:rFonts w:ascii="Times New Roman" w:hAnsi="Times New Roman" w:cs="Times New Roman"/>
          <w:sz w:val="28"/>
          <w:szCs w:val="28"/>
          <w:lang w:val="uk-UA"/>
        </w:rPr>
        <w:t>А</w:t>
      </w:r>
      <w:r w:rsidR="00513FD0">
        <w:rPr>
          <w:rFonts w:ascii="Times New Roman" w:hAnsi="Times New Roman" w:cs="Times New Roman"/>
          <w:sz w:val="28"/>
          <w:szCs w:val="28"/>
          <w:lang w:val="uk-UA"/>
        </w:rPr>
        <w:t xml:space="preserve"> </w:t>
      </w:r>
      <w:r w:rsidRPr="00047FFA">
        <w:rPr>
          <w:rFonts w:ascii="Times New Roman" w:hAnsi="Times New Roman" w:cs="Times New Roman"/>
          <w:sz w:val="28"/>
          <w:szCs w:val="28"/>
        </w:rPr>
        <w:t>&gt;</w:t>
      </w:r>
      <w:r w:rsidR="00513FD0">
        <w:rPr>
          <w:rFonts w:ascii="Times New Roman" w:hAnsi="Times New Roman" w:cs="Times New Roman"/>
          <w:sz w:val="28"/>
          <w:szCs w:val="28"/>
          <w:lang w:val="uk-UA"/>
        </w:rPr>
        <w:t xml:space="preserve"> </w:t>
      </w:r>
      <w:r w:rsidRPr="00047FFA">
        <w:rPr>
          <w:rFonts w:ascii="Times New Roman" w:hAnsi="Times New Roman" w:cs="Times New Roman"/>
          <w:sz w:val="28"/>
          <w:szCs w:val="28"/>
        </w:rPr>
        <w:t xml:space="preserve">0, ймовірність банкрутства більше 50% і зростає із зростанням </w:t>
      </w:r>
      <w:r w:rsidR="006B5994">
        <w:rPr>
          <w:rFonts w:ascii="Times New Roman" w:hAnsi="Times New Roman" w:cs="Times New Roman"/>
          <w:sz w:val="28"/>
          <w:szCs w:val="28"/>
          <w:lang w:val="uk-UA"/>
        </w:rPr>
        <w:t>А</w:t>
      </w:r>
      <w:r w:rsidRPr="00047FFA">
        <w:rPr>
          <w:rFonts w:ascii="Times New Roman" w:hAnsi="Times New Roman" w:cs="Times New Roman"/>
          <w:sz w:val="28"/>
          <w:szCs w:val="28"/>
        </w:rPr>
        <w:t xml:space="preserve">.  </w:t>
      </w:r>
    </w:p>
    <w:p w:rsidR="00047FFA" w:rsidRPr="00EE784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Помилка прогнозу ймовірного банкрутства за допомогою двофакторної моделі оцінюється інтервалом ± 0,65</w:t>
      </w:r>
      <w:r w:rsidR="00EE784A" w:rsidRPr="00EE784A">
        <w:rPr>
          <w:rFonts w:ascii="Times New Roman" w:hAnsi="Times New Roman" w:cs="Times New Roman"/>
          <w:sz w:val="28"/>
          <w:szCs w:val="28"/>
        </w:rPr>
        <w:t>.</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В якості ще одного методу оцінки ефективності корпоративного управління, заснованій на аналізі фінансового стану</w:t>
      </w:r>
      <w:r w:rsidR="00513FD0">
        <w:rPr>
          <w:rFonts w:ascii="Times New Roman" w:hAnsi="Times New Roman" w:cs="Times New Roman"/>
          <w:sz w:val="28"/>
          <w:szCs w:val="28"/>
          <w:lang w:val="uk-UA"/>
        </w:rPr>
        <w:t xml:space="preserve"> </w:t>
      </w:r>
      <w:bookmarkStart w:id="16" w:name="_Hlk136990369"/>
      <w:r w:rsidR="00513FD0">
        <w:rPr>
          <w:rFonts w:ascii="Times New Roman" w:hAnsi="Times New Roman" w:cs="Times New Roman"/>
          <w:sz w:val="28"/>
          <w:szCs w:val="28"/>
          <w:lang w:val="uk-UA"/>
        </w:rPr>
        <w:t>суб’єкта госпад</w:t>
      </w:r>
      <w:r w:rsidR="00E71FC8">
        <w:rPr>
          <w:rFonts w:ascii="Times New Roman" w:hAnsi="Times New Roman" w:cs="Times New Roman"/>
          <w:sz w:val="28"/>
          <w:szCs w:val="28"/>
          <w:lang w:val="uk-UA"/>
        </w:rPr>
        <w:t>арю</w:t>
      </w:r>
      <w:r w:rsidR="00513FD0">
        <w:rPr>
          <w:rFonts w:ascii="Times New Roman" w:hAnsi="Times New Roman" w:cs="Times New Roman"/>
          <w:sz w:val="28"/>
          <w:szCs w:val="28"/>
          <w:lang w:val="uk-UA"/>
        </w:rPr>
        <w:t>ва</w:t>
      </w:r>
      <w:r w:rsidR="00E71FC8">
        <w:rPr>
          <w:rFonts w:ascii="Times New Roman" w:hAnsi="Times New Roman" w:cs="Times New Roman"/>
          <w:sz w:val="28"/>
          <w:szCs w:val="28"/>
          <w:lang w:val="uk-UA"/>
        </w:rPr>
        <w:t>н</w:t>
      </w:r>
      <w:r w:rsidR="00513FD0">
        <w:rPr>
          <w:rFonts w:ascii="Times New Roman" w:hAnsi="Times New Roman" w:cs="Times New Roman"/>
          <w:sz w:val="28"/>
          <w:szCs w:val="28"/>
          <w:lang w:val="uk-UA"/>
        </w:rPr>
        <w:t>ня</w:t>
      </w:r>
      <w:bookmarkEnd w:id="16"/>
      <w:r w:rsidRPr="00047FFA">
        <w:rPr>
          <w:rFonts w:ascii="Times New Roman" w:hAnsi="Times New Roman" w:cs="Times New Roman"/>
          <w:sz w:val="28"/>
          <w:szCs w:val="28"/>
        </w:rPr>
        <w:t>, можна розглянути, запропоновану британським ученим Таффлером багатофакторну прогнозну модель</w:t>
      </w:r>
      <w:r w:rsidR="00EE784A" w:rsidRPr="00EE784A">
        <w:rPr>
          <w:rFonts w:ascii="Times New Roman" w:hAnsi="Times New Roman" w:cs="Times New Roman"/>
          <w:sz w:val="28"/>
          <w:szCs w:val="28"/>
        </w:rPr>
        <w:t xml:space="preserve"> [24].</w:t>
      </w:r>
      <w:r w:rsidRPr="00047FFA">
        <w:rPr>
          <w:rFonts w:ascii="Times New Roman" w:hAnsi="Times New Roman" w:cs="Times New Roman"/>
          <w:sz w:val="28"/>
          <w:szCs w:val="28"/>
        </w:rPr>
        <w:t xml:space="preserve">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Сутність даного методу полягає в наступному. На першому етапі застосовується комп</w:t>
      </w:r>
      <w:r w:rsidR="006B5994">
        <w:rPr>
          <w:rFonts w:ascii="Times New Roman" w:hAnsi="Times New Roman" w:cs="Times New Roman"/>
          <w:sz w:val="28"/>
          <w:szCs w:val="28"/>
          <w:lang w:val="uk-UA"/>
        </w:rPr>
        <w:t>’</w:t>
      </w:r>
      <w:r w:rsidRPr="00047FFA">
        <w:rPr>
          <w:rFonts w:ascii="Times New Roman" w:hAnsi="Times New Roman" w:cs="Times New Roman"/>
          <w:sz w:val="28"/>
          <w:szCs w:val="28"/>
        </w:rPr>
        <w:t>ютерна техніка для обчислення 80 відносин за даними збанкрутілих та платоспроможних</w:t>
      </w:r>
      <w:r w:rsidR="00E71FC8">
        <w:rPr>
          <w:rFonts w:ascii="Times New Roman" w:hAnsi="Times New Roman" w:cs="Times New Roman"/>
          <w:sz w:val="28"/>
          <w:szCs w:val="28"/>
          <w:lang w:val="uk-UA"/>
        </w:rPr>
        <w:t xml:space="preserve"> підприємств</w:t>
      </w:r>
      <w:r w:rsidRPr="00047FFA">
        <w:rPr>
          <w:rFonts w:ascii="Times New Roman" w:hAnsi="Times New Roman" w:cs="Times New Roman"/>
          <w:sz w:val="28"/>
          <w:szCs w:val="28"/>
        </w:rPr>
        <w:t xml:space="preserve">. </w:t>
      </w:r>
    </w:p>
    <w:p w:rsidR="00047FFA" w:rsidRPr="00E72E1D" w:rsidRDefault="00047FFA" w:rsidP="00047FFA">
      <w:pPr>
        <w:spacing w:after="0" w:line="360" w:lineRule="auto"/>
        <w:ind w:firstLine="709"/>
        <w:jc w:val="both"/>
        <w:rPr>
          <w:rFonts w:ascii="Times New Roman" w:hAnsi="Times New Roman" w:cs="Times New Roman"/>
          <w:sz w:val="28"/>
          <w:szCs w:val="28"/>
          <w:lang w:val="uk-UA"/>
        </w:rPr>
      </w:pPr>
      <w:r w:rsidRPr="00047FFA">
        <w:rPr>
          <w:rFonts w:ascii="Times New Roman" w:hAnsi="Times New Roman" w:cs="Times New Roman"/>
          <w:sz w:val="28"/>
          <w:szCs w:val="28"/>
        </w:rPr>
        <w:t xml:space="preserve">На другому етапі використовується статистичний метод, відомий як аналіз багатовимірного </w:t>
      </w:r>
      <w:r w:rsidRPr="00047FFA">
        <w:rPr>
          <w:rFonts w:ascii="Times New Roman" w:hAnsi="Times New Roman" w:cs="Times New Roman"/>
          <w:sz w:val="28"/>
          <w:szCs w:val="28"/>
        </w:rPr>
        <w:tab/>
        <w:t>дискримінанта,</w:t>
      </w:r>
      <w:r w:rsidR="00E71FC8">
        <w:rPr>
          <w:rFonts w:ascii="Times New Roman" w:hAnsi="Times New Roman" w:cs="Times New Roman"/>
          <w:sz w:val="28"/>
          <w:szCs w:val="28"/>
          <w:lang w:val="uk-UA"/>
        </w:rPr>
        <w:t xml:space="preserve"> </w:t>
      </w:r>
      <w:r w:rsidRPr="00047FFA">
        <w:rPr>
          <w:rFonts w:ascii="Times New Roman" w:hAnsi="Times New Roman" w:cs="Times New Roman"/>
          <w:sz w:val="28"/>
          <w:szCs w:val="28"/>
        </w:rPr>
        <w:t xml:space="preserve">будується модель платоспроможності, що визначає приватні співвідношення, які найкраще виділяють дві групи </w:t>
      </w:r>
      <w:r w:rsidR="00E71FC8" w:rsidRPr="00E71FC8">
        <w:rPr>
          <w:rFonts w:ascii="Times New Roman" w:hAnsi="Times New Roman" w:cs="Times New Roman"/>
          <w:sz w:val="28"/>
          <w:szCs w:val="28"/>
        </w:rPr>
        <w:t>підприємств</w:t>
      </w:r>
      <w:r w:rsidRPr="00047FFA">
        <w:rPr>
          <w:rFonts w:ascii="Times New Roman" w:hAnsi="Times New Roman" w:cs="Times New Roman"/>
          <w:sz w:val="28"/>
          <w:szCs w:val="28"/>
        </w:rPr>
        <w:t xml:space="preserve"> та їх коефіцієнти.</w:t>
      </w:r>
      <w:r w:rsidR="00E71FC8">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 xml:space="preserve">Даний вибірковий підрахунок співвідношень є типовим для визначення деяких основних вимірів діяльності </w:t>
      </w:r>
      <w:r w:rsidR="00E71FC8" w:rsidRPr="00E72E1D">
        <w:rPr>
          <w:rFonts w:ascii="Times New Roman" w:hAnsi="Times New Roman" w:cs="Times New Roman"/>
          <w:sz w:val="28"/>
          <w:szCs w:val="28"/>
          <w:lang w:val="uk-UA"/>
        </w:rPr>
        <w:t>суб’єкта госпадарювання</w:t>
      </w:r>
      <w:r w:rsidRPr="00E72E1D">
        <w:rPr>
          <w:rFonts w:ascii="Times New Roman" w:hAnsi="Times New Roman" w:cs="Times New Roman"/>
          <w:sz w:val="28"/>
          <w:szCs w:val="28"/>
          <w:lang w:val="uk-UA"/>
        </w:rPr>
        <w:t xml:space="preserve">, таких, як прибутковість, відповідність оборотного капіталу, фінансовий ризик і ліквідність.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На третьому етапі об</w:t>
      </w:r>
      <w:r w:rsidR="00E71FC8">
        <w:rPr>
          <w:rFonts w:ascii="Times New Roman" w:hAnsi="Times New Roman" w:cs="Times New Roman"/>
          <w:sz w:val="28"/>
          <w:szCs w:val="28"/>
          <w:lang w:val="uk-UA"/>
        </w:rPr>
        <w:t>’</w:t>
      </w:r>
      <w:r w:rsidRPr="00047FFA">
        <w:rPr>
          <w:rFonts w:ascii="Times New Roman" w:hAnsi="Times New Roman" w:cs="Times New Roman"/>
          <w:sz w:val="28"/>
          <w:szCs w:val="28"/>
        </w:rPr>
        <w:t xml:space="preserve">єднуються і зводяться відповідним чином воєдино всі розраховані раніше показники. Модель платоспроможності попоказувала фінансовий стан </w:t>
      </w:r>
      <w:r w:rsidR="00E71FC8" w:rsidRPr="00E71FC8">
        <w:rPr>
          <w:rFonts w:ascii="Times New Roman" w:hAnsi="Times New Roman" w:cs="Times New Roman"/>
          <w:sz w:val="28"/>
          <w:szCs w:val="28"/>
        </w:rPr>
        <w:t>суб’єкта госпадарювання</w:t>
      </w:r>
      <w:r w:rsidRPr="00047FFA">
        <w:rPr>
          <w:rFonts w:ascii="Times New Roman" w:hAnsi="Times New Roman" w:cs="Times New Roman"/>
          <w:sz w:val="28"/>
          <w:szCs w:val="28"/>
        </w:rPr>
        <w:t xml:space="preserve">.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Типова модель для аналізу </w:t>
      </w:r>
      <w:r w:rsidR="00E71FC8">
        <w:rPr>
          <w:rFonts w:ascii="Times New Roman" w:hAnsi="Times New Roman" w:cs="Times New Roman"/>
          <w:sz w:val="28"/>
          <w:szCs w:val="28"/>
          <w:lang w:val="uk-UA"/>
        </w:rPr>
        <w:t>підприємств</w:t>
      </w:r>
      <w:r w:rsidRPr="00047FFA">
        <w:rPr>
          <w:rFonts w:ascii="Times New Roman" w:hAnsi="Times New Roman" w:cs="Times New Roman"/>
          <w:sz w:val="28"/>
          <w:szCs w:val="28"/>
        </w:rPr>
        <w:t xml:space="preserve">, акції яких котируються на біржах, має наступний вигляд: </w:t>
      </w:r>
    </w:p>
    <w:p w:rsidR="00047FFA" w:rsidRPr="00047FFA" w:rsidRDefault="006B5994" w:rsidP="00047F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B</w:t>
      </w:r>
      <w:r w:rsidR="00047FFA" w:rsidRPr="005920D2">
        <w:rPr>
          <w:rFonts w:ascii="Times New Roman" w:hAnsi="Times New Roman" w:cs="Times New Roman"/>
          <w:sz w:val="28"/>
          <w:szCs w:val="28"/>
          <w:lang w:val="en-US"/>
        </w:rPr>
        <w:t xml:space="preserve"> = </w:t>
      </w:r>
      <w:r>
        <w:rPr>
          <w:rFonts w:ascii="Times New Roman" w:hAnsi="Times New Roman" w:cs="Times New Roman"/>
          <w:sz w:val="28"/>
          <w:szCs w:val="28"/>
          <w:lang w:val="en-US"/>
        </w:rPr>
        <w:t>N</w:t>
      </w:r>
      <w:r w:rsidR="00047FFA" w:rsidRPr="005920D2">
        <w:rPr>
          <w:rFonts w:ascii="Times New Roman" w:hAnsi="Times New Roman" w:cs="Times New Roman"/>
          <w:sz w:val="28"/>
          <w:szCs w:val="28"/>
          <w:lang w:val="en-US"/>
        </w:rPr>
        <w:t xml:space="preserve">0 + </w:t>
      </w:r>
      <w:r>
        <w:rPr>
          <w:rFonts w:ascii="Times New Roman" w:hAnsi="Times New Roman" w:cs="Times New Roman"/>
          <w:sz w:val="28"/>
          <w:szCs w:val="28"/>
          <w:lang w:val="en-US"/>
        </w:rPr>
        <w:t>N</w:t>
      </w:r>
      <w:r w:rsidR="00047FFA" w:rsidRPr="005920D2">
        <w:rPr>
          <w:rFonts w:ascii="Times New Roman" w:hAnsi="Times New Roman" w:cs="Times New Roman"/>
          <w:sz w:val="28"/>
          <w:szCs w:val="28"/>
          <w:lang w:val="en-US"/>
        </w:rPr>
        <w:t>1</w:t>
      </w:r>
      <w:r>
        <w:rPr>
          <w:rFonts w:ascii="Times New Roman" w:hAnsi="Times New Roman" w:cs="Times New Roman"/>
          <w:sz w:val="28"/>
          <w:szCs w:val="28"/>
          <w:lang w:val="en-US"/>
        </w:rPr>
        <w:t>T</w:t>
      </w:r>
      <w:r w:rsidR="00047FFA" w:rsidRPr="005920D2">
        <w:rPr>
          <w:rFonts w:ascii="Times New Roman" w:hAnsi="Times New Roman" w:cs="Times New Roman"/>
          <w:sz w:val="28"/>
          <w:szCs w:val="28"/>
          <w:lang w:val="en-US"/>
        </w:rPr>
        <w:t xml:space="preserve">1 + </w:t>
      </w:r>
      <w:r>
        <w:rPr>
          <w:rFonts w:ascii="Times New Roman" w:hAnsi="Times New Roman" w:cs="Times New Roman"/>
          <w:sz w:val="28"/>
          <w:szCs w:val="28"/>
          <w:lang w:val="en-US"/>
        </w:rPr>
        <w:t>N</w:t>
      </w:r>
      <w:r w:rsidR="00047FFA" w:rsidRPr="005920D2">
        <w:rPr>
          <w:rFonts w:ascii="Times New Roman" w:hAnsi="Times New Roman" w:cs="Times New Roman"/>
          <w:sz w:val="28"/>
          <w:szCs w:val="28"/>
          <w:lang w:val="en-US"/>
        </w:rPr>
        <w:t>2</w:t>
      </w:r>
      <w:r>
        <w:rPr>
          <w:rFonts w:ascii="Times New Roman" w:hAnsi="Times New Roman" w:cs="Times New Roman"/>
          <w:sz w:val="28"/>
          <w:szCs w:val="28"/>
          <w:lang w:val="en-US"/>
        </w:rPr>
        <w:t>T</w:t>
      </w:r>
      <w:r w:rsidR="00047FFA" w:rsidRPr="005920D2">
        <w:rPr>
          <w:rFonts w:ascii="Times New Roman" w:hAnsi="Times New Roman" w:cs="Times New Roman"/>
          <w:sz w:val="28"/>
          <w:szCs w:val="28"/>
          <w:lang w:val="en-US"/>
        </w:rPr>
        <w:t xml:space="preserve">2 + </w:t>
      </w:r>
      <w:r>
        <w:rPr>
          <w:rFonts w:ascii="Times New Roman" w:hAnsi="Times New Roman" w:cs="Times New Roman"/>
          <w:sz w:val="28"/>
          <w:szCs w:val="28"/>
          <w:lang w:val="en-US"/>
        </w:rPr>
        <w:t>N</w:t>
      </w:r>
      <w:r w:rsidR="00047FFA" w:rsidRPr="005920D2">
        <w:rPr>
          <w:rFonts w:ascii="Times New Roman" w:hAnsi="Times New Roman" w:cs="Times New Roman"/>
          <w:sz w:val="28"/>
          <w:szCs w:val="28"/>
          <w:lang w:val="en-US"/>
        </w:rPr>
        <w:t>3</w:t>
      </w:r>
      <w:r>
        <w:rPr>
          <w:rFonts w:ascii="Times New Roman" w:hAnsi="Times New Roman" w:cs="Times New Roman"/>
          <w:sz w:val="28"/>
          <w:szCs w:val="28"/>
          <w:lang w:val="en-US"/>
        </w:rPr>
        <w:t>T</w:t>
      </w:r>
      <w:r w:rsidR="00047FFA" w:rsidRPr="005920D2">
        <w:rPr>
          <w:rFonts w:ascii="Times New Roman" w:hAnsi="Times New Roman" w:cs="Times New Roman"/>
          <w:sz w:val="28"/>
          <w:szCs w:val="28"/>
          <w:lang w:val="en-US"/>
        </w:rPr>
        <w:t xml:space="preserve">3 + </w:t>
      </w:r>
      <w:r>
        <w:rPr>
          <w:rFonts w:ascii="Times New Roman" w:hAnsi="Times New Roman" w:cs="Times New Roman"/>
          <w:sz w:val="28"/>
          <w:szCs w:val="28"/>
          <w:lang w:val="en-US"/>
        </w:rPr>
        <w:t>N</w:t>
      </w:r>
      <w:r w:rsidR="00047FFA" w:rsidRPr="005920D2">
        <w:rPr>
          <w:rFonts w:ascii="Times New Roman" w:hAnsi="Times New Roman" w:cs="Times New Roman"/>
          <w:sz w:val="28"/>
          <w:szCs w:val="28"/>
          <w:lang w:val="en-US"/>
        </w:rPr>
        <w:t>4</w:t>
      </w:r>
      <w:r>
        <w:rPr>
          <w:rFonts w:ascii="Times New Roman" w:hAnsi="Times New Roman" w:cs="Times New Roman"/>
          <w:sz w:val="28"/>
          <w:szCs w:val="28"/>
          <w:lang w:val="en-US"/>
        </w:rPr>
        <w:t>T</w:t>
      </w:r>
      <w:r w:rsidR="00047FFA" w:rsidRPr="005920D2">
        <w:rPr>
          <w:rFonts w:ascii="Times New Roman" w:hAnsi="Times New Roman" w:cs="Times New Roman"/>
          <w:sz w:val="28"/>
          <w:szCs w:val="28"/>
          <w:lang w:val="en-US"/>
        </w:rPr>
        <w:t xml:space="preserve">4 + ... </w:t>
      </w:r>
      <w:r w:rsidR="00047FFA" w:rsidRPr="00047FFA">
        <w:rPr>
          <w:rFonts w:ascii="Times New Roman" w:hAnsi="Times New Roman" w:cs="Times New Roman"/>
          <w:sz w:val="28"/>
          <w:szCs w:val="28"/>
        </w:rPr>
        <w:t>(</w:t>
      </w:r>
      <w:r w:rsidR="00584783">
        <w:rPr>
          <w:rFonts w:ascii="Times New Roman" w:hAnsi="Times New Roman" w:cs="Times New Roman"/>
          <w:sz w:val="28"/>
          <w:szCs w:val="28"/>
          <w:lang w:val="uk-UA"/>
        </w:rPr>
        <w:t>2</w:t>
      </w:r>
      <w:r w:rsidR="00047FFA" w:rsidRPr="00047FFA">
        <w:rPr>
          <w:rFonts w:ascii="Times New Roman" w:hAnsi="Times New Roman" w:cs="Times New Roman"/>
          <w:sz w:val="28"/>
          <w:szCs w:val="28"/>
        </w:rPr>
        <w:t xml:space="preserve">.1),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де </w:t>
      </w:r>
      <w:r w:rsidR="006B5994">
        <w:rPr>
          <w:rFonts w:ascii="Times New Roman" w:hAnsi="Times New Roman" w:cs="Times New Roman"/>
          <w:sz w:val="28"/>
          <w:szCs w:val="28"/>
          <w:lang w:val="en-US"/>
        </w:rPr>
        <w:t>T</w:t>
      </w:r>
      <w:r w:rsidRPr="00047FFA">
        <w:rPr>
          <w:rFonts w:ascii="Times New Roman" w:hAnsi="Times New Roman" w:cs="Times New Roman"/>
          <w:sz w:val="28"/>
          <w:szCs w:val="28"/>
        </w:rPr>
        <w:t xml:space="preserve">1 – показник, що вимірює прибутковість, рівний приватному від розподілу прибутку корпорації до оподаткування на розмір поточних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зобов</w:t>
      </w:r>
      <w:r w:rsidR="006B5994">
        <w:rPr>
          <w:rFonts w:ascii="Times New Roman" w:hAnsi="Times New Roman" w:cs="Times New Roman"/>
          <w:sz w:val="28"/>
          <w:szCs w:val="28"/>
          <w:lang w:val="uk-UA"/>
        </w:rPr>
        <w:t>’</w:t>
      </w:r>
      <w:r w:rsidRPr="00047FFA">
        <w:rPr>
          <w:rFonts w:ascii="Times New Roman" w:hAnsi="Times New Roman" w:cs="Times New Roman"/>
          <w:sz w:val="28"/>
          <w:szCs w:val="28"/>
        </w:rPr>
        <w:t>язань ц</w:t>
      </w:r>
      <w:r w:rsidR="00E71FC8">
        <w:rPr>
          <w:rFonts w:ascii="Times New Roman" w:hAnsi="Times New Roman" w:cs="Times New Roman"/>
          <w:sz w:val="28"/>
          <w:szCs w:val="28"/>
          <w:lang w:val="uk-UA"/>
        </w:rPr>
        <w:t>ього підприємства</w:t>
      </w:r>
      <w:r w:rsidRPr="00047FFA">
        <w:rPr>
          <w:rFonts w:ascii="Times New Roman" w:hAnsi="Times New Roman" w:cs="Times New Roman"/>
          <w:sz w:val="28"/>
          <w:szCs w:val="28"/>
        </w:rPr>
        <w:t xml:space="preserve">; </w:t>
      </w:r>
    </w:p>
    <w:p w:rsidR="00047FFA" w:rsidRPr="00047FFA" w:rsidRDefault="006B5994" w:rsidP="00047F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T</w:t>
      </w:r>
      <w:r w:rsidR="00047FFA" w:rsidRPr="00047FFA">
        <w:rPr>
          <w:rFonts w:ascii="Times New Roman" w:hAnsi="Times New Roman" w:cs="Times New Roman"/>
          <w:sz w:val="28"/>
          <w:szCs w:val="28"/>
        </w:rPr>
        <w:t xml:space="preserve">2 – показник, що вимірює стан оборотного капіталу, що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обчислюється як відношення поточних активів до загальної суми зобов</w:t>
      </w:r>
      <w:r w:rsidR="00E71FC8">
        <w:rPr>
          <w:rFonts w:ascii="Times New Roman" w:hAnsi="Times New Roman" w:cs="Times New Roman"/>
          <w:sz w:val="28"/>
          <w:szCs w:val="28"/>
          <w:lang w:val="uk-UA"/>
        </w:rPr>
        <w:t>’</w:t>
      </w:r>
      <w:r w:rsidRPr="00047FFA">
        <w:rPr>
          <w:rFonts w:ascii="Times New Roman" w:hAnsi="Times New Roman" w:cs="Times New Roman"/>
          <w:sz w:val="28"/>
          <w:szCs w:val="28"/>
        </w:rPr>
        <w:t xml:space="preserve">язань; </w:t>
      </w:r>
    </w:p>
    <w:p w:rsidR="00047FFA" w:rsidRPr="00047FFA" w:rsidRDefault="006B5994" w:rsidP="00047FFA">
      <w:pPr>
        <w:spacing w:after="0" w:line="360" w:lineRule="auto"/>
        <w:ind w:firstLine="709"/>
        <w:jc w:val="both"/>
        <w:rPr>
          <w:rFonts w:ascii="Times New Roman" w:hAnsi="Times New Roman" w:cs="Times New Roman"/>
          <w:sz w:val="28"/>
          <w:szCs w:val="28"/>
        </w:rPr>
      </w:pPr>
      <w:r w:rsidRPr="006B5994">
        <w:rPr>
          <w:rFonts w:ascii="Times New Roman" w:hAnsi="Times New Roman" w:cs="Times New Roman"/>
          <w:sz w:val="28"/>
          <w:szCs w:val="28"/>
        </w:rPr>
        <w:t>T</w:t>
      </w:r>
      <w:r w:rsidR="00047FFA" w:rsidRPr="00047FFA">
        <w:rPr>
          <w:rFonts w:ascii="Times New Roman" w:hAnsi="Times New Roman" w:cs="Times New Roman"/>
          <w:sz w:val="28"/>
          <w:szCs w:val="28"/>
        </w:rPr>
        <w:t xml:space="preserve">3 – показник, що вимірює фінансовий ризик, який визначається як відношення поточних зобов’язань компанії до загальної суми її активів; </w:t>
      </w:r>
    </w:p>
    <w:p w:rsidR="00047FFA" w:rsidRPr="00047FFA" w:rsidRDefault="006B5994" w:rsidP="00047FFA">
      <w:pPr>
        <w:spacing w:after="0" w:line="360" w:lineRule="auto"/>
        <w:ind w:firstLine="709"/>
        <w:jc w:val="both"/>
        <w:rPr>
          <w:rFonts w:ascii="Times New Roman" w:hAnsi="Times New Roman" w:cs="Times New Roman"/>
          <w:sz w:val="28"/>
          <w:szCs w:val="28"/>
        </w:rPr>
      </w:pPr>
      <w:r w:rsidRPr="006B5994">
        <w:rPr>
          <w:rFonts w:ascii="Times New Roman" w:hAnsi="Times New Roman" w:cs="Times New Roman"/>
          <w:sz w:val="28"/>
          <w:szCs w:val="28"/>
        </w:rPr>
        <w:t>T</w:t>
      </w:r>
      <w:r w:rsidR="00047FFA" w:rsidRPr="00047FFA">
        <w:rPr>
          <w:rFonts w:ascii="Times New Roman" w:hAnsi="Times New Roman" w:cs="Times New Roman"/>
          <w:sz w:val="28"/>
          <w:szCs w:val="28"/>
        </w:rPr>
        <w:t xml:space="preserve">4 – показник, що вимірює ліквідність, – відсутність інтервалу кредитування; </w:t>
      </w:r>
    </w:p>
    <w:p w:rsidR="00047FFA" w:rsidRPr="00047FFA" w:rsidRDefault="006B5994" w:rsidP="00047F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N</w:t>
      </w:r>
      <w:r w:rsidR="00047FFA" w:rsidRPr="00047FFA">
        <w:rPr>
          <w:rFonts w:ascii="Times New Roman" w:hAnsi="Times New Roman" w:cs="Times New Roman"/>
          <w:sz w:val="28"/>
          <w:szCs w:val="28"/>
        </w:rPr>
        <w:t xml:space="preserve">0, </w:t>
      </w:r>
      <w:r>
        <w:rPr>
          <w:rFonts w:ascii="Times New Roman" w:hAnsi="Times New Roman" w:cs="Times New Roman"/>
          <w:sz w:val="28"/>
          <w:szCs w:val="28"/>
          <w:lang w:val="en-US"/>
        </w:rPr>
        <w:t>N</w:t>
      </w:r>
      <w:r w:rsidR="00047FFA" w:rsidRPr="00047FFA">
        <w:rPr>
          <w:rFonts w:ascii="Times New Roman" w:hAnsi="Times New Roman" w:cs="Times New Roman"/>
          <w:sz w:val="28"/>
          <w:szCs w:val="28"/>
        </w:rPr>
        <w:t xml:space="preserve">1, </w:t>
      </w:r>
      <w:r>
        <w:rPr>
          <w:rFonts w:ascii="Times New Roman" w:hAnsi="Times New Roman" w:cs="Times New Roman"/>
          <w:sz w:val="28"/>
          <w:szCs w:val="28"/>
          <w:lang w:val="en-US"/>
        </w:rPr>
        <w:t>N</w:t>
      </w:r>
      <w:r w:rsidR="00047FFA" w:rsidRPr="00047FFA">
        <w:rPr>
          <w:rFonts w:ascii="Times New Roman" w:hAnsi="Times New Roman" w:cs="Times New Roman"/>
          <w:sz w:val="28"/>
          <w:szCs w:val="28"/>
        </w:rPr>
        <w:t xml:space="preserve">2, </w:t>
      </w:r>
      <w:r>
        <w:rPr>
          <w:rFonts w:ascii="Times New Roman" w:hAnsi="Times New Roman" w:cs="Times New Roman"/>
          <w:sz w:val="28"/>
          <w:szCs w:val="28"/>
          <w:lang w:val="en-US"/>
        </w:rPr>
        <w:t>N</w:t>
      </w:r>
      <w:r w:rsidR="00047FFA" w:rsidRPr="00047FFA">
        <w:rPr>
          <w:rFonts w:ascii="Times New Roman" w:hAnsi="Times New Roman" w:cs="Times New Roman"/>
          <w:sz w:val="28"/>
          <w:szCs w:val="28"/>
        </w:rPr>
        <w:t xml:space="preserve">3, </w:t>
      </w:r>
      <w:r>
        <w:rPr>
          <w:rFonts w:ascii="Times New Roman" w:hAnsi="Times New Roman" w:cs="Times New Roman"/>
          <w:sz w:val="28"/>
          <w:szCs w:val="28"/>
          <w:lang w:val="en-US"/>
        </w:rPr>
        <w:t>N</w:t>
      </w:r>
      <w:r w:rsidR="00047FFA" w:rsidRPr="00047FFA">
        <w:rPr>
          <w:rFonts w:ascii="Times New Roman" w:hAnsi="Times New Roman" w:cs="Times New Roman"/>
          <w:sz w:val="28"/>
          <w:szCs w:val="28"/>
        </w:rPr>
        <w:t>4... – Ознака, вага відповідного показника, вказує на пропорції побудованої моделі</w:t>
      </w:r>
      <w:r w:rsidR="00EE784A" w:rsidRPr="00EE784A">
        <w:rPr>
          <w:rFonts w:ascii="Times New Roman" w:hAnsi="Times New Roman" w:cs="Times New Roman"/>
          <w:sz w:val="28"/>
          <w:szCs w:val="28"/>
        </w:rPr>
        <w:t xml:space="preserve"> [24].</w:t>
      </w:r>
      <w:r w:rsidR="00047FFA" w:rsidRPr="00047FFA">
        <w:rPr>
          <w:rFonts w:ascii="Times New Roman" w:hAnsi="Times New Roman" w:cs="Times New Roman"/>
          <w:sz w:val="28"/>
          <w:szCs w:val="28"/>
        </w:rPr>
        <w:t xml:space="preserve">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Таким чином, кількісні методи оцінки ефективності корпоративного управління, засновані на аналізі фінансового стану стають все більш актуальними, незважаючи на те, що вони мають ряд недоліків.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Друга методика оцінки ефективності корпоративного управління ґрунтується на аналізі ринкової вартості </w:t>
      </w:r>
      <w:bookmarkStart w:id="17" w:name="_Hlk136990707"/>
      <w:r w:rsidR="00E71FC8">
        <w:rPr>
          <w:rFonts w:ascii="Times New Roman" w:hAnsi="Times New Roman" w:cs="Times New Roman"/>
          <w:sz w:val="28"/>
          <w:szCs w:val="28"/>
          <w:lang w:val="uk-UA"/>
        </w:rPr>
        <w:t>підприємства</w:t>
      </w:r>
      <w:bookmarkEnd w:id="17"/>
      <w:r w:rsidRPr="00047FFA">
        <w:rPr>
          <w:rFonts w:ascii="Times New Roman" w:hAnsi="Times New Roman" w:cs="Times New Roman"/>
          <w:sz w:val="28"/>
          <w:szCs w:val="28"/>
        </w:rPr>
        <w:t xml:space="preserve">. В даному випадку існує два методи: на основі оцінки капіталізації доходу і на основі курсової вартості акцій. </w:t>
      </w:r>
    </w:p>
    <w:p w:rsidR="00047FFA" w:rsidRPr="00EE784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Метод капіталізації доходу – метод оцінки, застосовуваний у</w:t>
      </w:r>
      <w:r w:rsidR="00584783">
        <w:rPr>
          <w:rFonts w:ascii="Times New Roman" w:hAnsi="Times New Roman" w:cs="Times New Roman"/>
          <w:sz w:val="28"/>
          <w:szCs w:val="28"/>
          <w:lang w:val="uk-UA"/>
        </w:rPr>
        <w:t xml:space="preserve"> </w:t>
      </w:r>
      <w:r w:rsidRPr="00047FFA">
        <w:rPr>
          <w:rFonts w:ascii="Times New Roman" w:hAnsi="Times New Roman" w:cs="Times New Roman"/>
          <w:sz w:val="28"/>
          <w:szCs w:val="28"/>
        </w:rPr>
        <w:t>рамках дохідного підходу, при якому вартість об</w:t>
      </w:r>
      <w:r w:rsidR="00E71FC8">
        <w:rPr>
          <w:rFonts w:ascii="Times New Roman" w:hAnsi="Times New Roman" w:cs="Times New Roman"/>
          <w:sz w:val="28"/>
          <w:szCs w:val="28"/>
          <w:lang w:val="uk-UA"/>
        </w:rPr>
        <w:t>’</w:t>
      </w:r>
      <w:r w:rsidRPr="00047FFA">
        <w:rPr>
          <w:rFonts w:ascii="Times New Roman" w:hAnsi="Times New Roman" w:cs="Times New Roman"/>
          <w:sz w:val="28"/>
          <w:szCs w:val="28"/>
        </w:rPr>
        <w:t>єкта визначається шляхом ділення поточних (за рік) доходів від використання об'єкта на коефіцієнт капіталізації. Необхідною і обов'язковою умовою застосування методу капіталізації є припущення того, що найближчим часом доходи, принесені об</w:t>
      </w:r>
      <w:r w:rsidR="00E71FC8">
        <w:rPr>
          <w:rFonts w:ascii="Times New Roman" w:hAnsi="Times New Roman" w:cs="Times New Roman"/>
          <w:sz w:val="28"/>
          <w:szCs w:val="28"/>
          <w:lang w:val="uk-UA"/>
        </w:rPr>
        <w:t>’</w:t>
      </w:r>
      <w:r w:rsidRPr="00047FFA">
        <w:rPr>
          <w:rFonts w:ascii="Times New Roman" w:hAnsi="Times New Roman" w:cs="Times New Roman"/>
          <w:sz w:val="28"/>
          <w:szCs w:val="28"/>
        </w:rPr>
        <w:t>єктом, залишаться приблизно на одному рівні, близькому до нинішнього</w:t>
      </w:r>
      <w:r w:rsidR="00EE784A" w:rsidRPr="00EE784A">
        <w:rPr>
          <w:rFonts w:ascii="Times New Roman" w:hAnsi="Times New Roman" w:cs="Times New Roman"/>
          <w:sz w:val="28"/>
          <w:szCs w:val="28"/>
        </w:rPr>
        <w:t>.</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Капіталізація – оцінка вартості підприємства, земельної ділянки, цінних паперів та іншого майна за допомогою розрахунку приведеної суми очікуваних доходів, взятої за весь період його передбачуваного використання. При цьому підході ринкова вартість </w:t>
      </w:r>
      <w:r w:rsidR="00E71FC8" w:rsidRPr="00E71FC8">
        <w:rPr>
          <w:rFonts w:ascii="Times New Roman" w:hAnsi="Times New Roman" w:cs="Times New Roman"/>
          <w:sz w:val="28"/>
          <w:szCs w:val="28"/>
        </w:rPr>
        <w:t>підприємства</w:t>
      </w:r>
      <w:r w:rsidRPr="00047FFA">
        <w:rPr>
          <w:rFonts w:ascii="Times New Roman" w:hAnsi="Times New Roman" w:cs="Times New Roman"/>
          <w:sz w:val="28"/>
          <w:szCs w:val="28"/>
        </w:rPr>
        <w:t xml:space="preserve"> визначається наступним чином: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PV = CF / Rk</w:t>
      </w:r>
      <w:r w:rsidR="00584783">
        <w:rPr>
          <w:rFonts w:ascii="Times New Roman" w:hAnsi="Times New Roman" w:cs="Times New Roman"/>
          <w:sz w:val="28"/>
          <w:szCs w:val="28"/>
          <w:lang w:val="uk-UA"/>
        </w:rPr>
        <w:t xml:space="preserve"> </w:t>
      </w:r>
      <w:r w:rsidRPr="00047FFA">
        <w:rPr>
          <w:rFonts w:ascii="Times New Roman" w:hAnsi="Times New Roman" w:cs="Times New Roman"/>
          <w:sz w:val="28"/>
          <w:szCs w:val="28"/>
        </w:rPr>
        <w:t>(</w:t>
      </w:r>
      <w:r w:rsidR="00584783">
        <w:rPr>
          <w:rFonts w:ascii="Times New Roman" w:hAnsi="Times New Roman" w:cs="Times New Roman"/>
          <w:sz w:val="28"/>
          <w:szCs w:val="28"/>
          <w:lang w:val="uk-UA"/>
        </w:rPr>
        <w:t>2</w:t>
      </w:r>
      <w:r w:rsidRPr="00047FFA">
        <w:rPr>
          <w:rFonts w:ascii="Times New Roman" w:hAnsi="Times New Roman" w:cs="Times New Roman"/>
          <w:sz w:val="28"/>
          <w:szCs w:val="28"/>
        </w:rPr>
        <w:t xml:space="preserve">.2),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де PV – ринкова вартість </w:t>
      </w:r>
      <w:r w:rsidR="00E71FC8" w:rsidRPr="00E71FC8">
        <w:rPr>
          <w:rFonts w:ascii="Times New Roman" w:hAnsi="Times New Roman" w:cs="Times New Roman"/>
          <w:sz w:val="28"/>
          <w:szCs w:val="28"/>
        </w:rPr>
        <w:t>підприємства</w:t>
      </w:r>
      <w:r w:rsidRPr="00047FFA">
        <w:rPr>
          <w:rFonts w:ascii="Times New Roman" w:hAnsi="Times New Roman" w:cs="Times New Roman"/>
          <w:sz w:val="28"/>
          <w:szCs w:val="28"/>
        </w:rPr>
        <w:t xml:space="preserve">;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CF – чистий грошовий потік за звітний період;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Rk – ставка капіталізації, яка виводиться із ставки дисконтування шляхом вирахування очікуваних середньорічних темпів зростання грошового потоку. </w:t>
      </w:r>
    </w:p>
    <w:p w:rsidR="00047FFA" w:rsidRPr="00EE784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Зниження вартості </w:t>
      </w:r>
      <w:r w:rsidR="00E71FC8" w:rsidRPr="00E71FC8">
        <w:rPr>
          <w:rFonts w:ascii="Times New Roman" w:hAnsi="Times New Roman" w:cs="Times New Roman"/>
          <w:sz w:val="28"/>
          <w:szCs w:val="28"/>
        </w:rPr>
        <w:t>підприємства</w:t>
      </w:r>
      <w:r w:rsidRPr="00047FFA">
        <w:rPr>
          <w:rFonts w:ascii="Times New Roman" w:hAnsi="Times New Roman" w:cs="Times New Roman"/>
          <w:sz w:val="28"/>
          <w:szCs w:val="28"/>
        </w:rPr>
        <w:t xml:space="preserve"> означає зниження її прибутковості або збільшення середньої вартості зобов'язань (вимоги банків, акціонерів та інших вкладників коштів)</w:t>
      </w:r>
      <w:r w:rsidR="00EE784A" w:rsidRPr="00EE784A">
        <w:rPr>
          <w:rFonts w:ascii="Times New Roman" w:hAnsi="Times New Roman" w:cs="Times New Roman"/>
          <w:sz w:val="28"/>
          <w:szCs w:val="28"/>
        </w:rPr>
        <w:t xml:space="preserve"> [11].</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Прогноз зниження вимагає аналізу перспектив прибутковості і процентних ставок. Умови майбутнього падіння ціни підприємства зазвичай формуються в поточний момент і можуть бути в якійсь мірі передбачені. Підвищення або зниження капіталізованої вартості </w:t>
      </w:r>
      <w:r w:rsidR="00E71FC8" w:rsidRPr="00E71FC8">
        <w:rPr>
          <w:rFonts w:ascii="Times New Roman" w:hAnsi="Times New Roman" w:cs="Times New Roman"/>
          <w:sz w:val="28"/>
          <w:szCs w:val="28"/>
        </w:rPr>
        <w:t>підприємства</w:t>
      </w:r>
      <w:r w:rsidRPr="00047FFA">
        <w:rPr>
          <w:rFonts w:ascii="Times New Roman" w:hAnsi="Times New Roman" w:cs="Times New Roman"/>
          <w:sz w:val="28"/>
          <w:szCs w:val="28"/>
        </w:rPr>
        <w:t xml:space="preserve"> характеризує зростання або падіння ефективності корпоративного управління, а збільшення або зменшення в абсолютних і відносних показниках дозволяє зіставляти дані зазначен</w:t>
      </w:r>
      <w:r w:rsidR="00E71FC8">
        <w:rPr>
          <w:rFonts w:ascii="Times New Roman" w:hAnsi="Times New Roman" w:cs="Times New Roman"/>
          <w:sz w:val="28"/>
          <w:szCs w:val="28"/>
          <w:lang w:val="uk-UA"/>
        </w:rPr>
        <w:t xml:space="preserve">их </w:t>
      </w:r>
      <w:r w:rsidR="00E71FC8" w:rsidRPr="00E71FC8">
        <w:rPr>
          <w:rFonts w:ascii="Times New Roman" w:hAnsi="Times New Roman" w:cs="Times New Roman"/>
          <w:sz w:val="28"/>
          <w:szCs w:val="28"/>
        </w:rPr>
        <w:t>підприємств</w:t>
      </w:r>
      <w:r w:rsidRPr="00047FFA">
        <w:rPr>
          <w:rFonts w:ascii="Times New Roman" w:hAnsi="Times New Roman" w:cs="Times New Roman"/>
          <w:sz w:val="28"/>
          <w:szCs w:val="28"/>
        </w:rPr>
        <w:t xml:space="preserve"> з показниками інших </w:t>
      </w:r>
      <w:r w:rsidR="00E71FC8" w:rsidRPr="00E71FC8">
        <w:rPr>
          <w:rFonts w:ascii="Times New Roman" w:hAnsi="Times New Roman" w:cs="Times New Roman"/>
          <w:sz w:val="28"/>
          <w:szCs w:val="28"/>
        </w:rPr>
        <w:t>підприємств</w:t>
      </w:r>
      <w:r w:rsidRPr="00047FFA">
        <w:rPr>
          <w:rFonts w:ascii="Times New Roman" w:hAnsi="Times New Roman" w:cs="Times New Roman"/>
          <w:sz w:val="28"/>
          <w:szCs w:val="28"/>
        </w:rPr>
        <w:t xml:space="preserve">, у тому числі і конкурентів. </w:t>
      </w:r>
    </w:p>
    <w:p w:rsidR="00047FFA" w:rsidRPr="00EE784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Іншим методом аналізу ринкової вартості </w:t>
      </w:r>
      <w:r w:rsidR="00E71FC8" w:rsidRPr="00E71FC8">
        <w:rPr>
          <w:rFonts w:ascii="Times New Roman" w:hAnsi="Times New Roman" w:cs="Times New Roman"/>
          <w:sz w:val="28"/>
          <w:szCs w:val="28"/>
        </w:rPr>
        <w:t>підприємства</w:t>
      </w:r>
      <w:r w:rsidRPr="00047FFA">
        <w:rPr>
          <w:rFonts w:ascii="Times New Roman" w:hAnsi="Times New Roman" w:cs="Times New Roman"/>
          <w:sz w:val="28"/>
          <w:szCs w:val="28"/>
        </w:rPr>
        <w:t xml:space="preserve"> є метод оцінки курсової вартості акцій. Він полягає в порівнянні курсової вартості акцій у поточному періоді з курсовою вартістю акцій </w:t>
      </w:r>
      <w:r w:rsidR="00E71FC8" w:rsidRPr="00E71FC8">
        <w:rPr>
          <w:rFonts w:ascii="Times New Roman" w:hAnsi="Times New Roman" w:cs="Times New Roman"/>
          <w:sz w:val="28"/>
          <w:szCs w:val="28"/>
        </w:rPr>
        <w:t>підприємства</w:t>
      </w:r>
      <w:r w:rsidRPr="00047FFA">
        <w:rPr>
          <w:rFonts w:ascii="Times New Roman" w:hAnsi="Times New Roman" w:cs="Times New Roman"/>
          <w:sz w:val="28"/>
          <w:szCs w:val="28"/>
        </w:rPr>
        <w:t xml:space="preserve"> в попередньому періоді.</w:t>
      </w:r>
      <w:r w:rsidR="00E71FC8">
        <w:rPr>
          <w:rFonts w:ascii="Times New Roman" w:hAnsi="Times New Roman" w:cs="Times New Roman"/>
          <w:sz w:val="28"/>
          <w:szCs w:val="28"/>
          <w:lang w:val="uk-UA"/>
        </w:rPr>
        <w:t xml:space="preserve"> </w:t>
      </w:r>
      <w:r w:rsidRPr="00047FFA">
        <w:rPr>
          <w:rFonts w:ascii="Times New Roman" w:hAnsi="Times New Roman" w:cs="Times New Roman"/>
          <w:sz w:val="28"/>
          <w:szCs w:val="28"/>
        </w:rPr>
        <w:t xml:space="preserve">Зниження курсової вартості акцій </w:t>
      </w:r>
      <w:r w:rsidR="00E71FC8" w:rsidRPr="00E71FC8">
        <w:rPr>
          <w:rFonts w:ascii="Times New Roman" w:hAnsi="Times New Roman" w:cs="Times New Roman"/>
          <w:sz w:val="28"/>
          <w:szCs w:val="28"/>
        </w:rPr>
        <w:t>підприємства</w:t>
      </w:r>
      <w:r w:rsidRPr="00047FFA">
        <w:rPr>
          <w:rFonts w:ascii="Times New Roman" w:hAnsi="Times New Roman" w:cs="Times New Roman"/>
          <w:sz w:val="28"/>
          <w:szCs w:val="28"/>
        </w:rPr>
        <w:t xml:space="preserve"> означає зниження ефективності корпоративного управління</w:t>
      </w:r>
      <w:r w:rsidR="00EE784A" w:rsidRPr="00EE784A">
        <w:rPr>
          <w:rFonts w:ascii="Times New Roman" w:hAnsi="Times New Roman" w:cs="Times New Roman"/>
          <w:sz w:val="28"/>
          <w:szCs w:val="28"/>
        </w:rPr>
        <w:t>.</w:t>
      </w:r>
    </w:p>
    <w:p w:rsidR="00047FFA" w:rsidRPr="00E72E1D" w:rsidRDefault="00047FFA" w:rsidP="00047FFA">
      <w:pPr>
        <w:spacing w:after="0" w:line="360" w:lineRule="auto"/>
        <w:ind w:firstLine="709"/>
        <w:jc w:val="both"/>
        <w:rPr>
          <w:rFonts w:ascii="Times New Roman" w:hAnsi="Times New Roman" w:cs="Times New Roman"/>
          <w:sz w:val="28"/>
          <w:szCs w:val="28"/>
          <w:lang w:val="uk-UA"/>
        </w:rPr>
      </w:pPr>
      <w:r w:rsidRPr="00047FFA">
        <w:rPr>
          <w:rFonts w:ascii="Times New Roman" w:hAnsi="Times New Roman" w:cs="Times New Roman"/>
          <w:sz w:val="28"/>
          <w:szCs w:val="28"/>
        </w:rPr>
        <w:t>При оцінці необхідно враховувати існування як звичайних, так і привілейованих акцій.</w:t>
      </w:r>
      <w:r w:rsidR="00E71FC8">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 xml:space="preserve">Крім того, необхідно враховувати можливість збільшення кількості якого-небудь із видів акцій за рахунок додаткової емісії за час з моменту визначення початкової й кінцевої курсової вартості акцій. </w:t>
      </w:r>
    </w:p>
    <w:p w:rsidR="00047FFA" w:rsidRPr="00E72E1D" w:rsidRDefault="00047FFA" w:rsidP="00047FFA">
      <w:pPr>
        <w:spacing w:after="0" w:line="360" w:lineRule="auto"/>
        <w:ind w:firstLine="709"/>
        <w:jc w:val="both"/>
        <w:rPr>
          <w:rFonts w:ascii="Times New Roman" w:hAnsi="Times New Roman" w:cs="Times New Roman"/>
          <w:sz w:val="28"/>
          <w:szCs w:val="28"/>
          <w:lang w:val="uk-UA"/>
        </w:rPr>
      </w:pPr>
      <w:r w:rsidRPr="00E72E1D">
        <w:rPr>
          <w:rFonts w:ascii="Times New Roman" w:hAnsi="Times New Roman" w:cs="Times New Roman"/>
          <w:sz w:val="28"/>
          <w:szCs w:val="28"/>
          <w:lang w:val="uk-UA"/>
        </w:rPr>
        <w:t xml:space="preserve">Таким чином, з метою врахування чинників можливого здійснення в досліджуваному періоді додаткових емісій та існування різних видів акцій, пропонується для наступного порівняння обчислювати ринкову вартість корпорації за наступною формулою: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PV = </w:t>
      </w:r>
      <w:r w:rsidR="006B5994">
        <w:rPr>
          <w:rFonts w:ascii="Times New Roman" w:hAnsi="Times New Roman" w:cs="Times New Roman"/>
          <w:sz w:val="28"/>
          <w:szCs w:val="28"/>
          <w:lang w:val="en-US"/>
        </w:rPr>
        <w:t>M</w:t>
      </w:r>
      <w:r w:rsidRPr="00047FFA">
        <w:rPr>
          <w:rFonts w:ascii="Times New Roman" w:hAnsi="Times New Roman" w:cs="Times New Roman"/>
          <w:sz w:val="28"/>
          <w:szCs w:val="28"/>
        </w:rPr>
        <w:t>обр ∙ Pрин</w:t>
      </w:r>
      <w:r w:rsidR="00584783">
        <w:rPr>
          <w:rFonts w:ascii="Times New Roman" w:hAnsi="Times New Roman" w:cs="Times New Roman"/>
          <w:sz w:val="28"/>
          <w:szCs w:val="28"/>
          <w:lang w:val="uk-UA"/>
        </w:rPr>
        <w:t xml:space="preserve"> </w:t>
      </w:r>
      <w:r w:rsidRPr="00047FFA">
        <w:rPr>
          <w:rFonts w:ascii="Times New Roman" w:hAnsi="Times New Roman" w:cs="Times New Roman"/>
          <w:sz w:val="28"/>
          <w:szCs w:val="28"/>
        </w:rPr>
        <w:t>(</w:t>
      </w:r>
      <w:r w:rsidR="00584783">
        <w:rPr>
          <w:rFonts w:ascii="Times New Roman" w:hAnsi="Times New Roman" w:cs="Times New Roman"/>
          <w:sz w:val="28"/>
          <w:szCs w:val="28"/>
          <w:lang w:val="uk-UA"/>
        </w:rPr>
        <w:t>2</w:t>
      </w:r>
      <w:r w:rsidRPr="00047FFA">
        <w:rPr>
          <w:rFonts w:ascii="Times New Roman" w:hAnsi="Times New Roman" w:cs="Times New Roman"/>
          <w:sz w:val="28"/>
          <w:szCs w:val="28"/>
        </w:rPr>
        <w:t xml:space="preserve">.3),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де P</w:t>
      </w:r>
      <w:r w:rsidR="006B5994">
        <w:rPr>
          <w:rFonts w:ascii="Times New Roman" w:hAnsi="Times New Roman" w:cs="Times New Roman"/>
          <w:sz w:val="28"/>
          <w:szCs w:val="28"/>
          <w:lang w:val="uk-UA"/>
        </w:rPr>
        <w:t>рин</w:t>
      </w:r>
      <w:r w:rsidRPr="00047FFA">
        <w:rPr>
          <w:rFonts w:ascii="Times New Roman" w:hAnsi="Times New Roman" w:cs="Times New Roman"/>
          <w:sz w:val="28"/>
          <w:szCs w:val="28"/>
        </w:rPr>
        <w:t xml:space="preserve"> – ринкова вартість компанії;  </w:t>
      </w:r>
    </w:p>
    <w:p w:rsidR="00E71FC8" w:rsidRDefault="006B5994" w:rsidP="00E71FC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M</w:t>
      </w:r>
      <w:r w:rsidR="00047FFA" w:rsidRPr="00047FFA">
        <w:rPr>
          <w:rFonts w:ascii="Times New Roman" w:hAnsi="Times New Roman" w:cs="Times New Roman"/>
          <w:sz w:val="28"/>
          <w:szCs w:val="28"/>
        </w:rPr>
        <w:t xml:space="preserve">обр – кількість випущених в обіг звичайних акцій; </w:t>
      </w:r>
    </w:p>
    <w:p w:rsidR="00047FFA" w:rsidRPr="00047FFA" w:rsidRDefault="00047FFA" w:rsidP="00E71FC8">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Pрин – ринкова (курсова) вартість звичайних акцій.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Таким чином, всі методи оцінки ефективності корпоративного управління, які були запозичені на Заході, не завжди виявляються ефективними на практиці. Потрібен кардинально інший підхід, заснований не на копіюванні нехай навіть позитивних моделей, а на створенні нових підходів до оцінки економічної ефективності корпоративного управління.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Необхідні інші підходи в ефективному управлінні корпоративною власністю в нашій країні з урахуванням історичних, економічних і соціальних особливостей. Завдяки різним методам оцінки корпоративного управління, можна по-різному подивитися на практику управління в одних і тих же компаніях. І якщо за підсумками одного рейтингу компанія є лідером, то по іншому, цілком можливо, все буде інакше.  </w:t>
      </w:r>
    </w:p>
    <w:p w:rsidR="00047FFA" w:rsidRPr="00047FFA" w:rsidRDefault="00047FFA" w:rsidP="00EE784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Основною причиною є цільова установка рейтингу (на кого</w:t>
      </w:r>
      <w:r w:rsidR="00EE784A" w:rsidRPr="00EE784A">
        <w:rPr>
          <w:rFonts w:ascii="Times New Roman" w:hAnsi="Times New Roman" w:cs="Times New Roman"/>
          <w:sz w:val="28"/>
          <w:szCs w:val="28"/>
        </w:rPr>
        <w:t xml:space="preserve"> </w:t>
      </w:r>
      <w:r w:rsidRPr="00047FFA">
        <w:rPr>
          <w:rFonts w:ascii="Times New Roman" w:hAnsi="Times New Roman" w:cs="Times New Roman"/>
          <w:sz w:val="28"/>
          <w:szCs w:val="28"/>
        </w:rPr>
        <w:t xml:space="preserve">орієнтуються укладачі, які групи інтересів вони розглядають впершу чергу), а також методології збору інформації для його розрахунку. Різниця в підходах призводить до досить помітним відмінностям в результатах. </w:t>
      </w:r>
    </w:p>
    <w:p w:rsidR="00047FFA" w:rsidRPr="00047FFA" w:rsidRDefault="00047FFA" w:rsidP="00047FFA">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Для того щоб поліпшити якість оцінки ефективності корпоративного управління, </w:t>
      </w:r>
      <w:r w:rsidR="00E71FC8" w:rsidRPr="00E71FC8">
        <w:rPr>
          <w:rFonts w:ascii="Times New Roman" w:hAnsi="Times New Roman" w:cs="Times New Roman"/>
          <w:sz w:val="28"/>
          <w:szCs w:val="28"/>
        </w:rPr>
        <w:t>підприємств</w:t>
      </w:r>
      <w:r w:rsidR="00E71FC8">
        <w:rPr>
          <w:rFonts w:ascii="Times New Roman" w:hAnsi="Times New Roman" w:cs="Times New Roman"/>
          <w:sz w:val="28"/>
          <w:szCs w:val="28"/>
          <w:lang w:val="uk-UA"/>
        </w:rPr>
        <w:t>а</w:t>
      </w:r>
      <w:r w:rsidRPr="00047FFA">
        <w:rPr>
          <w:rFonts w:ascii="Times New Roman" w:hAnsi="Times New Roman" w:cs="Times New Roman"/>
          <w:sz w:val="28"/>
          <w:szCs w:val="28"/>
        </w:rPr>
        <w:t xml:space="preserve"> повинні відповідати наступним вимогам: бути прозорими (надається фінансова документація з достовірними даними) та не втручатись в процес проведення оцінки (процедура оцінки проводиться незалежною компанією під контролем третіх осіб). </w:t>
      </w:r>
    </w:p>
    <w:p w:rsidR="008243EE" w:rsidRDefault="00047FFA" w:rsidP="00564674">
      <w:pPr>
        <w:spacing w:after="0" w:line="360" w:lineRule="auto"/>
        <w:ind w:firstLine="709"/>
        <w:jc w:val="both"/>
        <w:rPr>
          <w:rFonts w:ascii="Times New Roman" w:hAnsi="Times New Roman" w:cs="Times New Roman"/>
          <w:sz w:val="28"/>
          <w:szCs w:val="28"/>
        </w:rPr>
      </w:pPr>
      <w:r w:rsidRPr="00047FFA">
        <w:rPr>
          <w:rFonts w:ascii="Times New Roman" w:hAnsi="Times New Roman" w:cs="Times New Roman"/>
          <w:sz w:val="28"/>
          <w:szCs w:val="28"/>
        </w:rPr>
        <w:t xml:space="preserve">Такі критерії дозволили б поліпшити процедуру оцінки ефективності корпоративного управління і задовольнити інтереси кожного з учасників корпоративних відносин. </w:t>
      </w:r>
    </w:p>
    <w:p w:rsidR="00FE6D2B" w:rsidRDefault="00FE6D2B" w:rsidP="00564674">
      <w:pPr>
        <w:spacing w:after="0" w:line="360" w:lineRule="auto"/>
        <w:ind w:firstLine="709"/>
        <w:jc w:val="both"/>
        <w:rPr>
          <w:rFonts w:ascii="Times New Roman" w:hAnsi="Times New Roman" w:cs="Times New Roman"/>
          <w:sz w:val="28"/>
          <w:szCs w:val="28"/>
        </w:rPr>
      </w:pPr>
    </w:p>
    <w:p w:rsidR="00FE6D2B" w:rsidRPr="00D05B80" w:rsidRDefault="00FE6D2B" w:rsidP="00FE6D2B">
      <w:pPr>
        <w:spacing w:after="0" w:line="360" w:lineRule="auto"/>
        <w:ind w:firstLine="709"/>
        <w:jc w:val="center"/>
        <w:rPr>
          <w:rFonts w:ascii="Times New Roman" w:hAnsi="Times New Roman" w:cs="Times New Roman"/>
          <w:i/>
          <w:iCs/>
          <w:sz w:val="28"/>
          <w:szCs w:val="28"/>
          <w:lang w:val="uk-UA"/>
        </w:rPr>
      </w:pPr>
      <w:r w:rsidRPr="00FE6D2B">
        <w:rPr>
          <w:rFonts w:ascii="Times New Roman" w:hAnsi="Times New Roman" w:cs="Times New Roman"/>
          <w:i/>
          <w:iCs/>
          <w:sz w:val="28"/>
          <w:szCs w:val="28"/>
        </w:rPr>
        <w:t xml:space="preserve">Висновки до розділу </w:t>
      </w:r>
      <w:r w:rsidR="00D05B80">
        <w:rPr>
          <w:rFonts w:ascii="Times New Roman" w:hAnsi="Times New Roman" w:cs="Times New Roman"/>
          <w:i/>
          <w:iCs/>
          <w:sz w:val="28"/>
          <w:szCs w:val="28"/>
          <w:lang w:val="uk-UA"/>
        </w:rPr>
        <w:t>2</w:t>
      </w:r>
    </w:p>
    <w:p w:rsidR="00FE6D2B" w:rsidRDefault="00FE6D2B" w:rsidP="00FE6D2B">
      <w:pPr>
        <w:spacing w:after="0" w:line="360" w:lineRule="auto"/>
        <w:ind w:firstLine="709"/>
        <w:jc w:val="both"/>
        <w:rPr>
          <w:rFonts w:ascii="Times New Roman" w:hAnsi="Times New Roman" w:cs="Times New Roman"/>
          <w:sz w:val="28"/>
          <w:szCs w:val="28"/>
        </w:rPr>
      </w:pPr>
    </w:p>
    <w:p w:rsidR="0043103C" w:rsidRDefault="0043103C" w:rsidP="00FE6D2B">
      <w:pPr>
        <w:spacing w:after="0" w:line="360" w:lineRule="auto"/>
        <w:ind w:firstLine="709"/>
        <w:jc w:val="both"/>
        <w:rPr>
          <w:rFonts w:ascii="Times New Roman" w:hAnsi="Times New Roman" w:cs="Times New Roman"/>
          <w:sz w:val="28"/>
          <w:szCs w:val="28"/>
        </w:rPr>
      </w:pPr>
      <w:r w:rsidRPr="0043103C">
        <w:rPr>
          <w:rFonts w:ascii="Times New Roman" w:hAnsi="Times New Roman" w:cs="Times New Roman"/>
          <w:sz w:val="28"/>
          <w:szCs w:val="28"/>
        </w:rPr>
        <w:t>Важливими аспектами організації корпоративного управління є елементи, правильно побудова моделі та ефективність організаїї управління.</w:t>
      </w:r>
    </w:p>
    <w:p w:rsidR="00FE6D2B" w:rsidRDefault="006A52CB" w:rsidP="00FE6D2B">
      <w:pPr>
        <w:spacing w:after="0" w:line="360" w:lineRule="auto"/>
        <w:ind w:firstLine="709"/>
        <w:jc w:val="both"/>
        <w:rPr>
          <w:rFonts w:ascii="Times New Roman" w:hAnsi="Times New Roman" w:cs="Times New Roman"/>
          <w:sz w:val="28"/>
          <w:szCs w:val="28"/>
        </w:rPr>
      </w:pPr>
      <w:r w:rsidRPr="006A52CB">
        <w:rPr>
          <w:rFonts w:ascii="Times New Roman" w:hAnsi="Times New Roman" w:cs="Times New Roman"/>
          <w:sz w:val="28"/>
          <w:szCs w:val="28"/>
        </w:rPr>
        <w:t xml:space="preserve">Організаційні елементи корпоративного управління є дуже важливими для забезпечення ефективності організації та досягнення її стратегічних цілей. Для успішної реалізації корпоративної стратегії необхідно встановити оптимальні структури та процеси управління, які максимально забезпечують співпрацю різних рівнів управління </w:t>
      </w:r>
      <w:r w:rsidR="00EC2D15" w:rsidRPr="00EC2D15">
        <w:rPr>
          <w:rFonts w:ascii="Times New Roman" w:hAnsi="Times New Roman" w:cs="Times New Roman"/>
          <w:sz w:val="28"/>
          <w:szCs w:val="28"/>
        </w:rPr>
        <w:t>підприємства</w:t>
      </w:r>
      <w:r w:rsidRPr="006A52CB">
        <w:rPr>
          <w:rFonts w:ascii="Times New Roman" w:hAnsi="Times New Roman" w:cs="Times New Roman"/>
          <w:sz w:val="28"/>
          <w:szCs w:val="28"/>
        </w:rPr>
        <w:t>, підвищують ефективність її роботи та знижують ризики.</w:t>
      </w:r>
    </w:p>
    <w:p w:rsidR="0043103C" w:rsidRDefault="0043103C" w:rsidP="0043103C">
      <w:pPr>
        <w:spacing w:after="0" w:line="360" w:lineRule="auto"/>
        <w:ind w:firstLine="709"/>
        <w:jc w:val="both"/>
        <w:rPr>
          <w:rFonts w:ascii="Times New Roman" w:hAnsi="Times New Roman" w:cs="Times New Roman"/>
          <w:sz w:val="28"/>
          <w:szCs w:val="28"/>
        </w:rPr>
      </w:pPr>
      <w:r w:rsidRPr="0043103C">
        <w:rPr>
          <w:rFonts w:ascii="Times New Roman" w:hAnsi="Times New Roman" w:cs="Times New Roman"/>
          <w:sz w:val="28"/>
          <w:szCs w:val="28"/>
        </w:rPr>
        <w:t>Модель корпоративного управління є важливим інструментом для успішного функціонування будь-як</w:t>
      </w:r>
      <w:r w:rsidR="00EC2D15">
        <w:rPr>
          <w:rFonts w:ascii="Times New Roman" w:hAnsi="Times New Roman" w:cs="Times New Roman"/>
          <w:sz w:val="28"/>
          <w:szCs w:val="28"/>
          <w:lang w:val="uk-UA"/>
        </w:rPr>
        <w:t>их</w:t>
      </w:r>
      <w:r w:rsidRPr="0043103C">
        <w:rPr>
          <w:rFonts w:ascii="Times New Roman" w:hAnsi="Times New Roman" w:cs="Times New Roman"/>
          <w:sz w:val="28"/>
          <w:szCs w:val="28"/>
        </w:rPr>
        <w:t xml:space="preserve"> </w:t>
      </w:r>
      <w:r w:rsidR="00EC2D15" w:rsidRPr="00EC2D15">
        <w:rPr>
          <w:rFonts w:ascii="Times New Roman" w:hAnsi="Times New Roman" w:cs="Times New Roman"/>
          <w:sz w:val="28"/>
          <w:szCs w:val="28"/>
        </w:rPr>
        <w:t>підприємств</w:t>
      </w:r>
      <w:r w:rsidRPr="0043103C">
        <w:rPr>
          <w:rFonts w:ascii="Times New Roman" w:hAnsi="Times New Roman" w:cs="Times New Roman"/>
          <w:sz w:val="28"/>
          <w:szCs w:val="28"/>
        </w:rPr>
        <w:t xml:space="preserve">. Вона визначає, як </w:t>
      </w:r>
      <w:r w:rsidR="00EC2D15" w:rsidRPr="00EC2D15">
        <w:rPr>
          <w:rFonts w:ascii="Times New Roman" w:hAnsi="Times New Roman" w:cs="Times New Roman"/>
          <w:sz w:val="28"/>
          <w:szCs w:val="28"/>
        </w:rPr>
        <w:t>підприємств</w:t>
      </w:r>
      <w:r w:rsidR="00EC2D15">
        <w:rPr>
          <w:rFonts w:ascii="Times New Roman" w:hAnsi="Times New Roman" w:cs="Times New Roman"/>
          <w:sz w:val="28"/>
          <w:szCs w:val="28"/>
          <w:lang w:val="uk-UA"/>
        </w:rPr>
        <w:t>о</w:t>
      </w:r>
      <w:r w:rsidRPr="0043103C">
        <w:rPr>
          <w:rFonts w:ascii="Times New Roman" w:hAnsi="Times New Roman" w:cs="Times New Roman"/>
          <w:sz w:val="28"/>
          <w:szCs w:val="28"/>
        </w:rPr>
        <w:t xml:space="preserve"> організовує свою структуру, приймає рішення і взаємодіє зі своїми зацікавленими сторонами - власниками, клієнтами, партнерами, співробітниками, державою.</w:t>
      </w:r>
    </w:p>
    <w:p w:rsidR="0043103C" w:rsidRPr="0043103C" w:rsidRDefault="0043103C" w:rsidP="0043103C">
      <w:pPr>
        <w:spacing w:after="0" w:line="360" w:lineRule="auto"/>
        <w:ind w:firstLine="709"/>
        <w:jc w:val="both"/>
        <w:rPr>
          <w:rFonts w:ascii="Times New Roman" w:hAnsi="Times New Roman" w:cs="Times New Roman"/>
          <w:sz w:val="28"/>
          <w:szCs w:val="28"/>
        </w:rPr>
      </w:pPr>
      <w:r w:rsidRPr="0043103C">
        <w:rPr>
          <w:rFonts w:ascii="Times New Roman" w:hAnsi="Times New Roman" w:cs="Times New Roman"/>
          <w:sz w:val="28"/>
          <w:szCs w:val="28"/>
        </w:rPr>
        <w:t xml:space="preserve">Правильно розроблена модель корпоративного управління допомагає забезпечити ефективність бізнесу, стимулює інвестиції та розвиток, а також збільшує довіру громадськості і інвесторів. Вона покращує контроль за фінансовою діяльністю </w:t>
      </w:r>
      <w:r w:rsidR="00EC2D15" w:rsidRPr="00EC2D15">
        <w:rPr>
          <w:rFonts w:ascii="Times New Roman" w:hAnsi="Times New Roman" w:cs="Times New Roman"/>
          <w:sz w:val="28"/>
          <w:szCs w:val="28"/>
        </w:rPr>
        <w:t>підприємства</w:t>
      </w:r>
      <w:r w:rsidRPr="0043103C">
        <w:rPr>
          <w:rFonts w:ascii="Times New Roman" w:hAnsi="Times New Roman" w:cs="Times New Roman"/>
          <w:sz w:val="28"/>
          <w:szCs w:val="28"/>
        </w:rPr>
        <w:t xml:space="preserve"> і забезпечує дотримання нормативних вимог.</w:t>
      </w:r>
    </w:p>
    <w:p w:rsidR="0043103C" w:rsidRPr="0043103C" w:rsidRDefault="0043103C" w:rsidP="0043103C">
      <w:pPr>
        <w:spacing w:after="0" w:line="360" w:lineRule="auto"/>
        <w:ind w:firstLine="709"/>
        <w:jc w:val="both"/>
        <w:rPr>
          <w:rFonts w:ascii="Times New Roman" w:hAnsi="Times New Roman" w:cs="Times New Roman"/>
          <w:sz w:val="28"/>
          <w:szCs w:val="28"/>
        </w:rPr>
      </w:pPr>
      <w:r w:rsidRPr="0043103C">
        <w:rPr>
          <w:rFonts w:ascii="Times New Roman" w:hAnsi="Times New Roman" w:cs="Times New Roman"/>
          <w:sz w:val="28"/>
          <w:szCs w:val="28"/>
        </w:rPr>
        <w:t xml:space="preserve">Крім того, модель корпоративного управління сприяє розкриттю інформації про діяльність </w:t>
      </w:r>
      <w:r w:rsidR="00EC2D15" w:rsidRPr="00EC2D15">
        <w:rPr>
          <w:rFonts w:ascii="Times New Roman" w:hAnsi="Times New Roman" w:cs="Times New Roman"/>
          <w:sz w:val="28"/>
          <w:szCs w:val="28"/>
        </w:rPr>
        <w:t>підприємства</w:t>
      </w:r>
      <w:r w:rsidRPr="0043103C">
        <w:rPr>
          <w:rFonts w:ascii="Times New Roman" w:hAnsi="Times New Roman" w:cs="Times New Roman"/>
          <w:sz w:val="28"/>
          <w:szCs w:val="28"/>
        </w:rPr>
        <w:t>, що сприяє формуванню позитивного іміджу та підвищенню довіри клієнтів і громадськості.</w:t>
      </w:r>
      <w:r w:rsidR="00EC2D15">
        <w:rPr>
          <w:rFonts w:ascii="Times New Roman" w:hAnsi="Times New Roman" w:cs="Times New Roman"/>
          <w:sz w:val="28"/>
          <w:szCs w:val="28"/>
          <w:lang w:val="uk-UA"/>
        </w:rPr>
        <w:t xml:space="preserve"> </w:t>
      </w:r>
      <w:r w:rsidRPr="0043103C">
        <w:rPr>
          <w:rFonts w:ascii="Times New Roman" w:hAnsi="Times New Roman" w:cs="Times New Roman"/>
          <w:sz w:val="28"/>
          <w:szCs w:val="28"/>
        </w:rPr>
        <w:t xml:space="preserve">Корпоративне управління допомагає </w:t>
      </w:r>
      <w:r w:rsidR="00EC2D15" w:rsidRPr="00EC2D15">
        <w:rPr>
          <w:rFonts w:ascii="Times New Roman" w:hAnsi="Times New Roman" w:cs="Times New Roman"/>
          <w:sz w:val="28"/>
          <w:szCs w:val="28"/>
        </w:rPr>
        <w:t>підприємств</w:t>
      </w:r>
      <w:r w:rsidR="00EC2D15">
        <w:rPr>
          <w:rFonts w:ascii="Times New Roman" w:hAnsi="Times New Roman" w:cs="Times New Roman"/>
          <w:sz w:val="28"/>
          <w:szCs w:val="28"/>
          <w:lang w:val="uk-UA"/>
        </w:rPr>
        <w:t>у</w:t>
      </w:r>
      <w:r w:rsidRPr="0043103C">
        <w:rPr>
          <w:rFonts w:ascii="Times New Roman" w:hAnsi="Times New Roman" w:cs="Times New Roman"/>
          <w:sz w:val="28"/>
          <w:szCs w:val="28"/>
        </w:rPr>
        <w:t xml:space="preserve"> постійно підвищувати свою конкурентоспроможність та збільшувати свою ринкову вартість.</w:t>
      </w:r>
    </w:p>
    <w:p w:rsidR="00826D9D" w:rsidRDefault="0043103C" w:rsidP="00564674">
      <w:pPr>
        <w:spacing w:after="0" w:line="360" w:lineRule="auto"/>
        <w:ind w:firstLine="709"/>
        <w:jc w:val="both"/>
        <w:rPr>
          <w:rFonts w:ascii="Times New Roman" w:hAnsi="Times New Roman" w:cs="Times New Roman"/>
          <w:sz w:val="28"/>
          <w:szCs w:val="28"/>
        </w:rPr>
      </w:pPr>
      <w:r w:rsidRPr="0043103C">
        <w:rPr>
          <w:rFonts w:ascii="Times New Roman" w:hAnsi="Times New Roman" w:cs="Times New Roman"/>
          <w:sz w:val="28"/>
          <w:szCs w:val="28"/>
        </w:rPr>
        <w:t>Отже, організаційні елементи корпоративного управління</w:t>
      </w:r>
      <w:r>
        <w:rPr>
          <w:rFonts w:ascii="Times New Roman" w:hAnsi="Times New Roman" w:cs="Times New Roman"/>
          <w:sz w:val="28"/>
          <w:szCs w:val="28"/>
          <w:lang w:val="uk-UA"/>
        </w:rPr>
        <w:t>,</w:t>
      </w:r>
      <w:r w:rsidRPr="0043103C">
        <w:rPr>
          <w:rFonts w:ascii="Times New Roman" w:hAnsi="Times New Roman" w:cs="Times New Roman"/>
          <w:sz w:val="28"/>
          <w:szCs w:val="28"/>
        </w:rPr>
        <w:t xml:space="preserve"> моделі корпоративного управління та ефективність їх функціонування мають вирішальне значення для успіху організації та досягнення поставлених цілей.</w:t>
      </w:r>
    </w:p>
    <w:p w:rsidR="00826D9D" w:rsidRDefault="00826D9D" w:rsidP="00564674">
      <w:pPr>
        <w:spacing w:after="0" w:line="360" w:lineRule="auto"/>
        <w:ind w:firstLine="709"/>
        <w:jc w:val="both"/>
        <w:rPr>
          <w:rFonts w:ascii="Times New Roman" w:hAnsi="Times New Roman" w:cs="Times New Roman"/>
          <w:sz w:val="28"/>
          <w:szCs w:val="28"/>
        </w:rPr>
      </w:pPr>
    </w:p>
    <w:p w:rsidR="0034456D" w:rsidRDefault="0034456D" w:rsidP="00564674">
      <w:pPr>
        <w:spacing w:after="0" w:line="360" w:lineRule="auto"/>
        <w:ind w:firstLine="709"/>
        <w:jc w:val="both"/>
        <w:rPr>
          <w:rFonts w:ascii="Times New Roman" w:hAnsi="Times New Roman" w:cs="Times New Roman"/>
          <w:sz w:val="28"/>
          <w:szCs w:val="28"/>
        </w:rPr>
      </w:pPr>
    </w:p>
    <w:p w:rsidR="0034456D" w:rsidRDefault="0034456D" w:rsidP="00564674">
      <w:pPr>
        <w:spacing w:after="0" w:line="360" w:lineRule="auto"/>
        <w:ind w:firstLine="709"/>
        <w:jc w:val="both"/>
        <w:rPr>
          <w:rFonts w:ascii="Times New Roman" w:hAnsi="Times New Roman" w:cs="Times New Roman"/>
          <w:sz w:val="28"/>
          <w:szCs w:val="28"/>
        </w:rPr>
      </w:pPr>
    </w:p>
    <w:p w:rsidR="0034456D" w:rsidRDefault="0034456D" w:rsidP="00564674">
      <w:pPr>
        <w:spacing w:after="0" w:line="360" w:lineRule="auto"/>
        <w:ind w:firstLine="709"/>
        <w:jc w:val="both"/>
        <w:rPr>
          <w:rFonts w:ascii="Times New Roman" w:hAnsi="Times New Roman" w:cs="Times New Roman"/>
          <w:sz w:val="28"/>
          <w:szCs w:val="28"/>
        </w:rPr>
      </w:pPr>
    </w:p>
    <w:p w:rsidR="0034456D" w:rsidRDefault="0034456D" w:rsidP="00564674">
      <w:pPr>
        <w:spacing w:after="0" w:line="360" w:lineRule="auto"/>
        <w:ind w:firstLine="709"/>
        <w:jc w:val="both"/>
        <w:rPr>
          <w:rFonts w:ascii="Times New Roman" w:hAnsi="Times New Roman" w:cs="Times New Roman"/>
          <w:sz w:val="28"/>
          <w:szCs w:val="28"/>
        </w:rPr>
      </w:pPr>
    </w:p>
    <w:p w:rsidR="0034456D" w:rsidRDefault="0034456D" w:rsidP="00564674">
      <w:pPr>
        <w:spacing w:after="0" w:line="360" w:lineRule="auto"/>
        <w:ind w:firstLine="709"/>
        <w:jc w:val="both"/>
        <w:rPr>
          <w:rFonts w:ascii="Times New Roman" w:hAnsi="Times New Roman" w:cs="Times New Roman"/>
          <w:sz w:val="28"/>
          <w:szCs w:val="28"/>
        </w:rPr>
      </w:pPr>
    </w:p>
    <w:p w:rsidR="0034456D" w:rsidRDefault="0034456D" w:rsidP="00564674">
      <w:pPr>
        <w:spacing w:after="0" w:line="360" w:lineRule="auto"/>
        <w:ind w:firstLine="709"/>
        <w:jc w:val="both"/>
        <w:rPr>
          <w:rFonts w:ascii="Times New Roman" w:hAnsi="Times New Roman" w:cs="Times New Roman"/>
          <w:sz w:val="28"/>
          <w:szCs w:val="28"/>
        </w:rPr>
      </w:pPr>
    </w:p>
    <w:p w:rsidR="0034456D" w:rsidRDefault="0034456D" w:rsidP="00564674">
      <w:pPr>
        <w:spacing w:after="0" w:line="360" w:lineRule="auto"/>
        <w:ind w:firstLine="709"/>
        <w:jc w:val="both"/>
        <w:rPr>
          <w:rFonts w:ascii="Times New Roman" w:hAnsi="Times New Roman" w:cs="Times New Roman"/>
          <w:sz w:val="28"/>
          <w:szCs w:val="28"/>
        </w:rPr>
      </w:pPr>
    </w:p>
    <w:p w:rsidR="0034456D" w:rsidRDefault="0034456D" w:rsidP="00564674">
      <w:pPr>
        <w:spacing w:after="0" w:line="360" w:lineRule="auto"/>
        <w:ind w:firstLine="709"/>
        <w:jc w:val="both"/>
        <w:rPr>
          <w:rFonts w:ascii="Times New Roman" w:hAnsi="Times New Roman" w:cs="Times New Roman"/>
          <w:sz w:val="28"/>
          <w:szCs w:val="28"/>
        </w:rPr>
      </w:pPr>
    </w:p>
    <w:p w:rsidR="0034456D" w:rsidRDefault="0034456D" w:rsidP="00564674">
      <w:pPr>
        <w:spacing w:after="0" w:line="360" w:lineRule="auto"/>
        <w:ind w:firstLine="709"/>
        <w:jc w:val="both"/>
        <w:rPr>
          <w:rFonts w:ascii="Times New Roman" w:hAnsi="Times New Roman" w:cs="Times New Roman"/>
          <w:sz w:val="28"/>
          <w:szCs w:val="28"/>
        </w:rPr>
      </w:pPr>
    </w:p>
    <w:p w:rsidR="0034456D" w:rsidRDefault="0034456D" w:rsidP="00564674">
      <w:pPr>
        <w:spacing w:after="0" w:line="360" w:lineRule="auto"/>
        <w:ind w:firstLine="709"/>
        <w:jc w:val="both"/>
        <w:rPr>
          <w:rFonts w:ascii="Times New Roman" w:hAnsi="Times New Roman" w:cs="Times New Roman"/>
          <w:sz w:val="28"/>
          <w:szCs w:val="28"/>
        </w:rPr>
      </w:pPr>
    </w:p>
    <w:p w:rsidR="0034456D" w:rsidRDefault="0034456D" w:rsidP="00564674">
      <w:pPr>
        <w:spacing w:after="0" w:line="360" w:lineRule="auto"/>
        <w:ind w:firstLine="709"/>
        <w:jc w:val="both"/>
        <w:rPr>
          <w:rFonts w:ascii="Times New Roman" w:hAnsi="Times New Roman" w:cs="Times New Roman"/>
          <w:sz w:val="28"/>
          <w:szCs w:val="28"/>
        </w:rPr>
      </w:pPr>
    </w:p>
    <w:p w:rsidR="00200F50" w:rsidRDefault="00200F50" w:rsidP="00200F50">
      <w:pPr>
        <w:spacing w:after="0" w:line="360" w:lineRule="auto"/>
        <w:ind w:firstLine="709"/>
        <w:jc w:val="both"/>
        <w:rPr>
          <w:rFonts w:ascii="Times New Roman" w:hAnsi="Times New Roman" w:cs="Times New Roman"/>
          <w:sz w:val="28"/>
          <w:szCs w:val="28"/>
        </w:rPr>
      </w:pPr>
    </w:p>
    <w:p w:rsidR="00EE784A" w:rsidRDefault="00EE784A" w:rsidP="00200F50">
      <w:pPr>
        <w:spacing w:after="0" w:line="360" w:lineRule="auto"/>
        <w:ind w:firstLine="709"/>
        <w:jc w:val="both"/>
        <w:rPr>
          <w:rFonts w:ascii="Times New Roman" w:hAnsi="Times New Roman" w:cs="Times New Roman"/>
          <w:sz w:val="28"/>
          <w:szCs w:val="28"/>
        </w:rPr>
      </w:pPr>
    </w:p>
    <w:p w:rsidR="00275165" w:rsidRDefault="00275165" w:rsidP="00275165">
      <w:pPr>
        <w:spacing w:after="0" w:line="360" w:lineRule="auto"/>
        <w:jc w:val="both"/>
        <w:rPr>
          <w:rFonts w:ascii="Times New Roman" w:hAnsi="Times New Roman" w:cs="Times New Roman"/>
          <w:sz w:val="28"/>
          <w:szCs w:val="28"/>
        </w:rPr>
      </w:pPr>
    </w:p>
    <w:p w:rsidR="00275165" w:rsidRDefault="00275165" w:rsidP="00275165">
      <w:pPr>
        <w:spacing w:after="0" w:line="360" w:lineRule="auto"/>
        <w:jc w:val="both"/>
        <w:rPr>
          <w:rFonts w:ascii="Times New Roman" w:hAnsi="Times New Roman" w:cs="Times New Roman"/>
          <w:sz w:val="28"/>
          <w:szCs w:val="28"/>
        </w:rPr>
      </w:pPr>
    </w:p>
    <w:p w:rsidR="006B5994" w:rsidRDefault="006B5994" w:rsidP="00275165">
      <w:pPr>
        <w:spacing w:after="0" w:line="360" w:lineRule="auto"/>
        <w:jc w:val="both"/>
        <w:rPr>
          <w:rFonts w:ascii="Times New Roman" w:hAnsi="Times New Roman" w:cs="Times New Roman"/>
          <w:sz w:val="28"/>
          <w:szCs w:val="28"/>
        </w:rPr>
      </w:pPr>
    </w:p>
    <w:p w:rsidR="006B5994" w:rsidRDefault="006B5994" w:rsidP="00275165">
      <w:pPr>
        <w:spacing w:after="0" w:line="360" w:lineRule="auto"/>
        <w:jc w:val="both"/>
        <w:rPr>
          <w:rFonts w:ascii="Times New Roman" w:hAnsi="Times New Roman" w:cs="Times New Roman"/>
          <w:sz w:val="28"/>
          <w:szCs w:val="28"/>
        </w:rPr>
      </w:pPr>
    </w:p>
    <w:p w:rsidR="0052603B" w:rsidRDefault="0052603B" w:rsidP="00275165">
      <w:pPr>
        <w:spacing w:after="0" w:line="360" w:lineRule="auto"/>
        <w:jc w:val="both"/>
        <w:rPr>
          <w:rFonts w:ascii="Times New Roman" w:hAnsi="Times New Roman" w:cs="Times New Roman"/>
          <w:sz w:val="28"/>
          <w:szCs w:val="28"/>
        </w:rPr>
      </w:pPr>
    </w:p>
    <w:p w:rsidR="00EC2D15" w:rsidRDefault="00EC2D15" w:rsidP="00275165">
      <w:pPr>
        <w:spacing w:after="0" w:line="360" w:lineRule="auto"/>
        <w:jc w:val="both"/>
        <w:rPr>
          <w:rFonts w:ascii="Times New Roman" w:hAnsi="Times New Roman" w:cs="Times New Roman"/>
          <w:sz w:val="28"/>
          <w:szCs w:val="28"/>
        </w:rPr>
      </w:pPr>
    </w:p>
    <w:p w:rsidR="00C4194D" w:rsidRDefault="00C4194D" w:rsidP="00275165">
      <w:pPr>
        <w:spacing w:after="0" w:line="360" w:lineRule="auto"/>
        <w:jc w:val="both"/>
        <w:rPr>
          <w:rFonts w:ascii="Times New Roman" w:hAnsi="Times New Roman" w:cs="Times New Roman"/>
          <w:sz w:val="28"/>
          <w:szCs w:val="28"/>
        </w:rPr>
      </w:pPr>
    </w:p>
    <w:p w:rsidR="00C4194D" w:rsidRDefault="00C4194D" w:rsidP="00275165">
      <w:pPr>
        <w:spacing w:after="0" w:line="360" w:lineRule="auto"/>
        <w:jc w:val="both"/>
        <w:rPr>
          <w:rFonts w:ascii="Times New Roman" w:hAnsi="Times New Roman" w:cs="Times New Roman"/>
          <w:sz w:val="28"/>
          <w:szCs w:val="28"/>
        </w:rPr>
      </w:pPr>
    </w:p>
    <w:p w:rsidR="00C4194D" w:rsidRDefault="00C4194D" w:rsidP="00275165">
      <w:pPr>
        <w:spacing w:after="0" w:line="360" w:lineRule="auto"/>
        <w:jc w:val="both"/>
        <w:rPr>
          <w:rFonts w:ascii="Times New Roman" w:hAnsi="Times New Roman" w:cs="Times New Roman"/>
          <w:sz w:val="28"/>
          <w:szCs w:val="28"/>
        </w:rPr>
      </w:pPr>
    </w:p>
    <w:p w:rsidR="00C4194D" w:rsidRDefault="00C4194D" w:rsidP="00275165">
      <w:pPr>
        <w:spacing w:after="0" w:line="360" w:lineRule="auto"/>
        <w:jc w:val="both"/>
        <w:rPr>
          <w:rFonts w:ascii="Times New Roman" w:hAnsi="Times New Roman" w:cs="Times New Roman"/>
          <w:sz w:val="28"/>
          <w:szCs w:val="28"/>
        </w:rPr>
      </w:pPr>
    </w:p>
    <w:p w:rsidR="00C4194D" w:rsidRDefault="00C4194D" w:rsidP="00275165">
      <w:pPr>
        <w:spacing w:after="0" w:line="360" w:lineRule="auto"/>
        <w:jc w:val="both"/>
        <w:rPr>
          <w:rFonts w:ascii="Times New Roman" w:hAnsi="Times New Roman" w:cs="Times New Roman"/>
          <w:sz w:val="28"/>
          <w:szCs w:val="28"/>
        </w:rPr>
      </w:pPr>
    </w:p>
    <w:p w:rsidR="0052603B" w:rsidRDefault="0052603B" w:rsidP="0052603B">
      <w:pPr>
        <w:spacing w:after="0" w:line="360" w:lineRule="auto"/>
        <w:jc w:val="center"/>
        <w:rPr>
          <w:rFonts w:ascii="Times New Roman" w:hAnsi="Times New Roman" w:cs="Times New Roman"/>
          <w:sz w:val="28"/>
          <w:szCs w:val="28"/>
          <w:lang w:val="uk-UA"/>
        </w:rPr>
      </w:pPr>
      <w:r w:rsidRPr="0052603B">
        <w:rPr>
          <w:rFonts w:ascii="Times New Roman" w:hAnsi="Times New Roman" w:cs="Times New Roman"/>
          <w:sz w:val="28"/>
          <w:szCs w:val="28"/>
          <w:lang w:val="uk-UA"/>
        </w:rPr>
        <w:t>РОЗДІЛ 3.</w:t>
      </w:r>
    </w:p>
    <w:p w:rsidR="00275165" w:rsidRDefault="0052603B" w:rsidP="0052603B">
      <w:pPr>
        <w:spacing w:after="0" w:line="360" w:lineRule="auto"/>
        <w:jc w:val="center"/>
        <w:rPr>
          <w:rFonts w:ascii="Times New Roman" w:hAnsi="Times New Roman" w:cs="Times New Roman"/>
          <w:sz w:val="28"/>
          <w:szCs w:val="28"/>
          <w:lang w:val="uk-UA"/>
        </w:rPr>
      </w:pPr>
      <w:r w:rsidRPr="0052603B">
        <w:rPr>
          <w:rFonts w:ascii="Times New Roman" w:hAnsi="Times New Roman" w:cs="Times New Roman"/>
          <w:sz w:val="28"/>
          <w:szCs w:val="28"/>
          <w:lang w:val="uk-UA"/>
        </w:rPr>
        <w:t xml:space="preserve"> УДОСКОНАЛЕННЯ ОРГАНІЗАЦІЇ КОРПОРАТИВНОГО УПРАВЛІННЯ НА ПІДПРИЄМСТВІ В УМОВАХ ГЛОБАЛЬНИХ ВИКЛИКІВ</w:t>
      </w:r>
    </w:p>
    <w:p w:rsidR="0052603B" w:rsidRPr="00275165" w:rsidRDefault="0052603B" w:rsidP="0052603B">
      <w:pPr>
        <w:spacing w:after="0" w:line="360" w:lineRule="auto"/>
        <w:jc w:val="center"/>
        <w:rPr>
          <w:rFonts w:ascii="Times New Roman" w:hAnsi="Times New Roman" w:cs="Times New Roman"/>
          <w:sz w:val="28"/>
          <w:szCs w:val="28"/>
          <w:lang w:val="uk-UA"/>
        </w:rPr>
      </w:pPr>
    </w:p>
    <w:p w:rsidR="00200F50" w:rsidRPr="00420A9A" w:rsidRDefault="00200F50" w:rsidP="00200F50">
      <w:pPr>
        <w:spacing w:after="0" w:line="360" w:lineRule="auto"/>
        <w:ind w:firstLine="709"/>
        <w:jc w:val="both"/>
        <w:rPr>
          <w:rFonts w:ascii="Times New Roman" w:hAnsi="Times New Roman" w:cs="Times New Roman"/>
          <w:sz w:val="28"/>
          <w:szCs w:val="28"/>
          <w:lang w:val="uk-UA"/>
        </w:rPr>
      </w:pPr>
      <w:r w:rsidRPr="00700D5B">
        <w:rPr>
          <w:rFonts w:ascii="Times New Roman" w:hAnsi="Times New Roman" w:cs="Times New Roman"/>
          <w:sz w:val="28"/>
          <w:szCs w:val="28"/>
        </w:rPr>
        <w:t>3.1</w:t>
      </w:r>
      <w:r w:rsidR="00954979">
        <w:rPr>
          <w:rFonts w:ascii="Times New Roman" w:hAnsi="Times New Roman" w:cs="Times New Roman"/>
          <w:sz w:val="28"/>
          <w:szCs w:val="28"/>
          <w:lang w:val="uk-UA"/>
        </w:rPr>
        <w:t>.</w:t>
      </w:r>
      <w:r w:rsidR="00420A9A">
        <w:rPr>
          <w:rFonts w:ascii="Times New Roman" w:hAnsi="Times New Roman" w:cs="Times New Roman"/>
          <w:sz w:val="28"/>
          <w:szCs w:val="28"/>
          <w:lang w:val="uk-UA"/>
        </w:rPr>
        <w:t xml:space="preserve"> </w:t>
      </w:r>
      <w:r w:rsidR="0052603B" w:rsidRPr="0052603B">
        <w:rPr>
          <w:rFonts w:ascii="Times New Roman" w:hAnsi="Times New Roman" w:cs="Times New Roman"/>
          <w:sz w:val="28"/>
          <w:szCs w:val="28"/>
          <w:lang w:val="uk-UA"/>
        </w:rPr>
        <w:t>Механізм забезпечення організації корпоративного управління на виробництві</w:t>
      </w:r>
      <w:r w:rsidR="00954979">
        <w:rPr>
          <w:rFonts w:ascii="Times New Roman" w:hAnsi="Times New Roman" w:cs="Times New Roman"/>
          <w:sz w:val="28"/>
          <w:szCs w:val="28"/>
          <w:lang w:val="uk-UA"/>
        </w:rPr>
        <w:t>.</w:t>
      </w:r>
    </w:p>
    <w:p w:rsidR="00200F50" w:rsidRPr="00700D5B" w:rsidRDefault="00200F50" w:rsidP="00200F50">
      <w:pPr>
        <w:spacing w:after="0" w:line="360" w:lineRule="auto"/>
        <w:ind w:firstLine="709"/>
        <w:jc w:val="both"/>
        <w:rPr>
          <w:rFonts w:ascii="Times New Roman" w:hAnsi="Times New Roman" w:cs="Times New Roman"/>
          <w:sz w:val="28"/>
          <w:szCs w:val="28"/>
        </w:rPr>
      </w:pPr>
    </w:p>
    <w:p w:rsidR="00947E4C" w:rsidRPr="00947E4C" w:rsidRDefault="00947E4C" w:rsidP="00947E4C">
      <w:pPr>
        <w:spacing w:after="0" w:line="360" w:lineRule="auto"/>
        <w:ind w:firstLine="709"/>
        <w:jc w:val="both"/>
        <w:rPr>
          <w:rFonts w:ascii="Times New Roman" w:hAnsi="Times New Roman" w:cs="Times New Roman"/>
          <w:sz w:val="28"/>
          <w:szCs w:val="28"/>
        </w:rPr>
      </w:pPr>
      <w:r w:rsidRPr="00947E4C">
        <w:rPr>
          <w:rFonts w:ascii="Times New Roman" w:hAnsi="Times New Roman" w:cs="Times New Roman"/>
          <w:sz w:val="28"/>
          <w:szCs w:val="28"/>
        </w:rPr>
        <w:t xml:space="preserve">Механізм забезпечення організації корпоративного управління з виробництва є найважливішим аспектом ведення успішного бізнесу. Він включає впровадження різних структур, політик та процесів для ефективного управління та контролю за діяльністю </w:t>
      </w:r>
      <w:r w:rsidR="00EC2D15" w:rsidRPr="00EC2D15">
        <w:rPr>
          <w:rFonts w:ascii="Times New Roman" w:hAnsi="Times New Roman" w:cs="Times New Roman"/>
          <w:sz w:val="28"/>
          <w:szCs w:val="28"/>
        </w:rPr>
        <w:t>підприємства</w:t>
      </w:r>
      <w:r w:rsidRPr="00947E4C">
        <w:rPr>
          <w:rFonts w:ascii="Times New Roman" w:hAnsi="Times New Roman" w:cs="Times New Roman"/>
          <w:sz w:val="28"/>
          <w:szCs w:val="28"/>
        </w:rPr>
        <w:t>. Цей механізм спрямований на оптимізацію продуктивності, покращення процесів прийняття рішень та забезпечення підзвітності на всіх рівнях організації.</w:t>
      </w:r>
    </w:p>
    <w:p w:rsidR="00947E4C" w:rsidRPr="00E72E1D" w:rsidRDefault="00947E4C" w:rsidP="00947E4C">
      <w:pPr>
        <w:spacing w:after="0" w:line="360" w:lineRule="auto"/>
        <w:ind w:firstLine="709"/>
        <w:jc w:val="both"/>
        <w:rPr>
          <w:rFonts w:ascii="Times New Roman" w:hAnsi="Times New Roman" w:cs="Times New Roman"/>
          <w:sz w:val="28"/>
          <w:szCs w:val="28"/>
          <w:lang w:val="uk-UA"/>
        </w:rPr>
      </w:pPr>
      <w:r w:rsidRPr="00947E4C">
        <w:rPr>
          <w:rFonts w:ascii="Times New Roman" w:hAnsi="Times New Roman" w:cs="Times New Roman"/>
          <w:sz w:val="28"/>
          <w:szCs w:val="28"/>
        </w:rPr>
        <w:t xml:space="preserve">Одним із найважливіших елементів механізму є створення чіткої організаційної структури. Ця структура визначає ієрархію повноважень, ролей та обов’язків усередині </w:t>
      </w:r>
      <w:r w:rsidR="00EC2D15" w:rsidRPr="00EC2D15">
        <w:rPr>
          <w:rFonts w:ascii="Times New Roman" w:hAnsi="Times New Roman" w:cs="Times New Roman"/>
          <w:sz w:val="28"/>
          <w:szCs w:val="28"/>
        </w:rPr>
        <w:t>підприємства</w:t>
      </w:r>
      <w:r w:rsidRPr="00947E4C">
        <w:rPr>
          <w:rFonts w:ascii="Times New Roman" w:hAnsi="Times New Roman" w:cs="Times New Roman"/>
          <w:sz w:val="28"/>
          <w:szCs w:val="28"/>
        </w:rPr>
        <w:t>.</w:t>
      </w:r>
      <w:r w:rsidR="00EC2D15">
        <w:rPr>
          <w:rFonts w:ascii="Times New Roman" w:hAnsi="Times New Roman" w:cs="Times New Roman"/>
          <w:sz w:val="28"/>
          <w:szCs w:val="28"/>
          <w:lang w:val="uk-UA"/>
        </w:rPr>
        <w:t xml:space="preserve"> </w:t>
      </w:r>
      <w:r w:rsidRPr="00947E4C">
        <w:rPr>
          <w:rFonts w:ascii="Times New Roman" w:hAnsi="Times New Roman" w:cs="Times New Roman"/>
          <w:sz w:val="28"/>
          <w:szCs w:val="28"/>
        </w:rPr>
        <w:t>У ньому описуються лінії звітності, канали зв’язку та процеси прийняття рішень.</w:t>
      </w:r>
      <w:r w:rsidR="00EC2D15">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 xml:space="preserve">Маючи чітко визначену організаційну структуру, </w:t>
      </w:r>
      <w:r w:rsidR="00EC2D15" w:rsidRPr="00E72E1D">
        <w:rPr>
          <w:rFonts w:ascii="Times New Roman" w:hAnsi="Times New Roman" w:cs="Times New Roman"/>
          <w:sz w:val="28"/>
          <w:szCs w:val="28"/>
          <w:lang w:val="uk-UA"/>
        </w:rPr>
        <w:t>підприємств</w:t>
      </w:r>
      <w:r w:rsidR="00EC2D15">
        <w:rPr>
          <w:rFonts w:ascii="Times New Roman" w:hAnsi="Times New Roman" w:cs="Times New Roman"/>
          <w:sz w:val="28"/>
          <w:szCs w:val="28"/>
          <w:lang w:val="uk-UA"/>
        </w:rPr>
        <w:t>о</w:t>
      </w:r>
      <w:r w:rsidRPr="00E72E1D">
        <w:rPr>
          <w:rFonts w:ascii="Times New Roman" w:hAnsi="Times New Roman" w:cs="Times New Roman"/>
          <w:sz w:val="28"/>
          <w:szCs w:val="28"/>
          <w:lang w:val="uk-UA"/>
        </w:rPr>
        <w:t xml:space="preserve"> може оптимізувати операції, звести до мінімуму плутанину та забезпечити ефективну координацію між різними відділами та окремими особами (рис. </w:t>
      </w:r>
      <w:r w:rsidR="00C4194D" w:rsidRPr="00E72E1D">
        <w:rPr>
          <w:rFonts w:ascii="Times New Roman" w:hAnsi="Times New Roman" w:cs="Times New Roman"/>
          <w:sz w:val="28"/>
          <w:szCs w:val="28"/>
          <w:lang w:val="uk-UA"/>
        </w:rPr>
        <w:t>3.7</w:t>
      </w:r>
      <w:r w:rsidRPr="00E72E1D">
        <w:rPr>
          <w:rFonts w:ascii="Times New Roman" w:hAnsi="Times New Roman" w:cs="Times New Roman"/>
          <w:sz w:val="28"/>
          <w:szCs w:val="28"/>
          <w:lang w:val="uk-UA"/>
        </w:rPr>
        <w:t>).</w:t>
      </w:r>
    </w:p>
    <w:p w:rsidR="00947E4C" w:rsidRDefault="00947E4C" w:rsidP="00947E4C">
      <w:pPr>
        <w:spacing w:after="0" w:line="360" w:lineRule="auto"/>
        <w:ind w:firstLine="709"/>
        <w:jc w:val="both"/>
        <w:rPr>
          <w:rFonts w:ascii="Times New Roman" w:hAnsi="Times New Roman" w:cs="Times New Roman"/>
          <w:sz w:val="28"/>
          <w:szCs w:val="28"/>
        </w:rPr>
      </w:pPr>
      <w:r w:rsidRPr="00947E4C">
        <w:rPr>
          <w:rFonts w:ascii="Times New Roman" w:hAnsi="Times New Roman" w:cs="Times New Roman"/>
          <w:sz w:val="28"/>
          <w:szCs w:val="28"/>
        </w:rPr>
        <w:t>Ще одним важливим компонентом є розробка та впровадження корпоративних політик та процедур. Ці процеси встановлюють стандарти та керівні принципи для різних аспектів виробництва, включаючи контроль якості, заходи безпеки, розподіл ресурсів та оцінку продуктивності. Процеси забезпечують структуру, якою повинні виконувати співробітники, забезпечуючи послідовність, справедливість і відповідність вимогам всередині організації. Регулярний перегляд і оновлення політик необхідні для адаптації до ринкових умов, що змінюються, технологічних досягнень і нормативних вимог.</w:t>
      </w:r>
    </w:p>
    <w:p w:rsidR="00947E4C" w:rsidRPr="00947E4C" w:rsidRDefault="00947E4C" w:rsidP="00947E4C">
      <w:pPr>
        <w:spacing w:after="0" w:line="360" w:lineRule="auto"/>
        <w:ind w:firstLine="709"/>
        <w:jc w:val="both"/>
        <w:rPr>
          <w:rFonts w:ascii="Times New Roman" w:hAnsi="Times New Roman" w:cs="Times New Roman"/>
          <w:sz w:val="28"/>
          <w:szCs w:val="28"/>
        </w:rPr>
      </w:pPr>
      <w:r w:rsidRPr="00947E4C">
        <w:rPr>
          <w:rFonts w:ascii="Times New Roman" w:hAnsi="Times New Roman" w:cs="Times New Roman"/>
          <w:sz w:val="28"/>
          <w:szCs w:val="28"/>
        </w:rPr>
        <w:t xml:space="preserve">Для сприяння ефективному корпоративному управлінню у виробництві механізм часто включає створення крос-функціональних груп та комітетів. Ці групи об’єднують людей із різних відділів та областей знань для спільної роботи над конкретними проектами чи вирішення організаційних завдань.  Сприяючи співпраці та спільному прийняттю рішень, крос-функціональні команди можуть покращити вирішення проблем, інновації та загальну продуктивність усередині </w:t>
      </w:r>
      <w:r w:rsidR="00EC2D15" w:rsidRPr="00EC2D15">
        <w:rPr>
          <w:rFonts w:ascii="Times New Roman" w:hAnsi="Times New Roman" w:cs="Times New Roman"/>
          <w:sz w:val="28"/>
          <w:szCs w:val="28"/>
        </w:rPr>
        <w:t>підприємства</w:t>
      </w:r>
      <w:r w:rsidRPr="00947E4C">
        <w:rPr>
          <w:rFonts w:ascii="Times New Roman" w:hAnsi="Times New Roman" w:cs="Times New Roman"/>
          <w:sz w:val="28"/>
          <w:szCs w:val="28"/>
        </w:rPr>
        <w:t>.</w:t>
      </w:r>
    </w:p>
    <w:p w:rsidR="00947E4C" w:rsidRPr="00947E4C" w:rsidRDefault="00947E4C" w:rsidP="00947E4C">
      <w:pPr>
        <w:spacing w:after="0" w:line="360" w:lineRule="auto"/>
        <w:ind w:firstLine="709"/>
        <w:jc w:val="both"/>
        <w:rPr>
          <w:rFonts w:ascii="Times New Roman" w:hAnsi="Times New Roman" w:cs="Times New Roman"/>
          <w:sz w:val="28"/>
          <w:szCs w:val="28"/>
        </w:rPr>
      </w:pPr>
      <w:r w:rsidRPr="00947E4C">
        <w:rPr>
          <w:rFonts w:ascii="Times New Roman" w:hAnsi="Times New Roman" w:cs="Times New Roman"/>
          <w:sz w:val="28"/>
          <w:szCs w:val="28"/>
        </w:rPr>
        <w:t xml:space="preserve">Крім того, комунікація відіграє життєво важливу роль у механізмі корпоративного управління. Ефективні канали зв’язку, такі як регулярні збори команди, інформаційні бюлетені та цифрові платформи, дозволяють поширювати інформацію, оновлення та організаційні цілі. Прозоре та відкрите спілкування сприяє формуванню почуття причетності, заохочує участь співробітників та сприяє узгодженню індивідуальних та командних цілей із загальним баченням </w:t>
      </w:r>
      <w:r w:rsidR="00EC2D15" w:rsidRPr="00EC2D15">
        <w:rPr>
          <w:rFonts w:ascii="Times New Roman" w:hAnsi="Times New Roman" w:cs="Times New Roman"/>
          <w:sz w:val="28"/>
          <w:szCs w:val="28"/>
        </w:rPr>
        <w:t>підприємства</w:t>
      </w:r>
      <w:r w:rsidRPr="00947E4C">
        <w:rPr>
          <w:rFonts w:ascii="Times New Roman" w:hAnsi="Times New Roman" w:cs="Times New Roman"/>
          <w:sz w:val="28"/>
          <w:szCs w:val="28"/>
        </w:rPr>
        <w:t>.</w:t>
      </w:r>
    </w:p>
    <w:p w:rsidR="00947E4C" w:rsidRPr="00947E4C" w:rsidRDefault="00947E4C" w:rsidP="00947E4C">
      <w:pPr>
        <w:spacing w:after="0" w:line="360" w:lineRule="auto"/>
        <w:ind w:firstLine="709"/>
        <w:jc w:val="both"/>
        <w:rPr>
          <w:rFonts w:ascii="Times New Roman" w:hAnsi="Times New Roman" w:cs="Times New Roman"/>
          <w:sz w:val="28"/>
          <w:szCs w:val="28"/>
        </w:rPr>
      </w:pPr>
      <w:r w:rsidRPr="00947E4C">
        <w:rPr>
          <w:rFonts w:ascii="Times New Roman" w:hAnsi="Times New Roman" w:cs="Times New Roman"/>
          <w:sz w:val="28"/>
          <w:szCs w:val="28"/>
        </w:rPr>
        <w:t>На додаток до організаційної структури і комунікацій механізм корпоративного управління у виробництві також включає системи оцінки ефективності та зворотного зв’язку.</w:t>
      </w:r>
      <w:r w:rsidR="00EC2D15">
        <w:rPr>
          <w:rFonts w:ascii="Times New Roman" w:hAnsi="Times New Roman" w:cs="Times New Roman"/>
          <w:sz w:val="28"/>
          <w:szCs w:val="28"/>
          <w:lang w:val="uk-UA"/>
        </w:rPr>
        <w:t xml:space="preserve"> </w:t>
      </w:r>
      <w:r w:rsidRPr="00947E4C">
        <w:rPr>
          <w:rFonts w:ascii="Times New Roman" w:hAnsi="Times New Roman" w:cs="Times New Roman"/>
          <w:sz w:val="28"/>
          <w:szCs w:val="28"/>
        </w:rPr>
        <w:t>Регулярні оцінки ефективності дозволяють менеджерам оцінювати індивідуальну та командну продуктивність, визначати області для покращення та надавати конструктивний зворотний зв’язок.</w:t>
      </w:r>
      <w:r w:rsidR="00EC2D15">
        <w:rPr>
          <w:rFonts w:ascii="Times New Roman" w:hAnsi="Times New Roman" w:cs="Times New Roman"/>
          <w:sz w:val="28"/>
          <w:szCs w:val="28"/>
          <w:lang w:val="uk-UA"/>
        </w:rPr>
        <w:t xml:space="preserve"> </w:t>
      </w:r>
      <w:r w:rsidRPr="00947E4C">
        <w:rPr>
          <w:rFonts w:ascii="Times New Roman" w:hAnsi="Times New Roman" w:cs="Times New Roman"/>
          <w:sz w:val="28"/>
          <w:szCs w:val="28"/>
        </w:rPr>
        <w:t>Ці оцінки можуть бути засновані на визначених показниках продуктивності, ключових показниках продуктивності або їх комбінації.</w:t>
      </w:r>
      <w:r w:rsidR="00EC2D15">
        <w:rPr>
          <w:rFonts w:ascii="Times New Roman" w:hAnsi="Times New Roman" w:cs="Times New Roman"/>
          <w:sz w:val="28"/>
          <w:szCs w:val="28"/>
          <w:lang w:val="uk-UA"/>
        </w:rPr>
        <w:t xml:space="preserve"> </w:t>
      </w:r>
      <w:r w:rsidRPr="00947E4C">
        <w:rPr>
          <w:rFonts w:ascii="Times New Roman" w:hAnsi="Times New Roman" w:cs="Times New Roman"/>
          <w:sz w:val="28"/>
          <w:szCs w:val="28"/>
        </w:rPr>
        <w:t>Механізми зворотного зв’язку допомагають окремим особам та командам зрозуміти свої сильні та слабкі сторони та області, що вимагають розвитку, що зрештою призводить до постійного вдосконалення.</w:t>
      </w:r>
    </w:p>
    <w:p w:rsidR="00947E4C" w:rsidRDefault="00947E4C" w:rsidP="00947E4C">
      <w:pPr>
        <w:spacing w:after="0" w:line="360" w:lineRule="auto"/>
        <w:ind w:firstLine="709"/>
        <w:jc w:val="both"/>
        <w:rPr>
          <w:rFonts w:ascii="Times New Roman" w:hAnsi="Times New Roman" w:cs="Times New Roman"/>
          <w:sz w:val="28"/>
          <w:szCs w:val="28"/>
        </w:rPr>
      </w:pPr>
      <w:r w:rsidRPr="00947E4C">
        <w:rPr>
          <w:rFonts w:ascii="Times New Roman" w:hAnsi="Times New Roman" w:cs="Times New Roman"/>
          <w:sz w:val="28"/>
          <w:szCs w:val="28"/>
        </w:rPr>
        <w:t>Більше того, цей механізм часто включає механізми забезпечення підзвітності та управління ризиками. Чітко визначаючи ролі та обов’язки, встановлюючи цільові показники ефективності та впроваджуючи системи моніторингу та контролю, компанії можуть притягнути співробітників до відповідальності за свої дії та результати. Стратегії управління ризиками, такі як оцінка ризиків, плани на випадок непередбачених обставин та заходи щодо пом</w:t>
      </w:r>
      <w:r w:rsidR="00EC2D15">
        <w:rPr>
          <w:rFonts w:ascii="Times New Roman" w:hAnsi="Times New Roman" w:cs="Times New Roman"/>
          <w:sz w:val="28"/>
          <w:szCs w:val="28"/>
          <w:lang w:val="uk-UA"/>
        </w:rPr>
        <w:t>’</w:t>
      </w:r>
      <w:r w:rsidRPr="00947E4C">
        <w:rPr>
          <w:rFonts w:ascii="Times New Roman" w:hAnsi="Times New Roman" w:cs="Times New Roman"/>
          <w:sz w:val="28"/>
          <w:szCs w:val="28"/>
        </w:rPr>
        <w:t>якшення наслідків, допомагають виявляти потенційні загрози для виробництва та дозволяють організації активно реагувати на ці ризики та керувати ними.</w:t>
      </w:r>
    </w:p>
    <w:p w:rsidR="00947E4C" w:rsidRDefault="00820C5C" w:rsidP="00947E4C">
      <w:pPr>
        <w:spacing w:after="0" w:line="360" w:lineRule="auto"/>
        <w:jc w:val="both"/>
        <w:rPr>
          <w:rFonts w:ascii="Times New Roman" w:hAnsi="Times New Roman" w:cs="Times New Roman"/>
          <w:sz w:val="28"/>
          <w:szCs w:val="28"/>
        </w:rPr>
      </w:pPr>
      <w:r>
        <w:rPr>
          <w:rFonts w:ascii="Times New Roman" w:hAnsi="Times New Roman" w:cs="Times New Roman"/>
          <w:noProof/>
          <w:lang w:eastAsia="ru-RU"/>
        </w:rPr>
        <mc:AlternateContent>
          <mc:Choice Requires="wpc">
            <w:drawing>
              <wp:inline distT="0" distB="0" distL="0" distR="0">
                <wp:extent cx="5486400" cy="4391025"/>
                <wp:effectExtent l="3810" t="0" r="0" b="1905"/>
                <wp:docPr id="70" name="Полотно 120"/>
                <wp:cNvGraphicFramePr>
                  <a:graphicFrameLocks xmlns:a="http://schemas.openxmlformats.org/drawingml/2006/main" noMove="1" noResize="1"/>
                </wp:cNvGraphicFramePr>
                <a:graphic xmlns:a="http://schemas.openxmlformats.org/drawingml/2006/main">
                  <a:graphicData uri="http://schemas.microsoft.com/office/word/2010/wordprocessingCanvas">
                    <wpc:wpc>
                      <wpc:bg>
                        <a:solidFill>
                          <a:srgbClr val="FFFFFF"/>
                        </a:solidFill>
                      </wpc:bg>
                      <wpc:whole/>
                      <wps:wsp>
                        <wps:cNvPr id="1" name="Прямоугольник 1"/>
                        <wps:cNvSpPr>
                          <a:spLocks noChangeArrowheads="1"/>
                        </wps:cNvSpPr>
                        <wps:spPr bwMode="auto">
                          <a:xfrm>
                            <a:off x="932400" y="1475408"/>
                            <a:ext cx="2458500" cy="361902"/>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Керуючи виробництвом відділення</w:t>
                              </w:r>
                            </w:p>
                          </w:txbxContent>
                        </wps:txbx>
                        <wps:bodyPr rot="0" vert="horz" wrap="square" lIns="91440" tIns="45720" rIns="91440" bIns="45720" anchor="ctr" anchorCtr="0" upright="1">
                          <a:noAutofit/>
                        </wps:bodyPr>
                      </wps:wsp>
                      <wps:wsp>
                        <wps:cNvPr id="2" name="Прямоугольник 33"/>
                        <wps:cNvSpPr>
                          <a:spLocks noChangeArrowheads="1"/>
                        </wps:cNvSpPr>
                        <wps:spPr bwMode="auto">
                          <a:xfrm>
                            <a:off x="3114600" y="2129712"/>
                            <a:ext cx="1047800" cy="648604"/>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Служба оперативного управління</w:t>
                              </w:r>
                            </w:p>
                          </w:txbxContent>
                        </wps:txbx>
                        <wps:bodyPr rot="0" vert="horz" wrap="square" lIns="91440" tIns="45720" rIns="91440" bIns="45720" anchor="ctr" anchorCtr="0" upright="1">
                          <a:noAutofit/>
                        </wps:bodyPr>
                      </wps:wsp>
                      <wps:wsp>
                        <wps:cNvPr id="3" name="Прямоугольник 34"/>
                        <wps:cNvSpPr>
                          <a:spLocks noChangeArrowheads="1"/>
                        </wps:cNvSpPr>
                        <wps:spPr bwMode="auto">
                          <a:xfrm>
                            <a:off x="2265900" y="2168712"/>
                            <a:ext cx="791600" cy="459203"/>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 xml:space="preserve">Служба якості </w:t>
                              </w:r>
                            </w:p>
                          </w:txbxContent>
                        </wps:txbx>
                        <wps:bodyPr rot="0" vert="horz" wrap="square" lIns="91440" tIns="45720" rIns="91440" bIns="45720" anchor="ctr" anchorCtr="0" upright="1">
                          <a:noAutofit/>
                        </wps:bodyPr>
                      </wps:wsp>
                      <wps:wsp>
                        <wps:cNvPr id="4" name="Прямоугольник 39"/>
                        <wps:cNvSpPr>
                          <a:spLocks noChangeArrowheads="1"/>
                        </wps:cNvSpPr>
                        <wps:spPr bwMode="auto">
                          <a:xfrm>
                            <a:off x="1056300" y="2112612"/>
                            <a:ext cx="1011600" cy="667704"/>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Служба виробничого планування</w:t>
                              </w:r>
                            </w:p>
                          </w:txbxContent>
                        </wps:txbx>
                        <wps:bodyPr rot="0" vert="horz" wrap="square" lIns="91440" tIns="45720" rIns="91440" bIns="45720" anchor="ctr" anchorCtr="0" upright="1">
                          <a:noAutofit/>
                        </wps:bodyPr>
                      </wps:wsp>
                      <wps:wsp>
                        <wps:cNvPr id="5" name="Прямоугольник 40"/>
                        <wps:cNvSpPr>
                          <a:spLocks noChangeArrowheads="1"/>
                        </wps:cNvSpPr>
                        <wps:spPr bwMode="auto">
                          <a:xfrm>
                            <a:off x="47600" y="2131612"/>
                            <a:ext cx="903900" cy="486803"/>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Служба постачання</w:t>
                              </w:r>
                            </w:p>
                          </w:txbxContent>
                        </wps:txbx>
                        <wps:bodyPr rot="0" vert="horz" wrap="square" lIns="91440" tIns="45720" rIns="91440" bIns="45720" anchor="ctr" anchorCtr="0" upright="1">
                          <a:noAutofit/>
                        </wps:bodyPr>
                      </wps:wsp>
                      <wps:wsp>
                        <wps:cNvPr id="6" name="Прямоугольник 73"/>
                        <wps:cNvSpPr>
                          <a:spLocks noChangeArrowheads="1"/>
                        </wps:cNvSpPr>
                        <wps:spPr bwMode="auto">
                          <a:xfrm>
                            <a:off x="4400500" y="2066912"/>
                            <a:ext cx="1057300" cy="381002"/>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 xml:space="preserve">З маркетингу </w:t>
                              </w:r>
                            </w:p>
                          </w:txbxContent>
                        </wps:txbx>
                        <wps:bodyPr rot="0" vert="horz" wrap="square" lIns="91440" tIns="45720" rIns="91440" bIns="45720" anchor="ctr" anchorCtr="0" upright="1">
                          <a:noAutofit/>
                        </wps:bodyPr>
                      </wps:wsp>
                      <wps:wsp>
                        <wps:cNvPr id="7" name="Прямоугольник 74"/>
                        <wps:cNvSpPr>
                          <a:spLocks noChangeArrowheads="1"/>
                        </wps:cNvSpPr>
                        <wps:spPr bwMode="auto">
                          <a:xfrm>
                            <a:off x="4561500" y="2589815"/>
                            <a:ext cx="865800" cy="361902"/>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 фінансів</w:t>
                              </w:r>
                            </w:p>
                          </w:txbxContent>
                        </wps:txbx>
                        <wps:bodyPr rot="0" vert="horz" wrap="square" lIns="91440" tIns="45720" rIns="91440" bIns="45720" anchor="ctr" anchorCtr="0" upright="1">
                          <a:noAutofit/>
                        </wps:bodyPr>
                      </wps:wsp>
                      <wps:wsp>
                        <wps:cNvPr id="8" name="Прямоугольник 75"/>
                        <wps:cNvSpPr>
                          <a:spLocks noChangeArrowheads="1"/>
                        </wps:cNvSpPr>
                        <wps:spPr bwMode="auto">
                          <a:xfrm>
                            <a:off x="4475700" y="3057517"/>
                            <a:ext cx="951600" cy="276202"/>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 персоналу</w:t>
                              </w:r>
                            </w:p>
                          </w:txbxContent>
                        </wps:txbx>
                        <wps:bodyPr rot="0" vert="horz" wrap="square" lIns="91440" tIns="45720" rIns="91440" bIns="45720" anchor="ctr" anchorCtr="0" upright="1">
                          <a:noAutofit/>
                        </wps:bodyPr>
                      </wps:wsp>
                      <wps:wsp>
                        <wps:cNvPr id="9" name="Прямоугольник 76"/>
                        <wps:cNvSpPr>
                          <a:spLocks noChangeArrowheads="1"/>
                        </wps:cNvSpPr>
                        <wps:spPr bwMode="auto">
                          <a:xfrm>
                            <a:off x="457200" y="3257519"/>
                            <a:ext cx="818100" cy="314302"/>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Завод 1</w:t>
                              </w:r>
                            </w:p>
                          </w:txbxContent>
                        </wps:txbx>
                        <wps:bodyPr rot="0" vert="horz" wrap="square" lIns="91440" tIns="45720" rIns="91440" bIns="45720" anchor="ctr" anchorCtr="0" upright="1">
                          <a:noAutofit/>
                        </wps:bodyPr>
                      </wps:wsp>
                      <wps:wsp>
                        <wps:cNvPr id="10" name="Прямоугольник 77"/>
                        <wps:cNvSpPr>
                          <a:spLocks noChangeArrowheads="1"/>
                        </wps:cNvSpPr>
                        <wps:spPr bwMode="auto">
                          <a:xfrm>
                            <a:off x="1609700" y="3276619"/>
                            <a:ext cx="827700" cy="276202"/>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Завод 2</w:t>
                              </w:r>
                            </w:p>
                          </w:txbxContent>
                        </wps:txbx>
                        <wps:bodyPr rot="0" vert="horz" wrap="square" lIns="91440" tIns="45720" rIns="91440" bIns="45720" anchor="ctr" anchorCtr="0" upright="1">
                          <a:noAutofit/>
                        </wps:bodyPr>
                      </wps:wsp>
                      <wps:wsp>
                        <wps:cNvPr id="11" name="Прямоугольник 78"/>
                        <wps:cNvSpPr>
                          <a:spLocks noChangeArrowheads="1"/>
                        </wps:cNvSpPr>
                        <wps:spPr bwMode="auto">
                          <a:xfrm>
                            <a:off x="2771700" y="3267019"/>
                            <a:ext cx="875400" cy="256201"/>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Завод 3</w:t>
                              </w:r>
                            </w:p>
                          </w:txbxContent>
                        </wps:txbx>
                        <wps:bodyPr rot="0" vert="horz" wrap="square" lIns="91440" tIns="45720" rIns="91440" bIns="45720" anchor="ctr" anchorCtr="0" upright="1">
                          <a:noAutofit/>
                        </wps:bodyPr>
                      </wps:wsp>
                      <wps:wsp>
                        <wps:cNvPr id="12" name="Прямоугольник 79"/>
                        <wps:cNvSpPr>
                          <a:spLocks noChangeArrowheads="1"/>
                        </wps:cNvSpPr>
                        <wps:spPr bwMode="auto">
                          <a:xfrm>
                            <a:off x="114300" y="4056623"/>
                            <a:ext cx="942000" cy="229601"/>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Постачання</w:t>
                              </w:r>
                            </w:p>
                          </w:txbxContent>
                        </wps:txbx>
                        <wps:bodyPr rot="0" vert="horz" wrap="square" lIns="91440" tIns="45720" rIns="91440" bIns="45720" anchor="ctr" anchorCtr="0" upright="1">
                          <a:noAutofit/>
                        </wps:bodyPr>
                      </wps:wsp>
                      <wps:wsp>
                        <wps:cNvPr id="13" name="Прямоугольник 80"/>
                        <wps:cNvSpPr>
                          <a:spLocks noChangeArrowheads="1"/>
                        </wps:cNvSpPr>
                        <wps:spPr bwMode="auto">
                          <a:xfrm>
                            <a:off x="1142000" y="4037623"/>
                            <a:ext cx="1039200" cy="277202"/>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Виробництво</w:t>
                              </w:r>
                            </w:p>
                          </w:txbxContent>
                        </wps:txbx>
                        <wps:bodyPr rot="0" vert="horz" wrap="square" lIns="91440" tIns="45720" rIns="91440" bIns="45720" anchor="ctr" anchorCtr="0" upright="1">
                          <a:noAutofit/>
                        </wps:bodyPr>
                      </wps:wsp>
                      <wps:wsp>
                        <wps:cNvPr id="14" name="Прямоугольник 81"/>
                        <wps:cNvSpPr>
                          <a:spLocks noChangeArrowheads="1"/>
                        </wps:cNvSpPr>
                        <wps:spPr bwMode="auto">
                          <a:xfrm>
                            <a:off x="2265900" y="4037623"/>
                            <a:ext cx="1028700" cy="258101"/>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Якість</w:t>
                              </w:r>
                            </w:p>
                          </w:txbxContent>
                        </wps:txbx>
                        <wps:bodyPr rot="0" vert="horz" wrap="square" lIns="91440" tIns="45720" rIns="91440" bIns="45720" anchor="ctr" anchorCtr="0" upright="1">
                          <a:noAutofit/>
                        </wps:bodyPr>
                      </wps:wsp>
                      <wps:wsp>
                        <wps:cNvPr id="15" name="Прямоугольник 82"/>
                        <wps:cNvSpPr>
                          <a:spLocks noChangeArrowheads="1"/>
                        </wps:cNvSpPr>
                        <wps:spPr bwMode="auto">
                          <a:xfrm>
                            <a:off x="3486100" y="4010023"/>
                            <a:ext cx="999200" cy="276202"/>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Ремонт</w:t>
                              </w:r>
                            </w:p>
                          </w:txbxContent>
                        </wps:txbx>
                        <wps:bodyPr rot="0" vert="horz" wrap="square" lIns="91440" tIns="45720" rIns="91440" bIns="45720" anchor="ctr" anchorCtr="0" upright="1">
                          <a:noAutofit/>
                        </wps:bodyPr>
                      </wps:wsp>
                      <wps:wsp>
                        <wps:cNvPr id="16" name="Прямоугольник 83"/>
                        <wps:cNvSpPr>
                          <a:spLocks noChangeArrowheads="1"/>
                        </wps:cNvSpPr>
                        <wps:spPr bwMode="auto">
                          <a:xfrm>
                            <a:off x="2198300" y="714304"/>
                            <a:ext cx="713400" cy="494403"/>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Зам з фіна</w:t>
                              </w:r>
                              <w:r>
                                <w:rPr>
                                  <w:rFonts w:ascii="Times New Roman" w:hAnsi="Times New Roman" w:cs="Times New Roman"/>
                                  <w:lang w:val="uk-UA"/>
                                </w:rPr>
                                <w:t>н</w:t>
                              </w:r>
                              <w:r w:rsidRPr="00421C36">
                                <w:rPr>
                                  <w:rFonts w:ascii="Times New Roman" w:hAnsi="Times New Roman" w:cs="Times New Roman"/>
                                  <w:lang w:val="uk-UA"/>
                                </w:rPr>
                                <w:t>сів</w:t>
                              </w:r>
                            </w:p>
                          </w:txbxContent>
                        </wps:txbx>
                        <wps:bodyPr rot="0" vert="horz" wrap="square" lIns="91440" tIns="45720" rIns="91440" bIns="45720" anchor="ctr" anchorCtr="0" upright="1">
                          <a:noAutofit/>
                        </wps:bodyPr>
                      </wps:wsp>
                      <wps:wsp>
                        <wps:cNvPr id="17" name="Прямоугольник 84"/>
                        <wps:cNvSpPr>
                          <a:spLocks noChangeArrowheads="1"/>
                        </wps:cNvSpPr>
                        <wps:spPr bwMode="auto">
                          <a:xfrm>
                            <a:off x="1179100" y="714304"/>
                            <a:ext cx="877300" cy="448703"/>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Зам з персоналу</w:t>
                              </w:r>
                            </w:p>
                          </w:txbxContent>
                        </wps:txbx>
                        <wps:bodyPr rot="0" vert="horz" wrap="square" lIns="91440" tIns="45720" rIns="91440" bIns="45720" anchor="ctr" anchorCtr="0" upright="1">
                          <a:noAutofit/>
                        </wps:bodyPr>
                      </wps:wsp>
                      <wps:wsp>
                        <wps:cNvPr id="18" name="Прямоугольник 85"/>
                        <wps:cNvSpPr>
                          <a:spLocks noChangeArrowheads="1"/>
                        </wps:cNvSpPr>
                        <wps:spPr bwMode="auto">
                          <a:xfrm>
                            <a:off x="57100" y="695304"/>
                            <a:ext cx="981100" cy="446703"/>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Виконавчий комітет</w:t>
                              </w:r>
                            </w:p>
                          </w:txbxContent>
                        </wps:txbx>
                        <wps:bodyPr rot="0" vert="horz" wrap="square" lIns="91440" tIns="45720" rIns="91440" bIns="45720" anchor="ctr" anchorCtr="0" upright="1">
                          <a:noAutofit/>
                        </wps:bodyPr>
                      </wps:wsp>
                      <wps:wsp>
                        <wps:cNvPr id="19" name="Прямоугольник 86"/>
                        <wps:cNvSpPr>
                          <a:spLocks noChangeArrowheads="1"/>
                        </wps:cNvSpPr>
                        <wps:spPr bwMode="auto">
                          <a:xfrm>
                            <a:off x="3248000" y="75200"/>
                            <a:ext cx="1571600" cy="286702"/>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Генеральний керівник</w:t>
                              </w:r>
                            </w:p>
                          </w:txbxContent>
                        </wps:txbx>
                        <wps:bodyPr rot="0" vert="horz" wrap="square" lIns="91440" tIns="45720" rIns="91440" bIns="45720" anchor="ctr" anchorCtr="0" upright="1">
                          <a:noAutofit/>
                        </wps:bodyPr>
                      </wps:wsp>
                      <wps:wsp>
                        <wps:cNvPr id="20" name="Прямоугольник 87"/>
                        <wps:cNvSpPr>
                          <a:spLocks noChangeArrowheads="1"/>
                        </wps:cNvSpPr>
                        <wps:spPr bwMode="auto">
                          <a:xfrm>
                            <a:off x="4276700" y="732404"/>
                            <a:ext cx="981100" cy="809605"/>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Зам з виробництва та постачання</w:t>
                              </w:r>
                            </w:p>
                          </w:txbxContent>
                        </wps:txbx>
                        <wps:bodyPr rot="0" vert="horz" wrap="square" lIns="91440" tIns="45720" rIns="91440" bIns="45720" anchor="ctr" anchorCtr="0" upright="1">
                          <a:noAutofit/>
                        </wps:bodyPr>
                      </wps:wsp>
                      <wps:wsp>
                        <wps:cNvPr id="21" name="Прямоугольник 88"/>
                        <wps:cNvSpPr>
                          <a:spLocks noChangeArrowheads="1"/>
                        </wps:cNvSpPr>
                        <wps:spPr bwMode="auto">
                          <a:xfrm>
                            <a:off x="3133700" y="704804"/>
                            <a:ext cx="902900" cy="513403"/>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Зам з маркетингу</w:t>
                              </w:r>
                            </w:p>
                          </w:txbxContent>
                        </wps:txbx>
                        <wps:bodyPr rot="0" vert="horz" wrap="square" lIns="91440" tIns="45720" rIns="91440" bIns="45720" anchor="ctr" anchorCtr="0" upright="1">
                          <a:noAutofit/>
                        </wps:bodyPr>
                      </wps:wsp>
                      <wps:wsp>
                        <wps:cNvPr id="22" name="Прямоугольник 89"/>
                        <wps:cNvSpPr>
                          <a:spLocks noChangeArrowheads="1"/>
                        </wps:cNvSpPr>
                        <wps:spPr bwMode="auto">
                          <a:xfrm>
                            <a:off x="971500" y="75200"/>
                            <a:ext cx="1332500" cy="286702"/>
                          </a:xfrm>
                          <a:prstGeom prst="rect">
                            <a:avLst/>
                          </a:prstGeom>
                          <a:solidFill>
                            <a:srgbClr val="FFFFFF"/>
                          </a:solidFill>
                          <a:ln w="12700">
                            <a:solidFill>
                              <a:srgbClr val="000000"/>
                            </a:solidFill>
                            <a:miter lim="800000"/>
                            <a:headEnd/>
                            <a:tailEnd/>
                          </a:ln>
                        </wps:spPr>
                        <wps:txb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Рада директорів</w:t>
                              </w:r>
                            </w:p>
                          </w:txbxContent>
                        </wps:txbx>
                        <wps:bodyPr rot="0" vert="horz" wrap="square" lIns="91440" tIns="45720" rIns="91440" bIns="45720" anchor="ctr" anchorCtr="0" upright="1">
                          <a:noAutofit/>
                        </wps:bodyPr>
                      </wps:wsp>
                      <wps:wsp>
                        <wps:cNvPr id="23" name="Прямая соединительная линия 90"/>
                        <wps:cNvCnPr>
                          <a:cxnSpLocks noChangeShapeType="1"/>
                        </wps:cNvCnPr>
                        <wps:spPr bwMode="auto">
                          <a:xfrm flipV="1">
                            <a:off x="2314500" y="218501"/>
                            <a:ext cx="933500" cy="1010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24" name="Прямая соединительная линия 91"/>
                        <wps:cNvCnPr>
                          <a:cxnSpLocks noChangeShapeType="1"/>
                        </wps:cNvCnPr>
                        <wps:spPr bwMode="auto">
                          <a:xfrm>
                            <a:off x="547600" y="504803"/>
                            <a:ext cx="4210100" cy="1900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25" name="Прямая соединительная линия 92"/>
                        <wps:cNvCnPr>
                          <a:cxnSpLocks noChangeShapeType="1"/>
                        </wps:cNvCnPr>
                        <wps:spPr bwMode="auto">
                          <a:xfrm flipV="1">
                            <a:off x="547600" y="495303"/>
                            <a:ext cx="14300" cy="2000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26" name="Прямая соединительная линия 93"/>
                        <wps:cNvCnPr>
                          <a:cxnSpLocks noChangeShapeType="1"/>
                        </wps:cNvCnPr>
                        <wps:spPr bwMode="auto">
                          <a:xfrm flipV="1">
                            <a:off x="1617700" y="514303"/>
                            <a:ext cx="11000" cy="2000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27" name="Прямая соединительная линия 94"/>
                        <wps:cNvCnPr>
                          <a:cxnSpLocks noChangeShapeType="1"/>
                        </wps:cNvCnPr>
                        <wps:spPr bwMode="auto">
                          <a:xfrm flipH="1" flipV="1">
                            <a:off x="2552700" y="514303"/>
                            <a:ext cx="2300" cy="2000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28" name="Прямая соединительная линия 95"/>
                        <wps:cNvCnPr>
                          <a:cxnSpLocks noChangeShapeType="1"/>
                        </wps:cNvCnPr>
                        <wps:spPr bwMode="auto">
                          <a:xfrm flipH="1" flipV="1">
                            <a:off x="3581400" y="523803"/>
                            <a:ext cx="3700" cy="1810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29" name="Прямая соединительная линия 96"/>
                        <wps:cNvCnPr>
                          <a:cxnSpLocks noChangeShapeType="1"/>
                        </wps:cNvCnPr>
                        <wps:spPr bwMode="auto">
                          <a:xfrm flipH="1" flipV="1">
                            <a:off x="4762500" y="523803"/>
                            <a:ext cx="4700" cy="2086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30" name="Прямая соединительная линия 97"/>
                        <wps:cNvCnPr>
                          <a:cxnSpLocks noChangeShapeType="1"/>
                        </wps:cNvCnPr>
                        <wps:spPr bwMode="auto">
                          <a:xfrm>
                            <a:off x="4033800" y="361902"/>
                            <a:ext cx="2800" cy="1619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31" name="Прямая соединительная линия 98"/>
                        <wps:cNvCnPr>
                          <a:cxnSpLocks noChangeShapeType="1"/>
                        </wps:cNvCnPr>
                        <wps:spPr bwMode="auto">
                          <a:xfrm>
                            <a:off x="3038400" y="523803"/>
                            <a:ext cx="0" cy="962105"/>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32" name="Прямая соединительная линия 99"/>
                        <wps:cNvCnPr>
                          <a:cxnSpLocks noChangeShapeType="1"/>
                        </wps:cNvCnPr>
                        <wps:spPr bwMode="auto">
                          <a:xfrm flipV="1">
                            <a:off x="495300" y="1962111"/>
                            <a:ext cx="3171800" cy="950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33" name="Прямая соединительная линия 100"/>
                        <wps:cNvCnPr>
                          <a:cxnSpLocks noChangeShapeType="1"/>
                        </wps:cNvCnPr>
                        <wps:spPr bwMode="auto">
                          <a:xfrm>
                            <a:off x="2161600" y="1837310"/>
                            <a:ext cx="0" cy="1229707"/>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34" name="Прямая соединительная линия 101"/>
                        <wps:cNvCnPr>
                          <a:cxnSpLocks noChangeShapeType="1"/>
                        </wps:cNvCnPr>
                        <wps:spPr bwMode="auto">
                          <a:xfrm flipV="1">
                            <a:off x="499500" y="1971611"/>
                            <a:ext cx="5300" cy="1600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35" name="Прямая соединительная линия 102"/>
                        <wps:cNvCnPr>
                          <a:cxnSpLocks noChangeShapeType="1"/>
                        </wps:cNvCnPr>
                        <wps:spPr bwMode="auto">
                          <a:xfrm>
                            <a:off x="1552500" y="1971611"/>
                            <a:ext cx="9600" cy="1410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36" name="Прямая соединительная линия 103"/>
                        <wps:cNvCnPr>
                          <a:cxnSpLocks noChangeShapeType="1"/>
                        </wps:cNvCnPr>
                        <wps:spPr bwMode="auto">
                          <a:xfrm flipV="1">
                            <a:off x="2661700" y="1981211"/>
                            <a:ext cx="5300" cy="1875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37" name="Прямая соединительная линия 104"/>
                        <wps:cNvCnPr>
                          <a:cxnSpLocks noChangeShapeType="1"/>
                        </wps:cNvCnPr>
                        <wps:spPr bwMode="auto">
                          <a:xfrm flipH="1">
                            <a:off x="3638500" y="1952611"/>
                            <a:ext cx="8600" cy="1771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38" name="Прямая соединительная линия 105"/>
                        <wps:cNvCnPr>
                          <a:cxnSpLocks noChangeShapeType="1"/>
                        </wps:cNvCnPr>
                        <wps:spPr bwMode="auto">
                          <a:xfrm>
                            <a:off x="3400400" y="1657309"/>
                            <a:ext cx="866800" cy="950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39" name="Прямая соединительная линия 106"/>
                        <wps:cNvCnPr>
                          <a:cxnSpLocks noChangeShapeType="1"/>
                        </wps:cNvCnPr>
                        <wps:spPr bwMode="auto">
                          <a:xfrm>
                            <a:off x="4276700" y="1676410"/>
                            <a:ext cx="0" cy="1504909"/>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40" name="Прямая соединительная линия 107"/>
                        <wps:cNvCnPr>
                          <a:cxnSpLocks noChangeShapeType="1"/>
                        </wps:cNvCnPr>
                        <wps:spPr bwMode="auto">
                          <a:xfrm flipH="1">
                            <a:off x="4276700" y="2257413"/>
                            <a:ext cx="123800" cy="950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41" name="Прямая соединительная линия 108"/>
                        <wps:cNvCnPr>
                          <a:cxnSpLocks noChangeShapeType="1"/>
                        </wps:cNvCnPr>
                        <wps:spPr bwMode="auto">
                          <a:xfrm flipH="1">
                            <a:off x="4286200" y="2770816"/>
                            <a:ext cx="275300" cy="750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42" name="Прямая соединительная линия 109"/>
                        <wps:cNvCnPr>
                          <a:cxnSpLocks noChangeShapeType="1"/>
                        </wps:cNvCnPr>
                        <wps:spPr bwMode="auto">
                          <a:xfrm flipH="1" flipV="1">
                            <a:off x="4267200" y="3190818"/>
                            <a:ext cx="208500" cy="480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43" name="Прямая соединительная линия 110"/>
                        <wps:cNvCnPr>
                          <a:cxnSpLocks noChangeShapeType="1"/>
                        </wps:cNvCnPr>
                        <wps:spPr bwMode="auto">
                          <a:xfrm>
                            <a:off x="847700" y="3057517"/>
                            <a:ext cx="2352700"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44" name="Прямая соединительная линия 111"/>
                        <wps:cNvCnPr>
                          <a:cxnSpLocks noChangeShapeType="1"/>
                        </wps:cNvCnPr>
                        <wps:spPr bwMode="auto">
                          <a:xfrm>
                            <a:off x="847700" y="3067017"/>
                            <a:ext cx="18500" cy="1905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45" name="Прямая соединительная линия 112"/>
                        <wps:cNvCnPr>
                          <a:cxnSpLocks noChangeShapeType="1"/>
                        </wps:cNvCnPr>
                        <wps:spPr bwMode="auto">
                          <a:xfrm flipH="1" flipV="1">
                            <a:off x="2019300" y="3057517"/>
                            <a:ext cx="4200" cy="2191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46" name="Прямая соединительная линия 113"/>
                        <wps:cNvCnPr>
                          <a:cxnSpLocks noChangeShapeType="1"/>
                        </wps:cNvCnPr>
                        <wps:spPr bwMode="auto">
                          <a:xfrm flipH="1" flipV="1">
                            <a:off x="3190800" y="3067017"/>
                            <a:ext cx="18600" cy="2000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47" name="Прямая соединительная линия 114"/>
                        <wps:cNvCnPr>
                          <a:cxnSpLocks noChangeShapeType="1"/>
                        </wps:cNvCnPr>
                        <wps:spPr bwMode="auto">
                          <a:xfrm flipV="1">
                            <a:off x="581000" y="3829022"/>
                            <a:ext cx="3409900" cy="950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48" name="Прямая соединительная линия 115"/>
                        <wps:cNvCnPr>
                          <a:cxnSpLocks noChangeShapeType="1"/>
                        </wps:cNvCnPr>
                        <wps:spPr bwMode="auto">
                          <a:xfrm flipH="1" flipV="1">
                            <a:off x="581000" y="3838522"/>
                            <a:ext cx="4300" cy="2181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49" name="Прямая соединительная линия 116"/>
                        <wps:cNvCnPr>
                          <a:cxnSpLocks noChangeShapeType="1"/>
                        </wps:cNvCnPr>
                        <wps:spPr bwMode="auto">
                          <a:xfrm flipH="1" flipV="1">
                            <a:off x="1657300" y="3848122"/>
                            <a:ext cx="4300" cy="1895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50" name="Прямая соединительная линия 117"/>
                        <wps:cNvCnPr>
                          <a:cxnSpLocks noChangeShapeType="1"/>
                        </wps:cNvCnPr>
                        <wps:spPr bwMode="auto">
                          <a:xfrm flipV="1">
                            <a:off x="2780300" y="3838522"/>
                            <a:ext cx="1000" cy="1991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51" name="Прямая соединительная линия 118"/>
                        <wps:cNvCnPr>
                          <a:cxnSpLocks noChangeShapeType="1"/>
                        </wps:cNvCnPr>
                        <wps:spPr bwMode="auto">
                          <a:xfrm flipV="1">
                            <a:off x="3985700" y="3838522"/>
                            <a:ext cx="0" cy="171501"/>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s:wsp>
                        <wps:cNvPr id="52" name="Прямая соединительная линия 119"/>
                        <wps:cNvCnPr>
                          <a:cxnSpLocks noChangeShapeType="1"/>
                        </wps:cNvCnPr>
                        <wps:spPr bwMode="auto">
                          <a:xfrm>
                            <a:off x="2019300" y="3562320"/>
                            <a:ext cx="0" cy="276202"/>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20" o:spid="_x0000_s1094" editas="canvas" style="width:6in;height:345.75pt;mso-position-horizontal-relative:char;mso-position-vertical-relative:line" coordsize="54864,43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">
                <v:shape id="_x0000_s1095" type="#_x0000_t75" style="position:absolute;width:54864;height:43910;visibility:visible;mso-wrap-style:square" filled="t">
                  <v:fill o:detectmouseclick="t"/>
                  <v:path o:connecttype="none"/>
                </v:shape>
                <v:rect id="Прямоугольник 1" o:spid="_x0000_s1096" style="position:absolute;left:9324;top:14754;width:24585;height:3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TG1sAA&#10;AADaAAAADwAAAGRycy9kb3ducmV2LnhtbERPO2vDMBDeA/0P4gLZEjkdSnEtm1Ba6NDFboZkO6yr&#10;bWKdhKX60V8fBQKZjo/veVkxm16MNPjOsoL9LgFBXFvdcaPg+PO5fQXhA7LG3jIpWMhDkT+tMky1&#10;nbiksQqNiCHsU1TQhuBSKX3dkkG/s444cr92MBgiHBqpB5xiuOnlc5K8SIMdx4YWHb23VF+qP6MA&#10;q/m8LMtpmmTZJ93Hf+mq71KpzXo+vIEINIeH+O7+0nE+3F65XZlf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1TG1sAAAADaAAAADwAAAAAAAAAAAAAAAACYAgAAZHJzL2Rvd25y&#10;ZXYueG1sUEsFBgAAAAAEAAQA9QAAAIUDA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Керуючи виробництвом відділення</w:t>
                        </w:r>
                      </w:p>
                    </w:txbxContent>
                  </v:textbox>
                </v:rect>
                <v:rect id="Прямоугольник 33" o:spid="_x0000_s1097" style="position:absolute;left:31146;top:21297;width:10478;height:64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4ZYocAA&#10;AADaAAAADwAAAGRycy9kb3ducmV2LnhtbESPQYvCMBSE74L/ITzBm031IFKNsoiCh720etDbo3m2&#10;ZZuX0kTb7q83guBxmJlvmM2uN7V4UusqywrmUQyCOLe64kLB5XycrUA4j6yxtkwKBnKw245HG0y0&#10;7TilZ+YLESDsElRQet8kUrq8JIMusg1x8O62NeiDbAupW+wC3NRyEcdLabDisFBiQ/uS8r/sYRRg&#10;1t+GYbh2nUzruDr8p032myo1nfQ/axCeev8Nf9onrWAB7yvhBsjt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4ZYocAAAADaAAAADwAAAAAAAAAAAAAAAACYAgAAZHJzL2Rvd25y&#10;ZXYueG1sUEsFBgAAAAAEAAQA9QAAAIUDA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Служба оперативного управління</w:t>
                        </w:r>
                      </w:p>
                    </w:txbxContent>
                  </v:textbox>
                </v:rect>
                <v:rect id="Прямоугольник 34" o:spid="_x0000_s1098" style="position:absolute;left:22659;top:21687;width:7916;height:45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r9OsIA&#10;AADaAAAADwAAAGRycy9kb3ducmV2LnhtbESPQYvCMBSE74L/ITxhb5q6wiLVtIgo7MFLu3vQ26N5&#10;tsXmpTTRtvvrjbDgcZiZb5htOphGPKhztWUFy0UEgriwuuZSwe/Pcb4G4TyyxsYyKRjJQZpMJ1uM&#10;te05o0fuSxEg7GJUUHnfxlK6oiKDbmFb4uBdbWfQB9mVUnfYB7hp5GcUfUmDNYeFClvaV1Tc8rtR&#10;gPlwGcfx3Pcya6L68Je1+SlT6mM27DYgPA3+Hf5vf2sFK3hdCTdAJ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yv06wgAAANoAAAAPAAAAAAAAAAAAAAAAAJgCAABkcnMvZG93&#10;bnJldi54bWxQSwUGAAAAAAQABAD1AAAAhwM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 xml:space="preserve">Служба якості </w:t>
                        </w:r>
                      </w:p>
                    </w:txbxContent>
                  </v:textbox>
                </v:rect>
                <v:rect id="Прямоугольник 39" o:spid="_x0000_s1099" style="position:absolute;left:10563;top:21126;width:10116;height:66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NlTsIA&#10;AADaAAAADwAAAGRycy9kb3ducmV2LnhtbESPQYvCMBSE74L/ITxhb5q6yCLVtIgo7MFLu3vQ26N5&#10;tsXmpTTRtvvrjbDgcZiZb5htOphGPKhztWUFy0UEgriwuuZSwe/Pcb4G4TyyxsYyKRjJQZpMJ1uM&#10;te05o0fuSxEg7GJUUHnfxlK6oiKDbmFb4uBdbWfQB9mVUnfYB7hp5GcUfUmDNYeFClvaV1Tc8rtR&#10;gPlwGcfx3Pcya6L68Je1+SlT6mM27DYgPA3+Hf5vf2sFK3hdCTdAJ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I2VOwgAAANoAAAAPAAAAAAAAAAAAAAAAAJgCAABkcnMvZG93&#10;bnJldi54bWxQSwUGAAAAAAQABAD1AAAAhwM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Служба виробничого планування</w:t>
                        </w:r>
                      </w:p>
                    </w:txbxContent>
                  </v:textbox>
                </v:rect>
                <v:rect id="Прямоугольник 40" o:spid="_x0000_s1100" style="position:absolute;left:476;top:21316;width:9039;height:48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A1cIA&#10;AADaAAAADwAAAGRycy9kb3ducmV2LnhtbESPQYvCMBSE74L/ITxhb5q64CLVtIgo7MFLu3vQ26N5&#10;tsXmpTTRtvvrjbDgcZiZb5htOphGPKhztWUFy0UEgriwuuZSwe/Pcb4G4TyyxsYyKRjJQZpMJ1uM&#10;te05o0fuSxEg7GJUUHnfxlK6oiKDbmFb4uBdbWfQB9mVUnfYB7hp5GcUfUmDNYeFClvaV1Tc8rtR&#10;gPlwGcfx3Pcya6L68Je1+SlT6mM27DYgPA3+Hf5vf2sFK3hdCTdAJ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b8DVwgAAANoAAAAPAAAAAAAAAAAAAAAAAJgCAABkcnMvZG93&#10;bnJldi54bWxQSwUGAAAAAAQABAD1AAAAhwM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Служба постачання</w:t>
                        </w:r>
                      </w:p>
                    </w:txbxContent>
                  </v:textbox>
                </v:rect>
                <v:rect id="Прямоугольник 73" o:spid="_x0000_s1101" style="position:absolute;left:44005;top:20669;width:10573;height:3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1eosAA&#10;AADaAAAADwAAAGRycy9kb3ducmV2LnhtbESPQYvCMBSE74L/IbwFbzZdDyLVKIsoePDS6kFvj+bZ&#10;lm1eShNt6683guBxmJlvmNWmN7V4UOsqywp+oxgEcW51xYWC82k/XYBwHlljbZkUDORgsx6PVpho&#10;23FKj8wXIkDYJaig9L5JpHR5SQZdZBvi4N1sa9AH2RZSt9gFuKnlLI7n0mDFYaHEhrYl5f/Z3SjA&#10;rL8Ow3DpOpnWcbV7pk12TJWa/PR/SxCeev8Nf9oHrWAO7yvhBsj1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L1eosAAAADaAAAADwAAAAAAAAAAAAAAAACYAgAAZHJzL2Rvd25y&#10;ZXYueG1sUEsFBgAAAAAEAAQA9QAAAIUDA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 xml:space="preserve">З маркетингу </w:t>
                        </w:r>
                      </w:p>
                    </w:txbxContent>
                  </v:textbox>
                </v:rect>
                <v:rect id="Прямоугольник 74" o:spid="_x0000_s1102" style="position:absolute;left:45615;top:25898;width:8658;height:3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7OcIA&#10;AADaAAAADwAAAGRycy9kb3ducmV2LnhtbESPQYvCMBSE74L/ITxhb5q6B1eqaRFR2IOXdvegt0fz&#10;bIvNS2mibffXG2HB4zAz3zDbdDCNeFDnassKlosIBHFhdc2lgt+f43wNwnlkjY1lUjCSgzSZTrYY&#10;a9tzRo/clyJA2MWooPK+jaV0RUUG3cK2xMG72s6gD7Irpe6wD3DTyM8oWkmDNYeFClvaV1Tc8rtR&#10;gPlwGcfx3Pcya6L68Je1+SlT6mM27DYgPA3+Hf5vf2sFX/C6Em6ATJ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8fs5wgAAANoAAAAPAAAAAAAAAAAAAAAAAJgCAABkcnMvZG93&#10;bnJldi54bWxQSwUGAAAAAAQABAD1AAAAhwM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 фінансів</w:t>
                        </w:r>
                      </w:p>
                    </w:txbxContent>
                  </v:textbox>
                </v:rect>
                <v:rect id="Прямоугольник 75" o:spid="_x0000_s1103" style="position:absolute;left:44757;top:30575;width:9516;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 персоналу</w:t>
                        </w:r>
                      </w:p>
                    </w:txbxContent>
                  </v:textbox>
                </v:rect>
                <v:rect id="Прямоугольник 76" o:spid="_x0000_s1104" style="position:absolute;left:4572;top:32575;width:8181;height:31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LK0MIA&#10;AADaAAAADwAAAGRycy9kb3ducmV2LnhtbESPQYvCMBSE74L/ITxhb5q6B1mraRFR2IOXdvegt0fz&#10;bIvNS2mibffXG2HB4zAz3zDbdDCNeFDnassKlosIBHFhdc2lgt+f4/wLhPPIGhvLpGAkB2kynWwx&#10;1rbnjB65L0WAsItRQeV9G0vpiooMuoVtiYN3tZ1BH2RXSt1hH+CmkZ9RtJIGaw4LFba0r6i45Xej&#10;APPhMo7jue9l1kT14S9r81Om1Mds2G1AeBr8O/zf/tYK1vC6Em6ATJ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IsrQwgAAANoAAAAPAAAAAAAAAAAAAAAAAJgCAABkcnMvZG93&#10;bnJldi54bWxQSwUGAAAAAAQABAD1AAAAhwM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Завод 1</w:t>
                        </w:r>
                      </w:p>
                    </w:txbxContent>
                  </v:textbox>
                </v:rect>
                <v:rect id="Прямоугольник 77" o:spid="_x0000_s1105" style="position:absolute;left:16097;top:32766;width:8277;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dRLsMA&#10;AADbAAAADwAAAGRycy9kb3ducmV2LnhtbESPQYvCQAyF74L/YciCN53uHhapjiLLCh720upBb6ET&#10;22InUzqjbffXm4PgLeG9vPdlvR1cox7Uhdqzgc9FAoq48Lbm0sDpuJ8vQYWIbLHxTAZGCrDdTCdr&#10;TK3vOaNHHkslIRxSNFDF2KZah6Iih2HhW2LRrr5zGGXtSm077CXcNforSb61w5qlocKWfioqbvnd&#10;GcB8uIzjeO57nTVJ/fuftflfZszsY9itQEUa4tv8uj5YwRd6+UUG0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6dRLsMAAADbAAAADwAAAAAAAAAAAAAAAACYAgAAZHJzL2Rv&#10;d25yZXYueG1sUEsFBgAAAAAEAAQA9QAAAIgDA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Завод 2</w:t>
                        </w:r>
                      </w:p>
                    </w:txbxContent>
                  </v:textbox>
                </v:rect>
                <v:rect id="Прямоугольник 78" o:spid="_x0000_s1106" style="position:absolute;left:27717;top:32670;width:8754;height:25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v0tcEA&#10;AADbAAAADwAAAGRycy9kb3ducmV2LnhtbERPPWvDMBDdA/kP4gLdEtkdSnEtm1Ba6NDFboZkO6yr&#10;bWKdhKXGdn99FAhku8f7vLyczSAuNPresoJ0l4AgbqzuuVVw+PncvoLwAVnjYJkULOShLNarHDNt&#10;J67oUodWxBD2GSroQnCZlL7pyKDfWUccuV87GgwRjq3UI04x3AzyOUlepMGeY0OHjt47as71n1GA&#10;9XxaluU4TbIakv7jv3L1d6XU02bev4EINIeH+O7+0nF+Crdf4gGyu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jr9LXBAAAA2wAAAA8AAAAAAAAAAAAAAAAAmAIAAGRycy9kb3du&#10;cmV2LnhtbFBLBQYAAAAABAAEAPUAAACGAw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Завод 3</w:t>
                        </w:r>
                      </w:p>
                    </w:txbxContent>
                  </v:textbox>
                </v:rect>
                <v:rect id="Прямоугольник 79" o:spid="_x0000_s1107" style="position:absolute;left:1143;top:40566;width:9420;height:22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lqwr8A&#10;AADbAAAADwAAAGRycy9kb3ducmV2LnhtbERPTYvCMBC9C/6HMII3m+pBpBplEQUPe2n1oLehGduy&#10;zaQ00bb7640geJvH+5zNrje1eFLrKssK5lEMgji3uuJCweV8nK1AOI+ssbZMCgZysNuORxtMtO04&#10;pWfmCxFC2CWooPS+SaR0eUkGXWQb4sDdbWvQB9gWUrfYhXBTy0UcL6XBikNDiQ3tS8r/sodRgFl/&#10;G4bh2nUyrePq8J822W+q1HTS/6xBeOr9V/xxn3SYv4D3L+EAuX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4OWrCvwAAANsAAAAPAAAAAAAAAAAAAAAAAJgCAABkcnMvZG93bnJl&#10;di54bWxQSwUGAAAAAAQABAD1AAAAhAM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Постачання</w:t>
                        </w:r>
                      </w:p>
                    </w:txbxContent>
                  </v:textbox>
                </v:rect>
                <v:rect id="Прямоугольник 80" o:spid="_x0000_s1108" style="position:absolute;left:11420;top:40376;width:10392;height:27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XPWcAA&#10;AADbAAAADwAAAGRycy9kb3ducmV2LnhtbERPTYvCMBC9C/6HMAveNF0Fka5pWRYFD15aPbi3oZlt&#10;yzaT0kTb+uuNIHibx/ucbTqYRtyoc7VlBZ+LCARxYXXNpYLzaT/fgHAeWWNjmRSM5CBNppMtxtr2&#10;nNEt96UIIexiVFB538ZSuqIig25hW+LA/dnOoA+wK6XusA/hppHLKFpLgzWHhgpb+qmo+M+vRgHm&#10;w+84jpe+l1kT1bt71ubHTKnZx/D9BcLT4N/il/ugw/wVPH8JB8jk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3XPWcAAAADbAAAADwAAAAAAAAAAAAAAAACYAgAAZHJzL2Rvd25y&#10;ZXYueG1sUEsFBgAAAAAEAAQA9QAAAIUDA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Виробництво</w:t>
                        </w:r>
                      </w:p>
                    </w:txbxContent>
                  </v:textbox>
                </v:rect>
                <v:rect id="Прямоугольник 81" o:spid="_x0000_s1109" style="position:absolute;left:22659;top:40376;width:10287;height:25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xXLcAA&#10;AADbAAAADwAAAGRycy9kb3ducmV2LnhtbERPTYvCMBC9C/6HMAveNF0Rka5pWRYFD15aPbi3oZlt&#10;yzaT0kTb+uuNIHibx/ucbTqYRtyoc7VlBZ+LCARxYXXNpYLzaT/fgHAeWWNjmRSM5CBNppMtxtr2&#10;nNEt96UIIexiVFB538ZSuqIig25hW+LA/dnOoA+wK6XusA/hppHLKFpLgzWHhgpb+qmo+M+vRgHm&#10;w+84jpe+l1kT1bt71ubHTKnZx/D9BcLT4N/il/ugw/wVPH8JB8jk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JxXLcAAAADbAAAADwAAAAAAAAAAAAAAAACYAgAAZHJzL2Rvd25y&#10;ZXYueG1sUEsFBgAAAAAEAAQA9QAAAIUDA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Якість</w:t>
                        </w:r>
                      </w:p>
                    </w:txbxContent>
                  </v:textbox>
                </v:rect>
                <v:rect id="Прямоугольник 82" o:spid="_x0000_s1110" style="position:absolute;left:34861;top:40100;width:9992;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DytsAA&#10;AADbAAAADwAAAGRycy9kb3ducmV2LnhtbERPTYvCMBC9C/6HMAveNF1Bka5pWRYFD15aPbi3oZlt&#10;yzaT0kTb+uuNIHibx/ucbTqYRtyoc7VlBZ+LCARxYXXNpYLzaT/fgHAeWWNjmRSM5CBNppMtxtr2&#10;nNEt96UIIexiVFB538ZSuqIig25hW+LA/dnOoA+wK6XusA/hppHLKFpLgzWHhgpb+qmo+M+vRgHm&#10;w+84jpe+l1kT1bt71ubHTKnZx/D9BcLT4N/il/ugw/wVPH8JB8jk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9DytsAAAADbAAAADwAAAAAAAAAAAAAAAACYAgAAZHJzL2Rvd25y&#10;ZXYueG1sUEsFBgAAAAAEAAQA9QAAAIUDA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Ремонт</w:t>
                        </w:r>
                      </w:p>
                    </w:txbxContent>
                  </v:textbox>
                </v:rect>
                <v:rect id="Прямоугольник 83" o:spid="_x0000_s1111" style="position:absolute;left:21983;top:7143;width:7134;height:49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JswcAA&#10;AADbAAAADwAAAGRycy9kb3ducmV2LnhtbERPS4vCMBC+C/6HMII3TfUgSzUWEQUPXtrdg96GZmyL&#10;zaQ0sQ9//WZB2Nt8fM/ZJYOpRUetqywrWC0jEMS51RUXCn6+z4svEM4ja6wtk4KRHCT76WSHsbY9&#10;p9RlvhAhhF2MCkrvm1hKl5dk0C1tQxy4h20N+gDbQuoW+xBuarmOoo00WHFoKLGhY0n5M3sZBZgN&#10;93Ecb30v0zqqTu+0ya6pUvPZcNiC8DT4f/HHfdFh/gb+fgkHyP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wJswcAAAADbAAAADwAAAAAAAAAAAAAAAACYAgAAZHJzL2Rvd25y&#10;ZXYueG1sUEsFBgAAAAAEAAQA9QAAAIUDA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Зам з фіна</w:t>
                        </w:r>
                        <w:r>
                          <w:rPr>
                            <w:rFonts w:ascii="Times New Roman" w:hAnsi="Times New Roman" w:cs="Times New Roman"/>
                            <w:lang w:val="uk-UA"/>
                          </w:rPr>
                          <w:t>н</w:t>
                        </w:r>
                        <w:r w:rsidRPr="00421C36">
                          <w:rPr>
                            <w:rFonts w:ascii="Times New Roman" w:hAnsi="Times New Roman" w:cs="Times New Roman"/>
                            <w:lang w:val="uk-UA"/>
                          </w:rPr>
                          <w:t>сів</w:t>
                        </w:r>
                      </w:p>
                    </w:txbxContent>
                  </v:textbox>
                </v:rect>
                <v:rect id="Прямоугольник 84" o:spid="_x0000_s1112" style="position:absolute;left:11791;top:7143;width:8773;height:44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7JWsAA&#10;AADbAAAADwAAAGRycy9kb3ducmV2LnhtbERPTYvCMBC9C/6HMAveNF0PKl3TsiwKHry0enBvQzPb&#10;lm0mpYm29dcbQfA2j/c523QwjbhR52rLCj4XEQjiwuqaSwXn036+AeE8ssbGMikYyUGaTCdbjLXt&#10;OaNb7ksRQtjFqKDyvo2ldEVFBt3CtsSB+7OdQR9gV0rdYR/CTSOXUbSSBmsODRW29FNR8Z9fjQLM&#10;h99xHC99L7Mmqnf3rM2PmVKzj+H7C4Snwb/FL/dBh/lreP4SDpDJ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E7JWsAAAADbAAAADwAAAAAAAAAAAAAAAACYAgAAZHJzL2Rvd25y&#10;ZXYueG1sUEsFBgAAAAAEAAQA9QAAAIUDA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Зам з персоналу</w:t>
                        </w:r>
                      </w:p>
                    </w:txbxContent>
                  </v:textbox>
                </v:rect>
                <v:rect id="Прямоугольник 85" o:spid="_x0000_s1113" style="position:absolute;left:571;top:6953;width:9811;height:44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FdKMMA&#10;AADbAAAADwAAAGRycy9kb3ducmV2LnhtbESPQYvCQAyF74L/YciCN53uHhapjiLLCh720upBb6ET&#10;22InUzqjbffXm4PgLeG9vPdlvR1cox7Uhdqzgc9FAoq48Lbm0sDpuJ8vQYWIbLHxTAZGCrDdTCdr&#10;TK3vOaNHHkslIRxSNFDF2KZah6Iih2HhW2LRrr5zGGXtSm077CXcNforSb61w5qlocKWfioqbvnd&#10;GcB8uIzjeO57nTVJ/fuftflfZszsY9itQEUa4tv8uj5YwRdY+UUG0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dFdKMMAAADbAAAADwAAAAAAAAAAAAAAAACYAgAAZHJzL2Rv&#10;d25yZXYueG1sUEsFBgAAAAAEAAQA9QAAAIgDA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Виконавчий комітет</w:t>
                        </w:r>
                      </w:p>
                    </w:txbxContent>
                  </v:textbox>
                </v:rect>
                <v:rect id="Прямоугольник 86" o:spid="_x0000_s1114" style="position:absolute;left:32480;top:752;width:15716;height:28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34s8AA&#10;AADbAAAADwAAAGRycy9kb3ducmV2LnhtbERPTYvCMBC9C/6HMAveNF0Pol3TsiwKHry0enBvQzPb&#10;lm0mpYm29dcbQfA2j/c523QwjbhR52rLCj4XEQjiwuqaSwXn036+BuE8ssbGMikYyUGaTCdbjLXt&#10;OaNb7ksRQtjFqKDyvo2ldEVFBt3CtsSB+7OdQR9gV0rdYR/CTSOXUbSSBmsODRW29FNR8Z9fjQLM&#10;h99xHC99L7Mmqnf3rM2PmVKzj+H7C4Snwb/FL/dBh/kbeP4SDpDJ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p34s8AAAADbAAAADwAAAAAAAAAAAAAAAACYAgAAZHJzL2Rvd25y&#10;ZXYueG1sUEsFBgAAAAAEAAQA9QAAAIUDA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Генеральний керівник</w:t>
                        </w:r>
                      </w:p>
                    </w:txbxContent>
                  </v:textbox>
                </v:rect>
                <v:rect id="Прямоугольник 87" o:spid="_x0000_s1115" style="position:absolute;left:42767;top:7324;width:9811;height:8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ubk7wA&#10;AADbAAAADwAAAGRycy9kb3ducmV2LnhtbERPvQrCMBDeBd8hnOCmqQ4i1SgiCg4urQ66Hc3ZFptL&#10;aaJtfXozCI4f3/9625lKvKlxpWUFs2kEgjizuuRcwfVynCxBOI+ssbJMCnpysN0MB2uMtW05oXfq&#10;cxFC2MWooPC+jqV0WUEG3dTWxIF72MagD7DJpW6wDeGmkvMoWkiDJYeGAmvaF5Q905dRgGl37/v+&#10;1rYyqaLy8Enq9JwoNR51uxUIT53/i3/uk1YwD+vDl/AD5OY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py5uTvAAAANsAAAAPAAAAAAAAAAAAAAAAAJgCAABkcnMvZG93bnJldi54&#10;bWxQSwUGAAAAAAQABAD1AAAAgQM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Зам з виробництва та постачання</w:t>
                        </w:r>
                      </w:p>
                    </w:txbxContent>
                  </v:textbox>
                </v:rect>
                <v:rect id="Прямоугольник 88" o:spid="_x0000_s1116" style="position:absolute;left:31337;top:7048;width:9029;height:51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c+CMMA&#10;AADbAAAADwAAAGRycy9kb3ducmV2LnhtbESPQWvCQBSE74L/YXmCN93Eg5SYTShFoQcvST3o7ZF9&#10;TUKzb0N2axJ/fbcgeBxm5hsmzSfTiTsNrrWsIN5GIIgrq1uuFVy+Tps3EM4ja+wsk4KZHOTZcpFi&#10;ou3IBd1LX4sAYZeggsb7PpHSVQ0ZdFvbEwfv2w4GfZBDLfWAY4CbTu6iaC8NthwWGuzpo6Hqp/w1&#10;CrCcbvM8X8dRFl3UHh9FX54Lpdar6f0AwtPkX+Fn+1Mr2MXw/yX8AJn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oc+CMMAAADbAAAADwAAAAAAAAAAAAAAAACYAgAAZHJzL2Rv&#10;d25yZXYueG1sUEsFBgAAAAAEAAQA9QAAAIgDA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Зам з маркетингу</w:t>
                        </w:r>
                      </w:p>
                    </w:txbxContent>
                  </v:textbox>
                </v:rect>
                <v:rect id="Прямоугольник 89" o:spid="_x0000_s1117" style="position:absolute;left:9715;top:752;width:13325;height:28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Wgf8EA&#10;AADbAAAADwAAAGRycy9kb3ducmV2LnhtbESPQYvCMBSE7wv+h/AEb2tqD7JUo4goePDSrge9PZpn&#10;W2xeShNt6683guBxmJlvmOW6N7V4UOsqywpm0wgEcW51xYWC0//+9w+E88gaa8ukYCAH69XoZ4mJ&#10;th2n9Mh8IQKEXYIKSu+bREqXl2TQTW1DHLyrbQ36INtC6ha7ADe1jKNoLg1WHBZKbGhbUn7L7kYB&#10;Zv1lGIZz18m0jqrdM22yY6rUZNxvFiA89f4b/rQPWkEcw/tL+AFy9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ZVoH/BAAAA2wAAAA8AAAAAAAAAAAAAAAAAmAIAAGRycy9kb3du&#10;cmV2LnhtbFBLBQYAAAAABAAEAPUAAACGAwAAAAA=&#10;" strokeweight="1pt">
                  <v:textbox>
                    <w:txbxContent>
                      <w:p w:rsidR="00F32285" w:rsidRPr="00421C36" w:rsidRDefault="00F32285" w:rsidP="00947E4C">
                        <w:pPr>
                          <w:jc w:val="center"/>
                          <w:rPr>
                            <w:rFonts w:ascii="Times New Roman" w:hAnsi="Times New Roman" w:cs="Times New Roman"/>
                            <w:lang w:val="uk-UA"/>
                          </w:rPr>
                        </w:pPr>
                        <w:r w:rsidRPr="00421C36">
                          <w:rPr>
                            <w:rFonts w:ascii="Times New Roman" w:hAnsi="Times New Roman" w:cs="Times New Roman"/>
                            <w:lang w:val="uk-UA"/>
                          </w:rPr>
                          <w:t>Рада директорів</w:t>
                        </w:r>
                      </w:p>
                    </w:txbxContent>
                  </v:textbox>
                </v:rect>
                <v:line id="Прямая соединительная линия 90" o:spid="_x0000_s1118" style="position:absolute;flip:y;visibility:visible;mso-wrap-style:square" from="23145,2185" to="32480,2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w0JsMAAADbAAAADwAAAGRycy9kb3ducmV2LnhtbESP0WrCQBRE34X+w3ILvplNU7AhdQ1S&#10;aAmID1E/4Jq9ZlOzd0N2q/Hv3UKhj8PMnGFW5WR7caXRd44VvCQpCOLG6Y5bBcfD5yIH4QOyxt4x&#10;KbiTh3L9NFthod2Na7ruQysihH2BCkwIQyGlbwxZ9IkbiKN3dqPFEOXYSj3iLcJtL7M0XUqLHccF&#10;gwN9GGou+x+rYJcfatxW9RtqOlf4/XUy3JyUmj9Pm3cQgabwH/5rV1pB9gq/X+IPkO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jcNCbDAAAA2wAAAA8AAAAAAAAAAAAA&#10;AAAAoQIAAGRycy9kb3ducmV2LnhtbFBLBQYAAAAABAAEAPkAAACRAwAAAAA=&#10;" strokeweight=".5pt">
                  <v:stroke joinstyle="miter"/>
                </v:line>
                <v:line id="Прямая соединительная линия 91" o:spid="_x0000_s1119" style="position:absolute;visibility:visible;mso-wrap-style:square" from="5476,5048" to="47577,52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6318EAAADbAAAADwAAAGRycy9kb3ducmV2LnhtbESPQWvCQBSE7wX/w/KE3upGSYtGV5FC&#10;oeRmjPdH9plEs2/D7tYk/74rFHocZuYbZncYTSce5HxrWcFykYAgrqxuuVZQnr/e1iB8QNbYWSYF&#10;E3k47GcvO8y0HfhEjyLUIkLYZ6igCaHPpPRVQwb9wvbE0btaZzBE6WqpHQ4Rbjq5SpIPabDluNBg&#10;T58NVffixyjAPMkv5XR+v3Zo0ttUbpy+aaVe5+NxCyLQGP7Df+1vrWCVwvNL/AFy/w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fXrfXwQAAANsAAAAPAAAAAAAAAAAAAAAA&#10;AKECAABkcnMvZG93bnJldi54bWxQSwUGAAAAAAQABAD5AAAAjwMAAAAA&#10;" strokeweight=".5pt">
                  <v:stroke joinstyle="miter"/>
                </v:line>
                <v:line id="Прямая соединительная линия 92" o:spid="_x0000_s1120" style="position:absolute;flip:y;visibility:visible;mso-wrap-style:square" from="5476,4953" to="5619,6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kJycMAAADbAAAADwAAAGRycy9kb3ducmV2LnhtbESP0WrCQBRE34X+w3ILvplNA7UhdQ1S&#10;aAmID1E/4Jq9ZlOzd0N2q/Hv3UKhj8PMnGFW5WR7caXRd44VvCQpCOLG6Y5bBcfD5yIH4QOyxt4x&#10;KbiTh3L9NFthod2Na7ruQysihH2BCkwIQyGlbwxZ9IkbiKN3dqPFEOXYSj3iLcJtL7M0XUqLHccF&#10;gwN9GGou+x+rYJcfatxW9RtqOlf4/XUy3JyUmj9Pm3cQgabwH/5rV1pB9gq/X+IPkO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h5CcnDAAAA2wAAAA8AAAAAAAAAAAAA&#10;AAAAoQIAAGRycy9kb3ducmV2LnhtbFBLBQYAAAAABAAEAPkAAACRAwAAAAA=&#10;" strokeweight=".5pt">
                  <v:stroke joinstyle="miter"/>
                </v:line>
                <v:line id="Прямая соединительная линия 93" o:spid="_x0000_s1121" style="position:absolute;flip:y;visibility:visible;mso-wrap-style:square" from="16177,5143" to="16287,71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uXvsIAAADbAAAADwAAAGRycy9kb3ducmV2LnhtbESPwWrDMBBE74X+g9hCb43cHBzjWgmh&#10;0GIIPdjJB2ysteXGWhlLid2/rwKFHoeZecMUu8UO4kaT7x0reF0lIIgbp3vuFJyOHy8ZCB+QNQ6O&#10;ScEPedhtHx8KzLWbuaJbHToRIexzVGBCGHMpfWPIol+5kTh6rZsshiinTuoJ5wi3g1wnSSot9hwX&#10;DI70bqi51Fer4Cs7Vngoqw1qakv8/jwbbs5KPT8t+zcQgZbwH/5rl1rBOoX7l/gD5PY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KuXvsIAAADbAAAADwAAAAAAAAAAAAAA&#10;AAChAgAAZHJzL2Rvd25yZXYueG1sUEsFBgAAAAAEAAQA+QAAAJADAAAAAA==&#10;" strokeweight=".5pt">
                  <v:stroke joinstyle="miter"/>
                </v:line>
                <v:line id="Прямая соединительная линия 94" o:spid="_x0000_s1122" style="position:absolute;flip:x y;visibility:visible;mso-wrap-style:square" from="25527,5143" to="25550,71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vFWsQAAADbAAAADwAAAGRycy9kb3ducmV2LnhtbESPQWvCQBSE70L/w/IKvemmUtSmbkKR&#10;Bjx4aWLvr9nXbGj2bchuY/TXu0LB4zAz3zDbfLKdGGnwrWMFz4sEBHHtdMuNgmNVzDcgfEDW2Dkm&#10;BWfykGcPsy2m2p34k8YyNCJC2KeowITQp1L62pBFv3A9cfR+3GAxRDk0Ug94inDbyWWSrKTFluOC&#10;wZ52hurf8s8q2JnDx3dRXM7Vfqy/ViW+mpdeK/X0OL2/gQg0hXv4v73XCpZruH2JP0Bm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q8VaxAAAANsAAAAPAAAAAAAAAAAA&#10;AAAAAKECAABkcnMvZG93bnJldi54bWxQSwUGAAAAAAQABAD5AAAAkgMAAAAA&#10;" strokeweight=".5pt">
                  <v:stroke joinstyle="miter"/>
                </v:line>
                <v:line id="Прямая соединительная линия 95" o:spid="_x0000_s1123" style="position:absolute;flip:x y;visibility:visible;mso-wrap-style:square" from="35814,5238" to="35851,70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TRRKL8AAADbAAAADwAAAGRycy9kb3ducmV2LnhtbERPTYvCMBC9L/gfwgje1lQR0WoUEQse&#10;vGzdvY/N2BSbSWlirf56c1jw+Hjf621va9FR6yvHCibjBARx4XTFpYLfc/a9AOEDssbaMSl4koft&#10;ZvC1xlS7B/9Ql4dSxBD2KSowITSplL4wZNGPXUMcuatrLYYI21LqFh8x3NZymiRzabHi2GCwob2h&#10;4pbfrYK9OR0uWfZ6no9d8TfPcWlmjVZqNOx3KxCB+vAR/7uPWsE0jo1f4g+Qmzc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0TRRKL8AAADbAAAADwAAAAAAAAAAAAAAAACh&#10;AgAAZHJzL2Rvd25yZXYueG1sUEsFBgAAAAAEAAQA+QAAAI0DAAAAAA==&#10;" strokeweight=".5pt">
                  <v:stroke joinstyle="miter"/>
                </v:line>
                <v:line id="Прямая соединительная линия 96" o:spid="_x0000_s1124" style="position:absolute;flip:x y;visibility:visible;mso-wrap-style:square" from="47625,5238" to="47672,73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j0s8MAAADbAAAADwAAAGRycy9kb3ducmV2LnhtbESPwWrDMBBE74X8g9hAb43cUEzjRAkl&#10;xOBDLrXb+8baWqbWyliKY+frq0Khx2Fm3jC7w2Q7MdLgW8cKnlcJCOLa6ZYbBR9V/vQKwgdkjZ1j&#10;UjCTh8N+8bDDTLsbv9NYhkZECPsMFZgQ+kxKXxuy6FeuJ47elxsshiiHRuoBbxFuO7lOklRabDku&#10;GOzpaKj+Lq9WwdGcT5c8v89VMdafaYkb89JrpR6X09sWRKAp/If/2oVWsN7A75f4A+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549LPDAAAA2wAAAA8AAAAAAAAAAAAA&#10;AAAAoQIAAGRycy9kb3ducmV2LnhtbFBLBQYAAAAABAAEAPkAAACRAwAAAAA=&#10;" strokeweight=".5pt">
                  <v:stroke joinstyle="miter"/>
                </v:line>
                <v:line id="Прямая соединительная линия 97" o:spid="_x0000_s1125" style="position:absolute;visibility:visible;mso-wrap-style:square" from="40338,3619" to="40366,52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wnCb8AAADbAAAADwAAAGRycy9kb3ducmV2LnhtbERPz2vCMBS+C/4P4QnebLo5xXXGMgaC&#10;eNPW+6N5tnXNS0my2v73y2Gw48f3e5+PphMDOd9aVvCSpCCIK6tbrhWUxXG1A+EDssbOMimYyEN+&#10;mM/2mGn75AsN11CLGMI+QwVNCH0mpa8aMugT2xNH7m6dwRChq6V2+IzhppOvabqVBluODQ329NVQ&#10;9X39MQrwnJ5v5VRs7h2at8dUvjv90EotF+PnB4hAY/gX/7lPWsE6ro9f4g+Qh1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bwnCb8AAADbAAAADwAAAAAAAAAAAAAAAACh&#10;AgAAZHJzL2Rvd25yZXYueG1sUEsFBgAAAAAEAAQA+QAAAI0DAAAAAA==&#10;" strokeweight=".5pt">
                  <v:stroke joinstyle="miter"/>
                </v:line>
                <v:line id="Прямая соединительная линия 98" o:spid="_x0000_s1126" style="position:absolute;visibility:visible;mso-wrap-style:square" from="30384,5238" to="30384,148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CCksIAAADbAAAADwAAAGRycy9kb3ducmV2LnhtbESPS2vDMBCE74X8B7GB3mo5fYTEiRJC&#10;IFB8a+LcF2v9SKyVkdTY/vdVodDjMDPfMNv9aDrxIOdbywoWSQqCuLS65VpBcTm9rED4gKyxs0wK&#10;JvKw382etphpO/AXPc6hFhHCPkMFTQh9JqUvGzLoE9sTR6+yzmCI0tVSOxwi3HTyNU2X0mDLcaHB&#10;no4Nlffzt1GAeZpfi+nyUXVo3m9TsXb6ppV6no+HDYhAY/gP/7U/tYK3Bfx+iT9A7n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vCCksIAAADbAAAADwAAAAAAAAAAAAAA&#10;AAChAgAAZHJzL2Rvd25yZXYueG1sUEsFBgAAAAAEAAQA+QAAAJADAAAAAA==&#10;" strokeweight=".5pt">
                  <v:stroke joinstyle="miter"/>
                </v:line>
                <v:line id="Прямая соединительная линия 99" o:spid="_x0000_s1127" style="position:absolute;flip:y;visibility:visible;mso-wrap-style:square" from="4953,19621" to="36671,19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kHYMMAAADbAAAADwAAAGRycy9kb3ducmV2LnhtbESP0WrCQBRE34X+w3ILvplNU7AhdQ1S&#10;aAmID1E/4Jq9ZlOzd0N2q/Hv3UKhj8PMnGFW5WR7caXRd44VvCQpCOLG6Y5bBcfD5yIH4QOyxt4x&#10;KbiTh3L9NFthod2Na7ruQysihH2BCkwIQyGlbwxZ9IkbiKN3dqPFEOXYSj3iLcJtL7M0XUqLHccF&#10;gwN9GGou+x+rYJcfatxW9RtqOlf4/XUy3JyUmj9Pm3cQgabwH/5rV1rBawa/X+IPkO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JJB2DDAAAA2wAAAA8AAAAAAAAAAAAA&#10;AAAAoQIAAGRycy9kb3ducmV2LnhtbFBLBQYAAAAABAAEAPkAAACRAwAAAAA=&#10;" strokeweight=".5pt">
                  <v:stroke joinstyle="miter"/>
                </v:line>
                <v:line id="Прямая соединительная линия 100" o:spid="_x0000_s1128" style="position:absolute;visibility:visible;mso-wrap-style:square" from="21616,18373" to="21616,30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65fsEAAADbAAAADwAAAGRycy9kb3ducmV2LnhtbESPT4vCMBTE74LfITxhb5q6/mGtRlkW&#10;FsSbtnt/NM+22ryUJKvttzeC4HGYmd8wm11nGnEj52vLCqaTBARxYXXNpYI8+x1/gfABWWNjmRT0&#10;5GG3HQ42mGp75yPdTqEUEcI+RQVVCG0qpS8qMugntiWO3tk6gyFKV0rt8B7hppGfSbKUBmuOCxW2&#10;9FNRcT39GwV4SA5/eZ8tzg2a+aXPV05ftFIfo+57DSJQF97hV3uvFcxm8PwSf4DcP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brl+wQAAANsAAAAPAAAAAAAAAAAAAAAA&#10;AKECAABkcnMvZG93bnJldi54bWxQSwUGAAAAAAQABAD5AAAAjwMAAAAA&#10;" strokeweight=".5pt">
                  <v:stroke joinstyle="miter"/>
                </v:line>
                <v:line id="Прямая соединительная линия 101" o:spid="_x0000_s1129" style="position:absolute;flip:y;visibility:visible;mso-wrap-style:square" from="4995,19716" to="5048,21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w6j8EAAADbAAAADwAAAGRycy9kb3ducmV2LnhtbESP0YrCMBRE34X9h3AXfNN0XVHpGmUR&#10;XAriQ3U/4Npcm2pzU5qo9e+NIPg4zMwZZr7sbC2u1PrKsYKvYQKCuHC64lLB/349mIHwAVlj7ZgU&#10;3MnDcvHRm2Oq3Y1zuu5CKSKEfYoKTAhNKqUvDFn0Q9cQR+/oWoshyraUusVbhNtajpJkIi1WHBcM&#10;NrQyVJx3F6tgO9vnuMnyKWo6Znj6OxguDkr1P7vfHxCBuvAOv9qZVvA9hueX+APk4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7DqPwQAAANsAAAAPAAAAAAAAAAAAAAAA&#10;AKECAABkcnMvZG93bnJldi54bWxQSwUGAAAAAAQABAD5AAAAjwMAAAAA&#10;" strokeweight=".5pt">
                  <v:stroke joinstyle="miter"/>
                </v:line>
                <v:line id="Прямая соединительная линия 102" o:spid="_x0000_s1130" style="position:absolute;visibility:visible;mso-wrap-style:square" from="15525,19716" to="15621,211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uEkcEAAADbAAAADwAAAGRycy9kb3ducmV2LnhtbESPT4vCMBTE78J+h/AWvGnq+ofdrlEW&#10;QRBv2u790TzbavNSkqjttzeC4HGYmd8wy3VnGnEj52vLCibjBARxYXXNpYI8246+QfiArLGxTAp6&#10;8rBefQyWmGp75wPdjqEUEcI+RQVVCG0qpS8qMujHtiWO3sk6gyFKV0rt8B7hppFfSbKQBmuOCxW2&#10;tKmouByvRgHuk/1/3mfzU4Nmdu7zH6fPWqnhZ/f3CyJQF97hV3unFUzn8PwSf4BcP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1y4SRwQAAANsAAAAPAAAAAAAAAAAAAAAA&#10;AKECAABkcnMvZG93bnJldi54bWxQSwUGAAAAAAQABAD5AAAAjwMAAAAA&#10;" strokeweight=".5pt">
                  <v:stroke joinstyle="miter"/>
                </v:line>
                <v:line id="Прямая соединительная линия 103" o:spid="_x0000_s1131" style="position:absolute;flip:y;visibility:visible;mso-wrap-style:square" from="26617,19812" to="26670,216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IBY8EAAADbAAAADwAAAGRycy9kb3ducmV2LnhtbESP0YrCMBRE3wX/IVzBN01VcKUaRQSl&#10;IPtQ9QOuzbWpNjeliVr/frOwsI/DzJxhVpvO1uJFra8cK5iMExDEhdMVlwou5/1oAcIHZI21Y1Lw&#10;IQ+bdb+3wlS7N+f0OoVSRAj7FBWYEJpUSl8YsujHriGO3s21FkOUbSl1i+8It7WcJslcWqw4Lhhs&#10;aGeoeJyeVsH34pzjMcu/UNMtw/vhari4KjUcdNsliEBd+A//tTOtYDaH3y/xB8j1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9cgFjwQAAANsAAAAPAAAAAAAAAAAAAAAA&#10;AKECAABkcnMvZG93bnJldi54bWxQSwUGAAAAAAQABAD5AAAAjwMAAAAA&#10;" strokeweight=".5pt">
                  <v:stroke joinstyle="miter"/>
                </v:line>
                <v:line id="Прямая соединительная линия 104" o:spid="_x0000_s1132" style="position:absolute;flip:x;visibility:visible;mso-wrap-style:square" from="36385,19526" to="36471,21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6k+MMAAADbAAAADwAAAGRycy9kb3ducmV2LnhtbESPwWrDMBBE74X+g9hCb7XcFBLjRjGh&#10;kGIoPTjOB2ysjeXGWhlLddy/rwKBHIeZecOsi9n2YqLRd44VvCYpCOLG6Y5bBYd695KB8AFZY++Y&#10;FPyRh2Lz+LDGXLsLVzTtQysihH2OCkwIQy6lbwxZ9IkbiKN3cqPFEOXYSj3iJcJtLxdpupQWO44L&#10;Bgf6MNSc979WwXdWV/hVVivUdCrx5/NouDkq9fw0b99BBJrDPXxrl1rB2wquX+IPkJ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I+pPjDAAAA2wAAAA8AAAAAAAAAAAAA&#10;AAAAoQIAAGRycy9kb3ducmV2LnhtbFBLBQYAAAAABAAEAPkAAACRAwAAAAA=&#10;" strokeweight=".5pt">
                  <v:stroke joinstyle="miter"/>
                </v:line>
                <v:line id="Прямая соединительная линия 105" o:spid="_x0000_s1133" style="position:absolute;visibility:visible;mso-wrap-style:square" from="34004,16573" to="42672,16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orD78AAADbAAAADwAAAGRycy9kb3ducmV2LnhtbERPz2vCMBS+C/4P4QnebLo5xXXGMgaC&#10;eNPW+6N5tnXNS0my2v73y2Gw48f3e5+PphMDOd9aVvCSpCCIK6tbrhWUxXG1A+EDssbOMimYyEN+&#10;mM/2mGn75AsN11CLGMI+QwVNCH0mpa8aMugT2xNH7m6dwRChq6V2+IzhppOvabqVBluODQ329NVQ&#10;9X39MQrwnJ5v5VRs7h2at8dUvjv90EotF+PnB4hAY/gX/7lPWsE6jo1f4g+Qh1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8orD78AAADbAAAADwAAAAAAAAAAAAAAAACh&#10;AgAAZHJzL2Rvd25yZXYueG1sUEsFBgAAAAAEAAQA+QAAAI0DAAAAAA==&#10;" strokeweight=".5pt">
                  <v:stroke joinstyle="miter"/>
                </v:line>
                <v:line id="Прямая соединительная линия 106" o:spid="_x0000_s1134" style="position:absolute;visibility:visible;mso-wrap-style:square" from="42767,16764" to="42767,318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aOlMEAAADbAAAADwAAAGRycy9kb3ducmV2LnhtbESPT4vCMBTE78J+h/AWvGm6/mOtRlkW&#10;FsSbtnt/NM+22ryUJGr77Y0geBxm5jfMetuZRtzI+dqygq9xAoK4sLrmUkGe/Y2+QfiArLGxTAp6&#10;8rDdfAzWmGp75wPdjqEUEcI+RQVVCG0qpS8qMujHtiWO3sk6gyFKV0rt8B7hppGTJFlIgzXHhQpb&#10;+q2ouByvRgHuk/1/3mfzU4Nmdu7zpdNnrdTws/tZgQjUhXf41d5pBdMlPL/EHyA3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0ho6UwQAAANsAAAAPAAAAAAAAAAAAAAAA&#10;AKECAABkcnMvZG93bnJldi54bWxQSwUGAAAAAAQABAD5AAAAjwMAAAAA&#10;" strokeweight=".5pt">
                  <v:stroke joinstyle="miter"/>
                </v:line>
                <v:line id="Прямая соединительная линия 107" o:spid="_x0000_s1135" style="position:absolute;flip:x;visibility:visible;mso-wrap-style:square" from="42767,22574" to="44005,226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FP8b4AAADbAAAADwAAAGRycy9kb3ducmV2LnhtbERPzYrCMBC+C75DGMGbpi6ySm0UEVYK&#10;yx6qPsDYTJtqMylN1O7bbw4LHj++/2w32FY8qfeNYwWLeQKCuHS64VrB5fw1W4PwAVlj65gU/JKH&#10;3XY8yjDV7sUFPU+hFjGEfYoKTAhdKqUvDVn0c9cRR65yvcUQYV9L3eMrhttWfiTJp7TYcGww2NHB&#10;UHk/PayCn/W5wO+8WKGmKsfb8Wq4vCo1nQz7DYhAQ3iL/925VrCM6+OX+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F0U/xvgAAANsAAAAPAAAAAAAAAAAAAAAAAKEC&#10;AABkcnMvZG93bnJldi54bWxQSwUGAAAAAAQABAD5AAAAjAMAAAAA&#10;" strokeweight=".5pt">
                  <v:stroke joinstyle="miter"/>
                </v:line>
                <v:line id="Прямая соединительная линия 108" o:spid="_x0000_s1136" style="position:absolute;flip:x;visibility:visible;mso-wrap-style:square" from="42862,27708" to="45615,277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p3qasIAAADbAAAADwAAAGRycy9kb3ducmV2LnhtbESPUWvCMBSF34X9h3AHe9NUGU46o8hg&#10;oyA+VP0B1+TadDY3pYlt9+/NYLDHwznnO5z1dnSN6KkLtWcF81kGglh7U3Ol4Hz6nK5AhIhssPFM&#10;Cn4owHbzNFljbvzAJfXHWIkE4ZCjAhtjm0sZtCWHYeZb4uRdfecwJtlV0nQ4JLhr5CLLltJhzWnB&#10;YksflvTteHcKDqtTifuifEND1wK/vy6W9UWpl+dx9w4i0hj/w3/twih4ncPvl/QD5OY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p3qasIAAADbAAAADwAAAAAAAAAAAAAA&#10;AAChAgAAZHJzL2Rvd25yZXYueG1sUEsFBgAAAAAEAAQA+QAAAJADAAAAAA==&#10;" strokeweight=".5pt">
                  <v:stroke joinstyle="miter"/>
                </v:line>
                <v:line id="Прямая соединительная линия 109" o:spid="_x0000_s1137" style="position:absolute;flip:x y;visibility:visible;mso-wrap-style:square" from="42672,31908" to="44757,319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ODYsIAAADbAAAADwAAAGRycy9kb3ducmV2LnhtbESPQYvCMBSE7wv+h/AEb2uqiKzVKCIW&#10;PHjZunt/Ns+m2LyUJtbqr98Iwh6HmfmGWW16W4uOWl85VjAZJyCIC6crLhX8nLLPLxA+IGusHZOC&#10;B3nYrAcfK0y1u/M3dXkoRYSwT1GBCaFJpfSFIYt+7Bri6F1cazFE2ZZSt3iPcFvLaZLMpcWK44LB&#10;hnaGimt+swp25rg/Z9nzcTp0xe88x4WZNVqp0bDfLkEE6sN/+N0+aAWzKby+x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QODYsIAAADbAAAADwAAAAAAAAAAAAAA&#10;AAChAgAAZHJzL2Rvd25yZXYueG1sUEsFBgAAAAAEAAQA+QAAAJADAAAAAA==&#10;" strokeweight=".5pt">
                  <v:stroke joinstyle="miter"/>
                </v:line>
                <v:line id="Прямая соединительная линия 110" o:spid="_x0000_s1138" style="position:absolute;visibility:visible;mso-wrap-style:square" from="8477,30575" to="32004,30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jKA8AAAADbAAAADwAAAGRycy9kb3ducmV2LnhtbESPT4vCMBTE74LfITxhb5r6Z0WrUWRB&#10;WLyp9f5onm21eSlJVttvbwRhj8PM/IZZb1tTiwc5X1lWMB4lIIhzqysuFGTn/XABwgdkjbVlUtCR&#10;h+2m31tjqu2Tj/Q4hUJECPsUFZQhNKmUPi/JoB/Zhjh6V+sMhihdIbXDZ4SbWk6SZC4NVhwXSmzo&#10;p6T8fvozCvCQHC5Zd/6+1mhmty5bOn3TSn0N2t0KRKA2/Ic/7V+tYDaF95f4A+Tm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1oygPAAAAA2wAAAA8AAAAAAAAAAAAAAAAA&#10;oQIAAGRycy9kb3ducmV2LnhtbFBLBQYAAAAABAAEAPkAAACOAwAAAAA=&#10;" strokeweight=".5pt">
                  <v:stroke joinstyle="miter"/>
                </v:line>
                <v:line id="Прямая соединительная линия 111" o:spid="_x0000_s1139" style="position:absolute;visibility:visible;mso-wrap-style:square" from="8477,30670" to="8662,32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FSd8AAAADbAAAADwAAAGRycy9kb3ducmV2LnhtbESPQYvCMBSE78L+h/AWvNnUpYpWoywL&#10;C4s3td4fzbOtNi8lyWr7740geBxm5htmve1NK27kfGNZwTRJQRCXVjdcKSiOv5MFCB+QNbaWScFA&#10;Hrabj9Eac23vvKfbIVQiQtjnqKAOocul9GVNBn1iO+Lona0zGKJ0ldQO7xFuWvmVpnNpsOG4UGNH&#10;PzWV18O/UYC7dHcqhuPs3KLJLkOxdPqilRp/9t8rEIH68A6/2n9aQZbB80v8AXLz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KBUnfAAAAA2wAAAA8AAAAAAAAAAAAAAAAA&#10;oQIAAGRycy9kb3ducmV2LnhtbFBLBQYAAAAABAAEAPkAAACOAwAAAAA=&#10;" strokeweight=".5pt">
                  <v:stroke joinstyle="miter"/>
                </v:line>
                <v:line id="Прямая соединительная линия 112" o:spid="_x0000_s1140" style="position:absolute;flip:x y;visibility:visible;mso-wrap-style:square" from="20193,30575" to="20235,327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uobFsMAAADbAAAADwAAAGRycy9kb3ducmV2LnhtbESPQWvCQBSE74L/YXmCN91YrNjUTRAx&#10;4KGXRnt/zT6zwezbkN3G2F/fLRR6HGbmG2aXj7YVA/W+caxgtUxAEFdON1wruJyLxRaED8gaW8ek&#10;4EEe8mw62WGq3Z3faShDLSKEfYoKTAhdKqWvDFn0S9cRR+/qeoshyr6Wusd7hNtWPiXJRlpsOC4Y&#10;7OhgqLqVX1bBwbwdP4vi+3E+DdXHpsQXs+60UvPZuH8FEWgM/+G/9kkrWD/D75f4A2T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LqGxbDAAAA2wAAAA8AAAAAAAAAAAAA&#10;AAAAoQIAAGRycy9kb3ducmV2LnhtbFBLBQYAAAAABAAEAPkAAACRAwAAAAA=&#10;" strokeweight=".5pt">
                  <v:stroke joinstyle="miter"/>
                </v:line>
                <v:line id="Прямая соединительная линия 113" o:spid="_x0000_s1141" style="position:absolute;flip:x y;visibility:visible;mso-wrap-style:square" from="31908,30670" to="32094,32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iFYcIAAADbAAAADwAAAGRycy9kb3ducmV2LnhtbESPQWvCQBSE7wX/w/KE3upGkVCjq4gY&#10;8OClUe/P7DMbzL4N2W2M/vpuodDjMDPfMKvNYBvRU+drxwqmkwQEcel0zZWC8yn/+AThA7LGxjEp&#10;eJKHzXr0tsJMuwd/UV+ESkQI+wwVmBDaTEpfGrLoJ64ljt7NdRZDlF0ldYePCLeNnCVJKi3WHBcM&#10;trQzVN6Lb6tgZ477a56/nqdDX17SAhdm3mql3sfDdgki0BD+w3/tg1YwT+H3S/wBcv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jiFYcIAAADbAAAADwAAAAAAAAAAAAAA&#10;AAChAgAAZHJzL2Rvd25yZXYueG1sUEsFBgAAAAAEAAQA+QAAAJADAAAAAA==&#10;" strokeweight=".5pt">
                  <v:stroke joinstyle="miter"/>
                </v:line>
                <v:line id="Прямая соединительная линия 114" o:spid="_x0000_s1142" style="position:absolute;flip:y;visibility:visible;mso-wrap-style:square" from="5810,38290" to="39909,38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jXhcMAAADbAAAADwAAAGRycy9kb3ducmV2LnhtbESPwWrDMBBE74X+g9hCb7XcUBLjRjGh&#10;kGIoPTjOB2ysjeXGWhlLddy/rwKBHIeZecOsi9n2YqLRd44VvCYpCOLG6Y5bBYd695KB8AFZY++Y&#10;FPyRh2Lz+LDGXLsLVzTtQysihH2OCkwIQy6lbwxZ9IkbiKN3cqPFEOXYSj3iJcJtLxdpupQWO44L&#10;Bgf6MNSc979WwXdWV/hVVivUdCrx5/NouDkq9fw0b99BBJrDPXxrl1rB2wquX+IPkJ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o414XDAAAA2wAAAA8AAAAAAAAAAAAA&#10;AAAAoQIAAGRycy9kb3ducmV2LnhtbFBLBQYAAAAABAAEAPkAAACRAwAAAAA=&#10;" strokeweight=".5pt">
                  <v:stroke joinstyle="miter"/>
                </v:line>
                <v:line id="Прямая соединительная линия 115" o:spid="_x0000_s1143" style="position:absolute;flip:x y;visibility:visible;mso-wrap-style:square" from="5810,38385" to="5853,405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u0iMAAAADbAAAADwAAAGRycy9kb3ducmV2LnhtbERPz2uDMBS+F/Y/hDfYrcaVIptrWkqZ&#10;4KGX6XZ/M29Gal7EpFb31zeHwY4f3+/dYba9mGj0nWMFz0kKgrhxuuNWwWddrF9A+ICssXdMChby&#10;cNg/rHaYa3fjD5qq0IoYwj5HBSaEIZfSN4Ys+sQNxJH7caPFEOHYSj3iLYbbXm7SNJMWO44NBgc6&#10;GWou1dUqOJnz+3dR/C51OTVfWYWvZjtopZ4e5+MbiEBz+Bf/uUutYBvHxi/xB8j9H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zrtIjAAAAA2wAAAA8AAAAAAAAAAAAAAAAA&#10;oQIAAGRycy9kb3ducmV2LnhtbFBLBQYAAAAABAAEAPkAAACOAwAAAAA=&#10;" strokeweight=".5pt">
                  <v:stroke joinstyle="miter"/>
                </v:line>
                <v:line id="Прямая соединительная линия 116" o:spid="_x0000_s1144" style="position:absolute;flip:x y;visibility:visible;mso-wrap-style:square" from="16573,38481" to="16616,403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cRE8MAAADbAAAADwAAAGRycy9kb3ducmV2LnhtbESPwWrDMBBE74H+g9hCboncEkzjRgkl&#10;1OBDL7Hb+9baWqbWyliKY/fro0Cgx2Fm3jC7w2Q7MdLgW8cKntYJCOLa6ZYbBZ9VvnoB4QOyxs4x&#10;KZjJw2H/sNhhpt2FTzSWoRERwj5DBSaEPpPS14Ys+rXriaP34waLIcqhkXrAS4TbTj4nSSotthwX&#10;DPZ0NFT/lmer4Gg+3r/z/G+uirH+Skvcmk2vlVo+Tm+vIAJN4T98bxdawWYLty/xB8j9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OnERPDAAAA2wAAAA8AAAAAAAAAAAAA&#10;AAAAoQIAAGRycy9kb3ducmV2LnhtbFBLBQYAAAAABAAEAPkAAACRAwAAAAA=&#10;" strokeweight=".5pt">
                  <v:stroke joinstyle="miter"/>
                </v:line>
                <v:line id="Прямая соединительная линия 117" o:spid="_x0000_s1145" style="position:absolute;flip:y;visibility:visible;mso-wrap-style:square" from="27803,38385" to="27813,403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jZLL4AAADbAAAADwAAAGRycy9kb3ducmV2LnhtbERPzYrCMBC+C75DGMGbpi64Sm0UEVYK&#10;yx6qPsDYTJtqMylN1O7bbw4LHj++/2w32FY8qfeNYwWLeQKCuHS64VrB5fw1W4PwAVlj65gU/JKH&#10;3XY8yjDV7sUFPU+hFjGEfYoKTAhdKqUvDVn0c9cRR65yvcUQYV9L3eMrhttWfiTJp7TYcGww2NHB&#10;UHk/PayCn/W5wO+8WKGmKsfb8Wq4vCo1nQz7DYhAQ3iL/925VrCM6+OX+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ACNksvgAAANsAAAAPAAAAAAAAAAAAAAAAAKEC&#10;AABkcnMvZG93bnJldi54bWxQSwUGAAAAAAQABAD5AAAAjAMAAAAA&#10;" strokeweight=".5pt">
                  <v:stroke joinstyle="miter"/>
                </v:line>
                <v:line id="Прямая соединительная линия 118" o:spid="_x0000_s1146" style="position:absolute;flip:y;visibility:visible;mso-wrap-style:square" from="39857,38385" to="39857,401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0R8t8IAAADbAAAADwAAAGRycy9kb3ducmV2LnhtbESPUWvCMBSF34X9h3AHe9NUYU46o8hg&#10;oyA+VP0B1+TadDY3pYlt9+/NYLDHwznnO5z1dnSN6KkLtWcF81kGglh7U3Ol4Hz6nK5AhIhssPFM&#10;Cn4owHbzNFljbvzAJfXHWIkE4ZCjAhtjm0sZtCWHYeZb4uRdfecwJtlV0nQ4JLhr5CLLltJhzWnB&#10;YksflvTteHcKDqtTifuifEND1wK/vy6W9UWpl+dx9w4i0hj/w3/twih4ncPvl/QD5OY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0R8t8IAAADbAAAADwAAAAAAAAAAAAAA&#10;AAChAgAAZHJzL2Rvd25yZXYueG1sUEsFBgAAAAAEAAQA+QAAAJADAAAAAA==&#10;" strokeweight=".5pt">
                  <v:stroke joinstyle="miter"/>
                </v:line>
                <v:line id="Прямая соединительная линия 119" o:spid="_x0000_s1147" style="position:absolute;visibility:visible;mso-wrap-style:square" from="20193,35623" to="20193,38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35RcAAAADbAAAADwAAAGRycy9kb3ducmV2LnhtbESPQYvCMBSE78L+h/AEb5oqKrtd07II&#10;gnhT6/3RPNu6zUtJorb/frMgeBxm5htmk/emFQ9yvrGsYD5LQBCXVjdcKSjOu+knCB+QNbaWScFA&#10;HvLsY7TBVNsnH+lxCpWIEPYpKqhD6FIpfVmTQT+zHXH0rtYZDFG6SmqHzwg3rVwkyVoabDgu1NjR&#10;tqby93Q3CvCQHC7FcF5dWzTL21B8OX3TSk3G/c83iEB9eIdf7b1WsFrA/5f4A2T2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f9+UXAAAAA2wAAAA8AAAAAAAAAAAAAAAAA&#10;oQIAAGRycy9kb3ducmV2LnhtbFBLBQYAAAAABAAEAPkAAACOAwAAAAA=&#10;" strokeweight=".5pt">
                  <v:stroke joinstyle="miter"/>
                </v:line>
                <w10:anchorlock/>
              </v:group>
            </w:pict>
          </mc:Fallback>
        </mc:AlternateContent>
      </w:r>
    </w:p>
    <w:p w:rsidR="00947E4C" w:rsidRPr="00947E4C" w:rsidRDefault="00947E4C" w:rsidP="00EC2D15">
      <w:pPr>
        <w:spacing w:after="0" w:line="360" w:lineRule="auto"/>
        <w:ind w:firstLine="720"/>
        <w:jc w:val="both"/>
        <w:rPr>
          <w:rFonts w:ascii="Times New Roman" w:hAnsi="Times New Roman" w:cs="Times New Roman"/>
          <w:sz w:val="28"/>
          <w:szCs w:val="28"/>
        </w:rPr>
      </w:pPr>
      <w:r w:rsidRPr="00947E4C">
        <w:rPr>
          <w:rFonts w:ascii="Times New Roman" w:hAnsi="Times New Roman" w:cs="Times New Roman"/>
          <w:sz w:val="28"/>
          <w:szCs w:val="28"/>
        </w:rPr>
        <w:t>Рис. 3.7. Організаційна структури корпоративного управління на підприємстві.</w:t>
      </w:r>
    </w:p>
    <w:p w:rsidR="00947E4C" w:rsidRDefault="00947E4C" w:rsidP="00EC2D15">
      <w:pPr>
        <w:spacing w:after="0" w:line="360" w:lineRule="auto"/>
        <w:ind w:firstLine="720"/>
        <w:jc w:val="both"/>
        <w:rPr>
          <w:rFonts w:ascii="Times New Roman" w:hAnsi="Times New Roman" w:cs="Times New Roman"/>
          <w:sz w:val="28"/>
          <w:szCs w:val="28"/>
        </w:rPr>
      </w:pPr>
      <w:r w:rsidRPr="00947E4C">
        <w:rPr>
          <w:rFonts w:ascii="Times New Roman" w:hAnsi="Times New Roman" w:cs="Times New Roman"/>
          <w:sz w:val="28"/>
          <w:szCs w:val="28"/>
        </w:rPr>
        <w:t>Розроблено автором.</w:t>
      </w:r>
    </w:p>
    <w:p w:rsidR="00947E4C" w:rsidRPr="00947E4C" w:rsidRDefault="00947E4C" w:rsidP="00947E4C">
      <w:pPr>
        <w:spacing w:after="0" w:line="360" w:lineRule="auto"/>
        <w:jc w:val="both"/>
        <w:rPr>
          <w:rFonts w:ascii="Times New Roman" w:hAnsi="Times New Roman" w:cs="Times New Roman"/>
          <w:sz w:val="28"/>
          <w:szCs w:val="28"/>
        </w:rPr>
      </w:pPr>
    </w:p>
    <w:p w:rsidR="00947E4C" w:rsidRPr="00845A7D" w:rsidRDefault="00947E4C" w:rsidP="00947E4C">
      <w:pPr>
        <w:spacing w:after="0" w:line="360" w:lineRule="auto"/>
        <w:ind w:firstLine="720"/>
        <w:jc w:val="both"/>
        <w:rPr>
          <w:rFonts w:ascii="Times New Roman" w:hAnsi="Times New Roman" w:cs="Times New Roman"/>
          <w:sz w:val="28"/>
          <w:szCs w:val="28"/>
          <w:lang w:val="uk-UA"/>
        </w:rPr>
      </w:pPr>
      <w:r w:rsidRPr="00947E4C">
        <w:rPr>
          <w:rFonts w:ascii="Times New Roman" w:hAnsi="Times New Roman" w:cs="Times New Roman"/>
          <w:sz w:val="28"/>
          <w:szCs w:val="28"/>
        </w:rPr>
        <w:t>Існує ще кілька механізмів, які можуть бути реалізовані задля забезпечення організації корпоративного управління у виробництві.</w:t>
      </w:r>
      <w:r>
        <w:rPr>
          <w:rFonts w:ascii="Times New Roman" w:hAnsi="Times New Roman" w:cs="Times New Roman"/>
          <w:sz w:val="28"/>
          <w:szCs w:val="28"/>
          <w:lang w:val="uk-UA"/>
        </w:rPr>
        <w:t xml:space="preserve"> </w:t>
      </w:r>
      <w:r w:rsidRPr="005920D2">
        <w:rPr>
          <w:rFonts w:ascii="Times New Roman" w:hAnsi="Times New Roman" w:cs="Times New Roman"/>
          <w:sz w:val="28"/>
          <w:szCs w:val="28"/>
          <w:lang w:val="uk-UA"/>
        </w:rPr>
        <w:t xml:space="preserve">Ці механізми призначені для раціоналізації операцій, підвищення ефективності та сприяння ефективному ухваленню рішень. </w:t>
      </w:r>
      <w:r w:rsidRPr="00845A7D">
        <w:rPr>
          <w:rFonts w:ascii="Times New Roman" w:hAnsi="Times New Roman" w:cs="Times New Roman"/>
          <w:sz w:val="28"/>
          <w:szCs w:val="28"/>
          <w:lang w:val="uk-UA"/>
        </w:rPr>
        <w:t>Ось деякі поширені механізми:</w:t>
      </w:r>
    </w:p>
    <w:p w:rsidR="00947E4C" w:rsidRPr="00845A7D" w:rsidRDefault="00947E4C" w:rsidP="00947E4C">
      <w:pPr>
        <w:spacing w:after="0" w:line="360" w:lineRule="auto"/>
        <w:ind w:firstLine="720"/>
        <w:jc w:val="both"/>
        <w:rPr>
          <w:rFonts w:ascii="Times New Roman" w:hAnsi="Times New Roman" w:cs="Times New Roman"/>
          <w:sz w:val="28"/>
          <w:szCs w:val="28"/>
          <w:lang w:val="uk-UA"/>
        </w:rPr>
      </w:pPr>
      <w:r w:rsidRPr="00845A7D">
        <w:rPr>
          <w:rFonts w:ascii="Times New Roman" w:hAnsi="Times New Roman" w:cs="Times New Roman"/>
          <w:sz w:val="28"/>
          <w:szCs w:val="28"/>
          <w:lang w:val="uk-UA"/>
        </w:rPr>
        <w:t>1) Посадові інструкції та обов</w:t>
      </w:r>
      <w:r w:rsidR="00EC2D15">
        <w:rPr>
          <w:rFonts w:ascii="Times New Roman" w:hAnsi="Times New Roman" w:cs="Times New Roman"/>
          <w:sz w:val="28"/>
          <w:szCs w:val="28"/>
          <w:lang w:val="uk-UA"/>
        </w:rPr>
        <w:t>’</w:t>
      </w:r>
      <w:r w:rsidRPr="00845A7D">
        <w:rPr>
          <w:rFonts w:ascii="Times New Roman" w:hAnsi="Times New Roman" w:cs="Times New Roman"/>
          <w:sz w:val="28"/>
          <w:szCs w:val="28"/>
          <w:lang w:val="uk-UA"/>
        </w:rPr>
        <w:t>язки. Чітке визначення посадових інструкцій та обов’язків для кожної посади у виробничому відділі допомагає гарантувати, що співробітники розуміють свої ролі та завдання. Ця ясність сприяє підзвітності та забезпечує ефективну координацію.</w:t>
      </w:r>
    </w:p>
    <w:p w:rsidR="00947E4C" w:rsidRPr="00845A7D" w:rsidRDefault="00947E4C" w:rsidP="00947E4C">
      <w:pPr>
        <w:spacing w:after="0" w:line="360" w:lineRule="auto"/>
        <w:ind w:firstLine="720"/>
        <w:jc w:val="both"/>
        <w:rPr>
          <w:rFonts w:ascii="Times New Roman" w:hAnsi="Times New Roman" w:cs="Times New Roman"/>
          <w:sz w:val="28"/>
          <w:szCs w:val="28"/>
          <w:lang w:val="uk-UA"/>
        </w:rPr>
      </w:pPr>
      <w:r w:rsidRPr="00845A7D">
        <w:rPr>
          <w:rFonts w:ascii="Times New Roman" w:hAnsi="Times New Roman" w:cs="Times New Roman"/>
          <w:sz w:val="28"/>
          <w:szCs w:val="28"/>
          <w:lang w:val="uk-UA"/>
        </w:rPr>
        <w:t>2) Стандартні операційні процедури (СОП): СОП документують покрокові процеси та рекомендації щодо різних виробничих операцій.</w:t>
      </w:r>
      <w:r w:rsidR="00EC2D15">
        <w:rPr>
          <w:rFonts w:ascii="Times New Roman" w:hAnsi="Times New Roman" w:cs="Times New Roman"/>
          <w:sz w:val="28"/>
          <w:szCs w:val="28"/>
          <w:lang w:val="uk-UA"/>
        </w:rPr>
        <w:t xml:space="preserve"> </w:t>
      </w:r>
      <w:r w:rsidRPr="00845A7D">
        <w:rPr>
          <w:rFonts w:ascii="Times New Roman" w:hAnsi="Times New Roman" w:cs="Times New Roman"/>
          <w:sz w:val="28"/>
          <w:szCs w:val="28"/>
          <w:lang w:val="uk-UA"/>
        </w:rPr>
        <w:t>Забезпечують стандартизований підхід до завдань, забезпечуючи узгодженість, якість та ефективність у рамках усієї організації.</w:t>
      </w:r>
    </w:p>
    <w:p w:rsidR="00947E4C" w:rsidRPr="00845A7D" w:rsidRDefault="00947E4C" w:rsidP="00947E4C">
      <w:pPr>
        <w:spacing w:after="0" w:line="360" w:lineRule="auto"/>
        <w:ind w:firstLine="720"/>
        <w:jc w:val="both"/>
        <w:rPr>
          <w:rFonts w:ascii="Times New Roman" w:hAnsi="Times New Roman" w:cs="Times New Roman"/>
          <w:sz w:val="28"/>
          <w:szCs w:val="28"/>
          <w:lang w:val="uk-UA"/>
        </w:rPr>
      </w:pPr>
      <w:r w:rsidRPr="00845A7D">
        <w:rPr>
          <w:rFonts w:ascii="Times New Roman" w:hAnsi="Times New Roman" w:cs="Times New Roman"/>
          <w:sz w:val="28"/>
          <w:szCs w:val="28"/>
          <w:lang w:val="uk-UA"/>
        </w:rPr>
        <w:t>3) Ключові показники ефективності (</w:t>
      </w:r>
      <w:r w:rsidRPr="00947E4C">
        <w:rPr>
          <w:rFonts w:ascii="Times New Roman" w:hAnsi="Times New Roman" w:cs="Times New Roman"/>
          <w:sz w:val="28"/>
          <w:szCs w:val="28"/>
        </w:rPr>
        <w:t>KPI</w:t>
      </w:r>
      <w:r w:rsidRPr="00845A7D">
        <w:rPr>
          <w:rFonts w:ascii="Times New Roman" w:hAnsi="Times New Roman" w:cs="Times New Roman"/>
          <w:sz w:val="28"/>
          <w:szCs w:val="28"/>
          <w:lang w:val="uk-UA"/>
        </w:rPr>
        <w:t xml:space="preserve">): встановлення </w:t>
      </w:r>
      <w:r w:rsidRPr="00947E4C">
        <w:rPr>
          <w:rFonts w:ascii="Times New Roman" w:hAnsi="Times New Roman" w:cs="Times New Roman"/>
          <w:sz w:val="28"/>
          <w:szCs w:val="28"/>
        </w:rPr>
        <w:t>KPI</w:t>
      </w:r>
      <w:r w:rsidRPr="00845A7D">
        <w:rPr>
          <w:rFonts w:ascii="Times New Roman" w:hAnsi="Times New Roman" w:cs="Times New Roman"/>
          <w:sz w:val="28"/>
          <w:szCs w:val="28"/>
          <w:lang w:val="uk-UA"/>
        </w:rPr>
        <w:t xml:space="preserve"> дозволяє керівництву відстежувати та оцінювати роботу виробничого відділу. </w:t>
      </w:r>
      <w:r w:rsidRPr="00947E4C">
        <w:rPr>
          <w:rFonts w:ascii="Times New Roman" w:hAnsi="Times New Roman" w:cs="Times New Roman"/>
          <w:sz w:val="28"/>
          <w:szCs w:val="28"/>
        </w:rPr>
        <w:t>KPI</w:t>
      </w:r>
      <w:r w:rsidRPr="00845A7D">
        <w:rPr>
          <w:rFonts w:ascii="Times New Roman" w:hAnsi="Times New Roman" w:cs="Times New Roman"/>
          <w:sz w:val="28"/>
          <w:szCs w:val="28"/>
          <w:lang w:val="uk-UA"/>
        </w:rPr>
        <w:t xml:space="preserve"> можуть включати такі показники, як обсяг виробництва, якість, вартість, ефективність та задоволеність клієнтів.  Регулярні вимірювання та аналіз </w:t>
      </w:r>
      <w:r w:rsidRPr="00947E4C">
        <w:rPr>
          <w:rFonts w:ascii="Times New Roman" w:hAnsi="Times New Roman" w:cs="Times New Roman"/>
          <w:sz w:val="28"/>
          <w:szCs w:val="28"/>
        </w:rPr>
        <w:t>KPI</w:t>
      </w:r>
      <w:r w:rsidRPr="00845A7D">
        <w:rPr>
          <w:rFonts w:ascii="Times New Roman" w:hAnsi="Times New Roman" w:cs="Times New Roman"/>
          <w:sz w:val="28"/>
          <w:szCs w:val="28"/>
          <w:lang w:val="uk-UA"/>
        </w:rPr>
        <w:t xml:space="preserve"> сприяють прийняттю обґрунтованих рішень.</w:t>
      </w:r>
    </w:p>
    <w:p w:rsidR="00947E4C" w:rsidRPr="00947E4C" w:rsidRDefault="00947E4C" w:rsidP="00947E4C">
      <w:pPr>
        <w:spacing w:after="0" w:line="360" w:lineRule="auto"/>
        <w:ind w:firstLine="720"/>
        <w:jc w:val="both"/>
        <w:rPr>
          <w:rFonts w:ascii="Times New Roman" w:hAnsi="Times New Roman" w:cs="Times New Roman"/>
          <w:sz w:val="28"/>
          <w:szCs w:val="28"/>
        </w:rPr>
      </w:pPr>
      <w:r w:rsidRPr="00845A7D">
        <w:rPr>
          <w:rFonts w:ascii="Times New Roman" w:hAnsi="Times New Roman" w:cs="Times New Roman"/>
          <w:sz w:val="28"/>
          <w:szCs w:val="28"/>
          <w:lang w:val="uk-UA"/>
        </w:rPr>
        <w:t>4) Огляди продуктивності та зворотний зв</w:t>
      </w:r>
      <w:r w:rsidR="00B5325C">
        <w:rPr>
          <w:rFonts w:ascii="Times New Roman" w:hAnsi="Times New Roman" w:cs="Times New Roman"/>
          <w:sz w:val="28"/>
          <w:szCs w:val="28"/>
          <w:lang w:val="uk-UA"/>
        </w:rPr>
        <w:t>’</w:t>
      </w:r>
      <w:r w:rsidRPr="00845A7D">
        <w:rPr>
          <w:rFonts w:ascii="Times New Roman" w:hAnsi="Times New Roman" w:cs="Times New Roman"/>
          <w:sz w:val="28"/>
          <w:szCs w:val="28"/>
          <w:lang w:val="uk-UA"/>
        </w:rPr>
        <w:t>язок.</w:t>
      </w:r>
      <w:r w:rsidR="00EC2D15">
        <w:rPr>
          <w:rFonts w:ascii="Times New Roman" w:hAnsi="Times New Roman" w:cs="Times New Roman"/>
          <w:sz w:val="28"/>
          <w:szCs w:val="28"/>
          <w:lang w:val="uk-UA"/>
        </w:rPr>
        <w:t xml:space="preserve"> </w:t>
      </w:r>
      <w:r w:rsidRPr="00947E4C">
        <w:rPr>
          <w:rFonts w:ascii="Times New Roman" w:hAnsi="Times New Roman" w:cs="Times New Roman"/>
          <w:sz w:val="28"/>
          <w:szCs w:val="28"/>
        </w:rPr>
        <w:t>Регулярні огляди продуктивності та сеанси конструктивного зворотного зв</w:t>
      </w:r>
      <w:r w:rsidR="00B5325C">
        <w:rPr>
          <w:rFonts w:ascii="Times New Roman" w:hAnsi="Times New Roman" w:cs="Times New Roman"/>
          <w:sz w:val="28"/>
          <w:szCs w:val="28"/>
          <w:lang w:val="uk-UA"/>
        </w:rPr>
        <w:t>’</w:t>
      </w:r>
      <w:r w:rsidRPr="00947E4C">
        <w:rPr>
          <w:rFonts w:ascii="Times New Roman" w:hAnsi="Times New Roman" w:cs="Times New Roman"/>
          <w:sz w:val="28"/>
          <w:szCs w:val="28"/>
        </w:rPr>
        <w:t>язку допомагають відстежувати індивідуальну та групову продуктивність у виробничому відділі. Ці огляди можуть виявити сильні сторони, області для покращення та надати можливості для професійного розвитку.</w:t>
      </w:r>
    </w:p>
    <w:p w:rsidR="00947E4C" w:rsidRPr="00947E4C" w:rsidRDefault="00947E4C" w:rsidP="00947E4C">
      <w:pPr>
        <w:spacing w:after="0" w:line="360" w:lineRule="auto"/>
        <w:ind w:firstLine="720"/>
        <w:jc w:val="both"/>
        <w:rPr>
          <w:rFonts w:ascii="Times New Roman" w:hAnsi="Times New Roman" w:cs="Times New Roman"/>
          <w:sz w:val="28"/>
          <w:szCs w:val="28"/>
        </w:rPr>
      </w:pPr>
      <w:r w:rsidRPr="00947E4C">
        <w:rPr>
          <w:rFonts w:ascii="Times New Roman" w:hAnsi="Times New Roman" w:cs="Times New Roman"/>
          <w:sz w:val="28"/>
          <w:szCs w:val="28"/>
        </w:rPr>
        <w:t>5) Комунікація та співробітництво: мають бути встановлені ефективні канали зв</w:t>
      </w:r>
      <w:r w:rsidR="00EC2D15">
        <w:rPr>
          <w:rFonts w:ascii="Times New Roman" w:hAnsi="Times New Roman" w:cs="Times New Roman"/>
          <w:sz w:val="28"/>
          <w:szCs w:val="28"/>
          <w:lang w:val="uk-UA"/>
        </w:rPr>
        <w:t>’</w:t>
      </w:r>
      <w:r w:rsidRPr="00947E4C">
        <w:rPr>
          <w:rFonts w:ascii="Times New Roman" w:hAnsi="Times New Roman" w:cs="Times New Roman"/>
          <w:sz w:val="28"/>
          <w:szCs w:val="28"/>
        </w:rPr>
        <w:t>язку та механізми співробітництва, щоб забезпечити безперебійний потік інформації всередині виробничого відділу та з іншими відділами.  Регулярні зустрічі, групові брифінги та відкриті лінії зв</w:t>
      </w:r>
      <w:r w:rsidR="00EC2D15">
        <w:rPr>
          <w:rFonts w:ascii="Times New Roman" w:hAnsi="Times New Roman" w:cs="Times New Roman"/>
          <w:sz w:val="28"/>
          <w:szCs w:val="28"/>
          <w:lang w:val="uk-UA"/>
        </w:rPr>
        <w:t>’</w:t>
      </w:r>
      <w:r w:rsidRPr="00947E4C">
        <w:rPr>
          <w:rFonts w:ascii="Times New Roman" w:hAnsi="Times New Roman" w:cs="Times New Roman"/>
          <w:sz w:val="28"/>
          <w:szCs w:val="28"/>
        </w:rPr>
        <w:t>язку сприяють координації та вирішенню проблем.</w:t>
      </w:r>
    </w:p>
    <w:p w:rsidR="00947E4C" w:rsidRPr="005920D2" w:rsidRDefault="00947E4C" w:rsidP="00947E4C">
      <w:pPr>
        <w:spacing w:after="0" w:line="360" w:lineRule="auto"/>
        <w:ind w:firstLine="720"/>
        <w:jc w:val="both"/>
        <w:rPr>
          <w:rFonts w:ascii="Times New Roman" w:hAnsi="Times New Roman" w:cs="Times New Roman"/>
          <w:sz w:val="28"/>
          <w:szCs w:val="28"/>
          <w:lang w:val="uk-UA"/>
        </w:rPr>
      </w:pPr>
      <w:r w:rsidRPr="00947E4C">
        <w:rPr>
          <w:rFonts w:ascii="Times New Roman" w:hAnsi="Times New Roman" w:cs="Times New Roman"/>
          <w:sz w:val="28"/>
          <w:szCs w:val="28"/>
        </w:rPr>
        <w:t>6) Процеси прийняття рішень: чітке визначення процесів прийняття рішень допомагає уникнути плутанини та забезпечує своєчасне та ефективне прийняття рішень.</w:t>
      </w:r>
      <w:r w:rsidR="00EC2D15">
        <w:rPr>
          <w:rFonts w:ascii="Times New Roman" w:hAnsi="Times New Roman" w:cs="Times New Roman"/>
          <w:sz w:val="28"/>
          <w:szCs w:val="28"/>
          <w:lang w:val="uk-UA"/>
        </w:rPr>
        <w:t xml:space="preserve"> </w:t>
      </w:r>
      <w:r w:rsidR="00B5325C">
        <w:rPr>
          <w:rFonts w:ascii="Times New Roman" w:hAnsi="Times New Roman" w:cs="Times New Roman"/>
          <w:sz w:val="28"/>
          <w:szCs w:val="28"/>
          <w:lang w:val="uk-UA"/>
        </w:rPr>
        <w:t>М</w:t>
      </w:r>
      <w:r w:rsidRPr="005920D2">
        <w:rPr>
          <w:rFonts w:ascii="Times New Roman" w:hAnsi="Times New Roman" w:cs="Times New Roman"/>
          <w:sz w:val="28"/>
          <w:szCs w:val="28"/>
          <w:lang w:val="uk-UA"/>
        </w:rPr>
        <w:t>оже включати встановлення повноважень щодо прийняття рішень, визначення кроків щодо прийняття рішень та впровадження механізмів для оцінки альтернатив та збору відповідної інформації.</w:t>
      </w:r>
    </w:p>
    <w:p w:rsidR="00947E4C" w:rsidRPr="00947E4C" w:rsidRDefault="00947E4C" w:rsidP="00947E4C">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7) </w:t>
      </w:r>
      <w:r w:rsidRPr="00947E4C">
        <w:rPr>
          <w:rFonts w:ascii="Times New Roman" w:hAnsi="Times New Roman" w:cs="Times New Roman"/>
          <w:sz w:val="28"/>
          <w:szCs w:val="28"/>
        </w:rPr>
        <w:t>Стимули за продуктивність.</w:t>
      </w:r>
      <w:r w:rsidR="00EC2D15">
        <w:rPr>
          <w:rFonts w:ascii="Times New Roman" w:hAnsi="Times New Roman" w:cs="Times New Roman"/>
          <w:sz w:val="28"/>
          <w:szCs w:val="28"/>
          <w:lang w:val="uk-UA"/>
        </w:rPr>
        <w:t xml:space="preserve"> </w:t>
      </w:r>
      <w:r w:rsidRPr="00947E4C">
        <w:rPr>
          <w:rFonts w:ascii="Times New Roman" w:hAnsi="Times New Roman" w:cs="Times New Roman"/>
          <w:sz w:val="28"/>
          <w:szCs w:val="28"/>
        </w:rPr>
        <w:t>Впровадження стимулів та винагород, заснованих на результатах, може мотивувати співробітників виробничого відділу. Ці стимули можуть бути прив</w:t>
      </w:r>
      <w:r>
        <w:rPr>
          <w:rFonts w:ascii="Times New Roman" w:hAnsi="Times New Roman" w:cs="Times New Roman"/>
          <w:sz w:val="28"/>
          <w:szCs w:val="28"/>
          <w:lang w:val="uk-UA"/>
        </w:rPr>
        <w:t>’</w:t>
      </w:r>
      <w:r w:rsidRPr="00947E4C">
        <w:rPr>
          <w:rFonts w:ascii="Times New Roman" w:hAnsi="Times New Roman" w:cs="Times New Roman"/>
          <w:sz w:val="28"/>
          <w:szCs w:val="28"/>
        </w:rPr>
        <w:t>язані до індивідуальної або командної роботи, досягнення виробничих цілей або досягнення інших наперед визначених цілей.</w:t>
      </w:r>
    </w:p>
    <w:p w:rsidR="00947E4C" w:rsidRPr="00947E4C" w:rsidRDefault="00947E4C" w:rsidP="00947E4C">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8) </w:t>
      </w:r>
      <w:r w:rsidRPr="00947E4C">
        <w:rPr>
          <w:rFonts w:ascii="Times New Roman" w:hAnsi="Times New Roman" w:cs="Times New Roman"/>
          <w:sz w:val="28"/>
          <w:szCs w:val="28"/>
        </w:rPr>
        <w:t>Навчання та розвиток: надання можливостей для навчання та розвитку співробітників виробничого відділу забезпечує їх безперервне зростання та підвищує їх навички та знання. Це може включати технічне навчання, розвиток лідерських якостей та семінари з актуальних галузевих тенденцій.</w:t>
      </w:r>
    </w:p>
    <w:p w:rsidR="00947E4C" w:rsidRDefault="00947E4C" w:rsidP="00947E4C">
      <w:pPr>
        <w:spacing w:after="0" w:line="360" w:lineRule="auto"/>
        <w:ind w:firstLine="720"/>
        <w:jc w:val="both"/>
        <w:rPr>
          <w:rFonts w:ascii="Times New Roman" w:hAnsi="Times New Roman" w:cs="Times New Roman"/>
          <w:sz w:val="28"/>
          <w:szCs w:val="28"/>
        </w:rPr>
      </w:pPr>
      <w:r w:rsidRPr="00947E4C">
        <w:rPr>
          <w:rFonts w:ascii="Times New Roman" w:hAnsi="Times New Roman" w:cs="Times New Roman"/>
          <w:sz w:val="28"/>
          <w:szCs w:val="28"/>
        </w:rPr>
        <w:t xml:space="preserve"> </w:t>
      </w:r>
      <w:r w:rsidR="00B5325C">
        <w:rPr>
          <w:rFonts w:ascii="Times New Roman" w:hAnsi="Times New Roman" w:cs="Times New Roman"/>
          <w:sz w:val="28"/>
          <w:szCs w:val="28"/>
          <w:lang w:val="uk-UA"/>
        </w:rPr>
        <w:t xml:space="preserve">9) </w:t>
      </w:r>
      <w:r w:rsidRPr="00947E4C">
        <w:rPr>
          <w:rFonts w:ascii="Times New Roman" w:hAnsi="Times New Roman" w:cs="Times New Roman"/>
          <w:sz w:val="28"/>
          <w:szCs w:val="28"/>
        </w:rPr>
        <w:t>Ініціативи щодо безперервного вдосконалення.</w:t>
      </w:r>
      <w:r w:rsidR="00EC2D15">
        <w:rPr>
          <w:rFonts w:ascii="Times New Roman" w:hAnsi="Times New Roman" w:cs="Times New Roman"/>
          <w:sz w:val="28"/>
          <w:szCs w:val="28"/>
          <w:lang w:val="uk-UA"/>
        </w:rPr>
        <w:t xml:space="preserve"> </w:t>
      </w:r>
      <w:r w:rsidRPr="00947E4C">
        <w:rPr>
          <w:rFonts w:ascii="Times New Roman" w:hAnsi="Times New Roman" w:cs="Times New Roman"/>
          <w:sz w:val="28"/>
          <w:szCs w:val="28"/>
        </w:rPr>
        <w:t xml:space="preserve">Заохочення культури безперервного вдосконалення у виробничому відділі допомагає виявляти та впроваджувати удосконалення процесів, підвищення ефективності та інноваційні методи. </w:t>
      </w:r>
      <w:r w:rsidR="00EC2D15">
        <w:rPr>
          <w:rFonts w:ascii="Times New Roman" w:hAnsi="Times New Roman" w:cs="Times New Roman"/>
          <w:sz w:val="28"/>
          <w:szCs w:val="28"/>
          <w:lang w:val="uk-UA"/>
        </w:rPr>
        <w:t>М</w:t>
      </w:r>
      <w:r w:rsidRPr="00947E4C">
        <w:rPr>
          <w:rFonts w:ascii="Times New Roman" w:hAnsi="Times New Roman" w:cs="Times New Roman"/>
          <w:sz w:val="28"/>
          <w:szCs w:val="28"/>
        </w:rPr>
        <w:t>оже включати такі методи, як дбайливе виробництво, шість сигм або інші методології управління якістю.</w:t>
      </w:r>
    </w:p>
    <w:p w:rsidR="00B5325C" w:rsidRDefault="00B5325C" w:rsidP="00947E4C">
      <w:pPr>
        <w:spacing w:after="0" w:line="360" w:lineRule="auto"/>
        <w:ind w:firstLine="720"/>
        <w:jc w:val="both"/>
        <w:rPr>
          <w:rFonts w:ascii="Times New Roman" w:hAnsi="Times New Roman" w:cs="Times New Roman"/>
          <w:sz w:val="28"/>
          <w:szCs w:val="28"/>
        </w:rPr>
      </w:pPr>
      <w:r w:rsidRPr="00B5325C">
        <w:rPr>
          <w:rFonts w:ascii="Times New Roman" w:hAnsi="Times New Roman" w:cs="Times New Roman"/>
          <w:sz w:val="28"/>
          <w:szCs w:val="28"/>
        </w:rPr>
        <w:t xml:space="preserve">Модель механізму забезпечення організації корпоративного управління, що викладена вище, забезпечує основу для </w:t>
      </w:r>
      <w:r w:rsidR="00EC2D15" w:rsidRPr="00EC2D15">
        <w:rPr>
          <w:rFonts w:ascii="Times New Roman" w:hAnsi="Times New Roman" w:cs="Times New Roman"/>
          <w:sz w:val="28"/>
          <w:szCs w:val="28"/>
        </w:rPr>
        <w:t>підприємств</w:t>
      </w:r>
      <w:r w:rsidRPr="00B5325C">
        <w:rPr>
          <w:rFonts w:ascii="Times New Roman" w:hAnsi="Times New Roman" w:cs="Times New Roman"/>
          <w:sz w:val="28"/>
          <w:szCs w:val="28"/>
        </w:rPr>
        <w:t>, щоб встановити ефективні методи управління.</w:t>
      </w:r>
      <w:r w:rsidR="00EC2D15">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 xml:space="preserve">Впроваджуючи ці механізми, організації можуть підвищити прозорість, підзвітність та довгострокову ефективність. </w:t>
      </w:r>
      <w:r w:rsidRPr="00B5325C">
        <w:rPr>
          <w:rFonts w:ascii="Times New Roman" w:hAnsi="Times New Roman" w:cs="Times New Roman"/>
          <w:sz w:val="28"/>
          <w:szCs w:val="28"/>
        </w:rPr>
        <w:t>Важливо адаптувати модель до конкретного контексту та потреб кожно</w:t>
      </w:r>
      <w:r w:rsidR="00EC2D15">
        <w:rPr>
          <w:rFonts w:ascii="Times New Roman" w:hAnsi="Times New Roman" w:cs="Times New Roman"/>
          <w:sz w:val="28"/>
          <w:szCs w:val="28"/>
          <w:lang w:val="uk-UA"/>
        </w:rPr>
        <w:t xml:space="preserve">го </w:t>
      </w:r>
      <w:r w:rsidR="00EC2D15" w:rsidRPr="00EC2D15">
        <w:rPr>
          <w:rFonts w:ascii="Times New Roman" w:hAnsi="Times New Roman" w:cs="Times New Roman"/>
          <w:sz w:val="28"/>
          <w:szCs w:val="28"/>
        </w:rPr>
        <w:t>підприємства</w:t>
      </w:r>
      <w:r w:rsidRPr="00B5325C">
        <w:rPr>
          <w:rFonts w:ascii="Times New Roman" w:hAnsi="Times New Roman" w:cs="Times New Roman"/>
          <w:sz w:val="28"/>
          <w:szCs w:val="28"/>
        </w:rPr>
        <w:t xml:space="preserve"> з урахуванням таких факторів, як динаміка галузі, розмір </w:t>
      </w:r>
      <w:r w:rsidR="00EC2D15" w:rsidRPr="00EC2D15">
        <w:rPr>
          <w:rFonts w:ascii="Times New Roman" w:hAnsi="Times New Roman" w:cs="Times New Roman"/>
          <w:sz w:val="28"/>
          <w:szCs w:val="28"/>
        </w:rPr>
        <w:t>підприємства</w:t>
      </w:r>
      <w:r w:rsidRPr="00B5325C">
        <w:rPr>
          <w:rFonts w:ascii="Times New Roman" w:hAnsi="Times New Roman" w:cs="Times New Roman"/>
          <w:sz w:val="28"/>
          <w:szCs w:val="28"/>
        </w:rPr>
        <w:t>, структура власності та культурні особливості. Безперервний моніторинг, оцінка та вдосконалення механізму управління необхідні для вирішення проблем і змін у</w:t>
      </w:r>
      <w:r>
        <w:rPr>
          <w:rFonts w:ascii="Times New Roman" w:hAnsi="Times New Roman" w:cs="Times New Roman"/>
          <w:sz w:val="28"/>
          <w:szCs w:val="28"/>
          <w:lang w:val="uk-UA"/>
        </w:rPr>
        <w:t xml:space="preserve"> підприємстві</w:t>
      </w:r>
      <w:r w:rsidRPr="00B5325C">
        <w:rPr>
          <w:rFonts w:ascii="Times New Roman" w:hAnsi="Times New Roman" w:cs="Times New Roman"/>
          <w:sz w:val="28"/>
          <w:szCs w:val="28"/>
        </w:rPr>
        <w:t>, гарантуючи, що корпоративне управління залишиться надійним і актуальним.</w:t>
      </w:r>
    </w:p>
    <w:p w:rsidR="006B05D0" w:rsidRPr="006B05D0" w:rsidRDefault="006B05D0" w:rsidP="00C11E57">
      <w:pPr>
        <w:spacing w:after="0" w:line="360" w:lineRule="auto"/>
        <w:jc w:val="both"/>
        <w:rPr>
          <w:rFonts w:ascii="Times New Roman" w:hAnsi="Times New Roman" w:cs="Times New Roman"/>
          <w:sz w:val="28"/>
          <w:szCs w:val="28"/>
          <w:lang w:val="uk-UA"/>
        </w:rPr>
      </w:pPr>
    </w:p>
    <w:p w:rsidR="00F013CB" w:rsidRPr="00420A9A" w:rsidRDefault="0034456D" w:rsidP="00F013CB">
      <w:pPr>
        <w:spacing w:after="0" w:line="360" w:lineRule="auto"/>
        <w:ind w:firstLine="709"/>
        <w:jc w:val="both"/>
        <w:rPr>
          <w:rFonts w:ascii="Times New Roman" w:hAnsi="Times New Roman" w:cs="Times New Roman"/>
          <w:sz w:val="28"/>
          <w:szCs w:val="28"/>
          <w:lang w:val="uk-UA"/>
        </w:rPr>
      </w:pPr>
      <w:r w:rsidRPr="00CD2804">
        <w:rPr>
          <w:rFonts w:ascii="Times New Roman" w:hAnsi="Times New Roman" w:cs="Times New Roman"/>
          <w:sz w:val="28"/>
          <w:szCs w:val="28"/>
        </w:rPr>
        <w:t>3.</w:t>
      </w:r>
      <w:r w:rsidR="00700D5B" w:rsidRPr="00E75B00">
        <w:rPr>
          <w:rFonts w:ascii="Times New Roman" w:hAnsi="Times New Roman" w:cs="Times New Roman"/>
          <w:sz w:val="28"/>
          <w:szCs w:val="28"/>
        </w:rPr>
        <w:t>2</w:t>
      </w:r>
      <w:r w:rsidR="00CD2804" w:rsidRPr="00CD2804">
        <w:rPr>
          <w:rFonts w:ascii="Times New Roman" w:hAnsi="Times New Roman" w:cs="Times New Roman"/>
          <w:sz w:val="28"/>
          <w:szCs w:val="28"/>
        </w:rPr>
        <w:t>.</w:t>
      </w:r>
      <w:r w:rsidR="00420A9A">
        <w:rPr>
          <w:rFonts w:ascii="Times New Roman" w:hAnsi="Times New Roman" w:cs="Times New Roman"/>
          <w:sz w:val="28"/>
          <w:szCs w:val="28"/>
          <w:lang w:val="uk-UA"/>
        </w:rPr>
        <w:t xml:space="preserve"> </w:t>
      </w:r>
      <w:bookmarkStart w:id="18" w:name="_Hlk136991425"/>
      <w:r w:rsidR="00420A9A">
        <w:rPr>
          <w:rFonts w:ascii="Times New Roman" w:hAnsi="Times New Roman" w:cs="Times New Roman"/>
          <w:sz w:val="28"/>
          <w:szCs w:val="28"/>
          <w:lang w:val="uk-UA"/>
        </w:rPr>
        <w:t xml:space="preserve">Організація корпоративного управління на </w:t>
      </w:r>
      <w:r w:rsidR="00785E79">
        <w:rPr>
          <w:rFonts w:ascii="Times New Roman" w:hAnsi="Times New Roman" w:cs="Times New Roman"/>
          <w:sz w:val="28"/>
          <w:szCs w:val="28"/>
          <w:lang w:val="uk-UA"/>
        </w:rPr>
        <w:t>прикладі акціонерного товариства</w:t>
      </w:r>
      <w:r w:rsidR="00420A9A">
        <w:rPr>
          <w:rFonts w:ascii="Times New Roman" w:hAnsi="Times New Roman" w:cs="Times New Roman"/>
          <w:sz w:val="28"/>
          <w:szCs w:val="28"/>
          <w:lang w:val="uk-UA"/>
        </w:rPr>
        <w:t xml:space="preserve"> </w:t>
      </w:r>
      <w:bookmarkStart w:id="19" w:name="_Hlk136908106"/>
      <w:r w:rsidR="00836E87" w:rsidRPr="00836E87">
        <w:rPr>
          <w:rFonts w:ascii="Times New Roman" w:hAnsi="Times New Roman" w:cs="Times New Roman"/>
          <w:sz w:val="28"/>
          <w:szCs w:val="28"/>
          <w:lang w:val="uk-UA"/>
        </w:rPr>
        <w:t>Національна акціонерна компанія</w:t>
      </w:r>
      <w:bookmarkEnd w:id="19"/>
      <w:r w:rsidR="00836E87" w:rsidRPr="00836E87">
        <w:rPr>
          <w:rFonts w:ascii="Times New Roman" w:hAnsi="Times New Roman" w:cs="Times New Roman"/>
          <w:sz w:val="28"/>
          <w:szCs w:val="28"/>
        </w:rPr>
        <w:t xml:space="preserve"> </w:t>
      </w:r>
      <w:r w:rsidR="00420A9A" w:rsidRPr="00420A9A">
        <w:rPr>
          <w:rFonts w:ascii="Times New Roman" w:hAnsi="Times New Roman" w:cs="Times New Roman"/>
          <w:sz w:val="28"/>
          <w:szCs w:val="28"/>
          <w:lang w:val="uk-UA"/>
        </w:rPr>
        <w:t>«Нафтогаз</w:t>
      </w:r>
      <w:r w:rsidR="00785E79">
        <w:rPr>
          <w:rFonts w:ascii="Times New Roman" w:hAnsi="Times New Roman" w:cs="Times New Roman"/>
          <w:sz w:val="28"/>
          <w:szCs w:val="28"/>
          <w:lang w:val="uk-UA"/>
        </w:rPr>
        <w:t xml:space="preserve"> України</w:t>
      </w:r>
      <w:r w:rsidR="00420A9A" w:rsidRPr="00420A9A">
        <w:rPr>
          <w:rFonts w:ascii="Times New Roman" w:hAnsi="Times New Roman" w:cs="Times New Roman"/>
          <w:sz w:val="28"/>
          <w:szCs w:val="28"/>
          <w:lang w:val="uk-UA"/>
        </w:rPr>
        <w:t>»</w:t>
      </w:r>
      <w:r w:rsidR="00D05B80">
        <w:rPr>
          <w:rFonts w:ascii="Times New Roman" w:hAnsi="Times New Roman" w:cs="Times New Roman"/>
          <w:sz w:val="28"/>
          <w:szCs w:val="28"/>
          <w:lang w:val="uk-UA"/>
        </w:rPr>
        <w:t>.</w:t>
      </w:r>
      <w:bookmarkEnd w:id="18"/>
    </w:p>
    <w:p w:rsidR="00F013CB" w:rsidRPr="00CD2804" w:rsidRDefault="00F013CB" w:rsidP="00F013CB">
      <w:pPr>
        <w:spacing w:after="0" w:line="360" w:lineRule="auto"/>
        <w:jc w:val="both"/>
        <w:rPr>
          <w:rFonts w:ascii="Times New Roman" w:hAnsi="Times New Roman" w:cs="Times New Roman"/>
          <w:sz w:val="28"/>
          <w:szCs w:val="28"/>
        </w:rPr>
      </w:pPr>
    </w:p>
    <w:p w:rsidR="00CD2804" w:rsidRPr="00E72E1D" w:rsidRDefault="00836E87" w:rsidP="00CD2804">
      <w:pPr>
        <w:spacing w:after="0" w:line="360" w:lineRule="auto"/>
        <w:ind w:firstLine="709"/>
        <w:jc w:val="both"/>
        <w:rPr>
          <w:rFonts w:ascii="Times New Roman" w:hAnsi="Times New Roman" w:cs="Times New Roman"/>
          <w:sz w:val="28"/>
          <w:szCs w:val="28"/>
          <w:lang w:val="uk-UA"/>
        </w:rPr>
      </w:pPr>
      <w:r w:rsidRPr="00836E87">
        <w:rPr>
          <w:rFonts w:ascii="Times New Roman" w:hAnsi="Times New Roman" w:cs="Times New Roman"/>
          <w:sz w:val="28"/>
          <w:szCs w:val="28"/>
          <w:lang w:val="uk-UA"/>
        </w:rPr>
        <w:t>Національна акціонерна компанія</w:t>
      </w:r>
      <w:r w:rsidR="005B29A1">
        <w:rPr>
          <w:rFonts w:ascii="Times New Roman" w:hAnsi="Times New Roman" w:cs="Times New Roman"/>
          <w:sz w:val="28"/>
          <w:szCs w:val="28"/>
          <w:lang w:val="uk-UA"/>
        </w:rPr>
        <w:t xml:space="preserve"> (</w:t>
      </w:r>
      <w:r>
        <w:rPr>
          <w:rFonts w:ascii="Times New Roman" w:hAnsi="Times New Roman" w:cs="Times New Roman"/>
          <w:sz w:val="28"/>
          <w:szCs w:val="28"/>
          <w:lang w:val="uk-UA"/>
        </w:rPr>
        <w:t>НАК</w:t>
      </w:r>
      <w:r w:rsidR="005B29A1">
        <w:rPr>
          <w:rFonts w:ascii="Times New Roman" w:hAnsi="Times New Roman" w:cs="Times New Roman"/>
          <w:sz w:val="28"/>
          <w:szCs w:val="28"/>
          <w:lang w:val="uk-UA"/>
        </w:rPr>
        <w:t>)</w:t>
      </w:r>
      <w:r w:rsidR="00CD2804" w:rsidRPr="00CD2804">
        <w:rPr>
          <w:rFonts w:ascii="Times New Roman" w:hAnsi="Times New Roman" w:cs="Times New Roman"/>
          <w:sz w:val="28"/>
          <w:szCs w:val="28"/>
        </w:rPr>
        <w:t xml:space="preserve"> «Нафтогаз</w:t>
      </w:r>
      <w:r w:rsidRPr="00836E87">
        <w:rPr>
          <w:rFonts w:ascii="Times New Roman" w:hAnsi="Times New Roman" w:cs="Times New Roman"/>
          <w:sz w:val="28"/>
          <w:szCs w:val="28"/>
        </w:rPr>
        <w:t xml:space="preserve"> </w:t>
      </w:r>
      <w:bookmarkStart w:id="20" w:name="_Hlk136908192"/>
      <w:r w:rsidRPr="00836E87">
        <w:rPr>
          <w:rFonts w:ascii="Times New Roman" w:hAnsi="Times New Roman" w:cs="Times New Roman"/>
          <w:sz w:val="28"/>
          <w:szCs w:val="28"/>
        </w:rPr>
        <w:t>України</w:t>
      </w:r>
      <w:bookmarkEnd w:id="20"/>
      <w:r w:rsidR="00CD2804" w:rsidRPr="00CD2804">
        <w:rPr>
          <w:rFonts w:ascii="Times New Roman" w:hAnsi="Times New Roman" w:cs="Times New Roman"/>
          <w:sz w:val="28"/>
          <w:szCs w:val="28"/>
        </w:rPr>
        <w:t>» є вертикально інтегрованою компанією, яка здійснює господарську діяльність у секторі вуглеводнів.</w:t>
      </w:r>
      <w:r w:rsidR="00C11E57">
        <w:rPr>
          <w:rFonts w:ascii="Times New Roman" w:hAnsi="Times New Roman" w:cs="Times New Roman"/>
          <w:sz w:val="28"/>
          <w:szCs w:val="28"/>
          <w:lang w:val="uk-UA"/>
        </w:rPr>
        <w:t xml:space="preserve"> </w:t>
      </w:r>
      <w:r w:rsidR="00CD2804" w:rsidRPr="00E72E1D">
        <w:rPr>
          <w:rFonts w:ascii="Times New Roman" w:hAnsi="Times New Roman" w:cs="Times New Roman"/>
          <w:sz w:val="28"/>
          <w:szCs w:val="28"/>
          <w:lang w:val="uk-UA"/>
        </w:rPr>
        <w:t>Вона займається повним циклом операцій у сфері пошуку та розробки газових і нафтових родовищ, виробничого та пошукового буріння, транспортування й зберігання нафти та газу, а також постачання природного газу та зрідженого нафтового газу користувачам. Окрім комерційної діяльності ця компанія відіграє важливу соціальну роль, оскільки постачає природний газ для домашніх господарств, установ, які фінансуються з державного бюджету, а також комунальних підприємств за цінами, встановленими державою згідно зі спеціальними обов’язками</w:t>
      </w:r>
      <w:r w:rsidR="002D5F1D" w:rsidRPr="00E72E1D">
        <w:rPr>
          <w:rFonts w:ascii="Times New Roman" w:hAnsi="Times New Roman" w:cs="Times New Roman"/>
          <w:sz w:val="28"/>
          <w:szCs w:val="28"/>
          <w:lang w:val="uk-UA"/>
        </w:rPr>
        <w:t>.</w:t>
      </w:r>
      <w:r w:rsidR="00CD2804" w:rsidRPr="00E72E1D">
        <w:rPr>
          <w:rFonts w:ascii="Times New Roman" w:hAnsi="Times New Roman" w:cs="Times New Roman"/>
          <w:sz w:val="28"/>
          <w:szCs w:val="28"/>
          <w:lang w:val="uk-UA"/>
        </w:rPr>
        <w:t xml:space="preserve"> </w:t>
      </w:r>
    </w:p>
    <w:p w:rsidR="00CD2804" w:rsidRPr="00CD2804" w:rsidRDefault="00CD2804" w:rsidP="00CD2804">
      <w:pPr>
        <w:spacing w:after="0" w:line="360" w:lineRule="auto"/>
        <w:ind w:firstLine="709"/>
        <w:jc w:val="both"/>
        <w:rPr>
          <w:rFonts w:ascii="Times New Roman" w:hAnsi="Times New Roman" w:cs="Times New Roman"/>
          <w:sz w:val="28"/>
          <w:szCs w:val="28"/>
        </w:rPr>
      </w:pPr>
      <w:r w:rsidRPr="00CD2804">
        <w:rPr>
          <w:rFonts w:ascii="Times New Roman" w:hAnsi="Times New Roman" w:cs="Times New Roman"/>
          <w:sz w:val="28"/>
          <w:szCs w:val="28"/>
        </w:rPr>
        <w:t>Компанія вела окремий аналітичний облік діяльності, що підлягає СО, і таким чином може достатньо достовірно визначити обсяг відшкодування, на який може претендувати компанія для покриття збитків. У той самий час КМУ має виявити джерела фінансування та визначити порядок надання відшкодування учасникам ринку природного газу з урахуванням СО. Однак жодної такої методології або механізму розроблено не було. У грудні 2020 р. після довгих дискусій, для яких, зокрема знадобилося прийняти окремий закон,</w:t>
      </w:r>
      <w:r w:rsidR="00836E87">
        <w:rPr>
          <w:rFonts w:ascii="Times New Roman" w:hAnsi="Times New Roman" w:cs="Times New Roman"/>
          <w:sz w:val="28"/>
          <w:szCs w:val="28"/>
        </w:rPr>
        <w:t xml:space="preserve"> НАК</w:t>
      </w:r>
      <w:r w:rsidRPr="00CD2804">
        <w:rPr>
          <w:rFonts w:ascii="Times New Roman" w:hAnsi="Times New Roman" w:cs="Times New Roman"/>
          <w:sz w:val="28"/>
          <w:szCs w:val="28"/>
        </w:rPr>
        <w:t xml:space="preserve"> «Нафтогаз</w:t>
      </w:r>
      <w:r w:rsidR="00836E87">
        <w:rPr>
          <w:rFonts w:ascii="Times New Roman" w:hAnsi="Times New Roman" w:cs="Times New Roman"/>
          <w:sz w:val="28"/>
          <w:szCs w:val="28"/>
        </w:rPr>
        <w:t xml:space="preserve"> </w:t>
      </w:r>
      <w:r w:rsidR="00836E87" w:rsidRPr="00836E87">
        <w:rPr>
          <w:rFonts w:ascii="Times New Roman" w:hAnsi="Times New Roman" w:cs="Times New Roman"/>
          <w:sz w:val="28"/>
          <w:szCs w:val="28"/>
        </w:rPr>
        <w:t>України</w:t>
      </w:r>
      <w:r w:rsidRPr="00CD2804">
        <w:rPr>
          <w:rFonts w:ascii="Times New Roman" w:hAnsi="Times New Roman" w:cs="Times New Roman"/>
          <w:sz w:val="28"/>
          <w:szCs w:val="28"/>
        </w:rPr>
        <w:t>» отримало відшкодування СО у розмірі приблизно 32,2 мільярди грн</w:t>
      </w:r>
      <w:r w:rsidR="001B71B9" w:rsidRPr="00954979">
        <w:rPr>
          <w:rFonts w:ascii="Times New Roman" w:hAnsi="Times New Roman" w:cs="Times New Roman"/>
          <w:sz w:val="28"/>
          <w:szCs w:val="28"/>
        </w:rPr>
        <w:t>.</w:t>
      </w:r>
      <w:r w:rsidR="00836E87">
        <w:rPr>
          <w:rFonts w:ascii="Times New Roman" w:hAnsi="Times New Roman" w:cs="Times New Roman"/>
          <w:sz w:val="28"/>
          <w:szCs w:val="28"/>
        </w:rPr>
        <w:t xml:space="preserve"> </w:t>
      </w:r>
    </w:p>
    <w:p w:rsidR="00CD2804" w:rsidRPr="00CD2804" w:rsidRDefault="00CD2804" w:rsidP="00954979">
      <w:pPr>
        <w:spacing w:after="0" w:line="360" w:lineRule="auto"/>
        <w:ind w:firstLine="709"/>
        <w:jc w:val="both"/>
        <w:rPr>
          <w:rFonts w:ascii="Times New Roman" w:hAnsi="Times New Roman" w:cs="Times New Roman"/>
          <w:sz w:val="28"/>
          <w:szCs w:val="28"/>
        </w:rPr>
      </w:pPr>
      <w:r w:rsidRPr="00CD2804">
        <w:rPr>
          <w:rFonts w:ascii="Times New Roman" w:hAnsi="Times New Roman" w:cs="Times New Roman"/>
          <w:sz w:val="28"/>
          <w:szCs w:val="28"/>
        </w:rPr>
        <w:t xml:space="preserve">Фінансові показники </w:t>
      </w:r>
      <w:r w:rsidR="00954979">
        <w:rPr>
          <w:rFonts w:ascii="Times New Roman" w:hAnsi="Times New Roman" w:cs="Times New Roman"/>
          <w:sz w:val="28"/>
          <w:szCs w:val="28"/>
        </w:rPr>
        <w:t>у</w:t>
      </w:r>
      <w:r w:rsidRPr="00CD2804">
        <w:rPr>
          <w:rFonts w:ascii="Times New Roman" w:hAnsi="Times New Roman" w:cs="Times New Roman"/>
          <w:sz w:val="28"/>
          <w:szCs w:val="28"/>
        </w:rPr>
        <w:t xml:space="preserve"> 2019 році </w:t>
      </w:r>
      <w:r w:rsidR="00785E79">
        <w:rPr>
          <w:rFonts w:ascii="Times New Roman" w:hAnsi="Times New Roman" w:cs="Times New Roman"/>
          <w:sz w:val="28"/>
          <w:szCs w:val="28"/>
        </w:rPr>
        <w:t>АТ</w:t>
      </w:r>
      <w:r w:rsidRPr="00CD2804">
        <w:rPr>
          <w:rFonts w:ascii="Times New Roman" w:hAnsi="Times New Roman" w:cs="Times New Roman"/>
          <w:sz w:val="28"/>
          <w:szCs w:val="28"/>
        </w:rPr>
        <w:t xml:space="preserve"> «Нафтогаз» було одним із найбільших українських державних підприємств за вартістю активів і доходом. Протягом останніх шести років показники підприємства значно покращилися, що значною мірою можна приписати кращій системі корпоративного управління компанії (Таблиця 3.</w:t>
      </w:r>
      <w:r w:rsidR="00785E79">
        <w:rPr>
          <w:rFonts w:ascii="Times New Roman" w:hAnsi="Times New Roman" w:cs="Times New Roman"/>
          <w:sz w:val="28"/>
          <w:szCs w:val="28"/>
        </w:rPr>
        <w:t>1</w:t>
      </w:r>
      <w:r w:rsidRPr="00CD2804">
        <w:rPr>
          <w:rFonts w:ascii="Times New Roman" w:hAnsi="Times New Roman" w:cs="Times New Roman"/>
          <w:sz w:val="28"/>
          <w:szCs w:val="28"/>
        </w:rPr>
        <w:t xml:space="preserve">). За даними </w:t>
      </w:r>
      <w:r w:rsidR="00836E87">
        <w:rPr>
          <w:rFonts w:ascii="Times New Roman" w:hAnsi="Times New Roman" w:cs="Times New Roman"/>
          <w:sz w:val="28"/>
          <w:szCs w:val="28"/>
        </w:rPr>
        <w:t xml:space="preserve">НАК </w:t>
      </w:r>
      <w:r w:rsidRPr="00CD2804">
        <w:rPr>
          <w:rFonts w:ascii="Times New Roman" w:hAnsi="Times New Roman" w:cs="Times New Roman"/>
          <w:sz w:val="28"/>
          <w:szCs w:val="28"/>
        </w:rPr>
        <w:t>«Нафтогаз</w:t>
      </w:r>
      <w:r w:rsidR="00836E87">
        <w:rPr>
          <w:rFonts w:ascii="Times New Roman" w:hAnsi="Times New Roman" w:cs="Times New Roman"/>
          <w:sz w:val="28"/>
          <w:szCs w:val="28"/>
        </w:rPr>
        <w:t xml:space="preserve"> України</w:t>
      </w:r>
      <w:r w:rsidRPr="00CD2804">
        <w:rPr>
          <w:rFonts w:ascii="Times New Roman" w:hAnsi="Times New Roman" w:cs="Times New Roman"/>
          <w:sz w:val="28"/>
          <w:szCs w:val="28"/>
        </w:rPr>
        <w:t>» у 2019 році рух грошових коштів від операційної діяльності склав 110 мільярдів гривень, завдяки чому різко підвищилися</w:t>
      </w:r>
      <w:r w:rsidR="007615DE">
        <w:rPr>
          <w:rFonts w:ascii="Times New Roman" w:hAnsi="Times New Roman" w:cs="Times New Roman"/>
          <w:sz w:val="28"/>
          <w:szCs w:val="28"/>
        </w:rPr>
        <w:t xml:space="preserve"> </w:t>
      </w:r>
      <w:r w:rsidRPr="00CD2804">
        <w:rPr>
          <w:rFonts w:ascii="Times New Roman" w:hAnsi="Times New Roman" w:cs="Times New Roman"/>
          <w:sz w:val="28"/>
          <w:szCs w:val="28"/>
        </w:rPr>
        <w:t>коефіцієнти ліквідності компанії.</w:t>
      </w:r>
      <w:r w:rsidR="007615DE">
        <w:rPr>
          <w:rFonts w:ascii="Times New Roman" w:hAnsi="Times New Roman" w:cs="Times New Roman"/>
          <w:sz w:val="28"/>
          <w:szCs w:val="28"/>
        </w:rPr>
        <w:t xml:space="preserve"> </w:t>
      </w:r>
      <w:r w:rsidRPr="00CD2804">
        <w:rPr>
          <w:rFonts w:ascii="Times New Roman" w:hAnsi="Times New Roman" w:cs="Times New Roman"/>
          <w:sz w:val="28"/>
          <w:szCs w:val="28"/>
        </w:rPr>
        <w:t xml:space="preserve">Окрім цього, в 2019 році </w:t>
      </w:r>
      <w:r w:rsidR="00836E87">
        <w:rPr>
          <w:rFonts w:ascii="Times New Roman" w:hAnsi="Times New Roman" w:cs="Times New Roman"/>
          <w:sz w:val="28"/>
          <w:szCs w:val="28"/>
        </w:rPr>
        <w:t>НАК</w:t>
      </w:r>
      <w:r w:rsidRPr="00CD2804">
        <w:rPr>
          <w:rFonts w:ascii="Times New Roman" w:hAnsi="Times New Roman" w:cs="Times New Roman"/>
          <w:sz w:val="28"/>
          <w:szCs w:val="28"/>
        </w:rPr>
        <w:t xml:space="preserve"> «Нафтогаз</w:t>
      </w:r>
      <w:r w:rsidR="00836E87">
        <w:rPr>
          <w:rFonts w:ascii="Times New Roman" w:hAnsi="Times New Roman" w:cs="Times New Roman"/>
          <w:sz w:val="28"/>
          <w:szCs w:val="28"/>
        </w:rPr>
        <w:t xml:space="preserve"> </w:t>
      </w:r>
      <w:r w:rsidR="00836E87" w:rsidRPr="00836E87">
        <w:rPr>
          <w:rFonts w:ascii="Times New Roman" w:hAnsi="Times New Roman" w:cs="Times New Roman"/>
          <w:sz w:val="28"/>
          <w:szCs w:val="28"/>
        </w:rPr>
        <w:t>України</w:t>
      </w:r>
      <w:r w:rsidRPr="00CD2804">
        <w:rPr>
          <w:rFonts w:ascii="Times New Roman" w:hAnsi="Times New Roman" w:cs="Times New Roman"/>
          <w:sz w:val="28"/>
          <w:szCs w:val="28"/>
        </w:rPr>
        <w:t>» випустило єврооблігації на суму 835 мільйонів дол. США і 600 мільйонів євро, внаслідок чого підвищилося відношення розміру заборгованості до власного капіталу підприємства з 0,24 у 2018 році до 0,33 у 2019 роц</w:t>
      </w:r>
      <w:r w:rsidR="001B71B9">
        <w:rPr>
          <w:rFonts w:ascii="Times New Roman" w:hAnsi="Times New Roman" w:cs="Times New Roman"/>
          <w:sz w:val="28"/>
          <w:szCs w:val="28"/>
          <w:lang w:val="uk-UA"/>
        </w:rPr>
        <w:t>і</w:t>
      </w:r>
      <w:r w:rsidRPr="00CD2804">
        <w:rPr>
          <w:rFonts w:ascii="Times New Roman" w:hAnsi="Times New Roman" w:cs="Times New Roman"/>
          <w:sz w:val="28"/>
          <w:szCs w:val="28"/>
        </w:rPr>
        <w:t xml:space="preserve">. </w:t>
      </w:r>
      <w:r w:rsidR="00836E87">
        <w:rPr>
          <w:rFonts w:ascii="Times New Roman" w:hAnsi="Times New Roman" w:cs="Times New Roman"/>
          <w:sz w:val="28"/>
          <w:szCs w:val="28"/>
        </w:rPr>
        <w:t xml:space="preserve">НАК </w:t>
      </w:r>
      <w:r w:rsidRPr="00CD2804">
        <w:rPr>
          <w:rFonts w:ascii="Times New Roman" w:hAnsi="Times New Roman" w:cs="Times New Roman"/>
          <w:sz w:val="28"/>
          <w:szCs w:val="28"/>
        </w:rPr>
        <w:t>«Нафтогаз</w:t>
      </w:r>
      <w:r w:rsidR="00836E87">
        <w:rPr>
          <w:rFonts w:ascii="Times New Roman" w:hAnsi="Times New Roman" w:cs="Times New Roman"/>
          <w:sz w:val="28"/>
          <w:szCs w:val="28"/>
        </w:rPr>
        <w:t xml:space="preserve"> </w:t>
      </w:r>
      <w:r w:rsidR="00836E87" w:rsidRPr="00836E87">
        <w:rPr>
          <w:rFonts w:ascii="Times New Roman" w:hAnsi="Times New Roman" w:cs="Times New Roman"/>
          <w:sz w:val="28"/>
          <w:szCs w:val="28"/>
        </w:rPr>
        <w:t>України</w:t>
      </w:r>
      <w:r w:rsidRPr="00CD2804">
        <w:rPr>
          <w:rFonts w:ascii="Times New Roman" w:hAnsi="Times New Roman" w:cs="Times New Roman"/>
          <w:sz w:val="28"/>
          <w:szCs w:val="28"/>
        </w:rPr>
        <w:t xml:space="preserve">» також залишається найбільшим суб’єктом, який забезпечує надходження до державного бюджету через податки та дивіденди. У 2019 році ці суми разом становили майже 16% доходів державного бюджету </w:t>
      </w:r>
      <w:r w:rsidR="001B71B9" w:rsidRPr="001B71B9">
        <w:rPr>
          <w:rFonts w:ascii="Times New Roman" w:hAnsi="Times New Roman" w:cs="Times New Roman"/>
          <w:sz w:val="28"/>
          <w:szCs w:val="28"/>
        </w:rPr>
        <w:t>[7].</w:t>
      </w:r>
      <w:r w:rsidRPr="00CD2804">
        <w:rPr>
          <w:rFonts w:ascii="Times New Roman" w:hAnsi="Times New Roman" w:cs="Times New Roman"/>
          <w:sz w:val="28"/>
          <w:szCs w:val="28"/>
        </w:rPr>
        <w:t xml:space="preserve">  </w:t>
      </w:r>
    </w:p>
    <w:p w:rsidR="00CD2804" w:rsidRPr="00573153" w:rsidRDefault="00CD2804" w:rsidP="00CD2804">
      <w:pPr>
        <w:spacing w:after="0" w:line="360" w:lineRule="auto"/>
        <w:ind w:firstLine="709"/>
        <w:jc w:val="both"/>
        <w:rPr>
          <w:rFonts w:ascii="Times New Roman" w:hAnsi="Times New Roman" w:cs="Times New Roman"/>
          <w:sz w:val="28"/>
          <w:szCs w:val="28"/>
          <w:lang w:val="uk-UA"/>
        </w:rPr>
      </w:pPr>
      <w:r w:rsidRPr="00CD2804">
        <w:rPr>
          <w:rFonts w:ascii="Times New Roman" w:hAnsi="Times New Roman" w:cs="Times New Roman"/>
          <w:sz w:val="28"/>
          <w:szCs w:val="28"/>
        </w:rPr>
        <w:t xml:space="preserve">Хоча раніше </w:t>
      </w:r>
      <w:r w:rsidR="00836E87">
        <w:rPr>
          <w:rFonts w:ascii="Times New Roman" w:hAnsi="Times New Roman" w:cs="Times New Roman"/>
          <w:sz w:val="28"/>
          <w:szCs w:val="28"/>
        </w:rPr>
        <w:t>НАК</w:t>
      </w:r>
      <w:r w:rsidRPr="00CD2804">
        <w:rPr>
          <w:rFonts w:ascii="Times New Roman" w:hAnsi="Times New Roman" w:cs="Times New Roman"/>
          <w:sz w:val="28"/>
          <w:szCs w:val="28"/>
        </w:rPr>
        <w:t xml:space="preserve"> «Нафтогаз</w:t>
      </w:r>
      <w:r w:rsidR="00836E87">
        <w:rPr>
          <w:rFonts w:ascii="Times New Roman" w:hAnsi="Times New Roman" w:cs="Times New Roman"/>
          <w:sz w:val="28"/>
          <w:szCs w:val="28"/>
        </w:rPr>
        <w:t xml:space="preserve"> </w:t>
      </w:r>
      <w:r w:rsidR="00836E87" w:rsidRPr="00836E87">
        <w:rPr>
          <w:rFonts w:ascii="Times New Roman" w:hAnsi="Times New Roman" w:cs="Times New Roman"/>
          <w:sz w:val="28"/>
          <w:szCs w:val="28"/>
        </w:rPr>
        <w:t>України</w:t>
      </w:r>
      <w:r w:rsidRPr="00CD2804">
        <w:rPr>
          <w:rFonts w:ascii="Times New Roman" w:hAnsi="Times New Roman" w:cs="Times New Roman"/>
          <w:sz w:val="28"/>
          <w:szCs w:val="28"/>
        </w:rPr>
        <w:t xml:space="preserve">» займалося передачею газу через своє дочірнє підприємство, цю функцію було відокремлено, й станом на 2020 рік вона виконується ТОВ «Оператор ГТС України», який перебуває у власності ДП «Магістральні газопроводи України» (докладніше про це в Додатку В). Оскільки значна частина доходу </w:t>
      </w:r>
      <w:r w:rsidR="00836E87">
        <w:rPr>
          <w:rFonts w:ascii="Times New Roman" w:hAnsi="Times New Roman" w:cs="Times New Roman"/>
          <w:sz w:val="28"/>
          <w:szCs w:val="28"/>
        </w:rPr>
        <w:t>НАК</w:t>
      </w:r>
      <w:r w:rsidRPr="00CD2804">
        <w:rPr>
          <w:rFonts w:ascii="Times New Roman" w:hAnsi="Times New Roman" w:cs="Times New Roman"/>
          <w:sz w:val="28"/>
          <w:szCs w:val="28"/>
        </w:rPr>
        <w:t xml:space="preserve"> «Нафтогаз</w:t>
      </w:r>
      <w:r w:rsidR="00836E87" w:rsidRPr="00836E87">
        <w:t xml:space="preserve"> </w:t>
      </w:r>
      <w:r w:rsidR="00836E87" w:rsidRPr="00836E87">
        <w:rPr>
          <w:rFonts w:ascii="Times New Roman" w:hAnsi="Times New Roman" w:cs="Times New Roman"/>
          <w:sz w:val="28"/>
          <w:szCs w:val="28"/>
        </w:rPr>
        <w:t>України</w:t>
      </w:r>
      <w:r w:rsidRPr="00CD2804">
        <w:rPr>
          <w:rFonts w:ascii="Times New Roman" w:hAnsi="Times New Roman" w:cs="Times New Roman"/>
          <w:sz w:val="28"/>
          <w:szCs w:val="28"/>
        </w:rPr>
        <w:t xml:space="preserve">» була створена в результаті діяльності з передачі газу, відокремлення може впливати на фінансову позицію компанії майбутніх періодів. У звітності за 2020 р. </w:t>
      </w:r>
      <w:r w:rsidR="00836E87">
        <w:rPr>
          <w:rFonts w:ascii="Times New Roman" w:hAnsi="Times New Roman" w:cs="Times New Roman"/>
          <w:sz w:val="28"/>
          <w:szCs w:val="28"/>
        </w:rPr>
        <w:t>НАК</w:t>
      </w:r>
      <w:r w:rsidRPr="00CD2804">
        <w:rPr>
          <w:rFonts w:ascii="Times New Roman" w:hAnsi="Times New Roman" w:cs="Times New Roman"/>
          <w:sz w:val="28"/>
          <w:szCs w:val="28"/>
        </w:rPr>
        <w:t xml:space="preserve"> «Нафтогаз</w:t>
      </w:r>
      <w:r w:rsidR="00836E87">
        <w:rPr>
          <w:rFonts w:ascii="Times New Roman" w:hAnsi="Times New Roman" w:cs="Times New Roman"/>
          <w:sz w:val="28"/>
          <w:szCs w:val="28"/>
        </w:rPr>
        <w:t xml:space="preserve"> </w:t>
      </w:r>
      <w:r w:rsidR="00836E87" w:rsidRPr="00836E87">
        <w:rPr>
          <w:rFonts w:ascii="Times New Roman" w:hAnsi="Times New Roman" w:cs="Times New Roman"/>
          <w:sz w:val="28"/>
          <w:szCs w:val="28"/>
        </w:rPr>
        <w:t>України</w:t>
      </w:r>
      <w:r w:rsidRPr="00CD2804">
        <w:rPr>
          <w:rFonts w:ascii="Times New Roman" w:hAnsi="Times New Roman" w:cs="Times New Roman"/>
          <w:sz w:val="28"/>
          <w:szCs w:val="28"/>
        </w:rPr>
        <w:t>» відобразило чистий збиток у розмірі 1</w:t>
      </w:r>
      <w:r w:rsidR="00F32285">
        <w:rPr>
          <w:rFonts w:ascii="Times New Roman" w:hAnsi="Times New Roman" w:cs="Times New Roman"/>
          <w:sz w:val="28"/>
          <w:szCs w:val="28"/>
          <w:lang w:val="uk-UA"/>
        </w:rPr>
        <w:t>8</w:t>
      </w:r>
      <w:r w:rsidRPr="00CD2804">
        <w:rPr>
          <w:rFonts w:ascii="Times New Roman" w:hAnsi="Times New Roman" w:cs="Times New Roman"/>
          <w:sz w:val="28"/>
          <w:szCs w:val="28"/>
        </w:rPr>
        <w:t xml:space="preserve"> мільярдів грн.</w:t>
      </w:r>
      <w:r w:rsidR="00573153">
        <w:rPr>
          <w:rFonts w:ascii="Times New Roman" w:hAnsi="Times New Roman" w:cs="Times New Roman"/>
          <w:sz w:val="28"/>
          <w:szCs w:val="28"/>
          <w:lang w:val="uk-UA"/>
        </w:rPr>
        <w:t xml:space="preserve"> (у табл. 3.1)</w:t>
      </w:r>
      <w:r w:rsidRPr="00CD2804">
        <w:rPr>
          <w:rFonts w:ascii="Times New Roman" w:hAnsi="Times New Roman" w:cs="Times New Roman"/>
          <w:sz w:val="28"/>
          <w:szCs w:val="28"/>
        </w:rPr>
        <w:t>, частково це було результатом Covid-19, який посилив падіння попиту та коливання цін</w:t>
      </w:r>
      <w:r w:rsidR="00F32285">
        <w:rPr>
          <w:rFonts w:ascii="Times New Roman" w:hAnsi="Times New Roman" w:cs="Times New Roman"/>
          <w:sz w:val="28"/>
          <w:szCs w:val="28"/>
          <w:lang w:val="uk-UA"/>
        </w:rPr>
        <w:t>, а у 2021 р. чистий прибуток 13 мільярдів грн</w:t>
      </w:r>
      <w:r w:rsidR="00573153">
        <w:rPr>
          <w:rFonts w:ascii="Times New Roman" w:hAnsi="Times New Roman" w:cs="Times New Roman"/>
          <w:sz w:val="28"/>
          <w:szCs w:val="28"/>
          <w:lang w:val="uk-UA"/>
        </w:rPr>
        <w:t xml:space="preserve"> (у табл. 3.2)</w:t>
      </w:r>
      <w:r w:rsidR="00F32285">
        <w:rPr>
          <w:rFonts w:ascii="Times New Roman" w:hAnsi="Times New Roman" w:cs="Times New Roman"/>
          <w:sz w:val="28"/>
          <w:szCs w:val="28"/>
          <w:lang w:val="uk-UA"/>
        </w:rPr>
        <w:t>.</w:t>
      </w:r>
      <w:r w:rsidRPr="00CD2804">
        <w:rPr>
          <w:rFonts w:ascii="Times New Roman" w:hAnsi="Times New Roman" w:cs="Times New Roman"/>
          <w:sz w:val="28"/>
          <w:szCs w:val="28"/>
        </w:rPr>
        <w:t xml:space="preserve"> </w:t>
      </w:r>
      <w:r w:rsidR="00573153">
        <w:rPr>
          <w:rFonts w:ascii="Times New Roman" w:hAnsi="Times New Roman" w:cs="Times New Roman"/>
          <w:sz w:val="28"/>
          <w:szCs w:val="28"/>
          <w:lang w:val="uk-UA"/>
        </w:rPr>
        <w:t>Тобто покращив свій фінрезультат на 31 мільярдів грн. (у табл. 3.3).</w:t>
      </w:r>
    </w:p>
    <w:p w:rsidR="00F013CB" w:rsidRDefault="00F013CB" w:rsidP="005B29A1">
      <w:pPr>
        <w:spacing w:after="0" w:line="360" w:lineRule="auto"/>
        <w:jc w:val="both"/>
        <w:rPr>
          <w:rFonts w:ascii="Times New Roman" w:hAnsi="Times New Roman" w:cs="Times New Roman"/>
          <w:sz w:val="28"/>
          <w:szCs w:val="28"/>
        </w:rPr>
      </w:pPr>
    </w:p>
    <w:p w:rsidR="00F32285" w:rsidRDefault="00F013CB" w:rsidP="00F32285">
      <w:pPr>
        <w:spacing w:after="0" w:line="360" w:lineRule="auto"/>
        <w:ind w:firstLine="709"/>
        <w:jc w:val="right"/>
        <w:rPr>
          <w:rFonts w:ascii="Times New Roman" w:hAnsi="Times New Roman" w:cs="Times New Roman"/>
          <w:sz w:val="28"/>
          <w:szCs w:val="28"/>
          <w:lang w:val="uk-UA"/>
        </w:rPr>
      </w:pPr>
      <w:r w:rsidRPr="00F013CB">
        <w:rPr>
          <w:rFonts w:ascii="Times New Roman" w:hAnsi="Times New Roman" w:cs="Times New Roman"/>
          <w:sz w:val="28"/>
          <w:szCs w:val="28"/>
        </w:rPr>
        <w:t>Таблиця</w:t>
      </w:r>
      <w:r w:rsidR="00BC31CE" w:rsidRPr="00836E87">
        <w:rPr>
          <w:rFonts w:ascii="Times New Roman" w:hAnsi="Times New Roman" w:cs="Times New Roman"/>
          <w:sz w:val="28"/>
          <w:szCs w:val="28"/>
        </w:rPr>
        <w:t xml:space="preserve"> </w:t>
      </w:r>
      <w:r w:rsidR="00A330AC">
        <w:rPr>
          <w:rFonts w:ascii="Times New Roman" w:hAnsi="Times New Roman" w:cs="Times New Roman"/>
          <w:sz w:val="28"/>
          <w:szCs w:val="28"/>
          <w:lang w:val="uk-UA"/>
        </w:rPr>
        <w:t>3.1.</w:t>
      </w:r>
    </w:p>
    <w:p w:rsidR="00F32285" w:rsidRDefault="000D64D6" w:rsidP="00F32285">
      <w:pPr>
        <w:spacing w:after="0" w:line="360" w:lineRule="auto"/>
        <w:ind w:firstLine="709"/>
        <w:jc w:val="both"/>
        <w:rPr>
          <w:rFonts w:ascii="Times New Roman" w:hAnsi="Times New Roman" w:cs="Times New Roman"/>
          <w:sz w:val="28"/>
          <w:szCs w:val="28"/>
          <w:lang w:val="uk-UA"/>
        </w:rPr>
      </w:pPr>
      <w:r w:rsidRPr="000D64D6">
        <w:rPr>
          <w:rFonts w:ascii="Times New Roman" w:hAnsi="Times New Roman" w:cs="Times New Roman"/>
          <w:sz w:val="28"/>
          <w:szCs w:val="28"/>
          <w:lang w:val="uk-UA"/>
        </w:rPr>
        <w:t>Фінансова звітність НАК «Нафтогаз України» за 31 грудня 202</w:t>
      </w:r>
      <w:r>
        <w:rPr>
          <w:rFonts w:ascii="Times New Roman" w:hAnsi="Times New Roman" w:cs="Times New Roman"/>
          <w:sz w:val="28"/>
          <w:szCs w:val="28"/>
          <w:lang w:val="uk-UA"/>
        </w:rPr>
        <w:t>0</w:t>
      </w:r>
      <w:r w:rsidRPr="000D64D6">
        <w:rPr>
          <w:rFonts w:ascii="Times New Roman" w:hAnsi="Times New Roman" w:cs="Times New Roman"/>
          <w:sz w:val="28"/>
          <w:szCs w:val="28"/>
          <w:lang w:val="uk-UA"/>
        </w:rPr>
        <w:t xml:space="preserve"> року</w:t>
      </w:r>
    </w:p>
    <w:tbl>
      <w:tblPr>
        <w:tblStyle w:val="a3"/>
        <w:tblW w:w="0" w:type="auto"/>
        <w:tblLook w:val="04A0" w:firstRow="1" w:lastRow="0" w:firstColumn="1" w:lastColumn="0" w:noHBand="0" w:noVBand="1"/>
      </w:tblPr>
      <w:tblGrid>
        <w:gridCol w:w="2344"/>
        <w:gridCol w:w="2361"/>
        <w:gridCol w:w="1640"/>
        <w:gridCol w:w="1379"/>
        <w:gridCol w:w="1847"/>
      </w:tblGrid>
      <w:tr w:rsidR="00F32285" w:rsidTr="00F32285">
        <w:tc>
          <w:tcPr>
            <w:tcW w:w="2344" w:type="dxa"/>
          </w:tcPr>
          <w:p w:rsidR="00F32285" w:rsidRDefault="00F32285" w:rsidP="00F32285">
            <w:pPr>
              <w:spacing w:line="360" w:lineRule="auto"/>
              <w:jc w:val="center"/>
              <w:rPr>
                <w:rFonts w:ascii="Times New Roman" w:hAnsi="Times New Roman" w:cs="Times New Roman"/>
                <w:sz w:val="20"/>
                <w:szCs w:val="20"/>
              </w:rPr>
            </w:pPr>
          </w:p>
          <w:p w:rsidR="00F32285" w:rsidRDefault="00F32285" w:rsidP="00F32285">
            <w:pPr>
              <w:spacing w:line="360" w:lineRule="auto"/>
              <w:jc w:val="center"/>
              <w:rPr>
                <w:rFonts w:ascii="Times New Roman" w:hAnsi="Times New Roman" w:cs="Times New Roman"/>
                <w:sz w:val="20"/>
                <w:szCs w:val="20"/>
              </w:rPr>
            </w:pPr>
          </w:p>
          <w:p w:rsidR="00F32285" w:rsidRPr="00FE67B1" w:rsidRDefault="00F32285" w:rsidP="00F32285">
            <w:pPr>
              <w:spacing w:line="360" w:lineRule="auto"/>
              <w:jc w:val="center"/>
              <w:rPr>
                <w:rFonts w:ascii="Times New Roman" w:hAnsi="Times New Roman" w:cs="Times New Roman"/>
                <w:sz w:val="20"/>
                <w:szCs w:val="20"/>
                <w:lang w:val="uk-UA"/>
              </w:rPr>
            </w:pPr>
            <w:r w:rsidRPr="004F46E1">
              <w:rPr>
                <w:rFonts w:ascii="Times New Roman" w:hAnsi="Times New Roman" w:cs="Times New Roman"/>
                <w:sz w:val="20"/>
                <w:szCs w:val="20"/>
              </w:rPr>
              <w:t>У тис</w:t>
            </w:r>
            <w:r>
              <w:rPr>
                <w:rFonts w:ascii="Times New Roman" w:hAnsi="Times New Roman" w:cs="Times New Roman"/>
                <w:sz w:val="20"/>
                <w:szCs w:val="20"/>
                <w:lang w:val="uk-UA"/>
              </w:rPr>
              <w:t>.</w:t>
            </w:r>
            <w:r w:rsidRPr="004F46E1">
              <w:rPr>
                <w:rFonts w:ascii="Times New Roman" w:hAnsi="Times New Roman" w:cs="Times New Roman"/>
                <w:sz w:val="20"/>
                <w:szCs w:val="20"/>
              </w:rPr>
              <w:t xml:space="preserve"> гр</w:t>
            </w:r>
            <w:r>
              <w:rPr>
                <w:rFonts w:ascii="Times New Roman" w:hAnsi="Times New Roman" w:cs="Times New Roman"/>
                <w:sz w:val="20"/>
                <w:szCs w:val="20"/>
                <w:lang w:val="uk-UA"/>
              </w:rPr>
              <w:t>н.</w:t>
            </w:r>
          </w:p>
        </w:tc>
        <w:tc>
          <w:tcPr>
            <w:tcW w:w="2361" w:type="dxa"/>
          </w:tcPr>
          <w:p w:rsidR="00F32285" w:rsidRPr="004F46E1" w:rsidRDefault="00F32285" w:rsidP="00F32285">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Послуги</w:t>
            </w:r>
            <w:r>
              <w:rPr>
                <w:rFonts w:ascii="Times New Roman" w:hAnsi="Times New Roman" w:cs="Times New Roman"/>
                <w:sz w:val="20"/>
                <w:szCs w:val="20"/>
                <w:lang w:val="uk-UA"/>
              </w:rPr>
              <w:t xml:space="preserve"> </w:t>
            </w:r>
            <w:r w:rsidRPr="004F46E1">
              <w:rPr>
                <w:rFonts w:ascii="Times New Roman" w:hAnsi="Times New Roman" w:cs="Times New Roman"/>
                <w:sz w:val="20"/>
                <w:szCs w:val="20"/>
              </w:rPr>
              <w:t>з</w:t>
            </w:r>
            <w:r>
              <w:rPr>
                <w:rFonts w:ascii="Times New Roman" w:hAnsi="Times New Roman" w:cs="Times New Roman"/>
                <w:sz w:val="20"/>
                <w:szCs w:val="20"/>
                <w:lang w:val="uk-UA"/>
              </w:rPr>
              <w:t xml:space="preserve"> </w:t>
            </w:r>
            <w:r w:rsidRPr="004F46E1">
              <w:rPr>
                <w:rFonts w:ascii="Times New Roman" w:hAnsi="Times New Roman" w:cs="Times New Roman"/>
                <w:sz w:val="20"/>
                <w:szCs w:val="20"/>
              </w:rPr>
              <w:t>організації транспорту вання природ ного газу через територію України</w:t>
            </w:r>
          </w:p>
        </w:tc>
        <w:tc>
          <w:tcPr>
            <w:tcW w:w="1640" w:type="dxa"/>
          </w:tcPr>
          <w:p w:rsidR="00F32285" w:rsidRPr="004F46E1" w:rsidRDefault="00F32285" w:rsidP="00F32285">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Оптова торгівля</w:t>
            </w:r>
            <w:r>
              <w:rPr>
                <w:rFonts w:ascii="Times New Roman" w:hAnsi="Times New Roman" w:cs="Times New Roman"/>
                <w:sz w:val="20"/>
                <w:szCs w:val="20"/>
                <w:lang w:val="uk-UA"/>
              </w:rPr>
              <w:t xml:space="preserve"> п</w:t>
            </w:r>
            <w:r w:rsidRPr="004F46E1">
              <w:rPr>
                <w:rFonts w:ascii="Times New Roman" w:hAnsi="Times New Roman" w:cs="Times New Roman"/>
                <w:sz w:val="20"/>
                <w:szCs w:val="20"/>
              </w:rPr>
              <w:t>риродним</w:t>
            </w:r>
            <w:r>
              <w:rPr>
                <w:rFonts w:ascii="Times New Roman" w:hAnsi="Times New Roman" w:cs="Times New Roman"/>
                <w:sz w:val="20"/>
                <w:szCs w:val="20"/>
                <w:lang w:val="uk-UA"/>
              </w:rPr>
              <w:t xml:space="preserve"> </w:t>
            </w:r>
            <w:r w:rsidRPr="004F46E1">
              <w:rPr>
                <w:rFonts w:ascii="Times New Roman" w:hAnsi="Times New Roman" w:cs="Times New Roman"/>
                <w:sz w:val="20"/>
                <w:szCs w:val="20"/>
              </w:rPr>
              <w:t>газом</w:t>
            </w:r>
          </w:p>
        </w:tc>
        <w:tc>
          <w:tcPr>
            <w:tcW w:w="1379" w:type="dxa"/>
          </w:tcPr>
          <w:p w:rsidR="00F32285" w:rsidRDefault="00F32285" w:rsidP="00F32285">
            <w:pPr>
              <w:spacing w:line="360" w:lineRule="auto"/>
              <w:jc w:val="center"/>
              <w:rPr>
                <w:rFonts w:ascii="Times New Roman" w:hAnsi="Times New Roman" w:cs="Times New Roman"/>
                <w:sz w:val="20"/>
                <w:szCs w:val="20"/>
                <w:lang w:val="uk-UA"/>
              </w:rPr>
            </w:pPr>
          </w:p>
          <w:p w:rsidR="00F32285" w:rsidRDefault="00F32285" w:rsidP="00F32285">
            <w:pPr>
              <w:spacing w:line="360" w:lineRule="auto"/>
              <w:jc w:val="center"/>
              <w:rPr>
                <w:rFonts w:ascii="Times New Roman" w:hAnsi="Times New Roman" w:cs="Times New Roman"/>
                <w:sz w:val="20"/>
                <w:szCs w:val="20"/>
                <w:lang w:val="uk-UA"/>
              </w:rPr>
            </w:pPr>
          </w:p>
          <w:p w:rsidR="00F32285" w:rsidRPr="00FE67B1" w:rsidRDefault="00F32285"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Інше</w:t>
            </w:r>
          </w:p>
        </w:tc>
        <w:tc>
          <w:tcPr>
            <w:tcW w:w="1847" w:type="dxa"/>
          </w:tcPr>
          <w:p w:rsidR="00F32285" w:rsidRDefault="00F32285" w:rsidP="00F32285">
            <w:pPr>
              <w:spacing w:line="360" w:lineRule="auto"/>
              <w:jc w:val="center"/>
              <w:rPr>
                <w:rFonts w:ascii="Times New Roman" w:hAnsi="Times New Roman" w:cs="Times New Roman"/>
                <w:sz w:val="20"/>
                <w:szCs w:val="20"/>
                <w:lang w:val="uk-UA"/>
              </w:rPr>
            </w:pPr>
          </w:p>
          <w:p w:rsidR="00F32285" w:rsidRDefault="00F32285" w:rsidP="00F32285">
            <w:pPr>
              <w:spacing w:line="360" w:lineRule="auto"/>
              <w:jc w:val="center"/>
              <w:rPr>
                <w:rFonts w:ascii="Times New Roman" w:hAnsi="Times New Roman" w:cs="Times New Roman"/>
                <w:sz w:val="20"/>
                <w:szCs w:val="20"/>
                <w:lang w:val="uk-UA"/>
              </w:rPr>
            </w:pPr>
          </w:p>
          <w:p w:rsidR="00F32285" w:rsidRPr="00FE67B1" w:rsidRDefault="00F32285"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Всього</w:t>
            </w:r>
          </w:p>
        </w:tc>
      </w:tr>
      <w:tr w:rsidR="00F32285" w:rsidTr="00F32285">
        <w:tc>
          <w:tcPr>
            <w:tcW w:w="2344" w:type="dxa"/>
          </w:tcPr>
          <w:p w:rsidR="00F32285" w:rsidRPr="004F46E1" w:rsidRDefault="00F32285" w:rsidP="00F32285">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Дохід від реалізації зовнішнім споживачам</w:t>
            </w:r>
          </w:p>
        </w:tc>
        <w:tc>
          <w:tcPr>
            <w:tcW w:w="2361" w:type="dxa"/>
          </w:tcPr>
          <w:p w:rsidR="00F32285" w:rsidRPr="00FE67B1" w:rsidRDefault="00F32285"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46 724 284</w:t>
            </w:r>
          </w:p>
        </w:tc>
        <w:tc>
          <w:tcPr>
            <w:tcW w:w="1640" w:type="dxa"/>
          </w:tcPr>
          <w:p w:rsidR="00F32285" w:rsidRPr="00FE67B1" w:rsidRDefault="00F32285"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74 125 693</w:t>
            </w:r>
          </w:p>
        </w:tc>
        <w:tc>
          <w:tcPr>
            <w:tcW w:w="1379" w:type="dxa"/>
          </w:tcPr>
          <w:p w:rsidR="00F32285" w:rsidRPr="00FE67B1" w:rsidRDefault="00F32285"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208 740</w:t>
            </w:r>
          </w:p>
        </w:tc>
        <w:tc>
          <w:tcPr>
            <w:tcW w:w="1847" w:type="dxa"/>
          </w:tcPr>
          <w:p w:rsidR="00F32285" w:rsidRPr="00FE67B1" w:rsidRDefault="00F32285"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121 058 717</w:t>
            </w:r>
          </w:p>
        </w:tc>
      </w:tr>
      <w:tr w:rsidR="00F32285" w:rsidTr="00F32285">
        <w:tc>
          <w:tcPr>
            <w:tcW w:w="2344" w:type="dxa"/>
          </w:tcPr>
          <w:p w:rsidR="00F32285" w:rsidRPr="004F46E1" w:rsidRDefault="00F32285" w:rsidP="00F32285">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Реалізація іншим сегментам</w:t>
            </w:r>
          </w:p>
        </w:tc>
        <w:tc>
          <w:tcPr>
            <w:tcW w:w="2361" w:type="dxa"/>
          </w:tcPr>
          <w:p w:rsidR="00F32285" w:rsidRPr="00FE67B1" w:rsidRDefault="00F32285"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w:t>
            </w:r>
          </w:p>
        </w:tc>
        <w:tc>
          <w:tcPr>
            <w:tcW w:w="1640" w:type="dxa"/>
          </w:tcPr>
          <w:p w:rsidR="00F32285" w:rsidRPr="00FE67B1" w:rsidRDefault="00F32285" w:rsidP="00F32285">
            <w:pPr>
              <w:spacing w:line="360" w:lineRule="auto"/>
              <w:jc w:val="center"/>
              <w:rPr>
                <w:rFonts w:ascii="Times New Roman" w:hAnsi="Times New Roman" w:cs="Times New Roman"/>
                <w:sz w:val="20"/>
                <w:szCs w:val="20"/>
                <w:lang w:val="uk-UA"/>
              </w:rPr>
            </w:pPr>
            <w:r w:rsidRPr="00FE67B1">
              <w:rPr>
                <w:rFonts w:ascii="Times New Roman" w:hAnsi="Times New Roman" w:cs="Times New Roman"/>
                <w:sz w:val="20"/>
                <w:szCs w:val="20"/>
                <w:lang w:val="uk-UA"/>
              </w:rPr>
              <w:t>–</w:t>
            </w:r>
          </w:p>
        </w:tc>
        <w:tc>
          <w:tcPr>
            <w:tcW w:w="1379" w:type="dxa"/>
          </w:tcPr>
          <w:p w:rsidR="00F32285" w:rsidRPr="00FE67B1" w:rsidRDefault="00F32285" w:rsidP="00F32285">
            <w:pPr>
              <w:spacing w:line="360" w:lineRule="auto"/>
              <w:jc w:val="center"/>
              <w:rPr>
                <w:rFonts w:ascii="Times New Roman" w:hAnsi="Times New Roman" w:cs="Times New Roman"/>
                <w:sz w:val="20"/>
                <w:szCs w:val="20"/>
                <w:lang w:val="uk-UA"/>
              </w:rPr>
            </w:pPr>
            <w:r w:rsidRPr="00FE67B1">
              <w:rPr>
                <w:rFonts w:ascii="Times New Roman" w:hAnsi="Times New Roman" w:cs="Times New Roman"/>
                <w:sz w:val="20"/>
                <w:szCs w:val="20"/>
                <w:lang w:val="uk-UA"/>
              </w:rPr>
              <w:t>–</w:t>
            </w:r>
          </w:p>
        </w:tc>
        <w:tc>
          <w:tcPr>
            <w:tcW w:w="1847" w:type="dxa"/>
          </w:tcPr>
          <w:p w:rsidR="00F32285" w:rsidRPr="00FE67B1" w:rsidRDefault="00F32285" w:rsidP="00F32285">
            <w:pPr>
              <w:spacing w:line="360" w:lineRule="auto"/>
              <w:jc w:val="center"/>
              <w:rPr>
                <w:rFonts w:ascii="Times New Roman" w:hAnsi="Times New Roman" w:cs="Times New Roman"/>
                <w:sz w:val="20"/>
                <w:szCs w:val="20"/>
                <w:lang w:val="uk-UA"/>
              </w:rPr>
            </w:pPr>
            <w:r w:rsidRPr="00FE67B1">
              <w:rPr>
                <w:rFonts w:ascii="Times New Roman" w:hAnsi="Times New Roman" w:cs="Times New Roman"/>
                <w:sz w:val="20"/>
                <w:szCs w:val="20"/>
                <w:lang w:val="uk-UA"/>
              </w:rPr>
              <w:t>–</w:t>
            </w:r>
          </w:p>
        </w:tc>
      </w:tr>
      <w:tr w:rsidR="00F32285" w:rsidTr="00F32285">
        <w:tc>
          <w:tcPr>
            <w:tcW w:w="2344" w:type="dxa"/>
          </w:tcPr>
          <w:p w:rsidR="00F32285" w:rsidRPr="004F46E1" w:rsidRDefault="00F32285" w:rsidP="00F32285">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Всього доходів</w:t>
            </w:r>
          </w:p>
        </w:tc>
        <w:tc>
          <w:tcPr>
            <w:tcW w:w="2361" w:type="dxa"/>
          </w:tcPr>
          <w:p w:rsidR="00F32285" w:rsidRPr="00F32285" w:rsidRDefault="00F32285" w:rsidP="00F32285">
            <w:pPr>
              <w:jc w:val="center"/>
              <w:rPr>
                <w:rFonts w:ascii="Times New Roman" w:hAnsi="Times New Roman" w:cs="Times New Roman"/>
                <w:sz w:val="20"/>
                <w:szCs w:val="20"/>
              </w:rPr>
            </w:pPr>
            <w:r w:rsidRPr="00F32285">
              <w:rPr>
                <w:rFonts w:ascii="Times New Roman" w:hAnsi="Times New Roman" w:cs="Times New Roman"/>
                <w:sz w:val="20"/>
                <w:szCs w:val="20"/>
              </w:rPr>
              <w:t>46 724 284</w:t>
            </w:r>
          </w:p>
        </w:tc>
        <w:tc>
          <w:tcPr>
            <w:tcW w:w="1640" w:type="dxa"/>
          </w:tcPr>
          <w:p w:rsidR="00F32285" w:rsidRPr="00F32285" w:rsidRDefault="00F32285" w:rsidP="00F32285">
            <w:pPr>
              <w:jc w:val="center"/>
              <w:rPr>
                <w:rFonts w:ascii="Times New Roman" w:hAnsi="Times New Roman" w:cs="Times New Roman"/>
                <w:sz w:val="20"/>
                <w:szCs w:val="20"/>
              </w:rPr>
            </w:pPr>
            <w:r w:rsidRPr="00F32285">
              <w:rPr>
                <w:rFonts w:ascii="Times New Roman" w:hAnsi="Times New Roman" w:cs="Times New Roman"/>
                <w:sz w:val="20"/>
                <w:szCs w:val="20"/>
              </w:rPr>
              <w:t>74 125 693</w:t>
            </w:r>
          </w:p>
        </w:tc>
        <w:tc>
          <w:tcPr>
            <w:tcW w:w="1379" w:type="dxa"/>
          </w:tcPr>
          <w:p w:rsidR="00F32285" w:rsidRPr="00F32285" w:rsidRDefault="00F32285" w:rsidP="00F32285">
            <w:pPr>
              <w:jc w:val="center"/>
              <w:rPr>
                <w:rFonts w:ascii="Times New Roman" w:hAnsi="Times New Roman" w:cs="Times New Roman"/>
                <w:sz w:val="20"/>
                <w:szCs w:val="20"/>
              </w:rPr>
            </w:pPr>
            <w:r w:rsidRPr="00F32285">
              <w:rPr>
                <w:rFonts w:ascii="Times New Roman" w:hAnsi="Times New Roman" w:cs="Times New Roman"/>
                <w:sz w:val="20"/>
                <w:szCs w:val="20"/>
              </w:rPr>
              <w:t>208 740</w:t>
            </w:r>
          </w:p>
        </w:tc>
        <w:tc>
          <w:tcPr>
            <w:tcW w:w="1847" w:type="dxa"/>
          </w:tcPr>
          <w:p w:rsidR="00F32285" w:rsidRPr="00F32285" w:rsidRDefault="00F32285" w:rsidP="00F32285">
            <w:pPr>
              <w:jc w:val="center"/>
              <w:rPr>
                <w:rFonts w:ascii="Times New Roman" w:hAnsi="Times New Roman" w:cs="Times New Roman"/>
                <w:sz w:val="20"/>
                <w:szCs w:val="20"/>
              </w:rPr>
            </w:pPr>
            <w:r w:rsidRPr="00F32285">
              <w:rPr>
                <w:rFonts w:ascii="Times New Roman" w:hAnsi="Times New Roman" w:cs="Times New Roman"/>
                <w:sz w:val="20"/>
                <w:szCs w:val="20"/>
              </w:rPr>
              <w:t>121 058 717</w:t>
            </w:r>
          </w:p>
        </w:tc>
      </w:tr>
      <w:tr w:rsidR="000D64D6" w:rsidTr="00F32285">
        <w:tc>
          <w:tcPr>
            <w:tcW w:w="2344" w:type="dxa"/>
          </w:tcPr>
          <w:p w:rsidR="000D64D6" w:rsidRPr="000D64D6" w:rsidRDefault="000D64D6"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Компенсація за виконання спеціальних обов’язків</w:t>
            </w:r>
          </w:p>
        </w:tc>
        <w:tc>
          <w:tcPr>
            <w:tcW w:w="2361" w:type="dxa"/>
          </w:tcPr>
          <w:p w:rsidR="000D64D6" w:rsidRDefault="000D64D6" w:rsidP="00F32285">
            <w:pPr>
              <w:jc w:val="center"/>
              <w:rPr>
                <w:rFonts w:ascii="Times New Roman" w:hAnsi="Times New Roman" w:cs="Times New Roman"/>
                <w:sz w:val="20"/>
                <w:szCs w:val="20"/>
              </w:rPr>
            </w:pPr>
          </w:p>
          <w:p w:rsidR="000D64D6" w:rsidRPr="00F32285" w:rsidRDefault="000D64D6" w:rsidP="00F32285">
            <w:pPr>
              <w:jc w:val="center"/>
              <w:rPr>
                <w:rFonts w:ascii="Times New Roman" w:hAnsi="Times New Roman" w:cs="Times New Roman"/>
                <w:sz w:val="20"/>
                <w:szCs w:val="20"/>
              </w:rPr>
            </w:pPr>
            <w:r w:rsidRPr="000D64D6">
              <w:rPr>
                <w:rFonts w:ascii="Times New Roman" w:hAnsi="Times New Roman" w:cs="Times New Roman"/>
                <w:sz w:val="20"/>
                <w:szCs w:val="20"/>
              </w:rPr>
              <w:t>–</w:t>
            </w:r>
          </w:p>
        </w:tc>
        <w:tc>
          <w:tcPr>
            <w:tcW w:w="1640" w:type="dxa"/>
          </w:tcPr>
          <w:p w:rsidR="000D64D6" w:rsidRDefault="000D64D6" w:rsidP="00F32285">
            <w:pPr>
              <w:jc w:val="center"/>
              <w:rPr>
                <w:rFonts w:ascii="Times New Roman" w:hAnsi="Times New Roman" w:cs="Times New Roman"/>
                <w:sz w:val="20"/>
                <w:szCs w:val="20"/>
              </w:rPr>
            </w:pPr>
          </w:p>
          <w:p w:rsidR="000D64D6" w:rsidRPr="000D64D6" w:rsidRDefault="000D64D6" w:rsidP="00F32285">
            <w:pPr>
              <w:jc w:val="center"/>
              <w:rPr>
                <w:rFonts w:ascii="Times New Roman" w:hAnsi="Times New Roman" w:cs="Times New Roman"/>
                <w:sz w:val="20"/>
                <w:szCs w:val="20"/>
                <w:lang w:val="uk-UA"/>
              </w:rPr>
            </w:pPr>
            <w:r>
              <w:rPr>
                <w:rFonts w:ascii="Times New Roman" w:hAnsi="Times New Roman" w:cs="Times New Roman"/>
                <w:sz w:val="20"/>
                <w:szCs w:val="20"/>
                <w:lang w:val="uk-UA"/>
              </w:rPr>
              <w:t>32 204 883</w:t>
            </w:r>
          </w:p>
        </w:tc>
        <w:tc>
          <w:tcPr>
            <w:tcW w:w="1379" w:type="dxa"/>
          </w:tcPr>
          <w:p w:rsidR="000D64D6" w:rsidRDefault="000D64D6" w:rsidP="00F32285">
            <w:pPr>
              <w:jc w:val="center"/>
              <w:rPr>
                <w:rFonts w:ascii="Times New Roman" w:hAnsi="Times New Roman" w:cs="Times New Roman"/>
                <w:sz w:val="20"/>
                <w:szCs w:val="20"/>
              </w:rPr>
            </w:pPr>
          </w:p>
          <w:p w:rsidR="000D64D6" w:rsidRPr="00F32285" w:rsidRDefault="000D64D6" w:rsidP="00F32285">
            <w:pPr>
              <w:jc w:val="center"/>
              <w:rPr>
                <w:rFonts w:ascii="Times New Roman" w:hAnsi="Times New Roman" w:cs="Times New Roman"/>
                <w:sz w:val="20"/>
                <w:szCs w:val="20"/>
              </w:rPr>
            </w:pPr>
            <w:r w:rsidRPr="000D64D6">
              <w:rPr>
                <w:rFonts w:ascii="Times New Roman" w:hAnsi="Times New Roman" w:cs="Times New Roman"/>
                <w:sz w:val="20"/>
                <w:szCs w:val="20"/>
              </w:rPr>
              <w:t>–</w:t>
            </w:r>
          </w:p>
        </w:tc>
        <w:tc>
          <w:tcPr>
            <w:tcW w:w="1847" w:type="dxa"/>
          </w:tcPr>
          <w:p w:rsidR="000D64D6" w:rsidRDefault="000D64D6" w:rsidP="00F32285">
            <w:pPr>
              <w:jc w:val="center"/>
              <w:rPr>
                <w:rFonts w:ascii="Times New Roman" w:hAnsi="Times New Roman" w:cs="Times New Roman"/>
                <w:sz w:val="20"/>
                <w:szCs w:val="20"/>
              </w:rPr>
            </w:pPr>
          </w:p>
          <w:p w:rsidR="000D64D6" w:rsidRPr="00F32285" w:rsidRDefault="000D64D6" w:rsidP="00F32285">
            <w:pPr>
              <w:jc w:val="center"/>
              <w:rPr>
                <w:rFonts w:ascii="Times New Roman" w:hAnsi="Times New Roman" w:cs="Times New Roman"/>
                <w:sz w:val="20"/>
                <w:szCs w:val="20"/>
              </w:rPr>
            </w:pPr>
            <w:r w:rsidRPr="000D64D6">
              <w:rPr>
                <w:rFonts w:ascii="Times New Roman" w:hAnsi="Times New Roman" w:cs="Times New Roman"/>
                <w:sz w:val="20"/>
                <w:szCs w:val="20"/>
              </w:rPr>
              <w:t>32 204 883</w:t>
            </w:r>
          </w:p>
        </w:tc>
      </w:tr>
      <w:tr w:rsidR="00F32285" w:rsidTr="00F32285">
        <w:tc>
          <w:tcPr>
            <w:tcW w:w="2344" w:type="dxa"/>
          </w:tcPr>
          <w:p w:rsidR="00F32285" w:rsidRPr="004F46E1" w:rsidRDefault="00F32285" w:rsidP="00F32285">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Собівартість реалізованої продукції (товарів, робіт, послуг)</w:t>
            </w:r>
          </w:p>
        </w:tc>
        <w:tc>
          <w:tcPr>
            <w:tcW w:w="2361" w:type="dxa"/>
          </w:tcPr>
          <w:p w:rsidR="00F32285" w:rsidRDefault="00F32285" w:rsidP="00F32285">
            <w:pPr>
              <w:spacing w:line="360" w:lineRule="auto"/>
              <w:jc w:val="center"/>
              <w:rPr>
                <w:rFonts w:ascii="Times New Roman" w:hAnsi="Times New Roman" w:cs="Times New Roman"/>
                <w:sz w:val="20"/>
                <w:szCs w:val="20"/>
                <w:lang w:val="uk-UA"/>
              </w:rPr>
            </w:pPr>
          </w:p>
          <w:p w:rsidR="00F32285" w:rsidRPr="00FE67B1" w:rsidRDefault="00F32285"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 xml:space="preserve">44 857 730 </w:t>
            </w:r>
          </w:p>
        </w:tc>
        <w:tc>
          <w:tcPr>
            <w:tcW w:w="1640" w:type="dxa"/>
          </w:tcPr>
          <w:p w:rsidR="00F32285" w:rsidRDefault="00F32285" w:rsidP="00F32285">
            <w:pPr>
              <w:spacing w:line="360" w:lineRule="auto"/>
              <w:jc w:val="center"/>
              <w:rPr>
                <w:rFonts w:ascii="Times New Roman" w:hAnsi="Times New Roman" w:cs="Times New Roman"/>
                <w:sz w:val="20"/>
                <w:szCs w:val="20"/>
                <w:lang w:val="uk-UA"/>
              </w:rPr>
            </w:pPr>
          </w:p>
          <w:p w:rsidR="00F32285" w:rsidRPr="00FE67B1" w:rsidRDefault="000D64D6"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77 028 001</w:t>
            </w:r>
          </w:p>
        </w:tc>
        <w:tc>
          <w:tcPr>
            <w:tcW w:w="1379" w:type="dxa"/>
          </w:tcPr>
          <w:p w:rsidR="00F32285" w:rsidRDefault="00F32285" w:rsidP="00F32285">
            <w:pPr>
              <w:spacing w:line="360" w:lineRule="auto"/>
              <w:jc w:val="center"/>
              <w:rPr>
                <w:rFonts w:ascii="Times New Roman" w:hAnsi="Times New Roman" w:cs="Times New Roman"/>
                <w:sz w:val="20"/>
                <w:szCs w:val="20"/>
              </w:rPr>
            </w:pPr>
          </w:p>
          <w:p w:rsidR="00F32285" w:rsidRPr="00FE67B1" w:rsidRDefault="00F32285"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w:t>
            </w:r>
          </w:p>
        </w:tc>
        <w:tc>
          <w:tcPr>
            <w:tcW w:w="1847" w:type="dxa"/>
          </w:tcPr>
          <w:p w:rsidR="00F32285" w:rsidRDefault="00F32285" w:rsidP="00F32285">
            <w:pPr>
              <w:spacing w:line="360" w:lineRule="auto"/>
              <w:jc w:val="center"/>
              <w:rPr>
                <w:rFonts w:ascii="Times New Roman" w:hAnsi="Times New Roman" w:cs="Times New Roman"/>
                <w:sz w:val="20"/>
                <w:szCs w:val="20"/>
              </w:rPr>
            </w:pPr>
          </w:p>
          <w:p w:rsidR="00F32285" w:rsidRPr="00FE67B1" w:rsidRDefault="00F32285"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w:t>
            </w:r>
            <w:r w:rsidR="000D64D6">
              <w:rPr>
                <w:rFonts w:ascii="Times New Roman" w:hAnsi="Times New Roman" w:cs="Times New Roman"/>
                <w:sz w:val="20"/>
                <w:szCs w:val="20"/>
                <w:lang w:val="uk-UA"/>
              </w:rPr>
              <w:t>21 885 731</w:t>
            </w:r>
          </w:p>
        </w:tc>
      </w:tr>
      <w:tr w:rsidR="00F32285" w:rsidTr="00F32285">
        <w:tc>
          <w:tcPr>
            <w:tcW w:w="2344" w:type="dxa"/>
          </w:tcPr>
          <w:p w:rsidR="00F32285" w:rsidRPr="004F46E1" w:rsidRDefault="00F32285" w:rsidP="00F32285">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Витрати на збут, загальні</w:t>
            </w:r>
            <w:r>
              <w:rPr>
                <w:rFonts w:ascii="Times New Roman" w:hAnsi="Times New Roman" w:cs="Times New Roman"/>
                <w:sz w:val="20"/>
                <w:szCs w:val="20"/>
                <w:lang w:val="uk-UA"/>
              </w:rPr>
              <w:t xml:space="preserve"> </w:t>
            </w:r>
            <w:r w:rsidRPr="004F46E1">
              <w:rPr>
                <w:rFonts w:ascii="Times New Roman" w:hAnsi="Times New Roman" w:cs="Times New Roman"/>
                <w:sz w:val="20"/>
                <w:szCs w:val="20"/>
              </w:rPr>
              <w:t>доходи/витрати та адміністративні витрати</w:t>
            </w:r>
          </w:p>
        </w:tc>
        <w:tc>
          <w:tcPr>
            <w:tcW w:w="2361" w:type="dxa"/>
          </w:tcPr>
          <w:p w:rsidR="00F32285" w:rsidRDefault="00F32285" w:rsidP="00F32285">
            <w:pPr>
              <w:spacing w:line="360" w:lineRule="auto"/>
              <w:jc w:val="center"/>
              <w:rPr>
                <w:rFonts w:ascii="Times New Roman" w:hAnsi="Times New Roman" w:cs="Times New Roman"/>
                <w:sz w:val="20"/>
                <w:szCs w:val="20"/>
              </w:rPr>
            </w:pPr>
          </w:p>
          <w:p w:rsidR="00F32285" w:rsidRPr="00FE67B1" w:rsidRDefault="000D64D6"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727 328</w:t>
            </w:r>
          </w:p>
        </w:tc>
        <w:tc>
          <w:tcPr>
            <w:tcW w:w="1640" w:type="dxa"/>
          </w:tcPr>
          <w:p w:rsidR="00F32285" w:rsidRDefault="00F32285" w:rsidP="00F32285">
            <w:pPr>
              <w:spacing w:line="360" w:lineRule="auto"/>
              <w:jc w:val="center"/>
              <w:rPr>
                <w:rFonts w:ascii="Times New Roman" w:hAnsi="Times New Roman" w:cs="Times New Roman"/>
                <w:sz w:val="20"/>
                <w:szCs w:val="20"/>
              </w:rPr>
            </w:pPr>
          </w:p>
          <w:p w:rsidR="00F32285" w:rsidRPr="00FE67B1" w:rsidRDefault="000D64D6"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149 964</w:t>
            </w:r>
          </w:p>
        </w:tc>
        <w:tc>
          <w:tcPr>
            <w:tcW w:w="1379" w:type="dxa"/>
          </w:tcPr>
          <w:p w:rsidR="00F32285" w:rsidRDefault="00F32285" w:rsidP="00F32285">
            <w:pPr>
              <w:spacing w:line="360" w:lineRule="auto"/>
              <w:jc w:val="center"/>
              <w:rPr>
                <w:rFonts w:ascii="Times New Roman" w:hAnsi="Times New Roman" w:cs="Times New Roman"/>
                <w:sz w:val="20"/>
                <w:szCs w:val="20"/>
              </w:rPr>
            </w:pPr>
          </w:p>
          <w:p w:rsidR="00F32285" w:rsidRPr="00FE67B1" w:rsidRDefault="000D64D6"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262 857</w:t>
            </w:r>
          </w:p>
        </w:tc>
        <w:tc>
          <w:tcPr>
            <w:tcW w:w="1847" w:type="dxa"/>
          </w:tcPr>
          <w:p w:rsidR="00F32285" w:rsidRDefault="00F32285" w:rsidP="00F32285">
            <w:pPr>
              <w:spacing w:line="360" w:lineRule="auto"/>
              <w:jc w:val="center"/>
              <w:rPr>
                <w:rFonts w:ascii="Times New Roman" w:hAnsi="Times New Roman" w:cs="Times New Roman"/>
                <w:sz w:val="20"/>
                <w:szCs w:val="20"/>
              </w:rPr>
            </w:pPr>
          </w:p>
          <w:p w:rsidR="00F32285" w:rsidRPr="00FE67B1" w:rsidRDefault="000D64D6"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840 221</w:t>
            </w:r>
          </w:p>
        </w:tc>
      </w:tr>
      <w:tr w:rsidR="00F32285" w:rsidTr="00F32285">
        <w:tc>
          <w:tcPr>
            <w:tcW w:w="2344" w:type="dxa"/>
          </w:tcPr>
          <w:p w:rsidR="00F32285" w:rsidRPr="004F46E1" w:rsidRDefault="00F32285" w:rsidP="00F32285">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Чистий рух у резерві на знецінення торгової та іншої дебіторської</w:t>
            </w:r>
            <w:r>
              <w:rPr>
                <w:rFonts w:ascii="Times New Roman" w:hAnsi="Times New Roman" w:cs="Times New Roman"/>
                <w:sz w:val="20"/>
                <w:szCs w:val="20"/>
                <w:lang w:val="uk-UA"/>
              </w:rPr>
              <w:t xml:space="preserve"> </w:t>
            </w:r>
            <w:r w:rsidRPr="004F46E1">
              <w:rPr>
                <w:rFonts w:ascii="Times New Roman" w:hAnsi="Times New Roman" w:cs="Times New Roman"/>
                <w:sz w:val="20"/>
                <w:szCs w:val="20"/>
              </w:rPr>
              <w:t>заборгованості</w:t>
            </w:r>
          </w:p>
        </w:tc>
        <w:tc>
          <w:tcPr>
            <w:tcW w:w="2361" w:type="dxa"/>
          </w:tcPr>
          <w:p w:rsidR="00F32285" w:rsidRDefault="00F32285" w:rsidP="00F32285">
            <w:pPr>
              <w:spacing w:line="360" w:lineRule="auto"/>
              <w:jc w:val="center"/>
              <w:rPr>
                <w:rFonts w:ascii="Times New Roman" w:hAnsi="Times New Roman" w:cs="Times New Roman"/>
                <w:sz w:val="20"/>
                <w:szCs w:val="20"/>
              </w:rPr>
            </w:pPr>
          </w:p>
          <w:p w:rsidR="00F32285" w:rsidRPr="00042EA5" w:rsidRDefault="00F32285" w:rsidP="00F32285">
            <w:pPr>
              <w:spacing w:line="360" w:lineRule="auto"/>
              <w:jc w:val="center"/>
              <w:rPr>
                <w:rFonts w:ascii="Times New Roman" w:hAnsi="Times New Roman" w:cs="Times New Roman"/>
                <w:sz w:val="20"/>
                <w:szCs w:val="20"/>
                <w:lang w:val="uk-UA"/>
              </w:rPr>
            </w:pPr>
            <w:r w:rsidRPr="00042EA5">
              <w:rPr>
                <w:rFonts w:ascii="Times New Roman" w:hAnsi="Times New Roman" w:cs="Times New Roman"/>
                <w:sz w:val="20"/>
                <w:szCs w:val="20"/>
                <w:lang w:val="uk-UA"/>
              </w:rPr>
              <w:t>–</w:t>
            </w:r>
          </w:p>
        </w:tc>
        <w:tc>
          <w:tcPr>
            <w:tcW w:w="1640" w:type="dxa"/>
          </w:tcPr>
          <w:p w:rsidR="00F32285" w:rsidRDefault="00F32285" w:rsidP="00F32285">
            <w:pPr>
              <w:spacing w:line="360" w:lineRule="auto"/>
              <w:jc w:val="center"/>
              <w:rPr>
                <w:rFonts w:ascii="Times New Roman" w:hAnsi="Times New Roman" w:cs="Times New Roman"/>
                <w:sz w:val="20"/>
                <w:szCs w:val="20"/>
              </w:rPr>
            </w:pPr>
          </w:p>
          <w:p w:rsidR="00F32285" w:rsidRPr="00042EA5" w:rsidRDefault="000D64D6"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22 625 277</w:t>
            </w:r>
          </w:p>
        </w:tc>
        <w:tc>
          <w:tcPr>
            <w:tcW w:w="1379" w:type="dxa"/>
          </w:tcPr>
          <w:p w:rsidR="00F32285" w:rsidRDefault="00F32285" w:rsidP="00F32285">
            <w:pPr>
              <w:spacing w:line="360" w:lineRule="auto"/>
              <w:jc w:val="center"/>
              <w:rPr>
                <w:rFonts w:ascii="Times New Roman" w:hAnsi="Times New Roman" w:cs="Times New Roman"/>
                <w:sz w:val="20"/>
                <w:szCs w:val="20"/>
              </w:rPr>
            </w:pPr>
          </w:p>
          <w:p w:rsidR="00F32285" w:rsidRPr="00042EA5" w:rsidRDefault="000D64D6"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2 366 667</w:t>
            </w:r>
          </w:p>
        </w:tc>
        <w:tc>
          <w:tcPr>
            <w:tcW w:w="1847" w:type="dxa"/>
          </w:tcPr>
          <w:p w:rsidR="00F32285" w:rsidRDefault="00F32285" w:rsidP="00F32285">
            <w:pPr>
              <w:spacing w:line="360" w:lineRule="auto"/>
              <w:jc w:val="center"/>
              <w:rPr>
                <w:rFonts w:ascii="Times New Roman" w:hAnsi="Times New Roman" w:cs="Times New Roman"/>
                <w:sz w:val="20"/>
                <w:szCs w:val="20"/>
              </w:rPr>
            </w:pPr>
          </w:p>
          <w:p w:rsidR="00F32285" w:rsidRPr="00042EA5" w:rsidRDefault="000D64D6"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24 991 944</w:t>
            </w:r>
          </w:p>
        </w:tc>
      </w:tr>
      <w:tr w:rsidR="00F32285" w:rsidTr="00F32285">
        <w:tc>
          <w:tcPr>
            <w:tcW w:w="2344" w:type="dxa"/>
          </w:tcPr>
          <w:p w:rsidR="00F32285" w:rsidRPr="004F46E1" w:rsidRDefault="00F32285" w:rsidP="00F32285">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Всього доходів/витрат</w:t>
            </w:r>
          </w:p>
        </w:tc>
        <w:tc>
          <w:tcPr>
            <w:tcW w:w="2361" w:type="dxa"/>
          </w:tcPr>
          <w:p w:rsidR="00F32285" w:rsidRPr="00042EA5" w:rsidRDefault="000D64D6"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45 585 058</w:t>
            </w:r>
          </w:p>
        </w:tc>
        <w:tc>
          <w:tcPr>
            <w:tcW w:w="1640" w:type="dxa"/>
          </w:tcPr>
          <w:p w:rsidR="00F32285" w:rsidRPr="00042EA5" w:rsidRDefault="000D64D6"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99 503 314</w:t>
            </w:r>
          </w:p>
        </w:tc>
        <w:tc>
          <w:tcPr>
            <w:tcW w:w="1379" w:type="dxa"/>
          </w:tcPr>
          <w:p w:rsidR="00F32285" w:rsidRPr="00042EA5" w:rsidRDefault="000D64D6"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2 629 524</w:t>
            </w:r>
          </w:p>
        </w:tc>
        <w:tc>
          <w:tcPr>
            <w:tcW w:w="1847" w:type="dxa"/>
          </w:tcPr>
          <w:p w:rsidR="00F32285" w:rsidRPr="00042EA5" w:rsidRDefault="00F32285"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w:t>
            </w:r>
            <w:r w:rsidR="000D64D6">
              <w:rPr>
                <w:rFonts w:ascii="Times New Roman" w:hAnsi="Times New Roman" w:cs="Times New Roman"/>
                <w:sz w:val="20"/>
                <w:szCs w:val="20"/>
                <w:lang w:val="uk-UA"/>
              </w:rPr>
              <w:t>47 717 896</w:t>
            </w:r>
          </w:p>
        </w:tc>
      </w:tr>
      <w:tr w:rsidR="00F32285" w:rsidTr="00F32285">
        <w:tc>
          <w:tcPr>
            <w:tcW w:w="2344" w:type="dxa"/>
          </w:tcPr>
          <w:p w:rsidR="00F32285" w:rsidRPr="004F46E1" w:rsidRDefault="00F32285" w:rsidP="00F32285">
            <w:pPr>
              <w:spacing w:line="360" w:lineRule="auto"/>
              <w:jc w:val="center"/>
              <w:rPr>
                <w:rFonts w:ascii="Times New Roman" w:hAnsi="Times New Roman" w:cs="Times New Roman"/>
                <w:sz w:val="20"/>
                <w:szCs w:val="20"/>
                <w:lang w:val="uk-UA"/>
              </w:rPr>
            </w:pPr>
            <w:r w:rsidRPr="004F46E1">
              <w:rPr>
                <w:rFonts w:ascii="Times New Roman" w:hAnsi="Times New Roman" w:cs="Times New Roman"/>
                <w:sz w:val="20"/>
                <w:szCs w:val="20"/>
              </w:rPr>
              <w:t>NOPLAT</w:t>
            </w:r>
            <w:r>
              <w:rPr>
                <w:rFonts w:ascii="Times New Roman" w:hAnsi="Times New Roman" w:cs="Times New Roman"/>
                <w:sz w:val="20"/>
                <w:szCs w:val="20"/>
                <w:lang w:val="uk-UA"/>
              </w:rPr>
              <w:t xml:space="preserve"> </w:t>
            </w:r>
            <w:r w:rsidRPr="004F46E1">
              <w:rPr>
                <w:rFonts w:ascii="Times New Roman" w:hAnsi="Times New Roman" w:cs="Times New Roman"/>
                <w:sz w:val="20"/>
                <w:szCs w:val="20"/>
                <w:lang w:val="uk-UA"/>
              </w:rPr>
              <w:t>(чистий операційний прибуток після сплати податків)</w:t>
            </w:r>
          </w:p>
        </w:tc>
        <w:tc>
          <w:tcPr>
            <w:tcW w:w="2361" w:type="dxa"/>
          </w:tcPr>
          <w:p w:rsidR="00F32285" w:rsidRDefault="00F32285" w:rsidP="00F32285">
            <w:pPr>
              <w:spacing w:line="360" w:lineRule="auto"/>
              <w:jc w:val="center"/>
              <w:rPr>
                <w:rFonts w:ascii="Times New Roman" w:hAnsi="Times New Roman" w:cs="Times New Roman"/>
                <w:sz w:val="20"/>
                <w:szCs w:val="20"/>
              </w:rPr>
            </w:pPr>
          </w:p>
          <w:p w:rsidR="00F32285" w:rsidRPr="00042EA5" w:rsidRDefault="000D64D6"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934 165</w:t>
            </w:r>
          </w:p>
        </w:tc>
        <w:tc>
          <w:tcPr>
            <w:tcW w:w="1640" w:type="dxa"/>
          </w:tcPr>
          <w:p w:rsidR="00F32285" w:rsidRDefault="00F32285" w:rsidP="00F32285">
            <w:pPr>
              <w:spacing w:line="360" w:lineRule="auto"/>
              <w:jc w:val="center"/>
              <w:rPr>
                <w:rFonts w:ascii="Times New Roman" w:hAnsi="Times New Roman" w:cs="Times New Roman"/>
                <w:sz w:val="20"/>
                <w:szCs w:val="20"/>
              </w:rPr>
            </w:pPr>
          </w:p>
          <w:p w:rsidR="00F32285" w:rsidRPr="00042EA5" w:rsidRDefault="000D64D6"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5 598 355</w:t>
            </w:r>
          </w:p>
        </w:tc>
        <w:tc>
          <w:tcPr>
            <w:tcW w:w="1379" w:type="dxa"/>
          </w:tcPr>
          <w:p w:rsidR="00F32285" w:rsidRDefault="00F32285" w:rsidP="00F32285">
            <w:pPr>
              <w:spacing w:line="360" w:lineRule="auto"/>
              <w:jc w:val="center"/>
              <w:rPr>
                <w:rFonts w:ascii="Times New Roman" w:hAnsi="Times New Roman" w:cs="Times New Roman"/>
                <w:sz w:val="20"/>
                <w:szCs w:val="20"/>
              </w:rPr>
            </w:pPr>
          </w:p>
          <w:p w:rsidR="00F32285" w:rsidRPr="00042EA5" w:rsidRDefault="000D64D6"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2 420 784</w:t>
            </w:r>
          </w:p>
        </w:tc>
        <w:tc>
          <w:tcPr>
            <w:tcW w:w="1847" w:type="dxa"/>
          </w:tcPr>
          <w:p w:rsidR="00F32285" w:rsidRDefault="00F32285" w:rsidP="00F32285">
            <w:pPr>
              <w:spacing w:line="360" w:lineRule="auto"/>
              <w:jc w:val="center"/>
              <w:rPr>
                <w:rFonts w:ascii="Times New Roman" w:hAnsi="Times New Roman" w:cs="Times New Roman"/>
                <w:sz w:val="20"/>
                <w:szCs w:val="20"/>
              </w:rPr>
            </w:pPr>
          </w:p>
          <w:p w:rsidR="00F32285" w:rsidRPr="00042EA5" w:rsidRDefault="000D64D6" w:rsidP="00F32285">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4 111 736</w:t>
            </w:r>
          </w:p>
        </w:tc>
      </w:tr>
    </w:tbl>
    <w:p w:rsidR="00F32285" w:rsidRPr="00B40E31" w:rsidRDefault="004C264F" w:rsidP="00F32285">
      <w:pPr>
        <w:spacing w:after="0" w:line="360" w:lineRule="auto"/>
        <w:ind w:firstLine="709"/>
        <w:jc w:val="both"/>
        <w:rPr>
          <w:rFonts w:ascii="Times New Roman" w:hAnsi="Times New Roman" w:cs="Times New Roman"/>
          <w:sz w:val="28"/>
          <w:szCs w:val="28"/>
          <w:lang w:val="en-US"/>
        </w:rPr>
      </w:pPr>
      <w:bookmarkStart w:id="21" w:name="_Hlk137000759"/>
      <w:r>
        <w:rPr>
          <w:rFonts w:ascii="Times New Roman" w:hAnsi="Times New Roman" w:cs="Times New Roman"/>
          <w:sz w:val="28"/>
          <w:szCs w:val="28"/>
          <w:lang w:val="uk-UA"/>
        </w:rPr>
        <w:t xml:space="preserve">Джерело: </w:t>
      </w:r>
      <w:r w:rsidR="00B40E31">
        <w:rPr>
          <w:rFonts w:ascii="Times New Roman" w:hAnsi="Times New Roman" w:cs="Times New Roman"/>
          <w:sz w:val="28"/>
          <w:szCs w:val="28"/>
          <w:lang w:val="en-US"/>
        </w:rPr>
        <w:t>[24].</w:t>
      </w:r>
    </w:p>
    <w:bookmarkEnd w:id="21"/>
    <w:p w:rsidR="00573153" w:rsidRDefault="00573153" w:rsidP="00F32285">
      <w:pPr>
        <w:spacing w:after="0" w:line="360" w:lineRule="auto"/>
        <w:ind w:firstLine="709"/>
        <w:jc w:val="both"/>
        <w:rPr>
          <w:rFonts w:ascii="Times New Roman" w:hAnsi="Times New Roman" w:cs="Times New Roman"/>
          <w:sz w:val="28"/>
          <w:szCs w:val="28"/>
          <w:lang w:val="uk-UA"/>
        </w:rPr>
      </w:pPr>
    </w:p>
    <w:p w:rsidR="000D64D6" w:rsidRPr="00D05B80" w:rsidRDefault="000D64D6" w:rsidP="000D64D6">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3.2</w:t>
      </w:r>
    </w:p>
    <w:p w:rsidR="00F013CB" w:rsidRPr="00F32285" w:rsidRDefault="00F32285" w:rsidP="00F322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Фінансова звітність</w:t>
      </w:r>
      <w:r w:rsidR="00F013CB" w:rsidRPr="00F013CB">
        <w:rPr>
          <w:rFonts w:ascii="Times New Roman" w:hAnsi="Times New Roman" w:cs="Times New Roman"/>
          <w:sz w:val="28"/>
          <w:szCs w:val="28"/>
        </w:rPr>
        <w:t xml:space="preserve"> </w:t>
      </w:r>
      <w:bookmarkStart w:id="22" w:name="_Hlk136908394"/>
      <w:r w:rsidR="00836E87">
        <w:rPr>
          <w:rFonts w:ascii="Times New Roman" w:hAnsi="Times New Roman" w:cs="Times New Roman"/>
          <w:sz w:val="28"/>
          <w:szCs w:val="28"/>
        </w:rPr>
        <w:t>НАК</w:t>
      </w:r>
      <w:r w:rsidR="00F013CB" w:rsidRPr="00F013CB">
        <w:rPr>
          <w:rFonts w:ascii="Times New Roman" w:hAnsi="Times New Roman" w:cs="Times New Roman"/>
          <w:sz w:val="28"/>
          <w:szCs w:val="28"/>
        </w:rPr>
        <w:t xml:space="preserve"> «Нафтогаз</w:t>
      </w:r>
      <w:r w:rsidR="00836E87">
        <w:rPr>
          <w:rFonts w:ascii="Times New Roman" w:hAnsi="Times New Roman" w:cs="Times New Roman"/>
          <w:sz w:val="28"/>
          <w:szCs w:val="28"/>
        </w:rPr>
        <w:t xml:space="preserve"> </w:t>
      </w:r>
      <w:r w:rsidR="00836E87" w:rsidRPr="00836E87">
        <w:rPr>
          <w:rFonts w:ascii="Times New Roman" w:hAnsi="Times New Roman" w:cs="Times New Roman"/>
          <w:sz w:val="28"/>
          <w:szCs w:val="28"/>
        </w:rPr>
        <w:t>України</w:t>
      </w:r>
      <w:r w:rsidR="00F013CB" w:rsidRPr="00F013CB">
        <w:rPr>
          <w:rFonts w:ascii="Times New Roman" w:hAnsi="Times New Roman" w:cs="Times New Roman"/>
          <w:sz w:val="28"/>
          <w:szCs w:val="28"/>
        </w:rPr>
        <w:t>»</w:t>
      </w:r>
      <w:bookmarkEnd w:id="22"/>
      <w:r w:rsidR="00042EA5">
        <w:rPr>
          <w:rFonts w:ascii="Times New Roman" w:hAnsi="Times New Roman" w:cs="Times New Roman"/>
          <w:sz w:val="28"/>
          <w:szCs w:val="28"/>
          <w:lang w:val="uk-UA"/>
        </w:rPr>
        <w:t xml:space="preserve"> за 31</w:t>
      </w:r>
      <w:r>
        <w:rPr>
          <w:rFonts w:ascii="Times New Roman" w:hAnsi="Times New Roman" w:cs="Times New Roman"/>
          <w:sz w:val="28"/>
          <w:szCs w:val="28"/>
          <w:lang w:val="uk-UA"/>
        </w:rPr>
        <w:t xml:space="preserve"> грудня 2021 року</w:t>
      </w:r>
    </w:p>
    <w:tbl>
      <w:tblPr>
        <w:tblStyle w:val="a3"/>
        <w:tblW w:w="0" w:type="auto"/>
        <w:tblLook w:val="04A0" w:firstRow="1" w:lastRow="0" w:firstColumn="1" w:lastColumn="0" w:noHBand="0" w:noVBand="1"/>
      </w:tblPr>
      <w:tblGrid>
        <w:gridCol w:w="2344"/>
        <w:gridCol w:w="2361"/>
        <w:gridCol w:w="1640"/>
        <w:gridCol w:w="1379"/>
        <w:gridCol w:w="1847"/>
      </w:tblGrid>
      <w:tr w:rsidR="004F46E1" w:rsidTr="004F46E1">
        <w:tc>
          <w:tcPr>
            <w:tcW w:w="2344" w:type="dxa"/>
          </w:tcPr>
          <w:p w:rsidR="00FE67B1" w:rsidRDefault="00FE67B1" w:rsidP="00FE67B1">
            <w:pPr>
              <w:spacing w:line="360" w:lineRule="auto"/>
              <w:jc w:val="center"/>
              <w:rPr>
                <w:rFonts w:ascii="Times New Roman" w:hAnsi="Times New Roman" w:cs="Times New Roman"/>
                <w:sz w:val="20"/>
                <w:szCs w:val="20"/>
              </w:rPr>
            </w:pPr>
          </w:p>
          <w:p w:rsidR="00FE67B1" w:rsidRDefault="00FE67B1" w:rsidP="00FE67B1">
            <w:pPr>
              <w:spacing w:line="360" w:lineRule="auto"/>
              <w:jc w:val="center"/>
              <w:rPr>
                <w:rFonts w:ascii="Times New Roman" w:hAnsi="Times New Roman" w:cs="Times New Roman"/>
                <w:sz w:val="20"/>
                <w:szCs w:val="20"/>
              </w:rPr>
            </w:pPr>
          </w:p>
          <w:p w:rsidR="004F46E1" w:rsidRPr="00FE67B1" w:rsidRDefault="004F46E1" w:rsidP="00FE67B1">
            <w:pPr>
              <w:spacing w:line="360" w:lineRule="auto"/>
              <w:jc w:val="center"/>
              <w:rPr>
                <w:rFonts w:ascii="Times New Roman" w:hAnsi="Times New Roman" w:cs="Times New Roman"/>
                <w:sz w:val="20"/>
                <w:szCs w:val="20"/>
                <w:lang w:val="uk-UA"/>
              </w:rPr>
            </w:pPr>
            <w:r w:rsidRPr="004F46E1">
              <w:rPr>
                <w:rFonts w:ascii="Times New Roman" w:hAnsi="Times New Roman" w:cs="Times New Roman"/>
                <w:sz w:val="20"/>
                <w:szCs w:val="20"/>
              </w:rPr>
              <w:t>У тис</w:t>
            </w:r>
            <w:r w:rsidR="00A77957">
              <w:rPr>
                <w:rFonts w:ascii="Times New Roman" w:hAnsi="Times New Roman" w:cs="Times New Roman"/>
                <w:sz w:val="20"/>
                <w:szCs w:val="20"/>
                <w:lang w:val="uk-UA"/>
              </w:rPr>
              <w:t>.</w:t>
            </w:r>
            <w:r w:rsidRPr="004F46E1">
              <w:rPr>
                <w:rFonts w:ascii="Times New Roman" w:hAnsi="Times New Roman" w:cs="Times New Roman"/>
                <w:sz w:val="20"/>
                <w:szCs w:val="20"/>
              </w:rPr>
              <w:t xml:space="preserve"> гр</w:t>
            </w:r>
            <w:r w:rsidR="00FE67B1">
              <w:rPr>
                <w:rFonts w:ascii="Times New Roman" w:hAnsi="Times New Roman" w:cs="Times New Roman"/>
                <w:sz w:val="20"/>
                <w:szCs w:val="20"/>
                <w:lang w:val="uk-UA"/>
              </w:rPr>
              <w:t>н.</w:t>
            </w:r>
          </w:p>
        </w:tc>
        <w:tc>
          <w:tcPr>
            <w:tcW w:w="2361" w:type="dxa"/>
          </w:tcPr>
          <w:p w:rsidR="004F46E1" w:rsidRPr="004F46E1" w:rsidRDefault="004F46E1" w:rsidP="00FE67B1">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Послуги</w:t>
            </w:r>
            <w:r>
              <w:rPr>
                <w:rFonts w:ascii="Times New Roman" w:hAnsi="Times New Roman" w:cs="Times New Roman"/>
                <w:sz w:val="20"/>
                <w:szCs w:val="20"/>
                <w:lang w:val="uk-UA"/>
              </w:rPr>
              <w:t xml:space="preserve"> </w:t>
            </w:r>
            <w:r w:rsidRPr="004F46E1">
              <w:rPr>
                <w:rFonts w:ascii="Times New Roman" w:hAnsi="Times New Roman" w:cs="Times New Roman"/>
                <w:sz w:val="20"/>
                <w:szCs w:val="20"/>
              </w:rPr>
              <w:t>з</w:t>
            </w:r>
            <w:r>
              <w:rPr>
                <w:rFonts w:ascii="Times New Roman" w:hAnsi="Times New Roman" w:cs="Times New Roman"/>
                <w:sz w:val="20"/>
                <w:szCs w:val="20"/>
                <w:lang w:val="uk-UA"/>
              </w:rPr>
              <w:t xml:space="preserve"> </w:t>
            </w:r>
            <w:r w:rsidRPr="004F46E1">
              <w:rPr>
                <w:rFonts w:ascii="Times New Roman" w:hAnsi="Times New Roman" w:cs="Times New Roman"/>
                <w:sz w:val="20"/>
                <w:szCs w:val="20"/>
              </w:rPr>
              <w:t>організації транспорту вання природ ного газу через територію України</w:t>
            </w:r>
          </w:p>
        </w:tc>
        <w:tc>
          <w:tcPr>
            <w:tcW w:w="1640" w:type="dxa"/>
          </w:tcPr>
          <w:p w:rsidR="004F46E1" w:rsidRPr="004F46E1" w:rsidRDefault="004F46E1" w:rsidP="00FE67B1">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Оптова торгівля</w:t>
            </w:r>
            <w:r>
              <w:rPr>
                <w:rFonts w:ascii="Times New Roman" w:hAnsi="Times New Roman" w:cs="Times New Roman"/>
                <w:sz w:val="20"/>
                <w:szCs w:val="20"/>
                <w:lang w:val="uk-UA"/>
              </w:rPr>
              <w:t xml:space="preserve"> п</w:t>
            </w:r>
            <w:r w:rsidRPr="004F46E1">
              <w:rPr>
                <w:rFonts w:ascii="Times New Roman" w:hAnsi="Times New Roman" w:cs="Times New Roman"/>
                <w:sz w:val="20"/>
                <w:szCs w:val="20"/>
              </w:rPr>
              <w:t>риродним</w:t>
            </w:r>
            <w:r>
              <w:rPr>
                <w:rFonts w:ascii="Times New Roman" w:hAnsi="Times New Roman" w:cs="Times New Roman"/>
                <w:sz w:val="20"/>
                <w:szCs w:val="20"/>
                <w:lang w:val="uk-UA"/>
              </w:rPr>
              <w:t xml:space="preserve"> </w:t>
            </w:r>
            <w:r w:rsidRPr="004F46E1">
              <w:rPr>
                <w:rFonts w:ascii="Times New Roman" w:hAnsi="Times New Roman" w:cs="Times New Roman"/>
                <w:sz w:val="20"/>
                <w:szCs w:val="20"/>
              </w:rPr>
              <w:t>газом</w:t>
            </w:r>
          </w:p>
        </w:tc>
        <w:tc>
          <w:tcPr>
            <w:tcW w:w="1379" w:type="dxa"/>
          </w:tcPr>
          <w:p w:rsidR="00FE67B1" w:rsidRDefault="00FE67B1" w:rsidP="00FE67B1">
            <w:pPr>
              <w:spacing w:line="360" w:lineRule="auto"/>
              <w:jc w:val="center"/>
              <w:rPr>
                <w:rFonts w:ascii="Times New Roman" w:hAnsi="Times New Roman" w:cs="Times New Roman"/>
                <w:sz w:val="20"/>
                <w:szCs w:val="20"/>
                <w:lang w:val="uk-UA"/>
              </w:rPr>
            </w:pPr>
          </w:p>
          <w:p w:rsidR="00FE67B1" w:rsidRDefault="00FE67B1" w:rsidP="00FE67B1">
            <w:pPr>
              <w:spacing w:line="360" w:lineRule="auto"/>
              <w:jc w:val="center"/>
              <w:rPr>
                <w:rFonts w:ascii="Times New Roman" w:hAnsi="Times New Roman" w:cs="Times New Roman"/>
                <w:sz w:val="20"/>
                <w:szCs w:val="20"/>
                <w:lang w:val="uk-UA"/>
              </w:rPr>
            </w:pPr>
          </w:p>
          <w:p w:rsidR="004F46E1" w:rsidRPr="00FE67B1" w:rsidRDefault="00FE67B1"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Інше</w:t>
            </w:r>
          </w:p>
        </w:tc>
        <w:tc>
          <w:tcPr>
            <w:tcW w:w="1847" w:type="dxa"/>
          </w:tcPr>
          <w:p w:rsidR="00FE67B1" w:rsidRDefault="00FE67B1" w:rsidP="00FE67B1">
            <w:pPr>
              <w:spacing w:line="360" w:lineRule="auto"/>
              <w:jc w:val="center"/>
              <w:rPr>
                <w:rFonts w:ascii="Times New Roman" w:hAnsi="Times New Roman" w:cs="Times New Roman"/>
                <w:sz w:val="20"/>
                <w:szCs w:val="20"/>
                <w:lang w:val="uk-UA"/>
              </w:rPr>
            </w:pPr>
          </w:p>
          <w:p w:rsidR="00FE67B1" w:rsidRDefault="00FE67B1" w:rsidP="00FE67B1">
            <w:pPr>
              <w:spacing w:line="360" w:lineRule="auto"/>
              <w:jc w:val="center"/>
              <w:rPr>
                <w:rFonts w:ascii="Times New Roman" w:hAnsi="Times New Roman" w:cs="Times New Roman"/>
                <w:sz w:val="20"/>
                <w:szCs w:val="20"/>
                <w:lang w:val="uk-UA"/>
              </w:rPr>
            </w:pPr>
          </w:p>
          <w:p w:rsidR="004F46E1" w:rsidRPr="00FE67B1" w:rsidRDefault="00FE67B1"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Всього</w:t>
            </w:r>
          </w:p>
        </w:tc>
      </w:tr>
      <w:tr w:rsidR="004F46E1" w:rsidTr="004F46E1">
        <w:tc>
          <w:tcPr>
            <w:tcW w:w="2344" w:type="dxa"/>
          </w:tcPr>
          <w:p w:rsidR="004F46E1" w:rsidRPr="004F46E1" w:rsidRDefault="004F46E1" w:rsidP="00FE67B1">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Дохід від реалізації зовнішнім споживачам</w:t>
            </w:r>
          </w:p>
        </w:tc>
        <w:tc>
          <w:tcPr>
            <w:tcW w:w="2361" w:type="dxa"/>
          </w:tcPr>
          <w:p w:rsidR="004F46E1" w:rsidRPr="00FE67B1" w:rsidRDefault="00FE67B1"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32 720 011</w:t>
            </w:r>
          </w:p>
        </w:tc>
        <w:tc>
          <w:tcPr>
            <w:tcW w:w="1640" w:type="dxa"/>
          </w:tcPr>
          <w:p w:rsidR="004F46E1" w:rsidRPr="00FE67B1" w:rsidRDefault="00FE67B1"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137 399 856</w:t>
            </w:r>
          </w:p>
        </w:tc>
        <w:tc>
          <w:tcPr>
            <w:tcW w:w="1379" w:type="dxa"/>
          </w:tcPr>
          <w:p w:rsidR="004F46E1" w:rsidRPr="00FE67B1" w:rsidRDefault="00FE67B1"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342 363</w:t>
            </w:r>
          </w:p>
        </w:tc>
        <w:tc>
          <w:tcPr>
            <w:tcW w:w="1847" w:type="dxa"/>
          </w:tcPr>
          <w:p w:rsidR="004F46E1" w:rsidRPr="00FE67B1" w:rsidRDefault="00FE67B1"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170 462 230</w:t>
            </w:r>
          </w:p>
        </w:tc>
      </w:tr>
      <w:tr w:rsidR="004F46E1" w:rsidTr="004F46E1">
        <w:tc>
          <w:tcPr>
            <w:tcW w:w="2344" w:type="dxa"/>
          </w:tcPr>
          <w:p w:rsidR="004F46E1" w:rsidRPr="004F46E1" w:rsidRDefault="004F46E1" w:rsidP="00FE67B1">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Реалізація іншим сегментам</w:t>
            </w:r>
          </w:p>
        </w:tc>
        <w:tc>
          <w:tcPr>
            <w:tcW w:w="2361" w:type="dxa"/>
          </w:tcPr>
          <w:p w:rsidR="004F46E1" w:rsidRPr="00FE67B1" w:rsidRDefault="00FE67B1"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w:t>
            </w:r>
          </w:p>
        </w:tc>
        <w:tc>
          <w:tcPr>
            <w:tcW w:w="1640" w:type="dxa"/>
          </w:tcPr>
          <w:p w:rsidR="004F46E1" w:rsidRPr="00FE67B1" w:rsidRDefault="00FE67B1" w:rsidP="00FE67B1">
            <w:pPr>
              <w:spacing w:line="360" w:lineRule="auto"/>
              <w:jc w:val="center"/>
              <w:rPr>
                <w:rFonts w:ascii="Times New Roman" w:hAnsi="Times New Roman" w:cs="Times New Roman"/>
                <w:sz w:val="20"/>
                <w:szCs w:val="20"/>
                <w:lang w:val="uk-UA"/>
              </w:rPr>
            </w:pPr>
            <w:r w:rsidRPr="00FE67B1">
              <w:rPr>
                <w:rFonts w:ascii="Times New Roman" w:hAnsi="Times New Roman" w:cs="Times New Roman"/>
                <w:sz w:val="20"/>
                <w:szCs w:val="20"/>
                <w:lang w:val="uk-UA"/>
              </w:rPr>
              <w:t>–</w:t>
            </w:r>
          </w:p>
        </w:tc>
        <w:tc>
          <w:tcPr>
            <w:tcW w:w="1379" w:type="dxa"/>
          </w:tcPr>
          <w:p w:rsidR="004F46E1" w:rsidRPr="00FE67B1" w:rsidRDefault="00FE67B1" w:rsidP="00FE67B1">
            <w:pPr>
              <w:spacing w:line="360" w:lineRule="auto"/>
              <w:jc w:val="center"/>
              <w:rPr>
                <w:rFonts w:ascii="Times New Roman" w:hAnsi="Times New Roman" w:cs="Times New Roman"/>
                <w:sz w:val="20"/>
                <w:szCs w:val="20"/>
                <w:lang w:val="uk-UA"/>
              </w:rPr>
            </w:pPr>
            <w:r w:rsidRPr="00FE67B1">
              <w:rPr>
                <w:rFonts w:ascii="Times New Roman" w:hAnsi="Times New Roman" w:cs="Times New Roman"/>
                <w:sz w:val="20"/>
                <w:szCs w:val="20"/>
                <w:lang w:val="uk-UA"/>
              </w:rPr>
              <w:t>–</w:t>
            </w:r>
          </w:p>
        </w:tc>
        <w:tc>
          <w:tcPr>
            <w:tcW w:w="1847" w:type="dxa"/>
          </w:tcPr>
          <w:p w:rsidR="004F46E1" w:rsidRPr="00FE67B1" w:rsidRDefault="00FE67B1" w:rsidP="00FE67B1">
            <w:pPr>
              <w:spacing w:line="360" w:lineRule="auto"/>
              <w:jc w:val="center"/>
              <w:rPr>
                <w:rFonts w:ascii="Times New Roman" w:hAnsi="Times New Roman" w:cs="Times New Roman"/>
                <w:sz w:val="20"/>
                <w:szCs w:val="20"/>
                <w:lang w:val="uk-UA"/>
              </w:rPr>
            </w:pPr>
            <w:r w:rsidRPr="00FE67B1">
              <w:rPr>
                <w:rFonts w:ascii="Times New Roman" w:hAnsi="Times New Roman" w:cs="Times New Roman"/>
                <w:sz w:val="20"/>
                <w:szCs w:val="20"/>
                <w:lang w:val="uk-UA"/>
              </w:rPr>
              <w:t>–</w:t>
            </w:r>
          </w:p>
        </w:tc>
      </w:tr>
      <w:tr w:rsidR="00FE67B1" w:rsidTr="004F46E1">
        <w:tc>
          <w:tcPr>
            <w:tcW w:w="2344" w:type="dxa"/>
          </w:tcPr>
          <w:p w:rsidR="00FE67B1" w:rsidRPr="004F46E1" w:rsidRDefault="00FE67B1" w:rsidP="00FE67B1">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Всього доходів</w:t>
            </w:r>
          </w:p>
        </w:tc>
        <w:tc>
          <w:tcPr>
            <w:tcW w:w="2361" w:type="dxa"/>
          </w:tcPr>
          <w:p w:rsidR="00FE67B1" w:rsidRPr="00FE67B1" w:rsidRDefault="00FE67B1" w:rsidP="00FE67B1">
            <w:pPr>
              <w:jc w:val="center"/>
              <w:rPr>
                <w:rFonts w:ascii="Times New Roman" w:hAnsi="Times New Roman" w:cs="Times New Roman"/>
                <w:sz w:val="20"/>
                <w:szCs w:val="20"/>
              </w:rPr>
            </w:pPr>
            <w:r w:rsidRPr="00FE67B1">
              <w:rPr>
                <w:rFonts w:ascii="Times New Roman" w:hAnsi="Times New Roman" w:cs="Times New Roman"/>
                <w:sz w:val="20"/>
                <w:szCs w:val="20"/>
              </w:rPr>
              <w:t>32 720 011</w:t>
            </w:r>
          </w:p>
        </w:tc>
        <w:tc>
          <w:tcPr>
            <w:tcW w:w="1640" w:type="dxa"/>
          </w:tcPr>
          <w:p w:rsidR="00FE67B1" w:rsidRPr="00FE67B1" w:rsidRDefault="00FE67B1" w:rsidP="00FE67B1">
            <w:pPr>
              <w:jc w:val="center"/>
              <w:rPr>
                <w:rFonts w:ascii="Times New Roman" w:hAnsi="Times New Roman" w:cs="Times New Roman"/>
                <w:sz w:val="20"/>
                <w:szCs w:val="20"/>
              </w:rPr>
            </w:pPr>
            <w:r w:rsidRPr="00FE67B1">
              <w:rPr>
                <w:rFonts w:ascii="Times New Roman" w:hAnsi="Times New Roman" w:cs="Times New Roman"/>
                <w:sz w:val="20"/>
                <w:szCs w:val="20"/>
              </w:rPr>
              <w:t>137 399 856</w:t>
            </w:r>
          </w:p>
        </w:tc>
        <w:tc>
          <w:tcPr>
            <w:tcW w:w="1379" w:type="dxa"/>
          </w:tcPr>
          <w:p w:rsidR="00FE67B1" w:rsidRPr="00FE67B1" w:rsidRDefault="00FE67B1" w:rsidP="00FE67B1">
            <w:pPr>
              <w:jc w:val="center"/>
              <w:rPr>
                <w:rFonts w:ascii="Times New Roman" w:hAnsi="Times New Roman" w:cs="Times New Roman"/>
                <w:sz w:val="20"/>
                <w:szCs w:val="20"/>
              </w:rPr>
            </w:pPr>
            <w:r w:rsidRPr="00FE67B1">
              <w:rPr>
                <w:rFonts w:ascii="Times New Roman" w:hAnsi="Times New Roman" w:cs="Times New Roman"/>
                <w:sz w:val="20"/>
                <w:szCs w:val="20"/>
              </w:rPr>
              <w:t>342 363</w:t>
            </w:r>
          </w:p>
        </w:tc>
        <w:tc>
          <w:tcPr>
            <w:tcW w:w="1847" w:type="dxa"/>
          </w:tcPr>
          <w:p w:rsidR="00FE67B1" w:rsidRPr="00FE67B1" w:rsidRDefault="00FE67B1" w:rsidP="00FE67B1">
            <w:pPr>
              <w:jc w:val="center"/>
              <w:rPr>
                <w:rFonts w:ascii="Times New Roman" w:hAnsi="Times New Roman" w:cs="Times New Roman"/>
                <w:sz w:val="20"/>
                <w:szCs w:val="20"/>
              </w:rPr>
            </w:pPr>
            <w:r w:rsidRPr="00FE67B1">
              <w:rPr>
                <w:rFonts w:ascii="Times New Roman" w:hAnsi="Times New Roman" w:cs="Times New Roman"/>
                <w:sz w:val="20"/>
                <w:szCs w:val="20"/>
              </w:rPr>
              <w:t>170 462 230</w:t>
            </w:r>
          </w:p>
        </w:tc>
      </w:tr>
      <w:tr w:rsidR="004F46E1" w:rsidTr="004F46E1">
        <w:tc>
          <w:tcPr>
            <w:tcW w:w="2344" w:type="dxa"/>
          </w:tcPr>
          <w:p w:rsidR="004F46E1" w:rsidRPr="004F46E1" w:rsidRDefault="004F46E1" w:rsidP="00FE67B1">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Собівартість реалізованої продукції (товарів, робіт, послуг)</w:t>
            </w:r>
          </w:p>
        </w:tc>
        <w:tc>
          <w:tcPr>
            <w:tcW w:w="2361" w:type="dxa"/>
          </w:tcPr>
          <w:p w:rsidR="00FE67B1" w:rsidRDefault="00FE67B1" w:rsidP="00FE67B1">
            <w:pPr>
              <w:spacing w:line="360" w:lineRule="auto"/>
              <w:jc w:val="center"/>
              <w:rPr>
                <w:rFonts w:ascii="Times New Roman" w:hAnsi="Times New Roman" w:cs="Times New Roman"/>
                <w:sz w:val="20"/>
                <w:szCs w:val="20"/>
                <w:lang w:val="uk-UA"/>
              </w:rPr>
            </w:pPr>
          </w:p>
          <w:p w:rsidR="004F46E1" w:rsidRPr="00FE67B1" w:rsidRDefault="00FE67B1"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 xml:space="preserve">31 979 550 </w:t>
            </w:r>
          </w:p>
        </w:tc>
        <w:tc>
          <w:tcPr>
            <w:tcW w:w="1640" w:type="dxa"/>
          </w:tcPr>
          <w:p w:rsidR="00FE67B1" w:rsidRDefault="00FE67B1" w:rsidP="00FE67B1">
            <w:pPr>
              <w:spacing w:line="360" w:lineRule="auto"/>
              <w:jc w:val="center"/>
              <w:rPr>
                <w:rFonts w:ascii="Times New Roman" w:hAnsi="Times New Roman" w:cs="Times New Roman"/>
                <w:sz w:val="20"/>
                <w:szCs w:val="20"/>
                <w:lang w:val="uk-UA"/>
              </w:rPr>
            </w:pPr>
          </w:p>
          <w:p w:rsidR="004F46E1" w:rsidRPr="00FE67B1" w:rsidRDefault="00FE67B1"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118 333 543</w:t>
            </w:r>
          </w:p>
        </w:tc>
        <w:tc>
          <w:tcPr>
            <w:tcW w:w="1379" w:type="dxa"/>
          </w:tcPr>
          <w:p w:rsidR="004F46E1" w:rsidRDefault="004F46E1" w:rsidP="00FE67B1">
            <w:pPr>
              <w:spacing w:line="360" w:lineRule="auto"/>
              <w:jc w:val="center"/>
              <w:rPr>
                <w:rFonts w:ascii="Times New Roman" w:hAnsi="Times New Roman" w:cs="Times New Roman"/>
                <w:sz w:val="20"/>
                <w:szCs w:val="20"/>
              </w:rPr>
            </w:pPr>
          </w:p>
          <w:p w:rsidR="00FE67B1" w:rsidRPr="00FE67B1" w:rsidRDefault="00FE67B1"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w:t>
            </w:r>
          </w:p>
        </w:tc>
        <w:tc>
          <w:tcPr>
            <w:tcW w:w="1847" w:type="dxa"/>
          </w:tcPr>
          <w:p w:rsidR="004F46E1" w:rsidRDefault="004F46E1" w:rsidP="00FE67B1">
            <w:pPr>
              <w:spacing w:line="360" w:lineRule="auto"/>
              <w:jc w:val="center"/>
              <w:rPr>
                <w:rFonts w:ascii="Times New Roman" w:hAnsi="Times New Roman" w:cs="Times New Roman"/>
                <w:sz w:val="20"/>
                <w:szCs w:val="20"/>
              </w:rPr>
            </w:pPr>
          </w:p>
          <w:p w:rsidR="00FE67B1" w:rsidRPr="00FE67B1" w:rsidRDefault="00FE67B1"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150 313 093</w:t>
            </w:r>
          </w:p>
        </w:tc>
      </w:tr>
      <w:tr w:rsidR="004F46E1" w:rsidTr="004F46E1">
        <w:tc>
          <w:tcPr>
            <w:tcW w:w="2344" w:type="dxa"/>
          </w:tcPr>
          <w:p w:rsidR="004F46E1" w:rsidRPr="004F46E1" w:rsidRDefault="004F46E1" w:rsidP="00FE67B1">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Витрати на збут, загальні</w:t>
            </w:r>
            <w:r>
              <w:rPr>
                <w:rFonts w:ascii="Times New Roman" w:hAnsi="Times New Roman" w:cs="Times New Roman"/>
                <w:sz w:val="20"/>
                <w:szCs w:val="20"/>
                <w:lang w:val="uk-UA"/>
              </w:rPr>
              <w:t xml:space="preserve"> </w:t>
            </w:r>
            <w:r w:rsidRPr="004F46E1">
              <w:rPr>
                <w:rFonts w:ascii="Times New Roman" w:hAnsi="Times New Roman" w:cs="Times New Roman"/>
                <w:sz w:val="20"/>
                <w:szCs w:val="20"/>
              </w:rPr>
              <w:t>доходи/витрати та адміністративні витрати</w:t>
            </w:r>
          </w:p>
        </w:tc>
        <w:tc>
          <w:tcPr>
            <w:tcW w:w="2361" w:type="dxa"/>
          </w:tcPr>
          <w:p w:rsidR="004F46E1" w:rsidRDefault="004F46E1" w:rsidP="00FE67B1">
            <w:pPr>
              <w:spacing w:line="360" w:lineRule="auto"/>
              <w:jc w:val="center"/>
              <w:rPr>
                <w:rFonts w:ascii="Times New Roman" w:hAnsi="Times New Roman" w:cs="Times New Roman"/>
                <w:sz w:val="20"/>
                <w:szCs w:val="20"/>
              </w:rPr>
            </w:pPr>
          </w:p>
          <w:p w:rsidR="00FE67B1" w:rsidRPr="00FE67B1" w:rsidRDefault="00FE67B1"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362 158</w:t>
            </w:r>
          </w:p>
        </w:tc>
        <w:tc>
          <w:tcPr>
            <w:tcW w:w="1640" w:type="dxa"/>
          </w:tcPr>
          <w:p w:rsidR="004F46E1" w:rsidRDefault="004F46E1" w:rsidP="00FE67B1">
            <w:pPr>
              <w:spacing w:line="360" w:lineRule="auto"/>
              <w:jc w:val="center"/>
              <w:rPr>
                <w:rFonts w:ascii="Times New Roman" w:hAnsi="Times New Roman" w:cs="Times New Roman"/>
                <w:sz w:val="20"/>
                <w:szCs w:val="20"/>
              </w:rPr>
            </w:pPr>
          </w:p>
          <w:p w:rsidR="00FE67B1" w:rsidRPr="00FE67B1" w:rsidRDefault="00FE67B1"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2 869 381</w:t>
            </w:r>
          </w:p>
        </w:tc>
        <w:tc>
          <w:tcPr>
            <w:tcW w:w="1379" w:type="dxa"/>
          </w:tcPr>
          <w:p w:rsidR="004F46E1" w:rsidRDefault="004F46E1" w:rsidP="00FE67B1">
            <w:pPr>
              <w:spacing w:line="360" w:lineRule="auto"/>
              <w:jc w:val="center"/>
              <w:rPr>
                <w:rFonts w:ascii="Times New Roman" w:hAnsi="Times New Roman" w:cs="Times New Roman"/>
                <w:sz w:val="20"/>
                <w:szCs w:val="20"/>
              </w:rPr>
            </w:pPr>
          </w:p>
          <w:p w:rsidR="00FE67B1" w:rsidRPr="00FE67B1" w:rsidRDefault="00FE67B1"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414 794</w:t>
            </w:r>
          </w:p>
        </w:tc>
        <w:tc>
          <w:tcPr>
            <w:tcW w:w="1847" w:type="dxa"/>
          </w:tcPr>
          <w:p w:rsidR="004F46E1" w:rsidRDefault="004F46E1" w:rsidP="00FE67B1">
            <w:pPr>
              <w:spacing w:line="360" w:lineRule="auto"/>
              <w:jc w:val="center"/>
              <w:rPr>
                <w:rFonts w:ascii="Times New Roman" w:hAnsi="Times New Roman" w:cs="Times New Roman"/>
                <w:sz w:val="20"/>
                <w:szCs w:val="20"/>
              </w:rPr>
            </w:pPr>
          </w:p>
          <w:p w:rsidR="00FE67B1" w:rsidRPr="00FE67B1" w:rsidRDefault="00FE67B1"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3</w:t>
            </w:r>
            <w:r w:rsidR="00042EA5">
              <w:rPr>
                <w:rFonts w:ascii="Times New Roman" w:hAnsi="Times New Roman" w:cs="Times New Roman"/>
                <w:sz w:val="20"/>
                <w:szCs w:val="20"/>
                <w:lang w:val="uk-UA"/>
              </w:rPr>
              <w:t> </w:t>
            </w:r>
            <w:r>
              <w:rPr>
                <w:rFonts w:ascii="Times New Roman" w:hAnsi="Times New Roman" w:cs="Times New Roman"/>
                <w:sz w:val="20"/>
                <w:szCs w:val="20"/>
                <w:lang w:val="uk-UA"/>
              </w:rPr>
              <w:t>6</w:t>
            </w:r>
            <w:r w:rsidR="00042EA5">
              <w:rPr>
                <w:rFonts w:ascii="Times New Roman" w:hAnsi="Times New Roman" w:cs="Times New Roman"/>
                <w:sz w:val="20"/>
                <w:szCs w:val="20"/>
                <w:lang w:val="uk-UA"/>
              </w:rPr>
              <w:t>46 333</w:t>
            </w:r>
          </w:p>
        </w:tc>
      </w:tr>
      <w:tr w:rsidR="004F46E1" w:rsidTr="004F46E1">
        <w:tc>
          <w:tcPr>
            <w:tcW w:w="2344" w:type="dxa"/>
          </w:tcPr>
          <w:p w:rsidR="004F46E1" w:rsidRPr="004F46E1" w:rsidRDefault="004F46E1" w:rsidP="00FE67B1">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Чистий рух у резерві на знецінення торгової та іншої дебіторської</w:t>
            </w:r>
            <w:r>
              <w:rPr>
                <w:rFonts w:ascii="Times New Roman" w:hAnsi="Times New Roman" w:cs="Times New Roman"/>
                <w:sz w:val="20"/>
                <w:szCs w:val="20"/>
                <w:lang w:val="uk-UA"/>
              </w:rPr>
              <w:t xml:space="preserve"> </w:t>
            </w:r>
            <w:r w:rsidRPr="004F46E1">
              <w:rPr>
                <w:rFonts w:ascii="Times New Roman" w:hAnsi="Times New Roman" w:cs="Times New Roman"/>
                <w:sz w:val="20"/>
                <w:szCs w:val="20"/>
              </w:rPr>
              <w:t>заборгованості</w:t>
            </w:r>
          </w:p>
        </w:tc>
        <w:tc>
          <w:tcPr>
            <w:tcW w:w="2361" w:type="dxa"/>
          </w:tcPr>
          <w:p w:rsidR="004F46E1" w:rsidRDefault="004F46E1" w:rsidP="00FE67B1">
            <w:pPr>
              <w:spacing w:line="360" w:lineRule="auto"/>
              <w:jc w:val="center"/>
              <w:rPr>
                <w:rFonts w:ascii="Times New Roman" w:hAnsi="Times New Roman" w:cs="Times New Roman"/>
                <w:sz w:val="20"/>
                <w:szCs w:val="20"/>
              </w:rPr>
            </w:pPr>
          </w:p>
          <w:p w:rsidR="00042EA5" w:rsidRPr="00042EA5" w:rsidRDefault="00042EA5" w:rsidP="00042EA5">
            <w:pPr>
              <w:spacing w:line="360" w:lineRule="auto"/>
              <w:jc w:val="center"/>
              <w:rPr>
                <w:rFonts w:ascii="Times New Roman" w:hAnsi="Times New Roman" w:cs="Times New Roman"/>
                <w:sz w:val="20"/>
                <w:szCs w:val="20"/>
                <w:lang w:val="uk-UA"/>
              </w:rPr>
            </w:pPr>
            <w:r w:rsidRPr="00042EA5">
              <w:rPr>
                <w:rFonts w:ascii="Times New Roman" w:hAnsi="Times New Roman" w:cs="Times New Roman"/>
                <w:sz w:val="20"/>
                <w:szCs w:val="20"/>
                <w:lang w:val="uk-UA"/>
              </w:rPr>
              <w:t>–</w:t>
            </w:r>
          </w:p>
        </w:tc>
        <w:tc>
          <w:tcPr>
            <w:tcW w:w="1640" w:type="dxa"/>
          </w:tcPr>
          <w:p w:rsidR="004F46E1" w:rsidRDefault="004F46E1" w:rsidP="00FE67B1">
            <w:pPr>
              <w:spacing w:line="360" w:lineRule="auto"/>
              <w:jc w:val="center"/>
              <w:rPr>
                <w:rFonts w:ascii="Times New Roman" w:hAnsi="Times New Roman" w:cs="Times New Roman"/>
                <w:sz w:val="20"/>
                <w:szCs w:val="20"/>
              </w:rPr>
            </w:pPr>
          </w:p>
          <w:p w:rsidR="00042EA5" w:rsidRPr="00042EA5" w:rsidRDefault="00042EA5"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11 750 444</w:t>
            </w:r>
          </w:p>
        </w:tc>
        <w:tc>
          <w:tcPr>
            <w:tcW w:w="1379" w:type="dxa"/>
          </w:tcPr>
          <w:p w:rsidR="004F46E1" w:rsidRDefault="004F46E1" w:rsidP="00FE67B1">
            <w:pPr>
              <w:spacing w:line="360" w:lineRule="auto"/>
              <w:jc w:val="center"/>
              <w:rPr>
                <w:rFonts w:ascii="Times New Roman" w:hAnsi="Times New Roman" w:cs="Times New Roman"/>
                <w:sz w:val="20"/>
                <w:szCs w:val="20"/>
              </w:rPr>
            </w:pPr>
          </w:p>
          <w:p w:rsidR="00042EA5" w:rsidRPr="00042EA5" w:rsidRDefault="00042EA5"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146 343</w:t>
            </w:r>
          </w:p>
        </w:tc>
        <w:tc>
          <w:tcPr>
            <w:tcW w:w="1847" w:type="dxa"/>
          </w:tcPr>
          <w:p w:rsidR="004F46E1" w:rsidRDefault="004F46E1" w:rsidP="00FE67B1">
            <w:pPr>
              <w:spacing w:line="360" w:lineRule="auto"/>
              <w:jc w:val="center"/>
              <w:rPr>
                <w:rFonts w:ascii="Times New Roman" w:hAnsi="Times New Roman" w:cs="Times New Roman"/>
                <w:sz w:val="20"/>
                <w:szCs w:val="20"/>
              </w:rPr>
            </w:pPr>
          </w:p>
          <w:p w:rsidR="00042EA5" w:rsidRPr="00042EA5" w:rsidRDefault="00042EA5"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11 896 787</w:t>
            </w:r>
          </w:p>
        </w:tc>
      </w:tr>
      <w:tr w:rsidR="004F46E1" w:rsidTr="004F46E1">
        <w:tc>
          <w:tcPr>
            <w:tcW w:w="2344" w:type="dxa"/>
          </w:tcPr>
          <w:p w:rsidR="004F46E1" w:rsidRPr="004F46E1" w:rsidRDefault="004F46E1" w:rsidP="00FE67B1">
            <w:pPr>
              <w:spacing w:line="360" w:lineRule="auto"/>
              <w:jc w:val="center"/>
              <w:rPr>
                <w:rFonts w:ascii="Times New Roman" w:hAnsi="Times New Roman" w:cs="Times New Roman"/>
                <w:sz w:val="20"/>
                <w:szCs w:val="20"/>
              </w:rPr>
            </w:pPr>
            <w:r w:rsidRPr="004F46E1">
              <w:rPr>
                <w:rFonts w:ascii="Times New Roman" w:hAnsi="Times New Roman" w:cs="Times New Roman"/>
                <w:sz w:val="20"/>
                <w:szCs w:val="20"/>
              </w:rPr>
              <w:t>Всього доходів/витрат</w:t>
            </w:r>
          </w:p>
        </w:tc>
        <w:tc>
          <w:tcPr>
            <w:tcW w:w="2361" w:type="dxa"/>
          </w:tcPr>
          <w:p w:rsidR="004F46E1" w:rsidRPr="00042EA5" w:rsidRDefault="00042EA5"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32 341 708</w:t>
            </w:r>
          </w:p>
        </w:tc>
        <w:tc>
          <w:tcPr>
            <w:tcW w:w="1640" w:type="dxa"/>
          </w:tcPr>
          <w:p w:rsidR="004F46E1" w:rsidRPr="00042EA5" w:rsidRDefault="00042EA5"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132 953 368</w:t>
            </w:r>
          </w:p>
        </w:tc>
        <w:tc>
          <w:tcPr>
            <w:tcW w:w="1379" w:type="dxa"/>
          </w:tcPr>
          <w:p w:rsidR="004F46E1" w:rsidRPr="00042EA5" w:rsidRDefault="00042EA5"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561 137</w:t>
            </w:r>
          </w:p>
        </w:tc>
        <w:tc>
          <w:tcPr>
            <w:tcW w:w="1847" w:type="dxa"/>
          </w:tcPr>
          <w:p w:rsidR="004F46E1" w:rsidRPr="00042EA5" w:rsidRDefault="00042EA5"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165 856 213</w:t>
            </w:r>
          </w:p>
        </w:tc>
      </w:tr>
      <w:tr w:rsidR="004F46E1" w:rsidTr="004F46E1">
        <w:tc>
          <w:tcPr>
            <w:tcW w:w="2344" w:type="dxa"/>
          </w:tcPr>
          <w:p w:rsidR="004F46E1" w:rsidRPr="004F46E1" w:rsidRDefault="004F46E1" w:rsidP="00FE67B1">
            <w:pPr>
              <w:spacing w:line="360" w:lineRule="auto"/>
              <w:jc w:val="center"/>
              <w:rPr>
                <w:rFonts w:ascii="Times New Roman" w:hAnsi="Times New Roman" w:cs="Times New Roman"/>
                <w:sz w:val="20"/>
                <w:szCs w:val="20"/>
                <w:lang w:val="uk-UA"/>
              </w:rPr>
            </w:pPr>
            <w:r w:rsidRPr="004F46E1">
              <w:rPr>
                <w:rFonts w:ascii="Times New Roman" w:hAnsi="Times New Roman" w:cs="Times New Roman"/>
                <w:sz w:val="20"/>
                <w:szCs w:val="20"/>
              </w:rPr>
              <w:t>NOPLAT</w:t>
            </w:r>
            <w:r>
              <w:rPr>
                <w:rFonts w:ascii="Times New Roman" w:hAnsi="Times New Roman" w:cs="Times New Roman"/>
                <w:sz w:val="20"/>
                <w:szCs w:val="20"/>
                <w:lang w:val="uk-UA"/>
              </w:rPr>
              <w:t xml:space="preserve"> </w:t>
            </w:r>
            <w:r w:rsidRPr="004F46E1">
              <w:rPr>
                <w:rFonts w:ascii="Times New Roman" w:hAnsi="Times New Roman" w:cs="Times New Roman"/>
                <w:sz w:val="20"/>
                <w:szCs w:val="20"/>
                <w:lang w:val="uk-UA"/>
              </w:rPr>
              <w:t>(чистий операційний прибуток після сплати податків)</w:t>
            </w:r>
          </w:p>
        </w:tc>
        <w:tc>
          <w:tcPr>
            <w:tcW w:w="2361" w:type="dxa"/>
          </w:tcPr>
          <w:p w:rsidR="004F46E1" w:rsidRDefault="004F46E1" w:rsidP="00FE67B1">
            <w:pPr>
              <w:spacing w:line="360" w:lineRule="auto"/>
              <w:jc w:val="center"/>
              <w:rPr>
                <w:rFonts w:ascii="Times New Roman" w:hAnsi="Times New Roman" w:cs="Times New Roman"/>
                <w:sz w:val="20"/>
                <w:szCs w:val="20"/>
              </w:rPr>
            </w:pPr>
          </w:p>
          <w:p w:rsidR="00042EA5" w:rsidRPr="00042EA5" w:rsidRDefault="00042EA5"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310 208</w:t>
            </w:r>
          </w:p>
        </w:tc>
        <w:tc>
          <w:tcPr>
            <w:tcW w:w="1640" w:type="dxa"/>
          </w:tcPr>
          <w:p w:rsidR="004F46E1" w:rsidRDefault="004F46E1" w:rsidP="00FE67B1">
            <w:pPr>
              <w:spacing w:line="360" w:lineRule="auto"/>
              <w:jc w:val="center"/>
              <w:rPr>
                <w:rFonts w:ascii="Times New Roman" w:hAnsi="Times New Roman" w:cs="Times New Roman"/>
                <w:sz w:val="20"/>
                <w:szCs w:val="20"/>
              </w:rPr>
            </w:pPr>
          </w:p>
          <w:p w:rsidR="00042EA5" w:rsidRPr="00042EA5" w:rsidRDefault="00042EA5"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3 646 120</w:t>
            </w:r>
          </w:p>
        </w:tc>
        <w:tc>
          <w:tcPr>
            <w:tcW w:w="1379" w:type="dxa"/>
          </w:tcPr>
          <w:p w:rsidR="004F46E1" w:rsidRDefault="004F46E1" w:rsidP="00FE67B1">
            <w:pPr>
              <w:spacing w:line="360" w:lineRule="auto"/>
              <w:jc w:val="center"/>
              <w:rPr>
                <w:rFonts w:ascii="Times New Roman" w:hAnsi="Times New Roman" w:cs="Times New Roman"/>
                <w:sz w:val="20"/>
                <w:szCs w:val="20"/>
              </w:rPr>
            </w:pPr>
          </w:p>
          <w:p w:rsidR="00042EA5" w:rsidRPr="00042EA5" w:rsidRDefault="00042EA5"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218 774</w:t>
            </w:r>
          </w:p>
        </w:tc>
        <w:tc>
          <w:tcPr>
            <w:tcW w:w="1847" w:type="dxa"/>
          </w:tcPr>
          <w:p w:rsidR="004F46E1" w:rsidRDefault="004F46E1" w:rsidP="00FE67B1">
            <w:pPr>
              <w:spacing w:line="360" w:lineRule="auto"/>
              <w:jc w:val="center"/>
              <w:rPr>
                <w:rFonts w:ascii="Times New Roman" w:hAnsi="Times New Roman" w:cs="Times New Roman"/>
                <w:sz w:val="20"/>
                <w:szCs w:val="20"/>
              </w:rPr>
            </w:pPr>
          </w:p>
          <w:p w:rsidR="00042EA5" w:rsidRPr="00042EA5" w:rsidRDefault="00042EA5" w:rsidP="00FE67B1">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3 737 554</w:t>
            </w:r>
          </w:p>
        </w:tc>
      </w:tr>
    </w:tbl>
    <w:p w:rsidR="000D64D6" w:rsidRDefault="00573153" w:rsidP="005B29A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40E31" w:rsidRPr="00B40E31">
        <w:rPr>
          <w:rFonts w:ascii="Times New Roman" w:hAnsi="Times New Roman" w:cs="Times New Roman"/>
          <w:sz w:val="28"/>
          <w:szCs w:val="28"/>
        </w:rPr>
        <w:t>Джерело: [24].</w:t>
      </w:r>
    </w:p>
    <w:p w:rsidR="00573153" w:rsidRDefault="00573153" w:rsidP="005B29A1">
      <w:pPr>
        <w:spacing w:after="0" w:line="360" w:lineRule="auto"/>
        <w:jc w:val="both"/>
        <w:rPr>
          <w:rFonts w:ascii="Times New Roman" w:hAnsi="Times New Roman" w:cs="Times New Roman"/>
          <w:sz w:val="28"/>
          <w:szCs w:val="28"/>
        </w:rPr>
      </w:pPr>
    </w:p>
    <w:p w:rsidR="00573153" w:rsidRDefault="00573153" w:rsidP="005B29A1">
      <w:pPr>
        <w:spacing w:after="0" w:line="360" w:lineRule="auto"/>
        <w:jc w:val="both"/>
        <w:rPr>
          <w:rFonts w:ascii="Times New Roman" w:hAnsi="Times New Roman" w:cs="Times New Roman"/>
          <w:sz w:val="28"/>
          <w:szCs w:val="28"/>
        </w:rPr>
      </w:pPr>
    </w:p>
    <w:p w:rsidR="000D64D6" w:rsidRDefault="00A77957" w:rsidP="00A77957">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3.3</w:t>
      </w:r>
    </w:p>
    <w:p w:rsidR="00A77957" w:rsidRDefault="00997C35" w:rsidP="00997C35">
      <w:pPr>
        <w:tabs>
          <w:tab w:val="left" w:pos="145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Аудиторська звітність </w:t>
      </w:r>
      <w:r w:rsidRPr="00997C35">
        <w:rPr>
          <w:rFonts w:ascii="Times New Roman" w:hAnsi="Times New Roman" w:cs="Times New Roman"/>
          <w:sz w:val="28"/>
          <w:szCs w:val="28"/>
          <w:lang w:val="uk-UA"/>
        </w:rPr>
        <w:t>НАК «Нафтогаз України»</w:t>
      </w:r>
    </w:p>
    <w:tbl>
      <w:tblPr>
        <w:tblStyle w:val="a3"/>
        <w:tblW w:w="0" w:type="auto"/>
        <w:tblLook w:val="04A0" w:firstRow="1" w:lastRow="0" w:firstColumn="1" w:lastColumn="0" w:noHBand="0" w:noVBand="1"/>
      </w:tblPr>
      <w:tblGrid>
        <w:gridCol w:w="2392"/>
        <w:gridCol w:w="2393"/>
        <w:gridCol w:w="2393"/>
        <w:gridCol w:w="2393"/>
      </w:tblGrid>
      <w:tr w:rsidR="00A77957" w:rsidTr="00A77957">
        <w:tc>
          <w:tcPr>
            <w:tcW w:w="2392" w:type="dxa"/>
          </w:tcPr>
          <w:p w:rsidR="00A77957" w:rsidRPr="00A77957" w:rsidRDefault="00A77957"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У млн. грн.</w:t>
            </w:r>
          </w:p>
        </w:tc>
        <w:tc>
          <w:tcPr>
            <w:tcW w:w="2393" w:type="dxa"/>
          </w:tcPr>
          <w:p w:rsidR="00A77957" w:rsidRPr="00A77957" w:rsidRDefault="00A77957"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2021 рік</w:t>
            </w:r>
          </w:p>
        </w:tc>
        <w:tc>
          <w:tcPr>
            <w:tcW w:w="2393" w:type="dxa"/>
          </w:tcPr>
          <w:p w:rsidR="00A77957" w:rsidRPr="00A77957" w:rsidRDefault="00A77957"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2020 рік</w:t>
            </w:r>
          </w:p>
        </w:tc>
        <w:tc>
          <w:tcPr>
            <w:tcW w:w="2393" w:type="dxa"/>
          </w:tcPr>
          <w:p w:rsidR="00A77957" w:rsidRPr="00A77957" w:rsidRDefault="00A77957"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w:t>
            </w:r>
          </w:p>
        </w:tc>
      </w:tr>
      <w:tr w:rsidR="00A77957" w:rsidTr="00A77957">
        <w:tc>
          <w:tcPr>
            <w:tcW w:w="2392" w:type="dxa"/>
          </w:tcPr>
          <w:p w:rsidR="00A77957" w:rsidRPr="00A77957" w:rsidRDefault="00A77957" w:rsidP="00A77957">
            <w:pPr>
              <w:spacing w:line="360" w:lineRule="auto"/>
              <w:jc w:val="center"/>
              <w:rPr>
                <w:rFonts w:ascii="Times New Roman" w:hAnsi="Times New Roman" w:cs="Times New Roman"/>
                <w:sz w:val="20"/>
                <w:szCs w:val="20"/>
                <w:lang w:val="uk-UA"/>
              </w:rPr>
            </w:pPr>
            <w:r w:rsidRPr="00A77957">
              <w:rPr>
                <w:rFonts w:ascii="Times New Roman" w:hAnsi="Times New Roman" w:cs="Times New Roman"/>
                <w:sz w:val="20"/>
                <w:szCs w:val="20"/>
                <w:lang w:val="uk-UA"/>
              </w:rPr>
              <w:t>NOPLAT від торгівлі природним газом</w:t>
            </w:r>
          </w:p>
        </w:tc>
        <w:tc>
          <w:tcPr>
            <w:tcW w:w="2393" w:type="dxa"/>
          </w:tcPr>
          <w:p w:rsidR="00A77957" w:rsidRPr="00A77957" w:rsidRDefault="00A77957"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3 646, 1</w:t>
            </w:r>
          </w:p>
        </w:tc>
        <w:tc>
          <w:tcPr>
            <w:tcW w:w="2393" w:type="dxa"/>
          </w:tcPr>
          <w:p w:rsidR="00A77957" w:rsidRPr="00A77957" w:rsidRDefault="00A77957"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5 598,4</w:t>
            </w:r>
          </w:p>
        </w:tc>
        <w:tc>
          <w:tcPr>
            <w:tcW w:w="2393" w:type="dxa"/>
          </w:tcPr>
          <w:p w:rsidR="00A77957" w:rsidRPr="00A77957" w:rsidRDefault="00A77957"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w:t>
            </w:r>
            <w:r w:rsidR="00997C35">
              <w:rPr>
                <w:rFonts w:ascii="Times New Roman" w:hAnsi="Times New Roman" w:cs="Times New Roman"/>
                <w:sz w:val="20"/>
                <w:szCs w:val="20"/>
                <w:lang w:val="uk-UA"/>
              </w:rPr>
              <w:t> 952,2</w:t>
            </w:r>
          </w:p>
        </w:tc>
      </w:tr>
      <w:tr w:rsidR="00A77957" w:rsidTr="00A77957">
        <w:tc>
          <w:tcPr>
            <w:tcW w:w="2392" w:type="dxa"/>
          </w:tcPr>
          <w:p w:rsidR="00A77957" w:rsidRPr="00A77957" w:rsidRDefault="00A77957" w:rsidP="00A77957">
            <w:pPr>
              <w:spacing w:line="360" w:lineRule="auto"/>
              <w:jc w:val="center"/>
              <w:rPr>
                <w:rFonts w:ascii="Times New Roman" w:hAnsi="Times New Roman" w:cs="Times New Roman"/>
                <w:sz w:val="20"/>
                <w:szCs w:val="20"/>
                <w:lang w:val="uk-UA"/>
              </w:rPr>
            </w:pPr>
            <w:r w:rsidRPr="00A77957">
              <w:rPr>
                <w:rFonts w:ascii="Times New Roman" w:hAnsi="Times New Roman" w:cs="Times New Roman"/>
                <w:sz w:val="20"/>
                <w:szCs w:val="20"/>
                <w:lang w:val="uk-UA"/>
              </w:rPr>
              <w:t>NOPLAT від організації транзиту</w:t>
            </w:r>
          </w:p>
        </w:tc>
        <w:tc>
          <w:tcPr>
            <w:tcW w:w="2393" w:type="dxa"/>
          </w:tcPr>
          <w:p w:rsidR="00A77957" w:rsidRPr="00A77957" w:rsidRDefault="00A77957"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3</w:t>
            </w:r>
            <w:r w:rsidR="00997C35">
              <w:rPr>
                <w:rFonts w:ascii="Times New Roman" w:hAnsi="Times New Roman" w:cs="Times New Roman"/>
                <w:sz w:val="20"/>
                <w:szCs w:val="20"/>
                <w:lang w:val="uk-UA"/>
              </w:rPr>
              <w:t>10,2</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934,2</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-624</w:t>
            </w:r>
          </w:p>
        </w:tc>
      </w:tr>
      <w:tr w:rsidR="00A77957" w:rsidTr="00A77957">
        <w:tc>
          <w:tcPr>
            <w:tcW w:w="2392" w:type="dxa"/>
          </w:tcPr>
          <w:p w:rsidR="00A77957" w:rsidRPr="00A77957" w:rsidRDefault="00A77957" w:rsidP="00A77957">
            <w:pPr>
              <w:spacing w:line="360" w:lineRule="auto"/>
              <w:jc w:val="center"/>
              <w:rPr>
                <w:rFonts w:ascii="Times New Roman" w:hAnsi="Times New Roman" w:cs="Times New Roman"/>
                <w:sz w:val="20"/>
                <w:szCs w:val="20"/>
                <w:lang w:val="uk-UA"/>
              </w:rPr>
            </w:pPr>
            <w:r w:rsidRPr="00A77957">
              <w:rPr>
                <w:rFonts w:ascii="Times New Roman" w:hAnsi="Times New Roman" w:cs="Times New Roman"/>
                <w:sz w:val="20"/>
                <w:szCs w:val="20"/>
                <w:lang w:val="uk-UA"/>
              </w:rPr>
              <w:t>NOPLAT інша діяльність</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-218,8</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-2 420,8</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2 202</w:t>
            </w:r>
          </w:p>
        </w:tc>
      </w:tr>
      <w:tr w:rsidR="00A77957" w:rsidTr="00A77957">
        <w:tc>
          <w:tcPr>
            <w:tcW w:w="2392" w:type="dxa"/>
          </w:tcPr>
          <w:p w:rsidR="00A77957" w:rsidRPr="00A77957" w:rsidRDefault="00A77957" w:rsidP="00A77957">
            <w:pPr>
              <w:spacing w:line="360" w:lineRule="auto"/>
              <w:jc w:val="center"/>
              <w:rPr>
                <w:rFonts w:ascii="Times New Roman" w:hAnsi="Times New Roman" w:cs="Times New Roman"/>
                <w:sz w:val="20"/>
                <w:szCs w:val="20"/>
                <w:lang w:val="uk-UA"/>
              </w:rPr>
            </w:pPr>
            <w:r w:rsidRPr="00A77957">
              <w:rPr>
                <w:rFonts w:ascii="Times New Roman" w:hAnsi="Times New Roman" w:cs="Times New Roman"/>
                <w:sz w:val="20"/>
                <w:szCs w:val="20"/>
                <w:lang w:val="uk-UA"/>
              </w:rPr>
              <w:t>NOPLAT</w:t>
            </w:r>
            <w:r>
              <w:rPr>
                <w:rFonts w:ascii="Times New Roman" w:hAnsi="Times New Roman" w:cs="Times New Roman"/>
                <w:sz w:val="20"/>
                <w:szCs w:val="20"/>
                <w:lang w:val="uk-UA"/>
              </w:rPr>
              <w:t xml:space="preserve"> всього</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3 373, 6</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4 111,7</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-374,2</w:t>
            </w:r>
          </w:p>
        </w:tc>
      </w:tr>
      <w:tr w:rsidR="00A77957" w:rsidTr="00A77957">
        <w:tc>
          <w:tcPr>
            <w:tcW w:w="2392" w:type="dxa"/>
          </w:tcPr>
          <w:p w:rsidR="00A77957" w:rsidRPr="00A77957" w:rsidRDefault="00A77957" w:rsidP="00A77957">
            <w:pPr>
              <w:jc w:val="center"/>
              <w:rPr>
                <w:rFonts w:ascii="Times New Roman" w:hAnsi="Times New Roman" w:cs="Times New Roman"/>
                <w:sz w:val="20"/>
                <w:szCs w:val="20"/>
              </w:rPr>
            </w:pPr>
            <w:r w:rsidRPr="00A77957">
              <w:rPr>
                <w:rFonts w:ascii="Times New Roman" w:hAnsi="Times New Roman" w:cs="Times New Roman"/>
                <w:sz w:val="20"/>
                <w:szCs w:val="20"/>
              </w:rPr>
              <w:t>Номінальний податок на прибуток</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868,5</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1 434</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-565,5</w:t>
            </w:r>
          </w:p>
        </w:tc>
      </w:tr>
      <w:tr w:rsidR="00A77957" w:rsidTr="00A77957">
        <w:tc>
          <w:tcPr>
            <w:tcW w:w="2392" w:type="dxa"/>
          </w:tcPr>
          <w:p w:rsidR="00A77957" w:rsidRPr="00A77957" w:rsidRDefault="00A77957" w:rsidP="00A77957">
            <w:pPr>
              <w:jc w:val="center"/>
              <w:rPr>
                <w:rFonts w:ascii="Times New Roman" w:hAnsi="Times New Roman" w:cs="Times New Roman"/>
                <w:sz w:val="20"/>
                <w:szCs w:val="20"/>
              </w:rPr>
            </w:pPr>
            <w:r w:rsidRPr="00A77957">
              <w:rPr>
                <w:rFonts w:ascii="Times New Roman" w:hAnsi="Times New Roman" w:cs="Times New Roman"/>
                <w:sz w:val="20"/>
                <w:szCs w:val="20"/>
              </w:rPr>
              <w:t>Зміна в нарахуванні резерву з фінансових інвестицій</w:t>
            </w:r>
          </w:p>
        </w:tc>
        <w:tc>
          <w:tcPr>
            <w:tcW w:w="2393" w:type="dxa"/>
          </w:tcPr>
          <w:p w:rsid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w:t>
            </w:r>
          </w:p>
          <w:p w:rsidR="00997C35" w:rsidRPr="00A77957" w:rsidRDefault="00997C35" w:rsidP="00997C35">
            <w:pPr>
              <w:spacing w:line="360" w:lineRule="auto"/>
              <w:rPr>
                <w:rFonts w:ascii="Times New Roman" w:hAnsi="Times New Roman" w:cs="Times New Roman"/>
                <w:sz w:val="20"/>
                <w:szCs w:val="20"/>
                <w:lang w:val="uk-UA"/>
              </w:rPr>
            </w:pP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-16 240,7</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sidRPr="00997C35">
              <w:rPr>
                <w:rFonts w:ascii="Times New Roman" w:hAnsi="Times New Roman" w:cs="Times New Roman"/>
                <w:sz w:val="20"/>
                <w:szCs w:val="20"/>
                <w:lang w:val="uk-UA"/>
              </w:rPr>
              <w:t>16 240,7</w:t>
            </w:r>
          </w:p>
        </w:tc>
      </w:tr>
      <w:tr w:rsidR="00A77957" w:rsidTr="00A77957">
        <w:tc>
          <w:tcPr>
            <w:tcW w:w="2392" w:type="dxa"/>
          </w:tcPr>
          <w:p w:rsidR="00A77957" w:rsidRPr="00A77957" w:rsidRDefault="00A77957" w:rsidP="00A77957">
            <w:pPr>
              <w:jc w:val="center"/>
              <w:rPr>
                <w:rFonts w:ascii="Times New Roman" w:hAnsi="Times New Roman" w:cs="Times New Roman"/>
                <w:sz w:val="20"/>
                <w:szCs w:val="20"/>
              </w:rPr>
            </w:pPr>
            <w:r w:rsidRPr="00A77957">
              <w:rPr>
                <w:rFonts w:ascii="Times New Roman" w:hAnsi="Times New Roman" w:cs="Times New Roman"/>
                <w:sz w:val="20"/>
                <w:szCs w:val="20"/>
              </w:rPr>
              <w:t>Фінансові витрати</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-4 451,4</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-5 791,6</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1 340,2</w:t>
            </w:r>
          </w:p>
        </w:tc>
      </w:tr>
      <w:tr w:rsidR="00A77957" w:rsidTr="00A77957">
        <w:tc>
          <w:tcPr>
            <w:tcW w:w="2392" w:type="dxa"/>
          </w:tcPr>
          <w:p w:rsidR="00A77957" w:rsidRPr="00A77957" w:rsidRDefault="00A77957" w:rsidP="00A77957">
            <w:pPr>
              <w:jc w:val="center"/>
              <w:rPr>
                <w:rFonts w:ascii="Times New Roman" w:hAnsi="Times New Roman" w:cs="Times New Roman"/>
                <w:sz w:val="20"/>
                <w:szCs w:val="20"/>
              </w:rPr>
            </w:pPr>
            <w:r w:rsidRPr="00A77957">
              <w:rPr>
                <w:rFonts w:ascii="Times New Roman" w:hAnsi="Times New Roman" w:cs="Times New Roman"/>
                <w:sz w:val="20"/>
                <w:szCs w:val="20"/>
              </w:rPr>
              <w:t>Інші фінансові доходи</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3 146,3</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1 364,2</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1 782,1</w:t>
            </w:r>
          </w:p>
        </w:tc>
      </w:tr>
      <w:tr w:rsidR="00A77957" w:rsidTr="00A77957">
        <w:tc>
          <w:tcPr>
            <w:tcW w:w="2392" w:type="dxa"/>
          </w:tcPr>
          <w:p w:rsidR="00A77957" w:rsidRPr="00A77957" w:rsidRDefault="00A77957" w:rsidP="00A77957">
            <w:pPr>
              <w:jc w:val="center"/>
              <w:rPr>
                <w:rFonts w:ascii="Times New Roman" w:hAnsi="Times New Roman" w:cs="Times New Roman"/>
                <w:sz w:val="20"/>
                <w:szCs w:val="20"/>
              </w:rPr>
            </w:pPr>
            <w:r w:rsidRPr="00A77957">
              <w:rPr>
                <w:rFonts w:ascii="Times New Roman" w:hAnsi="Times New Roman" w:cs="Times New Roman"/>
                <w:sz w:val="20"/>
                <w:szCs w:val="20"/>
              </w:rPr>
              <w:t>Дохід від участі в капіталі</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15 557,2</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234,5</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15 322,7</w:t>
            </w:r>
          </w:p>
        </w:tc>
      </w:tr>
      <w:tr w:rsidR="00A77957" w:rsidTr="00A77957">
        <w:tc>
          <w:tcPr>
            <w:tcW w:w="2392" w:type="dxa"/>
          </w:tcPr>
          <w:p w:rsidR="00A77957" w:rsidRPr="00A77957" w:rsidRDefault="00A77957" w:rsidP="00A77957">
            <w:pPr>
              <w:jc w:val="center"/>
              <w:rPr>
                <w:rFonts w:ascii="Times New Roman" w:hAnsi="Times New Roman" w:cs="Times New Roman"/>
                <w:sz w:val="20"/>
                <w:szCs w:val="20"/>
              </w:rPr>
            </w:pPr>
            <w:r w:rsidRPr="00A77957">
              <w:rPr>
                <w:rFonts w:ascii="Times New Roman" w:hAnsi="Times New Roman" w:cs="Times New Roman"/>
                <w:sz w:val="20"/>
                <w:szCs w:val="20"/>
              </w:rPr>
              <w:t>Операційні курсові різниці</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-1 963,5</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620,8</w:t>
            </w:r>
          </w:p>
        </w:tc>
        <w:tc>
          <w:tcPr>
            <w:tcW w:w="2393" w:type="dxa"/>
          </w:tcPr>
          <w:p w:rsidR="00A77957" w:rsidRPr="00997C35" w:rsidRDefault="00997C35" w:rsidP="00997C35">
            <w:pPr>
              <w:spacing w:line="360" w:lineRule="auto"/>
              <w:jc w:val="center"/>
              <w:rPr>
                <w:rFonts w:ascii="Times New Roman" w:hAnsi="Times New Roman" w:cs="Times New Roman"/>
                <w:sz w:val="20"/>
                <w:szCs w:val="20"/>
                <w:lang w:val="uk-UA"/>
              </w:rPr>
            </w:pPr>
            <w:r w:rsidRPr="00997C35">
              <w:rPr>
                <w:rFonts w:ascii="Times New Roman" w:hAnsi="Times New Roman" w:cs="Times New Roman"/>
                <w:sz w:val="20"/>
                <w:szCs w:val="20"/>
                <w:lang w:val="uk-UA"/>
              </w:rPr>
              <w:t>2 265,1</w:t>
            </w:r>
          </w:p>
        </w:tc>
      </w:tr>
      <w:tr w:rsidR="00A77957" w:rsidTr="00A77957">
        <w:tc>
          <w:tcPr>
            <w:tcW w:w="2392" w:type="dxa"/>
          </w:tcPr>
          <w:p w:rsidR="00A77957" w:rsidRPr="00A77957" w:rsidRDefault="00A77957" w:rsidP="00A77957">
            <w:pPr>
              <w:jc w:val="center"/>
              <w:rPr>
                <w:rFonts w:ascii="Times New Roman" w:hAnsi="Times New Roman" w:cs="Times New Roman"/>
                <w:sz w:val="20"/>
                <w:szCs w:val="20"/>
              </w:rPr>
            </w:pPr>
            <w:r w:rsidRPr="00A77957">
              <w:rPr>
                <w:rFonts w:ascii="Times New Roman" w:hAnsi="Times New Roman" w:cs="Times New Roman"/>
                <w:sz w:val="20"/>
                <w:szCs w:val="20"/>
              </w:rPr>
              <w:t>Зміна забезпечень за судовими позовами та інших</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sidRPr="00997C35">
              <w:rPr>
                <w:rFonts w:ascii="Times New Roman" w:hAnsi="Times New Roman" w:cs="Times New Roman"/>
                <w:sz w:val="20"/>
                <w:szCs w:val="20"/>
                <w:lang w:val="uk-UA"/>
              </w:rPr>
              <w:t>–</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565,1</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-565,1</w:t>
            </w:r>
          </w:p>
        </w:tc>
      </w:tr>
      <w:tr w:rsidR="00A77957" w:rsidTr="00A77957">
        <w:tc>
          <w:tcPr>
            <w:tcW w:w="2392" w:type="dxa"/>
          </w:tcPr>
          <w:p w:rsidR="00A77957" w:rsidRPr="00A77957" w:rsidRDefault="00A77957" w:rsidP="00A77957">
            <w:pPr>
              <w:jc w:val="center"/>
              <w:rPr>
                <w:rFonts w:ascii="Times New Roman" w:hAnsi="Times New Roman" w:cs="Times New Roman"/>
                <w:sz w:val="20"/>
                <w:szCs w:val="20"/>
              </w:rPr>
            </w:pPr>
            <w:r w:rsidRPr="00A77957">
              <w:rPr>
                <w:rFonts w:ascii="Times New Roman" w:hAnsi="Times New Roman" w:cs="Times New Roman"/>
                <w:sz w:val="20"/>
                <w:szCs w:val="20"/>
              </w:rPr>
              <w:t>Інші нерозподілені витрати</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-1 182,5</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1 082,6</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-2 265,1</w:t>
            </w:r>
          </w:p>
        </w:tc>
      </w:tr>
      <w:tr w:rsidR="00A77957" w:rsidTr="00A77957">
        <w:tc>
          <w:tcPr>
            <w:tcW w:w="2392" w:type="dxa"/>
          </w:tcPr>
          <w:p w:rsidR="00A77957" w:rsidRPr="00A77957" w:rsidRDefault="00A77957" w:rsidP="00A77957">
            <w:pPr>
              <w:jc w:val="center"/>
              <w:rPr>
                <w:rFonts w:ascii="Times New Roman" w:hAnsi="Times New Roman" w:cs="Times New Roman"/>
                <w:sz w:val="20"/>
                <w:szCs w:val="20"/>
              </w:rPr>
            </w:pPr>
            <w:r w:rsidRPr="00A77957">
              <w:rPr>
                <w:rFonts w:ascii="Times New Roman" w:hAnsi="Times New Roman" w:cs="Times New Roman"/>
                <w:sz w:val="20"/>
                <w:szCs w:val="20"/>
              </w:rPr>
              <w:t>Податок на прибуток</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-2 660,7</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-5 382,4</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2 721,7</w:t>
            </w:r>
          </w:p>
        </w:tc>
      </w:tr>
      <w:tr w:rsidR="00A77957" w:rsidTr="00A77957">
        <w:tc>
          <w:tcPr>
            <w:tcW w:w="2392" w:type="dxa"/>
          </w:tcPr>
          <w:p w:rsidR="00A77957" w:rsidRPr="00A77957" w:rsidRDefault="00A77957" w:rsidP="00A77957">
            <w:pPr>
              <w:jc w:val="center"/>
              <w:rPr>
                <w:rFonts w:ascii="Times New Roman" w:hAnsi="Times New Roman" w:cs="Times New Roman"/>
                <w:sz w:val="20"/>
                <w:szCs w:val="20"/>
              </w:rPr>
            </w:pPr>
            <w:r w:rsidRPr="00A77957">
              <w:rPr>
                <w:rFonts w:ascii="Times New Roman" w:hAnsi="Times New Roman" w:cs="Times New Roman"/>
                <w:sz w:val="20"/>
                <w:szCs w:val="20"/>
              </w:rPr>
              <w:t>Номінальний податок на прибуток</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13 051,5</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-18 001,7</w:t>
            </w:r>
          </w:p>
        </w:tc>
        <w:tc>
          <w:tcPr>
            <w:tcW w:w="2393" w:type="dxa"/>
          </w:tcPr>
          <w:p w:rsidR="00A77957" w:rsidRPr="00A77957" w:rsidRDefault="00997C35" w:rsidP="00A77957">
            <w:pPr>
              <w:spacing w:line="36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31 053,2</w:t>
            </w:r>
          </w:p>
        </w:tc>
      </w:tr>
    </w:tbl>
    <w:p w:rsidR="004F46E1" w:rsidRPr="00B40E31" w:rsidRDefault="004C264F" w:rsidP="005B29A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ab/>
      </w:r>
      <w:r w:rsidR="00B40E31" w:rsidRPr="00B40E31">
        <w:rPr>
          <w:rFonts w:ascii="Times New Roman" w:hAnsi="Times New Roman" w:cs="Times New Roman"/>
          <w:sz w:val="28"/>
          <w:szCs w:val="28"/>
          <w:lang w:val="uk-UA"/>
        </w:rPr>
        <w:t>Джерело: [24].</w:t>
      </w:r>
    </w:p>
    <w:p w:rsidR="004C264F" w:rsidRPr="004C264F" w:rsidRDefault="004C264F" w:rsidP="005B29A1">
      <w:pPr>
        <w:spacing w:after="0" w:line="360" w:lineRule="auto"/>
        <w:jc w:val="both"/>
        <w:rPr>
          <w:rFonts w:ascii="Times New Roman" w:hAnsi="Times New Roman" w:cs="Times New Roman"/>
          <w:sz w:val="28"/>
          <w:szCs w:val="28"/>
          <w:lang w:val="uk-UA"/>
        </w:rPr>
      </w:pPr>
    </w:p>
    <w:p w:rsidR="00CD2804" w:rsidRPr="00CD2804" w:rsidRDefault="00836E87" w:rsidP="00CD2804">
      <w:pPr>
        <w:spacing w:after="0" w:line="360" w:lineRule="auto"/>
        <w:ind w:firstLine="709"/>
        <w:jc w:val="both"/>
        <w:rPr>
          <w:rFonts w:ascii="Times New Roman" w:hAnsi="Times New Roman" w:cs="Times New Roman"/>
          <w:sz w:val="28"/>
          <w:szCs w:val="28"/>
        </w:rPr>
      </w:pPr>
      <w:r w:rsidRPr="00836E87">
        <w:rPr>
          <w:rFonts w:ascii="Times New Roman" w:hAnsi="Times New Roman" w:cs="Times New Roman"/>
          <w:sz w:val="28"/>
          <w:szCs w:val="28"/>
        </w:rPr>
        <w:t>НАК «Нафтогаз України»</w:t>
      </w:r>
      <w:r w:rsidR="00CD2804" w:rsidRPr="00CD2804">
        <w:rPr>
          <w:rFonts w:ascii="Times New Roman" w:hAnsi="Times New Roman" w:cs="Times New Roman"/>
          <w:sz w:val="28"/>
          <w:szCs w:val="28"/>
        </w:rPr>
        <w:t xml:space="preserve"> є акціонерним товариством, заснованим як група компаній. Станом на 2016 рік його суб’єктом власності був КМУ. Група об’єднує компанії, які діють як дочірні підприємства, господарські товариства, що перебувають у повній власності, а також господарські товариства, що перебувають у частковій власності, які розрізняються, як описано далі. </w:t>
      </w:r>
    </w:p>
    <w:p w:rsidR="00CD2804" w:rsidRPr="00CD2804" w:rsidRDefault="00700D5B" w:rsidP="00CD2804">
      <w:pPr>
        <w:spacing w:after="0" w:line="360" w:lineRule="auto"/>
        <w:ind w:firstLine="709"/>
        <w:jc w:val="both"/>
        <w:rPr>
          <w:rFonts w:ascii="Times New Roman" w:hAnsi="Times New Roman" w:cs="Times New Roman"/>
          <w:sz w:val="28"/>
          <w:szCs w:val="28"/>
        </w:rPr>
      </w:pPr>
      <w:r w:rsidRPr="00700D5B">
        <w:rPr>
          <w:rFonts w:ascii="Times New Roman" w:hAnsi="Times New Roman" w:cs="Times New Roman"/>
          <w:sz w:val="28"/>
          <w:szCs w:val="28"/>
        </w:rPr>
        <w:t>1)</w:t>
      </w:r>
      <w:r w:rsidR="00836E87">
        <w:rPr>
          <w:rFonts w:ascii="Times New Roman" w:hAnsi="Times New Roman" w:cs="Times New Roman"/>
          <w:sz w:val="28"/>
          <w:szCs w:val="28"/>
        </w:rPr>
        <w:t xml:space="preserve"> </w:t>
      </w:r>
      <w:r w:rsidR="00CD2804" w:rsidRPr="00CD2804">
        <w:rPr>
          <w:rFonts w:ascii="Times New Roman" w:hAnsi="Times New Roman" w:cs="Times New Roman"/>
          <w:sz w:val="28"/>
          <w:szCs w:val="28"/>
        </w:rPr>
        <w:t xml:space="preserve">Дочірні компанії створюються </w:t>
      </w:r>
      <w:r w:rsidR="00836E87" w:rsidRPr="00836E87">
        <w:rPr>
          <w:rFonts w:ascii="Times New Roman" w:hAnsi="Times New Roman" w:cs="Times New Roman"/>
          <w:sz w:val="28"/>
          <w:szCs w:val="28"/>
        </w:rPr>
        <w:t>НАК «Нафтогаз України»</w:t>
      </w:r>
      <w:r w:rsidR="00836E87">
        <w:rPr>
          <w:rFonts w:ascii="Times New Roman" w:hAnsi="Times New Roman" w:cs="Times New Roman"/>
          <w:sz w:val="28"/>
          <w:szCs w:val="28"/>
        </w:rPr>
        <w:t xml:space="preserve"> </w:t>
      </w:r>
      <w:r w:rsidR="00CD2804" w:rsidRPr="00CD2804">
        <w:rPr>
          <w:rFonts w:ascii="Times New Roman" w:hAnsi="Times New Roman" w:cs="Times New Roman"/>
          <w:sz w:val="28"/>
          <w:szCs w:val="28"/>
        </w:rPr>
        <w:t xml:space="preserve">і не підпадають під класифікацію господарських товариств.  </w:t>
      </w:r>
      <w:r w:rsidR="00836E87" w:rsidRPr="00836E87">
        <w:rPr>
          <w:rFonts w:ascii="Times New Roman" w:hAnsi="Times New Roman" w:cs="Times New Roman"/>
          <w:sz w:val="28"/>
          <w:szCs w:val="28"/>
        </w:rPr>
        <w:t>НАК «Нафтогаз України»</w:t>
      </w:r>
      <w:r w:rsidR="00CD2804" w:rsidRPr="00CD2804">
        <w:rPr>
          <w:rFonts w:ascii="Times New Roman" w:hAnsi="Times New Roman" w:cs="Times New Roman"/>
          <w:sz w:val="28"/>
          <w:szCs w:val="28"/>
        </w:rPr>
        <w:t xml:space="preserve"> є одноособовим власником цих компаній. </w:t>
      </w:r>
    </w:p>
    <w:p w:rsidR="00CD2804" w:rsidRPr="00CD2804" w:rsidRDefault="00700D5B" w:rsidP="00CD2804">
      <w:pPr>
        <w:spacing w:after="0" w:line="360" w:lineRule="auto"/>
        <w:ind w:firstLine="709"/>
        <w:jc w:val="both"/>
        <w:rPr>
          <w:rFonts w:ascii="Times New Roman" w:hAnsi="Times New Roman" w:cs="Times New Roman"/>
          <w:sz w:val="28"/>
          <w:szCs w:val="28"/>
        </w:rPr>
      </w:pPr>
      <w:r w:rsidRPr="00700D5B">
        <w:rPr>
          <w:rFonts w:ascii="Times New Roman" w:hAnsi="Times New Roman" w:cs="Times New Roman"/>
          <w:sz w:val="28"/>
          <w:szCs w:val="28"/>
        </w:rPr>
        <w:t>2)</w:t>
      </w:r>
      <w:r w:rsidR="00836E87">
        <w:rPr>
          <w:rFonts w:ascii="Times New Roman" w:hAnsi="Times New Roman" w:cs="Times New Roman"/>
          <w:sz w:val="28"/>
          <w:szCs w:val="28"/>
        </w:rPr>
        <w:t xml:space="preserve"> </w:t>
      </w:r>
      <w:r w:rsidR="00CD2804" w:rsidRPr="00CD2804">
        <w:rPr>
          <w:rFonts w:ascii="Times New Roman" w:hAnsi="Times New Roman" w:cs="Times New Roman"/>
          <w:sz w:val="28"/>
          <w:szCs w:val="28"/>
        </w:rPr>
        <w:t xml:space="preserve">Господарські товариства, що перебувають у повній власності, – це акціонерні товариства або товариства з обмеженою відповідальністю, які входять до </w:t>
      </w:r>
      <w:r w:rsidR="00990E0F" w:rsidRPr="00990E0F">
        <w:rPr>
          <w:rFonts w:ascii="Times New Roman" w:hAnsi="Times New Roman" w:cs="Times New Roman"/>
          <w:sz w:val="28"/>
          <w:szCs w:val="28"/>
        </w:rPr>
        <w:t>НАК «Нафтогаз України»</w:t>
      </w:r>
      <w:r w:rsidR="00CD2804" w:rsidRPr="00CD2804">
        <w:rPr>
          <w:rFonts w:ascii="Times New Roman" w:hAnsi="Times New Roman" w:cs="Times New Roman"/>
          <w:sz w:val="28"/>
          <w:szCs w:val="28"/>
        </w:rPr>
        <w:t xml:space="preserve"> володіє пакетом 100% акцій. Ця категорія включає три великі компанії. «Укртрансгаз» (підземне зберігання газу), «Укргазвидобування» (видобуток газу) та «Укртранснафта» (транспортні нафтопроводи). Господарські товариства, що перебувають у повній власності, мають більшу ступінь автономії та не підлягають одному й тому самому рівню підпорядкування материнській компанії, як дочірні компанії. </w:t>
      </w:r>
    </w:p>
    <w:p w:rsidR="00CD2804" w:rsidRPr="00CD2804" w:rsidRDefault="00700D5B" w:rsidP="00CD2804">
      <w:pPr>
        <w:spacing w:after="0" w:line="360" w:lineRule="auto"/>
        <w:ind w:firstLine="709"/>
        <w:jc w:val="both"/>
        <w:rPr>
          <w:rFonts w:ascii="Times New Roman" w:hAnsi="Times New Roman" w:cs="Times New Roman"/>
          <w:sz w:val="28"/>
          <w:szCs w:val="28"/>
        </w:rPr>
      </w:pPr>
      <w:r w:rsidRPr="00700D5B">
        <w:rPr>
          <w:rFonts w:ascii="Times New Roman" w:hAnsi="Times New Roman" w:cs="Times New Roman"/>
          <w:sz w:val="28"/>
          <w:szCs w:val="28"/>
        </w:rPr>
        <w:t>3)</w:t>
      </w:r>
      <w:r w:rsidR="00990E0F">
        <w:rPr>
          <w:rFonts w:ascii="Times New Roman" w:hAnsi="Times New Roman" w:cs="Times New Roman"/>
          <w:sz w:val="28"/>
          <w:szCs w:val="28"/>
        </w:rPr>
        <w:t xml:space="preserve"> </w:t>
      </w:r>
      <w:r w:rsidR="00CD2804" w:rsidRPr="00CD2804">
        <w:rPr>
          <w:rFonts w:ascii="Times New Roman" w:hAnsi="Times New Roman" w:cs="Times New Roman"/>
          <w:sz w:val="28"/>
          <w:szCs w:val="28"/>
        </w:rPr>
        <w:t xml:space="preserve">Господарські товариства, що перебувають у частковій власності, були частково приватизовані. </w:t>
      </w:r>
      <w:r w:rsidR="00990E0F" w:rsidRPr="00990E0F">
        <w:rPr>
          <w:rFonts w:ascii="Times New Roman" w:hAnsi="Times New Roman" w:cs="Times New Roman"/>
          <w:sz w:val="28"/>
          <w:szCs w:val="28"/>
        </w:rPr>
        <w:t>НАК «Нафтогаз України»</w:t>
      </w:r>
      <w:r w:rsidR="00CD2804" w:rsidRPr="00CD2804">
        <w:rPr>
          <w:rFonts w:ascii="Times New Roman" w:hAnsi="Times New Roman" w:cs="Times New Roman"/>
          <w:sz w:val="28"/>
          <w:szCs w:val="28"/>
        </w:rPr>
        <w:t xml:space="preserve"> володіє акціями в 44 таких суб’єктах. У шести з цих компаній, включно з компанією «Укрнафта» (яка займається видобутком нафти й роздрібним продажем бензину), </w:t>
      </w:r>
      <w:r w:rsidR="00990E0F" w:rsidRPr="00990E0F">
        <w:rPr>
          <w:rFonts w:ascii="Times New Roman" w:hAnsi="Times New Roman" w:cs="Times New Roman"/>
          <w:sz w:val="28"/>
          <w:szCs w:val="28"/>
        </w:rPr>
        <w:t>НАК «Нафтогаз України»</w:t>
      </w:r>
      <w:r w:rsidR="00990E0F">
        <w:rPr>
          <w:rFonts w:ascii="Times New Roman" w:hAnsi="Times New Roman" w:cs="Times New Roman"/>
          <w:sz w:val="28"/>
          <w:szCs w:val="28"/>
        </w:rPr>
        <w:t xml:space="preserve"> </w:t>
      </w:r>
      <w:r w:rsidR="00CD2804" w:rsidRPr="00CD2804">
        <w:rPr>
          <w:rFonts w:ascii="Times New Roman" w:hAnsi="Times New Roman" w:cs="Times New Roman"/>
          <w:sz w:val="28"/>
          <w:szCs w:val="28"/>
        </w:rPr>
        <w:t xml:space="preserve">має контрольний пакет акцій. Решта 38 компаній є місцевими компаніями з розподілу газу та газифікації. У цих компаніях </w:t>
      </w:r>
      <w:r w:rsidR="00990E0F" w:rsidRPr="00990E0F">
        <w:rPr>
          <w:rFonts w:ascii="Times New Roman" w:hAnsi="Times New Roman" w:cs="Times New Roman"/>
          <w:sz w:val="28"/>
          <w:szCs w:val="28"/>
        </w:rPr>
        <w:t>НАК «Нафтогаз України»</w:t>
      </w:r>
      <w:r w:rsidR="00CD2804" w:rsidRPr="00CD2804">
        <w:rPr>
          <w:rFonts w:ascii="Times New Roman" w:hAnsi="Times New Roman" w:cs="Times New Roman"/>
          <w:sz w:val="28"/>
          <w:szCs w:val="28"/>
        </w:rPr>
        <w:t xml:space="preserve"> є міноритарним акціонером (у більшості випадків 25% плюс одна акція), при цьому ефективний контроль над цими суб’єктами залишається у впливових політичних кіл, які мають особливі права та інтереси.  </w:t>
      </w:r>
    </w:p>
    <w:p w:rsidR="00CD2804" w:rsidRPr="001B71B9" w:rsidRDefault="00CD2804" w:rsidP="00CD2804">
      <w:pPr>
        <w:spacing w:after="0" w:line="360" w:lineRule="auto"/>
        <w:ind w:firstLine="709"/>
        <w:jc w:val="both"/>
        <w:rPr>
          <w:rFonts w:ascii="Times New Roman" w:hAnsi="Times New Roman" w:cs="Times New Roman"/>
          <w:sz w:val="28"/>
          <w:szCs w:val="28"/>
        </w:rPr>
      </w:pPr>
      <w:r w:rsidRPr="00CD2804">
        <w:rPr>
          <w:rFonts w:ascii="Times New Roman" w:hAnsi="Times New Roman" w:cs="Times New Roman"/>
          <w:sz w:val="28"/>
          <w:szCs w:val="28"/>
        </w:rPr>
        <w:t xml:space="preserve">Окрім цього, дочірні підприємства </w:t>
      </w:r>
      <w:r w:rsidR="00990E0F" w:rsidRPr="00990E0F">
        <w:rPr>
          <w:rFonts w:ascii="Times New Roman" w:hAnsi="Times New Roman" w:cs="Times New Roman"/>
          <w:sz w:val="28"/>
          <w:szCs w:val="28"/>
        </w:rPr>
        <w:t>НАК «Нафтогаз України»</w:t>
      </w:r>
      <w:r w:rsidRPr="00CD2804">
        <w:rPr>
          <w:rFonts w:ascii="Times New Roman" w:hAnsi="Times New Roman" w:cs="Times New Roman"/>
          <w:sz w:val="28"/>
          <w:szCs w:val="28"/>
        </w:rPr>
        <w:t xml:space="preserve"> мають свої власні дочірні компанії, що провадять господарську діяльність у інших, ніж сектор вуглеводнів, секторах, наприклад, сільське господарство, переробка харчових продуктів, послуги з охорони здоров’я, нерухомість і готельний бізнес. </w:t>
      </w:r>
      <w:r w:rsidR="00990E0F" w:rsidRPr="00990E0F">
        <w:rPr>
          <w:rFonts w:ascii="Times New Roman" w:hAnsi="Times New Roman" w:cs="Times New Roman"/>
          <w:sz w:val="28"/>
          <w:szCs w:val="28"/>
        </w:rPr>
        <w:t>НАК «Нафтогаз України»</w:t>
      </w:r>
      <w:r w:rsidRPr="00CD2804">
        <w:rPr>
          <w:rFonts w:ascii="Times New Roman" w:hAnsi="Times New Roman" w:cs="Times New Roman"/>
          <w:sz w:val="28"/>
          <w:szCs w:val="28"/>
        </w:rPr>
        <w:t xml:space="preserve"> також має «представництва» або відділення у восьми різних розташуваннях. Ці офіси мають власну юридичну особу, але не є значними за обсягом господарських операцій</w:t>
      </w:r>
      <w:r w:rsidR="001B71B9" w:rsidRPr="001B71B9">
        <w:rPr>
          <w:rFonts w:ascii="Times New Roman" w:hAnsi="Times New Roman" w:cs="Times New Roman"/>
          <w:sz w:val="28"/>
          <w:szCs w:val="28"/>
        </w:rPr>
        <w:t>.</w:t>
      </w:r>
    </w:p>
    <w:p w:rsidR="00CD2804" w:rsidRPr="001B71B9" w:rsidRDefault="00CD2804" w:rsidP="00CD2804">
      <w:pPr>
        <w:spacing w:after="0" w:line="360" w:lineRule="auto"/>
        <w:ind w:firstLine="709"/>
        <w:jc w:val="both"/>
        <w:rPr>
          <w:rFonts w:ascii="Times New Roman" w:hAnsi="Times New Roman" w:cs="Times New Roman"/>
          <w:sz w:val="28"/>
          <w:szCs w:val="28"/>
        </w:rPr>
      </w:pPr>
      <w:r w:rsidRPr="00CD2804">
        <w:rPr>
          <w:rFonts w:ascii="Times New Roman" w:hAnsi="Times New Roman" w:cs="Times New Roman"/>
          <w:sz w:val="28"/>
          <w:szCs w:val="28"/>
        </w:rPr>
        <w:t xml:space="preserve">Протягом шести років </w:t>
      </w:r>
      <w:r w:rsidR="00990E0F" w:rsidRPr="00990E0F">
        <w:rPr>
          <w:rFonts w:ascii="Times New Roman" w:hAnsi="Times New Roman" w:cs="Times New Roman"/>
          <w:sz w:val="28"/>
          <w:szCs w:val="28"/>
        </w:rPr>
        <w:t>НАК «Нафтогаз України»</w:t>
      </w:r>
      <w:r w:rsidRPr="00CD2804">
        <w:rPr>
          <w:rFonts w:ascii="Times New Roman" w:hAnsi="Times New Roman" w:cs="Times New Roman"/>
          <w:sz w:val="28"/>
          <w:szCs w:val="28"/>
        </w:rPr>
        <w:t xml:space="preserve"> намагається впроваджувати реформи корпоративного управління. Разом із ЄБРР компанія розробила План заходів із корпоративного управління</w:t>
      </w:r>
      <w:r w:rsidR="001B71B9" w:rsidRPr="001B71B9">
        <w:rPr>
          <w:rFonts w:ascii="Times New Roman" w:hAnsi="Times New Roman" w:cs="Times New Roman"/>
          <w:sz w:val="28"/>
          <w:szCs w:val="28"/>
        </w:rPr>
        <w:t xml:space="preserve">. </w:t>
      </w:r>
      <w:r w:rsidRPr="00CD2804">
        <w:rPr>
          <w:rFonts w:ascii="Times New Roman" w:hAnsi="Times New Roman" w:cs="Times New Roman"/>
          <w:sz w:val="28"/>
          <w:szCs w:val="28"/>
        </w:rPr>
        <w:t>Виконувалося порівняння на предмет відповідності Керівним принципам ДП ОЕСР і приймалися зобов’язання щодо відповідності умовам кредиту ЄБРР</w:t>
      </w:r>
      <w:r w:rsidR="001B71B9" w:rsidRPr="001B71B9">
        <w:rPr>
          <w:rFonts w:ascii="Times New Roman" w:hAnsi="Times New Roman" w:cs="Times New Roman"/>
          <w:sz w:val="28"/>
          <w:szCs w:val="28"/>
        </w:rPr>
        <w:t xml:space="preserve">. </w:t>
      </w:r>
      <w:r w:rsidRPr="00CD2804">
        <w:rPr>
          <w:rFonts w:ascii="Times New Roman" w:hAnsi="Times New Roman" w:cs="Times New Roman"/>
          <w:sz w:val="28"/>
          <w:szCs w:val="28"/>
        </w:rPr>
        <w:t xml:space="preserve">ПЗКУ було прийнято КМУ 2015 року. Цей план передбачав розробку й затвердження змін до законів, що регулюють питання корпоративного управління в ДП, а також наближення практики до Принципів корпоративного управління G20/ОЕСР і Керівних принципів ДП ОЕСР. Окрім цього, перша в історії незалежна наглядова рада в українському </w:t>
      </w:r>
      <w:r w:rsidR="00990E0F" w:rsidRPr="00990E0F">
        <w:rPr>
          <w:rFonts w:ascii="Times New Roman" w:hAnsi="Times New Roman" w:cs="Times New Roman"/>
          <w:sz w:val="28"/>
          <w:szCs w:val="28"/>
        </w:rPr>
        <w:t>НАК</w:t>
      </w:r>
      <w:r w:rsidR="00990E0F">
        <w:rPr>
          <w:rFonts w:ascii="Times New Roman" w:hAnsi="Times New Roman" w:cs="Times New Roman"/>
          <w:sz w:val="28"/>
          <w:szCs w:val="28"/>
        </w:rPr>
        <w:t xml:space="preserve"> </w:t>
      </w:r>
      <w:r w:rsidRPr="00CD2804">
        <w:rPr>
          <w:rFonts w:ascii="Times New Roman" w:hAnsi="Times New Roman" w:cs="Times New Roman"/>
          <w:sz w:val="28"/>
          <w:szCs w:val="28"/>
        </w:rPr>
        <w:t xml:space="preserve">була призначена в </w:t>
      </w:r>
      <w:r w:rsidR="00990E0F" w:rsidRPr="00990E0F">
        <w:rPr>
          <w:rFonts w:ascii="Times New Roman" w:hAnsi="Times New Roman" w:cs="Times New Roman"/>
          <w:sz w:val="28"/>
          <w:szCs w:val="28"/>
        </w:rPr>
        <w:t>НАК «Нафтогаз України»</w:t>
      </w:r>
      <w:r w:rsidRPr="00CD2804">
        <w:rPr>
          <w:rFonts w:ascii="Times New Roman" w:hAnsi="Times New Roman" w:cs="Times New Roman"/>
          <w:sz w:val="28"/>
          <w:szCs w:val="28"/>
        </w:rPr>
        <w:t xml:space="preserve"> 2016 року. Вона складалася з п’яти фізичних осіб, включно з трьома незалежними членами й двома представниками держави. У 2017 році один представник держави й усі незалежні члени ради подали у відставку, а останні також висловили низку скарг стосовно ролі держави як власника й звернули увагу на недоліки корпоративного управління (цей факт також сприймали як знак незалежності ради)</w:t>
      </w:r>
      <w:r w:rsidR="001B71B9" w:rsidRPr="001B71B9">
        <w:rPr>
          <w:rFonts w:ascii="Times New Roman" w:hAnsi="Times New Roman" w:cs="Times New Roman"/>
          <w:sz w:val="28"/>
          <w:szCs w:val="28"/>
        </w:rPr>
        <w:t>.</w:t>
      </w:r>
    </w:p>
    <w:p w:rsidR="00CD2804" w:rsidRPr="001B71B9" w:rsidRDefault="00CD2804" w:rsidP="00CD2804">
      <w:pPr>
        <w:spacing w:after="0" w:line="360" w:lineRule="auto"/>
        <w:ind w:firstLine="709"/>
        <w:jc w:val="both"/>
        <w:rPr>
          <w:rFonts w:ascii="Times New Roman" w:hAnsi="Times New Roman" w:cs="Times New Roman"/>
          <w:sz w:val="28"/>
          <w:szCs w:val="28"/>
        </w:rPr>
      </w:pPr>
      <w:r w:rsidRPr="00CD2804">
        <w:rPr>
          <w:rFonts w:ascii="Times New Roman" w:hAnsi="Times New Roman" w:cs="Times New Roman"/>
          <w:sz w:val="28"/>
          <w:szCs w:val="28"/>
        </w:rPr>
        <w:t xml:space="preserve">Відповідно до чинного статуту </w:t>
      </w:r>
      <w:r w:rsidR="00990E0F" w:rsidRPr="00990E0F">
        <w:rPr>
          <w:rFonts w:ascii="Times New Roman" w:hAnsi="Times New Roman" w:cs="Times New Roman"/>
          <w:sz w:val="28"/>
          <w:szCs w:val="28"/>
        </w:rPr>
        <w:t>НАК «Нафтогаз України»</w:t>
      </w:r>
      <w:r w:rsidRPr="00CD2804">
        <w:rPr>
          <w:rFonts w:ascii="Times New Roman" w:hAnsi="Times New Roman" w:cs="Times New Roman"/>
          <w:sz w:val="28"/>
          <w:szCs w:val="28"/>
        </w:rPr>
        <w:t xml:space="preserve"> наглядова рада має складатися з семи членів, включно з незалежною більшістю (відповідно до законодавства це означає, що решта посад обіймають представники держави), при цьому в компанії було п’ять членів ради – одного незалежного члена й одного представника держави не вистачало. У компанії також було створено правління (колегіальний виконавчий орган), який складався з п’яти членів, включно з Головою правління. Раніше – в 2014 році – Голова правління призначався КМУ, потім повторно призначався (за погодженням із наглядовою радою) 2020 року, при цьому процедура конкурентного відбору не застосовувалася </w:t>
      </w:r>
      <w:r w:rsidR="001B71B9" w:rsidRPr="001B71B9">
        <w:rPr>
          <w:rFonts w:ascii="Times New Roman" w:hAnsi="Times New Roman" w:cs="Times New Roman"/>
          <w:sz w:val="28"/>
          <w:szCs w:val="28"/>
        </w:rPr>
        <w:t>[8].</w:t>
      </w:r>
    </w:p>
    <w:p w:rsidR="00CD2804" w:rsidRPr="001B71B9" w:rsidRDefault="00CD2804" w:rsidP="00CD2804">
      <w:pPr>
        <w:spacing w:after="0" w:line="360" w:lineRule="auto"/>
        <w:ind w:firstLine="709"/>
        <w:jc w:val="both"/>
        <w:rPr>
          <w:rFonts w:ascii="Times New Roman" w:hAnsi="Times New Roman" w:cs="Times New Roman"/>
          <w:sz w:val="28"/>
          <w:szCs w:val="28"/>
        </w:rPr>
      </w:pPr>
      <w:r w:rsidRPr="00CD2804">
        <w:rPr>
          <w:rFonts w:ascii="Times New Roman" w:hAnsi="Times New Roman" w:cs="Times New Roman"/>
          <w:sz w:val="28"/>
          <w:szCs w:val="28"/>
        </w:rPr>
        <w:t xml:space="preserve">Однак 28 квітня 2021 року КМУ припинив повноваження членів наглядової ради та Голови правління, посилаючись на незадовільну роботу, яка спричинила значні збитки </w:t>
      </w:r>
      <w:r w:rsidR="00990E0F" w:rsidRPr="00990E0F">
        <w:rPr>
          <w:rFonts w:ascii="Times New Roman" w:hAnsi="Times New Roman" w:cs="Times New Roman"/>
          <w:sz w:val="28"/>
          <w:szCs w:val="28"/>
        </w:rPr>
        <w:t>НАК «Нафтогаз України»</w:t>
      </w:r>
      <w:r w:rsidRPr="00CD2804">
        <w:rPr>
          <w:rFonts w:ascii="Times New Roman" w:hAnsi="Times New Roman" w:cs="Times New Roman"/>
          <w:sz w:val="28"/>
          <w:szCs w:val="28"/>
        </w:rPr>
        <w:t xml:space="preserve"> у 2020 році. Членів наглядової ради було повторно призначено на посади 30 квітня для продовження виконання своїх функцій. Однак до їхнього повторного призначення Головою правління </w:t>
      </w:r>
      <w:r w:rsidR="00990E0F" w:rsidRPr="00990E0F">
        <w:rPr>
          <w:rFonts w:ascii="Times New Roman" w:hAnsi="Times New Roman" w:cs="Times New Roman"/>
          <w:sz w:val="28"/>
          <w:szCs w:val="28"/>
        </w:rPr>
        <w:t>НАК «Нафтогаз України»</w:t>
      </w:r>
      <w:r w:rsidRPr="00CD2804">
        <w:rPr>
          <w:rFonts w:ascii="Times New Roman" w:hAnsi="Times New Roman" w:cs="Times New Roman"/>
          <w:sz w:val="28"/>
          <w:szCs w:val="28"/>
        </w:rPr>
        <w:t xml:space="preserve"> 29 квітня було призначено колишнього виконуючого обов’язки Міністра енергетики</w:t>
      </w:r>
      <w:r w:rsidR="001B71B9" w:rsidRPr="001B71B9">
        <w:rPr>
          <w:rFonts w:ascii="Times New Roman" w:hAnsi="Times New Roman" w:cs="Times New Roman"/>
          <w:sz w:val="28"/>
          <w:szCs w:val="28"/>
        </w:rPr>
        <w:t xml:space="preserve">. </w:t>
      </w:r>
      <w:r w:rsidRPr="00CD2804">
        <w:rPr>
          <w:rFonts w:ascii="Times New Roman" w:hAnsi="Times New Roman" w:cs="Times New Roman"/>
          <w:sz w:val="28"/>
          <w:szCs w:val="28"/>
        </w:rPr>
        <w:t xml:space="preserve">У відповідь на ці події всі члени ради </w:t>
      </w:r>
      <w:r w:rsidR="00990E0F" w:rsidRPr="00990E0F">
        <w:rPr>
          <w:rFonts w:ascii="Times New Roman" w:hAnsi="Times New Roman" w:cs="Times New Roman"/>
          <w:sz w:val="28"/>
          <w:szCs w:val="28"/>
        </w:rPr>
        <w:t>НАК «Нафтогаз України»</w:t>
      </w:r>
      <w:r w:rsidR="00990E0F">
        <w:rPr>
          <w:rFonts w:ascii="Times New Roman" w:hAnsi="Times New Roman" w:cs="Times New Roman"/>
          <w:sz w:val="28"/>
          <w:szCs w:val="28"/>
        </w:rPr>
        <w:t xml:space="preserve"> </w:t>
      </w:r>
      <w:r w:rsidRPr="00CD2804">
        <w:rPr>
          <w:rFonts w:ascii="Times New Roman" w:hAnsi="Times New Roman" w:cs="Times New Roman"/>
          <w:sz w:val="28"/>
          <w:szCs w:val="28"/>
        </w:rPr>
        <w:t>надали письмові сповіщення про припинення своїх повноважень, які набувають чинності 14 травня 2021 р. Ці події призвели до виникнення занепокоєності в міжнародній спільноті, включно з міжнародними фінансовими організаціями та послами G7, стосовно зобов’язання України щодо імплементації прийнятих на міжнародному рівні принципів корпоративного управління</w:t>
      </w:r>
      <w:r w:rsidR="001B71B9" w:rsidRPr="001B71B9">
        <w:rPr>
          <w:rFonts w:ascii="Times New Roman" w:hAnsi="Times New Roman" w:cs="Times New Roman"/>
          <w:sz w:val="28"/>
          <w:szCs w:val="28"/>
        </w:rPr>
        <w:t>.</w:t>
      </w:r>
    </w:p>
    <w:p w:rsidR="00370B21" w:rsidRDefault="00370B21" w:rsidP="00370B21">
      <w:pPr>
        <w:spacing w:after="0" w:line="360" w:lineRule="auto"/>
        <w:jc w:val="both"/>
        <w:rPr>
          <w:rFonts w:ascii="Times New Roman" w:hAnsi="Times New Roman" w:cs="Times New Roman"/>
          <w:sz w:val="28"/>
          <w:szCs w:val="28"/>
        </w:rPr>
      </w:pPr>
    </w:p>
    <w:p w:rsidR="00B84019" w:rsidRDefault="00B84019" w:rsidP="00CD2804">
      <w:pPr>
        <w:spacing w:after="0" w:line="360" w:lineRule="auto"/>
        <w:ind w:firstLine="709"/>
        <w:jc w:val="both"/>
        <w:rPr>
          <w:rFonts w:ascii="Times New Roman" w:hAnsi="Times New Roman" w:cs="Times New Roman"/>
          <w:sz w:val="28"/>
          <w:szCs w:val="28"/>
        </w:rPr>
      </w:pPr>
      <w:r w:rsidRPr="00B84019">
        <w:rPr>
          <w:rFonts w:ascii="Times New Roman" w:hAnsi="Times New Roman" w:cs="Times New Roman"/>
          <w:sz w:val="28"/>
          <w:szCs w:val="28"/>
        </w:rPr>
        <w:t>3</w:t>
      </w:r>
      <w:r>
        <w:rPr>
          <w:rFonts w:ascii="Times New Roman" w:hAnsi="Times New Roman" w:cs="Times New Roman"/>
          <w:sz w:val="28"/>
          <w:szCs w:val="28"/>
        </w:rPr>
        <w:t>.3</w:t>
      </w:r>
      <w:r w:rsidR="00E72B51">
        <w:rPr>
          <w:rFonts w:ascii="Times New Roman" w:hAnsi="Times New Roman" w:cs="Times New Roman"/>
          <w:sz w:val="28"/>
          <w:szCs w:val="28"/>
        </w:rPr>
        <w:t xml:space="preserve">. </w:t>
      </w:r>
      <w:r w:rsidR="00E72B51" w:rsidRPr="00E72B51">
        <w:rPr>
          <w:rFonts w:ascii="Times New Roman" w:hAnsi="Times New Roman" w:cs="Times New Roman"/>
          <w:sz w:val="28"/>
          <w:szCs w:val="28"/>
        </w:rPr>
        <w:t>Напрями удосконалення організації та підвищення ефективності корпоративного управління</w:t>
      </w:r>
      <w:r w:rsidR="00E72B51">
        <w:rPr>
          <w:rFonts w:ascii="Times New Roman" w:hAnsi="Times New Roman" w:cs="Times New Roman"/>
          <w:sz w:val="28"/>
          <w:szCs w:val="28"/>
        </w:rPr>
        <w:t>.</w:t>
      </w:r>
    </w:p>
    <w:p w:rsidR="00B84019" w:rsidRPr="00B84019" w:rsidRDefault="00B84019" w:rsidP="00CD2804">
      <w:pPr>
        <w:spacing w:after="0" w:line="360" w:lineRule="auto"/>
        <w:ind w:firstLine="709"/>
        <w:jc w:val="both"/>
        <w:rPr>
          <w:rFonts w:ascii="Times New Roman" w:hAnsi="Times New Roman" w:cs="Times New Roman"/>
          <w:sz w:val="28"/>
          <w:szCs w:val="28"/>
        </w:rPr>
      </w:pPr>
    </w:p>
    <w:p w:rsidR="00DF7066" w:rsidRPr="00DF7066" w:rsidRDefault="00DF7066" w:rsidP="00DF70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Удосконалення</w:t>
      </w:r>
      <w:r w:rsidRPr="00DF7066">
        <w:rPr>
          <w:rFonts w:ascii="Times New Roman" w:hAnsi="Times New Roman" w:cs="Times New Roman"/>
          <w:sz w:val="28"/>
          <w:szCs w:val="28"/>
        </w:rPr>
        <w:t xml:space="preserve"> організації та підвищення ефективності корпоративного управління є ключовим завданням для підприємств, які прагнуть процвітання в сьогоднішньому динамічному та конкурентному середовищі. Підприємство постійно шукають способи оптимізації операцій, покращення процесів прийняття рішень та розвитку культури інновацій та співробітництва.</w:t>
      </w:r>
    </w:p>
    <w:p w:rsidR="00DF7066" w:rsidRPr="00DF7066" w:rsidRDefault="00DF7066" w:rsidP="00DF7066">
      <w:pPr>
        <w:spacing w:after="0" w:line="360" w:lineRule="auto"/>
        <w:ind w:firstLine="709"/>
        <w:jc w:val="both"/>
        <w:rPr>
          <w:rFonts w:ascii="Times New Roman" w:hAnsi="Times New Roman" w:cs="Times New Roman"/>
          <w:sz w:val="28"/>
          <w:szCs w:val="28"/>
        </w:rPr>
      </w:pPr>
      <w:r w:rsidRPr="00DF7066">
        <w:rPr>
          <w:rFonts w:ascii="Times New Roman" w:hAnsi="Times New Roman" w:cs="Times New Roman"/>
          <w:sz w:val="28"/>
          <w:szCs w:val="28"/>
        </w:rPr>
        <w:t xml:space="preserve"> Одним із найважливіших принципів удосконалення корпоративного управління є встановлення чітких цілей та завдань. Визначивши привабливе бачення та ефективно довівши його до всіх зацікавлених сторін, лідери можуть направити всю організацію на досягнення спільної мети. Ця ясність дозволяє співробітникам усіх рівнів зрозуміти, як їхня робота сприяє досягненню спільної місії, зміцнюючи почуття причетності та мотивації.</w:t>
      </w:r>
    </w:p>
    <w:p w:rsidR="00DF7066" w:rsidRPr="00DF7066" w:rsidRDefault="00DF7066" w:rsidP="00DF7066">
      <w:pPr>
        <w:spacing w:after="0" w:line="360" w:lineRule="auto"/>
        <w:ind w:firstLine="709"/>
        <w:jc w:val="both"/>
        <w:rPr>
          <w:rFonts w:ascii="Times New Roman" w:hAnsi="Times New Roman" w:cs="Times New Roman"/>
          <w:sz w:val="28"/>
          <w:szCs w:val="28"/>
        </w:rPr>
      </w:pPr>
      <w:r w:rsidRPr="00DF7066">
        <w:rPr>
          <w:rFonts w:ascii="Times New Roman" w:hAnsi="Times New Roman" w:cs="Times New Roman"/>
          <w:sz w:val="28"/>
          <w:szCs w:val="28"/>
        </w:rPr>
        <w:t xml:space="preserve"> Ще одним життєво важливим елементом ефективного управління є створення культури підзвітності. Коли люди несуть відповідальність за свої дії та результати, це сприяє почуттю причетності та гарантує, що кожен розуміє вплив своїх рішень.</w:t>
      </w:r>
      <w:r w:rsidR="00B40E31">
        <w:rPr>
          <w:rFonts w:ascii="Times New Roman" w:hAnsi="Times New Roman" w:cs="Times New Roman"/>
          <w:sz w:val="28"/>
          <w:szCs w:val="28"/>
          <w:lang w:val="uk-UA"/>
        </w:rPr>
        <w:t xml:space="preserve"> </w:t>
      </w:r>
      <w:r w:rsidRPr="00DF7066">
        <w:rPr>
          <w:rFonts w:ascii="Times New Roman" w:hAnsi="Times New Roman" w:cs="Times New Roman"/>
          <w:sz w:val="28"/>
          <w:szCs w:val="28"/>
        </w:rPr>
        <w:t>Організації можуть досягти цього, впроваджуючи показники ефективності, проводячи регулярні оцінки та надаючи конструктивний зворотний зв</w:t>
      </w:r>
      <w:r w:rsidR="00B40E31">
        <w:rPr>
          <w:rFonts w:ascii="Times New Roman" w:hAnsi="Times New Roman" w:cs="Times New Roman"/>
          <w:sz w:val="28"/>
          <w:szCs w:val="28"/>
          <w:lang w:val="uk-UA"/>
        </w:rPr>
        <w:t>’</w:t>
      </w:r>
      <w:r w:rsidRPr="00DF7066">
        <w:rPr>
          <w:rFonts w:ascii="Times New Roman" w:hAnsi="Times New Roman" w:cs="Times New Roman"/>
          <w:sz w:val="28"/>
          <w:szCs w:val="28"/>
        </w:rPr>
        <w:t>язок співробітникам.</w:t>
      </w:r>
      <w:r w:rsidR="00B40E31">
        <w:rPr>
          <w:rFonts w:ascii="Times New Roman" w:hAnsi="Times New Roman" w:cs="Times New Roman"/>
          <w:sz w:val="28"/>
          <w:szCs w:val="28"/>
          <w:lang w:val="uk-UA"/>
        </w:rPr>
        <w:t xml:space="preserve"> </w:t>
      </w:r>
      <w:r w:rsidRPr="00DF7066">
        <w:rPr>
          <w:rFonts w:ascii="Times New Roman" w:hAnsi="Times New Roman" w:cs="Times New Roman"/>
          <w:sz w:val="28"/>
          <w:szCs w:val="28"/>
        </w:rPr>
        <w:t>Такий підхід допомагає визначити галузі вдосконалення та сприяє професійному зростанню.</w:t>
      </w:r>
    </w:p>
    <w:p w:rsidR="00DF7066" w:rsidRPr="00DF7066" w:rsidRDefault="00DF7066" w:rsidP="00DF7066">
      <w:pPr>
        <w:spacing w:after="0" w:line="360" w:lineRule="auto"/>
        <w:ind w:firstLine="709"/>
        <w:jc w:val="both"/>
        <w:rPr>
          <w:rFonts w:ascii="Times New Roman" w:hAnsi="Times New Roman" w:cs="Times New Roman"/>
          <w:sz w:val="28"/>
          <w:szCs w:val="28"/>
        </w:rPr>
      </w:pPr>
      <w:r w:rsidRPr="00DF7066">
        <w:rPr>
          <w:rFonts w:ascii="Times New Roman" w:hAnsi="Times New Roman" w:cs="Times New Roman"/>
          <w:sz w:val="28"/>
          <w:szCs w:val="28"/>
        </w:rPr>
        <w:t xml:space="preserve"> Крім того, впровадження технологій та використання цифрових інструментів може значно покращити корпоративне управління. Технологічні рішення, такі як програмне забезпечення для управління проектами, платформи для спільної роботи та інструменти аналізу даних, можуть спростити процеси, покращити взаємодію та надати цінну інформацію для прийняття рішень. Автоматизація також може скоротити кількість ручних операцій, вивільнюючи час співробітників, щоб вони могли зосередитися на важливіших завданнях та стратегічних ініціативах.</w:t>
      </w:r>
    </w:p>
    <w:p w:rsidR="00DF7066" w:rsidRPr="00DF7066" w:rsidRDefault="00DF7066" w:rsidP="00DF7066">
      <w:pPr>
        <w:spacing w:after="0" w:line="360" w:lineRule="auto"/>
        <w:ind w:firstLine="709"/>
        <w:jc w:val="both"/>
        <w:rPr>
          <w:rFonts w:ascii="Times New Roman" w:hAnsi="Times New Roman" w:cs="Times New Roman"/>
          <w:sz w:val="28"/>
          <w:szCs w:val="28"/>
        </w:rPr>
      </w:pPr>
      <w:r w:rsidRPr="00DF7066">
        <w:rPr>
          <w:rFonts w:ascii="Times New Roman" w:hAnsi="Times New Roman" w:cs="Times New Roman"/>
          <w:sz w:val="28"/>
          <w:szCs w:val="28"/>
        </w:rPr>
        <w:t xml:space="preserve"> Ефективна комунікація є одним важливим фактором у покращенні організаційного управління. Чіткі та прозорі канали зв'язку забезпечують безперешкодний потік інформації, спільну роботу та зворотний зв</w:t>
      </w:r>
      <w:r w:rsidR="00B40E31">
        <w:rPr>
          <w:rFonts w:ascii="Times New Roman" w:hAnsi="Times New Roman" w:cs="Times New Roman"/>
          <w:sz w:val="28"/>
          <w:szCs w:val="28"/>
          <w:lang w:val="uk-UA"/>
        </w:rPr>
        <w:t>’</w:t>
      </w:r>
      <w:r w:rsidRPr="00DF7066">
        <w:rPr>
          <w:rFonts w:ascii="Times New Roman" w:hAnsi="Times New Roman" w:cs="Times New Roman"/>
          <w:sz w:val="28"/>
          <w:szCs w:val="28"/>
        </w:rPr>
        <w:t>язок усередині та між командами. Керівники повинні створювати середовище, в якому співробітники почуваються комфортно, поділяючись своїми ідеями, проблемами та пропозиціями. Регулярні зустрічі команди, загальні збори та віртуальні платформи можуть сприяти відкритому діалогу та гарантувати, що всі будуть узгоджені та поінформовані.</w:t>
      </w:r>
    </w:p>
    <w:p w:rsidR="00DF7066" w:rsidRPr="00E72E1D" w:rsidRDefault="00DF7066" w:rsidP="00DF7066">
      <w:pPr>
        <w:spacing w:after="0" w:line="360" w:lineRule="auto"/>
        <w:ind w:firstLine="709"/>
        <w:jc w:val="both"/>
        <w:rPr>
          <w:rFonts w:ascii="Times New Roman" w:hAnsi="Times New Roman" w:cs="Times New Roman"/>
          <w:sz w:val="28"/>
          <w:szCs w:val="28"/>
          <w:lang w:val="uk-UA"/>
        </w:rPr>
      </w:pPr>
      <w:r w:rsidRPr="00DF7066">
        <w:rPr>
          <w:rFonts w:ascii="Times New Roman" w:hAnsi="Times New Roman" w:cs="Times New Roman"/>
          <w:sz w:val="28"/>
          <w:szCs w:val="28"/>
        </w:rPr>
        <w:t>Інвестиції у розвиток та навчання співробітників мають вирішальне значення для підвищення ефективності корпоративного управління. Надаючи можливості для безперервного навчання та розвитку навичок, організації можуть дати своїм співробітникам можливість адаптуватися до галузевих тенденцій і технологій, що змінюються. Навчальні програми, ініціативи з наставництва та платформи для обміну знаннями можуть вирощувати таланти та сприяти розвитку культури інновацій та професійного зростання. Співпраця та міжфункціональна командна робота також є невід’ємною частиною ефективного корпоративного управління.</w:t>
      </w:r>
      <w:r w:rsidR="005B3BF4">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Руйнування роз’єднаності та заохочення співпраці між різними відділами та командами може призвести до підвищення креативності, вирішення проблем та інновацій.</w:t>
      </w:r>
      <w:r w:rsidR="00B40E31">
        <w:rPr>
          <w:rFonts w:ascii="Times New Roman" w:hAnsi="Times New Roman" w:cs="Times New Roman"/>
          <w:sz w:val="28"/>
          <w:szCs w:val="28"/>
          <w:lang w:val="uk-UA"/>
        </w:rPr>
        <w:t xml:space="preserve"> </w:t>
      </w:r>
      <w:r w:rsidRPr="00E72E1D">
        <w:rPr>
          <w:rFonts w:ascii="Times New Roman" w:hAnsi="Times New Roman" w:cs="Times New Roman"/>
          <w:sz w:val="28"/>
          <w:szCs w:val="28"/>
          <w:lang w:val="uk-UA"/>
        </w:rPr>
        <w:t>Реалізація крос-функціональних проектів, створення міждисциплінарних команд та просування культури обміну знаннями можуть полегшити співпрацю та максимізувати колективний інтелект усередині організації.</w:t>
      </w:r>
    </w:p>
    <w:p w:rsidR="00DF7066" w:rsidRPr="00DF7066" w:rsidRDefault="00DF7066" w:rsidP="00DF7066">
      <w:pPr>
        <w:spacing w:after="0" w:line="360" w:lineRule="auto"/>
        <w:ind w:firstLine="709"/>
        <w:jc w:val="both"/>
        <w:rPr>
          <w:rFonts w:ascii="Times New Roman" w:hAnsi="Times New Roman" w:cs="Times New Roman"/>
          <w:sz w:val="28"/>
          <w:szCs w:val="28"/>
        </w:rPr>
      </w:pPr>
      <w:r w:rsidRPr="00E72E1D">
        <w:rPr>
          <w:rFonts w:ascii="Times New Roman" w:hAnsi="Times New Roman" w:cs="Times New Roman"/>
          <w:sz w:val="28"/>
          <w:szCs w:val="28"/>
          <w:lang w:val="uk-UA"/>
        </w:rPr>
        <w:t xml:space="preserve"> Зрештою, для ефективного корпоративного управління необхідно враховувати різноманітність та інклюзивність. Заохочуючи різноманітність у робочій силі та сприяючи інклюзивній культурі, організації можуть отримати вигоду з ширшого спектра точок зору, досвіду та ідей. </w:t>
      </w:r>
      <w:r w:rsidR="00F473B1">
        <w:rPr>
          <w:rFonts w:ascii="Times New Roman" w:hAnsi="Times New Roman" w:cs="Times New Roman"/>
          <w:sz w:val="28"/>
          <w:szCs w:val="28"/>
          <w:lang w:val="uk-UA"/>
        </w:rPr>
        <w:t>Дана</w:t>
      </w:r>
      <w:r w:rsidRPr="00DF7066">
        <w:rPr>
          <w:rFonts w:ascii="Times New Roman" w:hAnsi="Times New Roman" w:cs="Times New Roman"/>
          <w:sz w:val="28"/>
          <w:szCs w:val="28"/>
        </w:rPr>
        <w:t xml:space="preserve"> різноманітність може призвести до більш надійного прийняття рішень, розширення інновацій та покращення можливостей вирішення проблем.</w:t>
      </w:r>
    </w:p>
    <w:p w:rsidR="00DF7066" w:rsidRPr="00DF7066" w:rsidRDefault="00DF7066" w:rsidP="00DF7066">
      <w:pPr>
        <w:spacing w:after="0" w:line="360" w:lineRule="auto"/>
        <w:ind w:firstLine="709"/>
        <w:jc w:val="both"/>
        <w:rPr>
          <w:rFonts w:ascii="Times New Roman" w:hAnsi="Times New Roman" w:cs="Times New Roman"/>
          <w:sz w:val="28"/>
          <w:szCs w:val="28"/>
        </w:rPr>
      </w:pPr>
      <w:r w:rsidRPr="00DF7066">
        <w:rPr>
          <w:rFonts w:ascii="Times New Roman" w:hAnsi="Times New Roman" w:cs="Times New Roman"/>
          <w:sz w:val="28"/>
          <w:szCs w:val="28"/>
        </w:rPr>
        <w:t>Насамкінець вдосконалення організації та підвищення ефективності корпоративного управління потребує багатогранного підходу. Чітка постановка цілей, підзвітність, інтеграція технологій, ефективна комунікація, розвиток співробітників, співпраця, різноманітність та інклюзивність — це найважливіші фактори, що сприяють успіху. Впроваджуючи ці стратегії, організації можуть удосконалити свої методи управління, підвищити ефективність і підготуватися до довгострокового зростання в бізнес-середовищі, що постійно змінюється.</w:t>
      </w:r>
    </w:p>
    <w:p w:rsidR="00DF7066" w:rsidRPr="00DF7066" w:rsidRDefault="00DF7066" w:rsidP="00DF7066">
      <w:pPr>
        <w:spacing w:after="0" w:line="360" w:lineRule="auto"/>
        <w:ind w:firstLine="709"/>
        <w:jc w:val="both"/>
        <w:rPr>
          <w:rFonts w:ascii="Times New Roman" w:hAnsi="Times New Roman" w:cs="Times New Roman"/>
          <w:sz w:val="28"/>
          <w:szCs w:val="28"/>
        </w:rPr>
      </w:pPr>
      <w:r w:rsidRPr="00DF7066">
        <w:rPr>
          <w:rFonts w:ascii="Times New Roman" w:hAnsi="Times New Roman" w:cs="Times New Roman"/>
          <w:sz w:val="28"/>
          <w:szCs w:val="28"/>
        </w:rPr>
        <w:t>Слідуючи з цього можно визначити напрями для покращення організації та підвищення ефективності корпоративного управління у НАК «Нафтогаз України».</w:t>
      </w:r>
    </w:p>
    <w:p w:rsidR="00DF7066" w:rsidRPr="00DF7066" w:rsidRDefault="00DF7066" w:rsidP="00DF7066">
      <w:pPr>
        <w:spacing w:after="0" w:line="360" w:lineRule="auto"/>
        <w:ind w:firstLine="709"/>
        <w:jc w:val="both"/>
        <w:rPr>
          <w:rFonts w:ascii="Times New Roman" w:hAnsi="Times New Roman" w:cs="Times New Roman"/>
          <w:sz w:val="28"/>
          <w:szCs w:val="28"/>
        </w:rPr>
      </w:pPr>
      <w:r w:rsidRPr="00DF7066">
        <w:rPr>
          <w:rFonts w:ascii="Times New Roman" w:hAnsi="Times New Roman" w:cs="Times New Roman"/>
          <w:sz w:val="28"/>
          <w:szCs w:val="28"/>
        </w:rPr>
        <w:t>1) Чітке стратегічне бачення та цілі:</w:t>
      </w:r>
    </w:p>
    <w:p w:rsidR="00DF7066" w:rsidRPr="00B40E31" w:rsidRDefault="00B40E31" w:rsidP="00B40E3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F7066" w:rsidRPr="00B40E31">
        <w:rPr>
          <w:rFonts w:ascii="Times New Roman" w:hAnsi="Times New Roman" w:cs="Times New Roman"/>
          <w:sz w:val="28"/>
          <w:szCs w:val="28"/>
          <w:lang w:val="uk-UA"/>
        </w:rPr>
        <w:t>изначити чітке стратегічне бачення та довгострокові цілі для НАК «Нафтогаз України».</w:t>
      </w:r>
    </w:p>
    <w:p w:rsidR="00DF7066" w:rsidRPr="00B40E31" w:rsidRDefault="00B40E31" w:rsidP="00B40E3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F7066" w:rsidRPr="00B40E31">
        <w:rPr>
          <w:rFonts w:ascii="Times New Roman" w:hAnsi="Times New Roman" w:cs="Times New Roman"/>
          <w:sz w:val="28"/>
          <w:szCs w:val="28"/>
          <w:lang w:val="uk-UA"/>
        </w:rPr>
        <w:t>ереконатись, що бачення та цілі відповідають місії та цінностям компанії.</w:t>
      </w:r>
    </w:p>
    <w:p w:rsidR="00DF7066" w:rsidRPr="00B40E31" w:rsidRDefault="00B40E31" w:rsidP="00B40E3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DF7066" w:rsidRPr="00B40E31">
        <w:rPr>
          <w:rFonts w:ascii="Times New Roman" w:hAnsi="Times New Roman" w:cs="Times New Roman"/>
          <w:sz w:val="28"/>
          <w:szCs w:val="28"/>
          <w:lang w:val="uk-UA"/>
        </w:rPr>
        <w:t>фективно донести стратегічний напрямок до всієї організації.</w:t>
      </w:r>
    </w:p>
    <w:p w:rsidR="00DF7066" w:rsidRPr="00DF7066" w:rsidRDefault="00DF7066" w:rsidP="00DF7066">
      <w:pPr>
        <w:spacing w:after="0" w:line="360" w:lineRule="auto"/>
        <w:ind w:firstLine="709"/>
        <w:jc w:val="both"/>
        <w:rPr>
          <w:rFonts w:ascii="Times New Roman" w:hAnsi="Times New Roman" w:cs="Times New Roman"/>
          <w:sz w:val="28"/>
          <w:szCs w:val="28"/>
        </w:rPr>
      </w:pPr>
      <w:r w:rsidRPr="00DF7066">
        <w:rPr>
          <w:rFonts w:ascii="Times New Roman" w:hAnsi="Times New Roman" w:cs="Times New Roman"/>
          <w:sz w:val="28"/>
          <w:szCs w:val="28"/>
        </w:rPr>
        <w:t>2) Ефективне лідерство та управління:</w:t>
      </w:r>
    </w:p>
    <w:p w:rsidR="00DF7066" w:rsidRPr="00B40E31" w:rsidRDefault="00B40E31" w:rsidP="00B40E3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F7066" w:rsidRPr="00B40E31">
        <w:rPr>
          <w:rFonts w:ascii="Times New Roman" w:hAnsi="Times New Roman" w:cs="Times New Roman"/>
          <w:sz w:val="28"/>
          <w:szCs w:val="28"/>
          <w:lang w:val="uk-UA"/>
        </w:rPr>
        <w:t>иховувати сильне лідерство всіх рівнях організації.</w:t>
      </w:r>
    </w:p>
    <w:p w:rsidR="00DF7066" w:rsidRPr="00B40E31" w:rsidRDefault="00B40E31" w:rsidP="00B40E3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F7066" w:rsidRPr="00B40E31">
        <w:rPr>
          <w:rFonts w:ascii="Times New Roman" w:hAnsi="Times New Roman" w:cs="Times New Roman"/>
          <w:sz w:val="28"/>
          <w:szCs w:val="28"/>
          <w:lang w:val="uk-UA"/>
        </w:rPr>
        <w:t>провадити прозору та підзвітну структуру управління.</w:t>
      </w:r>
    </w:p>
    <w:p w:rsidR="00DF7066" w:rsidRPr="00B40E31" w:rsidRDefault="00B40E31" w:rsidP="00B40E3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F7066" w:rsidRPr="00B40E31">
        <w:rPr>
          <w:rFonts w:ascii="Times New Roman" w:hAnsi="Times New Roman" w:cs="Times New Roman"/>
          <w:sz w:val="28"/>
          <w:szCs w:val="28"/>
          <w:lang w:val="uk-UA"/>
        </w:rPr>
        <w:t>станов</w:t>
      </w:r>
      <w:r w:rsidR="00900B89" w:rsidRPr="00B40E31">
        <w:rPr>
          <w:rFonts w:ascii="Times New Roman" w:hAnsi="Times New Roman" w:cs="Times New Roman"/>
          <w:sz w:val="28"/>
          <w:szCs w:val="28"/>
          <w:lang w:val="uk-UA"/>
        </w:rPr>
        <w:t>ити</w:t>
      </w:r>
      <w:r w:rsidR="00DF7066" w:rsidRPr="00B40E31">
        <w:rPr>
          <w:rFonts w:ascii="Times New Roman" w:hAnsi="Times New Roman" w:cs="Times New Roman"/>
          <w:sz w:val="28"/>
          <w:szCs w:val="28"/>
          <w:lang w:val="uk-UA"/>
        </w:rPr>
        <w:t xml:space="preserve"> чіткі ролі, обов’язки та процеси прийняття рішень.</w:t>
      </w:r>
    </w:p>
    <w:p w:rsidR="00DF7066" w:rsidRPr="00B40E31" w:rsidRDefault="00B40E31" w:rsidP="00B40E3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DF7066" w:rsidRPr="00B40E31">
        <w:rPr>
          <w:rFonts w:ascii="Times New Roman" w:hAnsi="Times New Roman" w:cs="Times New Roman"/>
          <w:sz w:val="28"/>
          <w:szCs w:val="28"/>
          <w:lang w:val="uk-UA"/>
        </w:rPr>
        <w:t>аохочити культуру етичної поведінки та чесності.</w:t>
      </w:r>
    </w:p>
    <w:p w:rsidR="00DF7066" w:rsidRPr="00DF7066" w:rsidRDefault="00DF7066" w:rsidP="00DF7066">
      <w:pPr>
        <w:spacing w:after="0" w:line="360" w:lineRule="auto"/>
        <w:ind w:firstLine="709"/>
        <w:jc w:val="both"/>
        <w:rPr>
          <w:rFonts w:ascii="Times New Roman" w:hAnsi="Times New Roman" w:cs="Times New Roman"/>
          <w:sz w:val="28"/>
          <w:szCs w:val="28"/>
        </w:rPr>
      </w:pPr>
      <w:r w:rsidRPr="00DF7066">
        <w:rPr>
          <w:rFonts w:ascii="Times New Roman" w:hAnsi="Times New Roman" w:cs="Times New Roman"/>
          <w:sz w:val="28"/>
          <w:szCs w:val="28"/>
        </w:rPr>
        <w:t>3) Оптимізована організаційна структура:</w:t>
      </w:r>
    </w:p>
    <w:p w:rsidR="00DF7066" w:rsidRPr="00B40E31" w:rsidRDefault="00B40E31" w:rsidP="00B40E3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F7066" w:rsidRPr="00B40E31">
        <w:rPr>
          <w:rFonts w:ascii="Times New Roman" w:hAnsi="Times New Roman" w:cs="Times New Roman"/>
          <w:sz w:val="28"/>
          <w:szCs w:val="28"/>
          <w:lang w:val="uk-UA"/>
        </w:rPr>
        <w:t>ереглянути та оптимізувати організаційну структуру, щоб усунути дублювання та підвищити ефективність.</w:t>
      </w:r>
    </w:p>
    <w:p w:rsidR="00DF7066" w:rsidRPr="00B40E31" w:rsidRDefault="00B40E31" w:rsidP="00B40E3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DF7066" w:rsidRPr="00B40E31">
        <w:rPr>
          <w:rFonts w:ascii="Times New Roman" w:hAnsi="Times New Roman" w:cs="Times New Roman"/>
          <w:sz w:val="28"/>
          <w:szCs w:val="28"/>
          <w:lang w:val="uk-UA"/>
        </w:rPr>
        <w:t>точн</w:t>
      </w:r>
      <w:r w:rsidR="00900B89" w:rsidRPr="00B40E31">
        <w:rPr>
          <w:rFonts w:ascii="Times New Roman" w:hAnsi="Times New Roman" w:cs="Times New Roman"/>
          <w:sz w:val="28"/>
          <w:szCs w:val="28"/>
          <w:lang w:val="uk-UA"/>
        </w:rPr>
        <w:t>и</w:t>
      </w:r>
      <w:r w:rsidR="00DF7066" w:rsidRPr="00B40E31">
        <w:rPr>
          <w:rFonts w:ascii="Times New Roman" w:hAnsi="Times New Roman" w:cs="Times New Roman"/>
          <w:sz w:val="28"/>
          <w:szCs w:val="28"/>
          <w:lang w:val="uk-UA"/>
        </w:rPr>
        <w:t>т</w:t>
      </w:r>
      <w:r w:rsidR="00900B89" w:rsidRPr="00B40E31">
        <w:rPr>
          <w:rFonts w:ascii="Times New Roman" w:hAnsi="Times New Roman" w:cs="Times New Roman"/>
          <w:sz w:val="28"/>
          <w:szCs w:val="28"/>
          <w:lang w:val="uk-UA"/>
        </w:rPr>
        <w:t>и</w:t>
      </w:r>
      <w:r w:rsidR="00DF7066" w:rsidRPr="00B40E31">
        <w:rPr>
          <w:rFonts w:ascii="Times New Roman" w:hAnsi="Times New Roman" w:cs="Times New Roman"/>
          <w:sz w:val="28"/>
          <w:szCs w:val="28"/>
          <w:lang w:val="uk-UA"/>
        </w:rPr>
        <w:t xml:space="preserve"> порядок підпорядкованості та спростіть процеси прийняття рішень.</w:t>
      </w:r>
    </w:p>
    <w:p w:rsidR="00DF7066" w:rsidRPr="00B40E31" w:rsidRDefault="00B40E31" w:rsidP="00B40E3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DF7066" w:rsidRPr="00B40E31">
        <w:rPr>
          <w:rFonts w:ascii="Times New Roman" w:hAnsi="Times New Roman" w:cs="Times New Roman"/>
          <w:sz w:val="28"/>
          <w:szCs w:val="28"/>
          <w:lang w:val="uk-UA"/>
        </w:rPr>
        <w:t>аохочити спільний та крос-функціональний підхід до роботи.</w:t>
      </w:r>
    </w:p>
    <w:p w:rsidR="00DF7066" w:rsidRPr="00DF7066" w:rsidRDefault="00DF7066" w:rsidP="00DF7066">
      <w:pPr>
        <w:spacing w:after="0" w:line="360" w:lineRule="auto"/>
        <w:ind w:firstLine="709"/>
        <w:jc w:val="both"/>
        <w:rPr>
          <w:rFonts w:ascii="Times New Roman" w:hAnsi="Times New Roman" w:cs="Times New Roman"/>
          <w:sz w:val="28"/>
          <w:szCs w:val="28"/>
        </w:rPr>
      </w:pPr>
      <w:r w:rsidRPr="00DF7066">
        <w:rPr>
          <w:rFonts w:ascii="Times New Roman" w:hAnsi="Times New Roman" w:cs="Times New Roman"/>
          <w:sz w:val="28"/>
          <w:szCs w:val="28"/>
        </w:rPr>
        <w:t>4) Управління ефективністю та KPI:</w:t>
      </w:r>
    </w:p>
    <w:p w:rsidR="00DF7066" w:rsidRPr="00B40E31" w:rsidRDefault="00B40E31" w:rsidP="00B40E3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DF7066" w:rsidRPr="00B40E31">
        <w:rPr>
          <w:rFonts w:ascii="Times New Roman" w:hAnsi="Times New Roman" w:cs="Times New Roman"/>
          <w:sz w:val="28"/>
          <w:szCs w:val="28"/>
          <w:lang w:val="uk-UA"/>
        </w:rPr>
        <w:t>озробти систему управління ефективністю із ключовими показниками ефективності (KPI), узгодженими з цілями організації.</w:t>
      </w:r>
    </w:p>
    <w:p w:rsidR="00DF7066" w:rsidRPr="00B40E31" w:rsidRDefault="00B40E31" w:rsidP="00B40E3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DF7066" w:rsidRPr="00B40E31">
        <w:rPr>
          <w:rFonts w:ascii="Times New Roman" w:hAnsi="Times New Roman" w:cs="Times New Roman"/>
          <w:sz w:val="28"/>
          <w:szCs w:val="28"/>
          <w:lang w:val="uk-UA"/>
        </w:rPr>
        <w:t>егулярно аналізувати та оцінювати ефективність у порівнянні з поставленими цілями.</w:t>
      </w:r>
    </w:p>
    <w:p w:rsidR="00DF7066" w:rsidRPr="00B40E31" w:rsidRDefault="00B40E31" w:rsidP="00B40E3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DF7066" w:rsidRPr="00B40E31">
        <w:rPr>
          <w:rFonts w:ascii="Times New Roman" w:hAnsi="Times New Roman" w:cs="Times New Roman"/>
          <w:sz w:val="28"/>
          <w:szCs w:val="28"/>
          <w:lang w:val="uk-UA"/>
        </w:rPr>
        <w:t>абезпечити своєчасний зворотний зв’язок та визнання досягнень.</w:t>
      </w:r>
    </w:p>
    <w:p w:rsidR="00DF7066" w:rsidRPr="00B40E31" w:rsidRDefault="00B40E31" w:rsidP="00B40E3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F7066" w:rsidRPr="00B40E31">
        <w:rPr>
          <w:rFonts w:ascii="Times New Roman" w:hAnsi="Times New Roman" w:cs="Times New Roman"/>
          <w:sz w:val="28"/>
          <w:szCs w:val="28"/>
          <w:lang w:val="uk-UA"/>
        </w:rPr>
        <w:t>провадити відповідні програми навчання та розвитку для підвищення кваліфікації співробітників.</w:t>
      </w:r>
    </w:p>
    <w:p w:rsidR="00DF7066" w:rsidRPr="00DF7066" w:rsidRDefault="00DF7066" w:rsidP="00DF7066">
      <w:pPr>
        <w:spacing w:after="0" w:line="360" w:lineRule="auto"/>
        <w:ind w:firstLine="709"/>
        <w:jc w:val="both"/>
        <w:rPr>
          <w:rFonts w:ascii="Times New Roman" w:hAnsi="Times New Roman" w:cs="Times New Roman"/>
          <w:sz w:val="28"/>
          <w:szCs w:val="28"/>
        </w:rPr>
      </w:pPr>
      <w:r w:rsidRPr="00DF7066">
        <w:rPr>
          <w:rFonts w:ascii="Times New Roman" w:hAnsi="Times New Roman" w:cs="Times New Roman"/>
          <w:sz w:val="28"/>
          <w:szCs w:val="28"/>
        </w:rPr>
        <w:t>5) Поліпшити спілкування та співпрацю:</w:t>
      </w:r>
    </w:p>
    <w:p w:rsidR="00DF7066" w:rsidRPr="00F473B1" w:rsidRDefault="00F473B1" w:rsidP="00F473B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F7066" w:rsidRPr="00F473B1">
        <w:rPr>
          <w:rFonts w:ascii="Times New Roman" w:hAnsi="Times New Roman" w:cs="Times New Roman"/>
          <w:sz w:val="28"/>
          <w:szCs w:val="28"/>
          <w:lang w:val="uk-UA"/>
        </w:rPr>
        <w:t>иховувати культуру відкритого спілкування та прозорості.</w:t>
      </w:r>
    </w:p>
    <w:p w:rsidR="00DF7066" w:rsidRPr="00F473B1" w:rsidRDefault="00F473B1" w:rsidP="00F473B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F7066" w:rsidRPr="00F473B1">
        <w:rPr>
          <w:rFonts w:ascii="Times New Roman" w:hAnsi="Times New Roman" w:cs="Times New Roman"/>
          <w:sz w:val="28"/>
          <w:szCs w:val="28"/>
          <w:lang w:val="uk-UA"/>
        </w:rPr>
        <w:t>становити ефективні канали зв’язку між відділами та рівнями.</w:t>
      </w:r>
    </w:p>
    <w:p w:rsidR="00DF7066" w:rsidRPr="00F473B1" w:rsidRDefault="00F473B1" w:rsidP="00F473B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DF7066" w:rsidRPr="00F473B1">
        <w:rPr>
          <w:rFonts w:ascii="Times New Roman" w:hAnsi="Times New Roman" w:cs="Times New Roman"/>
          <w:sz w:val="28"/>
          <w:szCs w:val="28"/>
          <w:lang w:val="uk-UA"/>
        </w:rPr>
        <w:t>аохочувати співпрацю та обмін знаннями між командами.</w:t>
      </w:r>
    </w:p>
    <w:p w:rsidR="00DF7066" w:rsidRPr="00F473B1" w:rsidRDefault="00F473B1" w:rsidP="00F473B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F7066" w:rsidRPr="00F473B1">
        <w:rPr>
          <w:rFonts w:ascii="Times New Roman" w:hAnsi="Times New Roman" w:cs="Times New Roman"/>
          <w:sz w:val="28"/>
          <w:szCs w:val="28"/>
          <w:lang w:val="uk-UA"/>
        </w:rPr>
        <w:t>икористовувати технологічні платформи для ефективного спілкування та спільної роботи.</w:t>
      </w:r>
    </w:p>
    <w:p w:rsidR="00DF7066" w:rsidRPr="00DF7066" w:rsidRDefault="00DF7066" w:rsidP="00DF7066">
      <w:pPr>
        <w:spacing w:after="0" w:line="360" w:lineRule="auto"/>
        <w:ind w:firstLine="709"/>
        <w:jc w:val="both"/>
        <w:rPr>
          <w:rFonts w:ascii="Times New Roman" w:hAnsi="Times New Roman" w:cs="Times New Roman"/>
          <w:sz w:val="28"/>
          <w:szCs w:val="28"/>
        </w:rPr>
      </w:pPr>
      <w:r w:rsidRPr="00DF7066">
        <w:rPr>
          <w:rFonts w:ascii="Times New Roman" w:hAnsi="Times New Roman" w:cs="Times New Roman"/>
          <w:sz w:val="28"/>
          <w:szCs w:val="28"/>
        </w:rPr>
        <w:t>6) Залучення та мотивація співробітників:</w:t>
      </w:r>
    </w:p>
    <w:p w:rsidR="00DF7066" w:rsidRPr="00F473B1" w:rsidRDefault="00F473B1" w:rsidP="00F473B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DF7066" w:rsidRPr="00F473B1">
        <w:rPr>
          <w:rFonts w:ascii="Times New Roman" w:hAnsi="Times New Roman" w:cs="Times New Roman"/>
          <w:sz w:val="28"/>
          <w:szCs w:val="28"/>
          <w:lang w:val="uk-UA"/>
        </w:rPr>
        <w:t>творити інклюзивне та сприятливе робоче середовище.</w:t>
      </w:r>
    </w:p>
    <w:p w:rsidR="00DF7066" w:rsidRPr="00F473B1" w:rsidRDefault="00F473B1" w:rsidP="00F473B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DF7066" w:rsidRPr="00F473B1">
        <w:rPr>
          <w:rFonts w:ascii="Times New Roman" w:hAnsi="Times New Roman" w:cs="Times New Roman"/>
          <w:sz w:val="28"/>
          <w:szCs w:val="28"/>
          <w:lang w:val="uk-UA"/>
        </w:rPr>
        <w:t>аохочувати залученість та участь співробітників у процесах прийняття рішень.</w:t>
      </w:r>
    </w:p>
    <w:p w:rsidR="00DF7066" w:rsidRPr="00F473B1" w:rsidRDefault="00F473B1" w:rsidP="00F473B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DF7066" w:rsidRPr="00F473B1">
        <w:rPr>
          <w:rFonts w:ascii="Times New Roman" w:hAnsi="Times New Roman" w:cs="Times New Roman"/>
          <w:sz w:val="28"/>
          <w:szCs w:val="28"/>
          <w:lang w:val="uk-UA"/>
        </w:rPr>
        <w:t>адавати можливості для професійного зростання та розвитку.</w:t>
      </w:r>
    </w:p>
    <w:p w:rsidR="00DF7066" w:rsidRPr="00F473B1" w:rsidRDefault="00F473B1" w:rsidP="00F473B1">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F7066" w:rsidRPr="00F473B1">
        <w:rPr>
          <w:rFonts w:ascii="Times New Roman" w:hAnsi="Times New Roman" w:cs="Times New Roman"/>
          <w:sz w:val="28"/>
          <w:szCs w:val="28"/>
          <w:lang w:val="uk-UA"/>
        </w:rPr>
        <w:t>изначати та заохочути досягнення та внесок співробітників.</w:t>
      </w:r>
    </w:p>
    <w:p w:rsidR="00DF7066" w:rsidRPr="00B40E31" w:rsidRDefault="00DF7066" w:rsidP="00DF7066">
      <w:pPr>
        <w:spacing w:after="0" w:line="360" w:lineRule="auto"/>
        <w:ind w:firstLine="709"/>
        <w:jc w:val="both"/>
        <w:rPr>
          <w:rFonts w:ascii="Times New Roman" w:hAnsi="Times New Roman" w:cs="Times New Roman"/>
          <w:sz w:val="28"/>
          <w:szCs w:val="28"/>
        </w:rPr>
      </w:pPr>
      <w:r w:rsidRPr="00B40E31">
        <w:rPr>
          <w:rFonts w:ascii="Times New Roman" w:hAnsi="Times New Roman" w:cs="Times New Roman"/>
          <w:sz w:val="28"/>
          <w:szCs w:val="28"/>
        </w:rPr>
        <w:t>7) Прийміть цифрову трансформацію:</w:t>
      </w:r>
    </w:p>
    <w:p w:rsidR="00DF7066" w:rsidRPr="005B3BF4" w:rsidRDefault="005B3BF4" w:rsidP="005B3BF4">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F7066" w:rsidRPr="005B3BF4">
        <w:rPr>
          <w:rFonts w:ascii="Times New Roman" w:hAnsi="Times New Roman" w:cs="Times New Roman"/>
          <w:sz w:val="28"/>
          <w:szCs w:val="28"/>
          <w:lang w:val="uk-UA"/>
        </w:rPr>
        <w:t>икористовувати цифрові технології для оптимізації процесів та підвищення ефективності.</w:t>
      </w:r>
    </w:p>
    <w:p w:rsidR="00DF7066" w:rsidRPr="00DF7066" w:rsidRDefault="005B3BF4" w:rsidP="005B3BF4">
      <w:pPr>
        <w:pStyle w:val="a4"/>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і</w:t>
      </w:r>
      <w:r w:rsidR="00DF7066" w:rsidRPr="005B3BF4">
        <w:rPr>
          <w:rFonts w:ascii="Times New Roman" w:hAnsi="Times New Roman" w:cs="Times New Roman"/>
          <w:sz w:val="28"/>
          <w:szCs w:val="28"/>
          <w:lang w:val="uk-UA"/>
        </w:rPr>
        <w:t>нвестувати в автоматизацію, аналітику даних та цифрові платформи для прийняття більш ефективних рішень.</w:t>
      </w:r>
    </w:p>
    <w:p w:rsidR="00DF7066" w:rsidRPr="00DF7066" w:rsidRDefault="00DF7066" w:rsidP="00DF7066">
      <w:pPr>
        <w:spacing w:after="0" w:line="360" w:lineRule="auto"/>
        <w:ind w:firstLine="709"/>
        <w:jc w:val="both"/>
        <w:rPr>
          <w:rFonts w:ascii="Times New Roman" w:hAnsi="Times New Roman" w:cs="Times New Roman"/>
          <w:sz w:val="28"/>
          <w:szCs w:val="28"/>
        </w:rPr>
      </w:pPr>
      <w:r w:rsidRPr="00DF7066">
        <w:rPr>
          <w:rFonts w:ascii="Times New Roman" w:hAnsi="Times New Roman" w:cs="Times New Roman"/>
          <w:sz w:val="28"/>
          <w:szCs w:val="28"/>
        </w:rPr>
        <w:t>8) Управління ризиками та дотримання вимог:</w:t>
      </w:r>
    </w:p>
    <w:p w:rsidR="00DF7066" w:rsidRPr="005B3BF4" w:rsidRDefault="005B3BF4" w:rsidP="005B3BF4">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F7066" w:rsidRPr="005B3BF4">
        <w:rPr>
          <w:rFonts w:ascii="Times New Roman" w:hAnsi="Times New Roman" w:cs="Times New Roman"/>
          <w:sz w:val="28"/>
          <w:szCs w:val="28"/>
          <w:lang w:val="uk-UA"/>
        </w:rPr>
        <w:t>икористовувати надійні методи управління ризиками для виявлення, оцінки та зниження ризиків.</w:t>
      </w:r>
    </w:p>
    <w:p w:rsidR="00DF7066" w:rsidRPr="005B3BF4" w:rsidRDefault="005B3BF4" w:rsidP="005B3BF4">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DF7066" w:rsidRPr="005B3BF4">
        <w:rPr>
          <w:rFonts w:ascii="Times New Roman" w:hAnsi="Times New Roman" w:cs="Times New Roman"/>
          <w:sz w:val="28"/>
          <w:szCs w:val="28"/>
          <w:lang w:val="uk-UA"/>
        </w:rPr>
        <w:t>абезпечення дотримання законодавчих та нормативних вимог.</w:t>
      </w:r>
    </w:p>
    <w:p w:rsidR="00DF7066" w:rsidRPr="005B3BF4" w:rsidRDefault="005B3BF4" w:rsidP="005B3BF4">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DF7066" w:rsidRPr="005B3BF4">
        <w:rPr>
          <w:rFonts w:ascii="Times New Roman" w:hAnsi="Times New Roman" w:cs="Times New Roman"/>
          <w:sz w:val="28"/>
          <w:szCs w:val="28"/>
          <w:lang w:val="uk-UA"/>
        </w:rPr>
        <w:t>озробити надійну систему внутрішнього контролю для захисту активів та запобігання шахрайству.</w:t>
      </w:r>
    </w:p>
    <w:p w:rsidR="00DF7066" w:rsidRPr="00DF7066" w:rsidRDefault="00DF7066" w:rsidP="00DF7066">
      <w:pPr>
        <w:spacing w:after="0" w:line="360" w:lineRule="auto"/>
        <w:ind w:firstLine="709"/>
        <w:jc w:val="both"/>
        <w:rPr>
          <w:rFonts w:ascii="Times New Roman" w:hAnsi="Times New Roman" w:cs="Times New Roman"/>
          <w:sz w:val="28"/>
          <w:szCs w:val="28"/>
        </w:rPr>
      </w:pPr>
      <w:r w:rsidRPr="00DF7066">
        <w:rPr>
          <w:rFonts w:ascii="Times New Roman" w:hAnsi="Times New Roman" w:cs="Times New Roman"/>
          <w:sz w:val="28"/>
          <w:szCs w:val="28"/>
        </w:rPr>
        <w:t>9) Взаємодія із зацікавленими сторонами:</w:t>
      </w:r>
    </w:p>
    <w:p w:rsidR="00DF7066" w:rsidRPr="000027F0" w:rsidRDefault="000027F0" w:rsidP="000027F0">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DF7066" w:rsidRPr="000027F0">
        <w:rPr>
          <w:rFonts w:ascii="Times New Roman" w:hAnsi="Times New Roman" w:cs="Times New Roman"/>
          <w:sz w:val="28"/>
          <w:szCs w:val="28"/>
          <w:lang w:val="uk-UA"/>
        </w:rPr>
        <w:t>озвивати міцні відносини із зацікавленими сторонами, включаючи державні органи, інвесторів, клієнтів та місцеві спільноти.</w:t>
      </w:r>
    </w:p>
    <w:p w:rsidR="00DF7066" w:rsidRPr="000027F0" w:rsidRDefault="000027F0" w:rsidP="000027F0">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DF7066" w:rsidRPr="000027F0">
        <w:rPr>
          <w:rFonts w:ascii="Times New Roman" w:hAnsi="Times New Roman" w:cs="Times New Roman"/>
          <w:sz w:val="28"/>
          <w:szCs w:val="28"/>
          <w:lang w:val="uk-UA"/>
        </w:rPr>
        <w:t>егулярно взаємодіяти із зацікавленими сторонами, щоб зрозуміти їх очікування та побоювання.</w:t>
      </w:r>
    </w:p>
    <w:p w:rsidR="00DF7066" w:rsidRPr="000027F0" w:rsidRDefault="000027F0" w:rsidP="000027F0">
      <w:pPr>
        <w:pStyle w:val="a4"/>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DF7066" w:rsidRPr="000027F0">
        <w:rPr>
          <w:rFonts w:ascii="Times New Roman" w:hAnsi="Times New Roman" w:cs="Times New Roman"/>
          <w:sz w:val="28"/>
          <w:szCs w:val="28"/>
          <w:lang w:val="uk-UA"/>
        </w:rPr>
        <w:t>ключити відгуки зацікавлених сторін у процеси ухвалення рішень.</w:t>
      </w:r>
    </w:p>
    <w:p w:rsidR="00DF7066" w:rsidRPr="00DF7066" w:rsidRDefault="00DF7066" w:rsidP="00DF7066">
      <w:pPr>
        <w:spacing w:after="0" w:line="360" w:lineRule="auto"/>
        <w:ind w:firstLine="709"/>
        <w:jc w:val="both"/>
        <w:rPr>
          <w:rFonts w:ascii="Times New Roman" w:hAnsi="Times New Roman" w:cs="Times New Roman"/>
          <w:sz w:val="28"/>
          <w:szCs w:val="28"/>
        </w:rPr>
      </w:pPr>
      <w:r w:rsidRPr="00DF7066">
        <w:rPr>
          <w:rFonts w:ascii="Times New Roman" w:hAnsi="Times New Roman" w:cs="Times New Roman"/>
          <w:sz w:val="28"/>
          <w:szCs w:val="28"/>
        </w:rPr>
        <w:t>10) Безперервне покращення:</w:t>
      </w:r>
    </w:p>
    <w:p w:rsidR="00DF7066" w:rsidRPr="00F473B1" w:rsidRDefault="00F473B1" w:rsidP="00F473B1">
      <w:pPr>
        <w:pStyle w:val="a4"/>
        <w:numPr>
          <w:ilvl w:val="0"/>
          <w:numId w:val="7"/>
        </w:numPr>
        <w:spacing w:after="0" w:line="360" w:lineRule="auto"/>
        <w:ind w:left="0" w:firstLine="709"/>
        <w:jc w:val="both"/>
        <w:rPr>
          <w:rFonts w:ascii="Times New Roman" w:hAnsi="Times New Roman" w:cs="Times New Roman"/>
          <w:sz w:val="28"/>
          <w:szCs w:val="28"/>
        </w:rPr>
      </w:pPr>
      <w:r w:rsidRPr="00F473B1">
        <w:rPr>
          <w:rFonts w:ascii="Times New Roman" w:hAnsi="Times New Roman" w:cs="Times New Roman"/>
          <w:sz w:val="28"/>
          <w:szCs w:val="28"/>
          <w:lang w:val="uk-UA"/>
        </w:rPr>
        <w:t>в</w:t>
      </w:r>
      <w:r w:rsidR="00DF7066" w:rsidRPr="00F473B1">
        <w:rPr>
          <w:rFonts w:ascii="Times New Roman" w:hAnsi="Times New Roman" w:cs="Times New Roman"/>
          <w:sz w:val="28"/>
          <w:szCs w:val="28"/>
        </w:rPr>
        <w:t>провадити культуру постійного вдосконалення та інновацій.</w:t>
      </w:r>
    </w:p>
    <w:p w:rsidR="00DF7066" w:rsidRPr="00F473B1" w:rsidRDefault="00F473B1" w:rsidP="00F473B1">
      <w:pPr>
        <w:pStyle w:val="a4"/>
        <w:numPr>
          <w:ilvl w:val="0"/>
          <w:numId w:val="7"/>
        </w:numPr>
        <w:spacing w:after="0" w:line="360" w:lineRule="auto"/>
        <w:ind w:left="0" w:firstLine="709"/>
        <w:jc w:val="both"/>
        <w:rPr>
          <w:rFonts w:ascii="Times New Roman" w:hAnsi="Times New Roman" w:cs="Times New Roman"/>
          <w:sz w:val="28"/>
          <w:szCs w:val="28"/>
        </w:rPr>
      </w:pPr>
      <w:r w:rsidRPr="00F473B1">
        <w:rPr>
          <w:rFonts w:ascii="Times New Roman" w:hAnsi="Times New Roman" w:cs="Times New Roman"/>
          <w:sz w:val="28"/>
          <w:szCs w:val="28"/>
          <w:lang w:val="uk-UA"/>
        </w:rPr>
        <w:t>з</w:t>
      </w:r>
      <w:r w:rsidR="00DF7066" w:rsidRPr="00F473B1">
        <w:rPr>
          <w:rFonts w:ascii="Times New Roman" w:hAnsi="Times New Roman" w:cs="Times New Roman"/>
          <w:sz w:val="28"/>
          <w:szCs w:val="28"/>
        </w:rPr>
        <w:t>аохочувати співробітників пропонувати ідеї щодо оптимізації процесів та підвищення ефективності.</w:t>
      </w:r>
    </w:p>
    <w:p w:rsidR="00DF7066" w:rsidRPr="00F473B1" w:rsidRDefault="00F473B1" w:rsidP="00F473B1">
      <w:pPr>
        <w:pStyle w:val="a4"/>
        <w:numPr>
          <w:ilvl w:val="0"/>
          <w:numId w:val="7"/>
        </w:numPr>
        <w:spacing w:after="0" w:line="360" w:lineRule="auto"/>
        <w:ind w:left="0" w:firstLine="709"/>
        <w:jc w:val="both"/>
        <w:rPr>
          <w:rFonts w:ascii="Times New Roman" w:hAnsi="Times New Roman" w:cs="Times New Roman"/>
          <w:sz w:val="28"/>
          <w:szCs w:val="28"/>
        </w:rPr>
      </w:pPr>
      <w:r w:rsidRPr="00F473B1">
        <w:rPr>
          <w:rFonts w:ascii="Times New Roman" w:hAnsi="Times New Roman" w:cs="Times New Roman"/>
          <w:sz w:val="28"/>
          <w:szCs w:val="28"/>
          <w:lang w:val="uk-UA"/>
        </w:rPr>
        <w:t>р</w:t>
      </w:r>
      <w:r w:rsidR="00DF7066" w:rsidRPr="00F473B1">
        <w:rPr>
          <w:rFonts w:ascii="Times New Roman" w:hAnsi="Times New Roman" w:cs="Times New Roman"/>
          <w:sz w:val="28"/>
          <w:szCs w:val="28"/>
        </w:rPr>
        <w:t>егулярно переглядати та оновлювати організаційні практики та процедури на основі кращих галузевих практик.</w:t>
      </w:r>
    </w:p>
    <w:p w:rsidR="00275165" w:rsidRDefault="00DF7066" w:rsidP="00DF7066">
      <w:pPr>
        <w:spacing w:after="0" w:line="360" w:lineRule="auto"/>
        <w:ind w:firstLine="709"/>
        <w:jc w:val="both"/>
        <w:rPr>
          <w:rFonts w:ascii="Times New Roman" w:hAnsi="Times New Roman" w:cs="Times New Roman"/>
          <w:sz w:val="28"/>
          <w:szCs w:val="28"/>
        </w:rPr>
      </w:pPr>
      <w:r w:rsidRPr="00DF7066">
        <w:rPr>
          <w:rFonts w:ascii="Times New Roman" w:hAnsi="Times New Roman" w:cs="Times New Roman"/>
          <w:sz w:val="28"/>
          <w:szCs w:val="28"/>
        </w:rPr>
        <w:t>Реалізація цих напрямів потребує системного та поетапного підходу, що передбачає співпрацю між різними департаментами та зацікавленими сторонами.  Регулярний моніторинг та оцінка впроваджених змін допоможуть відстежувати прогрес та за необхідності вносити подальші покращення.</w:t>
      </w:r>
    </w:p>
    <w:p w:rsidR="00DF7066" w:rsidRDefault="00DF7066" w:rsidP="00DF7066">
      <w:pPr>
        <w:spacing w:after="0" w:line="360" w:lineRule="auto"/>
        <w:ind w:firstLine="709"/>
        <w:jc w:val="both"/>
        <w:rPr>
          <w:rFonts w:ascii="Times New Roman" w:hAnsi="Times New Roman" w:cs="Times New Roman"/>
          <w:sz w:val="28"/>
          <w:szCs w:val="28"/>
        </w:rPr>
      </w:pPr>
    </w:p>
    <w:p w:rsidR="00275165" w:rsidRDefault="00954979" w:rsidP="00954979">
      <w:pPr>
        <w:spacing w:after="0" w:line="360" w:lineRule="auto"/>
        <w:ind w:firstLine="709"/>
        <w:jc w:val="center"/>
        <w:rPr>
          <w:rFonts w:ascii="Times New Roman" w:hAnsi="Times New Roman" w:cs="Times New Roman"/>
          <w:i/>
          <w:iCs/>
          <w:sz w:val="28"/>
          <w:szCs w:val="28"/>
        </w:rPr>
      </w:pPr>
      <w:r w:rsidRPr="00954979">
        <w:rPr>
          <w:rFonts w:ascii="Times New Roman" w:hAnsi="Times New Roman" w:cs="Times New Roman"/>
          <w:i/>
          <w:iCs/>
          <w:sz w:val="28"/>
          <w:szCs w:val="28"/>
        </w:rPr>
        <w:t>Висновок до розділу 3</w:t>
      </w:r>
    </w:p>
    <w:p w:rsidR="00954979" w:rsidRDefault="00954979" w:rsidP="00954979">
      <w:pPr>
        <w:spacing w:after="0" w:line="360" w:lineRule="auto"/>
        <w:ind w:firstLine="709"/>
        <w:jc w:val="both"/>
        <w:rPr>
          <w:rFonts w:ascii="Times New Roman" w:hAnsi="Times New Roman" w:cs="Times New Roman"/>
          <w:sz w:val="28"/>
          <w:szCs w:val="28"/>
        </w:rPr>
      </w:pPr>
    </w:p>
    <w:p w:rsidR="005B3BF4" w:rsidRPr="005B3BF4" w:rsidRDefault="009440C8" w:rsidP="005B3B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Елементи м</w:t>
      </w:r>
      <w:r w:rsidR="005B3BF4" w:rsidRPr="005B3BF4">
        <w:rPr>
          <w:rFonts w:ascii="Times New Roman" w:hAnsi="Times New Roman" w:cs="Times New Roman"/>
          <w:sz w:val="28"/>
          <w:szCs w:val="28"/>
        </w:rPr>
        <w:t>еханізм</w:t>
      </w:r>
      <w:r>
        <w:rPr>
          <w:rFonts w:ascii="Times New Roman" w:hAnsi="Times New Roman" w:cs="Times New Roman"/>
          <w:sz w:val="28"/>
          <w:szCs w:val="28"/>
          <w:lang w:val="uk-UA"/>
        </w:rPr>
        <w:t>у</w:t>
      </w:r>
      <w:r w:rsidR="005B3BF4" w:rsidRPr="005B3BF4">
        <w:rPr>
          <w:rFonts w:ascii="Times New Roman" w:hAnsi="Times New Roman" w:cs="Times New Roman"/>
          <w:sz w:val="28"/>
          <w:szCs w:val="28"/>
        </w:rPr>
        <w:t xml:space="preserve"> забезпечення корпоративного управління на виробництві </w:t>
      </w:r>
      <w:r>
        <w:rPr>
          <w:rFonts w:ascii="Times New Roman" w:hAnsi="Times New Roman" w:cs="Times New Roman"/>
          <w:sz w:val="28"/>
          <w:szCs w:val="28"/>
          <w:lang w:val="uk-UA"/>
        </w:rPr>
        <w:t>є</w:t>
      </w:r>
      <w:r w:rsidR="005B3BF4" w:rsidRPr="005B3BF4">
        <w:rPr>
          <w:rFonts w:ascii="Times New Roman" w:hAnsi="Times New Roman" w:cs="Times New Roman"/>
          <w:sz w:val="28"/>
          <w:szCs w:val="28"/>
        </w:rPr>
        <w:t xml:space="preserve"> важлив</w:t>
      </w:r>
      <w:r>
        <w:rPr>
          <w:rFonts w:ascii="Times New Roman" w:hAnsi="Times New Roman" w:cs="Times New Roman"/>
          <w:sz w:val="28"/>
          <w:szCs w:val="28"/>
          <w:lang w:val="uk-UA"/>
        </w:rPr>
        <w:t>ою</w:t>
      </w:r>
      <w:r w:rsidR="005B3BF4" w:rsidRPr="005B3BF4">
        <w:rPr>
          <w:rFonts w:ascii="Times New Roman" w:hAnsi="Times New Roman" w:cs="Times New Roman"/>
          <w:sz w:val="28"/>
          <w:szCs w:val="28"/>
        </w:rPr>
        <w:t xml:space="preserve"> складов</w:t>
      </w:r>
      <w:r>
        <w:rPr>
          <w:rFonts w:ascii="Times New Roman" w:hAnsi="Times New Roman" w:cs="Times New Roman"/>
          <w:sz w:val="28"/>
          <w:szCs w:val="28"/>
          <w:lang w:val="uk-UA"/>
        </w:rPr>
        <w:t>ою</w:t>
      </w:r>
      <w:r w:rsidR="005B3BF4" w:rsidRPr="005B3BF4">
        <w:rPr>
          <w:rFonts w:ascii="Times New Roman" w:hAnsi="Times New Roman" w:cs="Times New Roman"/>
          <w:sz w:val="28"/>
          <w:szCs w:val="28"/>
        </w:rPr>
        <w:t xml:space="preserve"> ефективної роботи будь-якої організації. </w:t>
      </w:r>
      <w:r>
        <w:rPr>
          <w:rFonts w:ascii="Times New Roman" w:hAnsi="Times New Roman" w:cs="Times New Roman"/>
          <w:sz w:val="28"/>
          <w:szCs w:val="28"/>
          <w:lang w:val="uk-UA"/>
        </w:rPr>
        <w:t>Елементи</w:t>
      </w:r>
      <w:r w:rsidR="005B3BF4" w:rsidRPr="005B3BF4">
        <w:rPr>
          <w:rFonts w:ascii="Times New Roman" w:hAnsi="Times New Roman" w:cs="Times New Roman"/>
          <w:sz w:val="28"/>
          <w:szCs w:val="28"/>
        </w:rPr>
        <w:t xml:space="preserve"> допомагають забезпечити прозорість і чіткість діяльності, контролювати витрати, збільшувати ефективність виробничих процесів та пов'язаних з ними ділянок. </w:t>
      </w:r>
    </w:p>
    <w:p w:rsidR="005B3BF4" w:rsidRDefault="005B3BF4" w:rsidP="005B3BF4">
      <w:pPr>
        <w:spacing w:after="0" w:line="360" w:lineRule="auto"/>
        <w:ind w:firstLine="709"/>
        <w:jc w:val="both"/>
        <w:rPr>
          <w:rFonts w:ascii="Times New Roman" w:hAnsi="Times New Roman" w:cs="Times New Roman"/>
          <w:sz w:val="28"/>
          <w:szCs w:val="28"/>
        </w:rPr>
      </w:pPr>
      <w:r w:rsidRPr="005B3BF4">
        <w:rPr>
          <w:rFonts w:ascii="Times New Roman" w:hAnsi="Times New Roman" w:cs="Times New Roman"/>
          <w:sz w:val="28"/>
          <w:szCs w:val="28"/>
        </w:rPr>
        <w:t xml:space="preserve">Одним з ключових </w:t>
      </w:r>
      <w:r w:rsidR="009440C8">
        <w:rPr>
          <w:rFonts w:ascii="Times New Roman" w:hAnsi="Times New Roman" w:cs="Times New Roman"/>
          <w:sz w:val="28"/>
          <w:szCs w:val="28"/>
          <w:lang w:val="uk-UA"/>
        </w:rPr>
        <w:t xml:space="preserve">елемнтів </w:t>
      </w:r>
      <w:r w:rsidRPr="005B3BF4">
        <w:rPr>
          <w:rFonts w:ascii="Times New Roman" w:hAnsi="Times New Roman" w:cs="Times New Roman"/>
          <w:sz w:val="28"/>
          <w:szCs w:val="28"/>
        </w:rPr>
        <w:t>механізм</w:t>
      </w:r>
      <w:r w:rsidR="009440C8">
        <w:rPr>
          <w:rFonts w:ascii="Times New Roman" w:hAnsi="Times New Roman" w:cs="Times New Roman"/>
          <w:sz w:val="28"/>
          <w:szCs w:val="28"/>
          <w:lang w:val="uk-UA"/>
        </w:rPr>
        <w:t>у</w:t>
      </w:r>
      <w:r w:rsidRPr="005B3BF4">
        <w:rPr>
          <w:rFonts w:ascii="Times New Roman" w:hAnsi="Times New Roman" w:cs="Times New Roman"/>
          <w:sz w:val="28"/>
          <w:szCs w:val="28"/>
        </w:rPr>
        <w:t xml:space="preserve"> корпоративного управління є</w:t>
      </w:r>
      <w:r w:rsidR="009440C8" w:rsidRPr="009440C8">
        <w:rPr>
          <w:rFonts w:ascii="Times New Roman" w:hAnsi="Times New Roman" w:cs="Times New Roman"/>
          <w:sz w:val="28"/>
          <w:szCs w:val="28"/>
        </w:rPr>
        <w:t xml:space="preserve"> чітк</w:t>
      </w:r>
      <w:r w:rsidR="009440C8">
        <w:rPr>
          <w:rFonts w:ascii="Times New Roman" w:hAnsi="Times New Roman" w:cs="Times New Roman"/>
          <w:sz w:val="28"/>
          <w:szCs w:val="28"/>
          <w:lang w:val="uk-UA"/>
        </w:rPr>
        <w:t>а</w:t>
      </w:r>
      <w:r w:rsidR="009440C8" w:rsidRPr="009440C8">
        <w:rPr>
          <w:rFonts w:ascii="Times New Roman" w:hAnsi="Times New Roman" w:cs="Times New Roman"/>
          <w:sz w:val="28"/>
          <w:szCs w:val="28"/>
        </w:rPr>
        <w:t xml:space="preserve"> організаційн</w:t>
      </w:r>
      <w:r w:rsidR="009440C8">
        <w:rPr>
          <w:rFonts w:ascii="Times New Roman" w:hAnsi="Times New Roman" w:cs="Times New Roman"/>
          <w:sz w:val="28"/>
          <w:szCs w:val="28"/>
          <w:lang w:val="uk-UA"/>
        </w:rPr>
        <w:t>а</w:t>
      </w:r>
      <w:r w:rsidR="009440C8" w:rsidRPr="009440C8">
        <w:rPr>
          <w:rFonts w:ascii="Times New Roman" w:hAnsi="Times New Roman" w:cs="Times New Roman"/>
          <w:sz w:val="28"/>
          <w:szCs w:val="28"/>
        </w:rPr>
        <w:t xml:space="preserve"> структур</w:t>
      </w:r>
      <w:r w:rsidR="009440C8">
        <w:rPr>
          <w:rFonts w:ascii="Times New Roman" w:hAnsi="Times New Roman" w:cs="Times New Roman"/>
          <w:sz w:val="28"/>
          <w:szCs w:val="28"/>
          <w:lang w:val="uk-UA"/>
        </w:rPr>
        <w:t>а</w:t>
      </w:r>
      <w:r w:rsidRPr="005B3BF4">
        <w:rPr>
          <w:rFonts w:ascii="Times New Roman" w:hAnsi="Times New Roman" w:cs="Times New Roman"/>
          <w:sz w:val="28"/>
          <w:szCs w:val="28"/>
        </w:rPr>
        <w:t>, яка дозволяє відстежувати витрати та рух матеріалів, планувати задачі та здійснювати процес контролю якості виробів. Також важливою складовою є система оцінки робітників та постійний моніторинг їх роботи, що дозволяє забезпечити високу якість виконаної роботи та мотивувати робітників до досягнення нових висот.</w:t>
      </w:r>
    </w:p>
    <w:p w:rsidR="00370B21" w:rsidRPr="00370B21" w:rsidRDefault="00370B21" w:rsidP="005B3BF4">
      <w:pPr>
        <w:spacing w:after="0" w:line="360" w:lineRule="auto"/>
        <w:ind w:firstLine="709"/>
        <w:jc w:val="both"/>
        <w:rPr>
          <w:rFonts w:ascii="Times New Roman" w:hAnsi="Times New Roman" w:cs="Times New Roman"/>
          <w:sz w:val="28"/>
          <w:szCs w:val="28"/>
        </w:rPr>
      </w:pPr>
      <w:r w:rsidRPr="00370B21">
        <w:rPr>
          <w:rFonts w:ascii="Times New Roman" w:hAnsi="Times New Roman" w:cs="Times New Roman"/>
          <w:sz w:val="28"/>
          <w:szCs w:val="28"/>
        </w:rPr>
        <w:t>Нафтогаз є однією з найбільших компаній в Україні, і якщо говорити про корпоративне управління, то він має бути виконаний на високому рівні, дотримуючись всіх стандартів і законодавчих вимог. Важливо, щоб місцеві і зарубіжні інвестори вірили в підприємство і бачили потенціал компанії для зростання та розвитку. Нафтогаз має комплексну структуру управління з багатьма рівнями і змішаним стилем управління (колегіальний і ієрархічний). Ключові рішення приймаються Радою директорів.</w:t>
      </w:r>
    </w:p>
    <w:p w:rsidR="00370B21" w:rsidRPr="00370B21" w:rsidRDefault="00370B21" w:rsidP="00370B21">
      <w:pPr>
        <w:spacing w:after="0" w:line="360" w:lineRule="auto"/>
        <w:ind w:firstLine="709"/>
        <w:jc w:val="both"/>
        <w:rPr>
          <w:rFonts w:ascii="Times New Roman" w:hAnsi="Times New Roman" w:cs="Times New Roman"/>
          <w:sz w:val="28"/>
          <w:szCs w:val="28"/>
        </w:rPr>
      </w:pPr>
      <w:r w:rsidRPr="00370B21">
        <w:rPr>
          <w:rFonts w:ascii="Times New Roman" w:hAnsi="Times New Roman" w:cs="Times New Roman"/>
          <w:sz w:val="28"/>
          <w:szCs w:val="28"/>
        </w:rPr>
        <w:t xml:space="preserve">Крім того, нафтогаз повинен відповідати за виконання своїх соціальних та екологічних зобов'язань - це не менш важливий аспект корпоративного управління, оскільки вони впливають на сприйняття від компанії суспільством. </w:t>
      </w:r>
    </w:p>
    <w:p w:rsidR="00954979" w:rsidRDefault="00370B21" w:rsidP="00370B21">
      <w:pPr>
        <w:spacing w:after="0" w:line="360" w:lineRule="auto"/>
        <w:ind w:firstLine="709"/>
        <w:jc w:val="both"/>
        <w:rPr>
          <w:rFonts w:ascii="Times New Roman" w:hAnsi="Times New Roman" w:cs="Times New Roman"/>
          <w:sz w:val="28"/>
          <w:szCs w:val="28"/>
        </w:rPr>
      </w:pPr>
      <w:r w:rsidRPr="00370B21">
        <w:rPr>
          <w:rFonts w:ascii="Times New Roman" w:hAnsi="Times New Roman" w:cs="Times New Roman"/>
          <w:sz w:val="28"/>
          <w:szCs w:val="28"/>
        </w:rPr>
        <w:t>Разом з тим, нафтогаз, як і будь-яка інша компанія, може бути під часами критики за свою корпоративну політику та управління, і в цьому разі потрібно звернути увагу на причини та наслідки дефектів та прийняти заходи щодо вдосконалення системи.</w:t>
      </w:r>
    </w:p>
    <w:p w:rsidR="00DF7066" w:rsidRDefault="00DF7066" w:rsidP="004C264F">
      <w:pPr>
        <w:spacing w:after="0" w:line="360" w:lineRule="auto"/>
        <w:jc w:val="both"/>
        <w:rPr>
          <w:rFonts w:ascii="Times New Roman" w:hAnsi="Times New Roman" w:cs="Times New Roman"/>
          <w:sz w:val="28"/>
          <w:szCs w:val="28"/>
        </w:rPr>
      </w:pPr>
    </w:p>
    <w:p w:rsidR="009440C8" w:rsidRDefault="009440C8" w:rsidP="004C264F">
      <w:pPr>
        <w:spacing w:after="0" w:line="360" w:lineRule="auto"/>
        <w:jc w:val="both"/>
        <w:rPr>
          <w:rFonts w:ascii="Times New Roman" w:hAnsi="Times New Roman" w:cs="Times New Roman"/>
          <w:sz w:val="28"/>
          <w:szCs w:val="28"/>
        </w:rPr>
      </w:pPr>
    </w:p>
    <w:p w:rsidR="009440C8" w:rsidRDefault="009440C8" w:rsidP="004C264F">
      <w:pPr>
        <w:spacing w:after="0" w:line="360" w:lineRule="auto"/>
        <w:jc w:val="both"/>
        <w:rPr>
          <w:rFonts w:ascii="Times New Roman" w:hAnsi="Times New Roman" w:cs="Times New Roman"/>
          <w:sz w:val="28"/>
          <w:szCs w:val="28"/>
        </w:rPr>
      </w:pPr>
    </w:p>
    <w:p w:rsidR="009440C8" w:rsidRDefault="009440C8" w:rsidP="004C264F">
      <w:pPr>
        <w:spacing w:after="0" w:line="360" w:lineRule="auto"/>
        <w:jc w:val="both"/>
        <w:rPr>
          <w:rFonts w:ascii="Times New Roman" w:hAnsi="Times New Roman" w:cs="Times New Roman"/>
          <w:sz w:val="28"/>
          <w:szCs w:val="28"/>
        </w:rPr>
      </w:pPr>
    </w:p>
    <w:p w:rsidR="00C4194D" w:rsidRDefault="00C4194D" w:rsidP="004C264F">
      <w:pPr>
        <w:spacing w:after="0" w:line="360" w:lineRule="auto"/>
        <w:jc w:val="both"/>
        <w:rPr>
          <w:rFonts w:ascii="Times New Roman" w:hAnsi="Times New Roman" w:cs="Times New Roman"/>
          <w:sz w:val="28"/>
          <w:szCs w:val="28"/>
        </w:rPr>
      </w:pPr>
    </w:p>
    <w:p w:rsidR="00C4194D" w:rsidRDefault="00C4194D" w:rsidP="004C264F">
      <w:pPr>
        <w:spacing w:after="0" w:line="360" w:lineRule="auto"/>
        <w:jc w:val="both"/>
        <w:rPr>
          <w:rFonts w:ascii="Times New Roman" w:hAnsi="Times New Roman" w:cs="Times New Roman"/>
          <w:sz w:val="28"/>
          <w:szCs w:val="28"/>
        </w:rPr>
      </w:pPr>
    </w:p>
    <w:p w:rsidR="00C4194D" w:rsidRDefault="00C4194D" w:rsidP="004C264F">
      <w:pPr>
        <w:spacing w:after="0" w:line="360" w:lineRule="auto"/>
        <w:jc w:val="both"/>
        <w:rPr>
          <w:rFonts w:ascii="Times New Roman" w:hAnsi="Times New Roman" w:cs="Times New Roman"/>
          <w:sz w:val="28"/>
          <w:szCs w:val="28"/>
        </w:rPr>
      </w:pPr>
    </w:p>
    <w:p w:rsidR="00C4194D" w:rsidRDefault="00C4194D" w:rsidP="004C264F">
      <w:pPr>
        <w:spacing w:after="0" w:line="360" w:lineRule="auto"/>
        <w:jc w:val="both"/>
        <w:rPr>
          <w:rFonts w:ascii="Times New Roman" w:hAnsi="Times New Roman" w:cs="Times New Roman"/>
          <w:sz w:val="28"/>
          <w:szCs w:val="28"/>
        </w:rPr>
      </w:pPr>
    </w:p>
    <w:p w:rsidR="00C4194D" w:rsidRDefault="00C4194D" w:rsidP="004C264F">
      <w:pPr>
        <w:spacing w:after="0" w:line="360" w:lineRule="auto"/>
        <w:jc w:val="both"/>
        <w:rPr>
          <w:rFonts w:ascii="Times New Roman" w:hAnsi="Times New Roman" w:cs="Times New Roman"/>
          <w:sz w:val="28"/>
          <w:szCs w:val="28"/>
        </w:rPr>
      </w:pPr>
    </w:p>
    <w:p w:rsidR="00C4194D" w:rsidRDefault="00C4194D" w:rsidP="004C264F">
      <w:pPr>
        <w:spacing w:after="0" w:line="360" w:lineRule="auto"/>
        <w:jc w:val="both"/>
        <w:rPr>
          <w:rFonts w:ascii="Times New Roman" w:hAnsi="Times New Roman" w:cs="Times New Roman"/>
          <w:sz w:val="28"/>
          <w:szCs w:val="28"/>
        </w:rPr>
      </w:pPr>
    </w:p>
    <w:p w:rsidR="00C4194D" w:rsidRDefault="00C4194D" w:rsidP="004C264F">
      <w:pPr>
        <w:spacing w:after="0" w:line="360" w:lineRule="auto"/>
        <w:jc w:val="both"/>
        <w:rPr>
          <w:rFonts w:ascii="Times New Roman" w:hAnsi="Times New Roman" w:cs="Times New Roman"/>
          <w:sz w:val="28"/>
          <w:szCs w:val="28"/>
        </w:rPr>
      </w:pPr>
    </w:p>
    <w:p w:rsidR="00C4194D" w:rsidRDefault="00C4194D" w:rsidP="004C264F">
      <w:pPr>
        <w:spacing w:after="0" w:line="360" w:lineRule="auto"/>
        <w:jc w:val="both"/>
        <w:rPr>
          <w:rFonts w:ascii="Times New Roman" w:hAnsi="Times New Roman" w:cs="Times New Roman"/>
          <w:sz w:val="28"/>
          <w:szCs w:val="28"/>
        </w:rPr>
      </w:pPr>
    </w:p>
    <w:p w:rsidR="00C4194D" w:rsidRDefault="00C4194D" w:rsidP="004C264F">
      <w:pPr>
        <w:spacing w:after="0" w:line="360" w:lineRule="auto"/>
        <w:jc w:val="both"/>
        <w:rPr>
          <w:rFonts w:ascii="Times New Roman" w:hAnsi="Times New Roman" w:cs="Times New Roman"/>
          <w:sz w:val="28"/>
          <w:szCs w:val="28"/>
        </w:rPr>
      </w:pPr>
    </w:p>
    <w:p w:rsidR="00C4194D" w:rsidRDefault="00C4194D" w:rsidP="004C264F">
      <w:pPr>
        <w:spacing w:after="0" w:line="360" w:lineRule="auto"/>
        <w:jc w:val="both"/>
        <w:rPr>
          <w:rFonts w:ascii="Times New Roman" w:hAnsi="Times New Roman" w:cs="Times New Roman"/>
          <w:sz w:val="28"/>
          <w:szCs w:val="28"/>
        </w:rPr>
      </w:pPr>
    </w:p>
    <w:p w:rsidR="00C4194D" w:rsidRDefault="00C4194D" w:rsidP="004C264F">
      <w:pPr>
        <w:spacing w:after="0" w:line="360" w:lineRule="auto"/>
        <w:jc w:val="both"/>
        <w:rPr>
          <w:rFonts w:ascii="Times New Roman" w:hAnsi="Times New Roman" w:cs="Times New Roman"/>
          <w:sz w:val="28"/>
          <w:szCs w:val="28"/>
        </w:rPr>
      </w:pPr>
    </w:p>
    <w:p w:rsidR="00370B21" w:rsidRPr="00DF7CEE" w:rsidRDefault="00DF7CEE" w:rsidP="00370B21">
      <w:pPr>
        <w:spacing w:after="0" w:line="360" w:lineRule="auto"/>
        <w:ind w:firstLine="709"/>
        <w:jc w:val="center"/>
        <w:rPr>
          <w:rFonts w:ascii="Times New Roman" w:hAnsi="Times New Roman" w:cs="Times New Roman"/>
          <w:b/>
          <w:bCs/>
          <w:sz w:val="28"/>
          <w:szCs w:val="28"/>
        </w:rPr>
      </w:pPr>
      <w:r w:rsidRPr="00DF7CEE">
        <w:rPr>
          <w:rFonts w:ascii="Times New Roman" w:hAnsi="Times New Roman" w:cs="Times New Roman"/>
          <w:b/>
          <w:bCs/>
          <w:sz w:val="28"/>
          <w:szCs w:val="28"/>
        </w:rPr>
        <w:t>ВИСНОВКИ</w:t>
      </w:r>
    </w:p>
    <w:p w:rsidR="000B19C2" w:rsidRDefault="000B19C2" w:rsidP="00370B21">
      <w:pPr>
        <w:spacing w:after="0" w:line="360" w:lineRule="auto"/>
        <w:ind w:firstLine="709"/>
        <w:jc w:val="center"/>
        <w:rPr>
          <w:rFonts w:ascii="Times New Roman" w:hAnsi="Times New Roman" w:cs="Times New Roman"/>
          <w:sz w:val="28"/>
          <w:szCs w:val="28"/>
        </w:rPr>
      </w:pPr>
    </w:p>
    <w:p w:rsidR="005920D2" w:rsidRPr="005920D2" w:rsidRDefault="005920D2" w:rsidP="005920D2">
      <w:pPr>
        <w:spacing w:after="0" w:line="360" w:lineRule="auto"/>
        <w:ind w:firstLine="709"/>
        <w:jc w:val="both"/>
        <w:rPr>
          <w:rFonts w:ascii="Times New Roman" w:eastAsia="Times New Roman" w:hAnsi="Times New Roman" w:cs="Times New Roman"/>
          <w:sz w:val="28"/>
          <w:szCs w:val="28"/>
          <w:lang w:val="uk-UA" w:eastAsia="ru-RU"/>
        </w:rPr>
      </w:pPr>
      <w:r w:rsidRPr="005920D2">
        <w:rPr>
          <w:rFonts w:ascii="Times New Roman" w:eastAsia="Times New Roman" w:hAnsi="Times New Roman" w:cs="Times New Roman"/>
          <w:sz w:val="28"/>
          <w:szCs w:val="28"/>
          <w:lang w:val="uk-UA" w:eastAsia="ru-RU"/>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теоретичне та методичне  </w:t>
      </w:r>
      <w:r w:rsidRPr="005920D2">
        <w:rPr>
          <w:rFonts w:ascii="Times New Roman" w:eastAsia="Times New Roman" w:hAnsi="Times New Roman" w:cs="Times New Roman"/>
          <w:color w:val="200F03"/>
          <w:sz w:val="28"/>
          <w:szCs w:val="28"/>
          <w:lang w:val="uk-UA" w:eastAsia="ru-RU"/>
        </w:rPr>
        <w:t xml:space="preserve">обґрунтування </w:t>
      </w:r>
      <w:r>
        <w:rPr>
          <w:rFonts w:ascii="Times New Roman" w:hAnsi="Times New Roman" w:cs="Times New Roman"/>
          <w:sz w:val="28"/>
          <w:szCs w:val="28"/>
          <w:lang w:val="uk-UA"/>
        </w:rPr>
        <w:t xml:space="preserve">організації </w:t>
      </w:r>
      <w:r w:rsidRPr="005920D2">
        <w:rPr>
          <w:rFonts w:ascii="Times New Roman" w:hAnsi="Times New Roman" w:cs="Times New Roman"/>
          <w:sz w:val="28"/>
          <w:szCs w:val="28"/>
          <w:lang w:val="uk-UA"/>
        </w:rPr>
        <w:t>корпоративного управління на підприємстві в умовах глобальних викликів</w:t>
      </w:r>
      <w:r w:rsidRPr="005920D2">
        <w:rPr>
          <w:rFonts w:ascii="Times New Roman" w:eastAsia="Times New Roman" w:hAnsi="Times New Roman" w:cs="Times New Roman"/>
          <w:sz w:val="28"/>
          <w:szCs w:val="28"/>
          <w:lang w:val="uk-UA" w:eastAsia="ru-RU"/>
        </w:rPr>
        <w:t xml:space="preserve">. Отримані наукові результати сприятимуть підвищенню ефективності системи </w:t>
      </w:r>
      <w:r>
        <w:rPr>
          <w:rFonts w:ascii="Times New Roman" w:hAnsi="Times New Roman" w:cs="Times New Roman"/>
          <w:sz w:val="28"/>
          <w:szCs w:val="28"/>
          <w:lang w:val="uk-UA"/>
        </w:rPr>
        <w:t xml:space="preserve">організації </w:t>
      </w:r>
      <w:r w:rsidRPr="005920D2">
        <w:rPr>
          <w:rFonts w:ascii="Times New Roman" w:hAnsi="Times New Roman" w:cs="Times New Roman"/>
          <w:sz w:val="28"/>
          <w:szCs w:val="28"/>
          <w:lang w:val="uk-UA"/>
        </w:rPr>
        <w:t>корпоративного управління</w:t>
      </w:r>
      <w:r w:rsidRPr="005920D2">
        <w:rPr>
          <w:rFonts w:ascii="Times New Roman" w:eastAsia="Times New Roman" w:hAnsi="Times New Roman" w:cs="Times New Roman"/>
          <w:color w:val="200F03"/>
          <w:sz w:val="28"/>
          <w:szCs w:val="28"/>
          <w:lang w:val="uk-UA" w:eastAsia="ru-RU"/>
        </w:rPr>
        <w:t xml:space="preserve"> </w:t>
      </w:r>
      <w:r w:rsidRPr="00990E0F">
        <w:rPr>
          <w:rFonts w:ascii="Times New Roman" w:hAnsi="Times New Roman" w:cs="Times New Roman"/>
          <w:sz w:val="28"/>
          <w:szCs w:val="28"/>
        </w:rPr>
        <w:t>НАК «Нафтогаз України»</w:t>
      </w:r>
      <w:r w:rsidRPr="005920D2">
        <w:rPr>
          <w:rFonts w:ascii="Times New Roman" w:eastAsia="Times New Roman" w:hAnsi="Times New Roman" w:cs="Times New Roman"/>
          <w:sz w:val="28"/>
          <w:szCs w:val="28"/>
          <w:lang w:val="uk-UA" w:eastAsia="ru-RU"/>
        </w:rPr>
        <w:t xml:space="preserve">. </w:t>
      </w:r>
    </w:p>
    <w:p w:rsidR="006B05D0" w:rsidRPr="006B05D0" w:rsidRDefault="00CA7FE9" w:rsidP="006B05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Обгрунтовано, що к</w:t>
      </w:r>
      <w:r w:rsidR="000B19C2" w:rsidRPr="000B19C2">
        <w:rPr>
          <w:rFonts w:ascii="Times New Roman" w:hAnsi="Times New Roman" w:cs="Times New Roman"/>
          <w:sz w:val="28"/>
          <w:szCs w:val="28"/>
          <w:lang w:val="uk-UA"/>
        </w:rPr>
        <w:t xml:space="preserve">орпоративне управління </w:t>
      </w:r>
      <w:r w:rsidRPr="00CA7FE9">
        <w:rPr>
          <w:sz w:val="28"/>
          <w:szCs w:val="28"/>
          <w:lang w:val="uk-UA"/>
        </w:rPr>
        <w:t>–</w:t>
      </w:r>
      <w:r w:rsidR="000B19C2" w:rsidRPr="000B19C2">
        <w:rPr>
          <w:rFonts w:ascii="Times New Roman" w:hAnsi="Times New Roman" w:cs="Times New Roman"/>
          <w:sz w:val="28"/>
          <w:szCs w:val="28"/>
          <w:lang w:val="uk-UA"/>
        </w:rPr>
        <w:t xml:space="preserve"> це система управління корпорацією, що складається з набору правил, процедур та практик, </w:t>
      </w:r>
      <w:r>
        <w:rPr>
          <w:rFonts w:ascii="Times New Roman" w:hAnsi="Times New Roman" w:cs="Times New Roman"/>
          <w:sz w:val="28"/>
          <w:szCs w:val="28"/>
          <w:lang w:val="uk-UA"/>
        </w:rPr>
        <w:t>які</w:t>
      </w:r>
      <w:r w:rsidR="000B19C2" w:rsidRPr="000B19C2">
        <w:rPr>
          <w:rFonts w:ascii="Times New Roman" w:hAnsi="Times New Roman" w:cs="Times New Roman"/>
          <w:sz w:val="28"/>
          <w:szCs w:val="28"/>
          <w:lang w:val="uk-UA"/>
        </w:rPr>
        <w:t xml:space="preserve"> регулюють співвідношення між власниками компанії та її менеджментом. </w:t>
      </w:r>
      <w:r w:rsidR="000B19C2" w:rsidRPr="00C2011E">
        <w:rPr>
          <w:rFonts w:ascii="Times New Roman" w:hAnsi="Times New Roman" w:cs="Times New Roman"/>
          <w:sz w:val="28"/>
          <w:szCs w:val="28"/>
          <w:lang w:val="uk-UA"/>
        </w:rPr>
        <w:t>Основною метою корпоративного управління є забезпечення ефективної управлінської діяльності компанії, максимального збуту і прибутку для її власників, а також її стійкої і стабільної розвитку.</w:t>
      </w:r>
      <w:r w:rsidR="006B05D0">
        <w:rPr>
          <w:rFonts w:ascii="Times New Roman" w:hAnsi="Times New Roman" w:cs="Times New Roman"/>
          <w:sz w:val="28"/>
          <w:szCs w:val="28"/>
          <w:lang w:val="uk-UA"/>
        </w:rPr>
        <w:t xml:space="preserve"> </w:t>
      </w:r>
      <w:r w:rsidR="006B05D0" w:rsidRPr="006B05D0">
        <w:rPr>
          <w:rFonts w:ascii="Times New Roman" w:hAnsi="Times New Roman" w:cs="Times New Roman"/>
          <w:sz w:val="28"/>
          <w:szCs w:val="28"/>
          <w:lang w:val="uk-UA"/>
        </w:rPr>
        <w:t>Організаційні елементи корпоративного управління є дуже важливими для забезпечення ефективності організації та досягнення її стратегічних цілей. Для успішної реалізації корпоративної стратегії необхідно встановити оптимальні структури та процеси управління, які максимально забезпечують співпрацю різних рівнів управління компанії, підвищують ефективність її роботи та знижують ризики.</w:t>
      </w:r>
    </w:p>
    <w:p w:rsidR="006B05D0" w:rsidRPr="0043103C" w:rsidRDefault="006B05D0" w:rsidP="006B05D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w:t>
      </w:r>
      <w:r w:rsidR="00350F32" w:rsidRPr="00350F32">
        <w:rPr>
          <w:rFonts w:ascii="Times New Roman" w:hAnsi="Times New Roman" w:cs="Times New Roman"/>
          <w:sz w:val="28"/>
          <w:szCs w:val="28"/>
        </w:rPr>
        <w:t>’</w:t>
      </w:r>
      <w:r>
        <w:rPr>
          <w:rFonts w:ascii="Times New Roman" w:hAnsi="Times New Roman" w:cs="Times New Roman"/>
          <w:sz w:val="28"/>
          <w:szCs w:val="28"/>
          <w:lang w:val="uk-UA"/>
        </w:rPr>
        <w:t>ясовано, що м</w:t>
      </w:r>
      <w:r w:rsidRPr="0043103C">
        <w:rPr>
          <w:rFonts w:ascii="Times New Roman" w:hAnsi="Times New Roman" w:cs="Times New Roman"/>
          <w:sz w:val="28"/>
          <w:szCs w:val="28"/>
        </w:rPr>
        <w:t>одель корпоративного управління є важливим інструментом для успішного функціонування будь-якої компанії. Вона визначає, як компанія організовує свою структуру, приймає рішення і взаємодіє зі своїми зацікавленими сторонами - власниками, клієнтами, партнерами, співробітниками, державою.</w:t>
      </w:r>
      <w:r w:rsid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 xml:space="preserve">Правильно розроблена модель корпоративного управління допомагає забезпечити ефективність бізнесу, стимулює інвестиції та розвиток, а також збільшує довіру громадськості і інвесторів. </w:t>
      </w:r>
      <w:r w:rsidRPr="0043103C">
        <w:rPr>
          <w:rFonts w:ascii="Times New Roman" w:hAnsi="Times New Roman" w:cs="Times New Roman"/>
          <w:sz w:val="28"/>
          <w:szCs w:val="28"/>
        </w:rPr>
        <w:t>Вона покращує контроль за фінансовою діяльністю компанії і забезпечує дотримання нормативних вимог.</w:t>
      </w:r>
      <w:r w:rsidR="000A56FA">
        <w:rPr>
          <w:rFonts w:ascii="Times New Roman" w:hAnsi="Times New Roman" w:cs="Times New Roman"/>
          <w:sz w:val="28"/>
          <w:szCs w:val="28"/>
          <w:lang w:val="uk-UA"/>
        </w:rPr>
        <w:t xml:space="preserve"> </w:t>
      </w:r>
      <w:r w:rsidR="00350F32">
        <w:rPr>
          <w:rFonts w:ascii="Times New Roman" w:hAnsi="Times New Roman" w:cs="Times New Roman"/>
          <w:sz w:val="28"/>
          <w:szCs w:val="28"/>
          <w:lang w:val="uk-UA"/>
        </w:rPr>
        <w:t>М</w:t>
      </w:r>
      <w:r w:rsidRPr="00350F32">
        <w:rPr>
          <w:rFonts w:ascii="Times New Roman" w:hAnsi="Times New Roman" w:cs="Times New Roman"/>
          <w:sz w:val="28"/>
          <w:szCs w:val="28"/>
          <w:lang w:val="uk-UA"/>
        </w:rPr>
        <w:t xml:space="preserve">одель корпоративного управління сприяє розкриттю інформації про діяльність компанії, що сприяє формуванню позитивного іміджу та підвищенню довіри клієнтів і громадськості. </w:t>
      </w:r>
      <w:r w:rsidRPr="0043103C">
        <w:rPr>
          <w:rFonts w:ascii="Times New Roman" w:hAnsi="Times New Roman" w:cs="Times New Roman"/>
          <w:sz w:val="28"/>
          <w:szCs w:val="28"/>
        </w:rPr>
        <w:t>Корпоративне управління допомагає компанії постійно підвищувати свою конкурентоспроможність та збільшувати свою ринкову вартість.</w:t>
      </w:r>
    </w:p>
    <w:p w:rsidR="000B19C2" w:rsidRPr="00F473B1" w:rsidRDefault="00CA7FE9" w:rsidP="000B19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о</w:t>
      </w:r>
      <w:r w:rsidR="000B19C2" w:rsidRPr="00CA7FE9">
        <w:rPr>
          <w:rFonts w:ascii="Times New Roman" w:hAnsi="Times New Roman" w:cs="Times New Roman"/>
          <w:sz w:val="28"/>
          <w:szCs w:val="28"/>
          <w:lang w:val="uk-UA"/>
        </w:rPr>
        <w:t>сновні принципи корпоративного управління</w:t>
      </w:r>
      <w:r>
        <w:rPr>
          <w:rFonts w:ascii="Times New Roman" w:hAnsi="Times New Roman" w:cs="Times New Roman"/>
          <w:sz w:val="28"/>
          <w:szCs w:val="28"/>
          <w:lang w:val="uk-UA"/>
        </w:rPr>
        <w:t xml:space="preserve"> </w:t>
      </w:r>
      <w:r w:rsidR="000B19C2" w:rsidRPr="00CA7FE9">
        <w:rPr>
          <w:rFonts w:ascii="Times New Roman" w:hAnsi="Times New Roman" w:cs="Times New Roman"/>
          <w:sz w:val="28"/>
          <w:szCs w:val="28"/>
          <w:lang w:val="uk-UA"/>
        </w:rPr>
        <w:t xml:space="preserve"> </w:t>
      </w:r>
      <w:r w:rsidRPr="00CA7FE9">
        <w:rPr>
          <w:rFonts w:ascii="Times New Roman" w:hAnsi="Times New Roman" w:cs="Times New Roman"/>
          <w:sz w:val="28"/>
          <w:szCs w:val="28"/>
          <w:lang w:val="uk-UA"/>
        </w:rPr>
        <w:t>НАК «Нафтогаз України»</w:t>
      </w:r>
      <w:r>
        <w:rPr>
          <w:rFonts w:ascii="Times New Roman" w:hAnsi="Times New Roman" w:cs="Times New Roman"/>
          <w:sz w:val="28"/>
          <w:szCs w:val="28"/>
          <w:lang w:val="uk-UA"/>
        </w:rPr>
        <w:t>, а саме</w:t>
      </w:r>
      <w:r w:rsidR="000B19C2" w:rsidRPr="00CA7FE9">
        <w:rPr>
          <w:rFonts w:ascii="Times New Roman" w:hAnsi="Times New Roman" w:cs="Times New Roman"/>
          <w:sz w:val="28"/>
          <w:szCs w:val="28"/>
          <w:lang w:val="uk-UA"/>
        </w:rPr>
        <w:t>:</w:t>
      </w:r>
      <w:r>
        <w:rPr>
          <w:rFonts w:ascii="Times New Roman" w:hAnsi="Times New Roman" w:cs="Times New Roman"/>
          <w:sz w:val="28"/>
          <w:szCs w:val="28"/>
          <w:lang w:val="uk-UA"/>
        </w:rPr>
        <w:t xml:space="preserve"> с</w:t>
      </w:r>
      <w:r w:rsidR="000B19C2" w:rsidRPr="00CA7FE9">
        <w:rPr>
          <w:rFonts w:ascii="Times New Roman" w:hAnsi="Times New Roman" w:cs="Times New Roman"/>
          <w:sz w:val="28"/>
          <w:szCs w:val="28"/>
          <w:lang w:val="uk-UA"/>
        </w:rPr>
        <w:t>уворе виконання законів та нормативних актів, що стосуються діяльності компанії</w:t>
      </w:r>
      <w:r>
        <w:rPr>
          <w:rFonts w:ascii="Times New Roman" w:hAnsi="Times New Roman" w:cs="Times New Roman"/>
          <w:sz w:val="28"/>
          <w:szCs w:val="28"/>
          <w:lang w:val="uk-UA"/>
        </w:rPr>
        <w:t>; з</w:t>
      </w:r>
      <w:r w:rsidR="000B19C2" w:rsidRPr="00CA7FE9">
        <w:rPr>
          <w:rFonts w:ascii="Times New Roman" w:hAnsi="Times New Roman" w:cs="Times New Roman"/>
          <w:sz w:val="28"/>
          <w:szCs w:val="28"/>
          <w:lang w:val="uk-UA"/>
        </w:rPr>
        <w:t>абезпечення прав власників компанії, захист їх інтересів та забезпечення повної інформаційної прозорості</w:t>
      </w:r>
      <w:r>
        <w:rPr>
          <w:rFonts w:ascii="Times New Roman" w:hAnsi="Times New Roman" w:cs="Times New Roman"/>
          <w:sz w:val="28"/>
          <w:szCs w:val="28"/>
          <w:lang w:val="uk-UA"/>
        </w:rPr>
        <w:t>; е</w:t>
      </w:r>
      <w:r w:rsidR="000B19C2" w:rsidRPr="00CA7FE9">
        <w:rPr>
          <w:rFonts w:ascii="Times New Roman" w:hAnsi="Times New Roman" w:cs="Times New Roman"/>
          <w:sz w:val="28"/>
          <w:szCs w:val="28"/>
          <w:lang w:val="uk-UA"/>
        </w:rPr>
        <w:t>фективне управління ризиками і зменшення можливості виникнення конфліктів між різними сторонами, що мають інтереси в компанії</w:t>
      </w:r>
      <w:r>
        <w:rPr>
          <w:rFonts w:ascii="Times New Roman" w:hAnsi="Times New Roman" w:cs="Times New Roman"/>
          <w:sz w:val="28"/>
          <w:szCs w:val="28"/>
          <w:lang w:val="uk-UA"/>
        </w:rPr>
        <w:t>; р</w:t>
      </w:r>
      <w:r w:rsidR="000B19C2" w:rsidRPr="00CA7FE9">
        <w:rPr>
          <w:rFonts w:ascii="Times New Roman" w:hAnsi="Times New Roman" w:cs="Times New Roman"/>
          <w:sz w:val="28"/>
          <w:szCs w:val="28"/>
          <w:lang w:val="uk-UA"/>
        </w:rPr>
        <w:t>озвиток інноваційної діяльності та підвищення конкурентоспроможності компанії</w:t>
      </w:r>
      <w:r>
        <w:rPr>
          <w:rFonts w:ascii="Times New Roman" w:hAnsi="Times New Roman" w:cs="Times New Roman"/>
          <w:sz w:val="28"/>
          <w:szCs w:val="28"/>
          <w:lang w:val="uk-UA"/>
        </w:rPr>
        <w:t>; з</w:t>
      </w:r>
      <w:r w:rsidR="000B19C2" w:rsidRPr="00CA7FE9">
        <w:rPr>
          <w:rFonts w:ascii="Times New Roman" w:hAnsi="Times New Roman" w:cs="Times New Roman"/>
          <w:sz w:val="28"/>
          <w:szCs w:val="28"/>
          <w:lang w:val="uk-UA"/>
        </w:rPr>
        <w:t>абезпечення ефективного управління ресурсами компанії, дотриманням принципу економії та досягненням економічних результатів</w:t>
      </w:r>
      <w:r>
        <w:rPr>
          <w:rFonts w:ascii="Times New Roman" w:hAnsi="Times New Roman" w:cs="Times New Roman"/>
          <w:sz w:val="28"/>
          <w:szCs w:val="28"/>
          <w:lang w:val="uk-UA"/>
        </w:rPr>
        <w:t>; р</w:t>
      </w:r>
      <w:r w:rsidR="000B19C2" w:rsidRPr="00CA7FE9">
        <w:rPr>
          <w:rFonts w:ascii="Times New Roman" w:hAnsi="Times New Roman" w:cs="Times New Roman"/>
          <w:sz w:val="28"/>
          <w:szCs w:val="28"/>
          <w:lang w:val="uk-UA"/>
        </w:rPr>
        <w:t>озвиток корпоративної культури, підвищення морально-етичних стандартів та забезпечення соціальної відповідальності компанії</w:t>
      </w:r>
      <w:r w:rsidR="00F473B1">
        <w:rPr>
          <w:rFonts w:ascii="Times New Roman" w:hAnsi="Times New Roman" w:cs="Times New Roman"/>
          <w:sz w:val="28"/>
          <w:szCs w:val="28"/>
          <w:lang w:val="uk-UA"/>
        </w:rPr>
        <w:t>; з</w:t>
      </w:r>
      <w:r w:rsidR="000B19C2" w:rsidRPr="00F473B1">
        <w:rPr>
          <w:rFonts w:ascii="Times New Roman" w:hAnsi="Times New Roman" w:cs="Times New Roman"/>
          <w:sz w:val="28"/>
          <w:szCs w:val="28"/>
          <w:lang w:val="uk-UA"/>
        </w:rPr>
        <w:t>береження довіри інвесторів, підвищення рейтингу компанії на ринку, забезпечення конфіденційності.</w:t>
      </w:r>
    </w:p>
    <w:p w:rsidR="000B19C2" w:rsidRDefault="00F473B1" w:rsidP="000B19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Досліджено </w:t>
      </w:r>
      <w:r w:rsidR="00B712E9" w:rsidRPr="00F473B1">
        <w:rPr>
          <w:rFonts w:ascii="Times New Roman" w:hAnsi="Times New Roman" w:cs="Times New Roman"/>
          <w:sz w:val="28"/>
          <w:szCs w:val="28"/>
          <w:lang w:val="uk-UA"/>
        </w:rPr>
        <w:t>метод</w:t>
      </w:r>
      <w:r>
        <w:rPr>
          <w:rFonts w:ascii="Times New Roman" w:hAnsi="Times New Roman" w:cs="Times New Roman"/>
          <w:sz w:val="28"/>
          <w:szCs w:val="28"/>
          <w:lang w:val="uk-UA"/>
        </w:rPr>
        <w:t>ику</w:t>
      </w:r>
      <w:r w:rsidR="00B712E9" w:rsidRPr="00F473B1">
        <w:rPr>
          <w:rFonts w:ascii="Times New Roman" w:hAnsi="Times New Roman" w:cs="Times New Roman"/>
          <w:sz w:val="28"/>
          <w:szCs w:val="28"/>
          <w:lang w:val="uk-UA"/>
        </w:rPr>
        <w:t xml:space="preserve"> організації корпоративного управління</w:t>
      </w:r>
      <w:r>
        <w:rPr>
          <w:rFonts w:ascii="Times New Roman" w:hAnsi="Times New Roman" w:cs="Times New Roman"/>
          <w:sz w:val="28"/>
          <w:szCs w:val="28"/>
          <w:lang w:val="uk-UA"/>
        </w:rPr>
        <w:t xml:space="preserve">, яка сфокусована на </w:t>
      </w:r>
      <w:r w:rsidR="000B19C2" w:rsidRPr="00F473B1">
        <w:rPr>
          <w:rFonts w:ascii="Times New Roman" w:hAnsi="Times New Roman" w:cs="Times New Roman"/>
          <w:sz w:val="28"/>
          <w:szCs w:val="28"/>
          <w:lang w:val="uk-UA"/>
        </w:rPr>
        <w:t>різноманітн</w:t>
      </w:r>
      <w:r>
        <w:rPr>
          <w:rFonts w:ascii="Times New Roman" w:hAnsi="Times New Roman" w:cs="Times New Roman"/>
          <w:sz w:val="28"/>
          <w:szCs w:val="28"/>
          <w:lang w:val="uk-UA"/>
        </w:rPr>
        <w:t>их</w:t>
      </w:r>
      <w:r w:rsidR="000B19C2" w:rsidRPr="00F473B1">
        <w:rPr>
          <w:rFonts w:ascii="Times New Roman" w:hAnsi="Times New Roman" w:cs="Times New Roman"/>
          <w:sz w:val="28"/>
          <w:szCs w:val="28"/>
          <w:lang w:val="uk-UA"/>
        </w:rPr>
        <w:t xml:space="preserve"> підход</w:t>
      </w:r>
      <w:r>
        <w:rPr>
          <w:rFonts w:ascii="Times New Roman" w:hAnsi="Times New Roman" w:cs="Times New Roman"/>
          <w:sz w:val="28"/>
          <w:szCs w:val="28"/>
          <w:lang w:val="uk-UA"/>
        </w:rPr>
        <w:t>ах, моделях й алгоритмів</w:t>
      </w:r>
      <w:r w:rsidR="000B19C2" w:rsidRPr="00F473B1">
        <w:rPr>
          <w:rFonts w:ascii="Times New Roman" w:hAnsi="Times New Roman" w:cs="Times New Roman"/>
          <w:sz w:val="28"/>
          <w:szCs w:val="28"/>
          <w:lang w:val="uk-UA"/>
        </w:rPr>
        <w:t xml:space="preserve"> для ефективного управління компанією. </w:t>
      </w:r>
      <w:r>
        <w:rPr>
          <w:rFonts w:ascii="Times New Roman" w:hAnsi="Times New Roman" w:cs="Times New Roman"/>
          <w:sz w:val="28"/>
          <w:szCs w:val="28"/>
          <w:lang w:val="uk-UA"/>
        </w:rPr>
        <w:t xml:space="preserve"> О</w:t>
      </w:r>
      <w:r w:rsidR="000B19C2" w:rsidRPr="000B19C2">
        <w:rPr>
          <w:rFonts w:ascii="Times New Roman" w:hAnsi="Times New Roman" w:cs="Times New Roman"/>
          <w:sz w:val="28"/>
          <w:szCs w:val="28"/>
        </w:rPr>
        <w:t>рганізаці</w:t>
      </w:r>
      <w:r>
        <w:rPr>
          <w:rFonts w:ascii="Times New Roman" w:hAnsi="Times New Roman" w:cs="Times New Roman"/>
          <w:sz w:val="28"/>
          <w:szCs w:val="28"/>
          <w:lang w:val="uk-UA"/>
        </w:rPr>
        <w:t>я</w:t>
      </w:r>
      <w:r w:rsidR="000B19C2" w:rsidRPr="000B19C2">
        <w:rPr>
          <w:rFonts w:ascii="Times New Roman" w:hAnsi="Times New Roman" w:cs="Times New Roman"/>
          <w:sz w:val="28"/>
          <w:szCs w:val="28"/>
        </w:rPr>
        <w:t xml:space="preserve"> корпоративного управління повинна бути спрямована на створення ефективної системи управління, яка забезпечує стабільність та процвітання компанії в умовах ринкової конкуренції. Методологія має враховувати потреби та інтереси всіх </w:t>
      </w:r>
      <w:r w:rsidR="000B19C2" w:rsidRPr="00F473B1">
        <w:rPr>
          <w:rFonts w:ascii="Times New Roman" w:hAnsi="Times New Roman" w:cs="Times New Roman"/>
          <w:sz w:val="28"/>
          <w:szCs w:val="28"/>
        </w:rPr>
        <w:t>зацікавлених сторін і спрямовуватися на досягнення спільних цілей.</w:t>
      </w:r>
    </w:p>
    <w:p w:rsidR="00110C2D" w:rsidRDefault="006B05D0" w:rsidP="00110C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Доведено, що д</w:t>
      </w:r>
      <w:r w:rsidR="00110C2D" w:rsidRPr="00047FFA">
        <w:rPr>
          <w:rFonts w:ascii="Times New Roman" w:hAnsi="Times New Roman" w:cs="Times New Roman"/>
          <w:sz w:val="28"/>
          <w:szCs w:val="28"/>
        </w:rPr>
        <w:t>ля поліпш</w:t>
      </w:r>
      <w:r>
        <w:rPr>
          <w:rFonts w:ascii="Times New Roman" w:hAnsi="Times New Roman" w:cs="Times New Roman"/>
          <w:sz w:val="28"/>
          <w:szCs w:val="28"/>
          <w:lang w:val="uk-UA"/>
        </w:rPr>
        <w:t xml:space="preserve">ення </w:t>
      </w:r>
      <w:r w:rsidR="00110C2D" w:rsidRPr="00047FFA">
        <w:rPr>
          <w:rFonts w:ascii="Times New Roman" w:hAnsi="Times New Roman" w:cs="Times New Roman"/>
          <w:sz w:val="28"/>
          <w:szCs w:val="28"/>
        </w:rPr>
        <w:t>як</w:t>
      </w:r>
      <w:r>
        <w:rPr>
          <w:rFonts w:ascii="Times New Roman" w:hAnsi="Times New Roman" w:cs="Times New Roman"/>
          <w:sz w:val="28"/>
          <w:szCs w:val="28"/>
          <w:lang w:val="uk-UA"/>
        </w:rPr>
        <w:t>ості</w:t>
      </w:r>
      <w:r w:rsidR="00110C2D" w:rsidRPr="00047FFA">
        <w:rPr>
          <w:rFonts w:ascii="Times New Roman" w:hAnsi="Times New Roman" w:cs="Times New Roman"/>
          <w:sz w:val="28"/>
          <w:szCs w:val="28"/>
        </w:rPr>
        <w:t xml:space="preserve"> оцінки ефективності корпоративного управління, </w:t>
      </w:r>
      <w:r>
        <w:rPr>
          <w:rFonts w:ascii="Times New Roman" w:hAnsi="Times New Roman" w:cs="Times New Roman"/>
          <w:sz w:val="28"/>
          <w:szCs w:val="28"/>
          <w:lang w:val="uk-UA"/>
        </w:rPr>
        <w:t xml:space="preserve">суб’єкти </w:t>
      </w:r>
      <w:r w:rsidR="00110C2D" w:rsidRPr="00047FFA">
        <w:rPr>
          <w:rFonts w:ascii="Times New Roman" w:hAnsi="Times New Roman" w:cs="Times New Roman"/>
          <w:sz w:val="28"/>
          <w:szCs w:val="28"/>
        </w:rPr>
        <w:t>повинні відповідати наступним вимогам: бути прозорими (надається фінансова документація з достовірними даними) та не втручатись в процес проведення оцінки (процедура оцінки проводиться незалежною компанією під контролем третіх осіб).</w:t>
      </w:r>
      <w:r>
        <w:rPr>
          <w:rFonts w:ascii="Times New Roman" w:hAnsi="Times New Roman" w:cs="Times New Roman"/>
          <w:sz w:val="28"/>
          <w:szCs w:val="28"/>
          <w:lang w:val="uk-UA"/>
        </w:rPr>
        <w:t xml:space="preserve"> </w:t>
      </w:r>
      <w:r w:rsidR="00110C2D" w:rsidRPr="00047FFA">
        <w:rPr>
          <w:rFonts w:ascii="Times New Roman" w:hAnsi="Times New Roman" w:cs="Times New Roman"/>
          <w:sz w:val="28"/>
          <w:szCs w:val="28"/>
        </w:rPr>
        <w:t xml:space="preserve">Такі критерії дозволили б поліпшити процедуру оцінки ефективності корпоративного управління і задовольнити інтереси кожного з учасників корпоративних відносин. </w:t>
      </w:r>
    </w:p>
    <w:p w:rsidR="000B19C2" w:rsidRDefault="00F473B1" w:rsidP="00CE53BE">
      <w:pPr>
        <w:spacing w:after="0" w:line="360" w:lineRule="auto"/>
        <w:ind w:firstLine="709"/>
        <w:jc w:val="both"/>
        <w:rPr>
          <w:rFonts w:ascii="Times New Roman" w:hAnsi="Times New Roman" w:cs="Times New Roman"/>
          <w:sz w:val="28"/>
          <w:szCs w:val="28"/>
          <w:lang w:val="uk-UA"/>
        </w:rPr>
      </w:pPr>
      <w:r w:rsidRPr="00F473B1">
        <w:rPr>
          <w:rFonts w:ascii="Times New Roman" w:hAnsi="Times New Roman" w:cs="Times New Roman"/>
          <w:sz w:val="28"/>
          <w:szCs w:val="28"/>
          <w:lang w:val="uk-UA"/>
        </w:rPr>
        <w:t>Визначено п</w:t>
      </w:r>
      <w:r w:rsidR="00CE53BE" w:rsidRPr="00F473B1">
        <w:rPr>
          <w:rFonts w:ascii="Times New Roman" w:hAnsi="Times New Roman" w:cs="Times New Roman"/>
          <w:sz w:val="28"/>
          <w:szCs w:val="28"/>
        </w:rPr>
        <w:t xml:space="preserve">ерваги корпоративного управління в </w:t>
      </w:r>
      <w:r w:rsidRPr="00F473B1">
        <w:rPr>
          <w:rFonts w:ascii="Times New Roman" w:hAnsi="Times New Roman" w:cs="Times New Roman"/>
          <w:sz w:val="28"/>
          <w:szCs w:val="28"/>
          <w:lang w:val="uk-UA"/>
        </w:rPr>
        <w:t xml:space="preserve"> НАК «</w:t>
      </w:r>
      <w:r w:rsidR="00CE53BE" w:rsidRPr="00F473B1">
        <w:rPr>
          <w:rFonts w:ascii="Times New Roman" w:hAnsi="Times New Roman" w:cs="Times New Roman"/>
          <w:sz w:val="28"/>
          <w:szCs w:val="28"/>
        </w:rPr>
        <w:t>Нафтогаз</w:t>
      </w:r>
      <w:r w:rsidRPr="00F473B1">
        <w:rPr>
          <w:rFonts w:ascii="Times New Roman" w:hAnsi="Times New Roman" w:cs="Times New Roman"/>
          <w:sz w:val="28"/>
          <w:szCs w:val="28"/>
          <w:lang w:val="uk-UA"/>
        </w:rPr>
        <w:t>, а саме: е</w:t>
      </w:r>
      <w:r w:rsidRPr="00F473B1">
        <w:rPr>
          <w:rFonts w:ascii="Times New Roman" w:hAnsi="Times New Roman" w:cs="Times New Roman"/>
          <w:sz w:val="28"/>
          <w:szCs w:val="28"/>
        </w:rPr>
        <w:t>фективність прийняття рішень</w:t>
      </w:r>
      <w:r w:rsidRPr="00F473B1">
        <w:rPr>
          <w:rFonts w:ascii="Times New Roman" w:hAnsi="Times New Roman" w:cs="Times New Roman"/>
          <w:sz w:val="28"/>
          <w:szCs w:val="28"/>
          <w:lang w:val="uk-UA"/>
        </w:rPr>
        <w:t xml:space="preserve"> – НАК «</w:t>
      </w:r>
      <w:r w:rsidR="000B19C2" w:rsidRPr="00F473B1">
        <w:rPr>
          <w:rFonts w:ascii="Times New Roman" w:hAnsi="Times New Roman" w:cs="Times New Roman"/>
          <w:sz w:val="28"/>
          <w:szCs w:val="28"/>
        </w:rPr>
        <w:t>Нафтогаз</w:t>
      </w:r>
      <w:r w:rsidRPr="00F473B1">
        <w:rPr>
          <w:rFonts w:ascii="Times New Roman" w:hAnsi="Times New Roman" w:cs="Times New Roman"/>
          <w:sz w:val="28"/>
          <w:szCs w:val="28"/>
          <w:lang w:val="uk-UA"/>
        </w:rPr>
        <w:t>»</w:t>
      </w:r>
      <w:r w:rsidR="000B19C2" w:rsidRPr="00F473B1">
        <w:rPr>
          <w:rFonts w:ascii="Times New Roman" w:hAnsi="Times New Roman" w:cs="Times New Roman"/>
          <w:sz w:val="28"/>
          <w:szCs w:val="28"/>
        </w:rPr>
        <w:t xml:space="preserve"> може взяти до уваги інтереси усіх стейкхолдерів при прийнятті стратегічних рішень</w:t>
      </w:r>
      <w:r w:rsidRPr="00F473B1">
        <w:rPr>
          <w:rFonts w:ascii="Times New Roman" w:hAnsi="Times New Roman" w:cs="Times New Roman"/>
          <w:sz w:val="28"/>
          <w:szCs w:val="28"/>
          <w:lang w:val="uk-UA"/>
        </w:rPr>
        <w:t>; з</w:t>
      </w:r>
      <w:r w:rsidR="000B19C2" w:rsidRPr="00F473B1">
        <w:rPr>
          <w:rFonts w:ascii="Times New Roman" w:hAnsi="Times New Roman" w:cs="Times New Roman"/>
          <w:sz w:val="28"/>
          <w:szCs w:val="28"/>
        </w:rPr>
        <w:t>меншення ризику</w:t>
      </w:r>
      <w:r w:rsidRPr="00F473B1">
        <w:rPr>
          <w:rFonts w:ascii="Times New Roman" w:hAnsi="Times New Roman" w:cs="Times New Roman"/>
          <w:sz w:val="28"/>
          <w:szCs w:val="28"/>
          <w:lang w:val="uk-UA"/>
        </w:rPr>
        <w:t xml:space="preserve"> – к</w:t>
      </w:r>
      <w:r w:rsidR="000B19C2" w:rsidRPr="00F473B1">
        <w:rPr>
          <w:rFonts w:ascii="Times New Roman" w:hAnsi="Times New Roman" w:cs="Times New Roman"/>
          <w:sz w:val="28"/>
          <w:szCs w:val="28"/>
        </w:rPr>
        <w:t>орпоративне управління може допомогти уникнути ризиків, пов’язаних з неправильним прийняттям рішен</w:t>
      </w:r>
      <w:r>
        <w:rPr>
          <w:rFonts w:ascii="Times New Roman" w:hAnsi="Times New Roman" w:cs="Times New Roman"/>
          <w:sz w:val="28"/>
          <w:szCs w:val="28"/>
        </w:rPr>
        <w:t>ь</w:t>
      </w:r>
      <w:r>
        <w:rPr>
          <w:rFonts w:ascii="Times New Roman" w:hAnsi="Times New Roman" w:cs="Times New Roman"/>
          <w:sz w:val="28"/>
          <w:szCs w:val="28"/>
          <w:lang w:val="uk-UA"/>
        </w:rPr>
        <w:t>; з</w:t>
      </w:r>
      <w:r w:rsidR="000B19C2" w:rsidRPr="00F473B1">
        <w:rPr>
          <w:rFonts w:ascii="Times New Roman" w:hAnsi="Times New Roman" w:cs="Times New Roman"/>
          <w:sz w:val="28"/>
          <w:szCs w:val="28"/>
          <w:lang w:val="uk-UA"/>
        </w:rPr>
        <w:t>береження репутації</w:t>
      </w:r>
      <w:r>
        <w:rPr>
          <w:rFonts w:ascii="Times New Roman" w:hAnsi="Times New Roman" w:cs="Times New Roman"/>
          <w:sz w:val="28"/>
          <w:szCs w:val="28"/>
          <w:lang w:val="uk-UA"/>
        </w:rPr>
        <w:t xml:space="preserve"> </w:t>
      </w:r>
      <w:r w:rsidRPr="00CA7FE9">
        <w:rPr>
          <w:sz w:val="28"/>
          <w:szCs w:val="28"/>
          <w:lang w:val="uk-UA"/>
        </w:rPr>
        <w:t>–</w:t>
      </w:r>
      <w:r>
        <w:rPr>
          <w:sz w:val="28"/>
          <w:szCs w:val="28"/>
          <w:lang w:val="uk-UA"/>
        </w:rPr>
        <w:t xml:space="preserve"> м</w:t>
      </w:r>
      <w:r w:rsidR="000B19C2" w:rsidRPr="00F473B1">
        <w:rPr>
          <w:rFonts w:ascii="Times New Roman" w:hAnsi="Times New Roman" w:cs="Times New Roman"/>
          <w:sz w:val="28"/>
          <w:szCs w:val="28"/>
          <w:lang w:val="uk-UA"/>
        </w:rPr>
        <w:t>іцна корпоративна культура і етика можуть допомогти зберегти репутацію компанії та виконувати її місію та цінності.</w:t>
      </w:r>
    </w:p>
    <w:p w:rsidR="006B05D0" w:rsidRPr="006B05D0" w:rsidRDefault="006B05D0" w:rsidP="00CE53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Розроблено о</w:t>
      </w:r>
      <w:r w:rsidRPr="00947E4C">
        <w:rPr>
          <w:rFonts w:ascii="Times New Roman" w:hAnsi="Times New Roman" w:cs="Times New Roman"/>
          <w:sz w:val="28"/>
          <w:szCs w:val="28"/>
        </w:rPr>
        <w:t>рганізаційн</w:t>
      </w:r>
      <w:r>
        <w:rPr>
          <w:rFonts w:ascii="Times New Roman" w:hAnsi="Times New Roman" w:cs="Times New Roman"/>
          <w:sz w:val="28"/>
          <w:szCs w:val="28"/>
          <w:lang w:val="uk-UA"/>
        </w:rPr>
        <w:t>у</w:t>
      </w:r>
      <w:r w:rsidRPr="00947E4C">
        <w:rPr>
          <w:rFonts w:ascii="Times New Roman" w:hAnsi="Times New Roman" w:cs="Times New Roman"/>
          <w:sz w:val="28"/>
          <w:szCs w:val="28"/>
        </w:rPr>
        <w:t xml:space="preserve"> структур</w:t>
      </w:r>
      <w:r>
        <w:rPr>
          <w:rFonts w:ascii="Times New Roman" w:hAnsi="Times New Roman" w:cs="Times New Roman"/>
          <w:sz w:val="28"/>
          <w:szCs w:val="28"/>
          <w:lang w:val="uk-UA"/>
        </w:rPr>
        <w:t>у</w:t>
      </w:r>
      <w:r w:rsidRPr="00947E4C">
        <w:rPr>
          <w:rFonts w:ascii="Times New Roman" w:hAnsi="Times New Roman" w:cs="Times New Roman"/>
          <w:sz w:val="28"/>
          <w:szCs w:val="28"/>
        </w:rPr>
        <w:t xml:space="preserve"> корпоративного управління на підприємстві</w:t>
      </w:r>
      <w:r>
        <w:rPr>
          <w:rFonts w:ascii="Times New Roman" w:hAnsi="Times New Roman" w:cs="Times New Roman"/>
          <w:sz w:val="28"/>
          <w:szCs w:val="28"/>
          <w:lang w:val="uk-UA"/>
        </w:rPr>
        <w:t>. С</w:t>
      </w:r>
      <w:r w:rsidRPr="00845A7D">
        <w:rPr>
          <w:rFonts w:ascii="Times New Roman" w:hAnsi="Times New Roman" w:cs="Times New Roman"/>
          <w:sz w:val="28"/>
          <w:szCs w:val="28"/>
          <w:lang w:val="uk-UA"/>
        </w:rPr>
        <w:t>труктура визначає ієрархію повноважень, ролей та обов’язків усередині</w:t>
      </w:r>
      <w:r>
        <w:rPr>
          <w:rFonts w:ascii="Times New Roman" w:hAnsi="Times New Roman" w:cs="Times New Roman"/>
          <w:sz w:val="28"/>
          <w:szCs w:val="28"/>
          <w:lang w:val="uk-UA"/>
        </w:rPr>
        <w:t xml:space="preserve"> підприємства</w:t>
      </w:r>
      <w:r w:rsidRPr="00845A7D">
        <w:rPr>
          <w:rFonts w:ascii="Times New Roman" w:hAnsi="Times New Roman" w:cs="Times New Roman"/>
          <w:sz w:val="28"/>
          <w:szCs w:val="28"/>
          <w:lang w:val="uk-UA"/>
        </w:rPr>
        <w:t xml:space="preserve">. У ньому описуються лінії звітності, канали зв’язку та процеси прийняття рішень. </w:t>
      </w:r>
      <w:r w:rsidRPr="00947E4C">
        <w:rPr>
          <w:rFonts w:ascii="Times New Roman" w:hAnsi="Times New Roman" w:cs="Times New Roman"/>
          <w:sz w:val="28"/>
          <w:szCs w:val="28"/>
        </w:rPr>
        <w:t>Маючи чітко визначену організаційну структуру, компанія може оптимізувати операції, звести до мінімуму плутанину та забезпечити ефективну координацію між різними відділами та окремими особами</w:t>
      </w:r>
      <w:r>
        <w:rPr>
          <w:rFonts w:ascii="Times New Roman" w:hAnsi="Times New Roman" w:cs="Times New Roman"/>
          <w:sz w:val="28"/>
          <w:szCs w:val="28"/>
          <w:lang w:val="uk-UA"/>
        </w:rPr>
        <w:t>.</w:t>
      </w:r>
    </w:p>
    <w:p w:rsidR="000B19C2" w:rsidRDefault="00F473B1" w:rsidP="000B19C2">
      <w:pPr>
        <w:spacing w:after="0" w:line="360" w:lineRule="auto"/>
        <w:ind w:firstLine="709"/>
        <w:jc w:val="both"/>
        <w:rPr>
          <w:rFonts w:ascii="Times New Roman" w:hAnsi="Times New Roman" w:cs="Times New Roman"/>
          <w:sz w:val="28"/>
          <w:szCs w:val="28"/>
          <w:lang w:val="uk-UA"/>
        </w:rPr>
      </w:pPr>
      <w:r w:rsidRPr="00F473B1">
        <w:rPr>
          <w:rFonts w:ascii="Times New Roman" w:hAnsi="Times New Roman" w:cs="Times New Roman"/>
          <w:sz w:val="28"/>
          <w:szCs w:val="28"/>
          <w:lang w:val="uk-UA"/>
        </w:rPr>
        <w:t>Визначено</w:t>
      </w:r>
      <w:r w:rsidRPr="00F473B1">
        <w:rPr>
          <w:rFonts w:ascii="Times New Roman" w:hAnsi="Times New Roman" w:cs="Times New Roman"/>
          <w:sz w:val="28"/>
          <w:szCs w:val="28"/>
        </w:rPr>
        <w:t xml:space="preserve"> </w:t>
      </w:r>
      <w:r>
        <w:rPr>
          <w:rFonts w:ascii="Times New Roman" w:hAnsi="Times New Roman" w:cs="Times New Roman"/>
          <w:sz w:val="28"/>
          <w:szCs w:val="28"/>
          <w:lang w:val="uk-UA"/>
        </w:rPr>
        <w:t>н</w:t>
      </w:r>
      <w:r w:rsidR="000B19C2" w:rsidRPr="00F473B1">
        <w:rPr>
          <w:rFonts w:ascii="Times New Roman" w:hAnsi="Times New Roman" w:cs="Times New Roman"/>
          <w:sz w:val="28"/>
          <w:szCs w:val="28"/>
        </w:rPr>
        <w:t xml:space="preserve">едоліки корпоративного управління в </w:t>
      </w:r>
      <w:r>
        <w:rPr>
          <w:rFonts w:ascii="Times New Roman" w:hAnsi="Times New Roman" w:cs="Times New Roman"/>
          <w:sz w:val="28"/>
          <w:szCs w:val="28"/>
          <w:lang w:val="uk-UA"/>
        </w:rPr>
        <w:t>НАК «</w:t>
      </w:r>
      <w:r w:rsidR="00CE53BE" w:rsidRPr="00F473B1">
        <w:rPr>
          <w:rFonts w:ascii="Times New Roman" w:hAnsi="Times New Roman" w:cs="Times New Roman"/>
          <w:sz w:val="28"/>
          <w:szCs w:val="28"/>
        </w:rPr>
        <w:t>Нафтогаз</w:t>
      </w:r>
      <w:r>
        <w:rPr>
          <w:rFonts w:ascii="Times New Roman" w:hAnsi="Times New Roman" w:cs="Times New Roman"/>
          <w:sz w:val="28"/>
          <w:szCs w:val="28"/>
          <w:lang w:val="uk-UA"/>
        </w:rPr>
        <w:t>», а саме</w:t>
      </w:r>
      <w:r w:rsidR="000B19C2" w:rsidRPr="00F473B1">
        <w:rPr>
          <w:rFonts w:ascii="Times New Roman" w:hAnsi="Times New Roman" w:cs="Times New Roman"/>
          <w:sz w:val="28"/>
          <w:szCs w:val="28"/>
        </w:rPr>
        <w:t>:</w:t>
      </w:r>
      <w:r>
        <w:rPr>
          <w:rFonts w:ascii="Times New Roman" w:hAnsi="Times New Roman" w:cs="Times New Roman"/>
          <w:sz w:val="28"/>
          <w:szCs w:val="28"/>
          <w:lang w:val="uk-UA"/>
        </w:rPr>
        <w:t xml:space="preserve"> НАК</w:t>
      </w:r>
      <w:r w:rsidR="000B19C2" w:rsidRPr="00F473B1">
        <w:rPr>
          <w:rFonts w:ascii="Times New Roman" w:hAnsi="Times New Roman" w:cs="Times New Roman"/>
          <w:sz w:val="28"/>
          <w:szCs w:val="28"/>
        </w:rPr>
        <w:t xml:space="preserve"> </w:t>
      </w:r>
      <w:r>
        <w:rPr>
          <w:rFonts w:ascii="Times New Roman" w:hAnsi="Times New Roman" w:cs="Times New Roman"/>
          <w:sz w:val="28"/>
          <w:szCs w:val="28"/>
          <w:lang w:val="uk-UA"/>
        </w:rPr>
        <w:t>«</w:t>
      </w:r>
      <w:r w:rsidR="000B19C2" w:rsidRPr="00F473B1">
        <w:rPr>
          <w:rFonts w:ascii="Times New Roman" w:hAnsi="Times New Roman" w:cs="Times New Roman"/>
          <w:sz w:val="28"/>
          <w:szCs w:val="28"/>
        </w:rPr>
        <w:t>Нафтогаз</w:t>
      </w:r>
      <w:r>
        <w:rPr>
          <w:rFonts w:ascii="Times New Roman" w:hAnsi="Times New Roman" w:cs="Times New Roman"/>
          <w:sz w:val="28"/>
          <w:szCs w:val="28"/>
          <w:lang w:val="uk-UA"/>
        </w:rPr>
        <w:t xml:space="preserve">» </w:t>
      </w:r>
      <w:r w:rsidR="000B19C2" w:rsidRPr="00F473B1">
        <w:rPr>
          <w:rFonts w:ascii="Times New Roman" w:hAnsi="Times New Roman" w:cs="Times New Roman"/>
          <w:sz w:val="28"/>
          <w:szCs w:val="28"/>
        </w:rPr>
        <w:t xml:space="preserve"> може стати жертвою впливу внутрішніх та зовнішніх факторів, таких як політичні тиски або конкуренти</w:t>
      </w:r>
      <w:r>
        <w:rPr>
          <w:rFonts w:ascii="Times New Roman" w:hAnsi="Times New Roman" w:cs="Times New Roman"/>
          <w:sz w:val="28"/>
          <w:szCs w:val="28"/>
          <w:lang w:val="uk-UA"/>
        </w:rPr>
        <w:t>; н</w:t>
      </w:r>
      <w:r w:rsidR="000B19C2" w:rsidRPr="00F473B1">
        <w:rPr>
          <w:rFonts w:ascii="Times New Roman" w:hAnsi="Times New Roman" w:cs="Times New Roman"/>
          <w:sz w:val="28"/>
          <w:szCs w:val="28"/>
        </w:rPr>
        <w:t xml:space="preserve">едосконалість системи контролю і балансування може </w:t>
      </w:r>
      <w:r>
        <w:rPr>
          <w:rFonts w:ascii="Times New Roman" w:hAnsi="Times New Roman" w:cs="Times New Roman"/>
          <w:sz w:val="28"/>
          <w:szCs w:val="28"/>
        </w:rPr>
        <w:t>привести до корупційних практик</w:t>
      </w:r>
      <w:r>
        <w:rPr>
          <w:rFonts w:ascii="Times New Roman" w:hAnsi="Times New Roman" w:cs="Times New Roman"/>
          <w:sz w:val="28"/>
          <w:szCs w:val="28"/>
          <w:lang w:val="uk-UA"/>
        </w:rPr>
        <w:t>; д</w:t>
      </w:r>
      <w:r w:rsidR="000B19C2" w:rsidRPr="00F473B1">
        <w:rPr>
          <w:rFonts w:ascii="Times New Roman" w:hAnsi="Times New Roman" w:cs="Times New Roman"/>
          <w:sz w:val="28"/>
          <w:szCs w:val="28"/>
        </w:rPr>
        <w:t>овгі терміни прийняття рішень можуть привести до втрати можливостей та зниження ефективності.</w:t>
      </w:r>
    </w:p>
    <w:p w:rsidR="00483567" w:rsidRPr="00DF7066" w:rsidRDefault="00483567" w:rsidP="004835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Доведено, що і</w:t>
      </w:r>
      <w:r w:rsidRPr="00DF7066">
        <w:rPr>
          <w:rFonts w:ascii="Times New Roman" w:hAnsi="Times New Roman" w:cs="Times New Roman"/>
          <w:sz w:val="28"/>
          <w:szCs w:val="28"/>
        </w:rPr>
        <w:t>нвестиції у розвиток та навчання співробітників мають вирішальне значення для підвищення ефективності корпоративного управління. Надаючи можливості для безперервного навчання та розвитку навичок, організації можуть дати своїм співробітникам можливість адаптуватися до галузевих тенденцій і технологій, що змінюються. Навчальні програми, ініціативи з наставництва та платформи для обміну знаннями можуть вирощувати таланти та сприяти розвитку культури інновацій та професійного зростання. Співпраця та міжфункціональна командна робота також є невід’ємною частиною ефективного корпоративного управління. Руйнування роз’єднаності та заохочення співпраці між різними відділами та командами може призвести до підвищення креативності, вирішення проблем та інновацій. Реалізація крос-функціональних проектів, створення міждисциплінарних команд та просування культури обміну знаннями можуть полегшити співпрацю та максимізувати колективний інтелект усередині організації.</w:t>
      </w:r>
    </w:p>
    <w:p w:rsidR="00483567" w:rsidRPr="00483567" w:rsidRDefault="00483567" w:rsidP="000B19C2">
      <w:pPr>
        <w:spacing w:after="0" w:line="360" w:lineRule="auto"/>
        <w:ind w:firstLine="709"/>
        <w:jc w:val="both"/>
        <w:rPr>
          <w:rFonts w:ascii="Times New Roman" w:hAnsi="Times New Roman" w:cs="Times New Roman"/>
          <w:sz w:val="28"/>
          <w:szCs w:val="28"/>
        </w:rPr>
      </w:pPr>
    </w:p>
    <w:p w:rsidR="00F443D8" w:rsidRDefault="00F443D8" w:rsidP="00F42A57">
      <w:pPr>
        <w:spacing w:after="0" w:line="360" w:lineRule="auto"/>
        <w:jc w:val="both"/>
        <w:rPr>
          <w:rFonts w:ascii="Times New Roman" w:hAnsi="Times New Roman" w:cs="Times New Roman"/>
          <w:sz w:val="28"/>
          <w:szCs w:val="28"/>
          <w:lang w:val="uk-UA"/>
        </w:rPr>
      </w:pPr>
    </w:p>
    <w:p w:rsidR="00F473B1" w:rsidRDefault="00F473B1" w:rsidP="00F42A57">
      <w:pPr>
        <w:spacing w:after="0" w:line="360" w:lineRule="auto"/>
        <w:jc w:val="both"/>
        <w:rPr>
          <w:rFonts w:ascii="Times New Roman" w:hAnsi="Times New Roman" w:cs="Times New Roman"/>
          <w:sz w:val="28"/>
          <w:szCs w:val="28"/>
          <w:lang w:val="uk-UA"/>
        </w:rPr>
      </w:pPr>
    </w:p>
    <w:p w:rsidR="00F473B1" w:rsidRDefault="00F473B1" w:rsidP="00F42A57">
      <w:pPr>
        <w:spacing w:after="0" w:line="360" w:lineRule="auto"/>
        <w:jc w:val="both"/>
        <w:rPr>
          <w:rFonts w:ascii="Times New Roman" w:hAnsi="Times New Roman" w:cs="Times New Roman"/>
          <w:sz w:val="28"/>
          <w:szCs w:val="28"/>
          <w:lang w:val="uk-UA"/>
        </w:rPr>
      </w:pPr>
    </w:p>
    <w:p w:rsidR="00F473B1" w:rsidRDefault="00F473B1" w:rsidP="00F42A57">
      <w:pPr>
        <w:spacing w:after="0" w:line="360" w:lineRule="auto"/>
        <w:jc w:val="both"/>
        <w:rPr>
          <w:rFonts w:ascii="Times New Roman" w:hAnsi="Times New Roman" w:cs="Times New Roman"/>
          <w:sz w:val="28"/>
          <w:szCs w:val="28"/>
          <w:lang w:val="uk-UA"/>
        </w:rPr>
      </w:pPr>
    </w:p>
    <w:p w:rsidR="00F473B1" w:rsidRDefault="00F473B1" w:rsidP="00F42A57">
      <w:pPr>
        <w:spacing w:after="0" w:line="360" w:lineRule="auto"/>
        <w:jc w:val="both"/>
        <w:rPr>
          <w:rFonts w:ascii="Times New Roman" w:hAnsi="Times New Roman" w:cs="Times New Roman"/>
          <w:sz w:val="28"/>
          <w:szCs w:val="28"/>
          <w:lang w:val="uk-UA"/>
        </w:rPr>
      </w:pPr>
    </w:p>
    <w:p w:rsidR="00F473B1" w:rsidRDefault="00F473B1" w:rsidP="00F42A57">
      <w:pPr>
        <w:spacing w:after="0" w:line="360" w:lineRule="auto"/>
        <w:jc w:val="both"/>
        <w:rPr>
          <w:rFonts w:ascii="Times New Roman" w:hAnsi="Times New Roman" w:cs="Times New Roman"/>
          <w:sz w:val="28"/>
          <w:szCs w:val="28"/>
          <w:lang w:val="uk-UA"/>
        </w:rPr>
      </w:pPr>
    </w:p>
    <w:p w:rsidR="00F473B1" w:rsidRDefault="00F473B1" w:rsidP="00F42A57">
      <w:pPr>
        <w:spacing w:after="0" w:line="360" w:lineRule="auto"/>
        <w:jc w:val="both"/>
        <w:rPr>
          <w:rFonts w:ascii="Times New Roman" w:hAnsi="Times New Roman" w:cs="Times New Roman"/>
          <w:sz w:val="28"/>
          <w:szCs w:val="28"/>
          <w:lang w:val="uk-UA"/>
        </w:rPr>
      </w:pPr>
    </w:p>
    <w:p w:rsidR="00F473B1" w:rsidRDefault="00F473B1" w:rsidP="00F42A57">
      <w:pPr>
        <w:spacing w:after="0" w:line="360" w:lineRule="auto"/>
        <w:jc w:val="both"/>
        <w:rPr>
          <w:rFonts w:ascii="Times New Roman" w:hAnsi="Times New Roman" w:cs="Times New Roman"/>
          <w:sz w:val="28"/>
          <w:szCs w:val="28"/>
          <w:lang w:val="uk-UA"/>
        </w:rPr>
      </w:pPr>
    </w:p>
    <w:p w:rsidR="00F473B1" w:rsidRDefault="00F473B1" w:rsidP="00F42A57">
      <w:pPr>
        <w:spacing w:after="0" w:line="360" w:lineRule="auto"/>
        <w:jc w:val="both"/>
        <w:rPr>
          <w:rFonts w:ascii="Times New Roman" w:hAnsi="Times New Roman" w:cs="Times New Roman"/>
          <w:sz w:val="28"/>
          <w:szCs w:val="28"/>
          <w:lang w:val="uk-UA"/>
        </w:rPr>
      </w:pPr>
    </w:p>
    <w:p w:rsidR="00F473B1" w:rsidRDefault="00F473B1" w:rsidP="00F42A57">
      <w:pPr>
        <w:spacing w:after="0" w:line="360" w:lineRule="auto"/>
        <w:jc w:val="both"/>
        <w:rPr>
          <w:rFonts w:ascii="Times New Roman" w:hAnsi="Times New Roman" w:cs="Times New Roman"/>
          <w:sz w:val="28"/>
          <w:szCs w:val="28"/>
          <w:lang w:val="uk-UA"/>
        </w:rPr>
      </w:pPr>
    </w:p>
    <w:p w:rsidR="00350F32" w:rsidRDefault="00350F32" w:rsidP="00F42A57">
      <w:pPr>
        <w:spacing w:after="0" w:line="360" w:lineRule="auto"/>
        <w:jc w:val="both"/>
        <w:rPr>
          <w:rFonts w:ascii="Times New Roman" w:hAnsi="Times New Roman" w:cs="Times New Roman"/>
          <w:sz w:val="28"/>
          <w:szCs w:val="28"/>
          <w:lang w:val="uk-UA"/>
        </w:rPr>
      </w:pPr>
    </w:p>
    <w:p w:rsidR="00350F32" w:rsidRDefault="00350F32" w:rsidP="00F42A57">
      <w:pPr>
        <w:spacing w:after="0" w:line="360" w:lineRule="auto"/>
        <w:jc w:val="both"/>
        <w:rPr>
          <w:rFonts w:ascii="Times New Roman" w:hAnsi="Times New Roman" w:cs="Times New Roman"/>
          <w:sz w:val="28"/>
          <w:szCs w:val="28"/>
          <w:lang w:val="uk-UA"/>
        </w:rPr>
      </w:pPr>
    </w:p>
    <w:p w:rsidR="00350F32" w:rsidRDefault="00350F32" w:rsidP="00F42A57">
      <w:pPr>
        <w:spacing w:after="0" w:line="360" w:lineRule="auto"/>
        <w:jc w:val="both"/>
        <w:rPr>
          <w:rFonts w:ascii="Times New Roman" w:hAnsi="Times New Roman" w:cs="Times New Roman"/>
          <w:sz w:val="28"/>
          <w:szCs w:val="28"/>
          <w:lang w:val="uk-UA"/>
        </w:rPr>
      </w:pPr>
    </w:p>
    <w:p w:rsidR="00350F32" w:rsidRDefault="00350F32" w:rsidP="00F42A57">
      <w:pPr>
        <w:spacing w:after="0" w:line="360" w:lineRule="auto"/>
        <w:jc w:val="both"/>
        <w:rPr>
          <w:rFonts w:ascii="Times New Roman" w:hAnsi="Times New Roman" w:cs="Times New Roman"/>
          <w:sz w:val="28"/>
          <w:szCs w:val="28"/>
          <w:lang w:val="uk-UA"/>
        </w:rPr>
      </w:pPr>
    </w:p>
    <w:p w:rsidR="00350F32" w:rsidRDefault="00350F32" w:rsidP="00F42A57">
      <w:pPr>
        <w:spacing w:after="0" w:line="360" w:lineRule="auto"/>
        <w:jc w:val="both"/>
        <w:rPr>
          <w:rFonts w:ascii="Times New Roman" w:hAnsi="Times New Roman" w:cs="Times New Roman"/>
          <w:sz w:val="28"/>
          <w:szCs w:val="28"/>
          <w:lang w:val="uk-UA"/>
        </w:rPr>
      </w:pPr>
    </w:p>
    <w:p w:rsidR="00350F32" w:rsidRDefault="00350F32" w:rsidP="00F42A57">
      <w:pPr>
        <w:spacing w:after="0" w:line="360" w:lineRule="auto"/>
        <w:jc w:val="both"/>
        <w:rPr>
          <w:rFonts w:ascii="Times New Roman" w:hAnsi="Times New Roman" w:cs="Times New Roman"/>
          <w:sz w:val="28"/>
          <w:szCs w:val="28"/>
          <w:lang w:val="uk-UA"/>
        </w:rPr>
      </w:pPr>
    </w:p>
    <w:p w:rsidR="00350F32" w:rsidRDefault="00350F32" w:rsidP="00F42A57">
      <w:pPr>
        <w:spacing w:after="0" w:line="360" w:lineRule="auto"/>
        <w:jc w:val="both"/>
        <w:rPr>
          <w:rFonts w:ascii="Times New Roman" w:hAnsi="Times New Roman" w:cs="Times New Roman"/>
          <w:sz w:val="28"/>
          <w:szCs w:val="28"/>
          <w:lang w:val="uk-UA"/>
        </w:rPr>
      </w:pPr>
    </w:p>
    <w:p w:rsidR="00350F32" w:rsidRDefault="00350F32" w:rsidP="00F42A57">
      <w:pPr>
        <w:spacing w:after="0" w:line="360" w:lineRule="auto"/>
        <w:jc w:val="both"/>
        <w:rPr>
          <w:rFonts w:ascii="Times New Roman" w:hAnsi="Times New Roman" w:cs="Times New Roman"/>
          <w:sz w:val="28"/>
          <w:szCs w:val="28"/>
          <w:lang w:val="uk-UA"/>
        </w:rPr>
      </w:pPr>
    </w:p>
    <w:p w:rsidR="00350F32" w:rsidRDefault="00350F32" w:rsidP="00F42A57">
      <w:pPr>
        <w:spacing w:after="0" w:line="360" w:lineRule="auto"/>
        <w:jc w:val="both"/>
        <w:rPr>
          <w:rFonts w:ascii="Times New Roman" w:hAnsi="Times New Roman" w:cs="Times New Roman"/>
          <w:sz w:val="28"/>
          <w:szCs w:val="28"/>
          <w:lang w:val="uk-UA"/>
        </w:rPr>
      </w:pPr>
    </w:p>
    <w:p w:rsidR="00F473B1" w:rsidRDefault="00F473B1" w:rsidP="00F42A57">
      <w:pPr>
        <w:spacing w:after="0" w:line="360" w:lineRule="auto"/>
        <w:jc w:val="both"/>
        <w:rPr>
          <w:rFonts w:ascii="Times New Roman" w:hAnsi="Times New Roman" w:cs="Times New Roman"/>
          <w:sz w:val="28"/>
          <w:szCs w:val="28"/>
          <w:lang w:val="uk-UA"/>
        </w:rPr>
      </w:pPr>
    </w:p>
    <w:p w:rsidR="00F473B1" w:rsidRDefault="00F473B1" w:rsidP="00F42A57">
      <w:pPr>
        <w:spacing w:after="0" w:line="360" w:lineRule="auto"/>
        <w:jc w:val="both"/>
        <w:rPr>
          <w:rFonts w:ascii="Times New Roman" w:hAnsi="Times New Roman" w:cs="Times New Roman"/>
          <w:sz w:val="28"/>
          <w:szCs w:val="28"/>
          <w:lang w:val="uk-UA"/>
        </w:rPr>
      </w:pPr>
    </w:p>
    <w:p w:rsidR="00F40A0B" w:rsidRPr="00F473B1" w:rsidRDefault="00F40A0B" w:rsidP="00F42A57">
      <w:pPr>
        <w:spacing w:after="0" w:line="360" w:lineRule="auto"/>
        <w:jc w:val="both"/>
        <w:rPr>
          <w:rFonts w:ascii="Times New Roman" w:hAnsi="Times New Roman" w:cs="Times New Roman"/>
          <w:sz w:val="28"/>
          <w:szCs w:val="28"/>
          <w:lang w:val="uk-UA"/>
        </w:rPr>
      </w:pPr>
    </w:p>
    <w:p w:rsidR="00F42A57" w:rsidRPr="00DF7CEE" w:rsidRDefault="00DF7CEE" w:rsidP="00F42A57">
      <w:pPr>
        <w:spacing w:after="0" w:line="360" w:lineRule="auto"/>
        <w:jc w:val="center"/>
        <w:rPr>
          <w:rFonts w:ascii="Times New Roman" w:hAnsi="Times New Roman" w:cs="Times New Roman"/>
          <w:b/>
          <w:bCs/>
          <w:sz w:val="28"/>
          <w:szCs w:val="28"/>
        </w:rPr>
      </w:pPr>
      <w:r w:rsidRPr="00DF7CEE">
        <w:rPr>
          <w:rFonts w:ascii="Times New Roman" w:hAnsi="Times New Roman" w:cs="Times New Roman"/>
          <w:b/>
          <w:bCs/>
          <w:sz w:val="28"/>
          <w:szCs w:val="28"/>
        </w:rPr>
        <w:t>СПИСОК ВИКОРИСТАНИХ ДЖЕРЕЛ</w:t>
      </w:r>
    </w:p>
    <w:p w:rsidR="00F42A57" w:rsidRDefault="00F42A57" w:rsidP="00F42A57">
      <w:pPr>
        <w:spacing w:after="0" w:line="360" w:lineRule="auto"/>
        <w:jc w:val="center"/>
        <w:rPr>
          <w:rFonts w:ascii="Times New Roman" w:hAnsi="Times New Roman" w:cs="Times New Roman"/>
          <w:sz w:val="28"/>
          <w:szCs w:val="28"/>
        </w:rPr>
      </w:pPr>
    </w:p>
    <w:p w:rsidR="00E75B00" w:rsidRPr="00350F32" w:rsidRDefault="00E75B00" w:rsidP="00350F32">
      <w:pPr>
        <w:spacing w:after="0" w:line="360" w:lineRule="auto"/>
        <w:ind w:firstLine="720"/>
        <w:jc w:val="both"/>
        <w:rPr>
          <w:rFonts w:ascii="Times New Roman" w:hAnsi="Times New Roman" w:cs="Times New Roman"/>
          <w:sz w:val="28"/>
          <w:szCs w:val="28"/>
          <w:lang w:val="uk-UA"/>
        </w:rPr>
      </w:pPr>
      <w:r w:rsidRPr="00E75B00">
        <w:rPr>
          <w:rFonts w:ascii="Times New Roman" w:hAnsi="Times New Roman" w:cs="Times New Roman"/>
          <w:sz w:val="28"/>
          <w:szCs w:val="28"/>
        </w:rPr>
        <w:t>1</w:t>
      </w:r>
      <w:r w:rsidR="005920D2" w:rsidRPr="00350F32">
        <w:rPr>
          <w:rFonts w:ascii="Times New Roman" w:hAnsi="Times New Roman" w:cs="Times New Roman"/>
          <w:sz w:val="28"/>
          <w:szCs w:val="28"/>
          <w:lang w:val="uk-UA"/>
        </w:rPr>
        <w:t>.</w:t>
      </w:r>
      <w:r w:rsidRPr="00350F32">
        <w:rPr>
          <w:rFonts w:ascii="Times New Roman" w:hAnsi="Times New Roman" w:cs="Times New Roman"/>
          <w:sz w:val="28"/>
          <w:szCs w:val="28"/>
        </w:rPr>
        <w:t xml:space="preserve"> </w:t>
      </w:r>
      <w:r w:rsidRPr="00350F32">
        <w:rPr>
          <w:rFonts w:ascii="Times New Roman" w:hAnsi="Times New Roman" w:cs="Times New Roman"/>
          <w:sz w:val="28"/>
          <w:szCs w:val="28"/>
          <w:lang w:val="uk-UA"/>
        </w:rPr>
        <w:t>Антошко Т. Р. Інсайдерська та аутсайдерська складові сучасного корпоративного управління: системний підхід</w:t>
      </w:r>
      <w:r w:rsidR="00F037CD" w:rsidRPr="00350F32">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w:t>
      </w:r>
      <w:r w:rsidR="00F037CD" w:rsidRPr="00350F32">
        <w:rPr>
          <w:rFonts w:ascii="Times New Roman" w:hAnsi="Times New Roman" w:cs="Times New Roman"/>
          <w:sz w:val="28"/>
          <w:szCs w:val="28"/>
          <w:lang w:val="uk-UA"/>
        </w:rPr>
        <w:t>е</w:t>
      </w:r>
      <w:r w:rsidRPr="00350F32">
        <w:rPr>
          <w:rFonts w:ascii="Times New Roman" w:hAnsi="Times New Roman" w:cs="Times New Roman"/>
          <w:sz w:val="28"/>
          <w:szCs w:val="28"/>
          <w:lang w:val="uk-UA"/>
        </w:rPr>
        <w:t>кономік</w:t>
      </w:r>
      <w:r w:rsidR="00F037CD" w:rsidRPr="00350F32">
        <w:rPr>
          <w:rFonts w:ascii="Times New Roman" w:hAnsi="Times New Roman" w:cs="Times New Roman"/>
          <w:sz w:val="28"/>
          <w:szCs w:val="28"/>
          <w:lang w:val="uk-UA"/>
        </w:rPr>
        <w:t>а</w:t>
      </w:r>
      <w:r w:rsidRPr="00350F32">
        <w:rPr>
          <w:rFonts w:ascii="Times New Roman" w:hAnsi="Times New Roman" w:cs="Times New Roman"/>
          <w:sz w:val="28"/>
          <w:szCs w:val="28"/>
          <w:lang w:val="uk-UA"/>
        </w:rPr>
        <w:t xml:space="preserve"> та держава.</w:t>
      </w:r>
      <w:r w:rsidR="00F037CD" w:rsidRPr="00350F32">
        <w:rPr>
          <w:rFonts w:ascii="Times New Roman" w:hAnsi="Times New Roman" w:cs="Times New Roman"/>
          <w:sz w:val="28"/>
          <w:szCs w:val="28"/>
          <w:lang w:val="uk-UA"/>
        </w:rPr>
        <w:t xml:space="preserve"> Київ, </w:t>
      </w:r>
      <w:r w:rsidRPr="00350F32">
        <w:rPr>
          <w:rFonts w:ascii="Times New Roman" w:hAnsi="Times New Roman" w:cs="Times New Roman"/>
          <w:sz w:val="28"/>
          <w:szCs w:val="28"/>
          <w:lang w:val="uk-UA"/>
        </w:rPr>
        <w:t>2009.</w:t>
      </w:r>
      <w:r w:rsidR="00F037CD"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С. 41</w:t>
      </w:r>
      <w:r w:rsidR="005920D2" w:rsidRPr="00350F32">
        <w:rPr>
          <w:rFonts w:ascii="Times New Roman" w:hAnsi="Times New Roman" w:cs="Times New Roman"/>
          <w:sz w:val="28"/>
          <w:szCs w:val="28"/>
          <w:lang w:val="uk-UA"/>
        </w:rPr>
        <w:t>-</w:t>
      </w:r>
      <w:r w:rsidRPr="00350F32">
        <w:rPr>
          <w:rFonts w:ascii="Times New Roman" w:hAnsi="Times New Roman" w:cs="Times New Roman"/>
          <w:sz w:val="28"/>
          <w:szCs w:val="28"/>
          <w:lang w:val="uk-UA"/>
        </w:rPr>
        <w:t>44.</w:t>
      </w:r>
    </w:p>
    <w:p w:rsidR="00E75B00" w:rsidRPr="00350F32" w:rsidRDefault="005920D2" w:rsidP="00350F32">
      <w:pPr>
        <w:spacing w:after="0" w:line="360" w:lineRule="auto"/>
        <w:ind w:firstLine="720"/>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2.</w:t>
      </w:r>
      <w:r w:rsidR="00E75B00" w:rsidRPr="00350F32">
        <w:rPr>
          <w:rFonts w:ascii="Times New Roman" w:hAnsi="Times New Roman" w:cs="Times New Roman"/>
          <w:sz w:val="28"/>
          <w:szCs w:val="28"/>
          <w:lang w:val="uk-UA"/>
        </w:rPr>
        <w:t xml:space="preserve"> Арабова Н. Корпоративний секретар у зарубіжних компаніях</w:t>
      </w:r>
      <w:r w:rsidR="00C34856" w:rsidRPr="00350F32">
        <w:rPr>
          <w:rFonts w:ascii="Times New Roman" w:hAnsi="Times New Roman" w:cs="Times New Roman"/>
          <w:sz w:val="28"/>
          <w:szCs w:val="28"/>
          <w:lang w:val="uk-UA"/>
        </w:rPr>
        <w:t xml:space="preserve"> </w:t>
      </w:r>
      <w:r w:rsidR="00E75B00" w:rsidRPr="00350F32">
        <w:rPr>
          <w:rFonts w:ascii="Times New Roman" w:hAnsi="Times New Roman" w:cs="Times New Roman"/>
          <w:sz w:val="28"/>
          <w:szCs w:val="28"/>
          <w:lang w:val="uk-UA"/>
        </w:rPr>
        <w:t>/ Н. Арабова, М. Грачова</w:t>
      </w:r>
      <w:r w:rsidR="00C34856" w:rsidRPr="00350F32">
        <w:rPr>
          <w:rFonts w:ascii="Times New Roman" w:hAnsi="Times New Roman" w:cs="Times New Roman"/>
          <w:sz w:val="28"/>
          <w:szCs w:val="28"/>
          <w:lang w:val="uk-UA"/>
        </w:rPr>
        <w:t>.</w:t>
      </w:r>
      <w:r w:rsidR="00E75B00" w:rsidRPr="00350F32">
        <w:rPr>
          <w:rFonts w:ascii="Times New Roman" w:hAnsi="Times New Roman" w:cs="Times New Roman"/>
          <w:sz w:val="28"/>
          <w:szCs w:val="28"/>
          <w:lang w:val="uk-UA"/>
        </w:rPr>
        <w:t xml:space="preserve"> Україна фінансова: інформаційно-аналітичний портал</w:t>
      </w:r>
      <w:r w:rsidR="00C34856" w:rsidRPr="00350F32">
        <w:rPr>
          <w:rFonts w:ascii="Times New Roman" w:hAnsi="Times New Roman" w:cs="Times New Roman"/>
          <w:sz w:val="28"/>
          <w:szCs w:val="28"/>
          <w:lang w:val="uk-UA"/>
        </w:rPr>
        <w:t xml:space="preserve"> </w:t>
      </w:r>
      <w:r w:rsidR="00E75B00" w:rsidRPr="00350F32">
        <w:rPr>
          <w:rFonts w:ascii="Times New Roman" w:hAnsi="Times New Roman" w:cs="Times New Roman"/>
          <w:sz w:val="28"/>
          <w:szCs w:val="28"/>
          <w:lang w:val="uk-UA"/>
        </w:rPr>
        <w:t>Українського</w:t>
      </w:r>
      <w:r w:rsidR="00C34856" w:rsidRPr="00350F32">
        <w:rPr>
          <w:rFonts w:ascii="Times New Roman" w:hAnsi="Times New Roman" w:cs="Times New Roman"/>
          <w:sz w:val="28"/>
          <w:szCs w:val="28"/>
          <w:lang w:val="uk-UA"/>
        </w:rPr>
        <w:t xml:space="preserve"> </w:t>
      </w:r>
      <w:r w:rsidR="00E75B00" w:rsidRPr="00350F32">
        <w:rPr>
          <w:rFonts w:ascii="Times New Roman" w:hAnsi="Times New Roman" w:cs="Times New Roman"/>
          <w:sz w:val="28"/>
          <w:szCs w:val="28"/>
          <w:lang w:val="uk-UA"/>
        </w:rPr>
        <w:t>агентства фінансового</w:t>
      </w:r>
      <w:r w:rsidR="00C34856" w:rsidRPr="00350F32">
        <w:rPr>
          <w:rFonts w:ascii="Times New Roman" w:hAnsi="Times New Roman" w:cs="Times New Roman"/>
          <w:sz w:val="28"/>
          <w:szCs w:val="28"/>
          <w:lang w:val="uk-UA"/>
        </w:rPr>
        <w:t xml:space="preserve"> </w:t>
      </w:r>
      <w:r w:rsidR="00E75B00" w:rsidRPr="00350F32">
        <w:rPr>
          <w:rFonts w:ascii="Times New Roman" w:hAnsi="Times New Roman" w:cs="Times New Roman"/>
          <w:sz w:val="28"/>
          <w:szCs w:val="28"/>
          <w:lang w:val="uk-UA"/>
        </w:rPr>
        <w:t>розвитку.</w:t>
      </w:r>
      <w:r w:rsidR="009440C8">
        <w:rPr>
          <w:rFonts w:ascii="Times New Roman" w:hAnsi="Times New Roman" w:cs="Times New Roman"/>
          <w:sz w:val="28"/>
          <w:szCs w:val="28"/>
          <w:lang w:val="uk-UA"/>
        </w:rPr>
        <w:t xml:space="preserve"> </w:t>
      </w:r>
      <w:r w:rsidR="00C34856" w:rsidRPr="00350F32">
        <w:rPr>
          <w:rFonts w:ascii="Times New Roman" w:hAnsi="Times New Roman" w:cs="Times New Roman"/>
          <w:sz w:val="28"/>
          <w:szCs w:val="28"/>
          <w:lang w:val="uk-UA"/>
        </w:rPr>
        <w:t>URL</w:t>
      </w:r>
      <w:r w:rsidR="00E75B00" w:rsidRPr="00350F32">
        <w:rPr>
          <w:rFonts w:ascii="Times New Roman" w:hAnsi="Times New Roman" w:cs="Times New Roman"/>
          <w:sz w:val="28"/>
          <w:szCs w:val="28"/>
          <w:lang w:val="uk-UA"/>
        </w:rPr>
        <w:t xml:space="preserve">: </w:t>
      </w:r>
      <w:hyperlink r:id="rId8" w:history="1">
        <w:r w:rsidR="00E75B00" w:rsidRPr="00350F32">
          <w:rPr>
            <w:rStyle w:val="a5"/>
            <w:rFonts w:ascii="Times New Roman" w:hAnsi="Times New Roman" w:cs="Times New Roman"/>
            <w:color w:val="auto"/>
            <w:sz w:val="28"/>
            <w:szCs w:val="28"/>
            <w:u w:val="none"/>
            <w:lang w:val="uk-UA"/>
          </w:rPr>
          <w:t>http://www.ufin.com.ua/analit_mat/sdu/081.htm</w:t>
        </w:r>
      </w:hyperlink>
      <w:r w:rsidR="00E75B00" w:rsidRPr="00350F32">
        <w:rPr>
          <w:rFonts w:ascii="Times New Roman" w:hAnsi="Times New Roman" w:cs="Times New Roman"/>
          <w:sz w:val="28"/>
          <w:szCs w:val="28"/>
          <w:lang w:val="uk-UA"/>
        </w:rPr>
        <w:t>.</w:t>
      </w:r>
      <w:r w:rsidR="00C34856" w:rsidRPr="00350F32">
        <w:rPr>
          <w:rFonts w:ascii="Times New Roman" w:hAnsi="Times New Roman" w:cs="Times New Roman"/>
          <w:sz w:val="28"/>
          <w:szCs w:val="28"/>
          <w:lang w:val="uk-UA"/>
        </w:rPr>
        <w:t xml:space="preserve"> </w:t>
      </w:r>
      <w:bookmarkStart w:id="23" w:name="_Hlk136029457"/>
      <w:r w:rsidR="00C34856" w:rsidRPr="00350F32">
        <w:rPr>
          <w:rFonts w:ascii="Times New Roman" w:hAnsi="Times New Roman" w:cs="Times New Roman"/>
          <w:sz w:val="28"/>
          <w:szCs w:val="28"/>
          <w:lang w:val="uk-UA"/>
        </w:rPr>
        <w:t xml:space="preserve">(дата звернення </w:t>
      </w:r>
      <w:r w:rsidR="00832451" w:rsidRPr="00350F32">
        <w:rPr>
          <w:rFonts w:ascii="Times New Roman" w:hAnsi="Times New Roman" w:cs="Times New Roman"/>
          <w:sz w:val="28"/>
          <w:szCs w:val="28"/>
          <w:lang w:val="uk-UA"/>
        </w:rPr>
        <w:t>16</w:t>
      </w:r>
      <w:r w:rsidR="00C34856" w:rsidRPr="00350F32">
        <w:rPr>
          <w:rFonts w:ascii="Times New Roman" w:hAnsi="Times New Roman" w:cs="Times New Roman"/>
          <w:sz w:val="28"/>
          <w:szCs w:val="28"/>
          <w:lang w:val="uk-UA"/>
        </w:rPr>
        <w:t>.04.2023).</w:t>
      </w:r>
      <w:bookmarkEnd w:id="23"/>
    </w:p>
    <w:p w:rsidR="00E75B00" w:rsidRPr="00350F32" w:rsidRDefault="00E75B00"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r>
      <w:r w:rsidR="005920D2" w:rsidRPr="00350F32">
        <w:rPr>
          <w:rFonts w:ascii="Times New Roman" w:hAnsi="Times New Roman" w:cs="Times New Roman"/>
          <w:sz w:val="28"/>
          <w:szCs w:val="28"/>
          <w:lang w:val="uk-UA"/>
        </w:rPr>
        <w:t xml:space="preserve">3. </w:t>
      </w:r>
      <w:r w:rsidRPr="00350F32">
        <w:rPr>
          <w:rFonts w:ascii="Times New Roman" w:hAnsi="Times New Roman" w:cs="Times New Roman"/>
          <w:sz w:val="28"/>
          <w:szCs w:val="28"/>
          <w:lang w:val="uk-UA"/>
        </w:rPr>
        <w:t>Балабанова Л.В. Управління персоналом: Підручник / Л.В.</w:t>
      </w:r>
      <w:r w:rsidR="009440C8">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Балабанова, О.В. Сардак. К</w:t>
      </w:r>
      <w:r w:rsidR="008657B9" w:rsidRPr="00350F32">
        <w:rPr>
          <w:rFonts w:ascii="Times New Roman" w:hAnsi="Times New Roman" w:cs="Times New Roman"/>
          <w:sz w:val="28"/>
          <w:szCs w:val="28"/>
          <w:lang w:val="uk-UA"/>
        </w:rPr>
        <w:t xml:space="preserve">иїв </w:t>
      </w:r>
      <w:r w:rsidRPr="00350F32">
        <w:rPr>
          <w:rFonts w:ascii="Times New Roman" w:hAnsi="Times New Roman" w:cs="Times New Roman"/>
          <w:sz w:val="28"/>
          <w:szCs w:val="28"/>
          <w:lang w:val="uk-UA"/>
        </w:rPr>
        <w:t>: Центр учбової літератури, 2011.</w:t>
      </w:r>
      <w:r w:rsidR="008657B9"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468 с.</w:t>
      </w:r>
    </w:p>
    <w:p w:rsidR="00E75B00" w:rsidRPr="00350F32" w:rsidRDefault="00E75B00"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4</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Бутко М. Генезис соціальної відповідальності бізнесу та її</w:t>
      </w:r>
      <w:r w:rsidR="009440C8">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становлення в Україні / М.Бутко, М.Мурашко</w:t>
      </w:r>
      <w:r w:rsidR="00C34856" w:rsidRPr="00350F32">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Економіка України.</w:t>
      </w:r>
      <w:r w:rsidR="008657B9" w:rsidRPr="00350F32">
        <w:rPr>
          <w:rFonts w:ascii="Times New Roman" w:hAnsi="Times New Roman" w:cs="Times New Roman"/>
          <w:sz w:val="28"/>
          <w:szCs w:val="28"/>
          <w:lang w:val="uk-UA"/>
        </w:rPr>
        <w:t xml:space="preserve"> Чернігів, </w:t>
      </w:r>
      <w:r w:rsidRPr="00350F32">
        <w:rPr>
          <w:rFonts w:ascii="Times New Roman" w:hAnsi="Times New Roman" w:cs="Times New Roman"/>
          <w:sz w:val="28"/>
          <w:szCs w:val="28"/>
          <w:lang w:val="uk-UA"/>
        </w:rPr>
        <w:t>2010.</w:t>
      </w:r>
      <w:r w:rsidR="008657B9"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С. 74-85.</w:t>
      </w:r>
    </w:p>
    <w:p w:rsidR="00E75B00" w:rsidRPr="00350F32" w:rsidRDefault="00E75B00"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5</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Голіков В. І. Розвиток корпоратизму і корпоративних відносин в економіці України.</w:t>
      </w:r>
      <w:r w:rsidR="008657B9"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К</w:t>
      </w:r>
      <w:r w:rsidR="008657B9" w:rsidRPr="00350F32">
        <w:rPr>
          <w:rFonts w:ascii="Times New Roman" w:hAnsi="Times New Roman" w:cs="Times New Roman"/>
          <w:sz w:val="28"/>
          <w:szCs w:val="28"/>
          <w:lang w:val="uk-UA"/>
        </w:rPr>
        <w:t>иїв</w:t>
      </w:r>
      <w:r w:rsidRPr="00350F32">
        <w:rPr>
          <w:rFonts w:ascii="Times New Roman" w:hAnsi="Times New Roman" w:cs="Times New Roman"/>
          <w:sz w:val="28"/>
          <w:szCs w:val="28"/>
          <w:lang w:val="uk-UA"/>
        </w:rPr>
        <w:t xml:space="preserve"> : Ін-т екон. прогнозування, 2002.</w:t>
      </w:r>
      <w:r w:rsidR="008657B9" w:rsidRPr="00350F32">
        <w:rPr>
          <w:rFonts w:ascii="Times New Roman" w:hAnsi="Times New Roman" w:cs="Times New Roman"/>
          <w:sz w:val="28"/>
          <w:szCs w:val="28"/>
          <w:lang w:val="uk-UA"/>
        </w:rPr>
        <w:t xml:space="preserve"> 35 с.</w:t>
      </w:r>
    </w:p>
    <w:p w:rsidR="004D3B21" w:rsidRPr="00350F32" w:rsidRDefault="00E75B00"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r>
      <w:r w:rsidR="00140F24" w:rsidRPr="00350F32">
        <w:rPr>
          <w:rFonts w:ascii="Times New Roman" w:hAnsi="Times New Roman" w:cs="Times New Roman"/>
          <w:sz w:val="28"/>
          <w:szCs w:val="28"/>
          <w:lang w:val="uk-UA"/>
        </w:rPr>
        <w:t>6</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Група Нафтогаз, компанія</w:t>
      </w:r>
      <w:r w:rsidR="004D3B21" w:rsidRPr="00350F32">
        <w:rPr>
          <w:rFonts w:ascii="Times New Roman" w:hAnsi="Times New Roman" w:cs="Times New Roman"/>
          <w:sz w:val="28"/>
          <w:szCs w:val="28"/>
          <w:lang w:val="uk-UA"/>
        </w:rPr>
        <w:t xml:space="preserve">. </w:t>
      </w:r>
      <w:bookmarkStart w:id="24" w:name="_Hlk136028748"/>
      <w:r w:rsidR="004D3B21" w:rsidRPr="00350F32">
        <w:rPr>
          <w:rFonts w:ascii="Times New Roman" w:hAnsi="Times New Roman" w:cs="Times New Roman"/>
          <w:sz w:val="28"/>
          <w:szCs w:val="28"/>
          <w:lang w:val="uk-UA"/>
        </w:rPr>
        <w:t>URL:</w:t>
      </w:r>
      <w:r w:rsidRPr="00350F32">
        <w:rPr>
          <w:rFonts w:ascii="Times New Roman" w:hAnsi="Times New Roman" w:cs="Times New Roman"/>
          <w:sz w:val="28"/>
          <w:szCs w:val="28"/>
          <w:lang w:val="uk-UA"/>
        </w:rPr>
        <w:t> </w:t>
      </w:r>
      <w:hyperlink r:id="rId9" w:history="1">
        <w:r w:rsidR="004D3B21" w:rsidRPr="00350F32">
          <w:rPr>
            <w:rStyle w:val="a5"/>
            <w:rFonts w:ascii="Times New Roman" w:hAnsi="Times New Roman" w:cs="Times New Roman"/>
            <w:color w:val="auto"/>
            <w:sz w:val="28"/>
            <w:szCs w:val="28"/>
            <w:u w:val="none"/>
            <w:lang w:val="uk-UA"/>
          </w:rPr>
          <w:t>https://www.naftogaz.com</w:t>
        </w:r>
      </w:hyperlink>
      <w:bookmarkEnd w:id="24"/>
      <w:r w:rsidR="004D3B21" w:rsidRPr="00350F32">
        <w:rPr>
          <w:rFonts w:ascii="Times New Roman" w:hAnsi="Times New Roman" w:cs="Times New Roman"/>
          <w:sz w:val="28"/>
          <w:szCs w:val="28"/>
          <w:lang w:val="uk-UA"/>
        </w:rPr>
        <w:t>.</w:t>
      </w:r>
      <w:r w:rsidR="00C34856" w:rsidRPr="00350F32">
        <w:rPr>
          <w:rFonts w:ascii="Times New Roman" w:hAnsi="Times New Roman" w:cs="Times New Roman"/>
          <w:sz w:val="28"/>
          <w:szCs w:val="28"/>
          <w:lang w:val="uk-UA"/>
        </w:rPr>
        <w:t xml:space="preserve"> (дата звернення </w:t>
      </w:r>
      <w:r w:rsidR="00832451" w:rsidRPr="00350F32">
        <w:rPr>
          <w:rFonts w:ascii="Times New Roman" w:hAnsi="Times New Roman" w:cs="Times New Roman"/>
          <w:sz w:val="28"/>
          <w:szCs w:val="28"/>
          <w:lang w:val="uk-UA"/>
        </w:rPr>
        <w:t>12</w:t>
      </w:r>
      <w:r w:rsidR="00C34856" w:rsidRPr="00350F32">
        <w:rPr>
          <w:rFonts w:ascii="Times New Roman" w:hAnsi="Times New Roman" w:cs="Times New Roman"/>
          <w:sz w:val="28"/>
          <w:szCs w:val="28"/>
          <w:lang w:val="uk-UA"/>
        </w:rPr>
        <w:t>.0</w:t>
      </w:r>
      <w:r w:rsidR="00832451" w:rsidRPr="00350F32">
        <w:rPr>
          <w:rFonts w:ascii="Times New Roman" w:hAnsi="Times New Roman" w:cs="Times New Roman"/>
          <w:sz w:val="28"/>
          <w:szCs w:val="28"/>
          <w:lang w:val="uk-UA"/>
        </w:rPr>
        <w:t>5</w:t>
      </w:r>
      <w:r w:rsidR="00C34856" w:rsidRPr="00350F32">
        <w:rPr>
          <w:rFonts w:ascii="Times New Roman" w:hAnsi="Times New Roman" w:cs="Times New Roman"/>
          <w:sz w:val="28"/>
          <w:szCs w:val="28"/>
          <w:lang w:val="uk-UA"/>
        </w:rPr>
        <w:t>.2023).</w:t>
      </w:r>
    </w:p>
    <w:p w:rsidR="004D3B21" w:rsidRPr="00350F32" w:rsidRDefault="00140F24" w:rsidP="00350F32">
      <w:pPr>
        <w:spacing w:after="0" w:line="360" w:lineRule="auto"/>
        <w:ind w:firstLine="720"/>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7</w:t>
      </w:r>
      <w:r w:rsidR="009440C8">
        <w:rPr>
          <w:rFonts w:ascii="Times New Roman" w:hAnsi="Times New Roman" w:cs="Times New Roman"/>
          <w:sz w:val="28"/>
          <w:szCs w:val="28"/>
          <w:lang w:val="uk-UA"/>
        </w:rPr>
        <w:t>.</w:t>
      </w:r>
      <w:r w:rsidR="003427C4" w:rsidRPr="00350F32">
        <w:rPr>
          <w:rFonts w:ascii="Times New Roman" w:hAnsi="Times New Roman" w:cs="Times New Roman"/>
          <w:sz w:val="28"/>
          <w:szCs w:val="28"/>
          <w:lang w:val="uk-UA"/>
        </w:rPr>
        <w:t xml:space="preserve"> Група Нафтогаз (2020)</w:t>
      </w:r>
      <w:r w:rsidR="00B01D0B" w:rsidRPr="00350F32">
        <w:rPr>
          <w:rFonts w:ascii="Times New Roman" w:hAnsi="Times New Roman" w:cs="Times New Roman"/>
          <w:sz w:val="28"/>
          <w:szCs w:val="28"/>
          <w:lang w:val="uk-UA"/>
        </w:rPr>
        <w:t xml:space="preserve">. </w:t>
      </w:r>
      <w:r w:rsidR="003427C4" w:rsidRPr="00350F32">
        <w:rPr>
          <w:rFonts w:ascii="Times New Roman" w:hAnsi="Times New Roman" w:cs="Times New Roman"/>
          <w:sz w:val="28"/>
          <w:szCs w:val="28"/>
          <w:lang w:val="uk-UA"/>
        </w:rPr>
        <w:t>Нафтогаз сплатив до державного бюджету 120,3 млрд грн у 2019 році</w:t>
      </w:r>
      <w:r w:rsidR="00B01D0B" w:rsidRPr="00350F32">
        <w:rPr>
          <w:rFonts w:ascii="Times New Roman" w:hAnsi="Times New Roman" w:cs="Times New Roman"/>
          <w:sz w:val="28"/>
          <w:szCs w:val="28"/>
          <w:lang w:val="uk-UA"/>
        </w:rPr>
        <w:t xml:space="preserve">. </w:t>
      </w:r>
      <w:r w:rsidR="004D3B21" w:rsidRPr="00350F32">
        <w:rPr>
          <w:rFonts w:ascii="Times New Roman" w:hAnsi="Times New Roman" w:cs="Times New Roman"/>
          <w:sz w:val="28"/>
          <w:szCs w:val="28"/>
          <w:lang w:val="uk-UA"/>
        </w:rPr>
        <w:t xml:space="preserve">URL: </w:t>
      </w:r>
      <w:hyperlink r:id="rId10" w:history="1">
        <w:r w:rsidR="004D3B21" w:rsidRPr="00350F32">
          <w:rPr>
            <w:rStyle w:val="a5"/>
            <w:rFonts w:ascii="Times New Roman" w:hAnsi="Times New Roman" w:cs="Times New Roman"/>
            <w:color w:val="auto"/>
            <w:sz w:val="28"/>
            <w:szCs w:val="28"/>
            <w:u w:val="none"/>
            <w:lang w:val="uk-UA"/>
          </w:rPr>
          <w:t>https://www.naftogaz.com</w:t>
        </w:r>
      </w:hyperlink>
      <w:r w:rsidR="004D3B21" w:rsidRPr="00350F32">
        <w:rPr>
          <w:rFonts w:ascii="Times New Roman" w:hAnsi="Times New Roman" w:cs="Times New Roman"/>
          <w:sz w:val="28"/>
          <w:szCs w:val="28"/>
          <w:lang w:val="uk-UA"/>
        </w:rPr>
        <w:t>.</w:t>
      </w:r>
      <w:r w:rsidR="00C34856" w:rsidRPr="00350F32">
        <w:rPr>
          <w:rFonts w:ascii="Times New Roman" w:hAnsi="Times New Roman" w:cs="Times New Roman"/>
          <w:sz w:val="28"/>
          <w:szCs w:val="28"/>
          <w:lang w:val="uk-UA"/>
        </w:rPr>
        <w:t xml:space="preserve"> (дата звернення 1</w:t>
      </w:r>
      <w:r w:rsidR="00832451" w:rsidRPr="00350F32">
        <w:rPr>
          <w:rFonts w:ascii="Times New Roman" w:hAnsi="Times New Roman" w:cs="Times New Roman"/>
          <w:sz w:val="28"/>
          <w:szCs w:val="28"/>
          <w:lang w:val="uk-UA"/>
        </w:rPr>
        <w:t>3</w:t>
      </w:r>
      <w:r w:rsidR="00C34856" w:rsidRPr="00350F32">
        <w:rPr>
          <w:rFonts w:ascii="Times New Roman" w:hAnsi="Times New Roman" w:cs="Times New Roman"/>
          <w:sz w:val="28"/>
          <w:szCs w:val="28"/>
          <w:lang w:val="uk-UA"/>
        </w:rPr>
        <w:t>.0</w:t>
      </w:r>
      <w:r w:rsidR="00832451" w:rsidRPr="00350F32">
        <w:rPr>
          <w:rFonts w:ascii="Times New Roman" w:hAnsi="Times New Roman" w:cs="Times New Roman"/>
          <w:sz w:val="28"/>
          <w:szCs w:val="28"/>
          <w:lang w:val="uk-UA"/>
        </w:rPr>
        <w:t>5</w:t>
      </w:r>
      <w:r w:rsidR="00C34856" w:rsidRPr="00350F32">
        <w:rPr>
          <w:rFonts w:ascii="Times New Roman" w:hAnsi="Times New Roman" w:cs="Times New Roman"/>
          <w:sz w:val="28"/>
          <w:szCs w:val="28"/>
          <w:lang w:val="uk-UA"/>
        </w:rPr>
        <w:t>.2023).</w:t>
      </w:r>
    </w:p>
    <w:p w:rsidR="003427C4" w:rsidRPr="00350F32" w:rsidRDefault="00140F24" w:rsidP="00350F32">
      <w:pPr>
        <w:spacing w:after="0" w:line="360" w:lineRule="auto"/>
        <w:ind w:firstLine="720"/>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8</w:t>
      </w:r>
      <w:r w:rsidR="009440C8">
        <w:rPr>
          <w:rFonts w:ascii="Times New Roman" w:hAnsi="Times New Roman" w:cs="Times New Roman"/>
          <w:sz w:val="28"/>
          <w:szCs w:val="28"/>
          <w:lang w:val="uk-UA"/>
        </w:rPr>
        <w:t>.</w:t>
      </w:r>
      <w:r w:rsidR="003427C4" w:rsidRPr="00350F32">
        <w:rPr>
          <w:rFonts w:ascii="Times New Roman" w:hAnsi="Times New Roman" w:cs="Times New Roman"/>
          <w:sz w:val="28"/>
          <w:szCs w:val="28"/>
          <w:lang w:val="uk-UA"/>
        </w:rPr>
        <w:t xml:space="preserve"> Група Нафтогаз (2021)</w:t>
      </w:r>
      <w:r w:rsidR="00B01D0B" w:rsidRPr="00350F32">
        <w:rPr>
          <w:rFonts w:ascii="Times New Roman" w:hAnsi="Times New Roman" w:cs="Times New Roman"/>
          <w:sz w:val="28"/>
          <w:szCs w:val="28"/>
          <w:lang w:val="uk-UA"/>
        </w:rPr>
        <w:t xml:space="preserve">. </w:t>
      </w:r>
      <w:r w:rsidR="003427C4" w:rsidRPr="00350F32">
        <w:rPr>
          <w:rFonts w:ascii="Times New Roman" w:hAnsi="Times New Roman" w:cs="Times New Roman"/>
          <w:sz w:val="28"/>
          <w:szCs w:val="28"/>
          <w:lang w:val="uk-UA"/>
        </w:rPr>
        <w:t>Повідомлення Наглядової ради Нафтогазу</w:t>
      </w:r>
      <w:r w:rsidR="004D3B21" w:rsidRPr="00350F32">
        <w:rPr>
          <w:rFonts w:ascii="Times New Roman" w:hAnsi="Times New Roman" w:cs="Times New Roman"/>
          <w:sz w:val="28"/>
          <w:szCs w:val="28"/>
          <w:lang w:val="uk-UA"/>
        </w:rPr>
        <w:t xml:space="preserve">. URL: </w:t>
      </w:r>
      <w:hyperlink r:id="rId11" w:history="1">
        <w:r w:rsidR="004D3B21" w:rsidRPr="00350F32">
          <w:rPr>
            <w:rStyle w:val="a5"/>
            <w:rFonts w:ascii="Times New Roman" w:hAnsi="Times New Roman" w:cs="Times New Roman"/>
            <w:color w:val="auto"/>
            <w:sz w:val="28"/>
            <w:szCs w:val="28"/>
            <w:u w:val="none"/>
            <w:lang w:val="uk-UA"/>
          </w:rPr>
          <w:t>https://www.naftogaz.com</w:t>
        </w:r>
      </w:hyperlink>
      <w:r w:rsidR="004D3B21" w:rsidRPr="00350F32">
        <w:rPr>
          <w:rFonts w:ascii="Times New Roman" w:hAnsi="Times New Roman" w:cs="Times New Roman"/>
          <w:sz w:val="28"/>
          <w:szCs w:val="28"/>
          <w:lang w:val="uk-UA"/>
        </w:rPr>
        <w:t>.</w:t>
      </w:r>
      <w:r w:rsidR="00C34856" w:rsidRPr="00350F32">
        <w:rPr>
          <w:rFonts w:ascii="Times New Roman" w:hAnsi="Times New Roman" w:cs="Times New Roman"/>
          <w:sz w:val="28"/>
          <w:szCs w:val="28"/>
          <w:lang w:val="uk-UA"/>
        </w:rPr>
        <w:t xml:space="preserve"> </w:t>
      </w:r>
      <w:bookmarkStart w:id="25" w:name="_Hlk136029907"/>
      <w:r w:rsidR="00C34856" w:rsidRPr="00350F32">
        <w:rPr>
          <w:rFonts w:ascii="Times New Roman" w:hAnsi="Times New Roman" w:cs="Times New Roman"/>
          <w:sz w:val="28"/>
          <w:szCs w:val="28"/>
          <w:lang w:val="uk-UA"/>
        </w:rPr>
        <w:t>(дата звернення 1</w:t>
      </w:r>
      <w:r w:rsidR="00832451" w:rsidRPr="00350F32">
        <w:rPr>
          <w:rFonts w:ascii="Times New Roman" w:hAnsi="Times New Roman" w:cs="Times New Roman"/>
          <w:sz w:val="28"/>
          <w:szCs w:val="28"/>
          <w:lang w:val="uk-UA"/>
        </w:rPr>
        <w:t>4</w:t>
      </w:r>
      <w:r w:rsidR="00C34856" w:rsidRPr="00350F32">
        <w:rPr>
          <w:rFonts w:ascii="Times New Roman" w:hAnsi="Times New Roman" w:cs="Times New Roman"/>
          <w:sz w:val="28"/>
          <w:szCs w:val="28"/>
          <w:lang w:val="uk-UA"/>
        </w:rPr>
        <w:t>.0</w:t>
      </w:r>
      <w:r w:rsidR="00832451" w:rsidRPr="00350F32">
        <w:rPr>
          <w:rFonts w:ascii="Times New Roman" w:hAnsi="Times New Roman" w:cs="Times New Roman"/>
          <w:sz w:val="28"/>
          <w:szCs w:val="28"/>
          <w:lang w:val="uk-UA"/>
        </w:rPr>
        <w:t>5</w:t>
      </w:r>
      <w:r w:rsidR="00C34856" w:rsidRPr="00350F32">
        <w:rPr>
          <w:rFonts w:ascii="Times New Roman" w:hAnsi="Times New Roman" w:cs="Times New Roman"/>
          <w:sz w:val="28"/>
          <w:szCs w:val="28"/>
          <w:lang w:val="uk-UA"/>
        </w:rPr>
        <w:t>.2023).</w:t>
      </w:r>
      <w:bookmarkEnd w:id="25"/>
    </w:p>
    <w:p w:rsidR="003427C4" w:rsidRPr="00350F32" w:rsidRDefault="00140F24" w:rsidP="00350F32">
      <w:pPr>
        <w:spacing w:after="0" w:line="360" w:lineRule="auto"/>
        <w:ind w:firstLine="720"/>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9</w:t>
      </w:r>
      <w:r w:rsidR="009440C8">
        <w:rPr>
          <w:rFonts w:ascii="Times New Roman" w:hAnsi="Times New Roman" w:cs="Times New Roman"/>
          <w:sz w:val="28"/>
          <w:szCs w:val="28"/>
          <w:lang w:val="uk-UA"/>
        </w:rPr>
        <w:t>.</w:t>
      </w:r>
      <w:r w:rsidR="003427C4" w:rsidRPr="00350F32">
        <w:rPr>
          <w:rFonts w:ascii="Times New Roman" w:hAnsi="Times New Roman" w:cs="Times New Roman"/>
          <w:sz w:val="28"/>
          <w:szCs w:val="28"/>
          <w:lang w:val="uk-UA"/>
        </w:rPr>
        <w:t xml:space="preserve"> Дейнека Ю.П. Злиття та поглинання: українські реалії</w:t>
      </w:r>
      <w:r w:rsidR="004D3B21" w:rsidRPr="00350F32">
        <w:rPr>
          <w:rFonts w:ascii="Times New Roman" w:hAnsi="Times New Roman" w:cs="Times New Roman"/>
          <w:sz w:val="28"/>
          <w:szCs w:val="28"/>
          <w:lang w:val="uk-UA"/>
        </w:rPr>
        <w:t>.</w:t>
      </w:r>
      <w:r w:rsidR="00350F32" w:rsidRPr="00350F32">
        <w:rPr>
          <w:rFonts w:ascii="Times New Roman" w:hAnsi="Times New Roman" w:cs="Times New Roman"/>
          <w:sz w:val="28"/>
          <w:szCs w:val="28"/>
          <w:lang w:val="uk-UA"/>
        </w:rPr>
        <w:t xml:space="preserve"> </w:t>
      </w:r>
      <w:r w:rsidR="003427C4" w:rsidRPr="00350F32">
        <w:rPr>
          <w:rFonts w:ascii="Times New Roman" w:hAnsi="Times New Roman" w:cs="Times New Roman"/>
          <w:iCs/>
          <w:sz w:val="28"/>
          <w:szCs w:val="28"/>
          <w:lang w:val="uk-UA"/>
        </w:rPr>
        <w:t>Вісник Національного університету «Львівська</w:t>
      </w:r>
      <w:r w:rsidR="00350F32" w:rsidRPr="00350F32">
        <w:rPr>
          <w:rFonts w:ascii="Times New Roman" w:hAnsi="Times New Roman" w:cs="Times New Roman"/>
          <w:iCs/>
          <w:sz w:val="28"/>
          <w:szCs w:val="28"/>
          <w:lang w:val="uk-UA"/>
        </w:rPr>
        <w:t xml:space="preserve"> </w:t>
      </w:r>
      <w:r w:rsidR="003427C4" w:rsidRPr="00350F32">
        <w:rPr>
          <w:rFonts w:ascii="Times New Roman" w:hAnsi="Times New Roman" w:cs="Times New Roman"/>
          <w:iCs/>
          <w:sz w:val="28"/>
          <w:szCs w:val="28"/>
          <w:lang w:val="uk-UA"/>
        </w:rPr>
        <w:t>політехніка»</w:t>
      </w:r>
      <w:r w:rsidR="003427C4" w:rsidRPr="00350F32">
        <w:rPr>
          <w:rFonts w:ascii="Times New Roman" w:hAnsi="Times New Roman" w:cs="Times New Roman"/>
          <w:sz w:val="28"/>
          <w:szCs w:val="28"/>
          <w:lang w:val="uk-UA"/>
        </w:rPr>
        <w:t>.</w:t>
      </w:r>
      <w:r w:rsidR="004D3B21" w:rsidRPr="00350F32">
        <w:rPr>
          <w:rFonts w:ascii="Times New Roman" w:hAnsi="Times New Roman" w:cs="Times New Roman"/>
          <w:sz w:val="28"/>
          <w:szCs w:val="28"/>
          <w:lang w:val="uk-UA"/>
        </w:rPr>
        <w:t xml:space="preserve"> </w:t>
      </w:r>
      <w:r w:rsidR="003427C4" w:rsidRPr="00350F32">
        <w:rPr>
          <w:rFonts w:ascii="Times New Roman" w:hAnsi="Times New Roman" w:cs="Times New Roman"/>
          <w:sz w:val="28"/>
          <w:szCs w:val="28"/>
          <w:lang w:val="uk-UA"/>
        </w:rPr>
        <w:t>2007.</w:t>
      </w:r>
      <w:r w:rsidR="004D3B21" w:rsidRPr="00350F32">
        <w:rPr>
          <w:rFonts w:ascii="Times New Roman" w:hAnsi="Times New Roman" w:cs="Times New Roman"/>
          <w:sz w:val="28"/>
          <w:szCs w:val="28"/>
          <w:lang w:val="uk-UA"/>
        </w:rPr>
        <w:t xml:space="preserve"> </w:t>
      </w:r>
      <w:r w:rsidR="003427C4" w:rsidRPr="00350F32">
        <w:rPr>
          <w:rFonts w:ascii="Times New Roman" w:hAnsi="Times New Roman" w:cs="Times New Roman"/>
          <w:sz w:val="28"/>
          <w:szCs w:val="28"/>
          <w:lang w:val="uk-UA"/>
        </w:rPr>
        <w:t>С. 68-74.</w:t>
      </w:r>
    </w:p>
    <w:p w:rsidR="003427C4" w:rsidRPr="00350F32" w:rsidRDefault="003427C4"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1</w:t>
      </w:r>
      <w:r w:rsidR="00140F24" w:rsidRPr="00350F32">
        <w:rPr>
          <w:rFonts w:ascii="Times New Roman" w:hAnsi="Times New Roman" w:cs="Times New Roman"/>
          <w:sz w:val="28"/>
          <w:szCs w:val="28"/>
          <w:lang w:val="uk-UA"/>
        </w:rPr>
        <w:t>0</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Демб А. Ройбауер Ф.-Ф. Корпоративне управління: Віч-на-віч з парадоксами</w:t>
      </w:r>
      <w:r w:rsidR="004D3B21" w:rsidRPr="00350F32">
        <w:rPr>
          <w:rFonts w:ascii="Times New Roman" w:hAnsi="Times New Roman" w:cs="Times New Roman"/>
          <w:sz w:val="28"/>
          <w:szCs w:val="28"/>
          <w:lang w:val="uk-UA"/>
        </w:rPr>
        <w:t xml:space="preserve"> : </w:t>
      </w:r>
      <w:r w:rsidRPr="00350F32">
        <w:rPr>
          <w:rFonts w:ascii="Times New Roman" w:hAnsi="Times New Roman" w:cs="Times New Roman"/>
          <w:sz w:val="28"/>
          <w:szCs w:val="28"/>
          <w:lang w:val="uk-UA"/>
        </w:rPr>
        <w:t>Пер. з англ.</w:t>
      </w:r>
      <w:r w:rsidR="004D3B21" w:rsidRPr="00350F32">
        <w:rPr>
          <w:rFonts w:ascii="Times New Roman" w:hAnsi="Times New Roman" w:cs="Times New Roman"/>
          <w:sz w:val="28"/>
          <w:szCs w:val="28"/>
          <w:lang w:val="uk-UA"/>
        </w:rPr>
        <w:t xml:space="preserve"> Київ</w:t>
      </w:r>
      <w:r w:rsidRPr="00350F32">
        <w:rPr>
          <w:rFonts w:ascii="Times New Roman" w:hAnsi="Times New Roman" w:cs="Times New Roman"/>
          <w:sz w:val="28"/>
          <w:szCs w:val="28"/>
          <w:lang w:val="uk-UA"/>
        </w:rPr>
        <w:t>, 1997. 302 с.</w:t>
      </w:r>
    </w:p>
    <w:p w:rsidR="003427C4" w:rsidRPr="00350F32" w:rsidRDefault="003427C4"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1</w:t>
      </w:r>
      <w:r w:rsidR="00140F24" w:rsidRPr="00350F32">
        <w:rPr>
          <w:rFonts w:ascii="Times New Roman" w:hAnsi="Times New Roman" w:cs="Times New Roman"/>
          <w:sz w:val="28"/>
          <w:szCs w:val="28"/>
          <w:lang w:val="uk-UA"/>
        </w:rPr>
        <w:t>1</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Євтушевський В.А. Основи корпоративного управління: </w:t>
      </w:r>
      <w:r w:rsidR="00E06304" w:rsidRPr="00350F32">
        <w:rPr>
          <w:rFonts w:ascii="Times New Roman" w:hAnsi="Times New Roman" w:cs="Times New Roman"/>
          <w:sz w:val="28"/>
          <w:szCs w:val="28"/>
          <w:lang w:val="uk-UA"/>
        </w:rPr>
        <w:t>н</w:t>
      </w:r>
      <w:r w:rsidRPr="00350F32">
        <w:rPr>
          <w:rFonts w:ascii="Times New Roman" w:hAnsi="Times New Roman" w:cs="Times New Roman"/>
          <w:sz w:val="28"/>
          <w:szCs w:val="28"/>
          <w:lang w:val="uk-UA"/>
        </w:rPr>
        <w:t>авч. посіб.</w:t>
      </w:r>
      <w:r w:rsidR="00C34856"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К</w:t>
      </w:r>
      <w:r w:rsidR="00C34856" w:rsidRPr="00350F32">
        <w:rPr>
          <w:rFonts w:ascii="Times New Roman" w:hAnsi="Times New Roman" w:cs="Times New Roman"/>
          <w:sz w:val="28"/>
          <w:szCs w:val="28"/>
          <w:lang w:val="uk-UA"/>
        </w:rPr>
        <w:t xml:space="preserve">иїв </w:t>
      </w:r>
      <w:r w:rsidRPr="00350F32">
        <w:rPr>
          <w:rFonts w:ascii="Times New Roman" w:hAnsi="Times New Roman" w:cs="Times New Roman"/>
          <w:sz w:val="28"/>
          <w:szCs w:val="28"/>
          <w:lang w:val="uk-UA"/>
        </w:rPr>
        <w:t>: Знання-Прес, 2002.</w:t>
      </w:r>
      <w:r w:rsidR="00C34856"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317 с.</w:t>
      </w:r>
    </w:p>
    <w:p w:rsidR="003427C4" w:rsidRPr="00350F32" w:rsidRDefault="003427C4"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1</w:t>
      </w:r>
      <w:r w:rsidR="00140F24" w:rsidRPr="00350F32">
        <w:rPr>
          <w:rFonts w:ascii="Times New Roman" w:hAnsi="Times New Roman" w:cs="Times New Roman"/>
          <w:sz w:val="28"/>
          <w:szCs w:val="28"/>
          <w:lang w:val="uk-UA"/>
        </w:rPr>
        <w:t>2</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Задихайло Д. В., Кібенко О. Р., Назарова Г. В. Корпоративне управління: Навчальний посібник.</w:t>
      </w:r>
      <w:r w:rsidR="004D3B21"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Х</w:t>
      </w:r>
      <w:r w:rsidR="004D3B21" w:rsidRPr="00350F32">
        <w:rPr>
          <w:rFonts w:ascii="Times New Roman" w:hAnsi="Times New Roman" w:cs="Times New Roman"/>
          <w:sz w:val="28"/>
          <w:szCs w:val="28"/>
          <w:lang w:val="uk-UA"/>
        </w:rPr>
        <w:t xml:space="preserve">арків, </w:t>
      </w:r>
      <w:r w:rsidRPr="00350F32">
        <w:rPr>
          <w:rFonts w:ascii="Times New Roman" w:hAnsi="Times New Roman" w:cs="Times New Roman"/>
          <w:sz w:val="28"/>
          <w:szCs w:val="28"/>
          <w:lang w:val="uk-UA"/>
        </w:rPr>
        <w:t>2003.</w:t>
      </w:r>
    </w:p>
    <w:p w:rsidR="00EC6CF0" w:rsidRPr="00350F32" w:rsidRDefault="003427C4"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1</w:t>
      </w:r>
      <w:r w:rsidR="00140F24" w:rsidRPr="00350F32">
        <w:rPr>
          <w:rFonts w:ascii="Times New Roman" w:hAnsi="Times New Roman" w:cs="Times New Roman"/>
          <w:sz w:val="28"/>
          <w:szCs w:val="28"/>
          <w:lang w:val="uk-UA"/>
        </w:rPr>
        <w:t>3</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w:t>
      </w:r>
      <w:r w:rsidR="001C07F4" w:rsidRPr="00350F32">
        <w:rPr>
          <w:rFonts w:ascii="Times New Roman" w:hAnsi="Times New Roman" w:cs="Times New Roman"/>
          <w:sz w:val="28"/>
          <w:szCs w:val="28"/>
          <w:lang w:val="uk-UA"/>
        </w:rPr>
        <w:t>Кубліков В. К. Формування ринку цінних паперів в Україні: державне регулювання. Одеса, 2008. С. 158–159.</w:t>
      </w:r>
    </w:p>
    <w:p w:rsidR="001C07F4" w:rsidRPr="00350F32" w:rsidRDefault="003427C4"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1</w:t>
      </w:r>
      <w:r w:rsidR="00140F24" w:rsidRPr="00350F32">
        <w:rPr>
          <w:rFonts w:ascii="Times New Roman" w:hAnsi="Times New Roman" w:cs="Times New Roman"/>
          <w:sz w:val="28"/>
          <w:szCs w:val="28"/>
          <w:lang w:val="uk-UA"/>
        </w:rPr>
        <w:t>4</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w:t>
      </w:r>
      <w:r w:rsidR="001C07F4" w:rsidRPr="00350F32">
        <w:rPr>
          <w:rFonts w:ascii="Times New Roman" w:hAnsi="Times New Roman" w:cs="Times New Roman"/>
          <w:sz w:val="28"/>
          <w:szCs w:val="28"/>
          <w:lang w:val="uk-UA"/>
        </w:rPr>
        <w:t xml:space="preserve">Мостенська Т.Л., Новак В.О., Луцький М.Г., Міненко М.А. Менеджмент : підручник. Київ : Сузір’я, 2007. 688 с. </w:t>
      </w:r>
    </w:p>
    <w:p w:rsidR="001C07F4" w:rsidRPr="00350F32" w:rsidRDefault="003427C4"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1</w:t>
      </w:r>
      <w:r w:rsidR="00140F24" w:rsidRPr="00350F32">
        <w:rPr>
          <w:rFonts w:ascii="Times New Roman" w:hAnsi="Times New Roman" w:cs="Times New Roman"/>
          <w:sz w:val="28"/>
          <w:szCs w:val="28"/>
          <w:lang w:val="uk-UA"/>
        </w:rPr>
        <w:t>5</w:t>
      </w:r>
      <w:r w:rsidR="009440C8">
        <w:rPr>
          <w:rFonts w:ascii="Times New Roman" w:hAnsi="Times New Roman" w:cs="Times New Roman"/>
          <w:sz w:val="28"/>
          <w:szCs w:val="28"/>
          <w:lang w:val="uk-UA"/>
        </w:rPr>
        <w:t>.</w:t>
      </w:r>
      <w:r w:rsidR="001C07F4" w:rsidRPr="00350F32">
        <w:rPr>
          <w:rFonts w:ascii="Times New Roman" w:hAnsi="Times New Roman" w:cs="Times New Roman"/>
          <w:sz w:val="28"/>
          <w:szCs w:val="28"/>
          <w:lang w:val="uk-UA"/>
        </w:rPr>
        <w:t xml:space="preserve"> Мостенська Т. Л., Новак В. О., Луцький М. Г., Симоненко Ю. Г. </w:t>
      </w:r>
    </w:p>
    <w:p w:rsidR="001C07F4" w:rsidRPr="00350F32" w:rsidRDefault="001C07F4"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Корпоративне управління : підручник. Київ : Сузір’я, 2007. 436 с.</w:t>
      </w:r>
    </w:p>
    <w:p w:rsidR="00EC6CF0" w:rsidRPr="00350F32" w:rsidRDefault="00EC6CF0"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16</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Небава М. І. Теорія корпоративного управління: вузлові питання : навч. посібник.  Київ : Центр навч. літ-ри, 2004. 295 с.</w:t>
      </w:r>
    </w:p>
    <w:p w:rsidR="001C07F4" w:rsidRPr="00350F32" w:rsidRDefault="001C07F4" w:rsidP="00350F32">
      <w:pPr>
        <w:spacing w:after="0" w:line="360" w:lineRule="auto"/>
        <w:ind w:firstLine="720"/>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1</w:t>
      </w:r>
      <w:r w:rsidR="005563FE" w:rsidRPr="00350F32">
        <w:rPr>
          <w:rFonts w:ascii="Times New Roman" w:hAnsi="Times New Roman" w:cs="Times New Roman"/>
          <w:sz w:val="28"/>
          <w:szCs w:val="28"/>
          <w:lang w:val="uk-UA"/>
        </w:rPr>
        <w:t>7</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w:t>
      </w:r>
      <w:r w:rsidR="00633AEF" w:rsidRPr="00350F32">
        <w:rPr>
          <w:rFonts w:ascii="Times New Roman" w:hAnsi="Times New Roman" w:cs="Times New Roman"/>
          <w:sz w:val="28"/>
          <w:szCs w:val="28"/>
          <w:lang w:val="uk-UA"/>
        </w:rPr>
        <w:t xml:space="preserve">О. Є. Кузьмін, Л. І. Чернобай, А. О. Босак, О. С. Скибінський, М. В. Колісник. </w:t>
      </w:r>
      <w:r w:rsidR="00D01DD0" w:rsidRPr="00350F32">
        <w:rPr>
          <w:rFonts w:ascii="Times New Roman" w:hAnsi="Times New Roman" w:cs="Times New Roman"/>
          <w:sz w:val="28"/>
          <w:szCs w:val="28"/>
          <w:lang w:val="uk-UA"/>
        </w:rPr>
        <w:t>Корпоративне управління:</w:t>
      </w:r>
      <w:r w:rsidR="00633AEF" w:rsidRPr="00350F32">
        <w:rPr>
          <w:rFonts w:ascii="Times New Roman" w:hAnsi="Times New Roman" w:cs="Times New Roman"/>
          <w:sz w:val="28"/>
          <w:szCs w:val="28"/>
          <w:lang w:val="uk-UA"/>
        </w:rPr>
        <w:t xml:space="preserve"> м</w:t>
      </w:r>
      <w:r w:rsidR="00D01DD0" w:rsidRPr="00350F32">
        <w:rPr>
          <w:rFonts w:ascii="Times New Roman" w:hAnsi="Times New Roman" w:cs="Times New Roman"/>
          <w:sz w:val="28"/>
          <w:szCs w:val="28"/>
          <w:lang w:val="uk-UA"/>
        </w:rPr>
        <w:t>енеджмент зовнішньоекон. діяльн.</w:t>
      </w:r>
      <w:r w:rsidR="002D00C5" w:rsidRPr="00350F32">
        <w:rPr>
          <w:rFonts w:ascii="Times New Roman" w:hAnsi="Times New Roman" w:cs="Times New Roman"/>
          <w:sz w:val="28"/>
          <w:szCs w:val="28"/>
          <w:lang w:val="uk-UA"/>
        </w:rPr>
        <w:t xml:space="preserve"> / за </w:t>
      </w:r>
      <w:r w:rsidR="00D01DD0" w:rsidRPr="00350F32">
        <w:rPr>
          <w:rFonts w:ascii="Times New Roman" w:hAnsi="Times New Roman" w:cs="Times New Roman"/>
          <w:sz w:val="28"/>
          <w:szCs w:val="28"/>
          <w:lang w:val="uk-UA"/>
        </w:rPr>
        <w:t>ред.</w:t>
      </w:r>
      <w:r w:rsidR="002D00C5" w:rsidRPr="00350F32">
        <w:rPr>
          <w:rFonts w:ascii="Times New Roman" w:hAnsi="Times New Roman" w:cs="Times New Roman"/>
          <w:sz w:val="28"/>
          <w:szCs w:val="28"/>
          <w:lang w:val="uk-UA"/>
        </w:rPr>
        <w:t xml:space="preserve"> </w:t>
      </w:r>
      <w:r w:rsidR="00D01DD0" w:rsidRPr="00350F32">
        <w:rPr>
          <w:rFonts w:ascii="Times New Roman" w:hAnsi="Times New Roman" w:cs="Times New Roman"/>
          <w:sz w:val="28"/>
          <w:szCs w:val="28"/>
          <w:lang w:val="uk-UA"/>
        </w:rPr>
        <w:t>О. Є. Кузьмін</w:t>
      </w:r>
      <w:r w:rsidR="002D00C5" w:rsidRPr="00350F32">
        <w:rPr>
          <w:rFonts w:ascii="Times New Roman" w:hAnsi="Times New Roman" w:cs="Times New Roman"/>
          <w:sz w:val="28"/>
          <w:szCs w:val="28"/>
          <w:lang w:val="uk-UA"/>
        </w:rPr>
        <w:t>. Львів :</w:t>
      </w:r>
      <w:r w:rsidR="00D01DD0" w:rsidRPr="00350F32">
        <w:rPr>
          <w:rFonts w:ascii="Times New Roman" w:hAnsi="Times New Roman" w:cs="Times New Roman"/>
          <w:sz w:val="28"/>
          <w:szCs w:val="28"/>
          <w:lang w:val="uk-UA"/>
        </w:rPr>
        <w:t xml:space="preserve"> Нац. ун-т </w:t>
      </w:r>
      <w:r w:rsidR="009440C8">
        <w:rPr>
          <w:rFonts w:ascii="Times New Roman" w:hAnsi="Times New Roman" w:cs="Times New Roman"/>
          <w:sz w:val="28"/>
          <w:szCs w:val="28"/>
          <w:lang w:val="uk-UA"/>
        </w:rPr>
        <w:t>«</w:t>
      </w:r>
      <w:r w:rsidR="00D01DD0" w:rsidRPr="00350F32">
        <w:rPr>
          <w:rFonts w:ascii="Times New Roman" w:hAnsi="Times New Roman" w:cs="Times New Roman"/>
          <w:sz w:val="28"/>
          <w:szCs w:val="28"/>
          <w:lang w:val="uk-UA"/>
        </w:rPr>
        <w:t>Львів. політехніка</w:t>
      </w:r>
      <w:r w:rsidR="009440C8">
        <w:rPr>
          <w:rFonts w:ascii="Times New Roman" w:hAnsi="Times New Roman" w:cs="Times New Roman"/>
          <w:sz w:val="28"/>
          <w:szCs w:val="28"/>
          <w:lang w:val="uk-UA"/>
        </w:rPr>
        <w:t>»</w:t>
      </w:r>
      <w:r w:rsidR="00D01DD0" w:rsidRPr="00350F32">
        <w:rPr>
          <w:rFonts w:ascii="Times New Roman" w:hAnsi="Times New Roman" w:cs="Times New Roman"/>
          <w:sz w:val="28"/>
          <w:szCs w:val="28"/>
          <w:lang w:val="uk-UA"/>
        </w:rPr>
        <w:t>, 2004.</w:t>
      </w:r>
      <w:r w:rsidR="002D00C5" w:rsidRPr="00350F32">
        <w:rPr>
          <w:rFonts w:ascii="Times New Roman" w:hAnsi="Times New Roman" w:cs="Times New Roman"/>
          <w:sz w:val="28"/>
          <w:szCs w:val="28"/>
          <w:lang w:val="uk-UA"/>
        </w:rPr>
        <w:t xml:space="preserve"> </w:t>
      </w:r>
      <w:r w:rsidR="00D01DD0" w:rsidRPr="00350F32">
        <w:rPr>
          <w:rFonts w:ascii="Times New Roman" w:hAnsi="Times New Roman" w:cs="Times New Roman"/>
          <w:sz w:val="28"/>
          <w:szCs w:val="28"/>
          <w:lang w:val="uk-UA"/>
        </w:rPr>
        <w:t xml:space="preserve">172 c. </w:t>
      </w:r>
      <w:r w:rsidR="002D00C5" w:rsidRPr="00350F32">
        <w:rPr>
          <w:rFonts w:ascii="Times New Roman" w:hAnsi="Times New Roman" w:cs="Times New Roman"/>
          <w:sz w:val="28"/>
          <w:szCs w:val="28"/>
          <w:lang w:val="uk-UA"/>
        </w:rPr>
        <w:t xml:space="preserve">URL: </w:t>
      </w:r>
      <w:hyperlink r:id="rId12" w:history="1">
        <w:r w:rsidR="002D00C5" w:rsidRPr="00350F32">
          <w:rPr>
            <w:rStyle w:val="a5"/>
            <w:rFonts w:ascii="Times New Roman" w:hAnsi="Times New Roman" w:cs="Times New Roman"/>
            <w:color w:val="auto"/>
            <w:sz w:val="28"/>
            <w:szCs w:val="28"/>
            <w:u w:val="none"/>
            <w:lang w:val="uk-UA"/>
          </w:rPr>
          <w:t>http://irbis-nbuv.gov.ua</w:t>
        </w:r>
      </w:hyperlink>
      <w:r w:rsidR="000503DF" w:rsidRPr="00350F32">
        <w:rPr>
          <w:rFonts w:ascii="Times New Roman" w:hAnsi="Times New Roman" w:cs="Times New Roman"/>
          <w:sz w:val="28"/>
          <w:szCs w:val="28"/>
          <w:lang w:val="uk-UA"/>
        </w:rPr>
        <w:t xml:space="preserve"> (дата звернення </w:t>
      </w:r>
      <w:r w:rsidR="00832451" w:rsidRPr="00350F32">
        <w:rPr>
          <w:rFonts w:ascii="Times New Roman" w:hAnsi="Times New Roman" w:cs="Times New Roman"/>
          <w:sz w:val="28"/>
          <w:szCs w:val="28"/>
          <w:lang w:val="uk-UA"/>
        </w:rPr>
        <w:t>05</w:t>
      </w:r>
      <w:r w:rsidR="000503DF" w:rsidRPr="00350F32">
        <w:rPr>
          <w:rFonts w:ascii="Times New Roman" w:hAnsi="Times New Roman" w:cs="Times New Roman"/>
          <w:sz w:val="28"/>
          <w:szCs w:val="28"/>
          <w:lang w:val="uk-UA"/>
        </w:rPr>
        <w:t>.04.2023).</w:t>
      </w:r>
    </w:p>
    <w:p w:rsidR="00EC6CF0" w:rsidRPr="00350F32" w:rsidRDefault="00EC6CF0" w:rsidP="00350F32">
      <w:pPr>
        <w:spacing w:after="0" w:line="360" w:lineRule="auto"/>
        <w:ind w:firstLine="720"/>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1</w:t>
      </w:r>
      <w:r w:rsidR="005563FE" w:rsidRPr="00350F32">
        <w:rPr>
          <w:rFonts w:ascii="Times New Roman" w:hAnsi="Times New Roman" w:cs="Times New Roman"/>
          <w:sz w:val="28"/>
          <w:szCs w:val="28"/>
          <w:lang w:val="uk-UA"/>
        </w:rPr>
        <w:t>8</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Павлов В. І., Пилипенко І. І., Кривов’язюк І. В. Цінні папери в Україні: Навч. посіб. Київ : Кондор, 2006. 398 с.</w:t>
      </w:r>
    </w:p>
    <w:p w:rsidR="00EC6CF0" w:rsidRPr="00350F32" w:rsidRDefault="00EC6CF0" w:rsidP="00350F32">
      <w:pPr>
        <w:spacing w:after="0" w:line="360" w:lineRule="auto"/>
        <w:ind w:firstLine="720"/>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1</w:t>
      </w:r>
      <w:r w:rsidR="005563FE" w:rsidRPr="00350F32">
        <w:rPr>
          <w:rFonts w:ascii="Times New Roman" w:hAnsi="Times New Roman" w:cs="Times New Roman"/>
          <w:sz w:val="28"/>
          <w:szCs w:val="28"/>
          <w:lang w:val="uk-UA"/>
        </w:rPr>
        <w:t>9</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Павлов В. У . Мишко О. А. Корпоративне управління в акціонерних товари-ствах : монографія. Рівне, 2006. 180 с.</w:t>
      </w:r>
    </w:p>
    <w:p w:rsidR="003427C4" w:rsidRPr="00350F32" w:rsidRDefault="005563FE" w:rsidP="004C264F">
      <w:pPr>
        <w:spacing w:after="0" w:line="360" w:lineRule="auto"/>
        <w:ind w:firstLine="720"/>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20</w:t>
      </w:r>
      <w:r w:rsidR="009440C8">
        <w:rPr>
          <w:rFonts w:ascii="Times New Roman" w:hAnsi="Times New Roman" w:cs="Times New Roman"/>
          <w:sz w:val="28"/>
          <w:szCs w:val="28"/>
          <w:lang w:val="uk-UA"/>
        </w:rPr>
        <w:t>.</w:t>
      </w:r>
      <w:r w:rsidR="00EC6CF0" w:rsidRPr="00350F32">
        <w:rPr>
          <w:rFonts w:ascii="Times New Roman" w:hAnsi="Times New Roman" w:cs="Times New Roman"/>
          <w:sz w:val="28"/>
          <w:szCs w:val="28"/>
          <w:lang w:val="uk-UA"/>
        </w:rPr>
        <w:t xml:space="preserve"> Палига Є. М. Корпоративне управління : навч. посіб. Львів : НВЕД УАД, 2013. 422 с.</w:t>
      </w:r>
    </w:p>
    <w:p w:rsidR="0090237F" w:rsidRPr="00350F32" w:rsidRDefault="0090237F"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r>
      <w:r w:rsidR="005563FE" w:rsidRPr="00350F32">
        <w:rPr>
          <w:rFonts w:ascii="Times New Roman" w:hAnsi="Times New Roman" w:cs="Times New Roman"/>
          <w:sz w:val="28"/>
          <w:szCs w:val="28"/>
          <w:lang w:val="uk-UA"/>
        </w:rPr>
        <w:t>2</w:t>
      </w:r>
      <w:r w:rsidR="004C264F">
        <w:rPr>
          <w:rFonts w:ascii="Times New Roman" w:hAnsi="Times New Roman" w:cs="Times New Roman"/>
          <w:sz w:val="28"/>
          <w:szCs w:val="28"/>
          <w:lang w:val="uk-UA"/>
        </w:rPr>
        <w:t>1</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w:t>
      </w:r>
      <w:r w:rsidR="00140F24" w:rsidRPr="00350F32">
        <w:rPr>
          <w:rFonts w:ascii="Times New Roman" w:hAnsi="Times New Roman" w:cs="Times New Roman"/>
          <w:sz w:val="28"/>
          <w:szCs w:val="28"/>
          <w:lang w:val="uk-UA"/>
        </w:rPr>
        <w:t>Принципи корпоративного управління України.</w:t>
      </w:r>
      <w:r w:rsidR="000503DF" w:rsidRPr="00350F32">
        <w:rPr>
          <w:rFonts w:ascii="Times New Roman" w:hAnsi="Times New Roman" w:cs="Times New Roman"/>
          <w:sz w:val="28"/>
          <w:szCs w:val="28"/>
          <w:lang w:val="uk-UA"/>
        </w:rPr>
        <w:t xml:space="preserve"> </w:t>
      </w:r>
      <w:r w:rsidR="00140F24" w:rsidRPr="00350F32">
        <w:rPr>
          <w:rFonts w:ascii="Times New Roman" w:hAnsi="Times New Roman" w:cs="Times New Roman"/>
          <w:iCs/>
          <w:sz w:val="28"/>
          <w:szCs w:val="28"/>
          <w:lang w:val="uk-UA"/>
        </w:rPr>
        <w:t>Офіційний вісник України</w:t>
      </w:r>
      <w:r w:rsidR="00140F24" w:rsidRPr="00350F32">
        <w:rPr>
          <w:rFonts w:ascii="Times New Roman" w:hAnsi="Times New Roman" w:cs="Times New Roman"/>
          <w:sz w:val="28"/>
          <w:szCs w:val="28"/>
          <w:lang w:val="uk-UA"/>
        </w:rPr>
        <w:t>.</w:t>
      </w:r>
      <w:r w:rsidR="000503DF" w:rsidRPr="00350F32">
        <w:rPr>
          <w:rFonts w:ascii="Times New Roman" w:hAnsi="Times New Roman" w:cs="Times New Roman"/>
          <w:sz w:val="28"/>
          <w:szCs w:val="28"/>
          <w:lang w:val="uk-UA"/>
        </w:rPr>
        <w:t xml:space="preserve"> </w:t>
      </w:r>
      <w:r w:rsidR="00140F24" w:rsidRPr="00350F32">
        <w:rPr>
          <w:rFonts w:ascii="Times New Roman" w:hAnsi="Times New Roman" w:cs="Times New Roman"/>
          <w:sz w:val="28"/>
          <w:szCs w:val="28"/>
          <w:lang w:val="uk-UA"/>
        </w:rPr>
        <w:t>2004.</w:t>
      </w:r>
      <w:r w:rsidR="000503DF" w:rsidRPr="00350F32">
        <w:rPr>
          <w:rFonts w:ascii="Times New Roman" w:hAnsi="Times New Roman" w:cs="Times New Roman"/>
          <w:sz w:val="28"/>
          <w:szCs w:val="28"/>
          <w:lang w:val="uk-UA"/>
        </w:rPr>
        <w:t xml:space="preserve"> </w:t>
      </w:r>
      <w:r w:rsidR="00140F24" w:rsidRPr="00350F32">
        <w:rPr>
          <w:rFonts w:ascii="Times New Roman" w:hAnsi="Times New Roman" w:cs="Times New Roman"/>
          <w:sz w:val="28"/>
          <w:szCs w:val="28"/>
          <w:lang w:val="uk-UA"/>
        </w:rPr>
        <w:t>№ 21. С. 446-452.</w:t>
      </w:r>
    </w:p>
    <w:p w:rsidR="004C264F" w:rsidRPr="00350F32" w:rsidRDefault="0090237F"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r>
      <w:r w:rsidR="005563FE" w:rsidRPr="00350F32">
        <w:rPr>
          <w:rFonts w:ascii="Times New Roman" w:hAnsi="Times New Roman" w:cs="Times New Roman"/>
          <w:sz w:val="28"/>
          <w:szCs w:val="28"/>
          <w:lang w:val="uk-UA"/>
        </w:rPr>
        <w:t>2</w:t>
      </w:r>
      <w:r w:rsidR="004C264F">
        <w:rPr>
          <w:rFonts w:ascii="Times New Roman" w:hAnsi="Times New Roman" w:cs="Times New Roman"/>
          <w:sz w:val="28"/>
          <w:szCs w:val="28"/>
          <w:lang w:val="uk-UA"/>
        </w:rPr>
        <w:t>2</w:t>
      </w:r>
      <w:r w:rsidR="009440C8">
        <w:rPr>
          <w:rFonts w:ascii="Times New Roman" w:hAnsi="Times New Roman" w:cs="Times New Roman"/>
          <w:sz w:val="28"/>
          <w:szCs w:val="28"/>
          <w:lang w:val="uk-UA"/>
        </w:rPr>
        <w:t xml:space="preserve">. </w:t>
      </w:r>
      <w:r w:rsidR="00140F24" w:rsidRPr="00350F32">
        <w:rPr>
          <w:rFonts w:ascii="Times New Roman" w:hAnsi="Times New Roman" w:cs="Times New Roman"/>
          <w:sz w:val="28"/>
          <w:szCs w:val="28"/>
          <w:lang w:val="uk-UA"/>
        </w:rPr>
        <w:t>Принципи корпоративного управління ОЕСР</w:t>
      </w:r>
      <w:r w:rsidR="000503DF" w:rsidRPr="00350F32">
        <w:rPr>
          <w:rFonts w:ascii="Times New Roman" w:hAnsi="Times New Roman" w:cs="Times New Roman"/>
          <w:sz w:val="28"/>
          <w:szCs w:val="28"/>
          <w:lang w:val="uk-UA"/>
        </w:rPr>
        <w:t>.</w:t>
      </w:r>
      <w:r w:rsidR="009440C8">
        <w:rPr>
          <w:rFonts w:ascii="Times New Roman" w:hAnsi="Times New Roman" w:cs="Times New Roman"/>
          <w:sz w:val="28"/>
          <w:szCs w:val="28"/>
          <w:lang w:val="uk-UA"/>
        </w:rPr>
        <w:t xml:space="preserve"> </w:t>
      </w:r>
      <w:r w:rsidR="000503DF" w:rsidRPr="00350F32">
        <w:rPr>
          <w:rFonts w:ascii="Times New Roman" w:hAnsi="Times New Roman" w:cs="Times New Roman"/>
          <w:sz w:val="28"/>
          <w:szCs w:val="28"/>
          <w:lang w:val="uk-UA"/>
        </w:rPr>
        <w:t>URL</w:t>
      </w:r>
      <w:r w:rsidR="00140F24" w:rsidRPr="00350F32">
        <w:rPr>
          <w:rFonts w:ascii="Times New Roman" w:hAnsi="Times New Roman" w:cs="Times New Roman"/>
          <w:sz w:val="28"/>
          <w:szCs w:val="28"/>
          <w:lang w:val="uk-UA"/>
        </w:rPr>
        <w:t xml:space="preserve">: </w:t>
      </w:r>
      <w:hyperlink r:id="rId13" w:history="1">
        <w:r w:rsidR="00140F24" w:rsidRPr="00350F32">
          <w:rPr>
            <w:rStyle w:val="a5"/>
            <w:rFonts w:ascii="Times New Roman" w:hAnsi="Times New Roman" w:cs="Times New Roman"/>
            <w:color w:val="auto"/>
            <w:sz w:val="28"/>
            <w:szCs w:val="28"/>
            <w:u w:val="none"/>
            <w:lang w:val="uk-UA"/>
          </w:rPr>
          <w:t>https://www.oecd.org</w:t>
        </w:r>
      </w:hyperlink>
      <w:r w:rsidR="000503DF" w:rsidRPr="00350F32">
        <w:rPr>
          <w:rFonts w:ascii="Times New Roman" w:hAnsi="Times New Roman" w:cs="Times New Roman"/>
          <w:sz w:val="28"/>
          <w:szCs w:val="28"/>
          <w:lang w:val="uk-UA"/>
        </w:rPr>
        <w:t xml:space="preserve"> </w:t>
      </w:r>
      <w:bookmarkStart w:id="26" w:name="_Hlk136034614"/>
      <w:r w:rsidR="000503DF" w:rsidRPr="00350F32">
        <w:rPr>
          <w:rFonts w:ascii="Times New Roman" w:hAnsi="Times New Roman" w:cs="Times New Roman"/>
          <w:sz w:val="28"/>
          <w:szCs w:val="28"/>
          <w:lang w:val="uk-UA"/>
        </w:rPr>
        <w:t xml:space="preserve">(дата звернення </w:t>
      </w:r>
      <w:r w:rsidR="00832451" w:rsidRPr="00350F32">
        <w:rPr>
          <w:rFonts w:ascii="Times New Roman" w:hAnsi="Times New Roman" w:cs="Times New Roman"/>
          <w:sz w:val="28"/>
          <w:szCs w:val="28"/>
          <w:lang w:val="uk-UA"/>
        </w:rPr>
        <w:t>13</w:t>
      </w:r>
      <w:r w:rsidR="000503DF" w:rsidRPr="00350F32">
        <w:rPr>
          <w:rFonts w:ascii="Times New Roman" w:hAnsi="Times New Roman" w:cs="Times New Roman"/>
          <w:sz w:val="28"/>
          <w:szCs w:val="28"/>
          <w:lang w:val="uk-UA"/>
        </w:rPr>
        <w:t>.04.2023).</w:t>
      </w:r>
    </w:p>
    <w:bookmarkEnd w:id="26"/>
    <w:p w:rsidR="00140F24" w:rsidRDefault="00140F24"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2</w:t>
      </w:r>
      <w:r w:rsidR="004C264F">
        <w:rPr>
          <w:rFonts w:ascii="Times New Roman" w:hAnsi="Times New Roman" w:cs="Times New Roman"/>
          <w:sz w:val="28"/>
          <w:szCs w:val="28"/>
          <w:lang w:val="uk-UA"/>
        </w:rPr>
        <w:t>3</w:t>
      </w:r>
      <w:r w:rsidR="009440C8">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Про затвердження принципів корпоративного управління</w:t>
      </w:r>
      <w:r w:rsidR="000503DF"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 xml:space="preserve">: Рішення </w:t>
      </w:r>
      <w:bookmarkStart w:id="27" w:name="_Hlk136032070"/>
      <w:r w:rsidRPr="00350F32">
        <w:rPr>
          <w:rFonts w:ascii="Times New Roman" w:hAnsi="Times New Roman" w:cs="Times New Roman"/>
          <w:sz w:val="28"/>
          <w:szCs w:val="28"/>
          <w:lang w:val="uk-UA"/>
        </w:rPr>
        <w:t>ДКЦПФР</w:t>
      </w:r>
      <w:bookmarkEnd w:id="27"/>
      <w:r w:rsidRPr="00350F32">
        <w:rPr>
          <w:rFonts w:ascii="Times New Roman" w:hAnsi="Times New Roman" w:cs="Times New Roman"/>
          <w:sz w:val="28"/>
          <w:szCs w:val="28"/>
          <w:lang w:val="uk-UA"/>
        </w:rPr>
        <w:t xml:space="preserve"> від 11.12.2003 р. № 571</w:t>
      </w:r>
      <w:r w:rsidR="000503DF" w:rsidRPr="00350F32">
        <w:rPr>
          <w:rFonts w:ascii="Times New Roman" w:hAnsi="Times New Roman" w:cs="Times New Roman"/>
          <w:sz w:val="28"/>
          <w:szCs w:val="28"/>
          <w:lang w:val="uk-UA"/>
        </w:rPr>
        <w:t xml:space="preserve">. </w:t>
      </w:r>
      <w:r w:rsidRPr="00350F32">
        <w:rPr>
          <w:rFonts w:ascii="Times New Roman" w:hAnsi="Times New Roman" w:cs="Times New Roman"/>
          <w:iCs/>
          <w:sz w:val="28"/>
          <w:szCs w:val="28"/>
          <w:lang w:val="uk-UA"/>
        </w:rPr>
        <w:t>Цінні папери України</w:t>
      </w:r>
      <w:r w:rsidRPr="00350F32">
        <w:rPr>
          <w:rFonts w:ascii="Times New Roman" w:hAnsi="Times New Roman" w:cs="Times New Roman"/>
          <w:sz w:val="28"/>
          <w:szCs w:val="28"/>
          <w:lang w:val="uk-UA"/>
        </w:rPr>
        <w:t>. 2004</w:t>
      </w:r>
      <w:r w:rsidR="000503DF" w:rsidRPr="00350F32">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 1.</w:t>
      </w:r>
      <w:r w:rsidR="000503DF"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С. 2-3.</w:t>
      </w:r>
      <w:r w:rsidR="000503DF" w:rsidRPr="00350F32">
        <w:rPr>
          <w:rFonts w:ascii="Times New Roman" w:hAnsi="Times New Roman" w:cs="Times New Roman"/>
          <w:sz w:val="28"/>
          <w:szCs w:val="28"/>
          <w:lang w:val="uk-UA"/>
        </w:rPr>
        <w:t xml:space="preserve"> URL: </w:t>
      </w:r>
      <w:hyperlink r:id="rId14" w:history="1">
        <w:r w:rsidR="000503DF" w:rsidRPr="00350F32">
          <w:rPr>
            <w:rStyle w:val="a5"/>
            <w:rFonts w:ascii="Times New Roman" w:hAnsi="Times New Roman" w:cs="Times New Roman"/>
            <w:color w:val="auto"/>
            <w:sz w:val="28"/>
            <w:szCs w:val="28"/>
            <w:u w:val="none"/>
            <w:lang w:val="uk-UA"/>
          </w:rPr>
          <w:t>www.rada.gov.ua</w:t>
        </w:r>
      </w:hyperlink>
      <w:r w:rsidR="000503DF" w:rsidRPr="00350F32">
        <w:rPr>
          <w:rFonts w:ascii="Times New Roman" w:hAnsi="Times New Roman" w:cs="Times New Roman"/>
          <w:sz w:val="28"/>
          <w:szCs w:val="28"/>
          <w:lang w:val="uk-UA"/>
        </w:rPr>
        <w:t xml:space="preserve"> </w:t>
      </w:r>
      <w:bookmarkStart w:id="28" w:name="_Hlk136034603"/>
      <w:r w:rsidR="000503DF" w:rsidRPr="00350F32">
        <w:rPr>
          <w:rFonts w:ascii="Times New Roman" w:hAnsi="Times New Roman" w:cs="Times New Roman"/>
          <w:sz w:val="28"/>
          <w:szCs w:val="28"/>
          <w:lang w:val="uk-UA"/>
        </w:rPr>
        <w:t xml:space="preserve">(дата звернення </w:t>
      </w:r>
      <w:r w:rsidR="00832451" w:rsidRPr="00350F32">
        <w:rPr>
          <w:rFonts w:ascii="Times New Roman" w:hAnsi="Times New Roman" w:cs="Times New Roman"/>
          <w:sz w:val="28"/>
          <w:szCs w:val="28"/>
          <w:lang w:val="uk-UA"/>
        </w:rPr>
        <w:t>12</w:t>
      </w:r>
      <w:r w:rsidR="000503DF" w:rsidRPr="00350F32">
        <w:rPr>
          <w:rFonts w:ascii="Times New Roman" w:hAnsi="Times New Roman" w:cs="Times New Roman"/>
          <w:sz w:val="28"/>
          <w:szCs w:val="28"/>
          <w:lang w:val="uk-UA"/>
        </w:rPr>
        <w:t>.04.2023).</w:t>
      </w:r>
      <w:bookmarkEnd w:id="28"/>
    </w:p>
    <w:p w:rsidR="004C264F" w:rsidRPr="00E72E1D" w:rsidRDefault="004C264F" w:rsidP="00350F3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t>24</w:t>
      </w:r>
      <w:r w:rsidR="009440C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C264F">
        <w:rPr>
          <w:rFonts w:ascii="Times New Roman" w:hAnsi="Times New Roman" w:cs="Times New Roman"/>
          <w:sz w:val="28"/>
          <w:szCs w:val="28"/>
          <w:lang w:val="uk-UA"/>
        </w:rPr>
        <w:t>Про підсумки роботи НАК «Нафтогаз України» у 2021 році</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E72E1D">
        <w:rPr>
          <w:rFonts w:ascii="Times New Roman" w:hAnsi="Times New Roman" w:cs="Times New Roman"/>
          <w:sz w:val="28"/>
          <w:szCs w:val="28"/>
        </w:rPr>
        <w:t xml:space="preserve">: </w:t>
      </w:r>
      <w:hyperlink r:id="rId15" w:anchor="amp_tf=%D0%98%D1%81%D1%82%D0%BE%D1%87%D0%BD%D0%B8%D0%BA%3A%20%251%24s&amp;aoh=16860930758137&amp;referrer=https%3A%2F%2Fwww.google.com&amp;ampshare=https%3A%2F%2Fwww.iclub.energy%2Fanalitika%2Ftpost%2Ffplh5zxvr1-pro-pdsumki-roboti-nak-naftogaz-ukrani-u" w:history="1">
        <w:r w:rsidRPr="00B813E5">
          <w:rPr>
            <w:rStyle w:val="a5"/>
            <w:rFonts w:ascii="Times New Roman" w:hAnsi="Times New Roman" w:cs="Times New Roman"/>
            <w:sz w:val="28"/>
            <w:szCs w:val="28"/>
            <w:lang w:val="en-US"/>
          </w:rPr>
          <w:t>https</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iclub</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energy</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cdn</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ampproject</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org</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v</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s</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iclub</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energy</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analitika</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tpost</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fplh</w:t>
        </w:r>
        <w:r w:rsidRPr="00E72E1D">
          <w:rPr>
            <w:rStyle w:val="a5"/>
            <w:rFonts w:ascii="Times New Roman" w:hAnsi="Times New Roman" w:cs="Times New Roman"/>
            <w:sz w:val="28"/>
            <w:szCs w:val="28"/>
          </w:rPr>
          <w:t>5</w:t>
        </w:r>
        <w:r w:rsidRPr="00B813E5">
          <w:rPr>
            <w:rStyle w:val="a5"/>
            <w:rFonts w:ascii="Times New Roman" w:hAnsi="Times New Roman" w:cs="Times New Roman"/>
            <w:sz w:val="28"/>
            <w:szCs w:val="28"/>
            <w:lang w:val="en-US"/>
          </w:rPr>
          <w:t>zxvr</w:t>
        </w:r>
        <w:r w:rsidRPr="00E72E1D">
          <w:rPr>
            <w:rStyle w:val="a5"/>
            <w:rFonts w:ascii="Times New Roman" w:hAnsi="Times New Roman" w:cs="Times New Roman"/>
            <w:sz w:val="28"/>
            <w:szCs w:val="28"/>
          </w:rPr>
          <w:t>1-</w:t>
        </w:r>
        <w:r w:rsidRPr="00B813E5">
          <w:rPr>
            <w:rStyle w:val="a5"/>
            <w:rFonts w:ascii="Times New Roman" w:hAnsi="Times New Roman" w:cs="Times New Roman"/>
            <w:sz w:val="28"/>
            <w:szCs w:val="28"/>
            <w:lang w:val="en-US"/>
          </w:rPr>
          <w:t>pro</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pdsumki</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roboti</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nak</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naftogaz</w:t>
        </w:r>
        <w:r w:rsidRPr="00E72E1D">
          <w:rPr>
            <w:rStyle w:val="a5"/>
            <w:rFonts w:ascii="Times New Roman" w:hAnsi="Times New Roman" w:cs="Times New Roman"/>
            <w:sz w:val="28"/>
            <w:szCs w:val="28"/>
          </w:rPr>
          <w:t>-</w:t>
        </w:r>
        <w:r w:rsidRPr="00B813E5">
          <w:rPr>
            <w:rStyle w:val="a5"/>
            <w:rFonts w:ascii="Times New Roman" w:hAnsi="Times New Roman" w:cs="Times New Roman"/>
            <w:sz w:val="28"/>
            <w:szCs w:val="28"/>
            <w:lang w:val="en-US"/>
          </w:rPr>
          <w:t>ukrani</w:t>
        </w:r>
      </w:hyperlink>
      <w:r w:rsidRPr="00E72E1D">
        <w:rPr>
          <w:rFonts w:ascii="Times New Roman" w:hAnsi="Times New Roman" w:cs="Times New Roman"/>
          <w:sz w:val="28"/>
          <w:szCs w:val="28"/>
        </w:rPr>
        <w:t xml:space="preserve"> (дата звернення 22.05.2023).</w:t>
      </w:r>
    </w:p>
    <w:p w:rsidR="00140F24" w:rsidRPr="00350F32" w:rsidRDefault="00140F24"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2</w:t>
      </w:r>
      <w:r w:rsidR="005563FE" w:rsidRPr="00350F32">
        <w:rPr>
          <w:rFonts w:ascii="Times New Roman" w:hAnsi="Times New Roman" w:cs="Times New Roman"/>
          <w:sz w:val="28"/>
          <w:szCs w:val="28"/>
          <w:lang w:val="uk-UA"/>
        </w:rPr>
        <w:t>5</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w:t>
      </w:r>
      <w:r w:rsidR="006E1C13" w:rsidRPr="00350F32">
        <w:rPr>
          <w:rFonts w:ascii="Times New Roman" w:hAnsi="Times New Roman" w:cs="Times New Roman"/>
          <w:sz w:val="28"/>
          <w:szCs w:val="28"/>
          <w:lang w:val="uk-UA"/>
        </w:rPr>
        <w:t>Про р</w:t>
      </w:r>
      <w:r w:rsidRPr="00350F32">
        <w:rPr>
          <w:rFonts w:ascii="Times New Roman" w:hAnsi="Times New Roman" w:cs="Times New Roman"/>
          <w:sz w:val="28"/>
          <w:szCs w:val="28"/>
          <w:lang w:val="uk-UA"/>
        </w:rPr>
        <w:t xml:space="preserve">екомендації з найкращої практики корпоративного управління для акціонерних товариств України </w:t>
      </w:r>
      <w:r w:rsidR="006E1C13" w:rsidRPr="00350F32">
        <w:rPr>
          <w:rFonts w:ascii="Times New Roman" w:hAnsi="Times New Roman" w:cs="Times New Roman"/>
          <w:sz w:val="28"/>
          <w:szCs w:val="28"/>
          <w:lang w:val="uk-UA"/>
        </w:rPr>
        <w:t xml:space="preserve">: Рішення ДКЦПФР від 02.06.2002 р. № 190. </w:t>
      </w:r>
      <w:r w:rsidRPr="00350F32">
        <w:rPr>
          <w:rFonts w:ascii="Times New Roman" w:hAnsi="Times New Roman" w:cs="Times New Roman"/>
          <w:iCs/>
          <w:sz w:val="28"/>
          <w:szCs w:val="28"/>
          <w:lang w:val="uk-UA"/>
        </w:rPr>
        <w:t>Цінні папери України</w:t>
      </w:r>
      <w:r w:rsidRPr="00350F32">
        <w:rPr>
          <w:rFonts w:ascii="Times New Roman" w:hAnsi="Times New Roman" w:cs="Times New Roman"/>
          <w:sz w:val="28"/>
          <w:szCs w:val="28"/>
          <w:lang w:val="uk-UA"/>
        </w:rPr>
        <w:t>.</w:t>
      </w:r>
      <w:r w:rsidR="006E1C13"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200</w:t>
      </w:r>
      <w:r w:rsidR="006E1C13" w:rsidRPr="00350F32">
        <w:rPr>
          <w:rFonts w:ascii="Times New Roman" w:hAnsi="Times New Roman" w:cs="Times New Roman"/>
          <w:sz w:val="28"/>
          <w:szCs w:val="28"/>
          <w:lang w:val="uk-UA"/>
        </w:rPr>
        <w:t>2</w:t>
      </w:r>
      <w:r w:rsidRPr="00350F32">
        <w:rPr>
          <w:rFonts w:ascii="Times New Roman" w:hAnsi="Times New Roman" w:cs="Times New Roman"/>
          <w:sz w:val="28"/>
          <w:szCs w:val="28"/>
          <w:lang w:val="uk-UA"/>
        </w:rPr>
        <w:t>. № 32. С. 11.</w:t>
      </w:r>
    </w:p>
    <w:p w:rsidR="00140F24" w:rsidRPr="00350F32" w:rsidRDefault="00140F24"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2</w:t>
      </w:r>
      <w:r w:rsidR="005563FE" w:rsidRPr="00350F32">
        <w:rPr>
          <w:rFonts w:ascii="Times New Roman" w:hAnsi="Times New Roman" w:cs="Times New Roman"/>
          <w:sz w:val="28"/>
          <w:szCs w:val="28"/>
          <w:lang w:val="uk-UA"/>
        </w:rPr>
        <w:t>6</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Сватюк О. Р. Аналіз можливостей застосування в Україні елементів англоамериканської моделі корпоративного управління / О. Р. Сватюк, К. О. Дзюбіна</w:t>
      </w:r>
      <w:r w:rsidR="00A779C9" w:rsidRPr="00350F32">
        <w:rPr>
          <w:rFonts w:ascii="Times New Roman" w:hAnsi="Times New Roman" w:cs="Times New Roman"/>
          <w:sz w:val="28"/>
          <w:szCs w:val="28"/>
          <w:lang w:val="uk-UA"/>
        </w:rPr>
        <w:t xml:space="preserve">. </w:t>
      </w:r>
      <w:r w:rsidRPr="00350F32">
        <w:rPr>
          <w:rFonts w:ascii="Times New Roman" w:hAnsi="Times New Roman" w:cs="Times New Roman"/>
          <w:iCs/>
          <w:sz w:val="28"/>
          <w:szCs w:val="28"/>
          <w:lang w:val="uk-UA"/>
        </w:rPr>
        <w:t>Науковий вісник Львівського державного університету внутрішніх справ</w:t>
      </w:r>
      <w:r w:rsidRPr="00350F32">
        <w:rPr>
          <w:rFonts w:ascii="Times New Roman" w:hAnsi="Times New Roman" w:cs="Times New Roman"/>
          <w:sz w:val="28"/>
          <w:szCs w:val="28"/>
          <w:lang w:val="uk-UA"/>
        </w:rPr>
        <w:t xml:space="preserve">. </w:t>
      </w:r>
      <w:r w:rsidRPr="00350F32">
        <w:rPr>
          <w:rFonts w:ascii="Times New Roman" w:hAnsi="Times New Roman" w:cs="Times New Roman"/>
          <w:iCs/>
          <w:sz w:val="28"/>
          <w:szCs w:val="28"/>
          <w:lang w:val="uk-UA"/>
        </w:rPr>
        <w:t>Серія економічна</w:t>
      </w:r>
      <w:r w:rsidRPr="00350F32">
        <w:rPr>
          <w:rFonts w:ascii="Times New Roman" w:hAnsi="Times New Roman" w:cs="Times New Roman"/>
          <w:sz w:val="28"/>
          <w:szCs w:val="28"/>
          <w:lang w:val="uk-UA"/>
        </w:rPr>
        <w:t xml:space="preserve"> / </w:t>
      </w:r>
      <w:r w:rsidR="00A779C9" w:rsidRPr="00350F32">
        <w:rPr>
          <w:rFonts w:ascii="Times New Roman" w:hAnsi="Times New Roman" w:cs="Times New Roman"/>
          <w:sz w:val="28"/>
          <w:szCs w:val="28"/>
          <w:lang w:val="uk-UA"/>
        </w:rPr>
        <w:t>за</w:t>
      </w:r>
      <w:r w:rsidRPr="00350F32">
        <w:rPr>
          <w:rFonts w:ascii="Times New Roman" w:hAnsi="Times New Roman" w:cs="Times New Roman"/>
          <w:sz w:val="28"/>
          <w:szCs w:val="28"/>
          <w:lang w:val="uk-UA"/>
        </w:rPr>
        <w:t xml:space="preserve"> ред. В. В. Середа</w:t>
      </w:r>
      <w:r w:rsidR="00A779C9"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2015. С. 206–220.</w:t>
      </w:r>
    </w:p>
    <w:p w:rsidR="00EC6CF0" w:rsidRPr="00350F32" w:rsidRDefault="00EC6CF0"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2</w:t>
      </w:r>
      <w:r w:rsidR="005563FE" w:rsidRPr="00350F32">
        <w:rPr>
          <w:rFonts w:ascii="Times New Roman" w:hAnsi="Times New Roman" w:cs="Times New Roman"/>
          <w:sz w:val="28"/>
          <w:szCs w:val="28"/>
          <w:lang w:val="uk-UA"/>
        </w:rPr>
        <w:t>7</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Стан розвитку – корпоративного управління в Україні. </w:t>
      </w:r>
      <w:r w:rsidRPr="00350F32">
        <w:rPr>
          <w:rFonts w:ascii="Times New Roman" w:hAnsi="Times New Roman" w:cs="Times New Roman"/>
          <w:iCs/>
          <w:sz w:val="28"/>
          <w:szCs w:val="28"/>
          <w:lang w:val="uk-UA"/>
        </w:rPr>
        <w:t>Круглий стіл. № 1–2.</w:t>
      </w:r>
      <w:r w:rsidRPr="00350F32">
        <w:rPr>
          <w:rFonts w:ascii="Times New Roman" w:hAnsi="Times New Roman" w:cs="Times New Roman"/>
          <w:sz w:val="28"/>
          <w:szCs w:val="28"/>
          <w:lang w:val="uk-UA"/>
        </w:rPr>
        <w:t xml:space="preserve"> 2004. С. 5–7.</w:t>
      </w:r>
    </w:p>
    <w:p w:rsidR="00EC6CF0" w:rsidRPr="00350F32" w:rsidRDefault="00EC6CF0"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2</w:t>
      </w:r>
      <w:r w:rsidR="005563FE" w:rsidRPr="00350F32">
        <w:rPr>
          <w:rFonts w:ascii="Times New Roman" w:hAnsi="Times New Roman" w:cs="Times New Roman"/>
          <w:sz w:val="28"/>
          <w:szCs w:val="28"/>
          <w:lang w:val="uk-UA"/>
        </w:rPr>
        <w:t>8</w:t>
      </w:r>
      <w:r w:rsidR="009440C8">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Судако-ва О.</w:t>
      </w:r>
      <w:r w:rsidR="005563FE"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Стратегічне управління фінансовою безпекою підприємства</w:t>
      </w:r>
      <w:r w:rsidR="005563FE" w:rsidRPr="00350F32">
        <w:rPr>
          <w:rFonts w:ascii="Times New Roman" w:hAnsi="Times New Roman" w:cs="Times New Roman"/>
          <w:sz w:val="28"/>
          <w:szCs w:val="28"/>
          <w:lang w:val="uk-UA"/>
        </w:rPr>
        <w:t xml:space="preserve">. </w:t>
      </w:r>
      <w:r w:rsidRPr="00350F32">
        <w:rPr>
          <w:rFonts w:ascii="Times New Roman" w:hAnsi="Times New Roman" w:cs="Times New Roman"/>
          <w:iCs/>
          <w:sz w:val="28"/>
          <w:szCs w:val="28"/>
          <w:lang w:val="uk-UA"/>
        </w:rPr>
        <w:t xml:space="preserve">Економічний простір. </w:t>
      </w:r>
      <w:r w:rsidR="005563FE" w:rsidRPr="00350F32">
        <w:rPr>
          <w:rFonts w:ascii="Times New Roman" w:hAnsi="Times New Roman" w:cs="Times New Roman"/>
          <w:iCs/>
          <w:sz w:val="28"/>
          <w:szCs w:val="28"/>
          <w:lang w:val="uk-UA"/>
        </w:rPr>
        <w:t>№ 9</w:t>
      </w:r>
      <w:r w:rsidR="005563FE"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2008. С. 140–148.</w:t>
      </w:r>
    </w:p>
    <w:p w:rsidR="001C07F4" w:rsidRPr="00350F32" w:rsidRDefault="001C07F4"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2</w:t>
      </w:r>
      <w:r w:rsidR="005563FE" w:rsidRPr="00350F32">
        <w:rPr>
          <w:rFonts w:ascii="Times New Roman" w:hAnsi="Times New Roman" w:cs="Times New Roman"/>
          <w:sz w:val="28"/>
          <w:szCs w:val="28"/>
          <w:lang w:val="uk-UA"/>
        </w:rPr>
        <w:t>9</w:t>
      </w:r>
      <w:r w:rsidR="009440C8">
        <w:rPr>
          <w:rFonts w:ascii="Times New Roman" w:hAnsi="Times New Roman" w:cs="Times New Roman"/>
          <w:sz w:val="28"/>
          <w:szCs w:val="28"/>
          <w:lang w:val="uk-UA"/>
        </w:rPr>
        <w:t>.</w:t>
      </w:r>
      <w:r w:rsidR="00DF7066"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Л.</w:t>
      </w:r>
      <w:r w:rsidR="00DF7066"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Мостенська,</w:t>
      </w:r>
      <w:r w:rsidR="00DF7066"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О</w:t>
      </w:r>
      <w:r w:rsidR="00DF7066"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Новак, М.</w:t>
      </w:r>
      <w:r w:rsidR="00DF7066"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Луцький,</w:t>
      </w:r>
      <w:r w:rsidR="00DF7066"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Г.</w:t>
      </w:r>
      <w:r w:rsidR="00DF7066"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Симоненко. Корпоративне управління: підручн. Київ : Кондор, 2008. 383 с.</w:t>
      </w:r>
    </w:p>
    <w:p w:rsidR="008A120B" w:rsidRPr="00350F32" w:rsidRDefault="00F46FD9"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r>
      <w:r w:rsidR="005563FE" w:rsidRPr="00350F32">
        <w:rPr>
          <w:rFonts w:ascii="Times New Roman" w:hAnsi="Times New Roman" w:cs="Times New Roman"/>
          <w:sz w:val="28"/>
          <w:szCs w:val="28"/>
          <w:lang w:val="uk-UA"/>
        </w:rPr>
        <w:t>30</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Уманців Г. Холдингові компанії та промислово-фінансові групи у сучасній економіці. Київ : ВІРА-Р, Альтапрес, 2004. 429 с.</w:t>
      </w:r>
    </w:p>
    <w:p w:rsidR="00140F24" w:rsidRPr="00350F32" w:rsidRDefault="00140F24"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r>
      <w:r w:rsidR="005563FE" w:rsidRPr="00350F32">
        <w:rPr>
          <w:rFonts w:ascii="Times New Roman" w:hAnsi="Times New Roman" w:cs="Times New Roman"/>
          <w:sz w:val="28"/>
          <w:szCs w:val="28"/>
          <w:lang w:val="uk-UA"/>
        </w:rPr>
        <w:t>31</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w:t>
      </w:r>
      <w:r w:rsidR="00D01DD0" w:rsidRPr="00350F32">
        <w:rPr>
          <w:rFonts w:ascii="Times New Roman" w:hAnsi="Times New Roman" w:cs="Times New Roman"/>
          <w:sz w:val="28"/>
          <w:szCs w:val="28"/>
          <w:lang w:val="uk-UA"/>
        </w:rPr>
        <w:t>Хименко С.М.</w:t>
      </w:r>
      <w:r w:rsidR="00A779C9" w:rsidRPr="00350F32">
        <w:rPr>
          <w:rFonts w:ascii="Times New Roman" w:hAnsi="Times New Roman" w:cs="Times New Roman"/>
          <w:sz w:val="28"/>
          <w:szCs w:val="28"/>
          <w:lang w:val="uk-UA"/>
        </w:rPr>
        <w:t xml:space="preserve"> </w:t>
      </w:r>
      <w:r w:rsidR="00D01DD0" w:rsidRPr="00350F32">
        <w:rPr>
          <w:rFonts w:ascii="Times New Roman" w:hAnsi="Times New Roman" w:cs="Times New Roman"/>
          <w:sz w:val="28"/>
          <w:szCs w:val="28"/>
          <w:lang w:val="uk-UA"/>
        </w:rPr>
        <w:t>Підвищення ефективності корпоративного управління на основі збалансованого управління конфліктами інтересів в акціонерних товариствах.</w:t>
      </w:r>
      <w:r w:rsidR="00A779C9" w:rsidRPr="00350F32">
        <w:rPr>
          <w:rFonts w:ascii="Times New Roman" w:hAnsi="Times New Roman" w:cs="Times New Roman"/>
          <w:sz w:val="28"/>
          <w:szCs w:val="28"/>
          <w:lang w:val="uk-UA"/>
        </w:rPr>
        <w:t xml:space="preserve"> </w:t>
      </w:r>
      <w:r w:rsidR="00A779C9" w:rsidRPr="00350F32">
        <w:rPr>
          <w:rFonts w:ascii="Times New Roman" w:hAnsi="Times New Roman" w:cs="Times New Roman"/>
          <w:iCs/>
          <w:sz w:val="28"/>
          <w:szCs w:val="28"/>
          <w:lang w:val="uk-UA"/>
        </w:rPr>
        <w:t>Н</w:t>
      </w:r>
      <w:r w:rsidR="00D01DD0" w:rsidRPr="00350F32">
        <w:rPr>
          <w:rFonts w:ascii="Times New Roman" w:hAnsi="Times New Roman" w:cs="Times New Roman"/>
          <w:iCs/>
          <w:sz w:val="28"/>
          <w:szCs w:val="28"/>
          <w:lang w:val="uk-UA"/>
        </w:rPr>
        <w:t xml:space="preserve">ауковий збірник </w:t>
      </w:r>
      <w:bookmarkStart w:id="29" w:name="_Hlk136916600"/>
      <w:r w:rsidR="00D01DD0" w:rsidRPr="00350F32">
        <w:rPr>
          <w:rFonts w:ascii="Times New Roman" w:hAnsi="Times New Roman" w:cs="Times New Roman"/>
          <w:iCs/>
          <w:sz w:val="28"/>
          <w:szCs w:val="28"/>
          <w:lang w:val="uk-UA"/>
        </w:rPr>
        <w:t>«</w:t>
      </w:r>
      <w:bookmarkEnd w:id="29"/>
      <w:r w:rsidR="00D01DD0" w:rsidRPr="00350F32">
        <w:rPr>
          <w:rFonts w:ascii="Times New Roman" w:hAnsi="Times New Roman" w:cs="Times New Roman"/>
          <w:iCs/>
          <w:sz w:val="28"/>
          <w:szCs w:val="28"/>
          <w:lang w:val="uk-UA"/>
        </w:rPr>
        <w:t>Стратегія економічного розвитку» №19</w:t>
      </w:r>
      <w:r w:rsidR="00A779C9" w:rsidRPr="00350F32">
        <w:rPr>
          <w:rFonts w:ascii="Times New Roman" w:hAnsi="Times New Roman" w:cs="Times New Roman"/>
          <w:sz w:val="28"/>
          <w:szCs w:val="28"/>
          <w:lang w:val="uk-UA"/>
        </w:rPr>
        <w:t>.</w:t>
      </w:r>
      <w:r w:rsidR="00D01DD0" w:rsidRPr="00350F32">
        <w:rPr>
          <w:rFonts w:ascii="Times New Roman" w:hAnsi="Times New Roman" w:cs="Times New Roman"/>
          <w:sz w:val="28"/>
          <w:szCs w:val="28"/>
          <w:lang w:val="uk-UA"/>
        </w:rPr>
        <w:t xml:space="preserve"> К</w:t>
      </w:r>
      <w:r w:rsidR="00A779C9" w:rsidRPr="00350F32">
        <w:rPr>
          <w:rFonts w:ascii="Times New Roman" w:hAnsi="Times New Roman" w:cs="Times New Roman"/>
          <w:sz w:val="28"/>
          <w:szCs w:val="28"/>
          <w:lang w:val="uk-UA"/>
        </w:rPr>
        <w:t xml:space="preserve">иїв : </w:t>
      </w:r>
      <w:r w:rsidR="00D01DD0" w:rsidRPr="00350F32">
        <w:rPr>
          <w:rFonts w:ascii="Times New Roman" w:hAnsi="Times New Roman" w:cs="Times New Roman"/>
          <w:sz w:val="28"/>
          <w:szCs w:val="28"/>
          <w:lang w:val="uk-UA"/>
        </w:rPr>
        <w:t>КНЕУ</w:t>
      </w:r>
      <w:r w:rsidR="00A779C9" w:rsidRPr="00350F32">
        <w:rPr>
          <w:rFonts w:ascii="Times New Roman" w:hAnsi="Times New Roman" w:cs="Times New Roman"/>
          <w:sz w:val="28"/>
          <w:szCs w:val="28"/>
          <w:lang w:val="uk-UA"/>
        </w:rPr>
        <w:t xml:space="preserve">, </w:t>
      </w:r>
      <w:r w:rsidR="00D01DD0" w:rsidRPr="00350F32">
        <w:rPr>
          <w:rFonts w:ascii="Times New Roman" w:hAnsi="Times New Roman" w:cs="Times New Roman"/>
          <w:sz w:val="28"/>
          <w:szCs w:val="28"/>
          <w:lang w:val="uk-UA"/>
        </w:rPr>
        <w:t>2007.</w:t>
      </w:r>
    </w:p>
    <w:p w:rsidR="008A120B" w:rsidRPr="00350F32" w:rsidRDefault="008A120B" w:rsidP="00350F32">
      <w:pPr>
        <w:spacing w:after="0" w:line="360" w:lineRule="auto"/>
        <w:ind w:firstLine="720"/>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32</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Хома І. Ринок фінансових послуг : навч. посібник. Львів : Національного університету «Львівська політехніка», 2012. 248 с.</w:t>
      </w:r>
    </w:p>
    <w:p w:rsidR="00AD6F37" w:rsidRPr="00350F32" w:rsidRDefault="00AD6F37"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r>
      <w:r w:rsidR="005563FE" w:rsidRPr="00350F32">
        <w:rPr>
          <w:rFonts w:ascii="Times New Roman" w:hAnsi="Times New Roman" w:cs="Times New Roman"/>
          <w:sz w:val="28"/>
          <w:szCs w:val="28"/>
          <w:lang w:val="uk-UA"/>
        </w:rPr>
        <w:t>3</w:t>
      </w:r>
      <w:r w:rsidR="008A120B" w:rsidRPr="00350F32">
        <w:rPr>
          <w:rFonts w:ascii="Times New Roman" w:hAnsi="Times New Roman" w:cs="Times New Roman"/>
          <w:sz w:val="28"/>
          <w:szCs w:val="28"/>
          <w:lang w:val="uk-UA"/>
        </w:rPr>
        <w:t>3</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Царенко О., Бей Н., Мартиненко О., Сало І. В. Корпоративне управління і фондовий ринок: підручник / за ред. І. В. Сала. Суми : Університетська книга, 2007. 333 с.</w:t>
      </w:r>
    </w:p>
    <w:p w:rsidR="00F46FD9" w:rsidRPr="00350F32" w:rsidRDefault="00ED453B"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r>
      <w:r w:rsidR="005563FE" w:rsidRPr="00350F32">
        <w:rPr>
          <w:rFonts w:ascii="Times New Roman" w:hAnsi="Times New Roman" w:cs="Times New Roman"/>
          <w:sz w:val="28"/>
          <w:szCs w:val="28"/>
          <w:lang w:val="uk-UA"/>
        </w:rPr>
        <w:t>3</w:t>
      </w:r>
      <w:r w:rsidR="008A120B" w:rsidRPr="00350F32">
        <w:rPr>
          <w:rFonts w:ascii="Times New Roman" w:hAnsi="Times New Roman" w:cs="Times New Roman"/>
          <w:sz w:val="28"/>
          <w:szCs w:val="28"/>
          <w:lang w:val="uk-UA"/>
        </w:rPr>
        <w:t>4</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Черпак А. Суб’єкти та об’єкти корпоративного контролю в умовах трансформації економіки.</w:t>
      </w:r>
      <w:r w:rsidRPr="00350F32">
        <w:rPr>
          <w:lang w:val="uk-UA"/>
        </w:rPr>
        <w:t xml:space="preserve"> </w:t>
      </w:r>
      <w:r w:rsidRPr="00350F32">
        <w:rPr>
          <w:rFonts w:ascii="Times New Roman" w:hAnsi="Times New Roman" w:cs="Times New Roman"/>
          <w:sz w:val="28"/>
          <w:szCs w:val="28"/>
          <w:lang w:val="uk-UA"/>
        </w:rPr>
        <w:t>Науковий збірник «Ринок цінних паперів України» №1. 2004. 2 с.</w:t>
      </w:r>
    </w:p>
    <w:p w:rsidR="00ED453B" w:rsidRPr="00350F32" w:rsidRDefault="00ED453B"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r>
      <w:r w:rsidR="005563FE" w:rsidRPr="00350F32">
        <w:rPr>
          <w:rFonts w:ascii="Times New Roman" w:hAnsi="Times New Roman" w:cs="Times New Roman"/>
          <w:sz w:val="28"/>
          <w:szCs w:val="28"/>
          <w:lang w:val="uk-UA"/>
        </w:rPr>
        <w:t>3</w:t>
      </w:r>
      <w:r w:rsidR="008A120B" w:rsidRPr="00350F32">
        <w:rPr>
          <w:rFonts w:ascii="Times New Roman" w:hAnsi="Times New Roman" w:cs="Times New Roman"/>
          <w:sz w:val="28"/>
          <w:szCs w:val="28"/>
          <w:lang w:val="uk-UA"/>
        </w:rPr>
        <w:t>5</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w:t>
      </w:r>
      <w:r w:rsidR="00F46FD9" w:rsidRPr="00350F32">
        <w:rPr>
          <w:rFonts w:ascii="Times New Roman" w:hAnsi="Times New Roman" w:cs="Times New Roman"/>
          <w:sz w:val="28"/>
          <w:szCs w:val="28"/>
          <w:lang w:val="uk-UA"/>
        </w:rPr>
        <w:t>Черпак А. Сутність та складові організаційного та економічного механізму управління корпораціями / Стратегія економічного розвитку України : збірник наукових праць, 2007, випуск 2021. С. 131-137.</w:t>
      </w:r>
    </w:p>
    <w:p w:rsidR="001C07F4" w:rsidRPr="00350F32" w:rsidRDefault="001C07F4"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r>
      <w:r w:rsidR="005563FE" w:rsidRPr="00350F32">
        <w:rPr>
          <w:rFonts w:ascii="Times New Roman" w:hAnsi="Times New Roman" w:cs="Times New Roman"/>
          <w:sz w:val="28"/>
          <w:szCs w:val="28"/>
          <w:lang w:val="uk-UA"/>
        </w:rPr>
        <w:t>3</w:t>
      </w:r>
      <w:r w:rsidR="008A120B" w:rsidRPr="00350F32">
        <w:rPr>
          <w:rFonts w:ascii="Times New Roman" w:hAnsi="Times New Roman" w:cs="Times New Roman"/>
          <w:sz w:val="28"/>
          <w:szCs w:val="28"/>
          <w:lang w:val="uk-UA"/>
        </w:rPr>
        <w:t>6</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Шостак Л., Момчева А., Колосок А., Павлова С. Управління інноваційною діяльністю : курс лекції. Луцьк : СНУ імені Лесі Українки, 2013. С. 6-10. URL: </w:t>
      </w:r>
      <w:hyperlink r:id="rId16" w:history="1">
        <w:r w:rsidR="00E06304" w:rsidRPr="00350F32">
          <w:rPr>
            <w:rStyle w:val="a5"/>
            <w:rFonts w:ascii="Times New Roman" w:hAnsi="Times New Roman" w:cs="Times New Roman"/>
            <w:color w:val="auto"/>
            <w:sz w:val="28"/>
            <w:szCs w:val="28"/>
            <w:u w:val="none"/>
            <w:lang w:val="uk-UA"/>
          </w:rPr>
          <w:t>https://core.ac.uk</w:t>
        </w:r>
      </w:hyperlink>
      <w:r w:rsidR="00E06304"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 xml:space="preserve">(дата звернення </w:t>
      </w:r>
      <w:r w:rsidR="00832451" w:rsidRPr="00350F32">
        <w:rPr>
          <w:rFonts w:ascii="Times New Roman" w:hAnsi="Times New Roman" w:cs="Times New Roman"/>
          <w:sz w:val="28"/>
          <w:szCs w:val="28"/>
          <w:lang w:val="uk-UA"/>
        </w:rPr>
        <w:t>07</w:t>
      </w:r>
      <w:r w:rsidRPr="00350F32">
        <w:rPr>
          <w:rFonts w:ascii="Times New Roman" w:hAnsi="Times New Roman" w:cs="Times New Roman"/>
          <w:sz w:val="28"/>
          <w:szCs w:val="28"/>
          <w:lang w:val="uk-UA"/>
        </w:rPr>
        <w:t>.04.2023).</w:t>
      </w:r>
    </w:p>
    <w:p w:rsidR="008A120B" w:rsidRPr="00350F32" w:rsidRDefault="00AD6F37"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3</w:t>
      </w:r>
      <w:r w:rsidR="008A120B" w:rsidRPr="00350F32">
        <w:rPr>
          <w:rFonts w:ascii="Times New Roman" w:hAnsi="Times New Roman" w:cs="Times New Roman"/>
          <w:sz w:val="28"/>
          <w:szCs w:val="28"/>
          <w:lang w:val="uk-UA"/>
        </w:rPr>
        <w:t>7</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Штерн Г. Корпоративне управління : навч. </w:t>
      </w:r>
      <w:r w:rsidR="008A120B" w:rsidRPr="00350F32">
        <w:rPr>
          <w:rFonts w:ascii="Times New Roman" w:hAnsi="Times New Roman" w:cs="Times New Roman"/>
          <w:sz w:val="28"/>
          <w:szCs w:val="28"/>
          <w:lang w:val="uk-UA"/>
        </w:rPr>
        <w:t>п</w:t>
      </w:r>
      <w:r w:rsidRPr="00350F32">
        <w:rPr>
          <w:rFonts w:ascii="Times New Roman" w:hAnsi="Times New Roman" w:cs="Times New Roman"/>
          <w:sz w:val="28"/>
          <w:szCs w:val="28"/>
          <w:lang w:val="uk-UA"/>
        </w:rPr>
        <w:t>осібник. Харків :  ХНАМГ, 2005. 243 с.</w:t>
      </w:r>
    </w:p>
    <w:p w:rsidR="00AD6F37" w:rsidRPr="00350F32" w:rsidRDefault="00AD6F37"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3</w:t>
      </w:r>
      <w:r w:rsidR="008A120B" w:rsidRPr="00350F32">
        <w:rPr>
          <w:rFonts w:ascii="Times New Roman" w:hAnsi="Times New Roman" w:cs="Times New Roman"/>
          <w:sz w:val="28"/>
          <w:szCs w:val="28"/>
          <w:lang w:val="uk-UA"/>
        </w:rPr>
        <w:t>8</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Щелкунов В., Жаворонкова Г., Новак В. Корпоративне управління в Україні: стратегія, інновації, інвестиції : монографія. Київ : НВП, Видавництво «Наукова думка», НАН України, 2008. 415 с.</w:t>
      </w:r>
    </w:p>
    <w:p w:rsidR="0066225E" w:rsidRPr="00350F32" w:rsidRDefault="0066225E"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3</w:t>
      </w:r>
      <w:r w:rsidR="008A120B" w:rsidRPr="00350F32">
        <w:rPr>
          <w:rFonts w:ascii="Times New Roman" w:hAnsi="Times New Roman" w:cs="Times New Roman"/>
          <w:sz w:val="28"/>
          <w:szCs w:val="28"/>
          <w:lang w:val="uk-UA"/>
        </w:rPr>
        <w:t>9</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Carroll A. B. Corporate social responsibility: Evolution of definitional construct. Business and Society. 1999. Vol. 38 (3). P. 268–295.</w:t>
      </w:r>
    </w:p>
    <w:p w:rsidR="00A779C9" w:rsidRPr="00350F32" w:rsidRDefault="00D01DD0"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r>
      <w:r w:rsidR="008A120B" w:rsidRPr="00350F32">
        <w:rPr>
          <w:rFonts w:ascii="Times New Roman" w:hAnsi="Times New Roman" w:cs="Times New Roman"/>
          <w:sz w:val="28"/>
          <w:szCs w:val="28"/>
          <w:lang w:val="uk-UA"/>
        </w:rPr>
        <w:t>40</w:t>
      </w:r>
      <w:r w:rsidR="009440C8">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СMU (2020), Questionnaire Responses: OECD Review of the Corporate Governance of State-Owned Enterprises.</w:t>
      </w:r>
      <w:r w:rsidR="00A779C9" w:rsidRPr="00350F32">
        <w:rPr>
          <w:rFonts w:ascii="Times New Roman" w:hAnsi="Times New Roman" w:cs="Times New Roman"/>
          <w:sz w:val="28"/>
          <w:szCs w:val="28"/>
          <w:lang w:val="uk-UA"/>
        </w:rPr>
        <w:t xml:space="preserve"> URL:</w:t>
      </w:r>
      <w:r w:rsidRPr="00350F32">
        <w:rPr>
          <w:rFonts w:ascii="Times New Roman" w:hAnsi="Times New Roman" w:cs="Times New Roman"/>
          <w:sz w:val="28"/>
          <w:szCs w:val="28"/>
          <w:lang w:val="uk-UA"/>
        </w:rPr>
        <w:t xml:space="preserve"> </w:t>
      </w:r>
      <w:hyperlink r:id="rId17" w:history="1">
        <w:r w:rsidR="007F39E2" w:rsidRPr="00350F32">
          <w:rPr>
            <w:rStyle w:val="a5"/>
            <w:rFonts w:ascii="Times New Roman" w:hAnsi="Times New Roman" w:cs="Times New Roman"/>
            <w:color w:val="auto"/>
            <w:sz w:val="28"/>
            <w:szCs w:val="28"/>
            <w:u w:val="none"/>
            <w:lang w:val="uk-UA"/>
          </w:rPr>
          <w:t>https://www.oecd.org/</w:t>
        </w:r>
      </w:hyperlink>
      <w:r w:rsidR="007F39E2" w:rsidRPr="00350F32">
        <w:rPr>
          <w:rFonts w:ascii="Times New Roman" w:hAnsi="Times New Roman" w:cs="Times New Roman"/>
          <w:sz w:val="28"/>
          <w:szCs w:val="28"/>
          <w:lang w:val="uk-UA"/>
        </w:rPr>
        <w:t xml:space="preserve"> (дата звернення </w:t>
      </w:r>
      <w:r w:rsidR="00832451" w:rsidRPr="00350F32">
        <w:rPr>
          <w:rFonts w:ascii="Times New Roman" w:hAnsi="Times New Roman" w:cs="Times New Roman"/>
          <w:sz w:val="28"/>
          <w:szCs w:val="28"/>
          <w:lang w:val="uk-UA"/>
        </w:rPr>
        <w:t>17</w:t>
      </w:r>
      <w:r w:rsidR="007F39E2" w:rsidRPr="00350F32">
        <w:rPr>
          <w:rFonts w:ascii="Times New Roman" w:hAnsi="Times New Roman" w:cs="Times New Roman"/>
          <w:sz w:val="28"/>
          <w:szCs w:val="28"/>
          <w:lang w:val="uk-UA"/>
        </w:rPr>
        <w:t>.0</w:t>
      </w:r>
      <w:r w:rsidR="00832451" w:rsidRPr="00350F32">
        <w:rPr>
          <w:rFonts w:ascii="Times New Roman" w:hAnsi="Times New Roman" w:cs="Times New Roman"/>
          <w:sz w:val="28"/>
          <w:szCs w:val="28"/>
          <w:lang w:val="uk-UA"/>
        </w:rPr>
        <w:t>5</w:t>
      </w:r>
      <w:r w:rsidR="007F39E2" w:rsidRPr="00350F32">
        <w:rPr>
          <w:rFonts w:ascii="Times New Roman" w:hAnsi="Times New Roman" w:cs="Times New Roman"/>
          <w:sz w:val="28"/>
          <w:szCs w:val="28"/>
          <w:lang w:val="uk-UA"/>
        </w:rPr>
        <w:t>.2023).</w:t>
      </w:r>
    </w:p>
    <w:p w:rsidR="005563FE" w:rsidRPr="00350F32" w:rsidRDefault="005563FE"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r>
      <w:r w:rsidR="0066225E" w:rsidRPr="00350F32">
        <w:rPr>
          <w:rFonts w:ascii="Times New Roman" w:hAnsi="Times New Roman" w:cs="Times New Roman"/>
          <w:sz w:val="28"/>
          <w:szCs w:val="28"/>
          <w:lang w:val="uk-UA"/>
        </w:rPr>
        <w:t>4</w:t>
      </w:r>
      <w:r w:rsidR="008A120B" w:rsidRPr="00350F32">
        <w:rPr>
          <w:rFonts w:ascii="Times New Roman" w:hAnsi="Times New Roman" w:cs="Times New Roman"/>
          <w:sz w:val="28"/>
          <w:szCs w:val="28"/>
          <w:lang w:val="uk-UA"/>
        </w:rPr>
        <w:t>1</w:t>
      </w:r>
      <w:r w:rsidR="00F40A0B">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Corporate Governance, Investor Protection and Performance in Emerging Markets / World Bank Policy Research Working Paper.</w:t>
      </w:r>
      <w:r w:rsidR="009440C8">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Apr,</w:t>
      </w:r>
      <w:r w:rsidR="009440C8">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2002. 24 р.</w:t>
      </w:r>
      <w:r w:rsidR="0066225E" w:rsidRPr="00350F32">
        <w:rPr>
          <w:rFonts w:ascii="Times New Roman" w:hAnsi="Times New Roman" w:cs="Times New Roman"/>
          <w:sz w:val="28"/>
          <w:szCs w:val="28"/>
          <w:lang w:val="uk-UA"/>
        </w:rPr>
        <w:t xml:space="preserve"> URL:</w:t>
      </w:r>
      <w:r w:rsidR="009440C8">
        <w:rPr>
          <w:rFonts w:ascii="Times New Roman" w:hAnsi="Times New Roman" w:cs="Times New Roman"/>
          <w:sz w:val="28"/>
          <w:szCs w:val="28"/>
          <w:lang w:val="uk-UA"/>
        </w:rPr>
        <w:t xml:space="preserve"> </w:t>
      </w:r>
      <w:hyperlink r:id="rId18" w:history="1">
        <w:r w:rsidR="00F40A0B" w:rsidRPr="00B813E5">
          <w:rPr>
            <w:rStyle w:val="a5"/>
            <w:rFonts w:ascii="Times New Roman" w:hAnsi="Times New Roman" w:cs="Times New Roman"/>
            <w:sz w:val="28"/>
            <w:szCs w:val="28"/>
            <w:lang w:val="uk-UA"/>
          </w:rPr>
          <w:t>http://elibrary.worldbank.org/content/workingpaper/10.1596/1813-9450-2818</w:t>
        </w:r>
      </w:hyperlink>
      <w:r w:rsidR="0066225E" w:rsidRPr="00350F32">
        <w:rPr>
          <w:rFonts w:ascii="Times New Roman" w:hAnsi="Times New Roman" w:cs="Times New Roman"/>
          <w:sz w:val="28"/>
          <w:szCs w:val="28"/>
          <w:lang w:val="uk-UA"/>
        </w:rPr>
        <w:t xml:space="preserve"> (дата звернення 20.05.2023).</w:t>
      </w:r>
    </w:p>
    <w:p w:rsidR="00D01DD0" w:rsidRPr="00350F32" w:rsidRDefault="00D01DD0" w:rsidP="00350F32">
      <w:pPr>
        <w:spacing w:after="0" w:line="360" w:lineRule="auto"/>
        <w:jc w:val="both"/>
        <w:rPr>
          <w:rStyle w:val="a5"/>
          <w:rFonts w:ascii="Times New Roman" w:hAnsi="Times New Roman" w:cs="Times New Roman"/>
          <w:color w:val="auto"/>
          <w:sz w:val="28"/>
          <w:szCs w:val="28"/>
          <w:u w:val="none"/>
          <w:lang w:val="uk-UA"/>
        </w:rPr>
      </w:pPr>
      <w:r w:rsidRPr="00350F32">
        <w:rPr>
          <w:rFonts w:ascii="Times New Roman" w:hAnsi="Times New Roman" w:cs="Times New Roman"/>
          <w:sz w:val="28"/>
          <w:szCs w:val="28"/>
          <w:lang w:val="uk-UA"/>
        </w:rPr>
        <w:tab/>
      </w:r>
      <w:r w:rsidR="005563FE" w:rsidRPr="00350F32">
        <w:rPr>
          <w:rFonts w:ascii="Times New Roman" w:hAnsi="Times New Roman" w:cs="Times New Roman"/>
          <w:sz w:val="28"/>
          <w:szCs w:val="28"/>
          <w:lang w:val="uk-UA"/>
        </w:rPr>
        <w:t>4</w:t>
      </w:r>
      <w:r w:rsidR="008A120B" w:rsidRPr="00350F32">
        <w:rPr>
          <w:rFonts w:ascii="Times New Roman" w:hAnsi="Times New Roman" w:cs="Times New Roman"/>
          <w:sz w:val="28"/>
          <w:szCs w:val="28"/>
          <w:lang w:val="uk-UA"/>
        </w:rPr>
        <w:t>2</w:t>
      </w:r>
      <w:r w:rsidR="00F40A0B">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English version of OECD Principles of Corporate </w:t>
      </w:r>
      <w:bookmarkStart w:id="30" w:name="_Hlk136034808"/>
      <w:r w:rsidR="007F39E2" w:rsidRPr="00350F32">
        <w:rPr>
          <w:rFonts w:ascii="Times New Roman" w:hAnsi="Times New Roman" w:cs="Times New Roman"/>
          <w:sz w:val="28"/>
          <w:szCs w:val="28"/>
          <w:lang w:val="uk-UA"/>
        </w:rPr>
        <w:t xml:space="preserve">URL: </w:t>
      </w:r>
      <w:bookmarkEnd w:id="30"/>
      <w:r w:rsidR="004A5C11" w:rsidRPr="00350F32">
        <w:rPr>
          <w:rFonts w:ascii="Times New Roman" w:hAnsi="Times New Roman" w:cs="Times New Roman"/>
          <w:sz w:val="28"/>
          <w:szCs w:val="28"/>
          <w:lang w:val="uk-UA"/>
        </w:rPr>
        <w:fldChar w:fldCharType="begin"/>
      </w:r>
      <w:r w:rsidR="007F39E2" w:rsidRPr="00350F32">
        <w:rPr>
          <w:rFonts w:ascii="Times New Roman" w:hAnsi="Times New Roman" w:cs="Times New Roman"/>
          <w:sz w:val="28"/>
          <w:szCs w:val="28"/>
          <w:lang w:val="uk-UA"/>
        </w:rPr>
        <w:instrText xml:space="preserve"> HYPERLINK "http://www.oecd.org//daf/governance/principles" </w:instrText>
      </w:r>
      <w:r w:rsidR="004A5C11" w:rsidRPr="00350F32">
        <w:rPr>
          <w:rFonts w:ascii="Times New Roman" w:hAnsi="Times New Roman" w:cs="Times New Roman"/>
          <w:sz w:val="28"/>
          <w:szCs w:val="28"/>
          <w:lang w:val="uk-UA"/>
        </w:rPr>
        <w:fldChar w:fldCharType="separate"/>
      </w:r>
      <w:r w:rsidR="007F39E2" w:rsidRPr="00350F32">
        <w:rPr>
          <w:rStyle w:val="a5"/>
          <w:rFonts w:ascii="Times New Roman" w:hAnsi="Times New Roman" w:cs="Times New Roman"/>
          <w:color w:val="auto"/>
          <w:sz w:val="28"/>
          <w:szCs w:val="28"/>
          <w:u w:val="none"/>
          <w:lang w:val="uk-UA"/>
        </w:rPr>
        <w:t>http://www.oecd.org//daf/governance/principles</w:t>
      </w:r>
      <w:r w:rsidR="004A5C11" w:rsidRPr="00350F32">
        <w:rPr>
          <w:rFonts w:ascii="Times New Roman" w:hAnsi="Times New Roman" w:cs="Times New Roman"/>
          <w:sz w:val="28"/>
          <w:szCs w:val="28"/>
          <w:lang w:val="uk-UA"/>
        </w:rPr>
        <w:fldChar w:fldCharType="end"/>
      </w:r>
      <w:r w:rsidR="007F39E2" w:rsidRPr="00350F32">
        <w:rPr>
          <w:rStyle w:val="a5"/>
          <w:rFonts w:ascii="Times New Roman" w:hAnsi="Times New Roman" w:cs="Times New Roman"/>
          <w:color w:val="auto"/>
          <w:sz w:val="28"/>
          <w:szCs w:val="28"/>
          <w:u w:val="none"/>
          <w:lang w:val="uk-UA"/>
        </w:rPr>
        <w:t xml:space="preserve"> (дата звернення 2</w:t>
      </w:r>
      <w:r w:rsidR="00832451" w:rsidRPr="00350F32">
        <w:rPr>
          <w:rStyle w:val="a5"/>
          <w:rFonts w:ascii="Times New Roman" w:hAnsi="Times New Roman" w:cs="Times New Roman"/>
          <w:color w:val="auto"/>
          <w:sz w:val="28"/>
          <w:szCs w:val="28"/>
          <w:u w:val="none"/>
          <w:lang w:val="uk-UA"/>
        </w:rPr>
        <w:t>0</w:t>
      </w:r>
      <w:r w:rsidR="007F39E2" w:rsidRPr="00350F32">
        <w:rPr>
          <w:rStyle w:val="a5"/>
          <w:rFonts w:ascii="Times New Roman" w:hAnsi="Times New Roman" w:cs="Times New Roman"/>
          <w:color w:val="auto"/>
          <w:sz w:val="28"/>
          <w:szCs w:val="28"/>
          <w:u w:val="none"/>
          <w:lang w:val="uk-UA"/>
        </w:rPr>
        <w:t>.0</w:t>
      </w:r>
      <w:r w:rsidR="00832451" w:rsidRPr="00350F32">
        <w:rPr>
          <w:rStyle w:val="a5"/>
          <w:rFonts w:ascii="Times New Roman" w:hAnsi="Times New Roman" w:cs="Times New Roman"/>
          <w:color w:val="auto"/>
          <w:sz w:val="28"/>
          <w:szCs w:val="28"/>
          <w:u w:val="none"/>
          <w:lang w:val="uk-UA"/>
        </w:rPr>
        <w:t>5</w:t>
      </w:r>
      <w:r w:rsidR="007F39E2" w:rsidRPr="00350F32">
        <w:rPr>
          <w:rStyle w:val="a5"/>
          <w:rFonts w:ascii="Times New Roman" w:hAnsi="Times New Roman" w:cs="Times New Roman"/>
          <w:color w:val="auto"/>
          <w:sz w:val="28"/>
          <w:szCs w:val="28"/>
          <w:u w:val="none"/>
          <w:lang w:val="uk-UA"/>
        </w:rPr>
        <w:t>.2023).</w:t>
      </w:r>
    </w:p>
    <w:p w:rsidR="00ED453B" w:rsidRPr="00350F32" w:rsidRDefault="00ED453B"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r>
      <w:r w:rsidR="005563FE" w:rsidRPr="00350F32">
        <w:rPr>
          <w:rFonts w:ascii="Times New Roman" w:hAnsi="Times New Roman" w:cs="Times New Roman"/>
          <w:sz w:val="28"/>
          <w:szCs w:val="28"/>
          <w:lang w:val="uk-UA"/>
        </w:rPr>
        <w:t>4</w:t>
      </w:r>
      <w:r w:rsidR="008A120B" w:rsidRPr="00350F32">
        <w:rPr>
          <w:rFonts w:ascii="Times New Roman" w:hAnsi="Times New Roman" w:cs="Times New Roman"/>
          <w:sz w:val="28"/>
          <w:szCs w:val="28"/>
          <w:lang w:val="uk-UA"/>
        </w:rPr>
        <w:t>3</w:t>
      </w:r>
      <w:r w:rsidR="00F40A0B">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Gompers Paul A., Joy L. Ishii, Metrick A. Corporate Governance and Equity Prices : quarterly Journal of Economics. 2003. P. 107-155.</w:t>
      </w:r>
      <w:r w:rsidR="00F46FD9" w:rsidRPr="00350F32">
        <w:rPr>
          <w:rFonts w:ascii="Times New Roman" w:hAnsi="Times New Roman" w:cs="Times New Roman"/>
          <w:sz w:val="28"/>
          <w:szCs w:val="28"/>
          <w:lang w:val="uk-UA"/>
        </w:rPr>
        <w:t xml:space="preserve"> URL: </w:t>
      </w:r>
      <w:hyperlink r:id="rId19" w:history="1">
        <w:r w:rsidR="00F46FD9" w:rsidRPr="00350F32">
          <w:rPr>
            <w:rStyle w:val="a5"/>
            <w:rFonts w:ascii="Times New Roman" w:hAnsi="Times New Roman" w:cs="Times New Roman"/>
            <w:color w:val="auto"/>
            <w:sz w:val="28"/>
            <w:szCs w:val="28"/>
            <w:u w:val="none"/>
            <w:lang w:val="uk-UA"/>
          </w:rPr>
          <w:t>https://econpapers.repec.org/article/oupqjecon/v_3a118_3ay_3a2003_3ai_3a1_3ap_3a107-156..htm</w:t>
        </w:r>
      </w:hyperlink>
      <w:r w:rsidR="00F46FD9" w:rsidRPr="00350F32">
        <w:rPr>
          <w:rFonts w:ascii="Times New Roman" w:hAnsi="Times New Roman" w:cs="Times New Roman"/>
          <w:sz w:val="28"/>
          <w:szCs w:val="28"/>
          <w:lang w:val="uk-UA"/>
        </w:rPr>
        <w:t xml:space="preserve"> </w:t>
      </w:r>
    </w:p>
    <w:p w:rsidR="00D01DD0" w:rsidRPr="00350F32" w:rsidRDefault="00D01DD0" w:rsidP="00350F32">
      <w:pPr>
        <w:spacing w:after="0" w:line="360" w:lineRule="auto"/>
        <w:jc w:val="both"/>
        <w:rPr>
          <w:rStyle w:val="a5"/>
          <w:rFonts w:ascii="Times New Roman" w:hAnsi="Times New Roman" w:cs="Times New Roman"/>
          <w:color w:val="auto"/>
          <w:sz w:val="28"/>
          <w:szCs w:val="28"/>
          <w:u w:val="none"/>
          <w:lang w:val="uk-UA"/>
        </w:rPr>
      </w:pPr>
      <w:r w:rsidRPr="00350F32">
        <w:rPr>
          <w:rFonts w:ascii="Times New Roman" w:hAnsi="Times New Roman" w:cs="Times New Roman"/>
          <w:sz w:val="28"/>
          <w:szCs w:val="28"/>
          <w:lang w:val="uk-UA"/>
        </w:rPr>
        <w:tab/>
      </w:r>
      <w:r w:rsidR="005563FE" w:rsidRPr="00350F32">
        <w:rPr>
          <w:rFonts w:ascii="Times New Roman" w:hAnsi="Times New Roman" w:cs="Times New Roman"/>
          <w:sz w:val="28"/>
          <w:szCs w:val="28"/>
          <w:lang w:val="uk-UA"/>
        </w:rPr>
        <w:t>4</w:t>
      </w:r>
      <w:r w:rsidR="008A120B" w:rsidRPr="00350F32">
        <w:rPr>
          <w:rFonts w:ascii="Times New Roman" w:hAnsi="Times New Roman" w:cs="Times New Roman"/>
          <w:sz w:val="28"/>
          <w:szCs w:val="28"/>
          <w:lang w:val="uk-UA"/>
        </w:rPr>
        <w:t>4</w:t>
      </w:r>
      <w:r w:rsidR="00F40A0B">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Investing in Breakthrough: Corporate Venture Capital, by Volans and Global Corporate Venturing, with support from the Social Investment Business and the John D. and Catherine T. MacArthur Foundation.</w:t>
      </w:r>
      <w:r w:rsidR="007F39E2"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2014.</w:t>
      </w:r>
      <w:r w:rsidR="007F39E2"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 xml:space="preserve">64 р. </w:t>
      </w:r>
      <w:r w:rsidR="007F39E2" w:rsidRPr="00350F32">
        <w:rPr>
          <w:rFonts w:ascii="Times New Roman" w:hAnsi="Times New Roman" w:cs="Times New Roman"/>
          <w:sz w:val="28"/>
          <w:szCs w:val="28"/>
          <w:lang w:val="uk-UA"/>
        </w:rPr>
        <w:t xml:space="preserve">URL: </w:t>
      </w:r>
      <w:hyperlink r:id="rId20" w:history="1">
        <w:r w:rsidR="00A338A7" w:rsidRPr="00350F32">
          <w:rPr>
            <w:rStyle w:val="a5"/>
            <w:rFonts w:ascii="Times New Roman" w:hAnsi="Times New Roman" w:cs="Times New Roman"/>
            <w:color w:val="auto"/>
            <w:sz w:val="28"/>
            <w:szCs w:val="28"/>
            <w:u w:val="none"/>
            <w:lang w:val="uk-UA"/>
          </w:rPr>
          <w:t>https://issuu.com/usstudiesua/docs/publication_usa_in_modern_world_lvi</w:t>
        </w:r>
      </w:hyperlink>
      <w:r w:rsidR="007F39E2" w:rsidRPr="00350F32">
        <w:rPr>
          <w:rStyle w:val="a5"/>
          <w:rFonts w:ascii="Times New Roman" w:hAnsi="Times New Roman" w:cs="Times New Roman"/>
          <w:color w:val="auto"/>
          <w:sz w:val="28"/>
          <w:szCs w:val="28"/>
          <w:u w:val="none"/>
          <w:lang w:val="uk-UA"/>
        </w:rPr>
        <w:t xml:space="preserve"> (дата звернення </w:t>
      </w:r>
      <w:r w:rsidR="00832451" w:rsidRPr="00350F32">
        <w:rPr>
          <w:rStyle w:val="a5"/>
          <w:rFonts w:ascii="Times New Roman" w:hAnsi="Times New Roman" w:cs="Times New Roman"/>
          <w:color w:val="auto"/>
          <w:sz w:val="28"/>
          <w:szCs w:val="28"/>
          <w:u w:val="none"/>
          <w:lang w:val="uk-UA"/>
        </w:rPr>
        <w:t>22</w:t>
      </w:r>
      <w:r w:rsidR="007F39E2" w:rsidRPr="00350F32">
        <w:rPr>
          <w:rStyle w:val="a5"/>
          <w:rFonts w:ascii="Times New Roman" w:hAnsi="Times New Roman" w:cs="Times New Roman"/>
          <w:color w:val="auto"/>
          <w:sz w:val="28"/>
          <w:szCs w:val="28"/>
          <w:u w:val="none"/>
          <w:lang w:val="uk-UA"/>
        </w:rPr>
        <w:t>.04.2023).</w:t>
      </w:r>
    </w:p>
    <w:p w:rsidR="0066225E" w:rsidRPr="00350F32" w:rsidRDefault="0066225E"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4</w:t>
      </w:r>
      <w:r w:rsidR="008A120B" w:rsidRPr="00350F32">
        <w:rPr>
          <w:rFonts w:ascii="Times New Roman" w:hAnsi="Times New Roman" w:cs="Times New Roman"/>
          <w:sz w:val="28"/>
          <w:szCs w:val="28"/>
          <w:lang w:val="uk-UA"/>
        </w:rPr>
        <w:t>5</w:t>
      </w:r>
      <w:r w:rsidR="00F40A0B">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Kaplan R. The Strategy Focused Organization: how balanced scorecard companies thrive in the new business environment / Robert S. Kaplan, David P. </w:t>
      </w:r>
    </w:p>
    <w:p w:rsidR="0066225E" w:rsidRPr="00350F32" w:rsidRDefault="0066225E"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Norton. – Harvard Business School Publishing Corporation, 2001. Р. 400.</w:t>
      </w:r>
    </w:p>
    <w:p w:rsidR="00A338A7" w:rsidRPr="00350F32" w:rsidRDefault="00A338A7"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r>
      <w:r w:rsidR="005563FE" w:rsidRPr="00350F32">
        <w:rPr>
          <w:rFonts w:ascii="Times New Roman" w:hAnsi="Times New Roman" w:cs="Times New Roman"/>
          <w:sz w:val="28"/>
          <w:szCs w:val="28"/>
          <w:lang w:val="uk-UA"/>
        </w:rPr>
        <w:t>4</w:t>
      </w:r>
      <w:r w:rsidR="008A120B" w:rsidRPr="00350F32">
        <w:rPr>
          <w:rFonts w:ascii="Times New Roman" w:hAnsi="Times New Roman" w:cs="Times New Roman"/>
          <w:sz w:val="28"/>
          <w:szCs w:val="28"/>
          <w:lang w:val="uk-UA"/>
        </w:rPr>
        <w:t>6</w:t>
      </w:r>
      <w:r w:rsidR="00F40A0B">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Lucian Arye Bebchuk. The case for increasing shareholders power. – Harward Law review . jan. 2005</w:t>
      </w:r>
      <w:r w:rsidR="004162CF" w:rsidRPr="00350F32">
        <w:rPr>
          <w:rFonts w:ascii="Times New Roman" w:hAnsi="Times New Roman" w:cs="Times New Roman"/>
          <w:sz w:val="28"/>
          <w:szCs w:val="28"/>
          <w:lang w:val="uk-UA"/>
        </w:rPr>
        <w:t>.</w:t>
      </w:r>
      <w:r w:rsidR="007F39E2"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118</w:t>
      </w:r>
      <w:r w:rsidR="004162CF" w:rsidRPr="00350F32">
        <w:rPr>
          <w:rFonts w:ascii="Times New Roman" w:hAnsi="Times New Roman" w:cs="Times New Roman"/>
          <w:sz w:val="28"/>
          <w:szCs w:val="28"/>
          <w:lang w:val="uk-UA"/>
        </w:rPr>
        <w:t xml:space="preserve"> p.</w:t>
      </w:r>
    </w:p>
    <w:p w:rsidR="00A338A7" w:rsidRPr="00350F32" w:rsidRDefault="00A338A7"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r>
      <w:r w:rsidR="005563FE" w:rsidRPr="00350F32">
        <w:rPr>
          <w:rFonts w:ascii="Times New Roman" w:hAnsi="Times New Roman" w:cs="Times New Roman"/>
          <w:sz w:val="28"/>
          <w:szCs w:val="28"/>
          <w:lang w:val="uk-UA"/>
        </w:rPr>
        <w:t>4</w:t>
      </w:r>
      <w:r w:rsidR="008A120B" w:rsidRPr="00350F32">
        <w:rPr>
          <w:rFonts w:ascii="Times New Roman" w:hAnsi="Times New Roman" w:cs="Times New Roman"/>
          <w:sz w:val="28"/>
          <w:szCs w:val="28"/>
          <w:lang w:val="uk-UA"/>
        </w:rPr>
        <w:t>7</w:t>
      </w:r>
      <w:r w:rsidR="00F40A0B">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National Venture Capital Association, NVCA / Yearbook, Prepared by Thomson</w:t>
      </w:r>
      <w:r w:rsidR="00AA226C">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Reut</w:t>
      </w:r>
      <w:r w:rsidR="00AA226C">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ers.</w:t>
      </w:r>
      <w:r w:rsidR="007F39E2"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2014.</w:t>
      </w:r>
      <w:r w:rsidR="007F39E2" w:rsidRPr="00350F32">
        <w:rPr>
          <w:rFonts w:ascii="Times New Roman" w:hAnsi="Times New Roman" w:cs="Times New Roman"/>
          <w:sz w:val="28"/>
          <w:szCs w:val="28"/>
          <w:lang w:val="uk-UA"/>
        </w:rPr>
        <w:t xml:space="preserve"> </w:t>
      </w:r>
      <w:r w:rsidRPr="00350F32">
        <w:rPr>
          <w:rFonts w:ascii="Times New Roman" w:hAnsi="Times New Roman" w:cs="Times New Roman"/>
          <w:sz w:val="28"/>
          <w:szCs w:val="28"/>
          <w:lang w:val="uk-UA"/>
        </w:rPr>
        <w:t xml:space="preserve">127 p. </w:t>
      </w:r>
      <w:r w:rsidR="007F39E2" w:rsidRPr="00350F32">
        <w:rPr>
          <w:rFonts w:ascii="Times New Roman" w:hAnsi="Times New Roman" w:cs="Times New Roman"/>
          <w:sz w:val="28"/>
          <w:szCs w:val="28"/>
          <w:lang w:val="uk-UA"/>
        </w:rPr>
        <w:t xml:space="preserve">URL: </w:t>
      </w:r>
      <w:hyperlink r:id="rId21" w:history="1">
        <w:r w:rsidR="007F39E2" w:rsidRPr="00350F32">
          <w:rPr>
            <w:rStyle w:val="a5"/>
            <w:rFonts w:ascii="Times New Roman" w:hAnsi="Times New Roman" w:cs="Times New Roman"/>
            <w:color w:val="auto"/>
            <w:sz w:val="28"/>
            <w:szCs w:val="28"/>
            <w:u w:val="none"/>
            <w:lang w:val="uk-UA"/>
          </w:rPr>
          <w:t>https://issuu.com/pshmerling/docs/nvca_yearbook_2014</w:t>
        </w:r>
      </w:hyperlink>
      <w:r w:rsidR="007F39E2" w:rsidRPr="00350F32">
        <w:rPr>
          <w:rFonts w:ascii="Times New Roman" w:hAnsi="Times New Roman" w:cs="Times New Roman"/>
          <w:sz w:val="28"/>
          <w:szCs w:val="28"/>
          <w:lang w:val="uk-UA"/>
        </w:rPr>
        <w:t xml:space="preserve"> (дата звернення 2</w:t>
      </w:r>
      <w:r w:rsidR="00832451" w:rsidRPr="00350F32">
        <w:rPr>
          <w:rFonts w:ascii="Times New Roman" w:hAnsi="Times New Roman" w:cs="Times New Roman"/>
          <w:sz w:val="28"/>
          <w:szCs w:val="28"/>
          <w:lang w:val="uk-UA"/>
        </w:rPr>
        <w:t>5</w:t>
      </w:r>
      <w:r w:rsidR="007F39E2" w:rsidRPr="00350F32">
        <w:rPr>
          <w:rFonts w:ascii="Times New Roman" w:hAnsi="Times New Roman" w:cs="Times New Roman"/>
          <w:sz w:val="28"/>
          <w:szCs w:val="28"/>
          <w:lang w:val="uk-UA"/>
        </w:rPr>
        <w:t>.04.2023).</w:t>
      </w:r>
    </w:p>
    <w:p w:rsidR="005563FE" w:rsidRPr="00350F32" w:rsidRDefault="005563FE" w:rsidP="00350F32">
      <w:pPr>
        <w:spacing w:after="0" w:line="360" w:lineRule="auto"/>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ab/>
        <w:t>4</w:t>
      </w:r>
      <w:r w:rsidR="008A120B" w:rsidRPr="00350F32">
        <w:rPr>
          <w:rFonts w:ascii="Times New Roman" w:hAnsi="Times New Roman" w:cs="Times New Roman"/>
          <w:sz w:val="28"/>
          <w:szCs w:val="28"/>
          <w:lang w:val="uk-UA"/>
        </w:rPr>
        <w:t>8</w:t>
      </w:r>
      <w:r w:rsidR="00F40A0B">
        <w:rPr>
          <w:rFonts w:ascii="Times New Roman" w:hAnsi="Times New Roman" w:cs="Times New Roman"/>
          <w:sz w:val="28"/>
          <w:szCs w:val="28"/>
          <w:lang w:val="uk-UA"/>
        </w:rPr>
        <w:t>.</w:t>
      </w:r>
      <w:r w:rsidRPr="00350F32">
        <w:rPr>
          <w:rFonts w:ascii="Times New Roman" w:hAnsi="Times New Roman" w:cs="Times New Roman"/>
          <w:sz w:val="28"/>
          <w:szCs w:val="28"/>
          <w:lang w:val="uk-UA"/>
        </w:rPr>
        <w:t xml:space="preserve"> OECD, Principles of Corporate Governance URL: </w:t>
      </w:r>
      <w:hyperlink r:id="rId22" w:history="1">
        <w:r w:rsidRPr="00350F32">
          <w:rPr>
            <w:rStyle w:val="a5"/>
            <w:rFonts w:ascii="Times New Roman" w:hAnsi="Times New Roman" w:cs="Times New Roman"/>
            <w:color w:val="auto"/>
            <w:sz w:val="28"/>
            <w:szCs w:val="28"/>
            <w:u w:val="none"/>
            <w:lang w:val="uk-UA"/>
          </w:rPr>
          <w:t>http://www.oecd.org/daf/ca/corporategovernanceprincipl</w:t>
        </w:r>
      </w:hyperlink>
      <w:r w:rsidRPr="00350F32">
        <w:rPr>
          <w:rFonts w:ascii="Times New Roman" w:hAnsi="Times New Roman" w:cs="Times New Roman"/>
          <w:sz w:val="28"/>
          <w:szCs w:val="28"/>
          <w:lang w:val="uk-UA"/>
        </w:rPr>
        <w:t xml:space="preserve"> </w:t>
      </w:r>
      <w:r w:rsidR="0066225E" w:rsidRPr="00350F32">
        <w:rPr>
          <w:rFonts w:ascii="Times New Roman" w:hAnsi="Times New Roman" w:cs="Times New Roman"/>
          <w:sz w:val="28"/>
          <w:szCs w:val="28"/>
          <w:lang w:val="uk-UA"/>
        </w:rPr>
        <w:t>(дата звернення 25.04.2023).</w:t>
      </w:r>
    </w:p>
    <w:p w:rsidR="00A338A7" w:rsidRPr="00350F32" w:rsidRDefault="005563FE" w:rsidP="00350F32">
      <w:pPr>
        <w:spacing w:after="0" w:line="360" w:lineRule="auto"/>
        <w:ind w:firstLine="720"/>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4</w:t>
      </w:r>
      <w:r w:rsidR="008A120B" w:rsidRPr="00350F32">
        <w:rPr>
          <w:rFonts w:ascii="Times New Roman" w:hAnsi="Times New Roman" w:cs="Times New Roman"/>
          <w:sz w:val="28"/>
          <w:szCs w:val="28"/>
          <w:lang w:val="uk-UA"/>
        </w:rPr>
        <w:t>9</w:t>
      </w:r>
      <w:r w:rsidR="00F40A0B">
        <w:rPr>
          <w:rFonts w:ascii="Times New Roman" w:hAnsi="Times New Roman" w:cs="Times New Roman"/>
          <w:sz w:val="28"/>
          <w:szCs w:val="28"/>
          <w:lang w:val="uk-UA"/>
        </w:rPr>
        <w:t>.</w:t>
      </w:r>
      <w:r w:rsidR="00A338A7" w:rsidRPr="00350F32">
        <w:rPr>
          <w:rFonts w:ascii="Times New Roman" w:hAnsi="Times New Roman" w:cs="Times New Roman"/>
          <w:sz w:val="28"/>
          <w:szCs w:val="28"/>
          <w:lang w:val="uk-UA"/>
        </w:rPr>
        <w:t xml:space="preserve"> Günseli Baygan. Venture Capital Policy Review. 2003. 23 </w:t>
      </w:r>
      <w:r w:rsidR="007F39E2" w:rsidRPr="00350F32">
        <w:rPr>
          <w:rFonts w:ascii="Times New Roman" w:hAnsi="Times New Roman" w:cs="Times New Roman"/>
          <w:sz w:val="28"/>
          <w:szCs w:val="28"/>
          <w:lang w:val="uk-UA"/>
        </w:rPr>
        <w:t xml:space="preserve">p. URL: </w:t>
      </w:r>
      <w:hyperlink r:id="rId23" w:history="1">
        <w:r w:rsidR="007F39E2" w:rsidRPr="00350F32">
          <w:rPr>
            <w:rStyle w:val="a5"/>
            <w:rFonts w:ascii="Times New Roman" w:hAnsi="Times New Roman" w:cs="Times New Roman"/>
            <w:color w:val="auto"/>
            <w:sz w:val="28"/>
            <w:szCs w:val="28"/>
            <w:u w:val="none"/>
            <w:lang w:val="uk-UA"/>
          </w:rPr>
          <w:t>http://www.oecd-ilibrary.org/science-andtechnology/venture-capital-policy-review</w:t>
        </w:r>
      </w:hyperlink>
      <w:r w:rsidR="007F39E2" w:rsidRPr="00350F32">
        <w:rPr>
          <w:rFonts w:ascii="Times New Roman" w:hAnsi="Times New Roman" w:cs="Times New Roman"/>
          <w:sz w:val="28"/>
          <w:szCs w:val="28"/>
          <w:lang w:val="uk-UA"/>
        </w:rPr>
        <w:t xml:space="preserve"> (дата звернення </w:t>
      </w:r>
      <w:r w:rsidR="00832451" w:rsidRPr="00350F32">
        <w:rPr>
          <w:rFonts w:ascii="Times New Roman" w:hAnsi="Times New Roman" w:cs="Times New Roman"/>
          <w:sz w:val="28"/>
          <w:szCs w:val="28"/>
          <w:lang w:val="uk-UA"/>
        </w:rPr>
        <w:t>05</w:t>
      </w:r>
      <w:r w:rsidR="007F39E2" w:rsidRPr="00350F32">
        <w:rPr>
          <w:rFonts w:ascii="Times New Roman" w:hAnsi="Times New Roman" w:cs="Times New Roman"/>
          <w:sz w:val="28"/>
          <w:szCs w:val="28"/>
          <w:lang w:val="uk-UA"/>
        </w:rPr>
        <w:t>.0</w:t>
      </w:r>
      <w:r w:rsidR="00832451" w:rsidRPr="00350F32">
        <w:rPr>
          <w:rFonts w:ascii="Times New Roman" w:hAnsi="Times New Roman" w:cs="Times New Roman"/>
          <w:sz w:val="28"/>
          <w:szCs w:val="28"/>
          <w:lang w:val="uk-UA"/>
        </w:rPr>
        <w:t>5</w:t>
      </w:r>
      <w:r w:rsidR="007F39E2" w:rsidRPr="00350F32">
        <w:rPr>
          <w:rFonts w:ascii="Times New Roman" w:hAnsi="Times New Roman" w:cs="Times New Roman"/>
          <w:sz w:val="28"/>
          <w:szCs w:val="28"/>
          <w:lang w:val="uk-UA"/>
        </w:rPr>
        <w:t>.2023).</w:t>
      </w:r>
    </w:p>
    <w:p w:rsidR="00230ACA" w:rsidRPr="00350F32" w:rsidRDefault="008A120B" w:rsidP="00350F32">
      <w:pPr>
        <w:spacing w:after="0" w:line="360" w:lineRule="auto"/>
        <w:ind w:firstLine="720"/>
        <w:jc w:val="both"/>
        <w:rPr>
          <w:rFonts w:ascii="Times New Roman" w:hAnsi="Times New Roman" w:cs="Times New Roman"/>
          <w:sz w:val="28"/>
          <w:szCs w:val="28"/>
          <w:lang w:val="uk-UA"/>
        </w:rPr>
      </w:pPr>
      <w:r w:rsidRPr="00350F32">
        <w:rPr>
          <w:rFonts w:ascii="Times New Roman" w:hAnsi="Times New Roman" w:cs="Times New Roman"/>
          <w:sz w:val="28"/>
          <w:szCs w:val="28"/>
          <w:lang w:val="uk-UA"/>
        </w:rPr>
        <w:t>50</w:t>
      </w:r>
      <w:r w:rsidR="00F40A0B">
        <w:rPr>
          <w:rFonts w:ascii="Times New Roman" w:hAnsi="Times New Roman" w:cs="Times New Roman"/>
          <w:sz w:val="28"/>
          <w:szCs w:val="28"/>
          <w:lang w:val="uk-UA"/>
        </w:rPr>
        <w:t>.</w:t>
      </w:r>
      <w:r w:rsidR="00230ACA" w:rsidRPr="00350F32">
        <w:rPr>
          <w:rFonts w:ascii="Times New Roman" w:hAnsi="Times New Roman" w:cs="Times New Roman"/>
          <w:sz w:val="28"/>
          <w:szCs w:val="28"/>
          <w:lang w:val="uk-UA"/>
        </w:rPr>
        <w:t xml:space="preserve"> Ronald Gilson and Mark Roe</w:t>
      </w:r>
      <w:r w:rsidR="004162CF" w:rsidRPr="00350F32">
        <w:rPr>
          <w:rFonts w:ascii="Times New Roman" w:hAnsi="Times New Roman" w:cs="Times New Roman"/>
          <w:sz w:val="28"/>
          <w:szCs w:val="28"/>
          <w:lang w:val="uk-UA"/>
        </w:rPr>
        <w:t xml:space="preserve">. </w:t>
      </w:r>
      <w:r w:rsidR="00230ACA" w:rsidRPr="00350F32">
        <w:rPr>
          <w:rFonts w:ascii="Times New Roman" w:hAnsi="Times New Roman" w:cs="Times New Roman"/>
          <w:sz w:val="28"/>
          <w:szCs w:val="28"/>
          <w:lang w:val="uk-UA"/>
        </w:rPr>
        <w:t>Understanding the Japanese Keiretsu</w:t>
      </w:r>
      <w:r w:rsidR="004162CF" w:rsidRPr="00350F32">
        <w:rPr>
          <w:rFonts w:ascii="Times New Roman" w:hAnsi="Times New Roman" w:cs="Times New Roman"/>
          <w:sz w:val="28"/>
          <w:szCs w:val="28"/>
          <w:lang w:val="uk-UA"/>
        </w:rPr>
        <w:t xml:space="preserve">. </w:t>
      </w:r>
      <w:r w:rsidR="00230ACA" w:rsidRPr="00350F32">
        <w:rPr>
          <w:rFonts w:ascii="Times New Roman" w:hAnsi="Times New Roman" w:cs="Times New Roman"/>
          <w:sz w:val="28"/>
          <w:szCs w:val="28"/>
          <w:lang w:val="uk-UA"/>
        </w:rPr>
        <w:t>The Yale Law Journal, volume 102, number 4</w:t>
      </w:r>
      <w:r w:rsidR="004162CF" w:rsidRPr="00350F32">
        <w:rPr>
          <w:rFonts w:ascii="Times New Roman" w:hAnsi="Times New Roman" w:cs="Times New Roman"/>
          <w:sz w:val="28"/>
          <w:szCs w:val="28"/>
          <w:lang w:val="uk-UA"/>
        </w:rPr>
        <w:t>. j</w:t>
      </w:r>
      <w:r w:rsidR="00230ACA" w:rsidRPr="00350F32">
        <w:rPr>
          <w:rFonts w:ascii="Times New Roman" w:hAnsi="Times New Roman" w:cs="Times New Roman"/>
          <w:sz w:val="28"/>
          <w:szCs w:val="28"/>
          <w:lang w:val="uk-UA"/>
        </w:rPr>
        <w:t>an</w:t>
      </w:r>
      <w:r w:rsidR="004162CF" w:rsidRPr="00350F32">
        <w:rPr>
          <w:rFonts w:ascii="Times New Roman" w:hAnsi="Times New Roman" w:cs="Times New Roman"/>
          <w:sz w:val="28"/>
          <w:szCs w:val="28"/>
          <w:lang w:val="uk-UA"/>
        </w:rPr>
        <w:t>.</w:t>
      </w:r>
      <w:r w:rsidR="00230ACA" w:rsidRPr="00350F32">
        <w:rPr>
          <w:rFonts w:ascii="Times New Roman" w:hAnsi="Times New Roman" w:cs="Times New Roman"/>
          <w:sz w:val="28"/>
          <w:szCs w:val="28"/>
          <w:lang w:val="uk-UA"/>
        </w:rPr>
        <w:t>1993</w:t>
      </w:r>
      <w:r w:rsidR="004162CF" w:rsidRPr="00350F32">
        <w:rPr>
          <w:rFonts w:ascii="Times New Roman" w:hAnsi="Times New Roman" w:cs="Times New Roman"/>
          <w:sz w:val="28"/>
          <w:szCs w:val="28"/>
          <w:lang w:val="uk-UA"/>
        </w:rPr>
        <w:t xml:space="preserve">. </w:t>
      </w:r>
      <w:r w:rsidR="00230ACA" w:rsidRPr="00350F32">
        <w:rPr>
          <w:rFonts w:ascii="Times New Roman" w:hAnsi="Times New Roman" w:cs="Times New Roman"/>
          <w:sz w:val="28"/>
          <w:szCs w:val="28"/>
          <w:lang w:val="uk-UA"/>
        </w:rPr>
        <w:t>P. 871 - 906.</w:t>
      </w:r>
      <w:r w:rsidR="004162CF" w:rsidRPr="00350F32">
        <w:rPr>
          <w:rFonts w:ascii="Times New Roman" w:hAnsi="Times New Roman" w:cs="Times New Roman"/>
          <w:sz w:val="28"/>
          <w:szCs w:val="28"/>
          <w:lang w:val="uk-UA"/>
        </w:rPr>
        <w:t xml:space="preserve"> URL: </w:t>
      </w:r>
      <w:hyperlink r:id="rId24" w:history="1">
        <w:r w:rsidR="004162CF" w:rsidRPr="00350F32">
          <w:rPr>
            <w:rStyle w:val="a5"/>
            <w:rFonts w:ascii="Times New Roman" w:hAnsi="Times New Roman" w:cs="Times New Roman"/>
            <w:color w:val="auto"/>
            <w:sz w:val="28"/>
            <w:szCs w:val="28"/>
            <w:u w:val="none"/>
            <w:lang w:val="uk-UA"/>
          </w:rPr>
          <w:t>https://scholarship.law.columbia.edu/faculty_scholarship/900/</w:t>
        </w:r>
      </w:hyperlink>
      <w:r w:rsidR="0066225E" w:rsidRPr="00350F32">
        <w:rPr>
          <w:rStyle w:val="a5"/>
          <w:rFonts w:ascii="Times New Roman" w:hAnsi="Times New Roman" w:cs="Times New Roman"/>
          <w:color w:val="auto"/>
          <w:sz w:val="28"/>
          <w:szCs w:val="28"/>
          <w:u w:val="none"/>
          <w:lang w:val="uk-UA"/>
        </w:rPr>
        <w:t xml:space="preserve"> </w:t>
      </w:r>
      <w:r w:rsidR="004162CF" w:rsidRPr="00350F32">
        <w:rPr>
          <w:rFonts w:ascii="Times New Roman" w:hAnsi="Times New Roman" w:cs="Times New Roman"/>
          <w:sz w:val="28"/>
          <w:szCs w:val="28"/>
          <w:lang w:val="uk-UA"/>
        </w:rPr>
        <w:t xml:space="preserve"> </w:t>
      </w:r>
      <w:r w:rsidR="0066225E" w:rsidRPr="00350F32">
        <w:rPr>
          <w:rFonts w:ascii="Times New Roman" w:hAnsi="Times New Roman" w:cs="Times New Roman"/>
          <w:sz w:val="28"/>
          <w:szCs w:val="28"/>
          <w:lang w:val="uk-UA"/>
        </w:rPr>
        <w:t>(дата звернення 05.05.2023).</w:t>
      </w:r>
    </w:p>
    <w:p w:rsidR="00A338A7" w:rsidRPr="00350F32" w:rsidRDefault="00A338A7" w:rsidP="00350F32">
      <w:pPr>
        <w:spacing w:after="0" w:line="360" w:lineRule="auto"/>
        <w:jc w:val="both"/>
        <w:rPr>
          <w:rFonts w:ascii="Times New Roman" w:hAnsi="Times New Roman" w:cs="Times New Roman"/>
          <w:sz w:val="28"/>
          <w:szCs w:val="28"/>
          <w:lang w:val="uk-UA"/>
        </w:rPr>
      </w:pPr>
    </w:p>
    <w:p w:rsidR="003427C4" w:rsidRPr="00350F32" w:rsidRDefault="003427C4" w:rsidP="00350F32">
      <w:pPr>
        <w:spacing w:after="0" w:line="360" w:lineRule="auto"/>
        <w:jc w:val="both"/>
        <w:rPr>
          <w:rFonts w:ascii="Times New Roman" w:hAnsi="Times New Roman" w:cs="Times New Roman"/>
          <w:sz w:val="28"/>
          <w:szCs w:val="28"/>
          <w:lang w:val="uk-UA"/>
        </w:rPr>
      </w:pPr>
    </w:p>
    <w:p w:rsidR="00E75B00" w:rsidRPr="00350F32" w:rsidRDefault="00E75B00" w:rsidP="00350F32">
      <w:pPr>
        <w:spacing w:after="0" w:line="360" w:lineRule="auto"/>
        <w:jc w:val="both"/>
        <w:rPr>
          <w:rFonts w:ascii="Times New Roman" w:hAnsi="Times New Roman" w:cs="Times New Roman"/>
          <w:sz w:val="28"/>
          <w:szCs w:val="28"/>
          <w:lang w:val="uk-UA"/>
        </w:rPr>
      </w:pPr>
    </w:p>
    <w:sectPr w:rsidR="00E75B00" w:rsidRPr="00350F32" w:rsidSect="00A3616D">
      <w:headerReference w:type="default" r:id="rId2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1665" w:rsidRDefault="00391665" w:rsidP="00D05B80">
      <w:pPr>
        <w:spacing w:after="0" w:line="240" w:lineRule="auto"/>
      </w:pPr>
      <w:r>
        <w:separator/>
      </w:r>
    </w:p>
  </w:endnote>
  <w:endnote w:type="continuationSeparator" w:id="0">
    <w:p w:rsidR="00391665" w:rsidRDefault="00391665" w:rsidP="00D05B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1665" w:rsidRDefault="00391665" w:rsidP="00D05B80">
      <w:pPr>
        <w:spacing w:after="0" w:line="240" w:lineRule="auto"/>
      </w:pPr>
      <w:r>
        <w:separator/>
      </w:r>
    </w:p>
  </w:footnote>
  <w:footnote w:type="continuationSeparator" w:id="0">
    <w:p w:rsidR="00391665" w:rsidRDefault="00391665" w:rsidP="00D05B8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509219"/>
      <w:docPartObj>
        <w:docPartGallery w:val="Page Numbers (Top of Page)"/>
        <w:docPartUnique/>
      </w:docPartObj>
    </w:sdtPr>
    <w:sdtEndPr/>
    <w:sdtContent>
      <w:p w:rsidR="00F32285" w:rsidRDefault="00F32285">
        <w:pPr>
          <w:pStyle w:val="a6"/>
          <w:jc w:val="right"/>
        </w:pPr>
        <w:r>
          <w:fldChar w:fldCharType="begin"/>
        </w:r>
        <w:r>
          <w:instrText>PAGE   \* MERGEFORMAT</w:instrText>
        </w:r>
        <w:r>
          <w:fldChar w:fldCharType="separate"/>
        </w:r>
        <w:r w:rsidR="00A3616D">
          <w:rPr>
            <w:noProof/>
          </w:rPr>
          <w:t>2</w:t>
        </w:r>
        <w:r>
          <w:rPr>
            <w:noProof/>
          </w:rPr>
          <w:fldChar w:fldCharType="end"/>
        </w:r>
      </w:p>
    </w:sdtContent>
  </w:sdt>
  <w:p w:rsidR="00F32285" w:rsidRDefault="00F32285">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2E1B95"/>
    <w:multiLevelType w:val="hybridMultilevel"/>
    <w:tmpl w:val="293E944C"/>
    <w:lvl w:ilvl="0" w:tplc="8BF6F4CE">
      <w:start w:val="1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nsid w:val="1CA10031"/>
    <w:multiLevelType w:val="hybridMultilevel"/>
    <w:tmpl w:val="1B947334"/>
    <w:lvl w:ilvl="0" w:tplc="6BEEF5F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
    <w:nsid w:val="35205D1E"/>
    <w:multiLevelType w:val="hybridMultilevel"/>
    <w:tmpl w:val="8E48DC02"/>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nsid w:val="37EB67FF"/>
    <w:multiLevelType w:val="hybridMultilevel"/>
    <w:tmpl w:val="0D04BDE8"/>
    <w:lvl w:ilvl="0" w:tplc="EB52559C">
      <w:start w:val="3"/>
      <w:numFmt w:val="bullet"/>
      <w:lvlText w:val="–"/>
      <w:lvlJc w:val="left"/>
      <w:pPr>
        <w:ind w:left="1352" w:hanging="360"/>
      </w:pPr>
      <w:rPr>
        <w:rFonts w:ascii="Times New Roman" w:eastAsia="Times New Roman" w:hAnsi="Times New Roman" w:cs="Times New Roman" w:hint="default"/>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5B9365F3"/>
    <w:multiLevelType w:val="hybridMultilevel"/>
    <w:tmpl w:val="D3807E14"/>
    <w:lvl w:ilvl="0" w:tplc="73F84F1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5">
    <w:nsid w:val="6CD16CB6"/>
    <w:multiLevelType w:val="hybridMultilevel"/>
    <w:tmpl w:val="872AF590"/>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nsid w:val="789D6157"/>
    <w:multiLevelType w:val="hybridMultilevel"/>
    <w:tmpl w:val="B24EDD3C"/>
    <w:lvl w:ilvl="0" w:tplc="829AC68E">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7">
    <w:nsid w:val="7E834C7B"/>
    <w:multiLevelType w:val="hybridMultilevel"/>
    <w:tmpl w:val="5A6E8766"/>
    <w:lvl w:ilvl="0" w:tplc="D7CEA17A">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num w:numId="1">
    <w:abstractNumId w:val="6"/>
  </w:num>
  <w:num w:numId="2">
    <w:abstractNumId w:val="4"/>
  </w:num>
  <w:num w:numId="3">
    <w:abstractNumId w:val="7"/>
  </w:num>
  <w:num w:numId="4">
    <w:abstractNumId w:val="1"/>
  </w:num>
  <w:num w:numId="5">
    <w:abstractNumId w:val="2"/>
  </w:num>
  <w:num w:numId="6">
    <w:abstractNumId w:val="5"/>
  </w:num>
  <w:num w:numId="7">
    <w:abstractNumId w:val="3"/>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3000"/>
    <w:rsid w:val="000027F0"/>
    <w:rsid w:val="000203B6"/>
    <w:rsid w:val="00027025"/>
    <w:rsid w:val="00030C4F"/>
    <w:rsid w:val="00042EA5"/>
    <w:rsid w:val="00043000"/>
    <w:rsid w:val="00047FFA"/>
    <w:rsid w:val="000503DF"/>
    <w:rsid w:val="00061528"/>
    <w:rsid w:val="00064DEC"/>
    <w:rsid w:val="000779B0"/>
    <w:rsid w:val="00084088"/>
    <w:rsid w:val="00085D2B"/>
    <w:rsid w:val="000941A4"/>
    <w:rsid w:val="000A56FA"/>
    <w:rsid w:val="000B19C2"/>
    <w:rsid w:val="000C0A9D"/>
    <w:rsid w:val="000C1B12"/>
    <w:rsid w:val="000C6E51"/>
    <w:rsid w:val="000D64D6"/>
    <w:rsid w:val="000F071E"/>
    <w:rsid w:val="00104904"/>
    <w:rsid w:val="00106F60"/>
    <w:rsid w:val="00110C2D"/>
    <w:rsid w:val="0011209F"/>
    <w:rsid w:val="001318B1"/>
    <w:rsid w:val="0013430C"/>
    <w:rsid w:val="00135C92"/>
    <w:rsid w:val="00140F24"/>
    <w:rsid w:val="001426BC"/>
    <w:rsid w:val="00152E58"/>
    <w:rsid w:val="00156597"/>
    <w:rsid w:val="001A560C"/>
    <w:rsid w:val="001B71B9"/>
    <w:rsid w:val="001C07F4"/>
    <w:rsid w:val="001C19DF"/>
    <w:rsid w:val="001C56D3"/>
    <w:rsid w:val="001E5605"/>
    <w:rsid w:val="001E65EF"/>
    <w:rsid w:val="00200F50"/>
    <w:rsid w:val="00230ACA"/>
    <w:rsid w:val="0023377A"/>
    <w:rsid w:val="00237EF2"/>
    <w:rsid w:val="00275165"/>
    <w:rsid w:val="002801EA"/>
    <w:rsid w:val="00291BA9"/>
    <w:rsid w:val="00293792"/>
    <w:rsid w:val="002C02B5"/>
    <w:rsid w:val="002C2436"/>
    <w:rsid w:val="002D00C5"/>
    <w:rsid w:val="002D100B"/>
    <w:rsid w:val="002D5F1D"/>
    <w:rsid w:val="002E3CA2"/>
    <w:rsid w:val="0033336E"/>
    <w:rsid w:val="00335E9E"/>
    <w:rsid w:val="00337472"/>
    <w:rsid w:val="003427C4"/>
    <w:rsid w:val="0034456D"/>
    <w:rsid w:val="00350F32"/>
    <w:rsid w:val="0036421B"/>
    <w:rsid w:val="00370B21"/>
    <w:rsid w:val="0038012B"/>
    <w:rsid w:val="00382CE4"/>
    <w:rsid w:val="00386713"/>
    <w:rsid w:val="00390A10"/>
    <w:rsid w:val="00391665"/>
    <w:rsid w:val="003A007C"/>
    <w:rsid w:val="003C6804"/>
    <w:rsid w:val="00402C37"/>
    <w:rsid w:val="004162CF"/>
    <w:rsid w:val="00420A9A"/>
    <w:rsid w:val="00423865"/>
    <w:rsid w:val="0043103C"/>
    <w:rsid w:val="0044607C"/>
    <w:rsid w:val="004760D8"/>
    <w:rsid w:val="00483567"/>
    <w:rsid w:val="00484CE4"/>
    <w:rsid w:val="00497EE6"/>
    <w:rsid w:val="004A5C11"/>
    <w:rsid w:val="004C264F"/>
    <w:rsid w:val="004D3B21"/>
    <w:rsid w:val="004F46E1"/>
    <w:rsid w:val="00503C74"/>
    <w:rsid w:val="00513FD0"/>
    <w:rsid w:val="0052265C"/>
    <w:rsid w:val="0052603B"/>
    <w:rsid w:val="005563FE"/>
    <w:rsid w:val="00564674"/>
    <w:rsid w:val="00573153"/>
    <w:rsid w:val="00584783"/>
    <w:rsid w:val="005920D2"/>
    <w:rsid w:val="005A703B"/>
    <w:rsid w:val="005B29A1"/>
    <w:rsid w:val="005B3BF4"/>
    <w:rsid w:val="005B75D3"/>
    <w:rsid w:val="005F3444"/>
    <w:rsid w:val="00612A76"/>
    <w:rsid w:val="0061655B"/>
    <w:rsid w:val="00633AEF"/>
    <w:rsid w:val="0066225E"/>
    <w:rsid w:val="00671D9D"/>
    <w:rsid w:val="006803F3"/>
    <w:rsid w:val="0068603C"/>
    <w:rsid w:val="006A52CB"/>
    <w:rsid w:val="006B05D0"/>
    <w:rsid w:val="006B11DE"/>
    <w:rsid w:val="006B5994"/>
    <w:rsid w:val="006D02E5"/>
    <w:rsid w:val="006E1C13"/>
    <w:rsid w:val="006F691B"/>
    <w:rsid w:val="00700D5B"/>
    <w:rsid w:val="00721DF2"/>
    <w:rsid w:val="00723EF6"/>
    <w:rsid w:val="00735222"/>
    <w:rsid w:val="007615DE"/>
    <w:rsid w:val="007716BB"/>
    <w:rsid w:val="00784150"/>
    <w:rsid w:val="00785E79"/>
    <w:rsid w:val="007A2372"/>
    <w:rsid w:val="007F39E2"/>
    <w:rsid w:val="0081310A"/>
    <w:rsid w:val="00820C5C"/>
    <w:rsid w:val="008232FC"/>
    <w:rsid w:val="008243EE"/>
    <w:rsid w:val="00826D9D"/>
    <w:rsid w:val="00831FE0"/>
    <w:rsid w:val="00832451"/>
    <w:rsid w:val="00836E87"/>
    <w:rsid w:val="00845A7D"/>
    <w:rsid w:val="008556D3"/>
    <w:rsid w:val="00860A70"/>
    <w:rsid w:val="008657B9"/>
    <w:rsid w:val="0087211F"/>
    <w:rsid w:val="008A120B"/>
    <w:rsid w:val="008A492B"/>
    <w:rsid w:val="008C1A9B"/>
    <w:rsid w:val="008E3126"/>
    <w:rsid w:val="008F5FEC"/>
    <w:rsid w:val="00900B89"/>
    <w:rsid w:val="0090237F"/>
    <w:rsid w:val="00904358"/>
    <w:rsid w:val="0091783D"/>
    <w:rsid w:val="00931FAF"/>
    <w:rsid w:val="00942EFC"/>
    <w:rsid w:val="009440C8"/>
    <w:rsid w:val="00947E4C"/>
    <w:rsid w:val="00954979"/>
    <w:rsid w:val="009700B8"/>
    <w:rsid w:val="00970C60"/>
    <w:rsid w:val="0098034E"/>
    <w:rsid w:val="00982CD1"/>
    <w:rsid w:val="009879B3"/>
    <w:rsid w:val="00990E0F"/>
    <w:rsid w:val="00997C35"/>
    <w:rsid w:val="009C3E6D"/>
    <w:rsid w:val="009E7C60"/>
    <w:rsid w:val="00A330AC"/>
    <w:rsid w:val="00A338A7"/>
    <w:rsid w:val="00A3616D"/>
    <w:rsid w:val="00A73622"/>
    <w:rsid w:val="00A77791"/>
    <w:rsid w:val="00A77957"/>
    <w:rsid w:val="00A779C9"/>
    <w:rsid w:val="00A81B0B"/>
    <w:rsid w:val="00AA226C"/>
    <w:rsid w:val="00AB173D"/>
    <w:rsid w:val="00AD17B0"/>
    <w:rsid w:val="00AD4AD0"/>
    <w:rsid w:val="00AD6DFC"/>
    <w:rsid w:val="00AD6F37"/>
    <w:rsid w:val="00AE17A7"/>
    <w:rsid w:val="00AE18DD"/>
    <w:rsid w:val="00B01D0B"/>
    <w:rsid w:val="00B10207"/>
    <w:rsid w:val="00B150DF"/>
    <w:rsid w:val="00B1653D"/>
    <w:rsid w:val="00B17E3F"/>
    <w:rsid w:val="00B40E31"/>
    <w:rsid w:val="00B5325C"/>
    <w:rsid w:val="00B63D2E"/>
    <w:rsid w:val="00B712E9"/>
    <w:rsid w:val="00B84019"/>
    <w:rsid w:val="00BA1FF7"/>
    <w:rsid w:val="00BA384C"/>
    <w:rsid w:val="00BC31CE"/>
    <w:rsid w:val="00BF02C0"/>
    <w:rsid w:val="00BF05FA"/>
    <w:rsid w:val="00C030B9"/>
    <w:rsid w:val="00C11E57"/>
    <w:rsid w:val="00C2011E"/>
    <w:rsid w:val="00C22688"/>
    <w:rsid w:val="00C34856"/>
    <w:rsid w:val="00C40C88"/>
    <w:rsid w:val="00C4194D"/>
    <w:rsid w:val="00C535A7"/>
    <w:rsid w:val="00C65FB1"/>
    <w:rsid w:val="00C829DB"/>
    <w:rsid w:val="00C84317"/>
    <w:rsid w:val="00C95CA6"/>
    <w:rsid w:val="00C96638"/>
    <w:rsid w:val="00CA7FE9"/>
    <w:rsid w:val="00CD2804"/>
    <w:rsid w:val="00CE53BE"/>
    <w:rsid w:val="00CF1C1B"/>
    <w:rsid w:val="00D01DD0"/>
    <w:rsid w:val="00D05B80"/>
    <w:rsid w:val="00D1670F"/>
    <w:rsid w:val="00D5632B"/>
    <w:rsid w:val="00D806BF"/>
    <w:rsid w:val="00DB6941"/>
    <w:rsid w:val="00DC1EBF"/>
    <w:rsid w:val="00DC3955"/>
    <w:rsid w:val="00DE3DC4"/>
    <w:rsid w:val="00DF7066"/>
    <w:rsid w:val="00DF7CEE"/>
    <w:rsid w:val="00E06304"/>
    <w:rsid w:val="00E22B94"/>
    <w:rsid w:val="00E349CE"/>
    <w:rsid w:val="00E4567B"/>
    <w:rsid w:val="00E54171"/>
    <w:rsid w:val="00E71FC8"/>
    <w:rsid w:val="00E72B51"/>
    <w:rsid w:val="00E72E1D"/>
    <w:rsid w:val="00E75B00"/>
    <w:rsid w:val="00E7629A"/>
    <w:rsid w:val="00E77DED"/>
    <w:rsid w:val="00E954E7"/>
    <w:rsid w:val="00EA594E"/>
    <w:rsid w:val="00EA7619"/>
    <w:rsid w:val="00EC0A37"/>
    <w:rsid w:val="00EC2D15"/>
    <w:rsid w:val="00EC5B83"/>
    <w:rsid w:val="00EC6CF0"/>
    <w:rsid w:val="00ED453B"/>
    <w:rsid w:val="00EE784A"/>
    <w:rsid w:val="00F013CB"/>
    <w:rsid w:val="00F037CD"/>
    <w:rsid w:val="00F14B3D"/>
    <w:rsid w:val="00F32285"/>
    <w:rsid w:val="00F40A0B"/>
    <w:rsid w:val="00F42A57"/>
    <w:rsid w:val="00F443D8"/>
    <w:rsid w:val="00F46FD9"/>
    <w:rsid w:val="00F473B1"/>
    <w:rsid w:val="00F47AC4"/>
    <w:rsid w:val="00F50ADC"/>
    <w:rsid w:val="00F52AC8"/>
    <w:rsid w:val="00F57943"/>
    <w:rsid w:val="00F723B1"/>
    <w:rsid w:val="00F732BE"/>
    <w:rsid w:val="00F95803"/>
    <w:rsid w:val="00FB4924"/>
    <w:rsid w:val="00FC05B3"/>
    <w:rsid w:val="00FC6648"/>
    <w:rsid w:val="00FD2B8C"/>
    <w:rsid w:val="00FE67B1"/>
    <w:rsid w:val="00FE6D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41DDC4C-9D04-4042-826B-D384EB0074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5C1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A492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AE17A7"/>
    <w:pPr>
      <w:ind w:left="720"/>
      <w:contextualSpacing/>
    </w:pPr>
  </w:style>
  <w:style w:type="character" w:styleId="a5">
    <w:name w:val="Hyperlink"/>
    <w:basedOn w:val="a0"/>
    <w:uiPriority w:val="99"/>
    <w:unhideWhenUsed/>
    <w:rsid w:val="00E75B00"/>
    <w:rPr>
      <w:color w:val="0563C1" w:themeColor="hyperlink"/>
      <w:u w:val="single"/>
    </w:rPr>
  </w:style>
  <w:style w:type="character" w:customStyle="1" w:styleId="1">
    <w:name w:val="Неразрешенное упоминание1"/>
    <w:basedOn w:val="a0"/>
    <w:uiPriority w:val="99"/>
    <w:semiHidden/>
    <w:unhideWhenUsed/>
    <w:rsid w:val="00E75B00"/>
    <w:rPr>
      <w:color w:val="605E5C"/>
      <w:shd w:val="clear" w:color="auto" w:fill="E1DFDD"/>
    </w:rPr>
  </w:style>
  <w:style w:type="paragraph" w:styleId="a6">
    <w:name w:val="header"/>
    <w:basedOn w:val="a"/>
    <w:link w:val="a7"/>
    <w:uiPriority w:val="99"/>
    <w:unhideWhenUsed/>
    <w:rsid w:val="00D05B80"/>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D05B80"/>
  </w:style>
  <w:style w:type="paragraph" w:styleId="a8">
    <w:name w:val="footer"/>
    <w:basedOn w:val="a"/>
    <w:link w:val="a9"/>
    <w:uiPriority w:val="99"/>
    <w:unhideWhenUsed/>
    <w:rsid w:val="00D05B80"/>
    <w:pPr>
      <w:tabs>
        <w:tab w:val="center" w:pos="4677"/>
        <w:tab w:val="right" w:pos="9355"/>
      </w:tabs>
      <w:spacing w:after="0" w:line="240" w:lineRule="auto"/>
    </w:pPr>
  </w:style>
  <w:style w:type="character" w:customStyle="1" w:styleId="a9">
    <w:name w:val="Нижний колонтитул Знак"/>
    <w:basedOn w:val="a0"/>
    <w:link w:val="a8"/>
    <w:uiPriority w:val="99"/>
    <w:rsid w:val="00D05B80"/>
  </w:style>
  <w:style w:type="character" w:customStyle="1" w:styleId="UnresolvedMention">
    <w:name w:val="Unresolved Mention"/>
    <w:basedOn w:val="a0"/>
    <w:uiPriority w:val="99"/>
    <w:semiHidden/>
    <w:unhideWhenUsed/>
    <w:rsid w:val="00AA22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5368609">
      <w:bodyDiv w:val="1"/>
      <w:marLeft w:val="0"/>
      <w:marRight w:val="0"/>
      <w:marTop w:val="0"/>
      <w:marBottom w:val="0"/>
      <w:divBdr>
        <w:top w:val="none" w:sz="0" w:space="0" w:color="auto"/>
        <w:left w:val="none" w:sz="0" w:space="0" w:color="auto"/>
        <w:bottom w:val="none" w:sz="0" w:space="0" w:color="auto"/>
        <w:right w:val="none" w:sz="0" w:space="0" w:color="auto"/>
      </w:divBdr>
    </w:div>
    <w:div w:id="403184544">
      <w:bodyDiv w:val="1"/>
      <w:marLeft w:val="0"/>
      <w:marRight w:val="0"/>
      <w:marTop w:val="0"/>
      <w:marBottom w:val="0"/>
      <w:divBdr>
        <w:top w:val="none" w:sz="0" w:space="0" w:color="auto"/>
        <w:left w:val="none" w:sz="0" w:space="0" w:color="auto"/>
        <w:bottom w:val="none" w:sz="0" w:space="0" w:color="auto"/>
        <w:right w:val="none" w:sz="0" w:space="0" w:color="auto"/>
      </w:divBdr>
    </w:div>
    <w:div w:id="964576720">
      <w:bodyDiv w:val="1"/>
      <w:marLeft w:val="0"/>
      <w:marRight w:val="0"/>
      <w:marTop w:val="0"/>
      <w:marBottom w:val="0"/>
      <w:divBdr>
        <w:top w:val="none" w:sz="0" w:space="0" w:color="auto"/>
        <w:left w:val="none" w:sz="0" w:space="0" w:color="auto"/>
        <w:bottom w:val="none" w:sz="0" w:space="0" w:color="auto"/>
        <w:right w:val="none" w:sz="0" w:space="0" w:color="auto"/>
      </w:divBdr>
    </w:div>
    <w:div w:id="1148546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fin.com.ua/analit_mat/sdu/081.htm" TargetMode="External"/><Relationship Id="rId13" Type="http://schemas.openxmlformats.org/officeDocument/2006/relationships/hyperlink" Target="https://www.oecd.org" TargetMode="External"/><Relationship Id="rId18" Type="http://schemas.openxmlformats.org/officeDocument/2006/relationships/hyperlink" Target="http://elibrary.worldbank.org/content/workingpaper/10.1596/1813-9450-2818"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issuu.com/pshmerling/docs/nvca_yearbook_2014" TargetMode="External"/><Relationship Id="rId7" Type="http://schemas.openxmlformats.org/officeDocument/2006/relationships/endnotes" Target="endnotes.xml"/><Relationship Id="rId12" Type="http://schemas.openxmlformats.org/officeDocument/2006/relationships/hyperlink" Target="http://irbis-nbuv.gov.ua" TargetMode="External"/><Relationship Id="rId17" Type="http://schemas.openxmlformats.org/officeDocument/2006/relationships/hyperlink" Target="https://www.oecd.org/"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core.ac.uk" TargetMode="External"/><Relationship Id="rId20" Type="http://schemas.openxmlformats.org/officeDocument/2006/relationships/hyperlink" Target="https://issuu.com/usstudiesua/docs/publication_usa_in_modern_world_lv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aftogaz.com" TargetMode="External"/><Relationship Id="rId24" Type="http://schemas.openxmlformats.org/officeDocument/2006/relationships/hyperlink" Target="https://scholarship.law.columbia.edu/faculty_scholarship/900/" TargetMode="External"/><Relationship Id="rId5" Type="http://schemas.openxmlformats.org/officeDocument/2006/relationships/webSettings" Target="webSettings.xml"/><Relationship Id="rId15" Type="http://schemas.openxmlformats.org/officeDocument/2006/relationships/hyperlink" Target="https://iclub-energy.cdn.ampproject.org/v/s/iclub.energy/analitika/tpost/fplh5zxvr1-pro-pdsumki-roboti-nak-naftogaz-ukrani-u?amp=true&amp;amp_js_v=a9&amp;amp_gsa=1&amp;usqp=mq331AQIUAKwASCAAgM=" TargetMode="External"/><Relationship Id="rId23" Type="http://schemas.openxmlformats.org/officeDocument/2006/relationships/hyperlink" Target="http://www.oecd-ilibrary.org/science-andtechnology/venture-capital-policy-review" TargetMode="External"/><Relationship Id="rId10" Type="http://schemas.openxmlformats.org/officeDocument/2006/relationships/hyperlink" Target="https://www.naftogaz.com" TargetMode="External"/><Relationship Id="rId19" Type="http://schemas.openxmlformats.org/officeDocument/2006/relationships/hyperlink" Target="https://econpapers.repec.org/article/oupqjecon/v_3a118_3ay_3a2003_3ai_3a1_3ap_3a107-156..htm" TargetMode="External"/><Relationship Id="rId4" Type="http://schemas.openxmlformats.org/officeDocument/2006/relationships/settings" Target="settings.xml"/><Relationship Id="rId9" Type="http://schemas.openxmlformats.org/officeDocument/2006/relationships/hyperlink" Target="https://www.naftogaz.com" TargetMode="External"/><Relationship Id="rId14" Type="http://schemas.openxmlformats.org/officeDocument/2006/relationships/hyperlink" Target="http://www.rada.gov.ua" TargetMode="External"/><Relationship Id="rId22" Type="http://schemas.openxmlformats.org/officeDocument/2006/relationships/hyperlink" Target="http://www.oecd.org/daf/ca/corporategovernanceprincipl"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53CF6C-DFAD-44B7-9856-B9A9F910F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15857</Words>
  <Characters>90389</Characters>
  <Application>Microsoft Office Word</Application>
  <DocSecurity>0</DocSecurity>
  <Lines>753</Lines>
  <Paragraphs>212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106034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libonu</cp:lastModifiedBy>
  <cp:revision>3</cp:revision>
  <dcterms:created xsi:type="dcterms:W3CDTF">2023-06-16T12:02:00Z</dcterms:created>
  <dcterms:modified xsi:type="dcterms:W3CDTF">2023-09-22T07:24:00Z</dcterms:modified>
</cp:coreProperties>
</file>