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41AF" w:rsidRPr="00B31F49" w:rsidRDefault="00A541AF" w:rsidP="00A541AF">
      <w:pPr>
        <w:keepNext/>
        <w:spacing w:after="0" w:line="300" w:lineRule="auto"/>
        <w:jc w:val="center"/>
        <w:outlineLvl w:val="0"/>
        <w:rPr>
          <w:rFonts w:ascii="Times New Roman" w:hAnsi="Times New Roman"/>
          <w:kern w:val="32"/>
          <w:sz w:val="28"/>
          <w:szCs w:val="28"/>
          <w:lang w:val="uk-UA" w:eastAsia="ru-RU"/>
        </w:rPr>
      </w:pPr>
      <w:r w:rsidRPr="00B31F49">
        <w:rPr>
          <w:rFonts w:ascii="Times New Roman" w:hAnsi="Times New Roman"/>
          <w:kern w:val="32"/>
          <w:sz w:val="28"/>
          <w:szCs w:val="28"/>
          <w:lang w:val="uk-UA" w:eastAsia="ru-RU"/>
        </w:rPr>
        <w:t xml:space="preserve">Одеський національний університет імені </w:t>
      </w:r>
      <w:r w:rsidRPr="00B31F49">
        <w:rPr>
          <w:rFonts w:ascii="Times New Roman" w:hAnsi="Times New Roman"/>
          <w:caps/>
          <w:kern w:val="32"/>
          <w:sz w:val="28"/>
          <w:szCs w:val="28"/>
          <w:lang w:val="uk-UA" w:eastAsia="ru-RU"/>
        </w:rPr>
        <w:t>і. і. м</w:t>
      </w:r>
      <w:r w:rsidRPr="00B31F49">
        <w:rPr>
          <w:rFonts w:ascii="Times New Roman" w:hAnsi="Times New Roman"/>
          <w:kern w:val="32"/>
          <w:sz w:val="28"/>
          <w:szCs w:val="28"/>
          <w:lang w:val="uk-UA" w:eastAsia="ru-RU"/>
        </w:rPr>
        <w:t>ечникова</w:t>
      </w:r>
    </w:p>
    <w:p w:rsidR="00A541AF" w:rsidRPr="00B31F49" w:rsidRDefault="00A541AF" w:rsidP="00A541AF">
      <w:pPr>
        <w:widowControl w:val="0"/>
        <w:spacing w:after="0" w:line="300" w:lineRule="auto"/>
        <w:jc w:val="center"/>
        <w:rPr>
          <w:rFonts w:ascii="Times New Roman" w:hAnsi="Times New Roman"/>
          <w:bCs/>
          <w:sz w:val="28"/>
          <w:szCs w:val="28"/>
          <w:lang w:val="uk-UA" w:eastAsia="ru-RU"/>
        </w:rPr>
      </w:pPr>
      <w:r w:rsidRPr="00B31F49">
        <w:rPr>
          <w:rFonts w:ascii="Times New Roman" w:hAnsi="Times New Roman"/>
          <w:bCs/>
          <w:sz w:val="28"/>
          <w:szCs w:val="28"/>
          <w:lang w:val="uk-UA" w:eastAsia="ru-RU"/>
        </w:rPr>
        <w:t>Факультет міжнародних відносин, політології та соціології</w:t>
      </w:r>
    </w:p>
    <w:p w:rsidR="00A541AF" w:rsidRPr="00B31F49" w:rsidRDefault="00A541AF" w:rsidP="00A541AF">
      <w:pPr>
        <w:widowControl w:val="0"/>
        <w:spacing w:after="0" w:line="300" w:lineRule="auto"/>
        <w:jc w:val="center"/>
        <w:rPr>
          <w:rFonts w:ascii="Times New Roman" w:hAnsi="Times New Roman"/>
          <w:sz w:val="28"/>
          <w:szCs w:val="28"/>
          <w:lang w:val="uk-UA" w:eastAsia="ru-RU"/>
        </w:rPr>
      </w:pPr>
      <w:r w:rsidRPr="00B31F49">
        <w:rPr>
          <w:rFonts w:ascii="Times New Roman" w:hAnsi="Times New Roman"/>
          <w:sz w:val="28"/>
          <w:szCs w:val="28"/>
          <w:lang w:val="uk-UA" w:eastAsia="ru-RU"/>
        </w:rPr>
        <w:t>Кафедра світового господарства і міжнародних економічних  відносин</w:t>
      </w:r>
    </w:p>
    <w:p w:rsidR="00A541AF" w:rsidRPr="00B31F49" w:rsidRDefault="00A541AF" w:rsidP="00A541AF">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A541AF" w:rsidRPr="00B31F49" w:rsidRDefault="00A541AF" w:rsidP="00A541AF">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B31F49">
        <w:rPr>
          <w:rFonts w:ascii="Times New Roman" w:hAnsi="Times New Roman"/>
          <w:b/>
          <w:color w:val="000000"/>
          <w:sz w:val="28"/>
          <w:szCs w:val="28"/>
          <w:lang w:val="uk-UA" w:eastAsia="ru-RU"/>
        </w:rPr>
        <w:t>ДИПЛОМНА РОБОТА</w:t>
      </w:r>
    </w:p>
    <w:p w:rsidR="00A541AF" w:rsidRPr="00B31F49" w:rsidRDefault="00A541AF" w:rsidP="00A541AF">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на здобуття ступеня вищої освіти «бакалавр»</w:t>
      </w:r>
    </w:p>
    <w:p w:rsidR="00A541AF" w:rsidRPr="00B31F49" w:rsidRDefault="00A541AF" w:rsidP="00A541AF">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B31F49">
        <w:rPr>
          <w:rFonts w:ascii="Times New Roman" w:hAnsi="Times New Roman"/>
          <w:b/>
          <w:color w:val="000000"/>
          <w:sz w:val="28"/>
          <w:szCs w:val="28"/>
          <w:lang w:val="uk-UA" w:eastAsia="ru-RU"/>
        </w:rPr>
        <w:t>на тему: «Порівняльний аналіз особливостей економічного розвитку Китаю та Індії у сучасних умовах»</w:t>
      </w:r>
    </w:p>
    <w:p w:rsidR="00A541AF" w:rsidRPr="00B31F49" w:rsidRDefault="00A541AF" w:rsidP="00A541AF">
      <w:pPr>
        <w:widowControl w:val="0"/>
        <w:autoSpaceDE w:val="0"/>
        <w:autoSpaceDN w:val="0"/>
        <w:adjustRightInd w:val="0"/>
        <w:spacing w:after="0" w:line="360" w:lineRule="auto"/>
        <w:jc w:val="center"/>
        <w:rPr>
          <w:rFonts w:ascii="Times New Roman" w:hAnsi="Times New Roman"/>
          <w:b/>
          <w:color w:val="000000"/>
          <w:sz w:val="18"/>
          <w:szCs w:val="18"/>
          <w:lang w:val="uk-UA" w:eastAsia="ru-RU"/>
        </w:rPr>
      </w:pPr>
      <w:r w:rsidRPr="00B31F49">
        <w:rPr>
          <w:rFonts w:ascii="Times New Roman" w:hAnsi="Times New Roman"/>
          <w:b/>
          <w:color w:val="000000"/>
          <w:sz w:val="18"/>
          <w:szCs w:val="18"/>
          <w:lang w:val="uk-UA" w:eastAsia="ru-RU"/>
        </w:rPr>
        <w:t xml:space="preserve">  </w:t>
      </w:r>
    </w:p>
    <w:p w:rsidR="00A541AF" w:rsidRPr="00B31F49" w:rsidRDefault="00A541AF" w:rsidP="00A541AF">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B31F49">
        <w:rPr>
          <w:rFonts w:ascii="Times New Roman" w:hAnsi="Times New Roman"/>
          <w:bCs/>
          <w:color w:val="000000"/>
          <w:sz w:val="24"/>
          <w:szCs w:val="24"/>
          <w:lang w:val="uk-UA" w:eastAsia="ru-RU"/>
        </w:rPr>
        <w:t>«</w:t>
      </w:r>
      <w:proofErr w:type="spellStart"/>
      <w:r w:rsidRPr="00B31F49">
        <w:rPr>
          <w:rFonts w:ascii="Times New Roman" w:hAnsi="Times New Roman"/>
          <w:bCs/>
          <w:color w:val="000000"/>
          <w:sz w:val="24"/>
          <w:szCs w:val="24"/>
          <w:lang w:val="uk-UA" w:eastAsia="ru-RU"/>
        </w:rPr>
        <w:t>Comparative</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Analysis</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of</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the</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Features</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of</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Economic</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Development</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of</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China</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and</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India</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in</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Modern</w:t>
      </w:r>
      <w:proofErr w:type="spellEnd"/>
      <w:r w:rsidRPr="00B31F49">
        <w:rPr>
          <w:rFonts w:ascii="Times New Roman" w:hAnsi="Times New Roman"/>
          <w:bCs/>
          <w:color w:val="000000"/>
          <w:sz w:val="24"/>
          <w:szCs w:val="24"/>
          <w:lang w:val="uk-UA" w:eastAsia="ru-RU"/>
        </w:rPr>
        <w:t xml:space="preserve"> </w:t>
      </w:r>
      <w:proofErr w:type="spellStart"/>
      <w:r w:rsidRPr="00B31F49">
        <w:rPr>
          <w:rFonts w:ascii="Times New Roman" w:hAnsi="Times New Roman"/>
          <w:bCs/>
          <w:color w:val="000000"/>
          <w:sz w:val="24"/>
          <w:szCs w:val="24"/>
          <w:lang w:val="uk-UA" w:eastAsia="ru-RU"/>
        </w:rPr>
        <w:t>Conditions</w:t>
      </w:r>
      <w:proofErr w:type="spellEnd"/>
      <w:r w:rsidRPr="00B31F49">
        <w:rPr>
          <w:rFonts w:ascii="Times New Roman" w:hAnsi="Times New Roman"/>
          <w:bCs/>
          <w:color w:val="000000"/>
          <w:sz w:val="24"/>
          <w:szCs w:val="24"/>
          <w:lang w:val="uk-UA" w:eastAsia="ru-RU"/>
        </w:rPr>
        <w:t xml:space="preserve">» </w:t>
      </w:r>
    </w:p>
    <w:p w:rsidR="00A541AF" w:rsidRPr="00B31F49" w:rsidRDefault="00A541AF" w:rsidP="00A541AF">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A541AF" w:rsidRPr="00B31F49" w:rsidTr="00CA6D9D">
        <w:trPr>
          <w:trHeight w:val="3190"/>
        </w:trPr>
        <w:tc>
          <w:tcPr>
            <w:tcW w:w="8022" w:type="dxa"/>
          </w:tcPr>
          <w:p w:rsidR="00A541AF" w:rsidRPr="00B31F49" w:rsidRDefault="00A541AF" w:rsidP="00CA6D9D">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A541AF" w:rsidRPr="00B31F49" w:rsidRDefault="00A541AF" w:rsidP="00CA6D9D">
            <w:pPr>
              <w:widowControl w:val="0"/>
              <w:autoSpaceDE w:val="0"/>
              <w:autoSpaceDN w:val="0"/>
              <w:adjustRightInd w:val="0"/>
              <w:spacing w:after="0" w:line="30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Виконала: студентка  заочної форми навчання</w:t>
            </w:r>
          </w:p>
          <w:p w:rsidR="00A541AF" w:rsidRDefault="00A541AF" w:rsidP="00CA6D9D">
            <w:pPr>
              <w:widowControl w:val="0"/>
              <w:autoSpaceDE w:val="0"/>
              <w:autoSpaceDN w:val="0"/>
              <w:adjustRightInd w:val="0"/>
              <w:spacing w:after="0" w:line="30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Напряму підготовки</w:t>
            </w:r>
            <w:r w:rsidRPr="00B31F49">
              <w:rPr>
                <w:rFonts w:ascii="Times New Roman" w:hAnsi="Times New Roman"/>
                <w:color w:val="000000"/>
                <w:sz w:val="28"/>
                <w:szCs w:val="28"/>
                <w:lang w:val="uk-UA" w:eastAsia="ru-RU"/>
              </w:rPr>
              <w:t xml:space="preserve"> </w:t>
            </w:r>
            <w:r w:rsidRPr="00CB16B9">
              <w:rPr>
                <w:rFonts w:ascii="Times New Roman" w:hAnsi="Times New Roman"/>
                <w:color w:val="000000"/>
                <w:sz w:val="28"/>
                <w:szCs w:val="28"/>
                <w:lang w:val="uk-UA" w:eastAsia="ru-RU"/>
              </w:rPr>
              <w:t>6.030203</w:t>
            </w:r>
            <w:r w:rsidRPr="00B31F49">
              <w:rPr>
                <w:rFonts w:ascii="Times New Roman" w:hAnsi="Times New Roman"/>
                <w:color w:val="000000"/>
                <w:sz w:val="28"/>
                <w:szCs w:val="28"/>
                <w:lang w:val="uk-UA" w:eastAsia="ru-RU"/>
              </w:rPr>
              <w:t xml:space="preserve"> «Міжнародні </w:t>
            </w:r>
          </w:p>
          <w:p w:rsidR="00A541AF" w:rsidRPr="00B31F49" w:rsidRDefault="00A541AF" w:rsidP="00CA6D9D">
            <w:pPr>
              <w:widowControl w:val="0"/>
              <w:autoSpaceDE w:val="0"/>
              <w:autoSpaceDN w:val="0"/>
              <w:adjustRightInd w:val="0"/>
              <w:spacing w:after="0" w:line="30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B31F49">
              <w:rPr>
                <w:rFonts w:ascii="Times New Roman" w:hAnsi="Times New Roman"/>
                <w:color w:val="000000"/>
                <w:sz w:val="28"/>
                <w:szCs w:val="28"/>
                <w:lang w:val="uk-UA" w:eastAsia="ru-RU"/>
              </w:rPr>
              <w:t>економічні відносини</w:t>
            </w:r>
            <w:r w:rsidRPr="00B31F49">
              <w:rPr>
                <w:rFonts w:ascii="Times New Roman" w:hAnsi="Times New Roman"/>
                <w:color w:val="000000"/>
                <w:sz w:val="28"/>
                <w:szCs w:val="28"/>
                <w:lang w:val="uk-UA" w:eastAsia="uk-UA"/>
              </w:rPr>
              <w:t>»</w:t>
            </w:r>
          </w:p>
          <w:p w:rsidR="00A541AF" w:rsidRPr="00B31F49" w:rsidRDefault="00A541AF" w:rsidP="00CA6D9D">
            <w:pPr>
              <w:widowControl w:val="0"/>
              <w:autoSpaceDE w:val="0"/>
              <w:autoSpaceDN w:val="0"/>
              <w:adjustRightInd w:val="0"/>
              <w:spacing w:after="0" w:line="30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Назаренко Дар’я Андріївна</w:t>
            </w:r>
          </w:p>
          <w:p w:rsidR="00A541AF" w:rsidRPr="00B31F49" w:rsidRDefault="00A541AF" w:rsidP="00CA6D9D">
            <w:pPr>
              <w:widowControl w:val="0"/>
              <w:autoSpaceDE w:val="0"/>
              <w:autoSpaceDN w:val="0"/>
              <w:adjustRightInd w:val="0"/>
              <w:spacing w:after="0" w:line="240" w:lineRule="auto"/>
              <w:rPr>
                <w:rFonts w:ascii="Times New Roman" w:hAnsi="Times New Roman"/>
                <w:color w:val="000000"/>
                <w:sz w:val="16"/>
                <w:szCs w:val="16"/>
                <w:lang w:val="uk-UA" w:eastAsia="ru-RU"/>
              </w:rPr>
            </w:pPr>
          </w:p>
          <w:p w:rsidR="00A541AF" w:rsidRPr="00B31F49" w:rsidRDefault="00A541AF" w:rsidP="00CA6D9D">
            <w:pPr>
              <w:widowControl w:val="0"/>
              <w:autoSpaceDE w:val="0"/>
              <w:autoSpaceDN w:val="0"/>
              <w:adjustRightInd w:val="0"/>
              <w:spacing w:after="0" w:line="24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Керівник – </w:t>
            </w:r>
            <w:proofErr w:type="spellStart"/>
            <w:r w:rsidRPr="00B31F49">
              <w:rPr>
                <w:rFonts w:ascii="Times New Roman" w:hAnsi="Times New Roman"/>
                <w:color w:val="000000"/>
                <w:sz w:val="28"/>
                <w:szCs w:val="28"/>
                <w:lang w:val="uk-UA" w:eastAsia="ru-RU"/>
              </w:rPr>
              <w:t>к.е.н</w:t>
            </w:r>
            <w:proofErr w:type="spellEnd"/>
            <w:r w:rsidRPr="00B31F49">
              <w:rPr>
                <w:rFonts w:ascii="Times New Roman" w:hAnsi="Times New Roman"/>
                <w:color w:val="000000"/>
                <w:sz w:val="28"/>
                <w:szCs w:val="28"/>
                <w:lang w:val="uk-UA" w:eastAsia="ru-RU"/>
              </w:rPr>
              <w:t>., доц. Ніколаєв Ю. О. ______________</w:t>
            </w:r>
          </w:p>
          <w:p w:rsidR="00A541AF" w:rsidRPr="00B31F49" w:rsidRDefault="00A541AF" w:rsidP="00CA6D9D">
            <w:pPr>
              <w:widowControl w:val="0"/>
              <w:autoSpaceDE w:val="0"/>
              <w:autoSpaceDN w:val="0"/>
              <w:adjustRightInd w:val="0"/>
              <w:spacing w:after="0" w:line="240" w:lineRule="auto"/>
              <w:rPr>
                <w:rFonts w:ascii="Times New Roman" w:hAnsi="Times New Roman"/>
                <w:color w:val="000000"/>
                <w:sz w:val="20"/>
                <w:szCs w:val="20"/>
                <w:lang w:val="uk-UA" w:eastAsia="ru-RU"/>
              </w:rPr>
            </w:pPr>
            <w:r w:rsidRPr="00B31F49">
              <w:rPr>
                <w:rFonts w:ascii="Times New Roman" w:hAnsi="Times New Roman"/>
                <w:color w:val="000000"/>
                <w:sz w:val="20"/>
                <w:szCs w:val="20"/>
                <w:lang w:val="uk-UA" w:eastAsia="ru-RU"/>
              </w:rPr>
              <w:t xml:space="preserve">                                                                                                      </w:t>
            </w:r>
          </w:p>
          <w:p w:rsidR="00A541AF" w:rsidRPr="00B31F49" w:rsidRDefault="00A541AF" w:rsidP="00CA6D9D">
            <w:pPr>
              <w:widowControl w:val="0"/>
              <w:autoSpaceDE w:val="0"/>
              <w:autoSpaceDN w:val="0"/>
              <w:adjustRightInd w:val="0"/>
              <w:spacing w:after="0" w:line="24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Рецензент – </w:t>
            </w:r>
            <w:proofErr w:type="spellStart"/>
            <w:r w:rsidRPr="00B31F49">
              <w:rPr>
                <w:rFonts w:ascii="Times New Roman" w:hAnsi="Times New Roman"/>
                <w:color w:val="000000"/>
                <w:sz w:val="28"/>
                <w:szCs w:val="28"/>
                <w:lang w:val="uk-UA" w:eastAsia="ru-RU"/>
              </w:rPr>
              <w:t>д.е.н</w:t>
            </w:r>
            <w:proofErr w:type="spellEnd"/>
            <w:r w:rsidRPr="00B31F49">
              <w:rPr>
                <w:rFonts w:ascii="Times New Roman" w:hAnsi="Times New Roman"/>
                <w:color w:val="000000"/>
                <w:sz w:val="28"/>
                <w:szCs w:val="28"/>
                <w:lang w:val="uk-UA" w:eastAsia="ru-RU"/>
              </w:rPr>
              <w:t xml:space="preserve">., проф. </w:t>
            </w:r>
            <w:proofErr w:type="spellStart"/>
            <w:r w:rsidRPr="00B31F49">
              <w:rPr>
                <w:rFonts w:ascii="Times New Roman" w:hAnsi="Times New Roman"/>
                <w:color w:val="000000"/>
                <w:sz w:val="28"/>
                <w:szCs w:val="28"/>
                <w:lang w:val="uk-UA" w:eastAsia="ru-RU"/>
              </w:rPr>
              <w:t>Садченко</w:t>
            </w:r>
            <w:proofErr w:type="spellEnd"/>
            <w:r w:rsidRPr="00B31F49">
              <w:rPr>
                <w:rFonts w:ascii="Times New Roman" w:hAnsi="Times New Roman"/>
                <w:color w:val="000000"/>
                <w:sz w:val="28"/>
                <w:szCs w:val="28"/>
                <w:lang w:val="uk-UA" w:eastAsia="ru-RU"/>
              </w:rPr>
              <w:t xml:space="preserve"> О. В.</w:t>
            </w:r>
          </w:p>
        </w:tc>
      </w:tr>
    </w:tbl>
    <w:p w:rsidR="00A541AF" w:rsidRPr="00B31F49" w:rsidRDefault="00A541AF" w:rsidP="00A541AF">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Рекомендовано до захисту:                                Захищено на засіданні ЕК № __</w:t>
      </w:r>
    </w:p>
    <w:p w:rsidR="00A541AF" w:rsidRPr="00B31F49" w:rsidRDefault="00A541AF" w:rsidP="00A541AF">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Протокол засідання кафедри                              протокол №__ від «__»____ 2020 р.</w:t>
      </w:r>
    </w:p>
    <w:p w:rsidR="00A541AF" w:rsidRPr="00B31F49" w:rsidRDefault="00A541AF" w:rsidP="00A541AF">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__ від «27» травня 2020 р.                               Оцінка___________/______/______                         </w:t>
      </w:r>
    </w:p>
    <w:p w:rsidR="00A541AF" w:rsidRPr="00B31F49" w:rsidRDefault="00A541AF" w:rsidP="00A541AF">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Завідувач </w:t>
      </w:r>
      <w:proofErr w:type="spellStart"/>
      <w:r w:rsidRPr="00B31F49">
        <w:rPr>
          <w:rFonts w:ascii="Times New Roman" w:hAnsi="Times New Roman"/>
          <w:color w:val="000000"/>
          <w:sz w:val="28"/>
          <w:szCs w:val="28"/>
          <w:lang w:val="uk-UA" w:eastAsia="ru-RU"/>
        </w:rPr>
        <w:t>кафедри______С.О</w:t>
      </w:r>
      <w:proofErr w:type="spellEnd"/>
      <w:r w:rsidRPr="00B31F49">
        <w:rPr>
          <w:rFonts w:ascii="Times New Roman" w:hAnsi="Times New Roman"/>
          <w:color w:val="000000"/>
          <w:sz w:val="28"/>
          <w:szCs w:val="28"/>
          <w:lang w:val="uk-UA" w:eastAsia="ru-RU"/>
        </w:rPr>
        <w:t>. Якубовський     Голова ЕК______ С.О. Якубовський</w:t>
      </w:r>
    </w:p>
    <w:p w:rsidR="00A541AF" w:rsidRPr="00B31F49" w:rsidRDefault="00A541AF" w:rsidP="00A541AF">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B31F49">
        <w:rPr>
          <w:rFonts w:ascii="Times New Roman" w:hAnsi="Times New Roman"/>
          <w:bCs/>
          <w:color w:val="000000"/>
          <w:sz w:val="28"/>
          <w:szCs w:val="28"/>
          <w:lang w:val="uk-UA" w:eastAsia="ru-RU"/>
        </w:rPr>
        <w:t>Одеса – 2020</w:t>
      </w:r>
    </w:p>
    <w:p w:rsidR="00A541AF" w:rsidRPr="00B31F49" w:rsidRDefault="00A541AF" w:rsidP="00A541AF">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p w:rsidR="00A541AF" w:rsidRPr="00B31F49" w:rsidRDefault="00A541AF" w:rsidP="00A541AF">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B31F49">
        <w:rPr>
          <w:rFonts w:ascii="Times New Roman" w:hAnsi="Times New Roman"/>
          <w:b/>
          <w:bCs/>
          <w:color w:val="000000"/>
          <w:sz w:val="28"/>
          <w:szCs w:val="28"/>
          <w:lang w:val="uk-UA" w:eastAsia="ru-RU"/>
        </w:rPr>
        <w:t>ЗМІСТ</w:t>
      </w:r>
    </w:p>
    <w:p w:rsidR="00A541AF" w:rsidRPr="00B31F49" w:rsidRDefault="00A541AF" w:rsidP="00A541AF">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ВСТУП……………………………………………………………………………...</w:t>
            </w:r>
          </w:p>
        </w:tc>
        <w:tc>
          <w:tcPr>
            <w:tcW w:w="496" w:type="dxa"/>
          </w:tcPr>
          <w:p w:rsidR="00A541AF" w:rsidRPr="00B31F49" w:rsidRDefault="00A541AF" w:rsidP="00CA6D9D">
            <w:pPr>
              <w:spacing w:after="0" w:line="36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3</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p>
          <w:p w:rsidR="00A541AF" w:rsidRPr="00B31F49" w:rsidRDefault="00A541AF" w:rsidP="00CA6D9D">
            <w:pPr>
              <w:suppressAutoHyphens/>
              <w:spacing w:after="0" w:line="360" w:lineRule="auto"/>
              <w:jc w:val="both"/>
              <w:rPr>
                <w:rFonts w:ascii="Times New Roman" w:hAnsi="Times New Roman"/>
                <w:sz w:val="20"/>
                <w:szCs w:val="20"/>
                <w:lang w:val="uk-UA" w:eastAsia="ru-RU"/>
              </w:rPr>
            </w:pPr>
            <w:r w:rsidRPr="00B31F49">
              <w:rPr>
                <w:rFonts w:ascii="Times New Roman" w:hAnsi="Times New Roman"/>
                <w:color w:val="000000"/>
                <w:sz w:val="28"/>
                <w:szCs w:val="28"/>
                <w:lang w:val="uk-UA" w:eastAsia="ru-RU"/>
              </w:rPr>
              <w:t>РОЗДІЛ 1. ТЕОРЕТИЧНІ ОСНОВИ СУЧАСНОГО РОЗВИТКУ НАЦІОНАЛЬНИХ ГОСПОДАРСТВ……………………………………………….</w:t>
            </w:r>
          </w:p>
        </w:tc>
        <w:tc>
          <w:tcPr>
            <w:tcW w:w="496" w:type="dxa"/>
          </w:tcPr>
          <w:p w:rsidR="00A541AF" w:rsidRPr="00B31F49" w:rsidRDefault="00A541AF" w:rsidP="00CA6D9D">
            <w:pPr>
              <w:spacing w:after="0" w:line="36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w:t>
            </w:r>
          </w:p>
          <w:p w:rsidR="00A541AF" w:rsidRPr="00B31F49" w:rsidRDefault="00A541AF" w:rsidP="00CA6D9D">
            <w:pPr>
              <w:spacing w:after="0" w:line="360" w:lineRule="auto"/>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5</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p>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РОЗДІЛ 2. ОСОБЛИВОСТІ ЕКОНОМІЧНОГО РОЗВИТКУ ТА МІЖНАРОДНОЇ КОНКУРЕНТОЗДАТНОСТІ КИТАЮ ТА ІНДІЇ……….…..</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w:t>
            </w:r>
          </w:p>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13</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2.1. Аналіз сучасних макроекономічних показників Китаю і Індії та конкурентоспроможність країн у світовій економіці…………………………….. </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13</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2.2. Міжнародні інвестиційні позиції та зовнішній борг Китаю і Індії ………</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21</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2.3 Динаміка та структура платіжних балансів країн ……………..……….……..</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28</w:t>
            </w:r>
          </w:p>
        </w:tc>
      </w:tr>
      <w:tr w:rsidR="00A541AF" w:rsidRPr="00B31F49" w:rsidTr="00CA6D9D">
        <w:trPr>
          <w:trHeight w:val="1461"/>
        </w:trPr>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p>
          <w:p w:rsidR="00A541AF" w:rsidRPr="00B31F49" w:rsidRDefault="00A541AF" w:rsidP="00CA6D9D">
            <w:pPr>
              <w:spacing w:after="0" w:line="360" w:lineRule="auto"/>
              <w:jc w:val="both"/>
              <w:rPr>
                <w:rFonts w:ascii="Times New Roman" w:hAnsi="Times New Roman"/>
                <w:sz w:val="28"/>
                <w:szCs w:val="28"/>
                <w:lang w:val="uk-UA"/>
              </w:rPr>
            </w:pPr>
            <w:r w:rsidRPr="00B31F49">
              <w:rPr>
                <w:rFonts w:ascii="Times New Roman" w:hAnsi="Times New Roman"/>
                <w:color w:val="000000"/>
                <w:sz w:val="28"/>
                <w:szCs w:val="28"/>
                <w:lang w:val="uk-UA" w:eastAsia="ru-RU"/>
              </w:rPr>
              <w:t xml:space="preserve">РОЗДІЛ 3. </w:t>
            </w:r>
            <w:r w:rsidRPr="00B31F49">
              <w:rPr>
                <w:rFonts w:ascii="Times New Roman" w:hAnsi="Times New Roman"/>
                <w:sz w:val="28"/>
                <w:szCs w:val="28"/>
                <w:lang w:val="uk-UA"/>
              </w:rPr>
              <w:t>ОСОБЛИВОСТІ ЗОВНІШНЬОЕКОНОМІЧНИХ ОПЕРАЦІЙ ІНДІЇ ТА КИТАЮ З УКРАЇНОЮ…………………………………..</w:t>
            </w:r>
            <w:r w:rsidRPr="00B31F49">
              <w:rPr>
                <w:rFonts w:ascii="Times New Roman" w:hAnsi="Times New Roman"/>
                <w:color w:val="000000"/>
                <w:sz w:val="28"/>
                <w:szCs w:val="28"/>
                <w:lang w:val="uk-UA" w:eastAsia="ru-RU"/>
              </w:rPr>
              <w:t>……………………..</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w:t>
            </w:r>
          </w:p>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33</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p>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ВИСНОВКИ…………………………………………………………………………</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39</w:t>
            </w:r>
          </w:p>
        </w:tc>
      </w:tr>
      <w:tr w:rsidR="00A541AF" w:rsidRPr="00B31F49" w:rsidTr="00CA6D9D">
        <w:tc>
          <w:tcPr>
            <w:tcW w:w="9725"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p>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СПИСОК ВИКОРИСТАНИХ ДЖЕРЕЛ……………………………………...…...</w:t>
            </w:r>
          </w:p>
        </w:tc>
        <w:tc>
          <w:tcPr>
            <w:tcW w:w="496" w:type="dxa"/>
          </w:tcPr>
          <w:p w:rsidR="00A541AF" w:rsidRPr="00B31F49" w:rsidRDefault="00A541AF" w:rsidP="00CA6D9D">
            <w:pPr>
              <w:suppressAutoHyphens/>
              <w:spacing w:after="0" w:line="360" w:lineRule="auto"/>
              <w:jc w:val="both"/>
              <w:rPr>
                <w:rFonts w:ascii="Times New Roman" w:hAnsi="Times New Roman"/>
                <w:color w:val="000000"/>
                <w:sz w:val="28"/>
                <w:szCs w:val="28"/>
                <w:lang w:val="uk-UA" w:eastAsia="ru-RU"/>
              </w:rPr>
            </w:pPr>
            <w:r w:rsidRPr="00B31F49">
              <w:rPr>
                <w:rFonts w:ascii="Times New Roman" w:hAnsi="Times New Roman"/>
                <w:color w:val="000000"/>
                <w:sz w:val="28"/>
                <w:szCs w:val="28"/>
                <w:lang w:val="uk-UA" w:eastAsia="ru-RU"/>
              </w:rPr>
              <w:t xml:space="preserve"> 42</w:t>
            </w:r>
          </w:p>
        </w:tc>
      </w:tr>
    </w:tbl>
    <w:p w:rsidR="00A541AF" w:rsidRPr="00B31F49" w:rsidRDefault="00A541AF" w:rsidP="00A541AF">
      <w:pPr>
        <w:spacing w:after="0" w:line="259" w:lineRule="auto"/>
        <w:jc w:val="center"/>
        <w:rPr>
          <w:rFonts w:ascii="Times New Roman" w:hAnsi="Times New Roman"/>
          <w:b/>
          <w:color w:val="000000"/>
          <w:sz w:val="28"/>
          <w:szCs w:val="28"/>
          <w:lang w:val="uk-UA" w:eastAsia="ru-RU"/>
        </w:rPr>
      </w:pPr>
    </w:p>
    <w:p w:rsidR="00A541AF" w:rsidRPr="00B31F49" w:rsidRDefault="00A541AF" w:rsidP="00A541AF">
      <w:pPr>
        <w:spacing w:after="160" w:line="259" w:lineRule="auto"/>
        <w:jc w:val="center"/>
        <w:rPr>
          <w:rFonts w:ascii="Times New Roman" w:hAnsi="Times New Roman"/>
          <w:b/>
          <w:color w:val="000000"/>
          <w:sz w:val="28"/>
          <w:szCs w:val="28"/>
          <w:lang w:val="uk-UA" w:eastAsia="ru-RU"/>
        </w:rPr>
      </w:pPr>
      <w:r w:rsidRPr="00B31F49">
        <w:rPr>
          <w:rFonts w:ascii="Times New Roman" w:hAnsi="Times New Roman"/>
          <w:b/>
          <w:color w:val="000000"/>
          <w:sz w:val="28"/>
          <w:szCs w:val="28"/>
          <w:lang w:val="uk-UA" w:eastAsia="ru-RU"/>
        </w:rPr>
        <w:br w:type="page"/>
      </w:r>
      <w:r w:rsidRPr="00B31F49">
        <w:rPr>
          <w:rFonts w:ascii="Times New Roman" w:hAnsi="Times New Roman"/>
          <w:b/>
          <w:color w:val="000000"/>
          <w:sz w:val="28"/>
          <w:szCs w:val="28"/>
          <w:lang w:val="uk-UA" w:eastAsia="ru-RU"/>
        </w:rPr>
        <w:lastRenderedPageBreak/>
        <w:t>ВСТУП</w:t>
      </w:r>
    </w:p>
    <w:p w:rsidR="00A541AF" w:rsidRPr="00B31F49" w:rsidRDefault="00A541AF" w:rsidP="00A541AF">
      <w:pPr>
        <w:spacing w:after="0" w:line="360" w:lineRule="auto"/>
        <w:jc w:val="center"/>
        <w:rPr>
          <w:rFonts w:ascii="Times New Roman" w:eastAsia="Times New Roman" w:hAnsi="Times New Roman"/>
          <w:b/>
          <w:sz w:val="28"/>
          <w:szCs w:val="28"/>
          <w:lang w:val="uk-UA" w:eastAsia="ru-RU"/>
        </w:rPr>
      </w:pP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Міжнародні потоки капіталу мають значні потенційні вигоди для економік всього світу. Країни з розумною макроекономічною політикою і добре функціонуючими інститутами знаходяться в кращому становищі, щоб отримати вигоду з потоків капіталу і мінімізувати ризики. І саме цим рисам відповідають економіки найбільших за чисельністю населення країн світу – Китаю та Індії.</w:t>
      </w: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Економіка Китаю перейшла від централізованої планової системи до більш орієнтованої на ринок економіки, яка на даний момент займає друге місце у світі за номінальним ВВП та найбільшим у світі за паритетом купівельної спроможності.</w:t>
      </w: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Економіка Індії характеризується як ринкова економіка, що розвивається. Це п’ята найбільша у світі економіка за номінальним ВВП і третя за величиною за паритетом купівельної спроможності.</w:t>
      </w:r>
    </w:p>
    <w:p w:rsidR="00A541AF" w:rsidRPr="00B31F49" w:rsidRDefault="00A541AF" w:rsidP="00A541AF">
      <w:pPr>
        <w:suppressAutoHyphens/>
        <w:spacing w:after="0" w:line="360" w:lineRule="auto"/>
        <w:ind w:firstLine="709"/>
        <w:jc w:val="both"/>
        <w:rPr>
          <w:rFonts w:ascii="Times New Roman" w:eastAsia="Times New Roman" w:hAnsi="Times New Roman"/>
          <w:color w:val="000000"/>
          <w:sz w:val="28"/>
          <w:szCs w:val="28"/>
          <w:lang w:val="uk-UA" w:eastAsia="ru-RU"/>
        </w:rPr>
      </w:pPr>
      <w:r w:rsidRPr="00B31F49">
        <w:rPr>
          <w:rFonts w:ascii="Times New Roman" w:eastAsia="Times New Roman" w:hAnsi="Times New Roman"/>
          <w:color w:val="000000"/>
          <w:sz w:val="28"/>
          <w:szCs w:val="28"/>
          <w:lang w:val="uk-UA" w:eastAsia="ru-RU"/>
        </w:rPr>
        <w:t xml:space="preserve">Вдалість процесу економічного розвитку Китаю та Індії спонукають дослідників вивчати особливості міжнародної конкурентоспроможності цих країн. Серед українських науковців найбільш вдалими були дослідження розвитку країн Азії з боку вчених Київського інститут міжнародних відносин – А.С. Філіпенко, А.І. Рогача, О.І. </w:t>
      </w:r>
      <w:proofErr w:type="spellStart"/>
      <w:r w:rsidRPr="00B31F49">
        <w:rPr>
          <w:rFonts w:ascii="Times New Roman" w:eastAsia="Times New Roman" w:hAnsi="Times New Roman"/>
          <w:color w:val="000000"/>
          <w:sz w:val="28"/>
          <w:szCs w:val="28"/>
          <w:lang w:val="uk-UA" w:eastAsia="ru-RU"/>
        </w:rPr>
        <w:t>Шниркова</w:t>
      </w:r>
      <w:proofErr w:type="spellEnd"/>
      <w:r w:rsidRPr="00B31F49">
        <w:rPr>
          <w:rFonts w:ascii="Times New Roman" w:eastAsia="Times New Roman" w:hAnsi="Times New Roman"/>
          <w:color w:val="000000"/>
          <w:sz w:val="28"/>
          <w:szCs w:val="28"/>
          <w:lang w:val="uk-UA" w:eastAsia="ru-RU"/>
        </w:rPr>
        <w:t xml:space="preserve">, С.А. Циганова, П.В. Дзюби, а також наступних вчених Одеського національного університету імені І. І. Мечникова: О.В. </w:t>
      </w:r>
      <w:proofErr w:type="spellStart"/>
      <w:r w:rsidRPr="00B31F49">
        <w:rPr>
          <w:rFonts w:ascii="Times New Roman" w:eastAsia="Times New Roman" w:hAnsi="Times New Roman"/>
          <w:color w:val="000000"/>
          <w:sz w:val="28"/>
          <w:szCs w:val="28"/>
          <w:lang w:val="uk-UA" w:eastAsia="ru-RU"/>
        </w:rPr>
        <w:t>Горняк</w:t>
      </w:r>
      <w:proofErr w:type="spellEnd"/>
      <w:r w:rsidRPr="00B31F49">
        <w:rPr>
          <w:rFonts w:ascii="Times New Roman" w:eastAsia="Times New Roman" w:hAnsi="Times New Roman"/>
          <w:color w:val="000000"/>
          <w:sz w:val="28"/>
          <w:szCs w:val="28"/>
          <w:lang w:val="uk-UA" w:eastAsia="ru-RU"/>
        </w:rPr>
        <w:t xml:space="preserve">, Л.Х. </w:t>
      </w:r>
      <w:proofErr w:type="spellStart"/>
      <w:r w:rsidRPr="00B31F49">
        <w:rPr>
          <w:rFonts w:ascii="Times New Roman" w:eastAsia="Times New Roman" w:hAnsi="Times New Roman"/>
          <w:color w:val="000000"/>
          <w:sz w:val="28"/>
          <w:szCs w:val="28"/>
          <w:lang w:val="uk-UA" w:eastAsia="ru-RU"/>
        </w:rPr>
        <w:t>Доленко</w:t>
      </w:r>
      <w:proofErr w:type="spellEnd"/>
      <w:r w:rsidRPr="00B31F49">
        <w:rPr>
          <w:rFonts w:ascii="Times New Roman" w:eastAsia="Times New Roman" w:hAnsi="Times New Roman"/>
          <w:color w:val="000000"/>
          <w:sz w:val="28"/>
          <w:szCs w:val="28"/>
          <w:lang w:val="uk-UA" w:eastAsia="ru-RU"/>
        </w:rPr>
        <w:t xml:space="preserve">, Н.М. Бичкової, Є.І. </w:t>
      </w:r>
      <w:proofErr w:type="spellStart"/>
      <w:r w:rsidRPr="00B31F49">
        <w:rPr>
          <w:rFonts w:ascii="Times New Roman" w:eastAsia="Times New Roman" w:hAnsi="Times New Roman"/>
          <w:color w:val="000000"/>
          <w:sz w:val="28"/>
          <w:szCs w:val="28"/>
          <w:lang w:val="uk-UA" w:eastAsia="ru-RU"/>
        </w:rPr>
        <w:t>Войнової</w:t>
      </w:r>
      <w:proofErr w:type="spellEnd"/>
      <w:r w:rsidRPr="00B31F49">
        <w:rPr>
          <w:rFonts w:ascii="Times New Roman" w:eastAsia="Times New Roman" w:hAnsi="Times New Roman"/>
          <w:color w:val="000000"/>
          <w:sz w:val="28"/>
          <w:szCs w:val="28"/>
          <w:lang w:val="uk-UA" w:eastAsia="ru-RU"/>
        </w:rPr>
        <w:t xml:space="preserve">, Т.А. Родіонової, Ю.О. </w:t>
      </w:r>
      <w:proofErr w:type="spellStart"/>
      <w:r w:rsidRPr="00B31F49">
        <w:rPr>
          <w:rFonts w:ascii="Times New Roman" w:eastAsia="Times New Roman" w:hAnsi="Times New Roman"/>
          <w:color w:val="000000"/>
          <w:sz w:val="28"/>
          <w:szCs w:val="28"/>
          <w:lang w:val="uk-UA" w:eastAsia="ru-RU"/>
        </w:rPr>
        <w:t>Цевух</w:t>
      </w:r>
      <w:proofErr w:type="spellEnd"/>
      <w:r w:rsidRPr="00B31F49">
        <w:rPr>
          <w:rFonts w:ascii="Times New Roman" w:eastAsia="Times New Roman" w:hAnsi="Times New Roman"/>
          <w:color w:val="000000"/>
          <w:sz w:val="28"/>
          <w:szCs w:val="28"/>
          <w:lang w:val="uk-UA" w:eastAsia="ru-RU"/>
        </w:rPr>
        <w:t>, С.О. Якубовського.</w:t>
      </w:r>
    </w:p>
    <w:p w:rsidR="00A541AF" w:rsidRPr="00B31F49" w:rsidRDefault="00A541AF" w:rsidP="00A541AF">
      <w:pPr>
        <w:suppressAutoHyphens/>
        <w:spacing w:after="0" w:line="360" w:lineRule="auto"/>
        <w:ind w:firstLine="709"/>
        <w:jc w:val="both"/>
        <w:rPr>
          <w:rFonts w:ascii="Times New Roman" w:eastAsia="Times New Roman" w:hAnsi="Times New Roman"/>
          <w:color w:val="000000"/>
          <w:sz w:val="28"/>
          <w:szCs w:val="28"/>
          <w:lang w:val="uk-UA" w:eastAsia="ru-RU"/>
        </w:rPr>
      </w:pPr>
      <w:r w:rsidRPr="00B31F49">
        <w:rPr>
          <w:rFonts w:ascii="Times New Roman" w:eastAsia="Times New Roman" w:hAnsi="Times New Roman"/>
          <w:color w:val="000000"/>
          <w:sz w:val="28"/>
          <w:szCs w:val="28"/>
          <w:lang w:val="uk-UA" w:eastAsia="ru-RU"/>
        </w:rPr>
        <w:t xml:space="preserve">Отже, дослідження економік провідних країн Азії, а саме Індії та Китаю, що здійснюється у роботі, є актуальним та має теоретичну та практичну цінність. </w:t>
      </w:r>
    </w:p>
    <w:p w:rsidR="00A541AF" w:rsidRPr="00B31F49" w:rsidRDefault="00A541AF" w:rsidP="00A541AF">
      <w:pPr>
        <w:suppressAutoHyphens/>
        <w:spacing w:after="0" w:line="360" w:lineRule="auto"/>
        <w:ind w:firstLine="709"/>
        <w:jc w:val="both"/>
        <w:rPr>
          <w:rFonts w:ascii="Times New Roman" w:eastAsia="Times New Roman" w:hAnsi="Times New Roman"/>
          <w:color w:val="000000"/>
          <w:sz w:val="28"/>
          <w:szCs w:val="28"/>
          <w:lang w:val="uk-UA" w:eastAsia="ru-RU"/>
        </w:rPr>
      </w:pPr>
      <w:r w:rsidRPr="00B31F49">
        <w:rPr>
          <w:rFonts w:ascii="Times New Roman" w:eastAsia="Times New Roman" w:hAnsi="Times New Roman"/>
          <w:color w:val="000000"/>
          <w:sz w:val="28"/>
          <w:szCs w:val="28"/>
          <w:lang w:val="uk-UA" w:eastAsia="ru-RU"/>
        </w:rPr>
        <w:t>Саме тому основною метою даної роботи є вивчення особливостей економічного розвитку найбільш потужніших країн Азії – Китайської народної республіки та Індії.</w:t>
      </w:r>
    </w:p>
    <w:p w:rsidR="00A541AF" w:rsidRPr="00B31F49" w:rsidRDefault="00A541AF" w:rsidP="00A541AF">
      <w:pPr>
        <w:suppressAutoHyphens/>
        <w:spacing w:after="0" w:line="360" w:lineRule="auto"/>
        <w:ind w:firstLine="709"/>
        <w:jc w:val="both"/>
        <w:rPr>
          <w:rFonts w:ascii="Times New Roman" w:eastAsia="Times New Roman" w:hAnsi="Times New Roman"/>
          <w:sz w:val="24"/>
          <w:szCs w:val="24"/>
          <w:lang w:val="uk-UA" w:eastAsia="ru-RU"/>
        </w:rPr>
      </w:pPr>
      <w:r w:rsidRPr="00B31F49">
        <w:rPr>
          <w:rFonts w:ascii="Times New Roman" w:eastAsia="Times New Roman" w:hAnsi="Times New Roman"/>
          <w:sz w:val="28"/>
          <w:szCs w:val="28"/>
          <w:lang w:val="uk-UA" w:eastAsia="ru-RU"/>
        </w:rPr>
        <w:lastRenderedPageBreak/>
        <w:t>Досягнення поставленої мети передбачає вирішення наступних завдань дипломної роботи:</w:t>
      </w:r>
    </w:p>
    <w:p w:rsidR="00A541AF" w:rsidRDefault="00A541AF" w:rsidP="00A541AF">
      <w:pPr>
        <w:numPr>
          <w:ilvl w:val="0"/>
          <w:numId w:val="1"/>
        </w:numPr>
        <w:spacing w:after="0" w:line="360" w:lineRule="auto"/>
        <w:jc w:val="both"/>
        <w:rPr>
          <w:rFonts w:ascii="Times New Roman" w:eastAsia="Times New Roman" w:hAnsi="Times New Roman"/>
          <w:sz w:val="28"/>
          <w:szCs w:val="28"/>
          <w:lang w:val="uk-UA" w:eastAsia="ru-RU"/>
        </w:rPr>
      </w:pPr>
      <w:r w:rsidRPr="00B31F49">
        <w:rPr>
          <w:rFonts w:ascii="Times New Roman" w:eastAsia="Times New Roman" w:hAnsi="Times New Roman"/>
          <w:sz w:val="28"/>
          <w:szCs w:val="28"/>
          <w:lang w:val="uk-UA" w:eastAsia="ru-RU"/>
        </w:rPr>
        <w:t xml:space="preserve">провести аналіз теоретичних основ </w:t>
      </w:r>
      <w:r>
        <w:rPr>
          <w:rFonts w:ascii="Times New Roman" w:eastAsia="Times New Roman" w:hAnsi="Times New Roman"/>
          <w:sz w:val="28"/>
          <w:szCs w:val="28"/>
          <w:lang w:val="uk-UA" w:eastAsia="ru-RU"/>
        </w:rPr>
        <w:t>сучасного розвитку національних господарств</w:t>
      </w:r>
      <w:r w:rsidRPr="00B31F49">
        <w:rPr>
          <w:rFonts w:ascii="Times New Roman" w:eastAsia="Times New Roman" w:hAnsi="Times New Roman"/>
          <w:sz w:val="28"/>
          <w:szCs w:val="28"/>
          <w:lang w:val="uk-UA" w:eastAsia="ru-RU"/>
        </w:rPr>
        <w:t>;</w:t>
      </w:r>
    </w:p>
    <w:p w:rsidR="00A541AF" w:rsidRDefault="00A541AF" w:rsidP="00A541AF">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провести а</w:t>
      </w:r>
      <w:r w:rsidRPr="00CC5734">
        <w:rPr>
          <w:rFonts w:ascii="Times New Roman" w:eastAsia="Times New Roman" w:hAnsi="Times New Roman"/>
          <w:sz w:val="28"/>
          <w:szCs w:val="28"/>
          <w:lang w:val="uk-UA" w:eastAsia="ru-RU"/>
        </w:rPr>
        <w:t>наліз сучасних макроекономічних показників Китаю і</w:t>
      </w:r>
      <w:r>
        <w:rPr>
          <w:rFonts w:ascii="Times New Roman" w:eastAsia="Times New Roman" w:hAnsi="Times New Roman"/>
          <w:sz w:val="28"/>
          <w:szCs w:val="28"/>
          <w:lang w:val="uk-UA" w:eastAsia="ru-RU"/>
        </w:rPr>
        <w:t xml:space="preserve"> Індії та конкурентоспроможності</w:t>
      </w:r>
      <w:r w:rsidRPr="00CC5734">
        <w:rPr>
          <w:rFonts w:ascii="Times New Roman" w:eastAsia="Times New Roman" w:hAnsi="Times New Roman"/>
          <w:sz w:val="28"/>
          <w:szCs w:val="28"/>
          <w:lang w:val="uk-UA" w:eastAsia="ru-RU"/>
        </w:rPr>
        <w:t xml:space="preserve"> країн у світовій економіці</w:t>
      </w:r>
      <w:r>
        <w:rPr>
          <w:rFonts w:ascii="Times New Roman" w:eastAsia="Times New Roman" w:hAnsi="Times New Roman"/>
          <w:sz w:val="28"/>
          <w:szCs w:val="28"/>
          <w:lang w:val="uk-UA" w:eastAsia="ru-RU"/>
        </w:rPr>
        <w:t>;</w:t>
      </w:r>
    </w:p>
    <w:p w:rsidR="00A541AF" w:rsidRPr="00B31F49" w:rsidRDefault="00A541AF" w:rsidP="00A541AF">
      <w:pPr>
        <w:numPr>
          <w:ilvl w:val="0"/>
          <w:numId w:val="1"/>
        </w:numPr>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дослідити м</w:t>
      </w:r>
      <w:r w:rsidRPr="00CC5734">
        <w:rPr>
          <w:rFonts w:ascii="Times New Roman" w:eastAsia="Times New Roman" w:hAnsi="Times New Roman"/>
          <w:sz w:val="28"/>
          <w:szCs w:val="28"/>
          <w:lang w:val="uk-UA" w:eastAsia="ru-RU"/>
        </w:rPr>
        <w:t>іжнародні інвестиційні позиції та зовнішній борг Китаю і Індії</w:t>
      </w:r>
      <w:r>
        <w:rPr>
          <w:rFonts w:ascii="Times New Roman" w:eastAsia="Times New Roman" w:hAnsi="Times New Roman"/>
          <w:sz w:val="28"/>
          <w:szCs w:val="28"/>
          <w:lang w:val="uk-UA" w:eastAsia="ru-RU"/>
        </w:rPr>
        <w:t>;</w:t>
      </w:r>
    </w:p>
    <w:p w:rsidR="00A541AF" w:rsidRDefault="00A541AF" w:rsidP="00A541AF">
      <w:pPr>
        <w:numPr>
          <w:ilvl w:val="0"/>
          <w:numId w:val="1"/>
        </w:numPr>
        <w:spacing w:after="0" w:line="360" w:lineRule="auto"/>
        <w:jc w:val="both"/>
        <w:rPr>
          <w:rFonts w:ascii="Times New Roman" w:eastAsia="Times New Roman" w:hAnsi="Times New Roman"/>
          <w:sz w:val="28"/>
          <w:szCs w:val="28"/>
          <w:lang w:val="uk-UA" w:eastAsia="ru-RU"/>
        </w:rPr>
      </w:pPr>
      <w:r w:rsidRPr="00B31F49">
        <w:rPr>
          <w:rFonts w:ascii="Times New Roman" w:eastAsia="Times New Roman" w:hAnsi="Times New Roman"/>
          <w:sz w:val="28"/>
          <w:szCs w:val="28"/>
          <w:lang w:val="uk-UA" w:eastAsia="ru-RU"/>
        </w:rPr>
        <w:t>виявити сучасну динаміку платіжни</w:t>
      </w:r>
      <w:r>
        <w:rPr>
          <w:rFonts w:ascii="Times New Roman" w:eastAsia="Times New Roman" w:hAnsi="Times New Roman"/>
          <w:sz w:val="28"/>
          <w:szCs w:val="28"/>
          <w:lang w:val="uk-UA" w:eastAsia="ru-RU"/>
        </w:rPr>
        <w:t>х балансів Китаю та</w:t>
      </w:r>
      <w:r w:rsidRPr="00B31F49">
        <w:rPr>
          <w:rFonts w:ascii="Times New Roman" w:eastAsia="Times New Roman" w:hAnsi="Times New Roman"/>
          <w:sz w:val="28"/>
          <w:szCs w:val="28"/>
          <w:lang w:val="uk-UA" w:eastAsia="ru-RU"/>
        </w:rPr>
        <w:t xml:space="preserve"> Індії;</w:t>
      </w:r>
    </w:p>
    <w:p w:rsidR="00A541AF" w:rsidRPr="00B31F49" w:rsidRDefault="00A541AF" w:rsidP="00A541AF">
      <w:pPr>
        <w:numPr>
          <w:ilvl w:val="0"/>
          <w:numId w:val="1"/>
        </w:numPr>
        <w:spacing w:after="0" w:line="360" w:lineRule="auto"/>
        <w:jc w:val="both"/>
        <w:rPr>
          <w:rFonts w:ascii="Times New Roman" w:eastAsia="Times New Roman" w:hAnsi="Times New Roman"/>
          <w:sz w:val="28"/>
          <w:szCs w:val="28"/>
          <w:lang w:val="uk-UA" w:eastAsia="ru-RU"/>
        </w:rPr>
      </w:pPr>
      <w:r w:rsidRPr="00B31F49">
        <w:rPr>
          <w:rFonts w:ascii="Times New Roman" w:eastAsia="Times New Roman" w:hAnsi="Times New Roman"/>
          <w:sz w:val="28"/>
          <w:szCs w:val="28"/>
          <w:lang w:val="uk-UA" w:eastAsia="ru-RU"/>
        </w:rPr>
        <w:t>провести аналіз особливостей зовн</w:t>
      </w:r>
      <w:r>
        <w:rPr>
          <w:rFonts w:ascii="Times New Roman" w:eastAsia="Times New Roman" w:hAnsi="Times New Roman"/>
          <w:sz w:val="28"/>
          <w:szCs w:val="28"/>
          <w:lang w:val="uk-UA" w:eastAsia="ru-RU"/>
        </w:rPr>
        <w:t xml:space="preserve">ішньоекономічних </w:t>
      </w:r>
      <w:proofErr w:type="spellStart"/>
      <w:r>
        <w:rPr>
          <w:rFonts w:ascii="Times New Roman" w:eastAsia="Times New Roman" w:hAnsi="Times New Roman"/>
          <w:sz w:val="28"/>
          <w:szCs w:val="28"/>
          <w:lang w:val="uk-UA" w:eastAsia="ru-RU"/>
        </w:rPr>
        <w:t>зв’язків</w:t>
      </w:r>
      <w:proofErr w:type="spellEnd"/>
      <w:r>
        <w:rPr>
          <w:rFonts w:ascii="Times New Roman" w:eastAsia="Times New Roman" w:hAnsi="Times New Roman"/>
          <w:sz w:val="28"/>
          <w:szCs w:val="28"/>
          <w:lang w:val="uk-UA" w:eastAsia="ru-RU"/>
        </w:rPr>
        <w:t xml:space="preserve"> Китаю та Індії </w:t>
      </w:r>
      <w:r w:rsidRPr="00B31F49">
        <w:rPr>
          <w:rFonts w:ascii="Times New Roman" w:eastAsia="Times New Roman" w:hAnsi="Times New Roman"/>
          <w:sz w:val="28"/>
          <w:szCs w:val="28"/>
          <w:lang w:val="uk-UA" w:eastAsia="ru-RU"/>
        </w:rPr>
        <w:t>з Україною.</w:t>
      </w:r>
    </w:p>
    <w:p w:rsidR="00A541AF" w:rsidRPr="00B31F49" w:rsidRDefault="00A541AF" w:rsidP="00A541AF">
      <w:pPr>
        <w:suppressAutoHyphens/>
        <w:spacing w:after="0" w:line="360" w:lineRule="auto"/>
        <w:ind w:firstLine="709"/>
        <w:jc w:val="both"/>
        <w:rPr>
          <w:rFonts w:ascii="Times New Roman" w:eastAsia="Times New Roman" w:hAnsi="Times New Roman"/>
          <w:color w:val="000000"/>
          <w:sz w:val="28"/>
          <w:szCs w:val="28"/>
          <w:lang w:val="uk-UA" w:eastAsia="ru-RU"/>
        </w:rPr>
      </w:pPr>
      <w:r w:rsidRPr="00B31F49">
        <w:rPr>
          <w:rFonts w:ascii="Times New Roman" w:eastAsia="Times New Roman" w:hAnsi="Times New Roman"/>
          <w:color w:val="000000"/>
          <w:sz w:val="28"/>
          <w:szCs w:val="28"/>
          <w:lang w:val="uk-UA" w:eastAsia="ru-RU"/>
        </w:rPr>
        <w:t>Об'єктом дослідження є економіки Китаю та Індії.</w:t>
      </w: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Предметом дослідження є теоретичні основи та прикладні аспекти трансформації економічних систем Китаю та Індії в умовах глобалізації світового господарства.</w:t>
      </w:r>
    </w:p>
    <w:p w:rsidR="00A541AF" w:rsidRPr="00B31F49" w:rsidRDefault="00A541AF" w:rsidP="00A541AF">
      <w:pPr>
        <w:spacing w:after="0" w:line="360" w:lineRule="auto"/>
        <w:ind w:firstLine="709"/>
        <w:jc w:val="both"/>
        <w:rPr>
          <w:rFonts w:ascii="Times New Roman" w:eastAsia="Times New Roman" w:hAnsi="Times New Roman"/>
          <w:color w:val="000000"/>
          <w:sz w:val="28"/>
          <w:szCs w:val="28"/>
          <w:lang w:val="uk-UA" w:eastAsia="ru-RU"/>
        </w:rPr>
      </w:pPr>
      <w:r w:rsidRPr="00B31F49">
        <w:rPr>
          <w:rFonts w:ascii="Times New Roman" w:hAnsi="Times New Roman"/>
          <w:sz w:val="28"/>
          <w:szCs w:val="28"/>
          <w:lang w:val="uk-UA"/>
        </w:rPr>
        <w:t xml:space="preserve">Досягнення поставленої в роботі мети обумовлено використанням таких методів дослідження, як логічний метод пізнання економічних механізмів, а саме порівняльний аналіз, який застосовуватиметься для аналізу основних особливостей економічного розвитку </w:t>
      </w:r>
      <w:r w:rsidRPr="00B31F49">
        <w:rPr>
          <w:rFonts w:ascii="Times New Roman" w:eastAsia="Times New Roman" w:hAnsi="Times New Roman"/>
          <w:color w:val="000000"/>
          <w:sz w:val="28"/>
          <w:szCs w:val="28"/>
          <w:lang w:val="uk-UA" w:eastAsia="ru-RU"/>
        </w:rPr>
        <w:t>Китаю та Індії.</w:t>
      </w: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 xml:space="preserve">Дана дипломна робота складається з вступу, трьох розділів, висновків та списку використаних джерел, який нараховує </w:t>
      </w:r>
      <w:r>
        <w:rPr>
          <w:rFonts w:ascii="Times New Roman" w:hAnsi="Times New Roman"/>
          <w:sz w:val="28"/>
          <w:szCs w:val="28"/>
          <w:lang w:val="uk-UA"/>
        </w:rPr>
        <w:t>41</w:t>
      </w:r>
      <w:r w:rsidRPr="00B31F49">
        <w:rPr>
          <w:rFonts w:ascii="Times New Roman" w:hAnsi="Times New Roman"/>
          <w:sz w:val="28"/>
          <w:szCs w:val="28"/>
          <w:lang w:val="uk-UA"/>
        </w:rPr>
        <w:t xml:space="preserve"> джерел</w:t>
      </w:r>
      <w:r>
        <w:rPr>
          <w:rFonts w:ascii="Times New Roman" w:hAnsi="Times New Roman"/>
          <w:sz w:val="28"/>
          <w:szCs w:val="28"/>
          <w:lang w:val="uk-UA"/>
        </w:rPr>
        <w:t>о</w:t>
      </w:r>
      <w:r w:rsidRPr="00B31F49">
        <w:rPr>
          <w:rFonts w:ascii="Times New Roman" w:hAnsi="Times New Roman"/>
          <w:sz w:val="28"/>
          <w:szCs w:val="28"/>
          <w:lang w:val="uk-UA"/>
        </w:rPr>
        <w:t xml:space="preserve">; ілюстрована </w:t>
      </w:r>
      <w:r>
        <w:rPr>
          <w:rFonts w:ascii="Times New Roman" w:hAnsi="Times New Roman"/>
          <w:sz w:val="28"/>
          <w:szCs w:val="28"/>
          <w:lang w:val="uk-UA"/>
        </w:rPr>
        <w:t>7</w:t>
      </w:r>
      <w:r w:rsidRPr="00B31F49">
        <w:rPr>
          <w:rFonts w:ascii="Times New Roman" w:hAnsi="Times New Roman"/>
          <w:sz w:val="28"/>
          <w:szCs w:val="28"/>
          <w:lang w:val="uk-UA"/>
        </w:rPr>
        <w:t xml:space="preserve"> рисунками та </w:t>
      </w:r>
      <w:r>
        <w:rPr>
          <w:rFonts w:ascii="Times New Roman" w:hAnsi="Times New Roman"/>
          <w:sz w:val="28"/>
          <w:szCs w:val="28"/>
          <w:lang w:val="uk-UA"/>
        </w:rPr>
        <w:t>7</w:t>
      </w:r>
      <w:r w:rsidRPr="00B31F49">
        <w:rPr>
          <w:rFonts w:ascii="Times New Roman" w:hAnsi="Times New Roman"/>
          <w:sz w:val="28"/>
          <w:szCs w:val="28"/>
          <w:lang w:val="uk-UA"/>
        </w:rPr>
        <w:t xml:space="preserve"> таблицею.</w:t>
      </w: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 xml:space="preserve">Дипломна робота є самостійно виконаним науковим дослідженням, усі наукові результати, що викладені у роботі та виносяться на захист, отримані автором особисто. </w:t>
      </w:r>
    </w:p>
    <w:p w:rsidR="00A541AF" w:rsidRPr="00B31F49" w:rsidRDefault="00A541AF" w:rsidP="00A541AF">
      <w:pPr>
        <w:spacing w:after="0" w:line="360" w:lineRule="auto"/>
        <w:ind w:firstLine="709"/>
        <w:jc w:val="both"/>
        <w:rPr>
          <w:rFonts w:ascii="Times New Roman" w:hAnsi="Times New Roman"/>
          <w:sz w:val="28"/>
          <w:szCs w:val="28"/>
          <w:lang w:val="uk-UA"/>
        </w:rPr>
      </w:pPr>
      <w:r w:rsidRPr="00B31F49">
        <w:rPr>
          <w:rFonts w:ascii="Times New Roman" w:hAnsi="Times New Roman"/>
          <w:sz w:val="28"/>
          <w:szCs w:val="28"/>
          <w:lang w:val="uk-UA"/>
        </w:rPr>
        <w:t>Результати дослідження пройшли апробацію на Десятій міжнародній науково-практичній конференції «Добробут націй в умовах європейської інтеграції».</w:t>
      </w:r>
    </w:p>
    <w:p w:rsidR="00A541AF" w:rsidRPr="00B31F49" w:rsidRDefault="00A541AF" w:rsidP="00A541AF">
      <w:pPr>
        <w:widowControl w:val="0"/>
        <w:spacing w:after="0" w:line="360" w:lineRule="auto"/>
        <w:jc w:val="center"/>
        <w:rPr>
          <w:rFonts w:ascii="Times New Roman" w:eastAsia="SimSun" w:hAnsi="Times New Roman"/>
          <w:b/>
          <w:sz w:val="28"/>
          <w:szCs w:val="28"/>
          <w:lang w:val="uk-UA" w:eastAsia="ru-RU"/>
        </w:rPr>
      </w:pPr>
      <w:bookmarkStart w:id="0" w:name="_30j0zll" w:colFirst="0" w:colLast="0"/>
      <w:bookmarkStart w:id="1" w:name="_1fob9te" w:colFirst="0" w:colLast="0"/>
      <w:bookmarkEnd w:id="0"/>
      <w:bookmarkEnd w:id="1"/>
    </w:p>
    <w:p w:rsidR="00FD1108" w:rsidRDefault="00FD1108">
      <w:pPr>
        <w:rPr>
          <w:lang w:val="uk-UA"/>
        </w:rPr>
      </w:pPr>
    </w:p>
    <w:p w:rsidR="003A3B53" w:rsidRDefault="003A3B53">
      <w:pPr>
        <w:rPr>
          <w:lang w:val="uk-UA"/>
        </w:rPr>
      </w:pPr>
    </w:p>
    <w:p w:rsidR="003A3B53" w:rsidRPr="00B31F49" w:rsidRDefault="003A3B53" w:rsidP="003A3B53">
      <w:pPr>
        <w:keepNext/>
        <w:pBdr>
          <w:top w:val="nil"/>
          <w:left w:val="nil"/>
          <w:bottom w:val="nil"/>
          <w:right w:val="nil"/>
          <w:between w:val="nil"/>
        </w:pBdr>
        <w:spacing w:after="0" w:line="360" w:lineRule="auto"/>
        <w:jc w:val="center"/>
        <w:rPr>
          <w:rFonts w:ascii="Times New Roman" w:eastAsia="SimSun" w:hAnsi="Times New Roman"/>
          <w:b/>
          <w:color w:val="000000"/>
          <w:sz w:val="28"/>
          <w:szCs w:val="28"/>
          <w:lang w:val="uk-UA" w:eastAsia="ru-RU"/>
        </w:rPr>
      </w:pPr>
      <w:r w:rsidRPr="00B31F49">
        <w:rPr>
          <w:rFonts w:ascii="Times New Roman" w:eastAsia="SimSun" w:hAnsi="Times New Roman"/>
          <w:b/>
          <w:color w:val="000000"/>
          <w:sz w:val="28"/>
          <w:szCs w:val="28"/>
          <w:lang w:val="uk-UA" w:eastAsia="ru-RU"/>
        </w:rPr>
        <w:lastRenderedPageBreak/>
        <w:t>ВИСНОВКИ</w:t>
      </w:r>
    </w:p>
    <w:p w:rsidR="003A3B53" w:rsidRPr="00B31F49"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p>
    <w:p w:rsidR="003A3B53"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B31F49">
        <w:rPr>
          <w:rFonts w:ascii="Times New Roman" w:eastAsia="SimSun" w:hAnsi="Times New Roman"/>
          <w:color w:val="000000"/>
          <w:sz w:val="28"/>
          <w:szCs w:val="28"/>
          <w:lang w:val="uk-UA" w:eastAsia="ru-RU"/>
        </w:rPr>
        <w:t xml:space="preserve">Таким чином, провівши аналіз </w:t>
      </w:r>
      <w:r>
        <w:rPr>
          <w:rFonts w:ascii="Times New Roman" w:eastAsia="SimSun" w:hAnsi="Times New Roman"/>
          <w:color w:val="000000"/>
          <w:sz w:val="28"/>
          <w:szCs w:val="28"/>
          <w:lang w:val="uk-UA" w:eastAsia="ru-RU"/>
        </w:rPr>
        <w:t>особливостей економічного розвитку</w:t>
      </w:r>
      <w:r w:rsidRPr="00B31F49">
        <w:rPr>
          <w:rFonts w:ascii="Times New Roman" w:eastAsia="SimSun" w:hAnsi="Times New Roman"/>
          <w:color w:val="000000"/>
          <w:sz w:val="28"/>
          <w:szCs w:val="28"/>
          <w:lang w:val="uk-UA" w:eastAsia="ru-RU"/>
        </w:rPr>
        <w:t xml:space="preserve"> Китаю та Індії </w:t>
      </w:r>
      <w:r>
        <w:rPr>
          <w:rFonts w:ascii="Times New Roman" w:eastAsia="SimSun" w:hAnsi="Times New Roman"/>
          <w:color w:val="000000"/>
          <w:sz w:val="28"/>
          <w:szCs w:val="28"/>
          <w:lang w:val="uk-UA" w:eastAsia="ru-RU"/>
        </w:rPr>
        <w:t xml:space="preserve">можна </w:t>
      </w:r>
      <w:r w:rsidRPr="00B31F49">
        <w:rPr>
          <w:rFonts w:ascii="Times New Roman" w:eastAsia="SimSun" w:hAnsi="Times New Roman"/>
          <w:color w:val="000000"/>
          <w:sz w:val="28"/>
          <w:szCs w:val="28"/>
          <w:lang w:val="uk-UA" w:eastAsia="ru-RU"/>
        </w:rPr>
        <w:t>зробити наступні висновки.</w:t>
      </w:r>
    </w:p>
    <w:p w:rsidR="003A3B53"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Дослідивши роботи різних авторів, можна зробити висновки, </w:t>
      </w:r>
      <w:r>
        <w:rPr>
          <w:rFonts w:ascii="Times New Roman" w:eastAsia="SimSun" w:hAnsi="Times New Roman"/>
          <w:color w:val="000000"/>
          <w:sz w:val="28"/>
          <w:szCs w:val="28"/>
          <w:lang w:val="uk-UA" w:eastAsia="ru-RU"/>
        </w:rPr>
        <w:t>що на економічний розвиток досліджених країн суттєвий вплив здійснили іноземні інвестиції. При цьому слід відзначити, п</w:t>
      </w:r>
      <w:r w:rsidRPr="002B327D">
        <w:rPr>
          <w:rFonts w:ascii="Times New Roman" w:eastAsia="SimSun" w:hAnsi="Times New Roman"/>
          <w:color w:val="000000"/>
          <w:sz w:val="28"/>
          <w:szCs w:val="28"/>
          <w:lang w:val="uk-UA" w:eastAsia="ru-RU"/>
        </w:rPr>
        <w:t>роцеси глобалізації призвели до швидкого зростання обсягів прямих іноземних інвестицій. Багато авторів приділяють уваги саме наслідкам, які мають інвестиції на економіку країни. Після дослідження різних наукових робіт, було виявлено, що розвинені країни в меншій мірі залежать від припливу прямих іноземних інвестиці</w:t>
      </w:r>
      <w:r>
        <w:rPr>
          <w:rFonts w:ascii="Times New Roman" w:eastAsia="SimSun" w:hAnsi="Times New Roman"/>
          <w:color w:val="000000"/>
          <w:sz w:val="28"/>
          <w:szCs w:val="28"/>
          <w:lang w:val="uk-UA" w:eastAsia="ru-RU"/>
        </w:rPr>
        <w:t>й, ніж країни, що розвиваються, зокрема Індія та Китай.</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Макроекономічні показники Китаю та Індії, показують на те, що Індія має позитивний потенціал і за своїми показниками наздоганяє Китай зі збереженням провідних позицій серед країн за часткою у світовому ВВП та питомою вагою в зростанні світової економіки.</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Узагальнюючи досвід зарубіжних країн щодо розвитку інвестиційної діяльності та міжнародного інвестування можна виділити основні чинники, які впливають на їх позитивний розвиток. </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Незважаючи на подібність країн, вони не однакові. Роль КНР у світовій економіці набагато вагоміша від ролі Індії, включаючи важливе значення для інших країн. Зростання Китаю вже призвело до порушення ієрархії, що існувала в світі, й передусім у економічній сфері. Це друга економіка в світі.</w:t>
      </w:r>
    </w:p>
    <w:p w:rsidR="003A3B53"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Індія, як і КНР, намагається збільшити свій міжнародний статус, міць і вплив, які відповідають зростанню її економічної потужності. Основна стратегічна мета Індії – убезпечити себе від будь-якої конкурентної загрози, щоб мати можливість проводити незалежну внутрішню й зовнішню політику, розвиваючись економічно й увійшовши у світову економіку як повноцінний гравець. Країна має потенційну можливість перетворитися в провідного </w:t>
      </w:r>
      <w:r w:rsidRPr="002B327D">
        <w:rPr>
          <w:rFonts w:ascii="Times New Roman" w:eastAsia="SimSun" w:hAnsi="Times New Roman"/>
          <w:color w:val="000000"/>
          <w:sz w:val="28"/>
          <w:szCs w:val="28"/>
          <w:lang w:val="uk-UA" w:eastAsia="ru-RU"/>
        </w:rPr>
        <w:lastRenderedPageBreak/>
        <w:t>актора і відігравати ключову роль у великих політичних битвах майбутніх десяти</w:t>
      </w:r>
      <w:r>
        <w:rPr>
          <w:rFonts w:ascii="Times New Roman" w:eastAsia="SimSun" w:hAnsi="Times New Roman"/>
          <w:color w:val="000000"/>
          <w:sz w:val="28"/>
          <w:szCs w:val="28"/>
          <w:lang w:val="uk-UA" w:eastAsia="ru-RU"/>
        </w:rPr>
        <w:t>літь.</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Провівши аналіз динаміки складових активів і пасивів інвестиційних позицій Китаю та Індії,</w:t>
      </w:r>
      <w:r>
        <w:rPr>
          <w:rFonts w:ascii="Times New Roman" w:eastAsia="SimSun" w:hAnsi="Times New Roman"/>
          <w:color w:val="000000"/>
          <w:sz w:val="28"/>
          <w:szCs w:val="28"/>
          <w:lang w:val="uk-UA" w:eastAsia="ru-RU"/>
        </w:rPr>
        <w:t xml:space="preserve"> </w:t>
      </w:r>
      <w:r w:rsidRPr="002B327D">
        <w:rPr>
          <w:rFonts w:ascii="Times New Roman" w:eastAsia="SimSun" w:hAnsi="Times New Roman"/>
          <w:color w:val="000000"/>
          <w:sz w:val="28"/>
          <w:szCs w:val="28"/>
          <w:lang w:val="uk-UA" w:eastAsia="ru-RU"/>
        </w:rPr>
        <w:t xml:space="preserve">були виявлено, що в обох країнах спостерігається щорічний приріст пасивів інвестиційної позиції, але що стосується активів, то цей показник щорічно зростає в Китаї, але в Індії показник зменшується. </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Було виявлено, що Китай є чистим кредитором по відношенню до інших країн, адже показник чистої інвестиційної позиції є додатнім, що відображає перевищення обсягів китайський вкладень закордон, над обсягами вкладень, отриманих в економіку Китаю. Зовсім інша ситуація спостерігається в Індії, адже показник чистої інвестиційної позиції є від’ємним, і це відображає перевищення отриманих в економіку Індії вкладень над обсягами індійських вкладень закордон, тобто Індія є чистим боржником по відношенню до інших країн.</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У 2018 році іноземні інвестори, які направили капітал до Індії, отримали доходів від прямих іноземних інвестицій на суму майже 23 млрд. </w:t>
      </w:r>
      <w:proofErr w:type="spellStart"/>
      <w:r w:rsidRPr="002B327D">
        <w:rPr>
          <w:rFonts w:ascii="Times New Roman" w:eastAsia="SimSun" w:hAnsi="Times New Roman"/>
          <w:color w:val="000000"/>
          <w:sz w:val="28"/>
          <w:szCs w:val="28"/>
          <w:lang w:val="uk-UA" w:eastAsia="ru-RU"/>
        </w:rPr>
        <w:t>дол</w:t>
      </w:r>
      <w:proofErr w:type="spellEnd"/>
      <w:r w:rsidRPr="002B327D">
        <w:rPr>
          <w:rFonts w:ascii="Times New Roman" w:eastAsia="SimSun" w:hAnsi="Times New Roman"/>
          <w:color w:val="000000"/>
          <w:sz w:val="28"/>
          <w:szCs w:val="28"/>
          <w:lang w:val="uk-UA" w:eastAsia="ru-RU"/>
        </w:rPr>
        <w:t>. США. Якщо порівнювати даний показник з минулим роком, то у 2018 році дохід від прямих інвестицій збільшився на 13,9%. Найнижчий показник у період 2014-2018 років був зафіксований у 2015 році.</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Загальний обсяг отриманих капіталів за період 1998-2019 років в Індії становив 482,4 млрд. </w:t>
      </w:r>
      <w:proofErr w:type="spellStart"/>
      <w:r w:rsidRPr="002B327D">
        <w:rPr>
          <w:rFonts w:ascii="Times New Roman" w:eastAsia="SimSun" w:hAnsi="Times New Roman"/>
          <w:color w:val="000000"/>
          <w:sz w:val="28"/>
          <w:szCs w:val="28"/>
          <w:lang w:val="uk-UA" w:eastAsia="ru-RU"/>
        </w:rPr>
        <w:t>дол</w:t>
      </w:r>
      <w:proofErr w:type="spellEnd"/>
      <w:r w:rsidRPr="002B327D">
        <w:rPr>
          <w:rFonts w:ascii="Times New Roman" w:eastAsia="SimSun" w:hAnsi="Times New Roman"/>
          <w:color w:val="000000"/>
          <w:sz w:val="28"/>
          <w:szCs w:val="28"/>
          <w:lang w:val="uk-UA" w:eastAsia="ru-RU"/>
        </w:rPr>
        <w:t xml:space="preserve">. США. Дослідивши структуру отриманих доходів, слід зазначити, що значна частки припадає на прямі іноземні інвестиції та становить 50,75%, меншу частина припадає на портфельні інвестиції  - 13,89%. З Індії за період з 1998 по 2019 рр. було вивезено сумарно доходів від іноземних інвестицій на суму 482,4 млрд. </w:t>
      </w:r>
      <w:proofErr w:type="spellStart"/>
      <w:r w:rsidRPr="002B327D">
        <w:rPr>
          <w:rFonts w:ascii="Times New Roman" w:eastAsia="SimSun" w:hAnsi="Times New Roman"/>
          <w:color w:val="000000"/>
          <w:sz w:val="28"/>
          <w:szCs w:val="28"/>
          <w:lang w:val="uk-UA" w:eastAsia="ru-RU"/>
        </w:rPr>
        <w:t>дол</w:t>
      </w:r>
      <w:proofErr w:type="spellEnd"/>
      <w:r w:rsidRPr="002B327D">
        <w:rPr>
          <w:rFonts w:ascii="Times New Roman" w:eastAsia="SimSun" w:hAnsi="Times New Roman"/>
          <w:color w:val="000000"/>
          <w:sz w:val="28"/>
          <w:szCs w:val="28"/>
          <w:lang w:val="uk-UA" w:eastAsia="ru-RU"/>
        </w:rPr>
        <w:t xml:space="preserve">. США. При цьому в країну за цей же період надійшло майже 1,6 трлн. </w:t>
      </w:r>
      <w:proofErr w:type="spellStart"/>
      <w:r w:rsidRPr="002B327D">
        <w:rPr>
          <w:rFonts w:ascii="Times New Roman" w:eastAsia="SimSun" w:hAnsi="Times New Roman"/>
          <w:color w:val="000000"/>
          <w:sz w:val="28"/>
          <w:szCs w:val="28"/>
          <w:lang w:val="uk-UA" w:eastAsia="ru-RU"/>
        </w:rPr>
        <w:t>дол</w:t>
      </w:r>
      <w:proofErr w:type="spellEnd"/>
      <w:r w:rsidRPr="002B327D">
        <w:rPr>
          <w:rFonts w:ascii="Times New Roman" w:eastAsia="SimSun" w:hAnsi="Times New Roman"/>
          <w:color w:val="000000"/>
          <w:sz w:val="28"/>
          <w:szCs w:val="28"/>
          <w:lang w:val="uk-UA" w:eastAsia="ru-RU"/>
        </w:rPr>
        <w:t>. США, тобто коефіцієнт покриття становив 29,81%.</w:t>
      </w:r>
    </w:p>
    <w:p w:rsidR="003A3B53"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Доходи від інвестицій залучених до Китаю у 2019 році становили майже 256 млрд. </w:t>
      </w:r>
      <w:proofErr w:type="spellStart"/>
      <w:r w:rsidRPr="002B327D">
        <w:rPr>
          <w:rFonts w:ascii="Times New Roman" w:eastAsia="SimSun" w:hAnsi="Times New Roman"/>
          <w:color w:val="000000"/>
          <w:sz w:val="28"/>
          <w:szCs w:val="28"/>
          <w:lang w:val="uk-UA" w:eastAsia="ru-RU"/>
        </w:rPr>
        <w:t>дол</w:t>
      </w:r>
      <w:proofErr w:type="spellEnd"/>
      <w:r w:rsidRPr="002B327D">
        <w:rPr>
          <w:rFonts w:ascii="Times New Roman" w:eastAsia="SimSun" w:hAnsi="Times New Roman"/>
          <w:color w:val="000000"/>
          <w:sz w:val="28"/>
          <w:szCs w:val="28"/>
          <w:lang w:val="uk-UA" w:eastAsia="ru-RU"/>
        </w:rPr>
        <w:t xml:space="preserve">. США. Показник 2019 року є найменшим за період 2015-2019 років. Такий спад може бути пояснений наявністю конфлікту у відносинах </w:t>
      </w:r>
      <w:r w:rsidRPr="002B327D">
        <w:rPr>
          <w:rFonts w:ascii="Times New Roman" w:eastAsia="SimSun" w:hAnsi="Times New Roman"/>
          <w:color w:val="000000"/>
          <w:sz w:val="28"/>
          <w:szCs w:val="28"/>
          <w:lang w:val="uk-UA" w:eastAsia="ru-RU"/>
        </w:rPr>
        <w:lastRenderedPageBreak/>
        <w:t xml:space="preserve">Китаю та США. Згідно Доповіді про світові інвестиції за 2019 рік, опублікованому ЮНКТАД, Китай став другим за величиною одержувачем ПІІ в світі після Сполучених Штатів і до Гонконгу. Країна є найбільшим одержувачем в Азії. </w:t>
      </w:r>
    </w:p>
    <w:p w:rsidR="003A3B53" w:rsidRPr="002B327D"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Дослідивши зовнішньоекономічні зв’язки України з Індією та Китаєм, слід зазначити, що торгівельні відносини за період 2015-2019 років покращуються та поглиблюються. Обсяги експорту так само, як і імпорту товарів та послуг з кожним роком стають більшими. У структурі українс</w:t>
      </w:r>
      <w:r>
        <w:rPr>
          <w:rFonts w:ascii="Times New Roman" w:eastAsia="SimSun" w:hAnsi="Times New Roman"/>
          <w:color w:val="000000"/>
          <w:sz w:val="28"/>
          <w:szCs w:val="28"/>
          <w:lang w:val="uk-UA" w:eastAsia="ru-RU"/>
        </w:rPr>
        <w:t>ького експорту до Китаю доміну</w:t>
      </w:r>
      <w:r w:rsidRPr="002B327D">
        <w:rPr>
          <w:rFonts w:ascii="Times New Roman" w:eastAsia="SimSun" w:hAnsi="Times New Roman"/>
          <w:color w:val="000000"/>
          <w:sz w:val="28"/>
          <w:szCs w:val="28"/>
          <w:lang w:val="uk-UA" w:eastAsia="ru-RU"/>
        </w:rPr>
        <w:t>ють поставки руди, шлаків і золи та зерна.</w:t>
      </w:r>
      <w:r>
        <w:rPr>
          <w:rFonts w:ascii="Times New Roman" w:eastAsia="SimSun" w:hAnsi="Times New Roman"/>
          <w:color w:val="000000"/>
          <w:sz w:val="28"/>
          <w:szCs w:val="28"/>
          <w:lang w:val="uk-UA" w:eastAsia="ru-RU"/>
        </w:rPr>
        <w:t xml:space="preserve"> </w:t>
      </w:r>
      <w:r w:rsidRPr="002B327D">
        <w:rPr>
          <w:rFonts w:ascii="Times New Roman" w:eastAsia="SimSun" w:hAnsi="Times New Roman"/>
          <w:color w:val="000000"/>
          <w:sz w:val="28"/>
          <w:szCs w:val="28"/>
          <w:lang w:val="uk-UA" w:eastAsia="ru-RU"/>
        </w:rPr>
        <w:t xml:space="preserve">У структурі імпорту з Китаю домінують поставки електричних машин та котлів, машин. Основні товарні позиції українського експорту до Індії: жири та олії рослинного походження та чорна металургія. Основні товари індійського імпорту в Україну: фармацевтична продукція, електричні машини та органічні хімічні сполуки. Обсяги інвестицій у 2019 році з Китаю та Індії в економіці України збільшились, на кінець 2019 року обсяг прямих інвестицій з Китаю в економіці України становив 40 млн. </w:t>
      </w:r>
      <w:proofErr w:type="spellStart"/>
      <w:r w:rsidRPr="002B327D">
        <w:rPr>
          <w:rFonts w:ascii="Times New Roman" w:eastAsia="SimSun" w:hAnsi="Times New Roman"/>
          <w:color w:val="000000"/>
          <w:sz w:val="28"/>
          <w:szCs w:val="28"/>
          <w:lang w:val="uk-UA" w:eastAsia="ru-RU"/>
        </w:rPr>
        <w:t>дол</w:t>
      </w:r>
      <w:proofErr w:type="spellEnd"/>
      <w:r w:rsidRPr="002B327D">
        <w:rPr>
          <w:rFonts w:ascii="Times New Roman" w:eastAsia="SimSun" w:hAnsi="Times New Roman"/>
          <w:color w:val="000000"/>
          <w:sz w:val="28"/>
          <w:szCs w:val="28"/>
          <w:lang w:val="uk-UA" w:eastAsia="ru-RU"/>
        </w:rPr>
        <w:t>. США. Цей показник є найбільшим за останні п’ять років, спостерігається стабільний приріст цього показника із року в рік.</w:t>
      </w:r>
    </w:p>
    <w:p w:rsidR="003A3B53"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2B327D">
        <w:rPr>
          <w:rFonts w:ascii="Times New Roman" w:eastAsia="SimSun" w:hAnsi="Times New Roman"/>
          <w:color w:val="000000"/>
          <w:sz w:val="28"/>
          <w:szCs w:val="28"/>
          <w:lang w:val="uk-UA" w:eastAsia="ru-RU"/>
        </w:rPr>
        <w:t xml:space="preserve">Україна приваблює Китай перш за все своєю близькістю до європейських ринків, можливістю безпосередньо розпочати складання / виробництво товарів на великій кількості заводів, які розташовані на території нашої країни. </w:t>
      </w:r>
    </w:p>
    <w:p w:rsidR="003A3B53" w:rsidRDefault="003A3B53" w:rsidP="003A3B53">
      <w:pPr>
        <w:pBdr>
          <w:top w:val="nil"/>
          <w:left w:val="nil"/>
          <w:bottom w:val="nil"/>
          <w:right w:val="nil"/>
          <w:between w:val="nil"/>
        </w:pBdr>
        <w:spacing w:after="0" w:line="360" w:lineRule="auto"/>
        <w:ind w:firstLine="709"/>
        <w:jc w:val="both"/>
        <w:rPr>
          <w:rFonts w:ascii="Times New Roman" w:eastAsia="SimSun" w:hAnsi="Times New Roman"/>
          <w:color w:val="000000"/>
          <w:sz w:val="28"/>
          <w:szCs w:val="28"/>
          <w:lang w:val="uk-UA" w:eastAsia="ru-RU"/>
        </w:rPr>
      </w:pPr>
      <w:r w:rsidRPr="00657A9D">
        <w:rPr>
          <w:rFonts w:ascii="Times New Roman" w:eastAsia="SimSun" w:hAnsi="Times New Roman"/>
          <w:color w:val="000000"/>
          <w:sz w:val="28"/>
          <w:szCs w:val="28"/>
          <w:lang w:val="uk-UA" w:eastAsia="ru-RU"/>
        </w:rPr>
        <w:t>Таким чином, результати проведеного аналізу свідчать про те, що динаміка розвитку зовнішньоекономічних відносин між Україною та Китаєм є позитивною. Постійно зростають обсяги як експорту, так і імпорту. При цьому китайським компаніям є притаманним величезний інвестиційний потенціал. Тому у майбутньому можна очікувати суттєве зростання інвестицій з КНР в Україну, особливо після відкриття ринку сільськогосподарської землі, що, імовірно, відбудеться вже у 2021 році.</w:t>
      </w:r>
    </w:p>
    <w:p w:rsidR="003A3B53" w:rsidRPr="00B31F49" w:rsidRDefault="003A3B53" w:rsidP="003A3B53">
      <w:pPr>
        <w:keepNext/>
        <w:pBdr>
          <w:top w:val="nil"/>
          <w:left w:val="nil"/>
          <w:bottom w:val="nil"/>
          <w:right w:val="nil"/>
          <w:between w:val="nil"/>
        </w:pBdr>
        <w:spacing w:after="0" w:line="360" w:lineRule="auto"/>
        <w:ind w:firstLine="567"/>
        <w:jc w:val="center"/>
        <w:rPr>
          <w:rFonts w:ascii="Times New Roman" w:eastAsia="SimSun" w:hAnsi="Times New Roman"/>
          <w:b/>
          <w:color w:val="000000"/>
          <w:sz w:val="28"/>
          <w:szCs w:val="28"/>
          <w:lang w:val="uk-UA" w:eastAsia="ru-RU"/>
        </w:rPr>
      </w:pPr>
      <w:bookmarkStart w:id="2" w:name="_17dp8vu" w:colFirst="0" w:colLast="0"/>
      <w:bookmarkEnd w:id="2"/>
      <w:r w:rsidRPr="00B31F49">
        <w:rPr>
          <w:rFonts w:ascii="Times New Roman" w:eastAsia="SimSun" w:hAnsi="Times New Roman"/>
          <w:sz w:val="24"/>
          <w:szCs w:val="24"/>
          <w:lang w:val="uk-UA" w:eastAsia="ru-RU"/>
        </w:rPr>
        <w:br w:type="page"/>
      </w:r>
      <w:r w:rsidRPr="00B31F49">
        <w:rPr>
          <w:rFonts w:ascii="Times New Roman" w:eastAsia="SimSun" w:hAnsi="Times New Roman"/>
          <w:b/>
          <w:color w:val="000000"/>
          <w:sz w:val="28"/>
          <w:szCs w:val="28"/>
          <w:lang w:val="uk-UA" w:eastAsia="ru-RU"/>
        </w:rPr>
        <w:lastRenderedPageBreak/>
        <w:t>СПИСОК ВИКОРИСТАНИХ ДЖЕРЕЛ</w:t>
      </w:r>
    </w:p>
    <w:p w:rsidR="003A3B53" w:rsidRPr="00B31F49" w:rsidRDefault="003A3B53" w:rsidP="003A3B53">
      <w:pPr>
        <w:keepNext/>
        <w:pBdr>
          <w:top w:val="nil"/>
          <w:left w:val="nil"/>
          <w:bottom w:val="nil"/>
          <w:right w:val="nil"/>
          <w:between w:val="nil"/>
        </w:pBdr>
        <w:spacing w:after="0" w:line="360" w:lineRule="auto"/>
        <w:ind w:firstLine="720"/>
        <w:contextualSpacing/>
        <w:rPr>
          <w:rFonts w:ascii="Times New Roman" w:eastAsia="SimSun" w:hAnsi="Times New Roman"/>
          <w:b/>
          <w:color w:val="000000"/>
          <w:sz w:val="28"/>
          <w:szCs w:val="28"/>
          <w:lang w:val="uk-UA" w:eastAsia="ru-RU"/>
        </w:rPr>
      </w:pP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color w:val="000000"/>
          <w:sz w:val="28"/>
          <w:szCs w:val="28"/>
          <w:lang w:val="uk-UA" w:eastAsia="uk-UA"/>
        </w:rPr>
      </w:pPr>
      <w:r w:rsidRPr="00062D08">
        <w:rPr>
          <w:rFonts w:ascii="Times New Roman" w:eastAsia="SimSun" w:hAnsi="Times New Roman"/>
          <w:color w:val="000000"/>
          <w:sz w:val="28"/>
          <w:szCs w:val="28"/>
          <w:lang w:val="uk-UA" w:eastAsia="uk-UA"/>
        </w:rPr>
        <w:t xml:space="preserve">M. </w:t>
      </w:r>
      <w:proofErr w:type="spellStart"/>
      <w:r w:rsidRPr="00062D08">
        <w:rPr>
          <w:rFonts w:ascii="Times New Roman" w:eastAsia="SimSun" w:hAnsi="Times New Roman"/>
          <w:color w:val="000000"/>
          <w:sz w:val="28"/>
          <w:szCs w:val="28"/>
          <w:lang w:val="uk-UA" w:eastAsia="uk-UA"/>
        </w:rPr>
        <w:t>Elhadaddi</w:t>
      </w:r>
      <w:proofErr w:type="spellEnd"/>
      <w:r w:rsidRPr="00062D08">
        <w:rPr>
          <w:rFonts w:ascii="Times New Roman" w:eastAsia="SimSun" w:hAnsi="Times New Roman"/>
          <w:color w:val="000000"/>
          <w:sz w:val="28"/>
          <w:szCs w:val="28"/>
          <w:lang w:val="uk-UA" w:eastAsia="uk-UA"/>
        </w:rPr>
        <w:t xml:space="preserve">, M. </w:t>
      </w:r>
      <w:proofErr w:type="spellStart"/>
      <w:r w:rsidRPr="00062D08">
        <w:rPr>
          <w:rFonts w:ascii="Times New Roman" w:eastAsia="SimSun" w:hAnsi="Times New Roman"/>
          <w:color w:val="000000"/>
          <w:sz w:val="28"/>
          <w:szCs w:val="28"/>
          <w:lang w:val="uk-UA" w:eastAsia="uk-UA"/>
        </w:rPr>
        <w:t>Karim</w:t>
      </w:r>
      <w:proofErr w:type="spellEnd"/>
      <w:r w:rsidRPr="00062D08">
        <w:rPr>
          <w:rFonts w:ascii="Times New Roman" w:eastAsia="SimSun" w:hAnsi="Times New Roman"/>
          <w:color w:val="000000"/>
          <w:sz w:val="28"/>
          <w:szCs w:val="28"/>
          <w:lang w:val="uk-UA" w:eastAsia="uk-UA"/>
        </w:rPr>
        <w:t xml:space="preserve"> (2017), </w:t>
      </w:r>
      <w:proofErr w:type="spellStart"/>
      <w:r w:rsidRPr="00062D08">
        <w:rPr>
          <w:rFonts w:ascii="Times New Roman" w:eastAsia="SimSun" w:hAnsi="Times New Roman"/>
          <w:color w:val="000000"/>
          <w:sz w:val="28"/>
          <w:szCs w:val="28"/>
          <w:lang w:val="uk-UA" w:eastAsia="uk-UA"/>
        </w:rPr>
        <w:t>Monetary</w:t>
      </w:r>
      <w:proofErr w:type="spellEnd"/>
      <w:r w:rsidRPr="00062D08">
        <w:rPr>
          <w:rFonts w:ascii="Times New Roman" w:eastAsia="SimSun" w:hAnsi="Times New Roman"/>
          <w:color w:val="000000"/>
          <w:sz w:val="28"/>
          <w:szCs w:val="28"/>
          <w:lang w:val="uk-UA" w:eastAsia="uk-UA"/>
        </w:rPr>
        <w:t xml:space="preserve"> </w:t>
      </w:r>
      <w:proofErr w:type="spellStart"/>
      <w:r w:rsidRPr="00062D08">
        <w:rPr>
          <w:rFonts w:ascii="Times New Roman" w:eastAsia="SimSun" w:hAnsi="Times New Roman"/>
          <w:color w:val="000000"/>
          <w:sz w:val="28"/>
          <w:szCs w:val="28"/>
          <w:lang w:val="uk-UA" w:eastAsia="uk-UA"/>
        </w:rPr>
        <w:t>Approach</w:t>
      </w:r>
      <w:proofErr w:type="spellEnd"/>
      <w:r w:rsidRPr="00062D08">
        <w:rPr>
          <w:rFonts w:ascii="Times New Roman" w:eastAsia="SimSun" w:hAnsi="Times New Roman"/>
          <w:color w:val="000000"/>
          <w:sz w:val="28"/>
          <w:szCs w:val="28"/>
          <w:lang w:val="uk-UA" w:eastAsia="uk-UA"/>
        </w:rPr>
        <w:t xml:space="preserve"> </w:t>
      </w:r>
      <w:proofErr w:type="spellStart"/>
      <w:r w:rsidRPr="00062D08">
        <w:rPr>
          <w:rFonts w:ascii="Times New Roman" w:eastAsia="SimSun" w:hAnsi="Times New Roman"/>
          <w:color w:val="000000"/>
          <w:sz w:val="28"/>
          <w:szCs w:val="28"/>
          <w:lang w:val="uk-UA" w:eastAsia="uk-UA"/>
        </w:rPr>
        <w:t>to</w:t>
      </w:r>
      <w:proofErr w:type="spellEnd"/>
      <w:r w:rsidRPr="00062D08">
        <w:rPr>
          <w:rFonts w:ascii="Times New Roman" w:eastAsia="SimSun" w:hAnsi="Times New Roman"/>
          <w:color w:val="000000"/>
          <w:sz w:val="28"/>
          <w:szCs w:val="28"/>
          <w:lang w:val="uk-UA" w:eastAsia="uk-UA"/>
        </w:rPr>
        <w:t xml:space="preserve"> </w:t>
      </w:r>
      <w:proofErr w:type="spellStart"/>
      <w:r w:rsidRPr="00062D08">
        <w:rPr>
          <w:rFonts w:ascii="Times New Roman" w:eastAsia="SimSun" w:hAnsi="Times New Roman"/>
          <w:color w:val="000000"/>
          <w:sz w:val="28"/>
          <w:szCs w:val="28"/>
          <w:lang w:val="uk-UA" w:eastAsia="uk-UA"/>
        </w:rPr>
        <w:t>the</w:t>
      </w:r>
      <w:proofErr w:type="spellEnd"/>
      <w:r w:rsidRPr="00062D08">
        <w:rPr>
          <w:rFonts w:ascii="Times New Roman" w:eastAsia="SimSun" w:hAnsi="Times New Roman"/>
          <w:color w:val="000000"/>
          <w:sz w:val="28"/>
          <w:szCs w:val="28"/>
          <w:lang w:val="uk-UA" w:eastAsia="uk-UA"/>
        </w:rPr>
        <w:t xml:space="preserve"> </w:t>
      </w:r>
      <w:proofErr w:type="spellStart"/>
      <w:r w:rsidRPr="00062D08">
        <w:rPr>
          <w:rFonts w:ascii="Times New Roman" w:eastAsia="SimSun" w:hAnsi="Times New Roman"/>
          <w:color w:val="000000"/>
          <w:sz w:val="28"/>
          <w:szCs w:val="28"/>
          <w:lang w:val="uk-UA" w:eastAsia="uk-UA"/>
        </w:rPr>
        <w:t>Balance</w:t>
      </w:r>
      <w:proofErr w:type="spellEnd"/>
      <w:r w:rsidRPr="00062D08">
        <w:rPr>
          <w:rFonts w:ascii="Times New Roman" w:eastAsia="SimSun" w:hAnsi="Times New Roman"/>
          <w:color w:val="000000"/>
          <w:sz w:val="28"/>
          <w:szCs w:val="28"/>
          <w:lang w:val="uk-UA" w:eastAsia="uk-UA"/>
        </w:rPr>
        <w:t xml:space="preserve"> </w:t>
      </w:r>
      <w:proofErr w:type="spellStart"/>
      <w:r w:rsidRPr="00062D08">
        <w:rPr>
          <w:rFonts w:ascii="Times New Roman" w:eastAsia="SimSun" w:hAnsi="Times New Roman"/>
          <w:color w:val="000000"/>
          <w:sz w:val="28"/>
          <w:szCs w:val="28"/>
          <w:lang w:val="uk-UA" w:eastAsia="uk-UA"/>
        </w:rPr>
        <w:t>of</w:t>
      </w:r>
      <w:proofErr w:type="spellEnd"/>
      <w:r w:rsidRPr="00062D08">
        <w:rPr>
          <w:rFonts w:ascii="Times New Roman" w:eastAsia="SimSun" w:hAnsi="Times New Roman"/>
          <w:color w:val="000000"/>
          <w:sz w:val="28"/>
          <w:szCs w:val="28"/>
          <w:lang w:val="uk-UA" w:eastAsia="uk-UA"/>
        </w:rPr>
        <w:t xml:space="preserve"> </w:t>
      </w:r>
      <w:proofErr w:type="spellStart"/>
      <w:r w:rsidRPr="00062D08">
        <w:rPr>
          <w:rFonts w:ascii="Times New Roman" w:eastAsia="SimSun" w:hAnsi="Times New Roman"/>
          <w:color w:val="000000"/>
          <w:sz w:val="28"/>
          <w:szCs w:val="28"/>
          <w:lang w:val="uk-UA" w:eastAsia="uk-UA"/>
        </w:rPr>
        <w:t>Payments</w:t>
      </w:r>
      <w:proofErr w:type="spellEnd"/>
      <w:r w:rsidRPr="00062D08">
        <w:rPr>
          <w:rFonts w:ascii="Times New Roman" w:eastAsia="SimSun" w:hAnsi="Times New Roman"/>
          <w:color w:val="000000"/>
          <w:sz w:val="28"/>
          <w:szCs w:val="28"/>
          <w:lang w:val="uk-UA" w:eastAsia="uk-UA"/>
        </w:rPr>
        <w:t xml:space="preserve">. – [Електронний ресурс]. – Режим доступу: </w:t>
      </w:r>
      <w:hyperlink r:id="rId5" w:history="1">
        <w:r w:rsidRPr="00062D08">
          <w:rPr>
            <w:rFonts w:ascii="Times New Roman" w:eastAsia="SimSun" w:hAnsi="Times New Roman"/>
            <w:color w:val="000000"/>
            <w:sz w:val="28"/>
            <w:szCs w:val="28"/>
            <w:lang w:val="uk-UA" w:eastAsia="uk-UA"/>
          </w:rPr>
          <w:t>https://ideas.repec.org/a/rfa/aefjnl/v4y2017i5p94-100.html</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K. </w:t>
      </w:r>
      <w:proofErr w:type="spellStart"/>
      <w:r w:rsidRPr="00062D08">
        <w:rPr>
          <w:rFonts w:ascii="Times New Roman" w:eastAsia="SimSun" w:hAnsi="Times New Roman"/>
          <w:bCs/>
          <w:color w:val="000000"/>
          <w:sz w:val="28"/>
          <w:szCs w:val="28"/>
          <w:lang w:val="uk-UA" w:eastAsia="uk-UA"/>
        </w:rPr>
        <w:t>Yousif</w:t>
      </w:r>
      <w:proofErr w:type="spellEnd"/>
      <w:r w:rsidRPr="00062D08">
        <w:rPr>
          <w:rFonts w:ascii="Times New Roman" w:eastAsia="SimSun" w:hAnsi="Times New Roman"/>
          <w:bCs/>
          <w:color w:val="000000"/>
          <w:sz w:val="28"/>
          <w:szCs w:val="28"/>
          <w:lang w:val="uk-UA" w:eastAsia="uk-UA"/>
        </w:rPr>
        <w:t xml:space="preserve">, A. </w:t>
      </w:r>
      <w:proofErr w:type="spellStart"/>
      <w:r w:rsidRPr="00062D08">
        <w:rPr>
          <w:rFonts w:ascii="Times New Roman" w:eastAsia="SimSun" w:hAnsi="Times New Roman"/>
          <w:bCs/>
          <w:color w:val="000000"/>
          <w:sz w:val="28"/>
          <w:szCs w:val="28"/>
          <w:lang w:val="uk-UA" w:eastAsia="uk-UA"/>
        </w:rPr>
        <w:t>Musa</w:t>
      </w:r>
      <w:proofErr w:type="spellEnd"/>
      <w:r w:rsidRPr="00062D08">
        <w:rPr>
          <w:rFonts w:ascii="Times New Roman" w:eastAsia="SimSun" w:hAnsi="Times New Roman"/>
          <w:bCs/>
          <w:color w:val="000000"/>
          <w:sz w:val="28"/>
          <w:szCs w:val="28"/>
          <w:lang w:val="uk-UA" w:eastAsia="uk-UA"/>
        </w:rPr>
        <w:t xml:space="preserve"> (2017),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Determinants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Factors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Balance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Payments</w:t>
      </w:r>
      <w:proofErr w:type="spellEnd"/>
      <w:r w:rsidRPr="00062D08">
        <w:rPr>
          <w:rFonts w:ascii="Times New Roman" w:eastAsia="SimSun" w:hAnsi="Times New Roman"/>
          <w:color w:val="000000"/>
          <w:sz w:val="28"/>
          <w:szCs w:val="28"/>
          <w:lang w:val="uk-UA" w:eastAsia="uk-UA"/>
        </w:rPr>
        <w:t xml:space="preserve">. – [Електронний ресурс]. – Режим доступу: </w:t>
      </w:r>
      <w:hyperlink r:id="rId6" w:history="1">
        <w:r w:rsidRPr="00062D08">
          <w:rPr>
            <w:rFonts w:ascii="Times New Roman" w:eastAsia="SimSun" w:hAnsi="Times New Roman"/>
            <w:bCs/>
            <w:color w:val="000000"/>
            <w:sz w:val="28"/>
            <w:szCs w:val="28"/>
            <w:lang w:val="uk-UA" w:eastAsia="uk-UA"/>
          </w:rPr>
          <w:t>https://www.asrjetsjournal.org/index.php/American_Scientific_Journal/article/view/3343</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G. </w:t>
      </w:r>
      <w:proofErr w:type="spellStart"/>
      <w:r w:rsidRPr="00062D08">
        <w:rPr>
          <w:rFonts w:ascii="Times New Roman" w:eastAsia="SimSun" w:hAnsi="Times New Roman"/>
          <w:bCs/>
          <w:color w:val="000000"/>
          <w:sz w:val="28"/>
          <w:szCs w:val="28"/>
          <w:lang w:val="uk-UA" w:eastAsia="uk-UA"/>
        </w:rPr>
        <w:t>Guo</w:t>
      </w:r>
      <w:proofErr w:type="spellEnd"/>
      <w:r w:rsidRPr="00062D08">
        <w:rPr>
          <w:rFonts w:ascii="Times New Roman" w:eastAsia="SimSun" w:hAnsi="Times New Roman"/>
          <w:bCs/>
          <w:color w:val="000000"/>
          <w:sz w:val="28"/>
          <w:szCs w:val="28"/>
          <w:lang w:val="uk-UA" w:eastAsia="uk-UA"/>
        </w:rPr>
        <w:t xml:space="preserve"> (2020), </w:t>
      </w:r>
      <w:proofErr w:type="spellStart"/>
      <w:r w:rsidRPr="00062D08">
        <w:rPr>
          <w:rFonts w:ascii="Times New Roman" w:eastAsia="SimSun" w:hAnsi="Times New Roman"/>
          <w:bCs/>
          <w:color w:val="000000"/>
          <w:sz w:val="28"/>
          <w:szCs w:val="28"/>
          <w:lang w:val="uk-UA" w:eastAsia="uk-UA"/>
        </w:rPr>
        <w:t>Estimating</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Marshall-Lerner</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condition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China</w:t>
      </w:r>
      <w:proofErr w:type="spellEnd"/>
      <w:r w:rsidRPr="00062D08">
        <w:rPr>
          <w:rFonts w:ascii="Times New Roman" w:eastAsia="SimSun" w:hAnsi="Times New Roman"/>
          <w:bCs/>
          <w:color w:val="000000"/>
          <w:sz w:val="28"/>
          <w:szCs w:val="28"/>
          <w:lang w:val="uk-UA" w:eastAsia="uk-UA"/>
        </w:rPr>
        <w:t xml:space="preserve"> . – [Електронний ресурс]. – Режим доступу: </w:t>
      </w:r>
      <w:hyperlink r:id="rId7" w:history="1">
        <w:r w:rsidRPr="00062D08">
          <w:rPr>
            <w:rFonts w:ascii="Times New Roman" w:eastAsia="SimSun" w:hAnsi="Times New Roman"/>
            <w:bCs/>
            <w:color w:val="000000"/>
            <w:sz w:val="28"/>
            <w:szCs w:val="28"/>
            <w:lang w:val="uk-UA" w:eastAsia="uk-UA"/>
          </w:rPr>
          <w:t>https://academicjournals.org/journal/JEIF/article-abstract/0202CBD63360</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D. </w:t>
      </w:r>
      <w:proofErr w:type="spellStart"/>
      <w:r w:rsidRPr="00062D08">
        <w:rPr>
          <w:rFonts w:ascii="Times New Roman" w:eastAsia="SimSun" w:hAnsi="Times New Roman"/>
          <w:bCs/>
          <w:color w:val="000000"/>
          <w:sz w:val="28"/>
          <w:szCs w:val="28"/>
          <w:lang w:val="uk-UA" w:eastAsia="uk-UA"/>
        </w:rPr>
        <w:t>Vines</w:t>
      </w:r>
      <w:proofErr w:type="spellEnd"/>
      <w:r w:rsidRPr="00062D08">
        <w:rPr>
          <w:rFonts w:ascii="Times New Roman" w:eastAsia="SimSun" w:hAnsi="Times New Roman"/>
          <w:bCs/>
          <w:color w:val="000000"/>
          <w:sz w:val="28"/>
          <w:szCs w:val="28"/>
          <w:lang w:val="uk-UA" w:eastAsia="uk-UA"/>
        </w:rPr>
        <w:t xml:space="preserve"> (2017), </w:t>
      </w:r>
      <w:proofErr w:type="spellStart"/>
      <w:r w:rsidRPr="00062D08">
        <w:rPr>
          <w:rFonts w:ascii="Times New Roman" w:eastAsia="SimSun" w:hAnsi="Times New Roman"/>
          <w:bCs/>
          <w:color w:val="000000"/>
          <w:sz w:val="28"/>
          <w:szCs w:val="28"/>
          <w:lang w:val="uk-UA" w:eastAsia="uk-UA"/>
        </w:rPr>
        <w:t>Absorption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Approach</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to</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Balance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Payments</w:t>
      </w:r>
      <w:proofErr w:type="spellEnd"/>
      <w:r w:rsidRPr="00062D08">
        <w:rPr>
          <w:rFonts w:ascii="Times New Roman" w:eastAsia="SimSun" w:hAnsi="Times New Roman"/>
          <w:bCs/>
          <w:color w:val="000000"/>
          <w:sz w:val="28"/>
          <w:szCs w:val="28"/>
          <w:lang w:val="uk-UA" w:eastAsia="uk-UA"/>
        </w:rPr>
        <w:t>. – [Електро</w:t>
      </w:r>
      <w:r>
        <w:rPr>
          <w:rFonts w:ascii="Times New Roman" w:eastAsia="SimSun" w:hAnsi="Times New Roman"/>
          <w:bCs/>
          <w:color w:val="000000"/>
          <w:sz w:val="28"/>
          <w:szCs w:val="28"/>
          <w:lang w:val="uk-UA" w:eastAsia="uk-UA"/>
        </w:rPr>
        <w:t xml:space="preserve">нний ресурс]. – Режим доступу: </w:t>
      </w:r>
      <w:hyperlink r:id="rId8" w:history="1">
        <w:r w:rsidRPr="00062D08">
          <w:rPr>
            <w:rFonts w:ascii="Times New Roman" w:eastAsia="SimSun" w:hAnsi="Times New Roman"/>
            <w:bCs/>
            <w:color w:val="000000"/>
            <w:sz w:val="28"/>
            <w:szCs w:val="28"/>
            <w:lang w:val="uk-UA" w:eastAsia="uk-UA"/>
          </w:rPr>
          <w:t>https://link.springer.com/referenceworkentry/10.1007%2F978-1-349-58802-2_3</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P. </w:t>
      </w:r>
      <w:proofErr w:type="spellStart"/>
      <w:r w:rsidRPr="00062D08">
        <w:rPr>
          <w:rFonts w:ascii="Times New Roman" w:eastAsia="SimSun" w:hAnsi="Times New Roman"/>
          <w:bCs/>
          <w:color w:val="000000"/>
          <w:sz w:val="28"/>
          <w:szCs w:val="28"/>
          <w:lang w:val="uk-UA" w:eastAsia="uk-UA"/>
        </w:rPr>
        <w:t>Cristian</w:t>
      </w:r>
      <w:proofErr w:type="spellEnd"/>
      <w:r w:rsidRPr="00062D08">
        <w:rPr>
          <w:rFonts w:ascii="Times New Roman" w:eastAsia="SimSun" w:hAnsi="Times New Roman"/>
          <w:bCs/>
          <w:color w:val="000000"/>
          <w:sz w:val="28"/>
          <w:szCs w:val="28"/>
          <w:lang w:val="uk-UA" w:eastAsia="uk-UA"/>
        </w:rPr>
        <w:t xml:space="preserve"> (2013),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approach</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balance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payments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Empirical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evidences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from</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emerging</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markets</w:t>
      </w:r>
      <w:proofErr w:type="spellEnd"/>
      <w:r w:rsidRPr="00062D08">
        <w:rPr>
          <w:rFonts w:ascii="Times New Roman" w:eastAsia="SimSun" w:hAnsi="Times New Roman"/>
          <w:bCs/>
          <w:color w:val="000000"/>
          <w:sz w:val="28"/>
          <w:szCs w:val="28"/>
          <w:lang w:val="uk-UA" w:eastAsia="uk-UA"/>
        </w:rPr>
        <w:t>. – [Електронний ресурс]. – Режим доступу</w:t>
      </w:r>
      <w:r>
        <w:rPr>
          <w:rFonts w:ascii="Times New Roman" w:eastAsia="SimSun" w:hAnsi="Times New Roman"/>
          <w:bCs/>
          <w:color w:val="000000"/>
          <w:sz w:val="28"/>
          <w:szCs w:val="28"/>
          <w:lang w:val="uk-UA" w:eastAsia="uk-UA"/>
        </w:rPr>
        <w:t>:</w:t>
      </w:r>
      <w:hyperlink r:id="rId9" w:history="1">
        <w:r w:rsidRPr="00062D08">
          <w:rPr>
            <w:rFonts w:ascii="Times New Roman" w:eastAsia="SimSun" w:hAnsi="Times New Roman"/>
            <w:bCs/>
            <w:color w:val="000000"/>
            <w:sz w:val="28"/>
            <w:szCs w:val="28"/>
            <w:lang w:val="uk-UA" w:eastAsia="uk-UA"/>
          </w:rPr>
          <w:t>https://www.researchgate.net/publication/280064852_The_monetary_approach_of_the_balance_of_payments_Empirical_evidences_from_emerging_markets</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M. </w:t>
      </w:r>
      <w:proofErr w:type="spellStart"/>
      <w:r w:rsidRPr="00062D08">
        <w:rPr>
          <w:rFonts w:ascii="Times New Roman" w:eastAsia="SimSun" w:hAnsi="Times New Roman"/>
          <w:bCs/>
          <w:color w:val="000000"/>
          <w:sz w:val="28"/>
          <w:szCs w:val="28"/>
          <w:lang w:val="uk-UA" w:eastAsia="uk-UA"/>
        </w:rPr>
        <w:t>Bahmani</w:t>
      </w:r>
      <w:proofErr w:type="spellEnd"/>
      <w:r w:rsidRPr="00062D08">
        <w:rPr>
          <w:rFonts w:ascii="Times New Roman" w:eastAsia="SimSun" w:hAnsi="Times New Roman"/>
          <w:bCs/>
          <w:color w:val="000000"/>
          <w:sz w:val="28"/>
          <w:szCs w:val="28"/>
          <w:lang w:val="uk-UA" w:eastAsia="uk-UA"/>
        </w:rPr>
        <w:t xml:space="preserve"> &amp; </w:t>
      </w:r>
      <w:proofErr w:type="spellStart"/>
      <w:r w:rsidRPr="00062D08">
        <w:rPr>
          <w:rFonts w:ascii="Times New Roman" w:eastAsia="SimSun" w:hAnsi="Times New Roman"/>
          <w:bCs/>
          <w:color w:val="000000"/>
          <w:sz w:val="28"/>
          <w:szCs w:val="28"/>
          <w:lang w:val="uk-UA" w:eastAsia="uk-UA"/>
        </w:rPr>
        <w:t>etc</w:t>
      </w:r>
      <w:proofErr w:type="spellEnd"/>
      <w:r w:rsidRPr="00062D08">
        <w:rPr>
          <w:rFonts w:ascii="Times New Roman" w:eastAsia="SimSun" w:hAnsi="Times New Roman"/>
          <w:bCs/>
          <w:color w:val="000000"/>
          <w:sz w:val="28"/>
          <w:szCs w:val="28"/>
          <w:lang w:val="uk-UA" w:eastAsia="uk-UA"/>
        </w:rPr>
        <w:t xml:space="preserve">. (2013), </w:t>
      </w:r>
      <w:proofErr w:type="spellStart"/>
      <w:r w:rsidRPr="00062D08">
        <w:rPr>
          <w:rFonts w:ascii="Times New Roman" w:eastAsia="SimSun" w:hAnsi="Times New Roman"/>
          <w:bCs/>
          <w:color w:val="000000"/>
          <w:sz w:val="28"/>
          <w:szCs w:val="28"/>
          <w:lang w:val="uk-UA" w:eastAsia="uk-UA"/>
        </w:rPr>
        <w:t>Empirical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tests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Marshall-Lerner</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condition</w:t>
      </w:r>
      <w:proofErr w:type="spellEnd"/>
      <w:r w:rsidRPr="00062D08">
        <w:rPr>
          <w:rFonts w:ascii="Times New Roman" w:eastAsia="SimSun" w:hAnsi="Times New Roman"/>
          <w:bCs/>
          <w:color w:val="000000"/>
          <w:sz w:val="28"/>
          <w:szCs w:val="28"/>
          <w:lang w:val="uk-UA" w:eastAsia="uk-UA"/>
        </w:rPr>
        <w:t xml:space="preserve">: a </w:t>
      </w:r>
      <w:proofErr w:type="spellStart"/>
      <w:r w:rsidRPr="00062D08">
        <w:rPr>
          <w:rFonts w:ascii="Times New Roman" w:eastAsia="SimSun" w:hAnsi="Times New Roman"/>
          <w:bCs/>
          <w:color w:val="000000"/>
          <w:sz w:val="28"/>
          <w:szCs w:val="28"/>
          <w:lang w:val="uk-UA" w:eastAsia="uk-UA"/>
        </w:rPr>
        <w:t>literature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review</w:t>
      </w:r>
      <w:proofErr w:type="spellEnd"/>
      <w:r w:rsidRPr="00062D08">
        <w:rPr>
          <w:rFonts w:ascii="Times New Roman" w:eastAsia="SimSun" w:hAnsi="Times New Roman"/>
          <w:bCs/>
          <w:color w:val="000000"/>
          <w:sz w:val="28"/>
          <w:szCs w:val="28"/>
          <w:lang w:val="uk-UA" w:eastAsia="uk-UA"/>
        </w:rPr>
        <w:t xml:space="preserve">. – [Електронний ресурс]. – Режим доступу: </w:t>
      </w:r>
      <w:hyperlink r:id="rId10" w:history="1">
        <w:r w:rsidRPr="00062D08">
          <w:rPr>
            <w:rFonts w:ascii="Times New Roman" w:eastAsia="SimSun" w:hAnsi="Times New Roman"/>
            <w:bCs/>
            <w:color w:val="000000"/>
            <w:sz w:val="28"/>
            <w:szCs w:val="28"/>
            <w:lang w:val="uk-UA" w:eastAsia="uk-UA"/>
          </w:rPr>
          <w:t>https://ideas.repec.org/a/eme/jespps/v40y2013i3p411-443.html</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B. </w:t>
      </w:r>
      <w:proofErr w:type="spellStart"/>
      <w:r w:rsidRPr="00062D08">
        <w:rPr>
          <w:rFonts w:ascii="Times New Roman" w:eastAsia="SimSun" w:hAnsi="Times New Roman"/>
          <w:bCs/>
          <w:color w:val="000000"/>
          <w:sz w:val="28"/>
          <w:szCs w:val="28"/>
          <w:lang w:val="uk-UA" w:eastAsia="uk-UA"/>
        </w:rPr>
        <w:t>Panda</w:t>
      </w:r>
      <w:proofErr w:type="spellEnd"/>
      <w:r w:rsidRPr="00062D08">
        <w:rPr>
          <w:rFonts w:ascii="Times New Roman" w:eastAsia="SimSun" w:hAnsi="Times New Roman"/>
          <w:bCs/>
          <w:color w:val="000000"/>
          <w:sz w:val="28"/>
          <w:szCs w:val="28"/>
          <w:lang w:val="uk-UA" w:eastAsia="uk-UA"/>
        </w:rPr>
        <w:t xml:space="preserve">, D. </w:t>
      </w:r>
      <w:proofErr w:type="spellStart"/>
      <w:r w:rsidRPr="00062D08">
        <w:rPr>
          <w:rFonts w:ascii="Times New Roman" w:eastAsia="SimSun" w:hAnsi="Times New Roman"/>
          <w:bCs/>
          <w:color w:val="000000"/>
          <w:sz w:val="28"/>
          <w:szCs w:val="28"/>
          <w:lang w:val="uk-UA" w:eastAsia="uk-UA"/>
        </w:rPr>
        <w:t>Reddy</w:t>
      </w:r>
      <w:proofErr w:type="spellEnd"/>
      <w:r w:rsidRPr="00062D08">
        <w:rPr>
          <w:rFonts w:ascii="Times New Roman" w:eastAsia="SimSun" w:hAnsi="Times New Roman"/>
          <w:bCs/>
          <w:color w:val="000000"/>
          <w:sz w:val="28"/>
          <w:szCs w:val="28"/>
          <w:lang w:val="uk-UA" w:eastAsia="uk-UA"/>
        </w:rPr>
        <w:t xml:space="preserve"> (2016), Dynamics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India-China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Trade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Relations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Testing</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for</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Validity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Marshall-Lerner</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Condition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J-</w:t>
      </w:r>
      <w:proofErr w:type="spellStart"/>
      <w:r w:rsidRPr="00062D08">
        <w:rPr>
          <w:rFonts w:ascii="Times New Roman" w:eastAsia="SimSun" w:hAnsi="Times New Roman"/>
          <w:bCs/>
          <w:color w:val="000000"/>
          <w:sz w:val="28"/>
          <w:szCs w:val="28"/>
          <w:lang w:val="uk-UA" w:eastAsia="uk-UA"/>
        </w:rPr>
        <w:t>Curve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Hypothesis</w:t>
      </w:r>
      <w:proofErr w:type="spellEnd"/>
      <w:r w:rsidRPr="00062D08">
        <w:rPr>
          <w:rFonts w:ascii="Times New Roman" w:eastAsia="SimSun" w:hAnsi="Times New Roman"/>
          <w:bCs/>
          <w:color w:val="000000"/>
          <w:sz w:val="28"/>
          <w:szCs w:val="28"/>
          <w:lang w:val="uk-UA" w:eastAsia="uk-UA"/>
        </w:rPr>
        <w:t xml:space="preserve">. – [Електронний ресурс]. – Режим доступу: </w:t>
      </w:r>
      <w:hyperlink r:id="rId11" w:history="1">
        <w:r w:rsidRPr="00062D08">
          <w:rPr>
            <w:rFonts w:ascii="Times New Roman" w:eastAsia="SimSun" w:hAnsi="Times New Roman"/>
            <w:bCs/>
            <w:color w:val="000000"/>
            <w:sz w:val="28"/>
            <w:szCs w:val="28"/>
            <w:lang w:val="uk-UA" w:eastAsia="uk-UA"/>
          </w:rPr>
          <w:t>https://papers.ssrn.com/sol3/papers.cfm?abstract_id=2773468</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lastRenderedPageBreak/>
        <w:t>Makin</w:t>
      </w:r>
      <w:proofErr w:type="spellEnd"/>
      <w:r w:rsidRPr="00062D08">
        <w:rPr>
          <w:rFonts w:ascii="Times New Roman" w:eastAsia="SimSun" w:hAnsi="Times New Roman"/>
          <w:bCs/>
          <w:color w:val="000000"/>
          <w:sz w:val="28"/>
          <w:szCs w:val="28"/>
          <w:lang w:val="uk-UA" w:eastAsia="uk-UA"/>
        </w:rPr>
        <w:t xml:space="preserve"> (2005), A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Model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Exchange </w:t>
      </w:r>
      <w:proofErr w:type="spellStart"/>
      <w:r w:rsidRPr="00062D08">
        <w:rPr>
          <w:rFonts w:ascii="Times New Roman" w:eastAsia="SimSun" w:hAnsi="Times New Roman"/>
          <w:bCs/>
          <w:color w:val="000000"/>
          <w:sz w:val="28"/>
          <w:szCs w:val="28"/>
          <w:lang w:val="uk-UA" w:eastAsia="uk-UA"/>
        </w:rPr>
        <w:t>Rate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Balance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Payments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Adjustment</w:t>
      </w:r>
      <w:proofErr w:type="spellEnd"/>
      <w:r w:rsidRPr="00062D08">
        <w:rPr>
          <w:rFonts w:ascii="Times New Roman" w:eastAsia="SimSun" w:hAnsi="Times New Roman"/>
          <w:bCs/>
          <w:color w:val="000000"/>
          <w:sz w:val="28"/>
          <w:szCs w:val="28"/>
          <w:lang w:val="uk-UA" w:eastAsia="uk-UA"/>
        </w:rPr>
        <w:t>. . – [Електро</w:t>
      </w:r>
      <w:r>
        <w:rPr>
          <w:rFonts w:ascii="Times New Roman" w:eastAsia="SimSun" w:hAnsi="Times New Roman"/>
          <w:bCs/>
          <w:color w:val="000000"/>
          <w:sz w:val="28"/>
          <w:szCs w:val="28"/>
          <w:lang w:val="uk-UA" w:eastAsia="uk-UA"/>
        </w:rPr>
        <w:t xml:space="preserve">нний ресурс]. – Режим доступу: </w:t>
      </w:r>
      <w:hyperlink r:id="rId12" w:history="1">
        <w:r w:rsidRPr="00062D08">
          <w:rPr>
            <w:rFonts w:ascii="Times New Roman" w:eastAsia="SimSun" w:hAnsi="Times New Roman"/>
            <w:bCs/>
            <w:color w:val="000000"/>
            <w:sz w:val="28"/>
            <w:szCs w:val="28"/>
            <w:lang w:val="uk-UA" w:eastAsia="uk-UA"/>
          </w:rPr>
          <w:t>https://core.ac.uk/download/pdf/143862554.pdf</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L. </w:t>
      </w:r>
      <w:proofErr w:type="spellStart"/>
      <w:r w:rsidRPr="00062D08">
        <w:rPr>
          <w:rFonts w:ascii="Times New Roman" w:eastAsia="SimSun" w:hAnsi="Times New Roman"/>
          <w:bCs/>
          <w:color w:val="000000"/>
          <w:sz w:val="28"/>
          <w:szCs w:val="28"/>
          <w:lang w:val="uk-UA" w:eastAsia="uk-UA"/>
        </w:rPr>
        <w:t>Sarno</w:t>
      </w:r>
      <w:proofErr w:type="spellEnd"/>
      <w:r w:rsidRPr="00062D08">
        <w:rPr>
          <w:rFonts w:ascii="Times New Roman" w:eastAsia="SimSun" w:hAnsi="Times New Roman"/>
          <w:bCs/>
          <w:color w:val="000000"/>
          <w:sz w:val="28"/>
          <w:szCs w:val="28"/>
          <w:lang w:val="uk-UA" w:eastAsia="uk-UA"/>
        </w:rPr>
        <w:t xml:space="preserve">, M. </w:t>
      </w:r>
      <w:proofErr w:type="spellStart"/>
      <w:r w:rsidRPr="00062D08">
        <w:rPr>
          <w:rFonts w:ascii="Times New Roman" w:eastAsia="SimSun" w:hAnsi="Times New Roman"/>
          <w:bCs/>
          <w:color w:val="000000"/>
          <w:sz w:val="28"/>
          <w:szCs w:val="28"/>
          <w:lang w:val="uk-UA" w:eastAsia="uk-UA"/>
        </w:rPr>
        <w:t>Taylor</w:t>
      </w:r>
      <w:proofErr w:type="spellEnd"/>
      <w:r w:rsidRPr="00062D08">
        <w:rPr>
          <w:rFonts w:ascii="Times New Roman" w:eastAsia="SimSun" w:hAnsi="Times New Roman"/>
          <w:bCs/>
          <w:color w:val="000000"/>
          <w:sz w:val="28"/>
          <w:szCs w:val="28"/>
          <w:lang w:val="uk-UA" w:eastAsia="uk-UA"/>
        </w:rPr>
        <w:t xml:space="preserve"> (2003),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Economics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Exchange </w:t>
      </w:r>
      <w:proofErr w:type="spellStart"/>
      <w:r w:rsidRPr="00062D08">
        <w:rPr>
          <w:rFonts w:ascii="Times New Roman" w:eastAsia="SimSun" w:hAnsi="Times New Roman"/>
          <w:bCs/>
          <w:color w:val="000000"/>
          <w:sz w:val="28"/>
          <w:szCs w:val="28"/>
          <w:lang w:val="uk-UA" w:eastAsia="uk-UA"/>
        </w:rPr>
        <w:t>Rates</w:t>
      </w:r>
      <w:proofErr w:type="spellEnd"/>
      <w:r w:rsidRPr="00062D08">
        <w:rPr>
          <w:rFonts w:ascii="Times New Roman" w:eastAsia="SimSun" w:hAnsi="Times New Roman"/>
          <w:bCs/>
          <w:color w:val="000000"/>
          <w:sz w:val="28"/>
          <w:szCs w:val="28"/>
          <w:lang w:val="uk-UA" w:eastAsia="uk-UA"/>
        </w:rPr>
        <w:t xml:space="preserve"> – [Елект</w:t>
      </w:r>
      <w:r>
        <w:rPr>
          <w:rFonts w:ascii="Times New Roman" w:eastAsia="SimSun" w:hAnsi="Times New Roman"/>
          <w:bCs/>
          <w:color w:val="000000"/>
          <w:sz w:val="28"/>
          <w:szCs w:val="28"/>
          <w:lang w:val="uk-UA" w:eastAsia="uk-UA"/>
        </w:rPr>
        <w:t xml:space="preserve">ронний ресурс]. Режим доступу: </w:t>
      </w:r>
      <w:hyperlink r:id="rId13" w:history="1">
        <w:r w:rsidRPr="00062D08">
          <w:rPr>
            <w:rFonts w:ascii="Times New Roman" w:eastAsia="SimSun" w:hAnsi="Times New Roman"/>
            <w:bCs/>
            <w:color w:val="000000"/>
            <w:sz w:val="28"/>
            <w:szCs w:val="28"/>
            <w:lang w:val="uk-UA" w:eastAsia="uk-UA"/>
          </w:rPr>
          <w:t>https://assets.cambridge.org/97805214/81335/frontmatter/9780521481335_frontmatter.pdf</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S. </w:t>
      </w:r>
      <w:proofErr w:type="spellStart"/>
      <w:r w:rsidRPr="00062D08">
        <w:rPr>
          <w:rFonts w:ascii="Times New Roman" w:eastAsia="SimSun" w:hAnsi="Times New Roman"/>
          <w:bCs/>
          <w:color w:val="000000"/>
          <w:sz w:val="28"/>
          <w:szCs w:val="28"/>
          <w:lang w:val="uk-UA" w:eastAsia="uk-UA"/>
        </w:rPr>
        <w:t>Aahana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Approach</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to</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Balance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Payments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Adjustment</w:t>
      </w:r>
      <w:proofErr w:type="spellEnd"/>
      <w:r w:rsidRPr="00062D08">
        <w:rPr>
          <w:rFonts w:ascii="Times New Roman" w:eastAsia="SimSun" w:hAnsi="Times New Roman"/>
          <w:bCs/>
          <w:color w:val="000000"/>
          <w:sz w:val="28"/>
          <w:szCs w:val="28"/>
          <w:lang w:val="uk-UA" w:eastAsia="uk-UA"/>
        </w:rPr>
        <w:t>. – [Електро</w:t>
      </w:r>
      <w:r>
        <w:rPr>
          <w:rFonts w:ascii="Times New Roman" w:eastAsia="SimSun" w:hAnsi="Times New Roman"/>
          <w:bCs/>
          <w:color w:val="000000"/>
          <w:sz w:val="28"/>
          <w:szCs w:val="28"/>
          <w:lang w:val="uk-UA" w:eastAsia="uk-UA"/>
        </w:rPr>
        <w:t xml:space="preserve">нний ресурс]. – Режим доступу: </w:t>
      </w:r>
      <w:hyperlink r:id="rId14" w:history="1">
        <w:r w:rsidRPr="00062D08">
          <w:rPr>
            <w:rFonts w:ascii="Times New Roman" w:eastAsia="SimSun" w:hAnsi="Times New Roman"/>
            <w:bCs/>
            <w:color w:val="000000"/>
            <w:sz w:val="28"/>
            <w:szCs w:val="28"/>
            <w:lang w:val="uk-UA" w:eastAsia="uk-UA"/>
          </w:rPr>
          <w:t>https://www.economicsdiscussion.net/balance-of-payment/monetary-approach-to-balance-of-payments-adjustment-economics/30972</w:t>
        </w:r>
      </w:hyperlink>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F. </w:t>
      </w:r>
      <w:proofErr w:type="spellStart"/>
      <w:r w:rsidRPr="00062D08">
        <w:rPr>
          <w:rFonts w:ascii="Times New Roman" w:eastAsia="SimSun" w:hAnsi="Times New Roman"/>
          <w:bCs/>
          <w:color w:val="000000"/>
          <w:sz w:val="28"/>
          <w:szCs w:val="28"/>
          <w:lang w:val="uk-UA" w:eastAsia="uk-UA"/>
        </w:rPr>
        <w:t>Lambert</w:t>
      </w:r>
      <w:proofErr w:type="spellEnd"/>
      <w:r w:rsidRPr="00062D08">
        <w:rPr>
          <w:rFonts w:ascii="Times New Roman" w:eastAsia="SimSun" w:hAnsi="Times New Roman"/>
          <w:bCs/>
          <w:color w:val="000000"/>
          <w:sz w:val="28"/>
          <w:szCs w:val="28"/>
          <w:lang w:val="uk-UA" w:eastAsia="uk-UA"/>
        </w:rPr>
        <w:t xml:space="preserve">, L. </w:t>
      </w:r>
      <w:proofErr w:type="spellStart"/>
      <w:r w:rsidRPr="00062D08">
        <w:rPr>
          <w:rFonts w:ascii="Times New Roman" w:eastAsia="SimSun" w:hAnsi="Times New Roman"/>
          <w:bCs/>
          <w:color w:val="000000"/>
          <w:sz w:val="28"/>
          <w:szCs w:val="28"/>
          <w:lang w:val="uk-UA" w:eastAsia="uk-UA"/>
        </w:rPr>
        <w:t>Paul</w:t>
      </w:r>
      <w:proofErr w:type="spellEnd"/>
      <w:r w:rsidRPr="00062D08">
        <w:rPr>
          <w:rFonts w:ascii="Times New Roman" w:eastAsia="SimSun" w:hAnsi="Times New Roman"/>
          <w:bCs/>
          <w:color w:val="000000"/>
          <w:sz w:val="28"/>
          <w:szCs w:val="28"/>
          <w:lang w:val="uk-UA" w:eastAsia="uk-UA"/>
        </w:rPr>
        <w:t xml:space="preserve"> (2002), </w:t>
      </w: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International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Investment</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Position</w:t>
      </w:r>
      <w:proofErr w:type="spellEnd"/>
      <w:r w:rsidRPr="00062D08">
        <w:rPr>
          <w:rFonts w:ascii="Times New Roman" w:eastAsia="SimSun" w:hAnsi="Times New Roman"/>
          <w:bCs/>
          <w:color w:val="000000"/>
          <w:sz w:val="28"/>
          <w:szCs w:val="28"/>
          <w:lang w:val="uk-UA" w:eastAsia="uk-UA"/>
        </w:rPr>
        <w:t xml:space="preserve"> : </w:t>
      </w:r>
      <w:proofErr w:type="spellStart"/>
      <w:r w:rsidRPr="00062D08">
        <w:rPr>
          <w:rFonts w:ascii="Times New Roman" w:eastAsia="SimSun" w:hAnsi="Times New Roman"/>
          <w:bCs/>
          <w:color w:val="000000"/>
          <w:sz w:val="28"/>
          <w:szCs w:val="28"/>
          <w:lang w:val="uk-UA" w:eastAsia="uk-UA"/>
        </w:rPr>
        <w:t>Measurement</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Aspects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Usefulness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for</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Policy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Financial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Stability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Issues</w:t>
      </w:r>
      <w:proofErr w:type="spellEnd"/>
      <w:r w:rsidRPr="00062D08">
        <w:rPr>
          <w:rFonts w:ascii="Times New Roman" w:eastAsia="SimSun" w:hAnsi="Times New Roman"/>
          <w:bCs/>
          <w:color w:val="000000"/>
          <w:sz w:val="28"/>
          <w:szCs w:val="28"/>
          <w:lang w:val="uk-UA" w:eastAsia="uk-UA"/>
        </w:rPr>
        <w:t xml:space="preserve">. – [Електронний ресурс]. – Режим доступу: </w:t>
      </w:r>
      <w:hyperlink r:id="rId15" w:history="1">
        <w:r w:rsidRPr="00062D08">
          <w:rPr>
            <w:rFonts w:ascii="Times New Roman" w:eastAsia="SimSun" w:hAnsi="Times New Roman"/>
            <w:bCs/>
            <w:color w:val="000000"/>
            <w:sz w:val="28"/>
            <w:szCs w:val="28"/>
            <w:lang w:val="uk-UA" w:eastAsia="uk-UA"/>
          </w:rPr>
          <w:t>https://www.imf.org/external/pubs/ft/bop/2002/02-74.pdf</w:t>
        </w:r>
      </w:hyperlink>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Economic</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Research</w:t>
      </w:r>
      <w:proofErr w:type="spellEnd"/>
      <w:r w:rsidRPr="00062D08">
        <w:rPr>
          <w:rFonts w:ascii="Times New Roman" w:eastAsia="Times New Roman" w:hAnsi="Times New Roman"/>
          <w:sz w:val="28"/>
          <w:szCs w:val="28"/>
          <w:lang w:val="uk-UA" w:eastAsia="ru-RU"/>
        </w:rPr>
        <w:t xml:space="preserve"> [Електронний ресурс]. – Режим доступу: https://fred.stlouisfed.org/tags/series?t=china%3Bexchange+rate</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China's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Currency</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Falls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To</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Lowest</w:t>
      </w:r>
      <w:proofErr w:type="spellEnd"/>
      <w:r w:rsidRPr="00062D08">
        <w:rPr>
          <w:rFonts w:ascii="Times New Roman" w:eastAsia="Times New Roman" w:hAnsi="Times New Roman"/>
          <w:sz w:val="28"/>
          <w:szCs w:val="28"/>
          <w:lang w:val="uk-UA" w:eastAsia="ru-RU"/>
        </w:rPr>
        <w:t xml:space="preserve"> Exchange </w:t>
      </w:r>
      <w:proofErr w:type="spellStart"/>
      <w:r w:rsidRPr="00062D08">
        <w:rPr>
          <w:rFonts w:ascii="Times New Roman" w:eastAsia="Times New Roman" w:hAnsi="Times New Roman"/>
          <w:sz w:val="28"/>
          <w:szCs w:val="28"/>
          <w:lang w:val="uk-UA" w:eastAsia="ru-RU"/>
        </w:rPr>
        <w:t>Rate</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In</w:t>
      </w:r>
      <w:proofErr w:type="spellEnd"/>
      <w:r w:rsidRPr="00062D08">
        <w:rPr>
          <w:rFonts w:ascii="Times New Roman" w:eastAsia="Times New Roman" w:hAnsi="Times New Roman"/>
          <w:sz w:val="28"/>
          <w:szCs w:val="28"/>
          <w:lang w:val="uk-UA" w:eastAsia="ru-RU"/>
        </w:rPr>
        <w:t xml:space="preserve"> 11 </w:t>
      </w:r>
      <w:proofErr w:type="spellStart"/>
      <w:r w:rsidRPr="00062D08">
        <w:rPr>
          <w:rFonts w:ascii="Times New Roman" w:eastAsia="Times New Roman" w:hAnsi="Times New Roman"/>
          <w:sz w:val="28"/>
          <w:szCs w:val="28"/>
          <w:lang w:val="uk-UA" w:eastAsia="ru-RU"/>
        </w:rPr>
        <w:t>Years</w:t>
      </w:r>
      <w:proofErr w:type="spellEnd"/>
      <w:r w:rsidRPr="00062D08">
        <w:rPr>
          <w:rFonts w:ascii="Times New Roman" w:eastAsia="Times New Roman" w:hAnsi="Times New Roman"/>
          <w:sz w:val="28"/>
          <w:szCs w:val="28"/>
          <w:lang w:val="uk-UA" w:eastAsia="ru-RU"/>
        </w:rPr>
        <w:t>[Електронний ресурс]. – Режим доступу: https://www.npr.org/2019/08/05/748155575/chinas-currency-falls-to-lowest-exchange-rate-in-11-years</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World</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Bank</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Data</w:t>
      </w:r>
      <w:proofErr w:type="spellEnd"/>
      <w:r w:rsidRPr="00062D08">
        <w:rPr>
          <w:rFonts w:ascii="Times New Roman" w:eastAsia="Times New Roman" w:hAnsi="Times New Roman"/>
          <w:sz w:val="28"/>
          <w:szCs w:val="28"/>
          <w:lang w:val="uk-UA" w:eastAsia="ru-RU"/>
        </w:rPr>
        <w:t xml:space="preserve"> [Електронний ресурс]. – Режим доступу:  https://data.worldbank.org/indicator/FR.INR.LEND?locations=CN-IN&amp;view=chart</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r w:rsidRPr="00062D08">
        <w:rPr>
          <w:rFonts w:ascii="Times New Roman" w:eastAsia="Times New Roman" w:hAnsi="Times New Roman"/>
          <w:sz w:val="28"/>
          <w:szCs w:val="28"/>
          <w:lang w:val="uk-UA" w:eastAsia="ru-RU"/>
        </w:rPr>
        <w:t xml:space="preserve">IMF </w:t>
      </w:r>
      <w:proofErr w:type="spellStart"/>
      <w:r w:rsidRPr="00062D08">
        <w:rPr>
          <w:rFonts w:ascii="Times New Roman" w:eastAsia="Times New Roman" w:hAnsi="Times New Roman"/>
          <w:sz w:val="28"/>
          <w:szCs w:val="28"/>
          <w:lang w:val="uk-UA" w:eastAsia="ru-RU"/>
        </w:rPr>
        <w:t>Data</w:t>
      </w:r>
      <w:proofErr w:type="spellEnd"/>
      <w:r w:rsidRPr="00062D08">
        <w:rPr>
          <w:rFonts w:ascii="Times New Roman" w:eastAsia="Times New Roman" w:hAnsi="Times New Roman"/>
          <w:sz w:val="28"/>
          <w:szCs w:val="28"/>
          <w:lang w:val="uk-UA" w:eastAsia="ru-RU"/>
        </w:rPr>
        <w:t xml:space="preserve"> Access </w:t>
      </w:r>
      <w:proofErr w:type="spellStart"/>
      <w:r w:rsidRPr="00062D08">
        <w:rPr>
          <w:rFonts w:ascii="Times New Roman" w:eastAsia="Times New Roman" w:hAnsi="Times New Roman"/>
          <w:sz w:val="28"/>
          <w:szCs w:val="28"/>
          <w:lang w:val="uk-UA" w:eastAsia="ru-RU"/>
        </w:rPr>
        <w:t>to</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Macroeconomic</w:t>
      </w:r>
      <w:proofErr w:type="spellEnd"/>
      <w:r w:rsidRPr="00062D08">
        <w:rPr>
          <w:rFonts w:ascii="Times New Roman" w:eastAsia="Times New Roman" w:hAnsi="Times New Roman"/>
          <w:sz w:val="28"/>
          <w:szCs w:val="28"/>
          <w:lang w:val="uk-UA" w:eastAsia="ru-RU"/>
        </w:rPr>
        <w:t xml:space="preserve"> &amp; </w:t>
      </w:r>
      <w:proofErr w:type="spellStart"/>
      <w:r w:rsidRPr="00062D08">
        <w:rPr>
          <w:rFonts w:ascii="Times New Roman" w:eastAsia="Times New Roman" w:hAnsi="Times New Roman"/>
          <w:sz w:val="28"/>
          <w:szCs w:val="28"/>
          <w:lang w:val="uk-UA" w:eastAsia="ru-RU"/>
        </w:rPr>
        <w:t>Financial</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Data</w:t>
      </w:r>
      <w:proofErr w:type="spellEnd"/>
      <w:r w:rsidRPr="00062D08">
        <w:rPr>
          <w:rFonts w:ascii="Times New Roman" w:eastAsia="Times New Roman" w:hAnsi="Times New Roman"/>
          <w:sz w:val="28"/>
          <w:szCs w:val="28"/>
          <w:lang w:val="uk-UA" w:eastAsia="ru-RU"/>
        </w:rPr>
        <w:t xml:space="preserve"> [Електронний ресурс] – Режим доступу до ресурсу: http://data.imf.org/?sk=388DFA60-1D26-4ADE-B505-A05A558D9A42.</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Country</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Economy</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China</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National</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Debt</w:t>
      </w:r>
      <w:proofErr w:type="spellEnd"/>
      <w:r w:rsidRPr="00062D08">
        <w:rPr>
          <w:rFonts w:ascii="Times New Roman" w:eastAsia="Times New Roman" w:hAnsi="Times New Roman"/>
          <w:sz w:val="28"/>
          <w:szCs w:val="28"/>
          <w:lang w:val="uk-UA" w:eastAsia="ru-RU"/>
        </w:rPr>
        <w:t xml:space="preserve"> [ Електронний ресурс]. - Режим доступу: https://countryeconomy.com/national-debt/china</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Bloomberg</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China’s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Debt</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Bomb</w:t>
      </w:r>
      <w:proofErr w:type="spellEnd"/>
      <w:r w:rsidRPr="00062D08">
        <w:rPr>
          <w:rFonts w:ascii="Times New Roman" w:eastAsia="Times New Roman" w:hAnsi="Times New Roman"/>
          <w:sz w:val="28"/>
          <w:szCs w:val="28"/>
          <w:lang w:val="uk-UA" w:eastAsia="ru-RU"/>
        </w:rPr>
        <w:t xml:space="preserve"> [ Електронний ресурс]. - Режим доступу: https://www.bloomberg.com/quicktake/chinas-debt-bomb</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lastRenderedPageBreak/>
        <w:t>Country</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Economy</w:t>
      </w:r>
      <w:proofErr w:type="spellEnd"/>
      <w:r w:rsidRPr="00062D08">
        <w:rPr>
          <w:rFonts w:ascii="Times New Roman" w:eastAsia="Times New Roman" w:hAnsi="Times New Roman"/>
          <w:sz w:val="28"/>
          <w:szCs w:val="28"/>
          <w:lang w:val="uk-UA" w:eastAsia="ru-RU"/>
        </w:rPr>
        <w:t xml:space="preserve">  [Електронний ресурс]. - Режим доступу: https://countryeconomy.com/</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The</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times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of</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India</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India's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national</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debt</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is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rising</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but</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there's</w:t>
      </w:r>
      <w:proofErr w:type="spellEnd"/>
      <w:r w:rsidRPr="00062D08">
        <w:rPr>
          <w:rFonts w:ascii="Times New Roman" w:eastAsia="Times New Roman" w:hAnsi="Times New Roman"/>
          <w:sz w:val="28"/>
          <w:szCs w:val="28"/>
          <w:lang w:val="uk-UA" w:eastAsia="ru-RU"/>
        </w:rPr>
        <w:t xml:space="preserve"> a </w:t>
      </w:r>
      <w:proofErr w:type="spellStart"/>
      <w:r w:rsidRPr="00062D08">
        <w:rPr>
          <w:rFonts w:ascii="Times New Roman" w:eastAsia="Times New Roman" w:hAnsi="Times New Roman"/>
          <w:sz w:val="28"/>
          <w:szCs w:val="28"/>
          <w:lang w:val="uk-UA" w:eastAsia="ru-RU"/>
        </w:rPr>
        <w:t>silver</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lining</w:t>
      </w:r>
      <w:proofErr w:type="spellEnd"/>
      <w:r w:rsidRPr="00062D08">
        <w:rPr>
          <w:rFonts w:ascii="Times New Roman" w:eastAsia="Times New Roman" w:hAnsi="Times New Roman"/>
          <w:sz w:val="28"/>
          <w:szCs w:val="28"/>
          <w:lang w:val="uk-UA" w:eastAsia="ru-RU"/>
        </w:rPr>
        <w:t xml:space="preserve"> [ Електронний ресурс]. - Режим доступу: https://timesofindia.indiatimes.com/business/indias-national-debt-is-rising-but-theres-a-silver-lining/articleshow/69886642.cms</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r w:rsidRPr="00062D08">
        <w:rPr>
          <w:rFonts w:ascii="Times New Roman" w:eastAsia="Times New Roman" w:hAnsi="Times New Roman"/>
          <w:sz w:val="28"/>
          <w:szCs w:val="28"/>
          <w:lang w:val="uk-UA" w:eastAsia="ru-RU"/>
        </w:rPr>
        <w:t xml:space="preserve">OECD </w:t>
      </w:r>
      <w:proofErr w:type="spellStart"/>
      <w:r w:rsidRPr="00062D08">
        <w:rPr>
          <w:rFonts w:ascii="Times New Roman" w:eastAsia="Times New Roman" w:hAnsi="Times New Roman"/>
          <w:sz w:val="28"/>
          <w:szCs w:val="28"/>
          <w:lang w:val="uk-UA" w:eastAsia="ru-RU"/>
        </w:rPr>
        <w:t>Data</w:t>
      </w:r>
      <w:proofErr w:type="spellEnd"/>
      <w:r w:rsidRPr="00062D08">
        <w:rPr>
          <w:rFonts w:ascii="Times New Roman" w:eastAsia="Times New Roman" w:hAnsi="Times New Roman"/>
          <w:sz w:val="28"/>
          <w:szCs w:val="28"/>
          <w:lang w:val="uk-UA" w:eastAsia="ru-RU"/>
        </w:rPr>
        <w:t xml:space="preserve">  [ Електронний ресурс]. - Режим доступу:  https://data.oecd.org/gga/general-government-deficit.htm</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r w:rsidRPr="00062D08">
        <w:rPr>
          <w:rFonts w:ascii="Times New Roman" w:eastAsia="Times New Roman" w:hAnsi="Times New Roman"/>
          <w:sz w:val="28"/>
          <w:szCs w:val="28"/>
          <w:lang w:val="uk-UA" w:eastAsia="ru-RU"/>
        </w:rPr>
        <w:t xml:space="preserve">IMF. </w:t>
      </w:r>
      <w:proofErr w:type="spellStart"/>
      <w:r w:rsidRPr="00062D08">
        <w:rPr>
          <w:rFonts w:ascii="Times New Roman" w:eastAsia="Times New Roman" w:hAnsi="Times New Roman"/>
          <w:sz w:val="28"/>
          <w:szCs w:val="28"/>
          <w:lang w:val="uk-UA" w:eastAsia="ru-RU"/>
        </w:rPr>
        <w:t>Data</w:t>
      </w:r>
      <w:proofErr w:type="spellEnd"/>
      <w:r w:rsidRPr="00062D08">
        <w:rPr>
          <w:rFonts w:ascii="Times New Roman" w:eastAsia="Times New Roman" w:hAnsi="Times New Roman"/>
          <w:sz w:val="28"/>
          <w:szCs w:val="28"/>
          <w:lang w:val="uk-UA" w:eastAsia="ru-RU"/>
        </w:rPr>
        <w:t>. [Електронний ресурс]. - Режим доступу: https://data.imf.org/?sk=4C514D48-B6BA-49ED-8AB9 52B0C1A0179B&amp;sId=1409151240976</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proofErr w:type="spellStart"/>
      <w:r w:rsidRPr="00062D08">
        <w:rPr>
          <w:rFonts w:ascii="Times New Roman" w:eastAsia="Times New Roman" w:hAnsi="Times New Roman"/>
          <w:sz w:val="28"/>
          <w:szCs w:val="28"/>
          <w:lang w:val="uk-UA" w:eastAsia="ru-RU"/>
        </w:rPr>
        <w:t>Reuters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India</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eases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foreign</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investment</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rules</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for</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several</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sector</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to</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boost</w:t>
      </w:r>
      <w:proofErr w:type="spellEnd"/>
      <w:r w:rsidRPr="00062D08">
        <w:rPr>
          <w:rFonts w:ascii="Times New Roman" w:eastAsia="Times New Roman" w:hAnsi="Times New Roman"/>
          <w:sz w:val="28"/>
          <w:szCs w:val="28"/>
          <w:lang w:val="uk-UA" w:eastAsia="ru-RU"/>
        </w:rPr>
        <w:t xml:space="preserve"> </w:t>
      </w:r>
      <w:proofErr w:type="spellStart"/>
      <w:r w:rsidRPr="00062D08">
        <w:rPr>
          <w:rFonts w:ascii="Times New Roman" w:eastAsia="Times New Roman" w:hAnsi="Times New Roman"/>
          <w:sz w:val="28"/>
          <w:szCs w:val="28"/>
          <w:lang w:val="uk-UA" w:eastAsia="ru-RU"/>
        </w:rPr>
        <w:t>growth</w:t>
      </w:r>
      <w:proofErr w:type="spellEnd"/>
      <w:r w:rsidRPr="00062D08">
        <w:rPr>
          <w:rFonts w:ascii="Times New Roman" w:eastAsia="Times New Roman" w:hAnsi="Times New Roman"/>
          <w:sz w:val="28"/>
          <w:szCs w:val="28"/>
          <w:lang w:val="uk-UA" w:eastAsia="ru-RU"/>
        </w:rPr>
        <w:t xml:space="preserve"> [Електронний ресурс]. - Режим доступу: https://www.reuters.com/article/us-india-economy-investment/india-eases-foreign-investment-rules-for-several-sector-to-boost-growth-idUSKCN1VI1WG</w:t>
      </w:r>
    </w:p>
    <w:p w:rsidR="003A3B53" w:rsidRPr="00062D08" w:rsidRDefault="003A3B53" w:rsidP="003A3B53">
      <w:pPr>
        <w:numPr>
          <w:ilvl w:val="0"/>
          <w:numId w:val="2"/>
        </w:numPr>
        <w:spacing w:after="0" w:line="360" w:lineRule="auto"/>
        <w:jc w:val="both"/>
        <w:rPr>
          <w:rFonts w:ascii="Times New Roman" w:eastAsia="Times New Roman" w:hAnsi="Times New Roman"/>
          <w:sz w:val="28"/>
          <w:szCs w:val="28"/>
          <w:lang w:val="uk-UA" w:eastAsia="ru-RU"/>
        </w:rPr>
      </w:pPr>
      <w:r w:rsidRPr="00062D08">
        <w:rPr>
          <w:rFonts w:ascii="Times New Roman" w:eastAsia="Times New Roman" w:hAnsi="Times New Roman"/>
          <w:sz w:val="28"/>
          <w:szCs w:val="28"/>
          <w:lang w:val="uk-UA" w:eastAsia="ru-RU"/>
        </w:rPr>
        <w:t xml:space="preserve">Посольство України в Китайській Народній Республіці[Електронний ресурс]. - Режим </w:t>
      </w:r>
      <w:proofErr w:type="spellStart"/>
      <w:r w:rsidRPr="00062D08">
        <w:rPr>
          <w:rFonts w:ascii="Times New Roman" w:eastAsia="Times New Roman" w:hAnsi="Times New Roman"/>
          <w:sz w:val="28"/>
          <w:szCs w:val="28"/>
          <w:lang w:val="uk-UA" w:eastAsia="ru-RU"/>
        </w:rPr>
        <w:t>доступу:https</w:t>
      </w:r>
      <w:proofErr w:type="spellEnd"/>
      <w:r w:rsidRPr="00062D08">
        <w:rPr>
          <w:rFonts w:ascii="Times New Roman" w:eastAsia="Times New Roman" w:hAnsi="Times New Roman"/>
          <w:sz w:val="28"/>
          <w:szCs w:val="28"/>
          <w:lang w:val="uk-UA" w:eastAsia="ru-RU"/>
        </w:rPr>
        <w:t>://china.mfa.gov.ua/</w:t>
      </w:r>
      <w:proofErr w:type="spellStart"/>
      <w:r w:rsidRPr="00062D08">
        <w:rPr>
          <w:rFonts w:ascii="Times New Roman" w:eastAsia="Times New Roman" w:hAnsi="Times New Roman"/>
          <w:sz w:val="28"/>
          <w:szCs w:val="28"/>
          <w:lang w:val="uk-UA" w:eastAsia="ru-RU"/>
        </w:rPr>
        <w:t>ua</w:t>
      </w:r>
      <w:proofErr w:type="spellEnd"/>
      <w:r w:rsidRPr="00062D08">
        <w:rPr>
          <w:rFonts w:ascii="Times New Roman" w:eastAsia="Times New Roman" w:hAnsi="Times New Roman"/>
          <w:sz w:val="28"/>
          <w:szCs w:val="28"/>
          <w:lang w:val="uk-UA" w:eastAsia="ru-RU"/>
        </w:rPr>
        <w:t>/</w:t>
      </w:r>
      <w:proofErr w:type="spellStart"/>
      <w:r w:rsidRPr="00062D08">
        <w:rPr>
          <w:rFonts w:ascii="Times New Roman" w:eastAsia="Times New Roman" w:hAnsi="Times New Roman"/>
          <w:sz w:val="28"/>
          <w:szCs w:val="28"/>
          <w:lang w:val="uk-UA" w:eastAsia="ru-RU"/>
        </w:rPr>
        <w:t>ukraine-cn</w:t>
      </w:r>
      <w:proofErr w:type="spellEnd"/>
      <w:r w:rsidRPr="00062D08">
        <w:rPr>
          <w:rFonts w:ascii="Times New Roman" w:eastAsia="Times New Roman" w:hAnsi="Times New Roman"/>
          <w:sz w:val="28"/>
          <w:szCs w:val="28"/>
          <w:lang w:val="uk-UA" w:eastAsia="ru-RU"/>
        </w:rPr>
        <w:t>/</w:t>
      </w:r>
      <w:proofErr w:type="spellStart"/>
      <w:r w:rsidRPr="00062D08">
        <w:rPr>
          <w:rFonts w:ascii="Times New Roman" w:eastAsia="Times New Roman" w:hAnsi="Times New Roman"/>
          <w:sz w:val="28"/>
          <w:szCs w:val="28"/>
          <w:lang w:val="uk-UA" w:eastAsia="ru-RU"/>
        </w:rPr>
        <w:t>trade</w:t>
      </w:r>
      <w:proofErr w:type="spellEnd"/>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Сhina</w:t>
      </w:r>
      <w:proofErr w:type="spellEnd"/>
      <w:r w:rsidRPr="00062D08">
        <w:rPr>
          <w:rFonts w:ascii="Times New Roman" w:eastAsia="SimSun" w:hAnsi="Times New Roman"/>
          <w:bCs/>
          <w:color w:val="000000"/>
          <w:sz w:val="28"/>
          <w:szCs w:val="28"/>
          <w:lang w:val="uk-UA" w:eastAsia="uk-UA"/>
        </w:rPr>
        <w:t xml:space="preserve">, IIP </w:t>
      </w:r>
      <w:proofErr w:type="spellStart"/>
      <w:r w:rsidRPr="00062D08">
        <w:rPr>
          <w:rFonts w:ascii="Times New Roman" w:eastAsia="SimSun" w:hAnsi="Times New Roman"/>
          <w:bCs/>
          <w:color w:val="000000"/>
          <w:sz w:val="28"/>
          <w:szCs w:val="28"/>
          <w:lang w:val="uk-UA" w:eastAsia="uk-UA"/>
        </w:rPr>
        <w:t>Summary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Presentation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International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Fund</w:t>
      </w:r>
      <w:proofErr w:type="spellEnd"/>
      <w:r w:rsidRPr="00062D08">
        <w:rPr>
          <w:rFonts w:ascii="Times New Roman" w:eastAsia="SimSun" w:hAnsi="Times New Roman"/>
          <w:bCs/>
          <w:color w:val="000000"/>
          <w:sz w:val="28"/>
          <w:szCs w:val="28"/>
          <w:lang w:val="uk-UA" w:eastAsia="uk-UA"/>
        </w:rPr>
        <w:t>. [Електронний ресурс] – Режим доступу: http://data.imf.org/?sk=7A51304B-6426-40C0-83DD-CA473CA1FD52&amp;sId=1542640325115</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India</w:t>
      </w:r>
      <w:proofErr w:type="spellEnd"/>
      <w:r w:rsidRPr="00062D08">
        <w:rPr>
          <w:rFonts w:ascii="Times New Roman" w:eastAsia="SimSun" w:hAnsi="Times New Roman"/>
          <w:bCs/>
          <w:color w:val="000000"/>
          <w:sz w:val="28"/>
          <w:szCs w:val="28"/>
          <w:lang w:val="uk-UA" w:eastAsia="uk-UA"/>
        </w:rPr>
        <w:t xml:space="preserve">, IIP </w:t>
      </w:r>
      <w:proofErr w:type="spellStart"/>
      <w:r w:rsidRPr="00062D08">
        <w:rPr>
          <w:rFonts w:ascii="Times New Roman" w:eastAsia="SimSun" w:hAnsi="Times New Roman"/>
          <w:bCs/>
          <w:color w:val="000000"/>
          <w:sz w:val="28"/>
          <w:szCs w:val="28"/>
          <w:lang w:val="uk-UA" w:eastAsia="uk-UA"/>
        </w:rPr>
        <w:t>Summary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Presentation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International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Fund</w:t>
      </w:r>
      <w:proofErr w:type="spellEnd"/>
      <w:r w:rsidRPr="00062D08">
        <w:rPr>
          <w:rFonts w:ascii="Times New Roman" w:eastAsia="SimSun" w:hAnsi="Times New Roman"/>
          <w:bCs/>
          <w:color w:val="000000"/>
          <w:sz w:val="28"/>
          <w:szCs w:val="28"/>
          <w:lang w:val="uk-UA" w:eastAsia="uk-UA"/>
        </w:rPr>
        <w:t>. [Електронний ресурс] – Режим доступу: http://data.imf.org/?sk=7A51304B-6426-40C0-83DD-CA473CA1FD52&amp;sId=1542640325115</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China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Announces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New</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Free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Trade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Zones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Six</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Provinces</w:t>
      </w:r>
      <w:proofErr w:type="spellEnd"/>
      <w:r w:rsidRPr="00062D08">
        <w:rPr>
          <w:rFonts w:ascii="Times New Roman" w:eastAsia="SimSun" w:hAnsi="Times New Roman"/>
          <w:bCs/>
          <w:color w:val="000000"/>
          <w:sz w:val="28"/>
          <w:szCs w:val="28"/>
          <w:lang w:val="uk-UA" w:eastAsia="uk-UA"/>
        </w:rPr>
        <w:t xml:space="preserve"> [Електронний ресурс] – Режим доступу: https://www.china-briefing.com/news/china-free-trade-zones-six-provinces/</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 xml:space="preserve">BOP </w:t>
      </w:r>
      <w:proofErr w:type="spellStart"/>
      <w:r w:rsidRPr="00062D08">
        <w:rPr>
          <w:rFonts w:ascii="Times New Roman" w:eastAsia="SimSun" w:hAnsi="Times New Roman"/>
          <w:bCs/>
          <w:color w:val="000000"/>
          <w:sz w:val="28"/>
          <w:szCs w:val="28"/>
          <w:lang w:val="uk-UA" w:eastAsia="uk-UA"/>
        </w:rPr>
        <w:t>Analytic</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IIP </w:t>
      </w:r>
      <w:proofErr w:type="spellStart"/>
      <w:r w:rsidRPr="00062D08">
        <w:rPr>
          <w:rFonts w:ascii="Times New Roman" w:eastAsia="SimSun" w:hAnsi="Times New Roman"/>
          <w:bCs/>
          <w:color w:val="000000"/>
          <w:sz w:val="28"/>
          <w:szCs w:val="28"/>
          <w:lang w:val="uk-UA" w:eastAsia="uk-UA"/>
        </w:rPr>
        <w:t>Summary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Presentation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International</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Monetary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Fund</w:t>
      </w:r>
      <w:proofErr w:type="spellEnd"/>
      <w:r w:rsidRPr="00062D08">
        <w:rPr>
          <w:rFonts w:ascii="Times New Roman" w:eastAsia="SimSun" w:hAnsi="Times New Roman"/>
          <w:bCs/>
          <w:color w:val="000000"/>
          <w:sz w:val="28"/>
          <w:szCs w:val="28"/>
          <w:lang w:val="uk-UA" w:eastAsia="uk-UA"/>
        </w:rPr>
        <w:t>. [Електронний ресурс] – Режим доступу: https://data.imf.org/?sk=7A51304B-6426-40C0-83DD-CA473CA1FD52&amp;sId=1542635306163</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lastRenderedPageBreak/>
        <w:t>Что</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сулит</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индийский</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рынок</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долгосрочному</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инвестору</w:t>
      </w:r>
      <w:proofErr w:type="spellEnd"/>
      <w:r w:rsidRPr="00062D08">
        <w:rPr>
          <w:rFonts w:ascii="Times New Roman" w:eastAsia="SimSun" w:hAnsi="Times New Roman"/>
          <w:bCs/>
          <w:color w:val="000000"/>
          <w:sz w:val="28"/>
          <w:szCs w:val="28"/>
          <w:lang w:val="uk-UA" w:eastAsia="uk-UA"/>
        </w:rPr>
        <w:t>. [Електронний ресурс] – Режим доступу: https://bcs-express.ru/novosti-i-analitika/chto-sulit-indiiskii-rynok-dolgosrochnomu-investoru</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The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people’s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bank</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China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Statistics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Analysis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Department</w:t>
      </w:r>
      <w:proofErr w:type="spellEnd"/>
      <w:r w:rsidRPr="00062D08">
        <w:rPr>
          <w:rFonts w:ascii="Times New Roman" w:eastAsia="SimSun" w:hAnsi="Times New Roman"/>
          <w:bCs/>
          <w:color w:val="000000"/>
          <w:sz w:val="28"/>
          <w:szCs w:val="28"/>
          <w:lang w:val="uk-UA" w:eastAsia="uk-UA"/>
        </w:rPr>
        <w:t>. [Електронний ресурс] – Режим доступу: http://www.pbc.gov.cn/diaochatongjisi/116219/116319/3750274/index.html</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World</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investments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report</w:t>
      </w:r>
      <w:proofErr w:type="spellEnd"/>
      <w:r w:rsidRPr="00062D08">
        <w:rPr>
          <w:rFonts w:ascii="Times New Roman" w:eastAsia="SimSun" w:hAnsi="Times New Roman"/>
          <w:bCs/>
          <w:color w:val="000000"/>
          <w:sz w:val="28"/>
          <w:szCs w:val="28"/>
          <w:lang w:val="uk-UA" w:eastAsia="uk-UA"/>
        </w:rPr>
        <w:t xml:space="preserve"> 2019. [Електронний ресурс] – Режим доступу: https://unctad.org/en/pages/PublicationWebflyer.aspx?publicationid=2460</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Географічна структура зовнішньої торгівлі товарами у 2019 році. [Електронний ресурс]. – Режим доступу: http://www.ukrstat.gov.ua/operativ/operativ2019/zd/ztt/ztt_u/ztt1219_u.html</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Географічна структура зовнішньої торгівлі послугами у 2019 році. [Електронний ресурс]. – Режим доступу: http://www.ukrstat.gov.ua/operativ/operativ2019/zd/gsztp/gsztp_u/gsztp_2019_u.html</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Торговельно-економічне співробітництво між Україною та Китаєм. [Електронний ресурс]. – Режим доступу: https://china.mfa.gov.ua/spivrobitnictvo/186-torgovelyno-jekonomichne-spivrobitnictvo-mizh-ukrajinoju-ta-kitajem</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Why</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China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Setting</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Sights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Ukraine</w:t>
      </w:r>
      <w:proofErr w:type="spellEnd"/>
      <w:r w:rsidRPr="00062D08">
        <w:rPr>
          <w:rFonts w:ascii="Times New Roman" w:eastAsia="SimSun" w:hAnsi="Times New Roman"/>
          <w:bCs/>
          <w:color w:val="000000"/>
          <w:sz w:val="28"/>
          <w:szCs w:val="28"/>
          <w:lang w:val="uk-UA" w:eastAsia="uk-UA"/>
        </w:rPr>
        <w:t>. [Електронний ресурс]. – Режим доступу: https://thediplomat.com/2019/10/why-china-is-setting-its-sights-on-ukraine/</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Товарна структура зовнішньої торгівлі у 2019 році. [Електронний ресурс]. – Режим доступу: http://ukrstat.gov.ua/operativ/operativ2019/zd/kr_tstr/arh_kr_2019.htm</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t>Зовнішня торгівля послугами України з країнами світу (за видами послуг) 2018. [Електронний ресурс]. – Режим доступу: http://ukrstat.gov.ua/operativ/operativ2019/zd/ztpu_ks/ztpu_ks_u/arh_ztpu_ks_2019.htm</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r w:rsidRPr="00062D08">
        <w:rPr>
          <w:rFonts w:ascii="Times New Roman" w:eastAsia="SimSun" w:hAnsi="Times New Roman"/>
          <w:bCs/>
          <w:color w:val="000000"/>
          <w:sz w:val="28"/>
          <w:szCs w:val="28"/>
          <w:lang w:val="uk-UA" w:eastAsia="uk-UA"/>
        </w:rPr>
        <w:lastRenderedPageBreak/>
        <w:t xml:space="preserve"> Прямі інвестиції (акціонерний капітал) 2010-2018. [Електронний ресурс]. – Режим доступу: http://www.ukrstat.gov.ua/operativ/operativ2017/zd/inv_zd/pi_ak_ks_reg/pi_ak_ks_reg_2019u.xlsx</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Ukraine</w:t>
      </w:r>
      <w:proofErr w:type="spellEnd"/>
      <w:r w:rsidRPr="00062D08">
        <w:rPr>
          <w:rFonts w:ascii="Times New Roman" w:eastAsia="SimSun" w:hAnsi="Times New Roman"/>
          <w:bCs/>
          <w:color w:val="000000"/>
          <w:sz w:val="28"/>
          <w:szCs w:val="28"/>
          <w:lang w:val="uk-UA" w:eastAsia="uk-UA"/>
        </w:rPr>
        <w:t xml:space="preserve"> – </w:t>
      </w:r>
      <w:proofErr w:type="spellStart"/>
      <w:r w:rsidRPr="00062D08">
        <w:rPr>
          <w:rFonts w:ascii="Times New Roman" w:eastAsia="SimSun" w:hAnsi="Times New Roman"/>
          <w:bCs/>
          <w:color w:val="000000"/>
          <w:sz w:val="28"/>
          <w:szCs w:val="28"/>
          <w:lang w:val="uk-UA" w:eastAsia="uk-UA"/>
        </w:rPr>
        <w:t>China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investment</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horizons</w:t>
      </w:r>
      <w:proofErr w:type="spellEnd"/>
      <w:r w:rsidRPr="00062D08">
        <w:rPr>
          <w:rFonts w:ascii="Times New Roman" w:eastAsia="SimSun" w:hAnsi="Times New Roman"/>
          <w:bCs/>
          <w:color w:val="000000"/>
          <w:sz w:val="28"/>
          <w:szCs w:val="28"/>
          <w:lang w:val="uk-UA" w:eastAsia="uk-UA"/>
        </w:rPr>
        <w:t>. [Електронний ресурс]. – Режим доступу: https://inventure.com.ua/en/analytics/articles/ukraine-china:-investment-horizons</w:t>
      </w:r>
    </w:p>
    <w:p w:rsidR="003A3B53" w:rsidRPr="00062D08" w:rsidRDefault="003A3B53" w:rsidP="003A3B53">
      <w:pPr>
        <w:numPr>
          <w:ilvl w:val="0"/>
          <w:numId w:val="2"/>
        </w:numPr>
        <w:autoSpaceDE w:val="0"/>
        <w:autoSpaceDN w:val="0"/>
        <w:adjustRightInd w:val="0"/>
        <w:spacing w:after="0" w:line="360" w:lineRule="auto"/>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China’s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Investment</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Prospective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Ukraine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Frameworks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of</w:t>
      </w:r>
      <w:proofErr w:type="spellEnd"/>
      <w:r w:rsidRPr="00062D08">
        <w:rPr>
          <w:rFonts w:ascii="Times New Roman" w:eastAsia="SimSun" w:hAnsi="Times New Roman"/>
          <w:bCs/>
          <w:color w:val="000000"/>
          <w:sz w:val="28"/>
          <w:szCs w:val="28"/>
          <w:lang w:val="uk-UA" w:eastAsia="uk-UA"/>
        </w:rPr>
        <w:t xml:space="preserve"> OBOR. [Електронний ресурс]. – Режим доступу: http://old.mfa.gov.ua/mediafiles/sites/china/files/Ukraine_Ambassador_Article_eng_printed.pdf</w:t>
      </w:r>
    </w:p>
    <w:p w:rsidR="003A3B53" w:rsidRDefault="003A3B53" w:rsidP="003A3B53">
      <w:pPr>
        <w:numPr>
          <w:ilvl w:val="0"/>
          <w:numId w:val="2"/>
        </w:numPr>
        <w:autoSpaceDE w:val="0"/>
        <w:autoSpaceDN w:val="0"/>
        <w:adjustRightInd w:val="0"/>
        <w:spacing w:after="0" w:line="360" w:lineRule="auto"/>
        <w:ind w:left="357" w:hanging="357"/>
        <w:contextualSpacing/>
        <w:jc w:val="both"/>
        <w:rPr>
          <w:rFonts w:ascii="Times New Roman" w:eastAsia="SimSun" w:hAnsi="Times New Roman"/>
          <w:bCs/>
          <w:color w:val="000000"/>
          <w:sz w:val="28"/>
          <w:szCs w:val="28"/>
          <w:lang w:val="uk-UA" w:eastAsia="uk-UA"/>
        </w:rPr>
      </w:pPr>
      <w:proofErr w:type="spellStart"/>
      <w:r w:rsidRPr="00062D08">
        <w:rPr>
          <w:rFonts w:ascii="Times New Roman" w:eastAsia="SimSun" w:hAnsi="Times New Roman"/>
          <w:bCs/>
          <w:color w:val="000000"/>
          <w:sz w:val="28"/>
          <w:szCs w:val="28"/>
          <w:lang w:val="uk-UA" w:eastAsia="uk-UA"/>
        </w:rPr>
        <w:t>Ukraine</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and</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India</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Business</w:t>
      </w:r>
      <w:proofErr w:type="spellEnd"/>
      <w:r w:rsidRPr="00062D08">
        <w:rPr>
          <w:rFonts w:ascii="Times New Roman" w:eastAsia="SimSun" w:hAnsi="Times New Roman"/>
          <w:bCs/>
          <w:color w:val="000000"/>
          <w:sz w:val="28"/>
          <w:szCs w:val="28"/>
          <w:lang w:val="uk-UA" w:eastAsia="uk-UA"/>
        </w:rPr>
        <w:t xml:space="preserve"> </w:t>
      </w:r>
      <w:proofErr w:type="spellStart"/>
      <w:r w:rsidRPr="00062D08">
        <w:rPr>
          <w:rFonts w:ascii="Times New Roman" w:eastAsia="SimSun" w:hAnsi="Times New Roman"/>
          <w:bCs/>
          <w:color w:val="000000"/>
          <w:sz w:val="28"/>
          <w:szCs w:val="28"/>
          <w:lang w:val="uk-UA" w:eastAsia="uk-UA"/>
        </w:rPr>
        <w:t>Opportunities</w:t>
      </w:r>
      <w:proofErr w:type="spellEnd"/>
      <w:r w:rsidRPr="00062D08">
        <w:rPr>
          <w:rFonts w:ascii="Times New Roman" w:eastAsia="SimSun" w:hAnsi="Times New Roman"/>
          <w:bCs/>
          <w:color w:val="000000"/>
          <w:sz w:val="28"/>
          <w:szCs w:val="28"/>
          <w:lang w:val="uk-UA" w:eastAsia="uk-UA"/>
        </w:rPr>
        <w:t>. [Електронний ресурс]. – Режим доступу: https://www.contactukraine.com/blog/ukraine-and-india-business-opportunities</w:t>
      </w:r>
    </w:p>
    <w:p w:rsidR="003A3B53" w:rsidRPr="00657A9D" w:rsidRDefault="003A3B53" w:rsidP="003A3B53">
      <w:pPr>
        <w:numPr>
          <w:ilvl w:val="0"/>
          <w:numId w:val="2"/>
        </w:numPr>
        <w:spacing w:after="0" w:line="360" w:lineRule="auto"/>
        <w:ind w:left="357" w:hanging="357"/>
        <w:jc w:val="both"/>
        <w:rPr>
          <w:rFonts w:ascii="Times New Roman" w:eastAsia="SimSun" w:hAnsi="Times New Roman"/>
          <w:bCs/>
          <w:color w:val="000000"/>
          <w:sz w:val="28"/>
          <w:szCs w:val="28"/>
          <w:lang w:val="uk-UA" w:eastAsia="uk-UA"/>
        </w:rPr>
      </w:pPr>
      <w:r w:rsidRPr="00657A9D">
        <w:rPr>
          <w:rFonts w:ascii="Times New Roman" w:eastAsia="SimSun" w:hAnsi="Times New Roman"/>
          <w:bCs/>
          <w:color w:val="000000"/>
          <w:sz w:val="28"/>
          <w:szCs w:val="28"/>
          <w:lang w:val="uk-UA" w:eastAsia="uk-UA"/>
        </w:rPr>
        <w:t xml:space="preserve">Назаренко Д. А. </w:t>
      </w:r>
      <w:r>
        <w:rPr>
          <w:rFonts w:ascii="Times New Roman" w:eastAsia="SimSun" w:hAnsi="Times New Roman"/>
          <w:bCs/>
          <w:color w:val="000000"/>
          <w:sz w:val="28"/>
          <w:szCs w:val="28"/>
          <w:lang w:val="uk-UA" w:eastAsia="uk-UA"/>
        </w:rPr>
        <w:t>О</w:t>
      </w:r>
      <w:r w:rsidRPr="00657A9D">
        <w:rPr>
          <w:rFonts w:ascii="Times New Roman" w:eastAsia="SimSun" w:hAnsi="Times New Roman"/>
          <w:bCs/>
          <w:color w:val="000000"/>
          <w:sz w:val="28"/>
          <w:szCs w:val="28"/>
          <w:lang w:val="uk-UA" w:eastAsia="uk-UA"/>
        </w:rPr>
        <w:t>собливості</w:t>
      </w:r>
      <w:r>
        <w:rPr>
          <w:rFonts w:ascii="Times New Roman" w:eastAsia="SimSun" w:hAnsi="Times New Roman"/>
          <w:bCs/>
          <w:color w:val="000000"/>
          <w:sz w:val="28"/>
          <w:szCs w:val="28"/>
          <w:lang w:val="uk-UA" w:eastAsia="uk-UA"/>
        </w:rPr>
        <w:t xml:space="preserve"> зовнішньоекономічних операцій К</w:t>
      </w:r>
      <w:r w:rsidRPr="00657A9D">
        <w:rPr>
          <w:rFonts w:ascii="Times New Roman" w:eastAsia="SimSun" w:hAnsi="Times New Roman"/>
          <w:bCs/>
          <w:color w:val="000000"/>
          <w:sz w:val="28"/>
          <w:szCs w:val="28"/>
          <w:lang w:val="uk-UA" w:eastAsia="uk-UA"/>
        </w:rPr>
        <w:t xml:space="preserve">итаю з Україною / </w:t>
      </w:r>
      <w:r>
        <w:rPr>
          <w:rFonts w:ascii="Times New Roman" w:eastAsia="SimSun" w:hAnsi="Times New Roman"/>
          <w:bCs/>
          <w:color w:val="000000"/>
          <w:sz w:val="28"/>
          <w:szCs w:val="28"/>
          <w:lang w:val="uk-UA" w:eastAsia="uk-UA"/>
        </w:rPr>
        <w:t>Д</w:t>
      </w:r>
      <w:r w:rsidRPr="00657A9D">
        <w:rPr>
          <w:rFonts w:ascii="Times New Roman" w:eastAsia="SimSun" w:hAnsi="Times New Roman"/>
          <w:bCs/>
          <w:color w:val="000000"/>
          <w:sz w:val="28"/>
          <w:szCs w:val="28"/>
          <w:lang w:val="uk-UA" w:eastAsia="uk-UA"/>
        </w:rPr>
        <w:t xml:space="preserve">. </w:t>
      </w:r>
      <w:r>
        <w:rPr>
          <w:rFonts w:ascii="Times New Roman" w:eastAsia="SimSun" w:hAnsi="Times New Roman"/>
          <w:bCs/>
          <w:color w:val="000000"/>
          <w:sz w:val="28"/>
          <w:szCs w:val="28"/>
          <w:lang w:val="uk-UA" w:eastAsia="uk-UA"/>
        </w:rPr>
        <w:t>А</w:t>
      </w:r>
      <w:r w:rsidRPr="00657A9D">
        <w:rPr>
          <w:rFonts w:ascii="Times New Roman" w:eastAsia="SimSun" w:hAnsi="Times New Roman"/>
          <w:bCs/>
          <w:color w:val="000000"/>
          <w:sz w:val="28"/>
          <w:szCs w:val="28"/>
          <w:lang w:val="uk-UA" w:eastAsia="uk-UA"/>
        </w:rPr>
        <w:t xml:space="preserve">. </w:t>
      </w:r>
      <w:r>
        <w:rPr>
          <w:rFonts w:ascii="Times New Roman" w:eastAsia="SimSun" w:hAnsi="Times New Roman"/>
          <w:bCs/>
          <w:color w:val="000000"/>
          <w:sz w:val="28"/>
          <w:szCs w:val="28"/>
          <w:lang w:val="uk-UA" w:eastAsia="uk-UA"/>
        </w:rPr>
        <w:t>Назаренко</w:t>
      </w:r>
      <w:r w:rsidRPr="00657A9D">
        <w:rPr>
          <w:rFonts w:ascii="Times New Roman" w:eastAsia="SimSun" w:hAnsi="Times New Roman"/>
          <w:bCs/>
          <w:color w:val="000000"/>
          <w:sz w:val="28"/>
          <w:szCs w:val="28"/>
          <w:lang w:val="uk-UA" w:eastAsia="uk-UA"/>
        </w:rPr>
        <w:t>. – Збірник наукових праць Десятої міжнародної науково-практичної конференції «Добробут націй в умовах європейської інтеграції». – Одеса: Одеський національний університет імені І. І. Мечникова. – 2020. – С. 92-93.</w:t>
      </w:r>
    </w:p>
    <w:p w:rsidR="003A3B53" w:rsidRDefault="003A3B5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p>
    <w:p w:rsidR="00133BD3" w:rsidRDefault="00133BD3">
      <w:pPr>
        <w:rPr>
          <w:lang w:val="uk-UA"/>
        </w:rPr>
      </w:pPr>
      <w:bookmarkStart w:id="3" w:name="_GoBack"/>
      <w:bookmarkEnd w:id="3"/>
    </w:p>
    <w:p w:rsidR="00133BD3" w:rsidRDefault="00133BD3">
      <w:pPr>
        <w:rPr>
          <w:lang w:val="uk-UA"/>
        </w:rPr>
      </w:pPr>
    </w:p>
    <w:p w:rsidR="00133BD3" w:rsidRPr="00A541AF" w:rsidRDefault="00133BD3">
      <w:pPr>
        <w:rPr>
          <w:lang w:val="uk-UA"/>
        </w:rPr>
      </w:pPr>
    </w:p>
    <w:sectPr w:rsidR="00133BD3" w:rsidRPr="00A541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D514FE"/>
    <w:multiLevelType w:val="hybridMultilevel"/>
    <w:tmpl w:val="DFFEA92C"/>
    <w:lvl w:ilvl="0" w:tplc="0D76AC92">
      <w:start w:val="2"/>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
    <w:nsid w:val="72987128"/>
    <w:multiLevelType w:val="hybridMultilevel"/>
    <w:tmpl w:val="1D349F7E"/>
    <w:lvl w:ilvl="0" w:tplc="0419000F">
      <w:start w:val="1"/>
      <w:numFmt w:val="decimal"/>
      <w:lvlText w:val="%1."/>
      <w:lvlJc w:val="left"/>
      <w:pPr>
        <w:ind w:left="360" w:hanging="360"/>
      </w:pPr>
    </w:lvl>
    <w:lvl w:ilvl="1" w:tplc="0C883AFA">
      <w:start w:val="1"/>
      <w:numFmt w:val="upperLetter"/>
      <w:lvlText w:val="%2."/>
      <w:lvlJc w:val="left"/>
      <w:pPr>
        <w:ind w:left="1110" w:hanging="390"/>
      </w:pPr>
      <w:rPr>
        <w:rFonts w:hint="default"/>
      </w:r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1E66"/>
    <w:rsid w:val="00133BD3"/>
    <w:rsid w:val="003A3B53"/>
    <w:rsid w:val="00A541AF"/>
    <w:rsid w:val="00AC1E66"/>
    <w:rsid w:val="00FD11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079CAC-755D-4E5E-9526-F74E8BFA0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41AF"/>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referenceworkentry/10.1007%2F978-1-349-58802-2_3" TargetMode="External"/><Relationship Id="rId13" Type="http://schemas.openxmlformats.org/officeDocument/2006/relationships/hyperlink" Target="https://assets.cambridge.org/97805214/81335/frontmatter/9780521481335_frontmatter.pdf" TargetMode="External"/><Relationship Id="rId3" Type="http://schemas.openxmlformats.org/officeDocument/2006/relationships/settings" Target="settings.xml"/><Relationship Id="rId7" Type="http://schemas.openxmlformats.org/officeDocument/2006/relationships/hyperlink" Target="https://academicjournals.org/journal/JEIF/article-abstract/0202CBD63360" TargetMode="External"/><Relationship Id="rId12" Type="http://schemas.openxmlformats.org/officeDocument/2006/relationships/hyperlink" Target="https://core.ac.uk/download/pdf/143862554.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asrjetsjournal.org/index.php/American_Scientific_Journal/article/view/3343" TargetMode="External"/><Relationship Id="rId11" Type="http://schemas.openxmlformats.org/officeDocument/2006/relationships/hyperlink" Target="https://papers.ssrn.com/sol3/papers.cfm?abstract_id=2773468" TargetMode="External"/><Relationship Id="rId5" Type="http://schemas.openxmlformats.org/officeDocument/2006/relationships/hyperlink" Target="https://ideas.repec.org/a/rfa/aefjnl/v4y2017i5p94-100.html" TargetMode="External"/><Relationship Id="rId15" Type="http://schemas.openxmlformats.org/officeDocument/2006/relationships/hyperlink" Target="https://www.imf.org/external/pubs/ft/bop/2002/02-74.pdf" TargetMode="External"/><Relationship Id="rId10" Type="http://schemas.openxmlformats.org/officeDocument/2006/relationships/hyperlink" Target="https://ideas.repec.org/a/eme/jespps/v40y2013i3p411-443.html" TargetMode="External"/><Relationship Id="rId4" Type="http://schemas.openxmlformats.org/officeDocument/2006/relationships/webSettings" Target="webSettings.xml"/><Relationship Id="rId9" Type="http://schemas.openxmlformats.org/officeDocument/2006/relationships/hyperlink" Target="https://www.researchgate.net/publication/280064852_The_monetary_approach_of_the_balance_of_payments_Empirical_evidences_from_emerging_markets" TargetMode="External"/><Relationship Id="rId14" Type="http://schemas.openxmlformats.org/officeDocument/2006/relationships/hyperlink" Target="https://www.economicsdiscussion.net/balance-of-payment/monetary-approach-to-balance-of-payments-adjustment-economics/3097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2888</Words>
  <Characters>16465</Characters>
  <Application>Microsoft Office Word</Application>
  <DocSecurity>0</DocSecurity>
  <Lines>137</Lines>
  <Paragraphs>38</Paragraphs>
  <ScaleCrop>false</ScaleCrop>
  <Company/>
  <LinksUpToDate>false</LinksUpToDate>
  <CharactersWithSpaces>19315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2020-11-04T13:00:00Z</dcterms:created>
  <dcterms:modified xsi:type="dcterms:W3CDTF">2020-11-04T13:03:00Z</dcterms:modified>
</cp:coreProperties>
</file>