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47246" w:rsidRPr="001A1451" w:rsidRDefault="00D47246" w:rsidP="00D47246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A1451">
        <w:rPr>
          <w:rFonts w:ascii="Times New Roman" w:hAnsi="Times New Roman" w:cs="Times New Roman"/>
          <w:sz w:val="28"/>
          <w:szCs w:val="28"/>
        </w:rPr>
        <w:t>Одеський</w:t>
      </w:r>
      <w:proofErr w:type="spellEnd"/>
      <w:r w:rsidRPr="001A1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1451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1A1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1451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1A1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1451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1A1451">
        <w:rPr>
          <w:rFonts w:ascii="Times New Roman" w:hAnsi="Times New Roman" w:cs="Times New Roman"/>
          <w:sz w:val="28"/>
          <w:szCs w:val="28"/>
        </w:rPr>
        <w:t xml:space="preserve"> І. І. Мечникова</w:t>
      </w:r>
    </w:p>
    <w:p w:rsidR="00D47246" w:rsidRPr="001A1451" w:rsidRDefault="00D47246" w:rsidP="00D47246">
      <w:pPr>
        <w:jc w:val="center"/>
        <w:rPr>
          <w:rFonts w:ascii="Times New Roman" w:hAnsi="Times New Roman" w:cs="Times New Roman"/>
          <w:sz w:val="16"/>
          <w:szCs w:val="28"/>
        </w:rPr>
      </w:pPr>
      <w:r w:rsidRPr="001A1451">
        <w:rPr>
          <w:rFonts w:ascii="Times New Roman" w:hAnsi="Times New Roman" w:cs="Times New Roman"/>
          <w:sz w:val="16"/>
          <w:szCs w:val="28"/>
        </w:rPr>
        <w:t>(</w:t>
      </w:r>
      <w:proofErr w:type="spellStart"/>
      <w:r w:rsidRPr="001A1451">
        <w:rPr>
          <w:rFonts w:ascii="Times New Roman" w:hAnsi="Times New Roman" w:cs="Times New Roman"/>
          <w:sz w:val="16"/>
          <w:szCs w:val="28"/>
        </w:rPr>
        <w:t>повне</w:t>
      </w:r>
      <w:proofErr w:type="spellEnd"/>
      <w:r w:rsidRPr="001A1451">
        <w:rPr>
          <w:rFonts w:ascii="Times New Roman" w:hAnsi="Times New Roman" w:cs="Times New Roman"/>
          <w:sz w:val="16"/>
          <w:szCs w:val="28"/>
        </w:rPr>
        <w:t xml:space="preserve"> </w:t>
      </w:r>
      <w:proofErr w:type="spellStart"/>
      <w:r w:rsidRPr="001A1451">
        <w:rPr>
          <w:rFonts w:ascii="Times New Roman" w:hAnsi="Times New Roman" w:cs="Times New Roman"/>
          <w:sz w:val="16"/>
          <w:szCs w:val="28"/>
        </w:rPr>
        <w:t>найменування</w:t>
      </w:r>
      <w:proofErr w:type="spellEnd"/>
      <w:r w:rsidRPr="001A1451">
        <w:rPr>
          <w:rFonts w:ascii="Times New Roman" w:hAnsi="Times New Roman" w:cs="Times New Roman"/>
          <w:sz w:val="16"/>
          <w:szCs w:val="28"/>
        </w:rPr>
        <w:t xml:space="preserve"> </w:t>
      </w:r>
      <w:proofErr w:type="spellStart"/>
      <w:r w:rsidRPr="001A1451">
        <w:rPr>
          <w:rFonts w:ascii="Times New Roman" w:hAnsi="Times New Roman" w:cs="Times New Roman"/>
          <w:sz w:val="16"/>
          <w:szCs w:val="28"/>
        </w:rPr>
        <w:t>вищого</w:t>
      </w:r>
      <w:proofErr w:type="spellEnd"/>
      <w:r w:rsidRPr="001A1451">
        <w:rPr>
          <w:rFonts w:ascii="Times New Roman" w:hAnsi="Times New Roman" w:cs="Times New Roman"/>
          <w:sz w:val="16"/>
          <w:szCs w:val="28"/>
        </w:rPr>
        <w:t xml:space="preserve"> </w:t>
      </w:r>
      <w:proofErr w:type="spellStart"/>
      <w:r w:rsidRPr="001A1451">
        <w:rPr>
          <w:rFonts w:ascii="Times New Roman" w:hAnsi="Times New Roman" w:cs="Times New Roman"/>
          <w:sz w:val="16"/>
          <w:szCs w:val="28"/>
        </w:rPr>
        <w:t>навчального</w:t>
      </w:r>
      <w:proofErr w:type="spellEnd"/>
      <w:r w:rsidRPr="001A1451">
        <w:rPr>
          <w:rFonts w:ascii="Times New Roman" w:hAnsi="Times New Roman" w:cs="Times New Roman"/>
          <w:sz w:val="16"/>
          <w:szCs w:val="28"/>
        </w:rPr>
        <w:t xml:space="preserve"> закладу)</w:t>
      </w:r>
    </w:p>
    <w:p w:rsidR="00D47246" w:rsidRPr="001A1451" w:rsidRDefault="00D47246" w:rsidP="00D47246">
      <w:pPr>
        <w:pBdr>
          <w:bottom w:val="single" w:sz="4" w:space="1" w:color="auto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1A1451">
        <w:rPr>
          <w:rFonts w:ascii="Times New Roman" w:hAnsi="Times New Roman" w:cs="Times New Roman"/>
          <w:sz w:val="28"/>
          <w:szCs w:val="28"/>
        </w:rPr>
        <w:t>Філологічний</w:t>
      </w:r>
      <w:proofErr w:type="spellEnd"/>
      <w:r w:rsidRPr="001A1451">
        <w:rPr>
          <w:rFonts w:ascii="Times New Roman" w:hAnsi="Times New Roman" w:cs="Times New Roman"/>
          <w:sz w:val="28"/>
          <w:szCs w:val="28"/>
        </w:rPr>
        <w:t xml:space="preserve"> факультет</w:t>
      </w:r>
    </w:p>
    <w:p w:rsidR="00D47246" w:rsidRPr="001A1451" w:rsidRDefault="00D47246" w:rsidP="00D47246">
      <w:pPr>
        <w:jc w:val="center"/>
        <w:rPr>
          <w:rFonts w:ascii="Times New Roman" w:hAnsi="Times New Roman" w:cs="Times New Roman"/>
          <w:sz w:val="16"/>
          <w:szCs w:val="28"/>
        </w:rPr>
      </w:pPr>
      <w:r>
        <w:rPr>
          <w:rFonts w:ascii="Times New Roman" w:hAnsi="Times New Roman" w:cs="Times New Roman"/>
          <w:sz w:val="16"/>
          <w:szCs w:val="28"/>
          <w:lang w:val="uk-UA"/>
        </w:rPr>
        <w:t>(</w:t>
      </w:r>
      <w:proofErr w:type="spellStart"/>
      <w:r w:rsidRPr="001A1451">
        <w:rPr>
          <w:rFonts w:ascii="Times New Roman" w:hAnsi="Times New Roman" w:cs="Times New Roman"/>
          <w:sz w:val="16"/>
          <w:szCs w:val="28"/>
        </w:rPr>
        <w:t>повне</w:t>
      </w:r>
      <w:proofErr w:type="spellEnd"/>
      <w:r w:rsidRPr="001A1451">
        <w:rPr>
          <w:rFonts w:ascii="Times New Roman" w:hAnsi="Times New Roman" w:cs="Times New Roman"/>
          <w:sz w:val="16"/>
          <w:szCs w:val="28"/>
        </w:rPr>
        <w:t xml:space="preserve"> </w:t>
      </w:r>
      <w:proofErr w:type="spellStart"/>
      <w:r w:rsidRPr="001A1451">
        <w:rPr>
          <w:rFonts w:ascii="Times New Roman" w:hAnsi="Times New Roman" w:cs="Times New Roman"/>
          <w:sz w:val="16"/>
          <w:szCs w:val="28"/>
        </w:rPr>
        <w:t>найменування</w:t>
      </w:r>
      <w:proofErr w:type="spellEnd"/>
      <w:r w:rsidRPr="001A1451">
        <w:rPr>
          <w:rFonts w:ascii="Times New Roman" w:hAnsi="Times New Roman" w:cs="Times New Roman"/>
          <w:sz w:val="16"/>
          <w:szCs w:val="28"/>
        </w:rPr>
        <w:t xml:space="preserve"> </w:t>
      </w:r>
      <w:proofErr w:type="spellStart"/>
      <w:r w:rsidRPr="001A1451">
        <w:rPr>
          <w:rFonts w:ascii="Times New Roman" w:hAnsi="Times New Roman" w:cs="Times New Roman"/>
          <w:sz w:val="16"/>
          <w:szCs w:val="28"/>
        </w:rPr>
        <w:t>інституту</w:t>
      </w:r>
      <w:proofErr w:type="spellEnd"/>
      <w:r w:rsidRPr="001A1451">
        <w:rPr>
          <w:rFonts w:ascii="Times New Roman" w:hAnsi="Times New Roman" w:cs="Times New Roman"/>
          <w:sz w:val="16"/>
          <w:szCs w:val="28"/>
        </w:rPr>
        <w:t>/факультету)</w:t>
      </w:r>
    </w:p>
    <w:p w:rsidR="00D47246" w:rsidRPr="001A1451" w:rsidRDefault="00D47246" w:rsidP="00D47246">
      <w:pPr>
        <w:pBdr>
          <w:bottom w:val="single" w:sz="4" w:space="1" w:color="auto"/>
        </w:pBdr>
        <w:spacing w:before="240"/>
        <w:jc w:val="center"/>
        <w:rPr>
          <w:rFonts w:ascii="Times New Roman" w:hAnsi="Times New Roman" w:cs="Times New Roman"/>
          <w:sz w:val="28"/>
          <w:szCs w:val="28"/>
        </w:rPr>
      </w:pPr>
      <w:r w:rsidRPr="001A1451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1A1451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1A1451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1A1451">
        <w:rPr>
          <w:rFonts w:ascii="Times New Roman" w:hAnsi="Times New Roman" w:cs="Times New Roman"/>
          <w:sz w:val="28"/>
          <w:szCs w:val="28"/>
        </w:rPr>
        <w:t>літератури</w:t>
      </w:r>
      <w:proofErr w:type="spellEnd"/>
    </w:p>
    <w:p w:rsidR="00D47246" w:rsidRPr="001A1451" w:rsidRDefault="00D47246" w:rsidP="00D47246">
      <w:pPr>
        <w:jc w:val="center"/>
        <w:rPr>
          <w:rFonts w:ascii="Times New Roman" w:hAnsi="Times New Roman" w:cs="Times New Roman"/>
          <w:sz w:val="16"/>
          <w:szCs w:val="28"/>
          <w:lang w:val="uk-UA"/>
        </w:rPr>
      </w:pPr>
      <w:r w:rsidRPr="001A1451">
        <w:rPr>
          <w:rFonts w:ascii="Times New Roman" w:hAnsi="Times New Roman" w:cs="Times New Roman"/>
          <w:sz w:val="16"/>
          <w:szCs w:val="28"/>
        </w:rPr>
        <w:t>(</w:t>
      </w:r>
      <w:proofErr w:type="spellStart"/>
      <w:r w:rsidRPr="001A1451">
        <w:rPr>
          <w:rFonts w:ascii="Times New Roman" w:hAnsi="Times New Roman" w:cs="Times New Roman"/>
          <w:sz w:val="16"/>
          <w:szCs w:val="28"/>
        </w:rPr>
        <w:t>повна</w:t>
      </w:r>
      <w:proofErr w:type="spellEnd"/>
      <w:r w:rsidRPr="001A1451">
        <w:rPr>
          <w:rFonts w:ascii="Times New Roman" w:hAnsi="Times New Roman" w:cs="Times New Roman"/>
          <w:sz w:val="16"/>
          <w:szCs w:val="28"/>
        </w:rPr>
        <w:t xml:space="preserve"> </w:t>
      </w:r>
      <w:proofErr w:type="spellStart"/>
      <w:r w:rsidRPr="001A1451">
        <w:rPr>
          <w:rFonts w:ascii="Times New Roman" w:hAnsi="Times New Roman" w:cs="Times New Roman"/>
          <w:sz w:val="16"/>
          <w:szCs w:val="28"/>
        </w:rPr>
        <w:t>назва</w:t>
      </w:r>
      <w:proofErr w:type="spellEnd"/>
      <w:r w:rsidRPr="001A1451">
        <w:rPr>
          <w:rFonts w:ascii="Times New Roman" w:hAnsi="Times New Roman" w:cs="Times New Roman"/>
          <w:sz w:val="16"/>
          <w:szCs w:val="28"/>
        </w:rPr>
        <w:t xml:space="preserve"> </w:t>
      </w:r>
      <w:proofErr w:type="spellStart"/>
      <w:r w:rsidRPr="001A1451">
        <w:rPr>
          <w:rFonts w:ascii="Times New Roman" w:hAnsi="Times New Roman" w:cs="Times New Roman"/>
          <w:sz w:val="16"/>
          <w:szCs w:val="28"/>
        </w:rPr>
        <w:t>кафедри</w:t>
      </w:r>
      <w:proofErr w:type="spellEnd"/>
      <w:r w:rsidRPr="001A1451">
        <w:rPr>
          <w:rFonts w:ascii="Times New Roman" w:hAnsi="Times New Roman" w:cs="Times New Roman"/>
          <w:sz w:val="16"/>
          <w:szCs w:val="28"/>
        </w:rPr>
        <w:t>)</w:t>
      </w:r>
    </w:p>
    <w:p w:rsidR="00D47246" w:rsidRPr="001A1451" w:rsidRDefault="00D47246" w:rsidP="00D47246">
      <w:pPr>
        <w:jc w:val="center"/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</w:pPr>
      <w:r w:rsidRPr="00D47246">
        <w:rPr>
          <w:rFonts w:ascii="Times New Roman" w:hAnsi="Times New Roman" w:cs="Times New Roman"/>
          <w:b/>
          <w:spacing w:val="60"/>
          <w:sz w:val="28"/>
          <w:szCs w:val="28"/>
          <w:lang w:val="uk-UA"/>
        </w:rPr>
        <w:t>Дипломна робота</w:t>
      </w:r>
    </w:p>
    <w:p w:rsidR="00D47246" w:rsidRPr="001A1451" w:rsidRDefault="00D47246" w:rsidP="00D47246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«Концептуалізація дійсності в історичній романістиці</w:t>
      </w:r>
      <w:r w:rsidRPr="001A1451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І. С. Нечуя-Левицького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D47246" w:rsidRPr="00AF1924" w:rsidRDefault="00D47246" w:rsidP="00D47246">
      <w:pPr>
        <w:pStyle w:val="a4"/>
        <w:ind w:right="606"/>
        <w:jc w:val="center"/>
        <w:rPr>
          <w:lang w:val="en-US"/>
        </w:rPr>
      </w:pPr>
      <w:r w:rsidRPr="001A1451">
        <w:t xml:space="preserve"> </w:t>
      </w:r>
      <w:r>
        <w:rPr>
          <w:lang w:val="en-US"/>
        </w:rPr>
        <w:t xml:space="preserve">The conceptualization of reality in the historical novels of I. </w:t>
      </w:r>
      <w:proofErr w:type="spellStart"/>
      <w:r>
        <w:rPr>
          <w:lang w:val="en-US"/>
        </w:rPr>
        <w:t>Nechui-Levitsky</w:t>
      </w:r>
      <w:proofErr w:type="spellEnd"/>
    </w:p>
    <w:p w:rsidR="00D47246" w:rsidRPr="001A1451" w:rsidRDefault="00196742" w:rsidP="00196742">
      <w:pPr>
        <w:tabs>
          <w:tab w:val="right" w:pos="9355"/>
        </w:tabs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          </w:t>
      </w:r>
      <w:r w:rsidR="00D47246" w:rsidRPr="001A1451">
        <w:rPr>
          <w:rFonts w:ascii="Times New Roman" w:hAnsi="Times New Roman" w:cs="Times New Roman"/>
          <w:sz w:val="28"/>
          <w:szCs w:val="28"/>
        </w:rPr>
        <w:t xml:space="preserve">на </w:t>
      </w:r>
      <w:proofErr w:type="spellStart"/>
      <w:r w:rsidR="00D47246" w:rsidRPr="001A1451">
        <w:rPr>
          <w:rFonts w:ascii="Times New Roman" w:hAnsi="Times New Roman" w:cs="Times New Roman"/>
          <w:sz w:val="28"/>
          <w:szCs w:val="28"/>
        </w:rPr>
        <w:t>здобуття</w:t>
      </w:r>
      <w:proofErr w:type="spellEnd"/>
      <w:r w:rsidR="00D47246" w:rsidRPr="001A1451">
        <w:rPr>
          <w:rFonts w:ascii="Times New Roman" w:hAnsi="Times New Roman" w:cs="Times New Roman"/>
          <w:sz w:val="28"/>
          <w:szCs w:val="28"/>
        </w:rPr>
        <w:t xml:space="preserve"> </w:t>
      </w:r>
      <w:r w:rsidR="00D47246">
        <w:rPr>
          <w:rFonts w:ascii="Times New Roman" w:hAnsi="Times New Roman" w:cs="Times New Roman"/>
          <w:sz w:val="28"/>
          <w:szCs w:val="28"/>
          <w:lang w:val="uk-UA"/>
        </w:rPr>
        <w:t>ступеня вищої освіти</w:t>
      </w:r>
      <w:r w:rsidR="00D47246">
        <w:rPr>
          <w:rFonts w:ascii="Times New Roman" w:hAnsi="Times New Roman" w:cs="Times New Roman"/>
          <w:sz w:val="28"/>
          <w:szCs w:val="28"/>
        </w:rPr>
        <w:t xml:space="preserve"> «</w:t>
      </w:r>
      <w:r w:rsidR="00D47246">
        <w:rPr>
          <w:rFonts w:ascii="Times New Roman" w:hAnsi="Times New Roman" w:cs="Times New Roman"/>
          <w:sz w:val="28"/>
          <w:szCs w:val="28"/>
          <w:lang w:val="uk-UA"/>
        </w:rPr>
        <w:t>магістр</w:t>
      </w:r>
      <w:r w:rsidR="00D47246" w:rsidRPr="001A1451">
        <w:rPr>
          <w:rFonts w:ascii="Times New Roman" w:hAnsi="Times New Roman" w:cs="Times New Roman"/>
          <w:sz w:val="28"/>
          <w:szCs w:val="28"/>
        </w:rPr>
        <w:t>»</w:t>
      </w:r>
    </w:p>
    <w:p w:rsidR="00D47246" w:rsidRPr="001A1451" w:rsidRDefault="00D47246" w:rsidP="00D47246">
      <w:pPr>
        <w:pStyle w:val="a4"/>
        <w:spacing w:line="357" w:lineRule="auto"/>
        <w:ind w:left="3623" w:right="1359"/>
      </w:pPr>
      <w:r w:rsidRPr="001A1451">
        <w:t xml:space="preserve">Виконала: студентка денної форми навчання спеціальності </w:t>
      </w:r>
      <w:r w:rsidRPr="001A1451">
        <w:rPr>
          <w:b/>
        </w:rPr>
        <w:t xml:space="preserve">035 </w:t>
      </w:r>
      <w:r w:rsidRPr="001A1451">
        <w:t>Філологія</w:t>
      </w:r>
    </w:p>
    <w:p w:rsidR="00D47246" w:rsidRPr="001A1451" w:rsidRDefault="00D47246" w:rsidP="00D47246">
      <w:pPr>
        <w:spacing w:before="5"/>
        <w:ind w:left="3623"/>
        <w:rPr>
          <w:rFonts w:ascii="Times New Roman" w:hAnsi="Times New Roman" w:cs="Times New Roman"/>
          <w:sz w:val="28"/>
        </w:rPr>
      </w:pPr>
      <w:r w:rsidRPr="001A1451">
        <w:rPr>
          <w:rFonts w:ascii="Times New Roman" w:hAnsi="Times New Roman" w:cs="Times New Roman"/>
          <w:b/>
          <w:sz w:val="28"/>
        </w:rPr>
        <w:t>035.01 «</w:t>
      </w:r>
      <w:proofErr w:type="spellStart"/>
      <w:r w:rsidRPr="001A1451">
        <w:rPr>
          <w:rFonts w:ascii="Times New Roman" w:hAnsi="Times New Roman" w:cs="Times New Roman"/>
          <w:sz w:val="28"/>
        </w:rPr>
        <w:t>Українська</w:t>
      </w:r>
      <w:proofErr w:type="spellEnd"/>
      <w:r w:rsidRPr="001A1451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1A1451">
        <w:rPr>
          <w:rFonts w:ascii="Times New Roman" w:hAnsi="Times New Roman" w:cs="Times New Roman"/>
          <w:sz w:val="28"/>
        </w:rPr>
        <w:t>мова</w:t>
      </w:r>
      <w:proofErr w:type="spellEnd"/>
      <w:r w:rsidRPr="001A1451">
        <w:rPr>
          <w:rFonts w:ascii="Times New Roman" w:hAnsi="Times New Roman" w:cs="Times New Roman"/>
          <w:sz w:val="28"/>
        </w:rPr>
        <w:t xml:space="preserve"> та </w:t>
      </w:r>
      <w:proofErr w:type="spellStart"/>
      <w:r w:rsidRPr="001A1451">
        <w:rPr>
          <w:rFonts w:ascii="Times New Roman" w:hAnsi="Times New Roman" w:cs="Times New Roman"/>
          <w:sz w:val="28"/>
        </w:rPr>
        <w:t>література</w:t>
      </w:r>
      <w:proofErr w:type="spellEnd"/>
      <w:r w:rsidRPr="001A1451">
        <w:rPr>
          <w:rFonts w:ascii="Times New Roman" w:hAnsi="Times New Roman" w:cs="Times New Roman"/>
          <w:sz w:val="28"/>
        </w:rPr>
        <w:t>»</w:t>
      </w:r>
    </w:p>
    <w:p w:rsidR="00D47246" w:rsidRPr="001A1451" w:rsidRDefault="00D47246" w:rsidP="00D47246">
      <w:pPr>
        <w:pStyle w:val="1"/>
        <w:ind w:left="3623"/>
      </w:pPr>
      <w:proofErr w:type="spellStart"/>
      <w:r w:rsidRPr="001A1451">
        <w:rPr>
          <w:lang w:val="ru-RU"/>
        </w:rPr>
        <w:t>Католіченко</w:t>
      </w:r>
      <w:proofErr w:type="spellEnd"/>
      <w:r w:rsidRPr="001A1451">
        <w:rPr>
          <w:lang w:val="ru-RU"/>
        </w:rPr>
        <w:t xml:space="preserve"> </w:t>
      </w:r>
      <w:proofErr w:type="spellStart"/>
      <w:r w:rsidRPr="001A1451">
        <w:rPr>
          <w:lang w:val="ru-RU"/>
        </w:rPr>
        <w:t>Олександра</w:t>
      </w:r>
      <w:proofErr w:type="spellEnd"/>
      <w:r w:rsidRPr="001A1451">
        <w:rPr>
          <w:lang w:val="ru-RU"/>
        </w:rPr>
        <w:t xml:space="preserve"> </w:t>
      </w:r>
      <w:proofErr w:type="spellStart"/>
      <w:r w:rsidRPr="001A1451">
        <w:rPr>
          <w:lang w:val="ru-RU"/>
        </w:rPr>
        <w:t>Миколаївна</w:t>
      </w:r>
      <w:proofErr w:type="spellEnd"/>
    </w:p>
    <w:p w:rsidR="00D47246" w:rsidRPr="001A1451" w:rsidRDefault="00D47246" w:rsidP="00D47246">
      <w:pPr>
        <w:pStyle w:val="a4"/>
        <w:tabs>
          <w:tab w:val="left" w:pos="7887"/>
          <w:tab w:val="left" w:pos="9204"/>
        </w:tabs>
        <w:spacing w:before="163"/>
        <w:ind w:left="3623"/>
      </w:pPr>
      <w:r w:rsidRPr="001A1451">
        <w:t>Науковий</w:t>
      </w:r>
      <w:r w:rsidRPr="001A1451">
        <w:rPr>
          <w:spacing w:val="-14"/>
        </w:rPr>
        <w:t xml:space="preserve"> </w:t>
      </w:r>
      <w:r w:rsidRPr="001A1451">
        <w:t xml:space="preserve">керівник: </w:t>
      </w:r>
    </w:p>
    <w:p w:rsidR="00D47246" w:rsidRPr="001A1451" w:rsidRDefault="00D47246" w:rsidP="00D47246">
      <w:pPr>
        <w:pStyle w:val="a4"/>
        <w:tabs>
          <w:tab w:val="left" w:pos="7887"/>
          <w:tab w:val="left" w:pos="9204"/>
        </w:tabs>
        <w:spacing w:before="163"/>
        <w:ind w:left="3623"/>
      </w:pPr>
      <w:r w:rsidRPr="001A1451">
        <w:rPr>
          <w:lang w:val="ru-RU"/>
        </w:rPr>
        <w:t xml:space="preserve">к. </w:t>
      </w:r>
      <w:proofErr w:type="spellStart"/>
      <w:r w:rsidRPr="001A1451">
        <w:rPr>
          <w:lang w:val="ru-RU"/>
        </w:rPr>
        <w:t>філол</w:t>
      </w:r>
      <w:proofErr w:type="spellEnd"/>
      <w:r w:rsidRPr="001A1451">
        <w:rPr>
          <w:lang w:val="ru-RU"/>
        </w:rPr>
        <w:t>.</w:t>
      </w:r>
      <w:r w:rsidRPr="001A1451">
        <w:t xml:space="preserve"> н., доц. </w:t>
      </w:r>
      <w:proofErr w:type="spellStart"/>
      <w:r w:rsidRPr="001A1451">
        <w:t>Чикур</w:t>
      </w:r>
      <w:proofErr w:type="spellEnd"/>
      <w:r w:rsidRPr="001A1451">
        <w:t xml:space="preserve"> Л. Д.</w:t>
      </w:r>
      <w:r w:rsidRPr="001A1451">
        <w:tab/>
      </w:r>
      <w:r w:rsidRPr="001A1451">
        <w:rPr>
          <w:w w:val="99"/>
          <w:u w:val="single"/>
        </w:rPr>
        <w:t xml:space="preserve"> </w:t>
      </w:r>
      <w:r w:rsidRPr="001A1451">
        <w:rPr>
          <w:u w:val="single"/>
        </w:rPr>
        <w:tab/>
      </w:r>
    </w:p>
    <w:p w:rsidR="00D47246" w:rsidRDefault="00D47246" w:rsidP="00D47246">
      <w:pPr>
        <w:pStyle w:val="a4"/>
        <w:spacing w:before="163"/>
        <w:ind w:left="3633"/>
      </w:pPr>
      <w:r w:rsidRPr="001A1451">
        <w:t xml:space="preserve">Рецензент: </w:t>
      </w:r>
      <w:r w:rsidRPr="001A1451">
        <w:rPr>
          <w:lang w:val="ru-RU"/>
        </w:rPr>
        <w:t xml:space="preserve">к. </w:t>
      </w:r>
      <w:proofErr w:type="spellStart"/>
      <w:r w:rsidRPr="001A1451">
        <w:rPr>
          <w:lang w:val="ru-RU"/>
        </w:rPr>
        <w:t>філол</w:t>
      </w:r>
      <w:proofErr w:type="spellEnd"/>
      <w:r w:rsidRPr="001A1451">
        <w:rPr>
          <w:lang w:val="ru-RU"/>
        </w:rPr>
        <w:t>.</w:t>
      </w:r>
      <w:r w:rsidRPr="001A1451">
        <w:t xml:space="preserve"> н., доц. Ткачук О. Є</w:t>
      </w:r>
      <w:r>
        <w:t>.</w:t>
      </w:r>
    </w:p>
    <w:p w:rsidR="00D47246" w:rsidRPr="001A1451" w:rsidRDefault="00D47246" w:rsidP="00D47246">
      <w:pPr>
        <w:ind w:left="3969"/>
        <w:rPr>
          <w:rFonts w:ascii="Times New Roman" w:hAnsi="Times New Roman" w:cs="Times New Roman"/>
          <w:sz w:val="28"/>
          <w:szCs w:val="28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90"/>
        <w:gridCol w:w="4655"/>
      </w:tblGrid>
      <w:tr w:rsidR="00D47246" w:rsidRPr="001A1451" w:rsidTr="003813BA">
        <w:trPr>
          <w:jc w:val="center"/>
        </w:trPr>
        <w:tc>
          <w:tcPr>
            <w:tcW w:w="5081" w:type="dxa"/>
            <w:hideMark/>
          </w:tcPr>
          <w:p w:rsidR="00D47246" w:rsidRDefault="00D47246" w:rsidP="003813BA">
            <w:pPr>
              <w:pStyle w:val="TableParagraph"/>
              <w:spacing w:line="362" w:lineRule="auto"/>
              <w:ind w:right="832"/>
              <w:rPr>
                <w:sz w:val="28"/>
              </w:rPr>
            </w:pPr>
            <w:r>
              <w:rPr>
                <w:sz w:val="28"/>
              </w:rPr>
              <w:t>Рекомендовано до захисту: протокол засідання кафедри</w:t>
            </w:r>
          </w:p>
          <w:p w:rsidR="00D47246" w:rsidRDefault="00D47246" w:rsidP="003813BA">
            <w:pPr>
              <w:pStyle w:val="TableParagraph"/>
              <w:tabs>
                <w:tab w:val="left" w:pos="879"/>
                <w:tab w:val="left" w:pos="2983"/>
              </w:tabs>
              <w:spacing w:line="362" w:lineRule="auto"/>
              <w:ind w:right="832"/>
              <w:rPr>
                <w:sz w:val="28"/>
              </w:rPr>
            </w:pPr>
            <w:r>
              <w:rPr>
                <w:sz w:val="28"/>
              </w:rPr>
              <w:t>№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2020 </w:t>
            </w:r>
            <w:r>
              <w:rPr>
                <w:spacing w:val="-8"/>
                <w:sz w:val="28"/>
              </w:rPr>
              <w:t xml:space="preserve">р. </w:t>
            </w:r>
            <w:r>
              <w:rPr>
                <w:sz w:val="28"/>
              </w:rPr>
              <w:t>Завідувач кафедри</w:t>
            </w:r>
          </w:p>
          <w:p w:rsidR="00D47246" w:rsidRDefault="00D47246" w:rsidP="003813BA">
            <w:pPr>
              <w:pStyle w:val="TableParagraph"/>
              <w:tabs>
                <w:tab w:val="left" w:pos="1366"/>
              </w:tabs>
              <w:spacing w:line="314" w:lineRule="exact"/>
              <w:rPr>
                <w:sz w:val="28"/>
              </w:rPr>
            </w:pPr>
            <w:r>
              <w:rPr>
                <w:w w:val="99"/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доц. Шевченко Т.</w:t>
            </w:r>
            <w:r>
              <w:rPr>
                <w:spacing w:val="7"/>
                <w:sz w:val="28"/>
              </w:rPr>
              <w:t xml:space="preserve"> </w:t>
            </w:r>
            <w:r>
              <w:rPr>
                <w:sz w:val="28"/>
              </w:rPr>
              <w:t>М.</w:t>
            </w:r>
          </w:p>
          <w:p w:rsidR="00D47246" w:rsidRDefault="00D47246" w:rsidP="003813BA">
            <w:pPr>
              <w:pStyle w:val="TableParagraph"/>
              <w:spacing w:before="145"/>
              <w:ind w:left="483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  <w:tc>
          <w:tcPr>
            <w:tcW w:w="4786" w:type="dxa"/>
            <w:hideMark/>
          </w:tcPr>
          <w:p w:rsidR="00D47246" w:rsidRDefault="00D47246" w:rsidP="003813BA">
            <w:pPr>
              <w:pStyle w:val="TableParagraph"/>
              <w:tabs>
                <w:tab w:val="left" w:pos="2885"/>
                <w:tab w:val="left" w:pos="3911"/>
                <w:tab w:val="left" w:pos="3943"/>
                <w:tab w:val="left" w:pos="4785"/>
              </w:tabs>
              <w:spacing w:line="360" w:lineRule="auto"/>
              <w:ind w:right="408"/>
              <w:rPr>
                <w:sz w:val="28"/>
              </w:rPr>
            </w:pPr>
            <w:r>
              <w:rPr>
                <w:sz w:val="28"/>
              </w:rPr>
              <w:t>Захищено на засіданні ЕК № 1 протокол №</w:t>
            </w:r>
            <w:r>
              <w:rPr>
                <w:spacing w:val="-7"/>
                <w:sz w:val="28"/>
              </w:rPr>
              <w:t xml:space="preserve"> </w:t>
            </w:r>
            <w:r>
              <w:rPr>
                <w:sz w:val="28"/>
              </w:rPr>
              <w:t>_</w:t>
            </w:r>
            <w:r>
              <w:rPr>
                <w:spacing w:val="-3"/>
                <w:sz w:val="28"/>
              </w:rPr>
              <w:t xml:space="preserve"> </w:t>
            </w:r>
            <w:r>
              <w:rPr>
                <w:sz w:val="28"/>
              </w:rPr>
              <w:t>від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2020 р. Оцінка</w:t>
            </w:r>
            <w:r>
              <w:rPr>
                <w:sz w:val="28"/>
                <w:u w:val="single"/>
              </w:rPr>
              <w:t xml:space="preserve"> 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>_/</w:t>
            </w:r>
            <w:r>
              <w:rPr>
                <w:sz w:val="28"/>
                <w:u w:val="single"/>
              </w:rPr>
              <w:tab/>
            </w:r>
            <w:r>
              <w:rPr>
                <w:sz w:val="28"/>
              </w:rPr>
              <w:t xml:space="preserve"> (за національною шкалою /</w:t>
            </w:r>
            <w:r>
              <w:rPr>
                <w:spacing w:val="-19"/>
                <w:sz w:val="28"/>
              </w:rPr>
              <w:t xml:space="preserve"> </w:t>
            </w:r>
            <w:r>
              <w:rPr>
                <w:sz w:val="28"/>
              </w:rPr>
              <w:t>шкалою ЕСТS/ бали)</w:t>
            </w:r>
          </w:p>
          <w:p w:rsidR="00D47246" w:rsidRDefault="00D47246" w:rsidP="00196742">
            <w:pPr>
              <w:pStyle w:val="TableParagraph"/>
              <w:rPr>
                <w:sz w:val="28"/>
              </w:rPr>
            </w:pPr>
            <w:r>
              <w:rPr>
                <w:sz w:val="28"/>
              </w:rPr>
              <w:t>Голова ЕК</w:t>
            </w:r>
            <w:r w:rsidR="00196742">
              <w:rPr>
                <w:sz w:val="28"/>
                <w:lang w:val="ru-RU"/>
              </w:rPr>
              <w:t xml:space="preserve"> </w:t>
            </w:r>
            <w:r>
              <w:rPr>
                <w:w w:val="99"/>
                <w:sz w:val="28"/>
              </w:rPr>
              <w:t>__</w:t>
            </w:r>
            <w:r>
              <w:rPr>
                <w:sz w:val="28"/>
              </w:rPr>
              <w:t>проф. Ковалевська Т.</w:t>
            </w:r>
            <w:r>
              <w:rPr>
                <w:spacing w:val="3"/>
                <w:sz w:val="28"/>
              </w:rPr>
              <w:t xml:space="preserve"> </w:t>
            </w:r>
            <w:r>
              <w:rPr>
                <w:sz w:val="28"/>
              </w:rPr>
              <w:t>Ю.</w:t>
            </w:r>
          </w:p>
          <w:p w:rsidR="00D47246" w:rsidRDefault="00D47246" w:rsidP="003813BA">
            <w:pPr>
              <w:pStyle w:val="TableParagraph"/>
              <w:spacing w:before="161" w:line="210" w:lineRule="exact"/>
              <w:rPr>
                <w:sz w:val="20"/>
              </w:rPr>
            </w:pPr>
            <w:r>
              <w:rPr>
                <w:sz w:val="20"/>
              </w:rPr>
              <w:t>(підпис)</w:t>
            </w:r>
          </w:p>
        </w:tc>
      </w:tr>
    </w:tbl>
    <w:p w:rsidR="00D47246" w:rsidRPr="001A1451" w:rsidRDefault="00D47246" w:rsidP="00D47246">
      <w:pPr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1A1451">
        <w:rPr>
          <w:rFonts w:ascii="Times New Roman" w:hAnsi="Times New Roman" w:cs="Times New Roman"/>
          <w:b/>
          <w:sz w:val="28"/>
          <w:szCs w:val="28"/>
        </w:rPr>
        <w:t>Одеса –</w:t>
      </w:r>
      <w:r>
        <w:rPr>
          <w:rFonts w:ascii="Times New Roman" w:hAnsi="Times New Roman" w:cs="Times New Roman"/>
          <w:b/>
          <w:sz w:val="28"/>
          <w:szCs w:val="28"/>
        </w:rPr>
        <w:t xml:space="preserve"> 20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20</w:t>
      </w:r>
    </w:p>
    <w:p w:rsidR="00B136EA" w:rsidRDefault="00B136EA" w:rsidP="00D4724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</w:p>
    <w:p w:rsidR="00D47246" w:rsidRDefault="00D47246" w:rsidP="00D47246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lang w:val="uk-UA"/>
        </w:rPr>
      </w:pPr>
      <w:r>
        <w:rPr>
          <w:rFonts w:ascii="Times New Roman" w:hAnsi="Times New Roman" w:cs="Times New Roman"/>
          <w:b/>
          <w:sz w:val="28"/>
          <w:lang w:val="uk-UA"/>
        </w:rPr>
        <w:lastRenderedPageBreak/>
        <w:t>ЗМІСТ</w:t>
      </w:r>
    </w:p>
    <w:p w:rsidR="00D47246" w:rsidRDefault="00D47246" w:rsidP="00D4724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0E4FE7">
        <w:rPr>
          <w:rFonts w:ascii="Times New Roman" w:hAnsi="Times New Roman" w:cs="Times New Roman"/>
          <w:b/>
          <w:sz w:val="28"/>
          <w:lang w:val="uk-UA"/>
        </w:rPr>
        <w:t>Вступ</w:t>
      </w:r>
      <w:r>
        <w:rPr>
          <w:rFonts w:ascii="Times New Roman" w:hAnsi="Times New Roman" w:cs="Times New Roman"/>
          <w:sz w:val="28"/>
          <w:lang w:val="uk-UA"/>
        </w:rPr>
        <w:t>……………………………………………………………………..………. 3</w:t>
      </w:r>
    </w:p>
    <w:p w:rsidR="00D47246" w:rsidRDefault="00D47246" w:rsidP="00D4724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0E4FE7">
        <w:rPr>
          <w:rFonts w:ascii="Times New Roman" w:hAnsi="Times New Roman" w:cs="Times New Roman"/>
          <w:b/>
          <w:sz w:val="28"/>
          <w:lang w:val="uk-UA"/>
        </w:rPr>
        <w:t>Розділ 1. Особливості жанру історичного роману</w:t>
      </w:r>
      <w:r>
        <w:rPr>
          <w:rFonts w:ascii="Times New Roman" w:hAnsi="Times New Roman" w:cs="Times New Roman"/>
          <w:sz w:val="28"/>
          <w:lang w:val="uk-UA"/>
        </w:rPr>
        <w:t>………………………..… 7</w:t>
      </w:r>
    </w:p>
    <w:p w:rsidR="00D47246" w:rsidRDefault="00D47246" w:rsidP="00D4724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 1.  Розвиток історичного роману в українській літературі………….. 7</w:t>
      </w:r>
    </w:p>
    <w:p w:rsidR="00D47246" w:rsidRDefault="00D47246" w:rsidP="00D4724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 2.  Авторське трактування історичного роману…………………….. 14</w:t>
      </w:r>
    </w:p>
    <w:p w:rsidR="00D47246" w:rsidRDefault="00D47246" w:rsidP="00D4724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1.3. Базові поняття роману: концепт, концептуалізація та явище психологізму……………………………………………………………... 19</w:t>
      </w:r>
    </w:p>
    <w:p w:rsidR="00D47246" w:rsidRPr="0027334A" w:rsidRDefault="00D47246" w:rsidP="00D4724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0E4FE7">
        <w:rPr>
          <w:rFonts w:ascii="Times New Roman" w:hAnsi="Times New Roman" w:cs="Times New Roman"/>
          <w:b/>
          <w:sz w:val="28"/>
          <w:lang w:val="uk-UA"/>
        </w:rPr>
        <w:t>Розділ 2. Образ Івана Виговського в літературі протягом століть</w:t>
      </w:r>
      <w:r w:rsidRPr="0027334A">
        <w:rPr>
          <w:rFonts w:ascii="Times New Roman" w:hAnsi="Times New Roman" w:cs="Times New Roman"/>
          <w:sz w:val="28"/>
          <w:lang w:val="uk-UA"/>
        </w:rPr>
        <w:t xml:space="preserve">……... </w:t>
      </w:r>
      <w:r>
        <w:rPr>
          <w:rFonts w:ascii="Times New Roman" w:hAnsi="Times New Roman" w:cs="Times New Roman"/>
          <w:sz w:val="28"/>
          <w:lang w:val="uk-UA"/>
        </w:rPr>
        <w:t>31</w:t>
      </w:r>
    </w:p>
    <w:p w:rsidR="00D47246" w:rsidRDefault="00D47246" w:rsidP="00D4724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 1.  Постать Івана Виговського в історії…………………………….... 31</w:t>
      </w:r>
    </w:p>
    <w:p w:rsidR="00D47246" w:rsidRDefault="00D47246" w:rsidP="00D4724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2. 2.  Авторська інтерпретація образу Івана Виговського в романі….. 40</w:t>
      </w:r>
    </w:p>
    <w:p w:rsidR="00D47246" w:rsidRDefault="00D47246" w:rsidP="00D4724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0E4FE7">
        <w:rPr>
          <w:rFonts w:ascii="Times New Roman" w:hAnsi="Times New Roman" w:cs="Times New Roman"/>
          <w:b/>
          <w:sz w:val="28"/>
          <w:lang w:val="uk-UA"/>
        </w:rPr>
        <w:t>Розділ 3. Особливості зображення Єремії Вишневецького як історичної постаті</w:t>
      </w:r>
      <w:r>
        <w:rPr>
          <w:rFonts w:ascii="Times New Roman" w:hAnsi="Times New Roman" w:cs="Times New Roman"/>
          <w:sz w:val="28"/>
          <w:lang w:val="uk-UA"/>
        </w:rPr>
        <w:t>…………………………………………………………………………... 46</w:t>
      </w:r>
    </w:p>
    <w:p w:rsidR="00D47246" w:rsidRDefault="00D47246" w:rsidP="00D4724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 1.  Історична довідка Єремії Вишневецького……………………….. 46</w:t>
      </w:r>
    </w:p>
    <w:p w:rsidR="00D47246" w:rsidRDefault="00D47246" w:rsidP="00D4724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 2. Проблема ренегатства в історичному романі І. Нечуя-Левицького «Князь Єремія Вишневецький»……………………………………….... 48</w:t>
      </w:r>
    </w:p>
    <w:p w:rsidR="00D47246" w:rsidRDefault="00D47246" w:rsidP="00D4724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 3.  Образ Єремії Вишневецького в українській та польській літературі…………………………………………….………………..…. 55</w:t>
      </w:r>
    </w:p>
    <w:p w:rsidR="00D47246" w:rsidRDefault="00D47246" w:rsidP="00D4724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>3.4. Психологічний аспект аналізу історичного роману І. С. Нечуя-Левицького «Князь Єремія Вишневецький»………………………...… 59</w:t>
      </w:r>
    </w:p>
    <w:p w:rsidR="00D47246" w:rsidRDefault="00D47246" w:rsidP="00D47246">
      <w:pPr>
        <w:pStyle w:val="a3"/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3.5. Сучасне прочитання  роману:  проблема  вчинку  та    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психопатизму</w:t>
      </w:r>
      <w:proofErr w:type="spellEnd"/>
      <w:r>
        <w:rPr>
          <w:rFonts w:ascii="Times New Roman" w:hAnsi="Times New Roman" w:cs="Times New Roman"/>
          <w:sz w:val="28"/>
          <w:lang w:val="uk-UA"/>
        </w:rPr>
        <w:t>…………………………………………………………….. 69</w:t>
      </w:r>
    </w:p>
    <w:p w:rsidR="00D47246" w:rsidRPr="00405B7F" w:rsidRDefault="00D47246" w:rsidP="00D4724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</w:rPr>
      </w:pPr>
      <w:r w:rsidRPr="000E4FE7">
        <w:rPr>
          <w:rFonts w:ascii="Times New Roman" w:hAnsi="Times New Roman" w:cs="Times New Roman"/>
          <w:b/>
          <w:sz w:val="28"/>
          <w:lang w:val="uk-UA"/>
        </w:rPr>
        <w:t>Висновки</w:t>
      </w:r>
      <w:r>
        <w:rPr>
          <w:rFonts w:ascii="Times New Roman" w:hAnsi="Times New Roman" w:cs="Times New Roman"/>
          <w:sz w:val="28"/>
          <w:lang w:val="uk-UA"/>
        </w:rPr>
        <w:t>……………………………………………………….…………….… 74</w:t>
      </w:r>
    </w:p>
    <w:p w:rsidR="00D47246" w:rsidRPr="00545405" w:rsidRDefault="00D47246" w:rsidP="00D47246">
      <w:pPr>
        <w:spacing w:line="360" w:lineRule="auto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 w:rsidRPr="000E4FE7">
        <w:rPr>
          <w:rFonts w:ascii="Times New Roman" w:hAnsi="Times New Roman" w:cs="Times New Roman"/>
          <w:b/>
          <w:sz w:val="28"/>
          <w:lang w:val="uk-UA"/>
        </w:rPr>
        <w:t>Список використаної літератури</w:t>
      </w:r>
      <w:r>
        <w:rPr>
          <w:rFonts w:ascii="Times New Roman" w:hAnsi="Times New Roman" w:cs="Times New Roman"/>
          <w:sz w:val="28"/>
          <w:lang w:val="uk-UA"/>
        </w:rPr>
        <w:t>………………………………………........ 78</w:t>
      </w:r>
    </w:p>
    <w:p w:rsidR="00D47246" w:rsidRDefault="00D47246" w:rsidP="00D47246">
      <w:pPr>
        <w:rPr>
          <w:lang w:val="uk-UA"/>
        </w:rPr>
      </w:pPr>
    </w:p>
    <w:p w:rsidR="00D47246" w:rsidRDefault="00D47246" w:rsidP="00D47246">
      <w:pPr>
        <w:rPr>
          <w:lang w:val="uk-UA"/>
        </w:rPr>
      </w:pPr>
    </w:p>
    <w:p w:rsidR="00D47246" w:rsidRDefault="00D47246" w:rsidP="00D47246">
      <w:pPr>
        <w:rPr>
          <w:lang w:val="uk-UA"/>
        </w:rPr>
      </w:pPr>
    </w:p>
    <w:p w:rsidR="00D47246" w:rsidRDefault="00D47246" w:rsidP="00D47246">
      <w:pPr>
        <w:rPr>
          <w:lang w:val="uk-UA"/>
        </w:rPr>
      </w:pPr>
    </w:p>
    <w:p w:rsidR="00D47246" w:rsidRDefault="00D47246" w:rsidP="00D47246">
      <w:pPr>
        <w:spacing w:line="360" w:lineRule="auto"/>
        <w:ind w:firstLine="720"/>
        <w:contextualSpacing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                                               ВСТУП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художній літературі на історичну тематику серед розмаїття жанрових форм чільне місце посідає роман, покликаний відтворити минуле у всіх його суперечностях. З-поміж інших письменників, залюблених у цей жанр, слід назвати Івана Нечуя-Левицького. Творча діяльність письменника сприяла розширенню тематичних меж, проблематики та збагаченню жанрів і образних засобів української художньої літератури. Він звертав особливу увагу на необхідність змалювати народне життя в усій його повноті, показати характерні типи, побут, звичаї, взаємовідносини різних станів тогочасної України. І хоч ім’я письменника викликає у багатьох асоціації лише з «Кайдашевою сім’єю», І. Нечуй-Левицький, в свою чергу, є одним із перших письменників, який мав особливо загострене почуття національної гідності.</w:t>
      </w:r>
    </w:p>
    <w:p w:rsidR="00D47246" w:rsidRPr="00C20733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Чималий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інтерес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становить </w:t>
      </w:r>
      <w:proofErr w:type="spellStart"/>
      <w:r>
        <w:rPr>
          <w:rFonts w:ascii="Times New Roman" w:hAnsi="Times New Roman" w:cs="Times New Roman"/>
          <w:sz w:val="28"/>
          <w:szCs w:val="28"/>
        </w:rPr>
        <w:t>історична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проза І. </w:t>
      </w:r>
      <w:proofErr w:type="spellStart"/>
      <w:r>
        <w:rPr>
          <w:rFonts w:ascii="Times New Roman" w:hAnsi="Times New Roman" w:cs="Times New Roman"/>
          <w:sz w:val="28"/>
          <w:szCs w:val="28"/>
        </w:rPr>
        <w:t>Нечуя-Левицького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 Автор </w:t>
      </w:r>
      <w:proofErr w:type="spellStart"/>
      <w:r>
        <w:rPr>
          <w:rFonts w:ascii="Times New Roman" w:hAnsi="Times New Roman" w:cs="Times New Roman"/>
          <w:sz w:val="28"/>
          <w:szCs w:val="28"/>
        </w:rPr>
        <w:t>вважав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</w:rPr>
        <w:t>що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саме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художні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твори </w:t>
      </w:r>
      <w:proofErr w:type="spellStart"/>
      <w:r>
        <w:rPr>
          <w:rFonts w:ascii="Times New Roman" w:hAnsi="Times New Roman" w:cs="Times New Roman"/>
          <w:sz w:val="28"/>
          <w:szCs w:val="28"/>
        </w:rPr>
        <w:t>написані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на теми, </w:t>
      </w:r>
      <w:proofErr w:type="spellStart"/>
      <w:r>
        <w:rPr>
          <w:rFonts w:ascii="Times New Roman" w:hAnsi="Times New Roman" w:cs="Times New Roman"/>
          <w:sz w:val="28"/>
          <w:szCs w:val="28"/>
        </w:rPr>
        <w:t>які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</w:rPr>
        <w:t>пов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’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язані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з історичним минулим українського народу, здатні викликати інтерес усіх верств населення. Адже історичні романи письменника виявляють пошукові процеси української літератури кінця ХІХ ст. Особливої уваги потребують й історичні постаті, яких змальовує І. Нечуй-Левицький, Івана Виговського та Єремію Вишневецького, тому що у ті часи вони вважалися зрадниками і зображувати їх у літературі заборонялося.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Актуальність теми </w:t>
      </w:r>
      <w:r>
        <w:rPr>
          <w:rFonts w:ascii="Times New Roman" w:hAnsi="Times New Roman" w:cs="Times New Roman"/>
          <w:sz w:val="28"/>
          <w:szCs w:val="28"/>
          <w:lang w:val="uk-UA"/>
        </w:rPr>
        <w:t>магістерської роботи ґрунтується на потребі дослідження творів І. Нечуя-Левицького на історичну тематику та особливостей трактування автором образів Єремії Вишневецького та Івана Виговського. Актуальність даного  дослідження може пояснюватись декількома чинниками. По-перше, поглиблене вивчення історичних романів І. Нечуя-Левицького сприяє з’ясуванню ролі письменника в літературному процесі України. По-друге, ракурс даної роботи допомагає дослідити образи історичних постатей крізь призму зіставлення та трактування в українській літературі.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Роботу виконано в межах планової наукової теми № 195 кафедри української літератури «Дослідження дискурсивних практик в українській літературі ХІХ –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поч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ХХІ ст.».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Мета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дипломної роботи полягає в тому, щоб на основі аналізу історичних романів І. Нечуя-Левицького розглянути образи Єремії Вишневецького та Івана Виговського, визначити найбільш характерні ознаки, що стосуються тексту та майстерності письменника у створенні художніх характерів персонажів. 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Поставлена мета передбачає вирішення ряду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завдань:</w:t>
      </w:r>
    </w:p>
    <w:p w:rsidR="00D47246" w:rsidRDefault="00D47246" w:rsidP="00D47246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Простежити еволюцію жанру історичного роману в українській літературі;</w:t>
      </w:r>
    </w:p>
    <w:p w:rsidR="00D47246" w:rsidRDefault="00D47246" w:rsidP="00D47246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Розкрити поняття концепту та концептуалізації;</w:t>
      </w:r>
    </w:p>
    <w:p w:rsidR="00D47246" w:rsidRDefault="00D47246" w:rsidP="00D47246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Проаналізувати поняття психологізму в українській літературі;</w:t>
      </w:r>
    </w:p>
    <w:p w:rsidR="00D47246" w:rsidRDefault="00D47246" w:rsidP="00D47246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Подати історичні довідки постатей Єремії Вишневецького та Івана Виговського;</w:t>
      </w:r>
    </w:p>
    <w:p w:rsidR="00D47246" w:rsidRDefault="00D47246" w:rsidP="00D47246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Розкрити проблему національної зради та ренегатства в історичному романі «Князь Єремія Вишневецький»;</w:t>
      </w:r>
    </w:p>
    <w:p w:rsidR="00D47246" w:rsidRDefault="00D47246" w:rsidP="00D47246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Простежити еволюцію образу Івана Виговського в літописній спадщині та українській романістиці;</w:t>
      </w:r>
    </w:p>
    <w:p w:rsidR="00D47246" w:rsidRDefault="00D47246" w:rsidP="00D47246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З'ясувати особливості трактування образу Єремії Вишневецького в українській та польській літературах;</w:t>
      </w:r>
    </w:p>
    <w:p w:rsidR="00D47246" w:rsidRDefault="00D47246" w:rsidP="00D47246">
      <w:pPr>
        <w:pStyle w:val="a3"/>
        <w:numPr>
          <w:ilvl w:val="0"/>
          <w:numId w:val="1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Проаналізувати психологію образу Єремії Вишневецького в однойменному романі І. Нечуя-Левицького.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Об’єктом </w:t>
      </w:r>
      <w:r w:rsidRPr="000A722D">
        <w:rPr>
          <w:rFonts w:ascii="Times New Roman" w:hAnsi="Times New Roman" w:cs="Times New Roman"/>
          <w:sz w:val="28"/>
          <w:szCs w:val="28"/>
          <w:lang w:val="uk-UA"/>
        </w:rPr>
        <w:t>дослідження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є романи Івана Нечуя-Левицького «Князь Єремія Вишневецький» та «Гетьман Іван Виговський».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>Предметом</w:t>
      </w:r>
      <w:r w:rsidRPr="000A722D">
        <w:rPr>
          <w:rFonts w:ascii="Times New Roman" w:hAnsi="Times New Roman" w:cs="Times New Roman"/>
          <w:sz w:val="28"/>
          <w:szCs w:val="28"/>
          <w:lang w:val="uk-UA"/>
        </w:rPr>
        <w:t xml:space="preserve"> дослідження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стали особливості інтерпретації історичних постатей, проблема зради та психологізму в історичній прозі І. Нечуя-Левицького.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 xml:space="preserve">Методологічну та теоретичну основу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роботи складають літературно-критичні та історичні праці українських і вітчизняних літературознавців    (Ю.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Андреев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В. Антонович, С.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Баженова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Н. Бернадська, І. Денисюк,            В. Шевчук, Л.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Тарнашинська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) та істориків (Б.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Сушинський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Є. Баран,            Л. Гайдай), що присвячені творчості І. Нечуя-Левицького, трактуванню постатей у творах та тлумаченню історичного роману як жанру. 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Для досягнення поставленої мети та виконання відповідних завдань у магістерській роботі було використано певні 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методи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літературознавчих досліджень: системно-аналітичний – для цілісного аналізу проблематики історичної прози та літописів; історико-художній – для вивчення еволюції історичного роману та його функціонування у творчості І. Нечуя-Левицького; компаративний – для порівняння зображення історичної постаті Єремії Вишневецького у романі польського письменника Г. Сенкевича та українського І. Нечуя-Левицького; культурно-історичний метод був застосований з метою дослідження зображених у романах І. Нечуя-Левицького подій історичного періоду Руїни; за допомогою психологічного методу було проаналізовано характер, поведінка героїв романів та їх внутрішній світ. Допоміжним методом став історико-функціональний, який було використано для з’ясування авторської моделі історичного роману та української літератури загалом. 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Теоретичне та практичне значення магістерської роботи </w:t>
      </w:r>
      <w:r>
        <w:rPr>
          <w:rFonts w:ascii="Times New Roman" w:hAnsi="Times New Roman" w:cs="Times New Roman"/>
          <w:sz w:val="28"/>
          <w:szCs w:val="28"/>
          <w:lang w:val="uk-UA"/>
        </w:rPr>
        <w:t>полягає у можливості застосування основних положень для подальшого вивчення  проблеми зради та зображення історичних постатей в українській літературі. Результати дослідження можуть бути використані для вивчення історії України та української літератури.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Структура і обсяг роботи.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Наукова робота складається зі вступу, трьох розділів, висновків та списку використаних джерел. Загальний обсяг роботи складає 85 сторінок. 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Апробація. </w:t>
      </w:r>
      <w:r>
        <w:rPr>
          <w:rFonts w:ascii="Times New Roman" w:hAnsi="Times New Roman" w:cs="Times New Roman"/>
          <w:sz w:val="28"/>
          <w:szCs w:val="28"/>
          <w:lang w:val="uk-UA"/>
        </w:rPr>
        <w:t>За час виконання магістерської роботи основні результати дослідження було представлено у двох публікаціях.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Публікації:</w:t>
      </w:r>
    </w:p>
    <w:p w:rsidR="00D47246" w:rsidRPr="006670CF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70CF">
        <w:rPr>
          <w:rFonts w:ascii="Times New Roman" w:hAnsi="Times New Roman" w:cs="Times New Roman"/>
          <w:sz w:val="28"/>
          <w:szCs w:val="28"/>
          <w:lang w:val="uk-UA"/>
        </w:rPr>
        <w:t>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70CF">
        <w:rPr>
          <w:rFonts w:ascii="Times New Roman" w:hAnsi="Times New Roman" w:cs="Times New Roman"/>
          <w:sz w:val="28"/>
          <w:szCs w:val="28"/>
          <w:lang w:val="uk-UA"/>
        </w:rPr>
        <w:t>Католіченко</w:t>
      </w:r>
      <w:proofErr w:type="spellEnd"/>
      <w:r w:rsidRPr="006670CF">
        <w:rPr>
          <w:rFonts w:ascii="Times New Roman" w:hAnsi="Times New Roman" w:cs="Times New Roman"/>
          <w:sz w:val="28"/>
          <w:szCs w:val="28"/>
          <w:lang w:val="uk-UA"/>
        </w:rPr>
        <w:t xml:space="preserve"> О. М. «Проблема ренегатства в історичних романах       І. С. Нечуя- Левицького «Князь Єремія Вишневецький» та Г. Сен</w:t>
      </w:r>
      <w:r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6670CF">
        <w:rPr>
          <w:rFonts w:ascii="Times New Roman" w:hAnsi="Times New Roman" w:cs="Times New Roman"/>
          <w:sz w:val="28"/>
          <w:szCs w:val="28"/>
          <w:lang w:val="uk-UA"/>
        </w:rPr>
        <w:t>евича «Вогнем і мечем». Збірник «Актуальні питання філологічних наук: наукові дискусії». Міжнародна науково-практична конференція 25-26 вересня 2020 року, м. Одеса. С. 18 – 22.</w:t>
      </w:r>
    </w:p>
    <w:p w:rsidR="00D47246" w:rsidRDefault="00D47246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2.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Католіченко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 О. М. «Образ Івана Виговського в літературі протягом століть». Збірник «Мова, література і культура: актуальні питання взаємодії». Міжнародна науково-практична конференція 9-10 жовтня 2020 року, м. Львів. С. 82 – 85.</w:t>
      </w: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0939EA">
      <w:pPr>
        <w:spacing w:line="36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0939EA" w:rsidRDefault="000939EA" w:rsidP="000939EA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Історична проза має досить давню традицію в українській літературі.  Адже інтерес до минулого, осмислення подій минувшини приваблювали не тільки науковців, але й майстрів художнього слова. Одним із видатних авторів історичної романістики вважається й Іван Нечуя-Левицький, письменник </w:t>
      </w:r>
      <w:r w:rsidRPr="00B75FF8">
        <w:rPr>
          <w:rFonts w:ascii="Times New Roman" w:hAnsi="Times New Roman" w:cs="Times New Roman"/>
          <w:sz w:val="28"/>
          <w:szCs w:val="28"/>
          <w:lang w:val="uk-UA"/>
        </w:rPr>
        <w:t>вважав, що саме художні твори</w:t>
      </w:r>
      <w:r>
        <w:rPr>
          <w:rFonts w:ascii="Times New Roman" w:hAnsi="Times New Roman" w:cs="Times New Roman"/>
          <w:sz w:val="28"/>
          <w:szCs w:val="28"/>
          <w:lang w:val="uk-UA"/>
        </w:rPr>
        <w:t>, написані на теми історичного минулого</w:t>
      </w:r>
      <w:r w:rsidRPr="00B75FF8">
        <w:rPr>
          <w:rFonts w:ascii="Times New Roman" w:hAnsi="Times New Roman" w:cs="Times New Roman"/>
          <w:sz w:val="28"/>
          <w:szCs w:val="28"/>
          <w:lang w:val="uk-UA"/>
        </w:rPr>
        <w:t xml:space="preserve"> українського народу, здатні викликати інтерес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серед</w:t>
      </w:r>
      <w:r w:rsidRPr="00B75FF8">
        <w:rPr>
          <w:rFonts w:ascii="Times New Roman" w:hAnsi="Times New Roman" w:cs="Times New Roman"/>
          <w:sz w:val="28"/>
          <w:szCs w:val="28"/>
          <w:lang w:val="uk-UA"/>
        </w:rPr>
        <w:t xml:space="preserve"> усіх верств населення.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939EA" w:rsidRDefault="000939EA" w:rsidP="000939EA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 метою розкриття теми наукової роботи ми намагалися досягти поставленої мети. Тому опрацьований нами матеріал дає змогу зробити певні висновки.</w:t>
      </w: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Першим зразком історичної прози в українській літературі є «Чорна рада» Пантелеймона Куліша, та спроби осмислення історичного минулого України можна знайти у творах попередніх років. Однією з таких спроб є роман Євгена Гребінки «Чайковський», пізніше – це історичні романи Михайла Старицького «Молодість Мазепи», «Розбійник Кармелюк» та трилогія «Богдан Хмельницький», написані на основі історичних джерел. І саме це використання історичних реалій надає творам письменників історичної достовірності, допомагає передати особливості козацьких звичаїв, а також правдиво змалювати боротьбу українців за татарами та поляками.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Спостерігаємо, що у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сучасно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му 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>літературному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про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>цесі жанрова структура істо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рично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>го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роману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>помітно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розширюєть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ся та </w:t>
      </w:r>
      <w:proofErr w:type="spellStart"/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>урізноманітнюється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адже 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>історія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>все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частіше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розглядається к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різь призму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філософії,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леген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ди, які уви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разнюють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твір та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допомагають поглибити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6D14C0">
        <w:rPr>
          <w:rFonts w:ascii="Times New Roman" w:hAnsi="Times New Roman" w:cs="Times New Roman"/>
          <w:color w:val="000000"/>
          <w:sz w:val="28"/>
          <w:szCs w:val="28"/>
          <w:lang w:val="uk-UA"/>
        </w:rPr>
        <w:t>його зміст.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І</w:t>
      </w:r>
      <w:r w:rsidRPr="006D1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сторична романістика 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зростає, відбиваючи проблематику</w:t>
      </w:r>
      <w:r w:rsidRPr="006D14C0">
        <w:rPr>
          <w:rFonts w:ascii="Times New Roman" w:eastAsia="Times New Roman" w:hAnsi="Times New Roman" w:cs="Times New Roman"/>
          <w:sz w:val="28"/>
          <w:szCs w:val="28"/>
          <w:lang w:val="uk-UA"/>
        </w:rPr>
        <w:t>, яку висуває перед літе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>ратурою час. Історичні романи, насамперед, це наслідування певним духовним традиціям, розгляд загальнолюдських цінностей та усвідомлення того, що без</w:t>
      </w:r>
      <w:r w:rsidRPr="006D14C0"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 з</w:t>
      </w:r>
      <w:r>
        <w:rPr>
          <w:rFonts w:ascii="Times New Roman" w:eastAsia="Times New Roman" w:hAnsi="Times New Roman" w:cs="Times New Roman"/>
          <w:sz w:val="28"/>
          <w:szCs w:val="28"/>
          <w:lang w:val="uk-UA"/>
        </w:rPr>
        <w:t xml:space="preserve">береження надбань минулого рух у майбутнє сповільнюється. </w:t>
      </w:r>
    </w:p>
    <w:p w:rsidR="000939EA" w:rsidRDefault="000939EA" w:rsidP="000939EA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Проаналізувавши </w:t>
      </w:r>
      <w:r w:rsidRPr="004830C5">
        <w:rPr>
          <w:rFonts w:ascii="Times New Roman" w:hAnsi="Times New Roman" w:cs="Times New Roman"/>
          <w:sz w:val="28"/>
          <w:szCs w:val="28"/>
          <w:lang w:val="uk-UA"/>
        </w:rPr>
        <w:t>літописи Самовидц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я, Самійла Величка та «Історії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4830C5">
        <w:rPr>
          <w:rFonts w:ascii="Times New Roman" w:hAnsi="Times New Roman" w:cs="Times New Roman"/>
          <w:sz w:val="28"/>
          <w:szCs w:val="28"/>
          <w:lang w:val="uk-UA"/>
        </w:rPr>
        <w:t>усів</w:t>
      </w:r>
      <w:proofErr w:type="spellEnd"/>
      <w:r w:rsidRPr="004830C5">
        <w:rPr>
          <w:rFonts w:ascii="Times New Roman" w:hAnsi="Times New Roman" w:cs="Times New Roman"/>
          <w:sz w:val="28"/>
          <w:szCs w:val="28"/>
          <w:lang w:val="uk-UA"/>
        </w:rPr>
        <w:t>», ми простежили, що автори різко негативно оцінюють постать Івана Виговського, головною причиною чого є нала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штованість гетьмана на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співпрацю</w:t>
      </w:r>
      <w:r w:rsidRPr="004830C5">
        <w:rPr>
          <w:rFonts w:ascii="Times New Roman" w:hAnsi="Times New Roman" w:cs="Times New Roman"/>
          <w:sz w:val="28"/>
          <w:szCs w:val="28"/>
          <w:lang w:val="uk-UA"/>
        </w:rPr>
        <w:t xml:space="preserve"> з Річчю Посполитою, а не з Росією. Літописці вважають прихід Виговського до влади несправедливим, тому що він є результатом його непра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вомірних і навіть злочинних дій. Зокрема, Самійло Величко наголошує на зраді, робить акцент на егоїзмі Івана Виговського, не вказуючи на позитивні якості гетьмана. Таку ж оцінку історичної  постаті можна простежити й в «Історії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Русів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», автор якої наголошує на підступності Виговського.</w:t>
      </w:r>
    </w:p>
    <w:p w:rsidR="000939EA" w:rsidRDefault="000939EA" w:rsidP="000939EA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Важливою рисою індивідуального стилю І. Нечуя-Левицького є те, що т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 xml:space="preserve">ворча діяльність </w:t>
      </w:r>
      <w:r>
        <w:rPr>
          <w:rFonts w:ascii="Times New Roman" w:hAnsi="Times New Roman" w:cs="Times New Roman"/>
          <w:sz w:val="28"/>
          <w:szCs w:val="28"/>
          <w:lang w:val="uk-UA"/>
        </w:rPr>
        <w:t>письменника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 xml:space="preserve"> розширила тематичне коло, серед якого й історична тематика. Історична проза І. С. Нечуя-Левицького виконує дві головні функції: </w:t>
      </w:r>
    </w:p>
    <w:p w:rsidR="000939EA" w:rsidRPr="00463C34" w:rsidRDefault="000939EA" w:rsidP="000939EA">
      <w:pPr>
        <w:pStyle w:val="a3"/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3C34">
        <w:rPr>
          <w:rFonts w:ascii="Times New Roman" w:hAnsi="Times New Roman" w:cs="Times New Roman"/>
          <w:sz w:val="28"/>
          <w:szCs w:val="28"/>
          <w:lang w:val="uk-UA"/>
        </w:rPr>
        <w:t xml:space="preserve">з одного боку, засобами художнього письма відтворює реальні постаті минулого, </w:t>
      </w:r>
    </w:p>
    <w:p w:rsidR="000939EA" w:rsidRPr="00463C34" w:rsidRDefault="000939EA" w:rsidP="000939EA">
      <w:pPr>
        <w:pStyle w:val="a3"/>
        <w:numPr>
          <w:ilvl w:val="0"/>
          <w:numId w:val="2"/>
        </w:numPr>
        <w:spacing w:after="16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463C34">
        <w:rPr>
          <w:rFonts w:ascii="Times New Roman" w:hAnsi="Times New Roman" w:cs="Times New Roman"/>
          <w:sz w:val="28"/>
          <w:szCs w:val="28"/>
          <w:lang w:val="uk-UA"/>
        </w:rPr>
        <w:t xml:space="preserve">з другого – має просвітительський характер та є допоміжним елементом у вивченні історії України. </w:t>
      </w:r>
    </w:p>
    <w:p w:rsidR="000939EA" w:rsidRDefault="000939EA" w:rsidP="000939EA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76C4C">
        <w:rPr>
          <w:rFonts w:ascii="Times New Roman" w:hAnsi="Times New Roman" w:cs="Times New Roman"/>
          <w:sz w:val="28"/>
          <w:szCs w:val="28"/>
          <w:lang w:val="uk-UA"/>
        </w:rPr>
        <w:t xml:space="preserve">І. С. Нечуй-Левицький </w:t>
      </w:r>
      <w:r>
        <w:rPr>
          <w:rFonts w:ascii="Times New Roman" w:hAnsi="Times New Roman" w:cs="Times New Roman"/>
          <w:sz w:val="28"/>
          <w:szCs w:val="28"/>
          <w:lang w:val="uk-UA"/>
        </w:rPr>
        <w:t>поста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>є майстром панорамно</w:t>
      </w:r>
      <w:r>
        <w:rPr>
          <w:rFonts w:ascii="Times New Roman" w:hAnsi="Times New Roman" w:cs="Times New Roman"/>
          <w:sz w:val="28"/>
          <w:szCs w:val="28"/>
          <w:lang w:val="uk-UA"/>
        </w:rPr>
        <w:t>го зображення історичної доби. Також варто зазначити, що о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 xml:space="preserve">сновною метою творчих пошуків в історичних романах є авторська інтерпретація до конкретних персонажів, </w:t>
      </w:r>
      <w:proofErr w:type="spellStart"/>
      <w:r w:rsidRPr="00676C4C">
        <w:rPr>
          <w:rFonts w:ascii="Times New Roman" w:hAnsi="Times New Roman" w:cs="Times New Roman"/>
          <w:sz w:val="28"/>
          <w:szCs w:val="28"/>
          <w:lang w:val="uk-UA"/>
        </w:rPr>
        <w:t>складностей</w:t>
      </w:r>
      <w:proofErr w:type="spellEnd"/>
      <w:r w:rsidRPr="00676C4C">
        <w:rPr>
          <w:rFonts w:ascii="Times New Roman" w:hAnsi="Times New Roman" w:cs="Times New Roman"/>
          <w:sz w:val="28"/>
          <w:szCs w:val="28"/>
          <w:lang w:val="uk-UA"/>
        </w:rPr>
        <w:t xml:space="preserve"> їх характ</w:t>
      </w:r>
      <w:r>
        <w:rPr>
          <w:rFonts w:ascii="Times New Roman" w:hAnsi="Times New Roman" w:cs="Times New Roman"/>
          <w:sz w:val="28"/>
          <w:szCs w:val="28"/>
          <w:lang w:val="uk-UA"/>
        </w:rPr>
        <w:t>еру та внутрішніх суперечностей.</w:t>
      </w:r>
    </w:p>
    <w:p w:rsidR="000939EA" w:rsidRDefault="000939EA" w:rsidP="000939EA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Зважаючи на те, що п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>исьменник одним з перших оформив українську національну ідею, яку сформував у праці «Сьогочасне літературне с</w:t>
      </w:r>
      <w:r>
        <w:rPr>
          <w:rFonts w:ascii="Times New Roman" w:hAnsi="Times New Roman" w:cs="Times New Roman"/>
          <w:sz w:val="28"/>
          <w:szCs w:val="28"/>
          <w:lang w:val="uk-UA"/>
        </w:rPr>
        <w:t>прямування», н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>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його думку,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 xml:space="preserve"> важливою рисою української національної ідеї є не просто укоріненість в минулому, а  піклування про історичну долю нації.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Адже 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>І. Нечуй-Левицький відійшов від романтичного зображення минулого,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>на відміну від його попередників, тому основою його творчості стає документалізм та правдиве зображення історичних подій, які п</w:t>
      </w:r>
      <w:r>
        <w:rPr>
          <w:rFonts w:ascii="Times New Roman" w:hAnsi="Times New Roman" w:cs="Times New Roman"/>
          <w:sz w:val="28"/>
          <w:szCs w:val="28"/>
          <w:lang w:val="uk-UA"/>
        </w:rPr>
        <w:t>ереважають над авторською уявою.</w:t>
      </w:r>
    </w:p>
    <w:p w:rsidR="000939EA" w:rsidRDefault="000939EA" w:rsidP="000939EA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Відтак, 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>І. С. Нечуй-Левицький порушуючи у своїх історичних романах пробл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ему ренегатства одним з перших 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 xml:space="preserve">в українській літературі показує, що у 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lastRenderedPageBreak/>
        <w:t>славетних та відомих історичних постатей, у гідних історичних осіб можуть б</w:t>
      </w:r>
      <w:r>
        <w:rPr>
          <w:rFonts w:ascii="Times New Roman" w:hAnsi="Times New Roman" w:cs="Times New Roman"/>
          <w:sz w:val="28"/>
          <w:szCs w:val="28"/>
          <w:lang w:val="uk-UA"/>
        </w:rPr>
        <w:t>ути зрадливі та негідні нащадки.</w:t>
      </w:r>
    </w:p>
    <w:p w:rsidR="000939EA" w:rsidRDefault="000939EA" w:rsidP="000939EA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З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>іставивши твори Г. Сенкевича «Вогнем і мечем» та І. Нечуя-Левицького «Князь Єремія Вишневецький» ми дійшли висновку, що</w:t>
      </w:r>
      <w:r w:rsidRPr="00676C4C">
        <w:rPr>
          <w:rFonts w:ascii="Times New Roman" w:hAnsi="Times New Roman" w:cs="Times New Roman"/>
          <w:sz w:val="28"/>
          <w:lang w:val="uk-UA"/>
        </w:rPr>
        <w:t xml:space="preserve"> український і польський прозаїки по-різному реалізують проблему національної зради.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 xml:space="preserve"> Якщо для польського письм</w:t>
      </w:r>
      <w:r>
        <w:rPr>
          <w:rFonts w:ascii="Times New Roman" w:hAnsi="Times New Roman" w:cs="Times New Roman"/>
          <w:sz w:val="28"/>
          <w:szCs w:val="28"/>
          <w:lang w:val="uk-UA"/>
        </w:rPr>
        <w:t>енника Генріка Сенкевича князь Єремія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 xml:space="preserve"> Вишневецький виступає взірцем, чуйною та доброю людиною, 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о в українського письменника І. 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 xml:space="preserve">Нечуй-Левицького нащадок славнозвісного роду Вишневецьких стає перевертнем, катом свого народу. Якщо у романі Генріка Сенкевича «Вогнем і мечем» постать князя ідеалізована, то у творі Івана Нечуя-Левицького «Князь Єремія Вишневецький» він показаний реальною людиною з власними думками, настроями та вчинками. Тому постать князя Вишневецького є цікавою для вивчення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як літераторів, так і істориків. Цікавою також 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>
        <w:rPr>
          <w:rFonts w:ascii="Times New Roman" w:hAnsi="Times New Roman" w:cs="Times New Roman"/>
          <w:sz w:val="28"/>
          <w:szCs w:val="28"/>
          <w:lang w:val="uk-UA"/>
        </w:rPr>
        <w:t>думка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>, що деякі сучасні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історики реабілітують постать Єремії</w:t>
      </w:r>
      <w:r w:rsidRPr="00676C4C">
        <w:rPr>
          <w:rFonts w:ascii="Times New Roman" w:hAnsi="Times New Roman" w:cs="Times New Roman"/>
          <w:sz w:val="28"/>
          <w:szCs w:val="28"/>
          <w:lang w:val="uk-UA"/>
        </w:rPr>
        <w:t xml:space="preserve"> та не сприймають його як зрадника, а вважають людиною, яка просто намагалася знайти </w:t>
      </w:r>
      <w:r>
        <w:rPr>
          <w:rFonts w:ascii="Times New Roman" w:hAnsi="Times New Roman" w:cs="Times New Roman"/>
          <w:sz w:val="28"/>
          <w:szCs w:val="28"/>
          <w:lang w:val="uk-UA"/>
        </w:rPr>
        <w:t>вдалий політичний шлях у Європу.</w:t>
      </w:r>
    </w:p>
    <w:p w:rsidR="000939EA" w:rsidRDefault="000939EA" w:rsidP="000939EA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Проаналізувавши різні тлумачення концепту, ми вважаємо за концепт </w:t>
      </w:r>
      <w:r w:rsidRPr="00181D67">
        <w:rPr>
          <w:rFonts w:ascii="Times New Roman" w:hAnsi="Times New Roman" w:cs="Times New Roman"/>
          <w:sz w:val="28"/>
          <w:szCs w:val="28"/>
          <w:lang w:val="uk-UA"/>
        </w:rPr>
        <w:t>ментальне утворення, наповнене національно зумовленими та індивідуальними знаннями про світ і культурним змістом, яке, при отриманні вербального вираження в літературному тексті, набуває статусу художнього, тобто власне їх утворення. Дотичними до поняття концептуалізації дійсності є поняття історичної пам’яті, адже це те, як людина інтерпретує та усвідомлює власну історію протягом певного проміжку часу.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0939EA" w:rsidRPr="00A85019" w:rsidRDefault="000939EA" w:rsidP="000939EA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Дослідивши явище психологізму в українській літературі, ми дійшли висновку, що у </w:t>
      </w:r>
      <w:r w:rsidRPr="00181D67">
        <w:rPr>
          <w:rFonts w:ascii="Times New Roman" w:hAnsi="Times New Roman" w:cs="Times New Roman"/>
          <w:sz w:val="28"/>
          <w:szCs w:val="28"/>
          <w:lang w:val="uk-UA"/>
        </w:rPr>
        <w:t>переважній частині творів простежуються портретні характеристики як засіб психологічного аналізу. Важливу роль у творі також відіграє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опис пейзажу, </w:t>
      </w:r>
      <w:r w:rsidRPr="00181D67">
        <w:rPr>
          <w:rFonts w:ascii="Times New Roman" w:hAnsi="Times New Roman" w:cs="Times New Roman"/>
          <w:sz w:val="28"/>
          <w:szCs w:val="28"/>
          <w:lang w:val="uk-UA"/>
        </w:rPr>
        <w:t xml:space="preserve">який зазвичай передає внутрішній стан людини, на якому ніби віддзеркалюються емоції та переживання персонажа. </w:t>
      </w:r>
      <w:r>
        <w:rPr>
          <w:rFonts w:ascii="Times New Roman" w:hAnsi="Times New Roman" w:cs="Times New Roman"/>
          <w:sz w:val="28"/>
          <w:szCs w:val="28"/>
          <w:lang w:val="uk-UA"/>
        </w:rPr>
        <w:t>Простежуємо такі о</w:t>
      </w:r>
      <w:r w:rsidRPr="00A85019">
        <w:rPr>
          <w:rFonts w:ascii="Times New Roman" w:hAnsi="Times New Roman" w:cs="Times New Roman"/>
          <w:sz w:val="28"/>
          <w:szCs w:val="28"/>
          <w:lang w:val="uk-UA"/>
        </w:rPr>
        <w:t>собливості поетики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й в</w:t>
      </w:r>
      <w:r w:rsidRPr="00A85019">
        <w:rPr>
          <w:rFonts w:ascii="Times New Roman" w:hAnsi="Times New Roman" w:cs="Times New Roman"/>
          <w:sz w:val="28"/>
          <w:szCs w:val="28"/>
          <w:lang w:val="uk-UA"/>
        </w:rPr>
        <w:t xml:space="preserve"> історичних роман</w:t>
      </w:r>
      <w:r>
        <w:rPr>
          <w:rFonts w:ascii="Times New Roman" w:hAnsi="Times New Roman" w:cs="Times New Roman"/>
          <w:sz w:val="28"/>
          <w:szCs w:val="28"/>
          <w:lang w:val="uk-UA"/>
        </w:rPr>
        <w:t>ах</w:t>
      </w:r>
      <w:r w:rsidRPr="00A85019">
        <w:rPr>
          <w:rFonts w:ascii="Times New Roman" w:hAnsi="Times New Roman" w:cs="Times New Roman"/>
          <w:sz w:val="28"/>
          <w:szCs w:val="28"/>
          <w:lang w:val="uk-UA"/>
        </w:rPr>
        <w:t xml:space="preserve"> І. Нечуя-Левицького</w:t>
      </w:r>
      <w:r>
        <w:rPr>
          <w:rFonts w:ascii="Times New Roman" w:hAnsi="Times New Roman" w:cs="Times New Roman"/>
          <w:sz w:val="28"/>
          <w:szCs w:val="28"/>
          <w:lang w:val="uk-UA"/>
        </w:rPr>
        <w:t>, що</w:t>
      </w:r>
      <w:r w:rsidRPr="00A85019">
        <w:rPr>
          <w:rFonts w:ascii="Times New Roman" w:hAnsi="Times New Roman" w:cs="Times New Roman"/>
          <w:sz w:val="28"/>
          <w:szCs w:val="28"/>
          <w:lang w:val="uk-UA"/>
        </w:rPr>
        <w:t xml:space="preserve"> визначаються не лише сюжетно-композиційною своєрідністю, а й певним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психологічними особливостями, </w:t>
      </w:r>
      <w:r w:rsidRPr="00A85019">
        <w:rPr>
          <w:rFonts w:ascii="Times New Roman" w:hAnsi="Times New Roman" w:cs="Times New Roman"/>
          <w:sz w:val="28"/>
          <w:szCs w:val="28"/>
          <w:lang w:val="uk-UA"/>
        </w:rPr>
        <w:t>що є реалістичними, але вдало поєдну</w:t>
      </w:r>
      <w:r>
        <w:rPr>
          <w:rFonts w:ascii="Times New Roman" w:hAnsi="Times New Roman" w:cs="Times New Roman"/>
          <w:sz w:val="28"/>
          <w:szCs w:val="28"/>
          <w:lang w:val="uk-UA"/>
        </w:rPr>
        <w:t>ються з романтичним зображенням.</w:t>
      </w:r>
      <w:r w:rsidRPr="00A8501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Тому </w:t>
      </w:r>
      <w:r w:rsidRPr="00A85019">
        <w:rPr>
          <w:rFonts w:ascii="Times New Roman" w:hAnsi="Times New Roman" w:cs="Times New Roman"/>
          <w:sz w:val="28"/>
          <w:szCs w:val="28"/>
          <w:lang w:val="uk-UA"/>
        </w:rPr>
        <w:t>можна говорити про специфічний авторський тип пейзажу, який насичений контрастами, порівняннями та яскравими зоровими асоціаціями, що загл</w:t>
      </w:r>
      <w:r>
        <w:rPr>
          <w:rFonts w:ascii="Times New Roman" w:hAnsi="Times New Roman" w:cs="Times New Roman"/>
          <w:sz w:val="28"/>
          <w:szCs w:val="28"/>
          <w:lang w:val="uk-UA"/>
        </w:rPr>
        <w:t>иблює читача у світ зображеного.</w:t>
      </w: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  <w:r w:rsidRPr="00A85019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  <w:t xml:space="preserve">Сучасне прочитання роману дає змогу 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  <w:t xml:space="preserve">психологічно обґрунтовувати дії та вчинки Єремії Вишневецького. Герой </w:t>
      </w:r>
      <w:r w:rsidRPr="00A85019"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  <w:t>наділений рисами психопата, що зробить все що завгодн</w:t>
      </w:r>
      <w:r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  <w:t>о заради здійснення своєї мети, є жорстоким, нехтує суспільними правилами та маніпулює людьми.</w:t>
      </w: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0939EA" w:rsidRDefault="000939EA" w:rsidP="000939EA">
      <w:pPr>
        <w:spacing w:line="360" w:lineRule="auto"/>
        <w:ind w:firstLine="709"/>
        <w:contextualSpacing/>
        <w:jc w:val="both"/>
        <w:rPr>
          <w:rFonts w:ascii="Times New Roman" w:eastAsia="Times New Roman" w:hAnsi="Times New Roman" w:cs="Times New Roman"/>
          <w:color w:val="202122"/>
          <w:sz w:val="28"/>
          <w:szCs w:val="28"/>
          <w:lang w:val="uk-UA" w:eastAsia="uk-UA"/>
        </w:rPr>
      </w:pPr>
    </w:p>
    <w:p w:rsidR="00AC24E2" w:rsidRDefault="00AC24E2" w:rsidP="000939EA">
      <w:pPr>
        <w:spacing w:before="3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AC24E2" w:rsidRDefault="00AC24E2" w:rsidP="000939EA">
      <w:pPr>
        <w:spacing w:before="3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0939EA" w:rsidRPr="009B5161" w:rsidRDefault="000939EA" w:rsidP="000939EA">
      <w:pPr>
        <w:spacing w:before="30"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bookmarkStart w:id="0" w:name="_GoBack"/>
      <w:bookmarkEnd w:id="0"/>
      <w:r w:rsidRPr="009B5161">
        <w:rPr>
          <w:rFonts w:ascii="Times New Roman" w:hAnsi="Times New Roman" w:cs="Times New Roman"/>
          <w:b/>
          <w:sz w:val="28"/>
          <w:szCs w:val="28"/>
          <w:lang w:val="uk-UA"/>
        </w:rPr>
        <w:lastRenderedPageBreak/>
        <w:t>СПИСОК ВИКОРИСТАНОЇ ЛІТЕРАТУРИ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Андреев</w:t>
      </w:r>
      <w:proofErr w:type="spellEnd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 xml:space="preserve"> Ю. </w:t>
      </w:r>
      <w:proofErr w:type="spellStart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Русский</w:t>
      </w:r>
      <w:proofErr w:type="spellEnd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советский</w:t>
      </w:r>
      <w:proofErr w:type="spellEnd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исторический</w:t>
      </w:r>
      <w:proofErr w:type="spellEnd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 xml:space="preserve"> роман : 20–30-е </w:t>
      </w:r>
      <w:proofErr w:type="spellStart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годы</w:t>
      </w:r>
      <w:proofErr w:type="spellEnd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монография</w:t>
      </w:r>
      <w:proofErr w:type="spellEnd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 xml:space="preserve">. Москва : </w:t>
      </w:r>
      <w:proofErr w:type="spellStart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Академия</w:t>
      </w:r>
      <w:proofErr w:type="spellEnd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 xml:space="preserve"> наук СССР, 1962. 167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Антонович В.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Польско-русские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отношения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ХVІ в. в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современной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призме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: По поводу повести Г. Сенкевича «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Огнем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и мечем». </w:t>
      </w:r>
      <w:proofErr w:type="spellStart"/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>Киевская</w:t>
      </w:r>
      <w:proofErr w:type="spellEnd"/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старина.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188З.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3.  С. 44. URL : http://litopys.org.ua/anton/ant05.htm (дата звернення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: 21.03.2018).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6171">
        <w:rPr>
          <w:rFonts w:ascii="Times New Roman" w:hAnsi="Times New Roman" w:cs="Times New Roman"/>
          <w:sz w:val="28"/>
          <w:szCs w:val="28"/>
          <w:lang w:val="uk-UA"/>
        </w:rPr>
        <w:t>Антонович В. Про козацькі часи на Україні : монографія. Київ : Дніпро, 1991. 238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Аскольдов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Концепт и слово.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Русская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словесность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От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теории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словесности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структуре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текста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Антология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Москва :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Academia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1997.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 267 – 279.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Баженова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С. Е. Від романтизму до реалізму. «Українська школа» в польській літературі 20-90-х років ХІХ ст. : етапи діяльності, історія України в творчості її представників : монографія. Кам’ян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ець-Подільський : Абетка, 2009.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400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6171">
        <w:rPr>
          <w:rFonts w:ascii="Times New Roman" w:hAnsi="Times New Roman" w:cs="Times New Roman"/>
          <w:sz w:val="28"/>
          <w:szCs w:val="28"/>
          <w:lang w:val="uk-UA"/>
        </w:rPr>
        <w:t>Баран Є. Українська історична проза другої половини XІX ст. і Орест Левицький : монографія. Львів : Логос, 1998. 144 с.</w:t>
      </w:r>
    </w:p>
    <w:p w:rsidR="000939EA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Бернадська Н. І. Український роман : теоретичні проблеми і жанрова еволюція : монографія. Київ :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Академвидав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, 2004. 366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Бернштейн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М. Д.,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Н. Л.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Калиниченко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П. М.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Феденко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Історія української літературної критики.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Київ : Наук. Думка,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1988.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456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Білякович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Л. Історичний жанр як теоретико-літературна проблема. </w:t>
      </w:r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>Гуманітарна освіта в технічних навчальних закладах.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2017.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35</w:t>
      </w:r>
      <w:r>
        <w:rPr>
          <w:rFonts w:ascii="Times New Roman" w:hAnsi="Times New Roman" w:cs="Times New Roman"/>
          <w:sz w:val="28"/>
          <w:szCs w:val="28"/>
          <w:lang w:val="uk-UA"/>
        </w:rPr>
        <w:t>.        С. 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24 – 33.</w:t>
      </w:r>
    </w:p>
    <w:p w:rsidR="000939EA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Бовсунівська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Т. В. Теорія літературних жанрів : підручник. Київ :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Видавничо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-поліграфічний центр «Київський університет», 2009. 519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proofErr w:type="spellStart"/>
      <w:r w:rsidRPr="00B461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Богинська</w:t>
      </w:r>
      <w:proofErr w:type="spellEnd"/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Г</w:t>
      </w:r>
      <w:r w:rsidRPr="00B461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. Як виявити психопата. </w:t>
      </w:r>
      <w:proofErr w:type="spellStart"/>
      <w:r w:rsidRPr="00B461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Ехо</w:t>
      </w:r>
      <w:proofErr w:type="spellEnd"/>
      <w:r w:rsidRPr="00B461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Києва. 12. 09. 2020. </w:t>
      </w:r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URL : </w:t>
      </w:r>
      <w:hyperlink r:id="rId5" w:history="1">
        <w:r w:rsidRPr="00140FAD">
          <w:rPr>
            <w:rStyle w:val="a7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uk-UA"/>
          </w:rPr>
          <w:t>https://echokieva.com/psihopaty</w:t>
        </w:r>
        <w:r w:rsidRPr="00140FAD">
          <w:rPr>
            <w:rStyle w:val="a7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uk-UA"/>
          </w:rPr>
          <w:noBreakHyphen/>
          <w:t>v</w:t>
        </w:r>
        <w:r w:rsidRPr="00140FAD">
          <w:rPr>
            <w:rStyle w:val="a7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uk-UA"/>
          </w:rPr>
          <w:noBreakHyphen/>
          <w:t>politike</w:t>
        </w:r>
        <w:r w:rsidRPr="00140FAD">
          <w:rPr>
            <w:rStyle w:val="a7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uk-UA"/>
          </w:rPr>
          <w:noBreakHyphen/>
          <w:t>svoboda</w:t>
        </w:r>
        <w:r w:rsidRPr="00140FAD">
          <w:rPr>
            <w:rStyle w:val="a7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uk-UA"/>
          </w:rPr>
          <w:noBreakHyphen/>
          <w:t>slova</w:t>
        </w:r>
        <w:r w:rsidRPr="00140FAD">
          <w:rPr>
            <w:rStyle w:val="a7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uk-UA"/>
          </w:rPr>
          <w:noBreakHyphen/>
          <w:t>manipulyatsii</w:t>
        </w:r>
        <w:r w:rsidRPr="00140FAD">
          <w:rPr>
            <w:rStyle w:val="a7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uk-UA"/>
          </w:rPr>
          <w:noBreakHyphen/>
          <w:t>okruz</w:t>
        </w:r>
        <w:r w:rsidRPr="00140FAD">
          <w:rPr>
            <w:rStyle w:val="a7"/>
            <w:rFonts w:ascii="Times New Roman" w:eastAsia="Times New Roman" w:hAnsi="Times New Roman" w:cs="Times New Roman"/>
            <w:color w:val="000000" w:themeColor="text1"/>
            <w:sz w:val="28"/>
            <w:szCs w:val="28"/>
            <w:lang w:val="uk-UA" w:eastAsia="uk-UA"/>
          </w:rPr>
          <w:lastRenderedPageBreak/>
          <w:t>hayuschimi-anna-boginskaya-v-programme-eho-s-elenoy-bondarenko</w:t>
        </w:r>
      </w:hyperlink>
      <w:r w:rsidRPr="00140FAD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   </w:t>
      </w:r>
      <w:r w:rsidRPr="00140FAD">
        <w:rPr>
          <w:rStyle w:val="a7"/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 (дата звернення : 15.10.2020).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Бондар М. Ландшафти автохтонного українства та їх живописець. Іван Нечуй-Левицький. Кайдашева сім’я. Повісті. П’єса. Харків: Фоліо, 2010. 604 с. 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24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>Бочкарев</w:t>
      </w:r>
      <w:proofErr w:type="spellEnd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К. П.</w:t>
      </w:r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>Очерки</w:t>
      </w:r>
      <w:proofErr w:type="spellEnd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>Лубенской</w:t>
      </w:r>
      <w:proofErr w:type="spellEnd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>старины</w:t>
      </w:r>
      <w:proofErr w:type="spellEnd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, </w:t>
      </w:r>
      <w:proofErr w:type="spellStart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>Вып</w:t>
      </w:r>
      <w:proofErr w:type="spellEnd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>. 1. 1900 г. URL : http://www.nibu.kiev.ua/elfond/ocherki_lubenskoj_stariny/ocherki_lubenskoj_stariny.pdf  (дата звернення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>: 25.02.2019).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Віннічук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А. Розвиток українського історичного роману. </w:t>
      </w:r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>Філологія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: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зб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. наук. пр. / відп. ред. Ю. І. Білоцерківський. Київ : Освіта, 2009. 720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Власенко В. О. Художня майстерність І. С. Нечуя-Левицького : монографія. Київ : Радянська школа, 1969. 184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Возняк С. М. Національна ідея як концентрований вияв ціннісних орієнтацій українського народу : духовні цінності українського народу : монографія. Івано-Франківськ :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Прінт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СВ, 1999. 80 с.</w:t>
      </w:r>
    </w:p>
    <w:p w:rsidR="000939EA" w:rsidRPr="00CD3169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Style w:val="a7"/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Гайдай Л. І. Історія України в особах, термінах, назвах і поняттях (від найдавніших часів до Хмельниччини) :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навч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посіб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. Луцьк : Вежа, 2000. 436 с.</w:t>
      </w:r>
    </w:p>
    <w:p w:rsidR="000939EA" w:rsidRPr="009B5161" w:rsidRDefault="000939EA" w:rsidP="000939EA">
      <w:pPr>
        <w:pStyle w:val="a6"/>
        <w:numPr>
          <w:ilvl w:val="0"/>
          <w:numId w:val="3"/>
        </w:numPr>
        <w:shd w:val="clear" w:color="auto" w:fill="FFFFFF"/>
        <w:spacing w:before="0" w:beforeAutospacing="0" w:after="150" w:afterAutospacing="0" w:line="360" w:lineRule="auto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</w:t>
      </w:r>
      <w:r w:rsidRPr="009B5161">
        <w:rPr>
          <w:sz w:val="28"/>
          <w:szCs w:val="28"/>
          <w:lang w:val="uk-UA"/>
        </w:rPr>
        <w:t>Гуляк А. Б. Становлення українського історичного роману : монографія. Київ : ТОВ «Міжнародна фінансова агенція», 1997. 293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Денисюк І. О. Розвиток української малої прози XІX – XX ст. :  монографія. Київ : Вища школа, 1981. 214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Есин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А.Б.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сихологизм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русской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классической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Москва :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Просвещение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1988. 174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24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Загребельний П.  Я, Богдан : роман. Харків : Фоліо, 2009. 671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Зеров М. Українське письменство XІX ст. Від Куліша до Винниченка (Нариси з новітнього українського письменства)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/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упоряд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М. Сулима. Київ : Вид-во Соломії Павличко «Основи», 2002. 1301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Зінченко Н. В. Іван Франко про ідеологічні твори І. Нечуя-Левицького. </w:t>
      </w:r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Українське літературознавство.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2014.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78. С. 1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87 –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193.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Іванченко Р. «В своїй хаті своя правда» : образ князя Єремії Вишневецького крізь призму проблеми ренегатства (за однойменним романом І. Нечуя-Левицького) </w:t>
      </w:r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>Вісник Запорізького національного університету. Філологічні науки.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2016.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2.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83 – 8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8.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Іванченко Р. Іван Нечуй-Левицький : нарис життя і творчості : монографія. Кив : Дніпро, 1980. 147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Іванченко Р. Історичний роман «Князь Єремія Вишневецький». Значення творчої спадщини письменника. </w:t>
      </w:r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>Вісник Запорізького національного університету. Історія української літератури.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2016.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5.  С. 75-80.</w:t>
      </w:r>
    </w:p>
    <w:p w:rsidR="000939EA" w:rsidRPr="00E3655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Ігнатенко М. А. Генезис сучасного художнього мислення. Київ : Наукова думка, 1986.  287 с.</w:t>
      </w:r>
    </w:p>
    <w:p w:rsidR="000939EA" w:rsidRPr="00C45CB5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Історія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Русів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/ пер. з книжної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укр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м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ови І. Драча. Київ : радянський письменник, 1991. 318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Калинчук А. М. Історичні романи І. Нечуя-Левицького : особливості поетики : монографія. Київ : Четверта хвиля, 2012. 164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Копистянська Н. Жанр, жанрова система у просторі літературознавства : монографія . Львів :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Паїс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, 2005. 368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Коржик Р. Магнат Ярема Вишневецький. </w:t>
      </w:r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>Артефакт.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2018.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8.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С. 17 – 33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Коряк В. Нарис історії української літератури : монографія. Харків : Держвидав України, 1929. 620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Кралюк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П. Князі Вишневецькі в літературі польській та українській. </w:t>
      </w:r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День. Україна </w:t>
      </w:r>
      <w:proofErr w:type="spellStart"/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>Incognita</w:t>
      </w:r>
      <w:proofErr w:type="spellEnd"/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2011. 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8. С. 24 – 29.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Кубрякова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Е. С.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Язык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и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знание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На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пути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получения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знаний о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языке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части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речи с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когнитивной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точки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зрения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Роль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языка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осознании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мира :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монография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Москва :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Язык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славянской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культуры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2004. 555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Кузнецов Ю.Б. Психологізм 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країнської прози початку ХХ ст.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C45CB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Українська мова та літера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тура в школі.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1991.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2.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30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35.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Лаврук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Т. П. Концепт геополітики: понятійна і образно-метафорична компоненти. Прикарпат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ський вісник НТШ. Думка. 2014.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3. С. 134-144</w:t>
      </w:r>
    </w:p>
    <w:p w:rsidR="000939EA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sz w:val="28"/>
          <w:lang w:val="uk-UA"/>
        </w:rPr>
        <w:t>Летопись</w:t>
      </w:r>
      <w:proofErr w:type="spellEnd"/>
      <w:r w:rsidRPr="00B46171"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sz w:val="28"/>
          <w:lang w:val="uk-UA"/>
        </w:rPr>
        <w:t>Самоила</w:t>
      </w:r>
      <w:proofErr w:type="spellEnd"/>
      <w:r w:rsidRPr="00B46171">
        <w:rPr>
          <w:rFonts w:ascii="Times New Roman" w:hAnsi="Times New Roman" w:cs="Times New Roman"/>
          <w:sz w:val="28"/>
          <w:lang w:val="uk-UA"/>
        </w:rPr>
        <w:t xml:space="preserve"> Величка / </w:t>
      </w:r>
      <w:r>
        <w:rPr>
          <w:rFonts w:ascii="Times New Roman" w:hAnsi="Times New Roman" w:cs="Times New Roman"/>
          <w:sz w:val="28"/>
          <w:lang w:val="uk-UA"/>
        </w:rPr>
        <w:t xml:space="preserve">пер. з книжної української мови В. Шевчука </w:t>
      </w:r>
      <w:r w:rsidRPr="00B46171">
        <w:rPr>
          <w:rFonts w:ascii="Times New Roman" w:hAnsi="Times New Roman" w:cs="Times New Roman"/>
          <w:sz w:val="28"/>
          <w:lang w:val="uk-UA"/>
        </w:rPr>
        <w:t>Київ : Дніпро, 1991. 371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Лівицька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І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В лабіринтах людської душі. Історія дослідження художнього психологізму української літератури. </w:t>
      </w:r>
      <w:r w:rsidRPr="00C45CB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Літературознавчі обрії.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17.    С. 54 –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60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Літопис Самовидця / пер. з книжної української мови Я. І.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Дзира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. Київ : Наукова думка, 1971. 208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Марценішко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В. Образ Яреми Вишневецького в романах Генріка Сенкевича і Михайла Старицького. Л</w:t>
      </w:r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>ітературознавство. Фольклористика. Культурологія.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2012.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11.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С. 1З2 –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161.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Мисник П. Гомін народного життя. </w:t>
      </w:r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>Вітчизна.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1961.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7. С. 175 –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181.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Миц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Є. В. Інтерпретація художніх концептів історії в літературі ХІХ – початку ХХ століття. </w:t>
      </w:r>
      <w:proofErr w:type="spellStart"/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>Русская</w:t>
      </w:r>
      <w:proofErr w:type="spellEnd"/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 література. </w:t>
      </w:r>
      <w:proofErr w:type="spellStart"/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>Исследования</w:t>
      </w:r>
      <w:proofErr w:type="spellEnd"/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2011.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15.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С. 22 –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27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Міщук Р. С. До характеристики індивідуального стилю Івана Нечуя- Левицького. Індивідуальні стилі українських письменників XІX –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поч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. XX ст. : монографія. Київ  : Дніпро, 1987. 146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Міщук Р. С.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Уроки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історії –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уроки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моральності : І. Нечуй-Левицький. Князь Єремія Вишневецький, Гетьман Іван Виговський : монографія. Київ : Дніпро, 1991. 493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Міщук Р. Співець душі народної : До 150-річчя від Дня народження І. С. Нечуя -Левицького : монографія. Київ : Т-во «Знання» УРСР, 1987. 47 с.</w:t>
      </w:r>
    </w:p>
    <w:p w:rsidR="000939EA" w:rsidRPr="00C805A5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Муравецька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Я. Функціонування компонентів візуального в повісті Івана Нечуя-Левицького «Бурлачка». </w:t>
      </w:r>
      <w:r w:rsidRPr="00C805A5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Слово і час.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2017.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3. С. 69 –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72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Нечуй-Левицький І. С. Непотрібність Великоруської літератури для України і Слов'янщини (сьогочасне літературне прямування) : трактат / упор. І. Франко. Львів : Правда, 1884. 195 с. 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Нечуй-Левицький І. С. Українство на літературних позвах з Московщиною : трактат / упор., вступ, ст.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комент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. М.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Чорнопиского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. Львів : Каменяр, 1998.  256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Нечуй-Левицький І. Твори : у 10 т. Київ : Наукова думка, 1968. Т. 10.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588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Панченко В. Уро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 літератури: книга для вчителя. Кіровоград : Видавництво ДЛАУ, 2000.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Попова З. Д.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Понятие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«концепт» в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лингвистических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исследованиях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  Воронеж : Воронеж, 1999. 30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Приходько І. Ф. Українська ідея у творчості І. С. Нечуя-Левицького : монографія. Львів : Каменяр, 1998. 70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Проблемы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психологического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анализа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литературе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межвуз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сборник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нау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ч.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трудов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Ленинград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, 1983.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155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</w:pP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 </w:t>
      </w:r>
      <w:r w:rsidRPr="00B461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Психіатрія: навчальний посібник [для практичних психологів вищих навчальних закладів]. І. М. Наказна. Ніжин: НДУ </w:t>
      </w:r>
      <w:r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 xml:space="preserve">ім. М. Гоголя, 2011.    </w:t>
      </w:r>
      <w:r w:rsidRPr="00B46171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val="uk-UA" w:eastAsia="uk-UA"/>
        </w:rPr>
        <w:t>160 с.</w:t>
      </w:r>
    </w:p>
    <w:p w:rsidR="000939EA" w:rsidRPr="005962BC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Путятина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Т.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Формирование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исторического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сознания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школьной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молодежи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условиях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росс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ийского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общества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5962B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:</w:t>
      </w:r>
      <w:proofErr w:type="gram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6" w:history="1">
        <w:r w:rsidRPr="00140FAD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https://www.mosgu.ru/nauchnaya/publications/2007/abstract/Putiatina_TP</w:t>
        </w:r>
      </w:hyperlink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(дата звернення : 25.10.2020).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Ромащенко</w:t>
      </w:r>
      <w:proofErr w:type="spellEnd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 xml:space="preserve"> Л. І. Жанрово-стильовий розвиток сучасної української прози: основні напрями художнього руху : монографія. Черкаси : вид-во Черкаського </w:t>
      </w:r>
      <w:proofErr w:type="spellStart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держ</w:t>
      </w:r>
      <w:proofErr w:type="spellEnd"/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. ун-ту ім. Б. Хмельницького, 2003. 388 с.</w:t>
      </w:r>
    </w:p>
    <w:p w:rsidR="000939EA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Роменець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А. Історія психології. ХІХ – початок ХХ стол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іття. Київ :  Либідь,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2007. 832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Сенкевич Г.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Огнем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и мечем : роман . Москва : Правда, 1991. 736 с. 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Style w:val="fontstyle01"/>
          <w:rFonts w:ascii="Times New Roman" w:hAnsi="Times New Roman" w:cs="Times New Roman"/>
          <w:sz w:val="28"/>
          <w:szCs w:val="28"/>
          <w:lang w:val="uk-UA"/>
        </w:rPr>
      </w:pPr>
      <w:r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Style w:val="fontstyle01"/>
          <w:rFonts w:ascii="Times New Roman" w:hAnsi="Times New Roman" w:cs="Times New Roman"/>
          <w:sz w:val="28"/>
          <w:szCs w:val="28"/>
          <w:lang w:val="uk-UA"/>
        </w:rPr>
        <w:t>Сиротюк М. Живий перегук епох і народів : монографія. Київ : Дніпро, 1986.  312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lastRenderedPageBreak/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Скорина Л. Специфіка пейзажів у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романі Івана Нечуя-Левицького. </w:t>
      </w:r>
      <w:r w:rsidRPr="005962B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Літературознавство. Фольклористика. Культурологія.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2014.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15.     С. 114 –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131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Старицький М. Богдан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Хмельницкий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. Твори : у 5 т. Київ : Дніпро, 196З.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Т. З, 724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Степанов Ю. К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онцепт.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Конста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нты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Словарь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русской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культуры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Москва :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Академический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проект, 2004. С. 42 –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67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Style w:val="a7"/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Столярчук О.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Историческая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пам'ять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URL :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hyperlink r:id="rId7" w:history="1">
        <w:r w:rsidRPr="00140FAD">
          <w:rPr>
            <w:rStyle w:val="a7"/>
            <w:rFonts w:ascii="Times New Roman" w:eastAsia="TimesNewRomanPSMT" w:hAnsi="Times New Roman" w:cs="Times New Roman"/>
            <w:color w:val="000000" w:themeColor="text1"/>
            <w:sz w:val="28"/>
            <w:szCs w:val="28"/>
            <w:lang w:val="uk-UA"/>
          </w:rPr>
          <w:t>http://jurnal.org/articles/2013/filos21.html</w:t>
        </w:r>
      </w:hyperlink>
      <w:r w:rsidRPr="00140FAD">
        <w:rPr>
          <w:rStyle w:val="a7"/>
          <w:rFonts w:ascii="Times New Roman" w:eastAsia="TimesNewRomanPSMT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звернення: 09.08.2020).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Страхов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И. В.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Психологический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анализ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литер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атурном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творчестве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 в 2-х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частях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Саратов :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Просвещение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, 1973.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40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Сушинський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Б. І. Козацькі вожді України. Історія України в образах її вождів та полководців XV – XIX століть :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іст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. есе. : наук.-літ. вид. у 2 т. Т.1, Одеса : ВМВ, 2004. 591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Тарнавський М. Майстерність психоаналізу чи ілюзія психологізму? (Два приклади : Па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нас Мирний і Нечуй-Левицький). </w:t>
      </w:r>
      <w:r w:rsidRPr="005962B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Слово і час.</w:t>
      </w:r>
      <w:r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1992.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8. С. 75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–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79.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24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>Тарнашинська</w:t>
      </w:r>
      <w:proofErr w:type="spellEnd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Л. Історична проза як дискурс </w:t>
      </w:r>
      <w:proofErr w:type="spellStart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>оприявлення</w:t>
      </w:r>
      <w:proofErr w:type="spellEnd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автора. </w:t>
      </w:r>
      <w:r w:rsidRPr="00B46171">
        <w:rPr>
          <w:rFonts w:ascii="Times New Roman" w:hAnsi="Times New Roman" w:cs="Times New Roman"/>
          <w:i/>
          <w:color w:val="000000"/>
          <w:sz w:val="28"/>
          <w:szCs w:val="28"/>
          <w:lang w:val="uk-UA"/>
        </w:rPr>
        <w:t xml:space="preserve">Актуальні проблеми літературознавства </w:t>
      </w:r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: </w:t>
      </w:r>
      <w:proofErr w:type="spellStart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>зб</w:t>
      </w:r>
      <w:proofErr w:type="spellEnd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наук. пр. Дніпропетровськ : </w:t>
      </w:r>
      <w:proofErr w:type="spellStart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>Навч</w:t>
      </w:r>
      <w:proofErr w:type="spellEnd"/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. книга, 2005.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.</w:t>
      </w:r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16. С. 92 – 101. 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Тимошенко О. М. Національна ідея як головний фактор національного Відродження України :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дис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. …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докт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. філософ. наук : 09.00.05 – історія філософії / Київський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нац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. ун-т імені Т. Г. Шевченка. Київ, 2000. 193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Style w:val="a7"/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Ткаченко І.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Топос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степу в новій українській літературі (проза):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автореф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дис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на здобуття наук. ступеня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канд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філолог. наук: спец. 10.01.01. Кіровоград. 2009. </w:t>
      </w:r>
      <w:proofErr w:type="gramStart"/>
      <w:r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URL</w:t>
      </w:r>
      <w:r w:rsidRPr="00A74D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:</w:t>
      </w:r>
      <w:proofErr w:type="gramEnd"/>
      <w:r w:rsidRPr="00A74DAF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hyperlink r:id="rId8" w:history="1">
        <w:r w:rsidRPr="00140FAD">
          <w:rPr>
            <w:rStyle w:val="a7"/>
            <w:rFonts w:ascii="Times New Roman" w:hAnsi="Times New Roman" w:cs="Times New Roman"/>
            <w:color w:val="000000" w:themeColor="text1"/>
            <w:sz w:val="28"/>
            <w:szCs w:val="28"/>
            <w:lang w:val="uk-UA"/>
          </w:rPr>
          <w:t>http://www.irbis-nbuv.gov.ua/cgi-bin/irbis_nbuv/cgiirbis_64.exe</w:t>
        </w:r>
      </w:hyperlink>
      <w:r w:rsidRPr="00140FAD">
        <w:rPr>
          <w:rStyle w:val="a7"/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(дата звернення : 12. 04. 2018).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Ткачук О. Є. Внутрішня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інтертекстуальність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трактатів І. Нечуя-Левицького. </w:t>
      </w:r>
      <w:r w:rsidRPr="00B46171">
        <w:rPr>
          <w:rFonts w:ascii="Times New Roman" w:hAnsi="Times New Roman" w:cs="Times New Roman"/>
          <w:i/>
          <w:sz w:val="28"/>
          <w:szCs w:val="28"/>
          <w:lang w:val="uk-UA"/>
        </w:rPr>
        <w:t xml:space="preserve">Історико-літературний журнал.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Одеса. 2011. URL :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lastRenderedPageBreak/>
        <w:t>http://dspace.onu.edu.ua:8080/bitstream/handle/123456789/22636/521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noBreakHyphen/>
        <w:t>529.pdf?sequence=1&amp;isAllowed=y  (дата звернення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: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21.03.2019).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Фащенко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В. В. У глибинах людського буття : Етюди про психологізм літератури. Київ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: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Дніпро, 1981.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279. 4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7BBC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Франко І. Я. Твори : у 50 т. Київ : Наукова думка, 1980. </w:t>
      </w:r>
      <w:r>
        <w:rPr>
          <w:rFonts w:ascii="Times New Roman" w:hAnsi="Times New Roman" w:cs="Times New Roman"/>
          <w:sz w:val="28"/>
          <w:szCs w:val="28"/>
          <w:lang w:val="uk-UA"/>
        </w:rPr>
        <w:t>Т. 31. 525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с.</w:t>
      </w:r>
    </w:p>
    <w:p w:rsidR="000939EA" w:rsidRPr="00667BBC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7BBC">
        <w:rPr>
          <w:rFonts w:ascii="Times New Roman" w:hAnsi="Times New Roman" w:cs="Times New Roman"/>
          <w:sz w:val="28"/>
          <w:szCs w:val="28"/>
          <w:lang w:val="uk-UA"/>
        </w:rPr>
        <w:t xml:space="preserve"> Франко І. Я. Твори : у 50 т. Київ : Наукова думка, 1980. Т. 26. 462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Хаврусь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С. Л. Любов і мрії мудрого Нечуя : літературознавчі розвідки : до 175-річчя з Дня народження Івана Нечуя-Левицького : монографія. Черкаси :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Інтеград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Техноімпекс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, 2013. 149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Хронюк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С. Психологізація як один із засобів художньої реалізації у малій прозі Бориса Грінченка та Стефана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Ко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валіва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</w:t>
      </w:r>
      <w:r w:rsidRPr="00667BB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 xml:space="preserve">Науковий часопис НПУ ім. М. П. Драгоманова.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. 11. 2019. С. 99 –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106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sz w:val="28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lang w:val="uk-UA"/>
        </w:rPr>
        <w:t xml:space="preserve">Червак Б. Образ гетьмана Івана Виговського в українській літературі. </w:t>
      </w:r>
      <w:r w:rsidRPr="00B46171">
        <w:rPr>
          <w:rFonts w:ascii="Times New Roman" w:hAnsi="Times New Roman" w:cs="Times New Roman"/>
          <w:i/>
          <w:sz w:val="28"/>
          <w:lang w:val="uk-UA"/>
        </w:rPr>
        <w:t xml:space="preserve">Асоціація філософського мистецтва. </w:t>
      </w:r>
      <w:r>
        <w:rPr>
          <w:rFonts w:ascii="Times New Roman" w:hAnsi="Times New Roman" w:cs="Times New Roman"/>
          <w:sz w:val="28"/>
          <w:lang w:val="uk-UA"/>
        </w:rPr>
        <w:t xml:space="preserve">2009.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lang w:val="uk-UA"/>
        </w:rPr>
        <w:t>.</w:t>
      </w:r>
      <w:r w:rsidRPr="00B46171">
        <w:rPr>
          <w:rFonts w:ascii="Times New Roman" w:hAnsi="Times New Roman" w:cs="Times New Roman"/>
          <w:sz w:val="28"/>
          <w:lang w:val="uk-UA"/>
        </w:rPr>
        <w:t xml:space="preserve"> 10. С. 12 – 45.  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shd w:val="clear" w:color="auto" w:fill="FFFFF0"/>
          <w:lang w:val="uk-UA"/>
        </w:rPr>
      </w:pPr>
      <w:r>
        <w:rPr>
          <w:rFonts w:ascii="Times New Roman" w:hAnsi="Times New Roman" w:cs="Times New Roman"/>
          <w:sz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sz w:val="28"/>
          <w:lang w:val="uk-UA"/>
        </w:rPr>
        <w:t>Чикур</w:t>
      </w:r>
      <w:proofErr w:type="spellEnd"/>
      <w:r w:rsidRPr="00B46171">
        <w:rPr>
          <w:rFonts w:ascii="Times New Roman" w:hAnsi="Times New Roman" w:cs="Times New Roman"/>
          <w:sz w:val="28"/>
          <w:lang w:val="uk-UA"/>
        </w:rPr>
        <w:t xml:space="preserve"> Л. Д. Творчість Є. Гребінки в контексті слов’янського романтизму. </w:t>
      </w:r>
      <w:r w:rsidRPr="00B46171">
        <w:rPr>
          <w:rFonts w:ascii="Times New Roman" w:hAnsi="Times New Roman" w:cs="Times New Roman"/>
          <w:i/>
          <w:sz w:val="28"/>
          <w:lang w:val="uk-UA"/>
        </w:rPr>
        <w:t xml:space="preserve">Актуальні проблеми мовознавства та літературознавства :  Лінгвістика і літературознавство. </w:t>
      </w:r>
      <w:r>
        <w:rPr>
          <w:rFonts w:ascii="Times New Roman" w:hAnsi="Times New Roman" w:cs="Times New Roman"/>
          <w:sz w:val="28"/>
          <w:lang w:val="uk-UA"/>
        </w:rPr>
        <w:t xml:space="preserve">2014.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sz w:val="28"/>
          <w:lang w:val="uk-UA"/>
        </w:rPr>
        <w:t xml:space="preserve">. </w:t>
      </w:r>
      <w:r w:rsidRPr="00B46171">
        <w:rPr>
          <w:rFonts w:ascii="Times New Roman" w:hAnsi="Times New Roman" w:cs="Times New Roman"/>
          <w:sz w:val="28"/>
          <w:lang w:val="uk-UA"/>
        </w:rPr>
        <w:t xml:space="preserve">1. С. 448 – 463. 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24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Шевчук В.  Самійло Величко та його літопис : монографія. Київ : Дніпро, 1991. 154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Шупта-В’язовська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О. </w:t>
      </w:r>
      <w:proofErr w:type="spellStart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Преімпресіонізм</w:t>
      </w:r>
      <w:proofErr w:type="spellEnd"/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у творчост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і І. С. Нечуя-Левицького. </w:t>
      </w:r>
      <w:r w:rsidRPr="00667BBC">
        <w:rPr>
          <w:rFonts w:ascii="Times New Roman" w:hAnsi="Times New Roman" w:cs="Times New Roman"/>
          <w:i/>
          <w:color w:val="000000" w:themeColor="text1"/>
          <w:sz w:val="28"/>
          <w:szCs w:val="28"/>
          <w:lang w:val="uk-UA"/>
        </w:rPr>
        <w:t>Слово і час.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2015.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Вип</w:t>
      </w:r>
      <w:proofErr w:type="spellEnd"/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 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11.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 32 – 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35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br/>
      </w:r>
    </w:p>
    <w:p w:rsidR="000939EA" w:rsidRPr="00B46171" w:rsidRDefault="000939EA" w:rsidP="000939EA">
      <w:pPr>
        <w:pStyle w:val="a3"/>
        <w:spacing w:line="360" w:lineRule="auto"/>
        <w:ind w:left="36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 w:rsidRPr="00B4617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Довідкова література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Великий тлумачний словник сучасної української мови. Ірпінь: Перун, 2001. 1440 с.</w:t>
      </w:r>
    </w:p>
    <w:p w:rsidR="000939EA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Краснова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Л. Словник юного гуманітарія.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Дрогобич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: РВВ ДДПУ ім. 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        І. Франка, 2007.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263 с.</w:t>
      </w:r>
    </w:p>
    <w:p w:rsidR="000939EA" w:rsidRPr="0088166A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Pr="0088166A">
        <w:rPr>
          <w:rFonts w:ascii="Times New Roman" w:hAnsi="Times New Roman" w:cs="Times New Roman"/>
          <w:sz w:val="28"/>
          <w:szCs w:val="28"/>
        </w:rPr>
        <w:t>Краснобаєва</w:t>
      </w:r>
      <w:proofErr w:type="spellEnd"/>
      <w:r w:rsidRPr="0088166A">
        <w:rPr>
          <w:rFonts w:ascii="Times New Roman" w:hAnsi="Times New Roman" w:cs="Times New Roman"/>
          <w:sz w:val="28"/>
          <w:szCs w:val="28"/>
        </w:rPr>
        <w:t xml:space="preserve"> Е. С. Язык и </w:t>
      </w:r>
      <w:proofErr w:type="gramStart"/>
      <w:r w:rsidRPr="0088166A">
        <w:rPr>
          <w:rFonts w:ascii="Times New Roman" w:hAnsi="Times New Roman" w:cs="Times New Roman"/>
          <w:sz w:val="28"/>
          <w:szCs w:val="28"/>
        </w:rPr>
        <w:t>знание :</w:t>
      </w:r>
      <w:proofErr w:type="gramEnd"/>
      <w:r w:rsidRPr="0088166A">
        <w:rPr>
          <w:rFonts w:ascii="Times New Roman" w:hAnsi="Times New Roman" w:cs="Times New Roman"/>
          <w:sz w:val="28"/>
          <w:szCs w:val="28"/>
        </w:rPr>
        <w:t xml:space="preserve"> На пути получения знаний о языке : части речи с когнитивной точки зрения. Роль языка в осознании </w:t>
      </w:r>
      <w:proofErr w:type="gramStart"/>
      <w:r w:rsidRPr="0088166A">
        <w:rPr>
          <w:rFonts w:ascii="Times New Roman" w:hAnsi="Times New Roman" w:cs="Times New Roman"/>
          <w:sz w:val="28"/>
          <w:szCs w:val="28"/>
        </w:rPr>
        <w:t>мира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8166A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88166A">
        <w:rPr>
          <w:rFonts w:ascii="Times New Roman" w:hAnsi="Times New Roman" w:cs="Times New Roman"/>
          <w:sz w:val="28"/>
          <w:szCs w:val="28"/>
        </w:rPr>
        <w:t xml:space="preserve"> монография. </w:t>
      </w:r>
      <w:proofErr w:type="gramStart"/>
      <w:r w:rsidRPr="0088166A">
        <w:rPr>
          <w:rFonts w:ascii="Times New Roman" w:hAnsi="Times New Roman" w:cs="Times New Roman"/>
          <w:sz w:val="28"/>
          <w:szCs w:val="28"/>
        </w:rPr>
        <w:t>Москва :</w:t>
      </w:r>
      <w:proofErr w:type="gramEnd"/>
      <w:r w:rsidRPr="0088166A">
        <w:rPr>
          <w:rFonts w:ascii="Times New Roman" w:hAnsi="Times New Roman" w:cs="Times New Roman"/>
          <w:sz w:val="28"/>
          <w:szCs w:val="28"/>
        </w:rPr>
        <w:t xml:space="preserve"> Язык славянс</w:t>
      </w:r>
      <w:r>
        <w:rPr>
          <w:rFonts w:ascii="Times New Roman" w:hAnsi="Times New Roman" w:cs="Times New Roman"/>
          <w:sz w:val="28"/>
          <w:szCs w:val="28"/>
        </w:rPr>
        <w:t>кой культуры, 2004. 555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24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lastRenderedPageBreak/>
        <w:t xml:space="preserve"> </w:t>
      </w:r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Літературознавча </w:t>
      </w:r>
      <w:r>
        <w:rPr>
          <w:rFonts w:ascii="Times New Roman" w:hAnsi="Times New Roman" w:cs="Times New Roman"/>
          <w:color w:val="000000"/>
          <w:sz w:val="28"/>
          <w:szCs w:val="28"/>
          <w:lang w:val="uk-UA"/>
        </w:rPr>
        <w:t>енциклопедія</w:t>
      </w:r>
      <w:r w:rsidRPr="00B46171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у 2 т. / уклад. Ю. І. Ковалів. Київ : Академія, 2007. Т. 1. 608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Літературознавчий словник-довідник / ред.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–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упоряд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. Р.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 xml:space="preserve">Т. </w:t>
      </w:r>
      <w:proofErr w:type="spellStart"/>
      <w:r w:rsidRPr="00B46171">
        <w:rPr>
          <w:rFonts w:ascii="Times New Roman" w:hAnsi="Times New Roman" w:cs="Times New Roman"/>
          <w:sz w:val="28"/>
          <w:szCs w:val="28"/>
          <w:lang w:val="uk-UA"/>
        </w:rPr>
        <w:t>Гром'як</w:t>
      </w:r>
      <w:proofErr w:type="spellEnd"/>
      <w:r w:rsidRPr="00B46171">
        <w:rPr>
          <w:rFonts w:ascii="Times New Roman" w:hAnsi="Times New Roman" w:cs="Times New Roman"/>
          <w:sz w:val="28"/>
          <w:szCs w:val="28"/>
          <w:lang w:val="uk-UA"/>
        </w:rPr>
        <w:t>. Вид. 2-ге.  Київ : Академія, 2006. 752 с.</w:t>
      </w:r>
    </w:p>
    <w:p w:rsidR="000939EA" w:rsidRPr="00B46171" w:rsidRDefault="000939EA" w:rsidP="000939EA">
      <w:pPr>
        <w:pStyle w:val="a3"/>
        <w:numPr>
          <w:ilvl w:val="0"/>
          <w:numId w:val="3"/>
        </w:numPr>
        <w:spacing w:line="36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Сліпушко О. Тлумачний словник чужомовних слів в українській мові.</w:t>
      </w:r>
      <w:r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 xml:space="preserve"> Київ : Криниця, 2000. </w:t>
      </w:r>
      <w:r w:rsidRPr="00B46171">
        <w:rPr>
          <w:rFonts w:ascii="Times New Roman" w:hAnsi="Times New Roman" w:cs="Times New Roman"/>
          <w:color w:val="000000" w:themeColor="text1"/>
          <w:sz w:val="28"/>
          <w:szCs w:val="28"/>
          <w:lang w:val="uk-UA"/>
        </w:rPr>
        <w:t>511 с.</w:t>
      </w:r>
    </w:p>
    <w:p w:rsidR="000939EA" w:rsidRPr="00B46171" w:rsidRDefault="000939EA" w:rsidP="000939EA">
      <w:pPr>
        <w:pStyle w:val="a3"/>
        <w:spacing w:line="360" w:lineRule="auto"/>
        <w:ind w:left="360"/>
        <w:jc w:val="center"/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br/>
      </w:r>
      <w:r w:rsidRPr="00B46171">
        <w:rPr>
          <w:rFonts w:ascii="Times New Roman" w:hAnsi="Times New Roman" w:cs="Times New Roman"/>
          <w:b/>
          <w:color w:val="000000" w:themeColor="text1"/>
          <w:sz w:val="28"/>
          <w:szCs w:val="28"/>
          <w:lang w:val="uk-UA"/>
        </w:rPr>
        <w:t>Джерела</w:t>
      </w:r>
    </w:p>
    <w:p w:rsidR="000939EA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Нечуй-Левицький І. С. Гетьман Іван Виговський : роман. До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нецьк : ТОВ «БАО», 2012.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242 с.</w:t>
      </w:r>
    </w:p>
    <w:p w:rsidR="000939EA" w:rsidRPr="00BC729D" w:rsidRDefault="000939EA" w:rsidP="000939EA">
      <w:pPr>
        <w:pStyle w:val="a3"/>
        <w:numPr>
          <w:ilvl w:val="0"/>
          <w:numId w:val="3"/>
        </w:numPr>
        <w:spacing w:before="3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B46171">
        <w:rPr>
          <w:rFonts w:ascii="Times New Roman" w:hAnsi="Times New Roman" w:cs="Times New Roman"/>
          <w:sz w:val="28"/>
          <w:szCs w:val="28"/>
          <w:lang w:val="uk-UA"/>
        </w:rPr>
        <w:t>Нечуй-Левицький І. С. Князь Єремія Вишневецький : роман. Київ : Національний книжковий проект, 2011. 256 с.</w:t>
      </w: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0939EA" w:rsidRDefault="000939EA" w:rsidP="00D47246">
      <w:pPr>
        <w:spacing w:line="360" w:lineRule="auto"/>
        <w:ind w:firstLine="720"/>
        <w:contextualSpacing/>
        <w:jc w:val="both"/>
        <w:rPr>
          <w:rFonts w:ascii="Times New Roman" w:hAnsi="Times New Roman" w:cs="Times New Roman"/>
          <w:sz w:val="28"/>
          <w:lang w:val="uk-UA"/>
        </w:rPr>
      </w:pPr>
    </w:p>
    <w:p w:rsidR="00D47246" w:rsidRDefault="00D47246" w:rsidP="00D4724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</w:p>
    <w:p w:rsidR="00D47246" w:rsidRDefault="00D47246" w:rsidP="00D4724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</w:p>
    <w:p w:rsidR="00D47246" w:rsidRDefault="00D47246" w:rsidP="00D47246">
      <w:pPr>
        <w:spacing w:line="360" w:lineRule="auto"/>
        <w:ind w:firstLine="720"/>
        <w:jc w:val="both"/>
        <w:rPr>
          <w:rFonts w:ascii="Times New Roman" w:hAnsi="Times New Roman" w:cs="Times New Roman"/>
          <w:sz w:val="28"/>
          <w:lang w:val="uk-UA"/>
        </w:rPr>
      </w:pPr>
    </w:p>
    <w:p w:rsidR="0082726E" w:rsidRDefault="0082726E"/>
    <w:sectPr w:rsidR="0082726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NewtonC">
    <w:altName w:val="Times New Roman"/>
    <w:panose1 w:val="00000000000000000000"/>
    <w:charset w:val="00"/>
    <w:family w:val="roman"/>
    <w:notTrueType/>
    <w:pitch w:val="default"/>
  </w:font>
  <w:font w:name="TimesNewRomanPSMT">
    <w:altName w:val="MS Gothic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55A0B76"/>
    <w:multiLevelType w:val="hybridMultilevel"/>
    <w:tmpl w:val="E064DF0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2421DB8"/>
    <w:multiLevelType w:val="hybridMultilevel"/>
    <w:tmpl w:val="92787648"/>
    <w:lvl w:ilvl="0" w:tplc="04190011">
      <w:start w:val="1"/>
      <w:numFmt w:val="decimal"/>
      <w:lvlText w:val="%1)"/>
      <w:lvlJc w:val="left"/>
      <w:pPr>
        <w:ind w:left="1440" w:hanging="360"/>
      </w:pPr>
      <w:rPr>
        <w:rFonts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6BA73204"/>
    <w:multiLevelType w:val="multilevel"/>
    <w:tmpl w:val="B296B08A"/>
    <w:lvl w:ilvl="0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 w:hint="default"/>
        <w:color w:val="auto"/>
        <w:sz w:val="28"/>
        <w:szCs w:val="28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41486"/>
    <w:rsid w:val="000939EA"/>
    <w:rsid w:val="00196742"/>
    <w:rsid w:val="0082726E"/>
    <w:rsid w:val="00941486"/>
    <w:rsid w:val="00AC24E2"/>
    <w:rsid w:val="00B136EA"/>
    <w:rsid w:val="00D472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88E3225-6F06-4957-8F5E-C5C07C7D799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47246"/>
    <w:pPr>
      <w:spacing w:after="200" w:line="276" w:lineRule="auto"/>
    </w:pPr>
    <w:rPr>
      <w:rFonts w:eastAsiaTheme="minorEastAsia"/>
      <w:lang w:eastAsia="ja-JP"/>
    </w:rPr>
  </w:style>
  <w:style w:type="paragraph" w:styleId="1">
    <w:name w:val="heading 1"/>
    <w:basedOn w:val="a"/>
    <w:link w:val="10"/>
    <w:uiPriority w:val="1"/>
    <w:qFormat/>
    <w:rsid w:val="00D47246"/>
    <w:pPr>
      <w:widowControl w:val="0"/>
      <w:autoSpaceDE w:val="0"/>
      <w:autoSpaceDN w:val="0"/>
      <w:spacing w:before="158" w:after="0" w:line="240" w:lineRule="auto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uk-UA"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D47246"/>
    <w:rPr>
      <w:rFonts w:ascii="Times New Roman" w:eastAsia="Times New Roman" w:hAnsi="Times New Roman" w:cs="Times New Roman"/>
      <w:b/>
      <w:bCs/>
      <w:sz w:val="28"/>
      <w:szCs w:val="28"/>
      <w:lang w:val="uk-UA"/>
    </w:rPr>
  </w:style>
  <w:style w:type="paragraph" w:styleId="a3">
    <w:name w:val="List Paragraph"/>
    <w:basedOn w:val="a"/>
    <w:uiPriority w:val="34"/>
    <w:qFormat/>
    <w:rsid w:val="00D47246"/>
    <w:pPr>
      <w:ind w:left="720"/>
      <w:contextualSpacing/>
    </w:pPr>
  </w:style>
  <w:style w:type="paragraph" w:styleId="a4">
    <w:name w:val="Body Text"/>
    <w:basedOn w:val="a"/>
    <w:link w:val="a5"/>
    <w:uiPriority w:val="1"/>
    <w:qFormat/>
    <w:rsid w:val="00D4724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val="uk-UA" w:eastAsia="en-US"/>
    </w:rPr>
  </w:style>
  <w:style w:type="character" w:customStyle="1" w:styleId="a5">
    <w:name w:val="Основной текст Знак"/>
    <w:basedOn w:val="a0"/>
    <w:link w:val="a4"/>
    <w:uiPriority w:val="1"/>
    <w:rsid w:val="00D47246"/>
    <w:rPr>
      <w:rFonts w:ascii="Times New Roman" w:eastAsia="Times New Roman" w:hAnsi="Times New Roman" w:cs="Times New Roman"/>
      <w:sz w:val="28"/>
      <w:szCs w:val="28"/>
      <w:lang w:val="uk-UA"/>
    </w:rPr>
  </w:style>
  <w:style w:type="paragraph" w:customStyle="1" w:styleId="TableParagraph">
    <w:name w:val="Table Paragraph"/>
    <w:basedOn w:val="a"/>
    <w:uiPriority w:val="1"/>
    <w:qFormat/>
    <w:rsid w:val="00D47246"/>
    <w:pPr>
      <w:widowControl w:val="0"/>
      <w:autoSpaceDE w:val="0"/>
      <w:autoSpaceDN w:val="0"/>
      <w:spacing w:after="0" w:line="240" w:lineRule="auto"/>
      <w:ind w:left="200"/>
    </w:pPr>
    <w:rPr>
      <w:rFonts w:ascii="Times New Roman" w:eastAsia="Times New Roman" w:hAnsi="Times New Roman" w:cs="Times New Roman"/>
      <w:lang w:val="uk-UA" w:eastAsia="en-US"/>
    </w:rPr>
  </w:style>
  <w:style w:type="character" w:customStyle="1" w:styleId="fontstyle01">
    <w:name w:val="fontstyle01"/>
    <w:basedOn w:val="a0"/>
    <w:rsid w:val="000939EA"/>
    <w:rPr>
      <w:rFonts w:ascii="NewtonC" w:hAnsi="NewtonC" w:hint="default"/>
      <w:b w:val="0"/>
      <w:bCs w:val="0"/>
      <w:i w:val="0"/>
      <w:iCs w:val="0"/>
      <w:color w:val="000000"/>
      <w:sz w:val="20"/>
      <w:szCs w:val="20"/>
    </w:rPr>
  </w:style>
  <w:style w:type="paragraph" w:styleId="a6">
    <w:name w:val="Normal (Web)"/>
    <w:basedOn w:val="a"/>
    <w:uiPriority w:val="99"/>
    <w:unhideWhenUsed/>
    <w:rsid w:val="000939E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7">
    <w:name w:val="Hyperlink"/>
    <w:basedOn w:val="a0"/>
    <w:uiPriority w:val="99"/>
    <w:unhideWhenUsed/>
    <w:rsid w:val="000939EA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irbis-nbuv.gov.ua/cgi-bin/irbis_nbuv/cgiirbis_64.exe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jurnal.org/articles/2013/filos21.htm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mosgu.ru/nauchnaya/publications/2007/abstract/Putiatina_TP" TargetMode="External"/><Relationship Id="rId5" Type="http://schemas.openxmlformats.org/officeDocument/2006/relationships/hyperlink" Target="https://echokieva.com/psihopatyvpolitikesvobodaslovamanipulyatsiiokruzhayuschimi-anna-boginskaya-v-programme-eho-s-elenoy-bondarenko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18</Pages>
  <Words>3997</Words>
  <Characters>22784</Characters>
  <Application>Microsoft Office Word</Application>
  <DocSecurity>0</DocSecurity>
  <Lines>189</Lines>
  <Paragraphs>53</Paragraphs>
  <ScaleCrop>false</ScaleCrop>
  <Company/>
  <LinksUpToDate>false</LinksUpToDate>
  <CharactersWithSpaces>26728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7</cp:revision>
  <dcterms:created xsi:type="dcterms:W3CDTF">2021-05-20T11:58:00Z</dcterms:created>
  <dcterms:modified xsi:type="dcterms:W3CDTF">2021-05-20T12:04:00Z</dcterms:modified>
</cp:coreProperties>
</file>