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6B72" w:rsidRPr="009B22D9" w:rsidRDefault="00886B72" w:rsidP="00886B72">
      <w:pPr>
        <w:spacing w:after="160" w:line="240" w:lineRule="auto"/>
        <w:ind w:firstLine="0"/>
        <w:contextualSpacing/>
        <w:jc w:val="center"/>
        <w:rPr>
          <w:rFonts w:eastAsia="Times New Roman"/>
          <w:szCs w:val="28"/>
          <w:lang w:val="uk-UA" w:eastAsia="ru-RU"/>
        </w:rPr>
      </w:pPr>
      <w:bookmarkStart w:id="0" w:name="_Toc516844489"/>
      <w:r w:rsidRPr="009B22D9">
        <w:rPr>
          <w:rFonts w:eastAsia="Times New Roman"/>
          <w:noProof/>
          <w:szCs w:val="28"/>
          <w:lang w:eastAsia="ru-RU"/>
        </w:rPr>
        <mc:AlternateContent>
          <mc:Choice Requires="wps">
            <w:drawing>
              <wp:anchor distT="0" distB="0" distL="114300" distR="114300" simplePos="0" relativeHeight="251666432" behindDoc="0" locked="0" layoutInCell="1" allowOverlap="1" wp14:anchorId="2B633A40" wp14:editId="18BE7C59">
                <wp:simplePos x="0" y="0"/>
                <wp:positionH relativeFrom="column">
                  <wp:posOffset>670560</wp:posOffset>
                </wp:positionH>
                <wp:positionV relativeFrom="paragraph">
                  <wp:posOffset>190500</wp:posOffset>
                </wp:positionV>
                <wp:extent cx="4608000" cy="0"/>
                <wp:effectExtent l="0" t="0" r="21590" b="19050"/>
                <wp:wrapNone/>
                <wp:docPr id="4" name="Прямая соединительная линия 4"/>
                <wp:cNvGraphicFramePr/>
                <a:graphic xmlns:a="http://schemas.openxmlformats.org/drawingml/2006/main">
                  <a:graphicData uri="http://schemas.microsoft.com/office/word/2010/wordprocessingShape">
                    <wps:wsp>
                      <wps:cNvCnPr/>
                      <wps:spPr>
                        <a:xfrm flipV="1">
                          <a:off x="0" y="0"/>
                          <a:ext cx="4608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259CAE3" id="Прямая соединительная линия 4"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8pt,15pt" to="415.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" strokecolor="windowText" strokeweight=".5pt">
                <v:stroke joinstyle="miter"/>
              </v:line>
            </w:pict>
          </mc:Fallback>
        </mc:AlternateContent>
      </w:r>
      <w:r w:rsidRPr="009B22D9">
        <w:rPr>
          <w:rFonts w:eastAsia="Times New Roman"/>
          <w:szCs w:val="28"/>
          <w:lang w:val="uk-UA" w:eastAsia="ru-RU"/>
        </w:rPr>
        <w:t>Одеський національний університет імені І.І. Мечникова</w:t>
      </w:r>
    </w:p>
    <w:p w:rsidR="00886B72" w:rsidRPr="009B22D9" w:rsidRDefault="00886B72" w:rsidP="00886B72">
      <w:pPr>
        <w:spacing w:after="160" w:line="240" w:lineRule="auto"/>
        <w:ind w:firstLine="0"/>
        <w:contextualSpacing/>
        <w:jc w:val="center"/>
        <w:rPr>
          <w:rFonts w:eastAsia="Times New Roman"/>
          <w:szCs w:val="28"/>
          <w:vertAlign w:val="superscript"/>
          <w:lang w:val="uk-UA" w:eastAsia="ru-RU"/>
        </w:rPr>
      </w:pPr>
    </w:p>
    <w:p w:rsidR="00886B72" w:rsidRPr="009B22D9" w:rsidRDefault="00886B72" w:rsidP="00886B72">
      <w:pPr>
        <w:spacing w:after="160" w:line="240" w:lineRule="auto"/>
        <w:ind w:firstLine="0"/>
        <w:contextualSpacing/>
        <w:jc w:val="center"/>
        <w:rPr>
          <w:rFonts w:eastAsia="Times New Roman"/>
          <w:szCs w:val="28"/>
          <w:lang w:val="uk-UA" w:eastAsia="ru-RU"/>
        </w:rPr>
      </w:pPr>
      <w:r w:rsidRPr="009B22D9">
        <w:rPr>
          <w:rFonts w:eastAsia="Times New Roman"/>
          <w:noProof/>
          <w:szCs w:val="28"/>
          <w:lang w:eastAsia="ru-RU"/>
        </w:rPr>
        <mc:AlternateContent>
          <mc:Choice Requires="wps">
            <w:drawing>
              <wp:anchor distT="0" distB="0" distL="114300" distR="114300" simplePos="0" relativeHeight="251667456" behindDoc="0" locked="0" layoutInCell="1" allowOverlap="1" wp14:anchorId="5EB526AA" wp14:editId="66993AC5">
                <wp:simplePos x="0" y="0"/>
                <wp:positionH relativeFrom="column">
                  <wp:posOffset>675005</wp:posOffset>
                </wp:positionH>
                <wp:positionV relativeFrom="paragraph">
                  <wp:posOffset>191135</wp:posOffset>
                </wp:positionV>
                <wp:extent cx="4608000" cy="0"/>
                <wp:effectExtent l="0" t="0" r="21590" b="19050"/>
                <wp:wrapNone/>
                <wp:docPr id="5" name="Прямая соединительная линия 5"/>
                <wp:cNvGraphicFramePr/>
                <a:graphic xmlns:a="http://schemas.openxmlformats.org/drawingml/2006/main">
                  <a:graphicData uri="http://schemas.microsoft.com/office/word/2010/wordprocessingShape">
                    <wps:wsp>
                      <wps:cNvCnPr/>
                      <wps:spPr>
                        <a:xfrm flipV="1">
                          <a:off x="0" y="0"/>
                          <a:ext cx="4608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4552525" id="Прямая соединительная линия 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15pt,15.05pt" to="416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" strokecolor="windowText" strokeweight=".5pt">
                <v:stroke joinstyle="miter"/>
              </v:line>
            </w:pict>
          </mc:Fallback>
        </mc:AlternateContent>
      </w:r>
      <w:r w:rsidRPr="009B22D9">
        <w:rPr>
          <w:rFonts w:eastAsia="Times New Roman"/>
          <w:szCs w:val="28"/>
          <w:lang w:val="uk-UA" w:eastAsia="ru-RU"/>
        </w:rPr>
        <w:t>Факультет міжнародних відносин, політології та соціології</w:t>
      </w:r>
    </w:p>
    <w:p w:rsidR="00886B72" w:rsidRPr="009B22D9" w:rsidRDefault="00886B72" w:rsidP="00886B72">
      <w:pPr>
        <w:spacing w:after="160" w:line="240" w:lineRule="auto"/>
        <w:ind w:firstLine="0"/>
        <w:contextualSpacing/>
        <w:jc w:val="center"/>
        <w:rPr>
          <w:rFonts w:eastAsia="Times New Roman"/>
          <w:szCs w:val="28"/>
          <w:lang w:val="uk-UA" w:eastAsia="ru-RU"/>
        </w:rPr>
      </w:pPr>
    </w:p>
    <w:p w:rsidR="00886B72" w:rsidRPr="009B22D9" w:rsidRDefault="00886B72" w:rsidP="00886B72">
      <w:pPr>
        <w:spacing w:after="160" w:line="240" w:lineRule="auto"/>
        <w:ind w:firstLine="0"/>
        <w:contextualSpacing/>
        <w:jc w:val="center"/>
        <w:rPr>
          <w:rFonts w:eastAsia="Times New Roman"/>
          <w:szCs w:val="28"/>
          <w:lang w:val="uk-UA" w:eastAsia="ru-RU"/>
        </w:rPr>
      </w:pPr>
      <w:r w:rsidRPr="009B22D9">
        <w:rPr>
          <w:rFonts w:eastAsia="Times New Roman"/>
          <w:szCs w:val="28"/>
          <w:lang w:val="uk-UA" w:eastAsia="ru-RU"/>
        </w:rPr>
        <w:t>Кафедра соціології</w:t>
      </w:r>
    </w:p>
    <w:p w:rsidR="00886B72" w:rsidRPr="009B22D9" w:rsidRDefault="00886B72" w:rsidP="00886B72">
      <w:pPr>
        <w:spacing w:after="160" w:line="240" w:lineRule="auto"/>
        <w:ind w:firstLine="0"/>
        <w:contextualSpacing/>
        <w:jc w:val="center"/>
        <w:rPr>
          <w:rFonts w:eastAsia="Times New Roman"/>
          <w:szCs w:val="28"/>
          <w:lang w:val="uk-UA" w:eastAsia="ru-RU"/>
        </w:rPr>
      </w:pPr>
      <w:r w:rsidRPr="009B22D9">
        <w:rPr>
          <w:rFonts w:eastAsia="Times New Roman"/>
          <w:noProof/>
          <w:szCs w:val="28"/>
          <w:lang w:eastAsia="ru-RU"/>
        </w:rPr>
        <mc:AlternateContent>
          <mc:Choice Requires="wps">
            <w:drawing>
              <wp:anchor distT="0" distB="0" distL="114300" distR="114300" simplePos="0" relativeHeight="251668480" behindDoc="0" locked="0" layoutInCell="1" allowOverlap="1" wp14:anchorId="1F7090CD" wp14:editId="3C6FDE44">
                <wp:simplePos x="0" y="0"/>
                <wp:positionH relativeFrom="column">
                  <wp:posOffset>2227580</wp:posOffset>
                </wp:positionH>
                <wp:positionV relativeFrom="paragraph">
                  <wp:posOffset>6350</wp:posOffset>
                </wp:positionV>
                <wp:extent cx="1512000" cy="0"/>
                <wp:effectExtent l="0" t="0" r="31115" b="19050"/>
                <wp:wrapNone/>
                <wp:docPr id="6" name="Прямая соединительная линия 6"/>
                <wp:cNvGraphicFramePr/>
                <a:graphic xmlns:a="http://schemas.openxmlformats.org/drawingml/2006/main">
                  <a:graphicData uri="http://schemas.microsoft.com/office/word/2010/wordprocessingShape">
                    <wps:wsp>
                      <wps:cNvCnPr/>
                      <wps:spPr>
                        <a:xfrm flipV="1">
                          <a:off x="0" y="0"/>
                          <a:ext cx="1512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19A27C4" id="Прямая соединительная линия 6"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4pt,.5pt" to="294.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" strokecolor="windowText" strokeweight=".5pt">
                <v:stroke joinstyle="miter"/>
              </v:line>
            </w:pict>
          </mc:Fallback>
        </mc:AlternateContent>
      </w:r>
    </w:p>
    <w:p w:rsidR="00886B72" w:rsidRPr="009B22D9" w:rsidRDefault="00886B72" w:rsidP="00886B72">
      <w:pPr>
        <w:spacing w:before="960" w:after="160" w:line="259" w:lineRule="auto"/>
        <w:ind w:firstLine="0"/>
        <w:jc w:val="center"/>
        <w:rPr>
          <w:rFonts w:eastAsia="Times New Roman"/>
          <w:b/>
          <w:szCs w:val="28"/>
          <w:lang w:val="uk-UA" w:eastAsia="ru-RU"/>
        </w:rPr>
      </w:pPr>
      <w:r w:rsidRPr="009B22D9">
        <w:rPr>
          <w:rFonts w:eastAsia="Times New Roman"/>
          <w:b/>
          <w:szCs w:val="28"/>
          <w:lang w:val="uk-UA" w:eastAsia="ru-RU"/>
        </w:rPr>
        <w:t>Дипломна робота</w:t>
      </w:r>
    </w:p>
    <w:p w:rsidR="00886B72" w:rsidRPr="009B22D9" w:rsidRDefault="00886B72" w:rsidP="00886B72">
      <w:pPr>
        <w:spacing w:after="160" w:line="240" w:lineRule="auto"/>
        <w:ind w:firstLine="0"/>
        <w:contextualSpacing/>
        <w:jc w:val="center"/>
        <w:rPr>
          <w:rFonts w:eastAsia="Times New Roman"/>
          <w:b/>
          <w:szCs w:val="28"/>
          <w:vertAlign w:val="superscript"/>
          <w:lang w:val="uk-UA" w:eastAsia="ru-RU"/>
        </w:rPr>
      </w:pPr>
      <w:r w:rsidRPr="009B22D9">
        <w:rPr>
          <w:rFonts w:eastAsia="Times New Roman"/>
          <w:noProof/>
          <w:szCs w:val="28"/>
          <w:lang w:eastAsia="ru-RU"/>
        </w:rPr>
        <mc:AlternateContent>
          <mc:Choice Requires="wps">
            <w:drawing>
              <wp:anchor distT="0" distB="0" distL="114300" distR="114300" simplePos="0" relativeHeight="251669504" behindDoc="0" locked="0" layoutInCell="1" allowOverlap="1" wp14:anchorId="2AAEAFB8" wp14:editId="0A97F798">
                <wp:simplePos x="0" y="0"/>
                <wp:positionH relativeFrom="column">
                  <wp:posOffset>2541905</wp:posOffset>
                </wp:positionH>
                <wp:positionV relativeFrom="paragraph">
                  <wp:posOffset>200660</wp:posOffset>
                </wp:positionV>
                <wp:extent cx="900000" cy="0"/>
                <wp:effectExtent l="0" t="0" r="33655" b="19050"/>
                <wp:wrapNone/>
                <wp:docPr id="7" name="Прямая соединительная линия 7"/>
                <wp:cNvGraphicFramePr/>
                <a:graphic xmlns:a="http://schemas.openxmlformats.org/drawingml/2006/main">
                  <a:graphicData uri="http://schemas.microsoft.com/office/word/2010/wordprocessingShape">
                    <wps:wsp>
                      <wps:cNvCnPr/>
                      <wps:spPr>
                        <a:xfrm flipV="1">
                          <a:off x="0" y="0"/>
                          <a:ext cx="90000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06B9AC3" id="Прямая соединительная линия 7"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15pt,15.8pt" to="271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" strokecolor="windowText" strokeweight="1.5pt">
                <v:stroke joinstyle="miter"/>
              </v:line>
            </w:pict>
          </mc:Fallback>
        </mc:AlternateContent>
      </w:r>
      <w:r w:rsidRPr="009B22D9">
        <w:rPr>
          <w:rFonts w:eastAsia="Times New Roman"/>
          <w:b/>
          <w:szCs w:val="28"/>
          <w:lang w:val="uk-UA" w:eastAsia="ru-RU"/>
        </w:rPr>
        <w:t>бакалавра</w:t>
      </w:r>
    </w:p>
    <w:p w:rsidR="00886B72" w:rsidRPr="009B22D9" w:rsidRDefault="00886B72" w:rsidP="00886B72">
      <w:pPr>
        <w:spacing w:after="160" w:line="240" w:lineRule="auto"/>
        <w:ind w:firstLine="0"/>
        <w:contextualSpacing/>
        <w:jc w:val="center"/>
        <w:rPr>
          <w:rFonts w:eastAsia="Times New Roman"/>
          <w:szCs w:val="28"/>
          <w:vertAlign w:val="superscript"/>
          <w:lang w:val="uk-UA" w:eastAsia="ru-RU"/>
        </w:rPr>
      </w:pPr>
    </w:p>
    <w:p w:rsidR="00886B72" w:rsidRPr="009B22D9" w:rsidRDefault="00886B72" w:rsidP="00886B72">
      <w:pPr>
        <w:tabs>
          <w:tab w:val="right" w:pos="9355"/>
        </w:tabs>
        <w:spacing w:after="160" w:line="259" w:lineRule="auto"/>
        <w:ind w:firstLine="0"/>
        <w:jc w:val="center"/>
        <w:rPr>
          <w:rFonts w:eastAsiaTheme="minorHAnsi"/>
          <w:szCs w:val="28"/>
          <w:lang w:val="uk-UA"/>
        </w:rPr>
      </w:pPr>
      <w:r w:rsidRPr="009B22D9">
        <w:rPr>
          <w:rFonts w:eastAsiaTheme="minorHAnsi"/>
          <w:szCs w:val="28"/>
          <w:lang w:val="uk-UA"/>
        </w:rPr>
        <w:t xml:space="preserve">на тему: </w:t>
      </w:r>
      <w:r w:rsidRPr="009B22D9">
        <w:rPr>
          <w:rFonts w:eastAsiaTheme="minorHAnsi"/>
          <w:b/>
          <w:szCs w:val="28"/>
          <w:lang w:val="uk-UA"/>
        </w:rPr>
        <w:t>«</w:t>
      </w:r>
      <w:r w:rsidRPr="009B22D9">
        <w:rPr>
          <w:rFonts w:eastAsia="Times New Roman"/>
          <w:b/>
          <w:szCs w:val="28"/>
          <w:lang w:val="uk-UA" w:eastAsia="ru-RU"/>
        </w:rPr>
        <w:t>Культурний туризм як важливий чинник соціально-культурного розвитку публічних просторів міста</w:t>
      </w:r>
      <w:r w:rsidRPr="009B22D9">
        <w:rPr>
          <w:rFonts w:eastAsiaTheme="minorHAnsi"/>
          <w:b/>
          <w:szCs w:val="28"/>
          <w:lang w:val="uk-UA"/>
        </w:rPr>
        <w:t>»</w:t>
      </w:r>
    </w:p>
    <w:p w:rsidR="00886B72" w:rsidRPr="009B22D9" w:rsidRDefault="00886B72" w:rsidP="00886B72">
      <w:pPr>
        <w:tabs>
          <w:tab w:val="right" w:pos="9355"/>
        </w:tabs>
        <w:spacing w:before="360" w:after="360" w:line="259" w:lineRule="auto"/>
        <w:ind w:firstLine="0"/>
        <w:jc w:val="center"/>
        <w:rPr>
          <w:rFonts w:eastAsiaTheme="minorHAnsi"/>
          <w:szCs w:val="28"/>
          <w:lang w:val="uk-UA"/>
        </w:rPr>
      </w:pPr>
      <w:r w:rsidRPr="009B22D9">
        <w:rPr>
          <w:rFonts w:eastAsiaTheme="minorHAnsi"/>
          <w:szCs w:val="28"/>
          <w:lang w:val="uk-UA"/>
        </w:rPr>
        <w:t>«</w:t>
      </w:r>
      <w:r w:rsidRPr="009B22D9">
        <w:rPr>
          <w:rFonts w:eastAsiaTheme="minorHAnsi"/>
          <w:color w:val="000000"/>
          <w:szCs w:val="28"/>
          <w:lang w:val="uk-UA"/>
        </w:rPr>
        <w:t>Cultural tourism as an important factor in the socio-cultural development of public spaces of the city</w:t>
      </w:r>
      <w:r w:rsidRPr="009B22D9">
        <w:rPr>
          <w:rFonts w:eastAsiaTheme="minorHAnsi"/>
          <w:szCs w:val="28"/>
          <w:lang w:val="uk-UA"/>
        </w:rPr>
        <w:t>»</w:t>
      </w:r>
    </w:p>
    <w:p w:rsidR="00886B72" w:rsidRPr="009B22D9" w:rsidRDefault="00886B72" w:rsidP="00886B72">
      <w:pPr>
        <w:tabs>
          <w:tab w:val="left" w:pos="2835"/>
        </w:tabs>
        <w:spacing w:before="360" w:after="160" w:line="240" w:lineRule="auto"/>
        <w:ind w:firstLine="0"/>
        <w:contextualSpacing/>
        <w:rPr>
          <w:rFonts w:eastAsia="Times New Roman"/>
          <w:szCs w:val="28"/>
          <w:lang w:val="uk-UA" w:eastAsia="ru-RU"/>
        </w:rPr>
      </w:pPr>
      <w:r w:rsidRPr="009B22D9">
        <w:rPr>
          <w:rFonts w:eastAsia="Times New Roman"/>
          <w:szCs w:val="28"/>
          <w:lang w:val="uk-UA" w:eastAsia="ru-RU"/>
        </w:rPr>
        <w:tab/>
        <w:t xml:space="preserve">Виконала студентка </w:t>
      </w:r>
      <w:r w:rsidRPr="009B22D9">
        <w:rPr>
          <w:rFonts w:eastAsiaTheme="minorHAnsi"/>
          <w:szCs w:val="28"/>
          <w:lang w:val="uk-UA"/>
        </w:rPr>
        <w:t>денної форми навчання</w:t>
      </w:r>
    </w:p>
    <w:p w:rsidR="00886B72" w:rsidRPr="009B22D9" w:rsidRDefault="00886B72" w:rsidP="00886B72">
      <w:pPr>
        <w:tabs>
          <w:tab w:val="left" w:pos="2835"/>
        </w:tabs>
        <w:spacing w:after="160" w:line="240" w:lineRule="auto"/>
        <w:ind w:firstLine="0"/>
        <w:contextualSpacing/>
        <w:rPr>
          <w:rFonts w:eastAsia="Times New Roman"/>
          <w:szCs w:val="28"/>
          <w:lang w:val="uk-UA" w:eastAsia="ru-RU"/>
        </w:rPr>
      </w:pPr>
      <w:r w:rsidRPr="009B22D9">
        <w:rPr>
          <w:rFonts w:eastAsia="Times New Roman"/>
          <w:szCs w:val="28"/>
          <w:lang w:val="uk-UA" w:eastAsia="ru-RU"/>
        </w:rPr>
        <w:tab/>
      </w:r>
      <w:r w:rsidRPr="009B22D9">
        <w:rPr>
          <w:rFonts w:eastAsiaTheme="minorHAnsi"/>
          <w:szCs w:val="28"/>
          <w:lang w:val="uk-UA"/>
        </w:rPr>
        <w:t>напряму підготовки 6.030101 Соціологія</w:t>
      </w:r>
    </w:p>
    <w:p w:rsidR="00886B72" w:rsidRPr="009B22D9" w:rsidRDefault="00886B72" w:rsidP="00886B72">
      <w:pPr>
        <w:tabs>
          <w:tab w:val="left" w:pos="2835"/>
        </w:tabs>
        <w:spacing w:after="160" w:line="240" w:lineRule="auto"/>
        <w:ind w:firstLine="0"/>
        <w:contextualSpacing/>
        <w:rPr>
          <w:rFonts w:eastAsia="Times New Roman"/>
          <w:szCs w:val="28"/>
          <w:lang w:val="uk-UA" w:eastAsia="ru-RU"/>
        </w:rPr>
      </w:pPr>
      <w:r w:rsidRPr="009B22D9">
        <w:rPr>
          <w:rFonts w:eastAsia="Times New Roman"/>
          <w:szCs w:val="28"/>
          <w:lang w:val="uk-UA" w:eastAsia="ru-RU"/>
        </w:rPr>
        <w:tab/>
        <w:t>Кондратенко Анастасія Сергіївна</w:t>
      </w:r>
    </w:p>
    <w:p w:rsidR="00886B72" w:rsidRPr="009B22D9" w:rsidRDefault="00886B72" w:rsidP="00886B72">
      <w:pPr>
        <w:tabs>
          <w:tab w:val="left" w:pos="2835"/>
        </w:tabs>
        <w:spacing w:after="160" w:line="240" w:lineRule="auto"/>
        <w:ind w:firstLine="0"/>
        <w:contextualSpacing/>
        <w:rPr>
          <w:rFonts w:eastAsia="Times New Roman"/>
          <w:szCs w:val="28"/>
          <w:lang w:val="uk-UA" w:eastAsia="ru-RU"/>
        </w:rPr>
      </w:pPr>
      <w:r w:rsidRPr="009B22D9">
        <w:rPr>
          <w:rFonts w:eastAsia="Times New Roman"/>
          <w:szCs w:val="28"/>
          <w:lang w:val="uk-UA" w:eastAsia="ru-RU"/>
        </w:rPr>
        <w:tab/>
        <w:t>Керівник</w:t>
      </w:r>
      <w:r w:rsidRPr="009B22D9">
        <w:rPr>
          <w:rFonts w:eastAsia="Times New Roman"/>
          <w:szCs w:val="28"/>
          <w:lang w:val="uk-UA" w:eastAsia="ru-RU"/>
        </w:rPr>
        <w:tab/>
      </w:r>
      <w:r w:rsidRPr="009B22D9">
        <w:rPr>
          <w:rFonts w:eastAsiaTheme="minorHAnsi"/>
          <w:szCs w:val="28"/>
          <w:lang w:val="uk-UA"/>
        </w:rPr>
        <w:t xml:space="preserve">к.соціол.н., </w:t>
      </w:r>
      <w:r w:rsidRPr="009B22D9">
        <w:rPr>
          <w:rFonts w:eastAsia="Times New Roman"/>
          <w:szCs w:val="28"/>
          <w:lang w:val="uk-UA" w:eastAsia="ru-RU"/>
        </w:rPr>
        <w:t>доц. Полюга В.А.</w:t>
      </w:r>
    </w:p>
    <w:p w:rsidR="00886B72" w:rsidRPr="009B22D9" w:rsidRDefault="00886B72" w:rsidP="00886B72">
      <w:pPr>
        <w:tabs>
          <w:tab w:val="left" w:pos="3686"/>
        </w:tabs>
        <w:spacing w:after="160" w:line="240" w:lineRule="auto"/>
        <w:ind w:firstLine="708"/>
        <w:contextualSpacing/>
        <w:jc w:val="center"/>
        <w:rPr>
          <w:rFonts w:eastAsia="Times New Roman"/>
          <w:szCs w:val="28"/>
          <w:lang w:val="uk-UA" w:eastAsia="ru-RU"/>
        </w:rPr>
      </w:pPr>
      <w:r w:rsidRPr="009B22D9">
        <w:rPr>
          <w:rFonts w:eastAsia="Times New Roman"/>
          <w:noProof/>
          <w:szCs w:val="28"/>
          <w:lang w:eastAsia="ru-RU"/>
        </w:rPr>
        <mc:AlternateContent>
          <mc:Choice Requires="wps">
            <w:drawing>
              <wp:anchor distT="0" distB="0" distL="114300" distR="114300" simplePos="0" relativeHeight="251659264" behindDoc="0" locked="0" layoutInCell="1" allowOverlap="1" wp14:anchorId="03023C38" wp14:editId="07CCD417">
                <wp:simplePos x="0" y="0"/>
                <wp:positionH relativeFrom="column">
                  <wp:posOffset>2720340</wp:posOffset>
                </wp:positionH>
                <wp:positionV relativeFrom="paragraph">
                  <wp:posOffset>6350</wp:posOffset>
                </wp:positionV>
                <wp:extent cx="2232000" cy="0"/>
                <wp:effectExtent l="0" t="0" r="35560" b="19050"/>
                <wp:wrapNone/>
                <wp:docPr id="8" name="Прямая соединительная линия 8"/>
                <wp:cNvGraphicFramePr/>
                <a:graphic xmlns:a="http://schemas.openxmlformats.org/drawingml/2006/main">
                  <a:graphicData uri="http://schemas.microsoft.com/office/word/2010/wordprocessingShape">
                    <wps:wsp>
                      <wps:cNvCnPr/>
                      <wps:spPr>
                        <a:xfrm flipV="1">
                          <a:off x="0" y="0"/>
                          <a:ext cx="2232000"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D5E46AE" id="Прямая соединительная линия 8"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4.2pt,.5pt" to="389.9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" strokecolor="windowText">
                <v:stroke joinstyle="miter"/>
              </v:line>
            </w:pict>
          </mc:Fallback>
        </mc:AlternateContent>
      </w:r>
      <w:r w:rsidRPr="009B22D9">
        <w:rPr>
          <w:rFonts w:eastAsia="Times New Roman"/>
          <w:noProof/>
          <w:szCs w:val="28"/>
          <w:lang w:eastAsia="ru-RU"/>
        </w:rPr>
        <mc:AlternateContent>
          <mc:Choice Requires="wps">
            <w:drawing>
              <wp:anchor distT="0" distB="0" distL="114300" distR="114300" simplePos="0" relativeHeight="251664384" behindDoc="0" locked="0" layoutInCell="1" allowOverlap="1" wp14:anchorId="57F11C1F" wp14:editId="57D0B0B6">
                <wp:simplePos x="0" y="0"/>
                <wp:positionH relativeFrom="column">
                  <wp:posOffset>5092065</wp:posOffset>
                </wp:positionH>
                <wp:positionV relativeFrom="paragraph">
                  <wp:posOffset>-2540</wp:posOffset>
                </wp:positionV>
                <wp:extent cx="1044000" cy="0"/>
                <wp:effectExtent l="0" t="0" r="22860" b="19050"/>
                <wp:wrapNone/>
                <wp:docPr id="9" name="Прямая соединительная линия 9"/>
                <wp:cNvGraphicFramePr/>
                <a:graphic xmlns:a="http://schemas.openxmlformats.org/drawingml/2006/main">
                  <a:graphicData uri="http://schemas.microsoft.com/office/word/2010/wordprocessingShape">
                    <wps:wsp>
                      <wps:cNvCnPr/>
                      <wps:spPr>
                        <a:xfrm flipV="1">
                          <a:off x="0" y="0"/>
                          <a:ext cx="1044000"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DF35672" id="Прямая соединительная линия 9"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0.95pt,-.2pt" to="483.1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" strokecolor="windowText">
                <v:stroke joinstyle="miter"/>
              </v:line>
            </w:pict>
          </mc:Fallback>
        </mc:AlternateContent>
      </w:r>
      <w:r w:rsidRPr="009B22D9">
        <w:rPr>
          <w:rFonts w:eastAsia="Times New Roman"/>
          <w:szCs w:val="28"/>
          <w:vertAlign w:val="superscript"/>
          <w:lang w:val="uk-UA" w:eastAsia="ru-RU"/>
        </w:rPr>
        <w:tab/>
      </w:r>
    </w:p>
    <w:p w:rsidR="00886B72" w:rsidRPr="009B22D9" w:rsidRDefault="00886B72" w:rsidP="00886B72">
      <w:pPr>
        <w:tabs>
          <w:tab w:val="left" w:pos="2835"/>
        </w:tabs>
        <w:spacing w:after="160" w:line="240" w:lineRule="auto"/>
        <w:ind w:firstLine="0"/>
        <w:contextualSpacing/>
        <w:rPr>
          <w:rFonts w:eastAsia="Times New Roman"/>
          <w:szCs w:val="28"/>
          <w:lang w:val="uk-UA" w:eastAsia="ru-RU"/>
        </w:rPr>
      </w:pPr>
      <w:r w:rsidRPr="009B22D9">
        <w:rPr>
          <w:rFonts w:eastAsia="Times New Roman"/>
          <w:szCs w:val="28"/>
          <w:lang w:val="uk-UA" w:eastAsia="ru-RU"/>
        </w:rPr>
        <w:tab/>
        <w:t xml:space="preserve">Рецензент </w:t>
      </w:r>
      <w:r w:rsidRPr="009B22D9">
        <w:rPr>
          <w:rFonts w:eastAsia="Times New Roman"/>
          <w:szCs w:val="28"/>
          <w:lang w:val="uk-UA" w:eastAsia="ru-RU"/>
        </w:rPr>
        <w:tab/>
      </w:r>
      <w:r w:rsidRPr="009B22D9">
        <w:rPr>
          <w:rFonts w:eastAsiaTheme="minorHAnsi"/>
          <w:szCs w:val="28"/>
          <w:lang w:val="uk-UA"/>
        </w:rPr>
        <w:t xml:space="preserve">к.соціол.н., </w:t>
      </w:r>
      <w:r w:rsidRPr="009B22D9">
        <w:rPr>
          <w:rFonts w:eastAsia="Times New Roman"/>
          <w:szCs w:val="28"/>
          <w:lang w:val="uk-UA" w:eastAsia="ru-RU"/>
        </w:rPr>
        <w:t>доц. Ятвецька А.В.</w:t>
      </w:r>
    </w:p>
    <w:p w:rsidR="00886B72" w:rsidRPr="009B22D9" w:rsidRDefault="00886B72" w:rsidP="00886B72">
      <w:pPr>
        <w:tabs>
          <w:tab w:val="left" w:pos="5670"/>
        </w:tabs>
        <w:spacing w:after="160" w:line="240" w:lineRule="auto"/>
        <w:ind w:firstLine="0"/>
        <w:contextualSpacing/>
        <w:jc w:val="left"/>
        <w:rPr>
          <w:rFonts w:eastAsia="Times New Roman"/>
          <w:szCs w:val="28"/>
          <w:lang w:val="uk-UA" w:eastAsia="ru-RU"/>
        </w:rPr>
      </w:pPr>
      <w:r w:rsidRPr="009B22D9">
        <w:rPr>
          <w:rFonts w:eastAsia="Times New Roman"/>
          <w:noProof/>
          <w:szCs w:val="28"/>
          <w:lang w:eastAsia="ru-RU"/>
        </w:rPr>
        <mc:AlternateContent>
          <mc:Choice Requires="wps">
            <w:drawing>
              <wp:anchor distT="0" distB="0" distL="114300" distR="114300" simplePos="0" relativeHeight="251665408" behindDoc="0" locked="0" layoutInCell="1" allowOverlap="1" wp14:anchorId="7C181067" wp14:editId="423A3AE6">
                <wp:simplePos x="0" y="0"/>
                <wp:positionH relativeFrom="column">
                  <wp:posOffset>1786890</wp:posOffset>
                </wp:positionH>
                <wp:positionV relativeFrom="paragraph">
                  <wp:posOffset>10795</wp:posOffset>
                </wp:positionV>
                <wp:extent cx="3384000" cy="0"/>
                <wp:effectExtent l="0" t="0" r="26035" b="19050"/>
                <wp:wrapNone/>
                <wp:docPr id="15" name="Прямая соединительная линия 15"/>
                <wp:cNvGraphicFramePr/>
                <a:graphic xmlns:a="http://schemas.openxmlformats.org/drawingml/2006/main">
                  <a:graphicData uri="http://schemas.microsoft.com/office/word/2010/wordprocessingShape">
                    <wps:wsp>
                      <wps:cNvCnPr/>
                      <wps:spPr>
                        <a:xfrm flipV="1">
                          <a:off x="0" y="0"/>
                          <a:ext cx="3384000"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7194F79" id="Прямая соединительная линия 15"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7pt,.85pt" to="407.1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" strokecolor="windowText">
                <v:stroke joinstyle="miter"/>
              </v:line>
            </w:pict>
          </mc:Fallback>
        </mc:AlternateContent>
      </w:r>
      <w:r w:rsidRPr="009B22D9">
        <w:rPr>
          <w:rFonts w:eastAsia="Times New Roman"/>
          <w:szCs w:val="28"/>
          <w:vertAlign w:val="superscript"/>
          <w:lang w:val="uk-UA" w:eastAsia="ru-RU"/>
        </w:rPr>
        <w:tab/>
      </w:r>
    </w:p>
    <w:p w:rsidR="00886B72" w:rsidRPr="009B22D9" w:rsidRDefault="00886B72" w:rsidP="00886B72">
      <w:pPr>
        <w:tabs>
          <w:tab w:val="left" w:pos="4962"/>
        </w:tabs>
        <w:spacing w:before="840" w:after="160" w:line="259" w:lineRule="auto"/>
        <w:ind w:firstLine="0"/>
        <w:jc w:val="left"/>
        <w:rPr>
          <w:rFonts w:eastAsia="Times New Roman"/>
          <w:szCs w:val="28"/>
          <w:lang w:val="uk-UA" w:eastAsia="ru-RU"/>
        </w:rPr>
      </w:pPr>
      <w:r w:rsidRPr="009B22D9">
        <w:rPr>
          <w:rFonts w:eastAsia="Times New Roman"/>
          <w:szCs w:val="28"/>
          <w:lang w:val="uk-UA" w:eastAsia="ru-RU"/>
        </w:rPr>
        <w:t>Рекомендовано до захисту:</w:t>
      </w:r>
      <w:r w:rsidRPr="009B22D9">
        <w:rPr>
          <w:rFonts w:eastAsia="Times New Roman"/>
          <w:szCs w:val="28"/>
          <w:lang w:val="uk-UA" w:eastAsia="ru-RU"/>
        </w:rPr>
        <w:tab/>
        <w:t>Захищено на засіданні ЕК № 1</w:t>
      </w:r>
    </w:p>
    <w:p w:rsidR="00886B72" w:rsidRPr="009B22D9" w:rsidRDefault="00886B72" w:rsidP="00886B72">
      <w:pPr>
        <w:tabs>
          <w:tab w:val="left" w:pos="4962"/>
        </w:tabs>
        <w:spacing w:after="160" w:line="240" w:lineRule="auto"/>
        <w:ind w:firstLine="0"/>
        <w:contextualSpacing/>
        <w:jc w:val="left"/>
        <w:rPr>
          <w:rFonts w:eastAsia="Times New Roman"/>
          <w:szCs w:val="28"/>
          <w:lang w:val="uk-UA" w:eastAsia="ru-RU"/>
        </w:rPr>
      </w:pPr>
      <w:r w:rsidRPr="009B22D9">
        <w:rPr>
          <w:rFonts w:eastAsia="Times New Roman"/>
          <w:szCs w:val="28"/>
          <w:lang w:val="uk-UA" w:eastAsia="ru-RU"/>
        </w:rPr>
        <w:t>Протокол засідання кафедри</w:t>
      </w:r>
      <w:r w:rsidRPr="009B22D9">
        <w:rPr>
          <w:rFonts w:eastAsia="Times New Roman"/>
          <w:szCs w:val="28"/>
          <w:lang w:val="uk-UA" w:eastAsia="ru-RU"/>
        </w:rPr>
        <w:tab/>
        <w:t>протокол № _ від «_» червня 2018 р.</w:t>
      </w:r>
    </w:p>
    <w:p w:rsidR="00886B72" w:rsidRPr="009B22D9" w:rsidRDefault="00886B72" w:rsidP="00886B72">
      <w:pPr>
        <w:tabs>
          <w:tab w:val="left" w:pos="4962"/>
        </w:tabs>
        <w:spacing w:after="160" w:line="240" w:lineRule="auto"/>
        <w:ind w:firstLine="0"/>
        <w:contextualSpacing/>
        <w:jc w:val="left"/>
        <w:rPr>
          <w:rFonts w:eastAsia="Times New Roman"/>
          <w:szCs w:val="28"/>
          <w:lang w:val="uk-UA" w:eastAsia="ru-RU"/>
        </w:rPr>
      </w:pPr>
      <w:r w:rsidRPr="009B22D9">
        <w:rPr>
          <w:rFonts w:eastAsia="Times New Roman"/>
          <w:szCs w:val="28"/>
          <w:lang w:val="uk-UA" w:eastAsia="ru-RU"/>
        </w:rPr>
        <w:t>№ 6 від «19» квітня 2018 р.</w:t>
      </w:r>
      <w:r w:rsidRPr="009B22D9">
        <w:rPr>
          <w:rFonts w:eastAsia="Times New Roman"/>
          <w:szCs w:val="28"/>
          <w:lang w:val="uk-UA" w:eastAsia="ru-RU"/>
        </w:rPr>
        <w:tab/>
      </w:r>
    </w:p>
    <w:p w:rsidR="00886B72" w:rsidRPr="009B22D9" w:rsidRDefault="00886B72" w:rsidP="00886B72">
      <w:pPr>
        <w:tabs>
          <w:tab w:val="left" w:pos="4962"/>
        </w:tabs>
        <w:spacing w:after="160" w:line="240" w:lineRule="auto"/>
        <w:ind w:firstLine="0"/>
        <w:contextualSpacing/>
        <w:jc w:val="left"/>
        <w:rPr>
          <w:rFonts w:eastAsia="Times New Roman"/>
          <w:szCs w:val="28"/>
          <w:lang w:val="uk-UA" w:eastAsia="ru-RU"/>
        </w:rPr>
      </w:pPr>
      <w:r w:rsidRPr="009B22D9">
        <w:rPr>
          <w:rFonts w:eastAsia="Times New Roman"/>
          <w:szCs w:val="28"/>
          <w:lang w:val="uk-UA" w:eastAsia="ru-RU"/>
        </w:rPr>
        <w:tab/>
        <w:t>Оцінка ______________/_______/__</w:t>
      </w:r>
    </w:p>
    <w:p w:rsidR="00886B72" w:rsidRPr="009B22D9" w:rsidRDefault="00886B72" w:rsidP="00886B72">
      <w:pPr>
        <w:tabs>
          <w:tab w:val="left" w:pos="5670"/>
        </w:tabs>
        <w:spacing w:after="160" w:line="240" w:lineRule="auto"/>
        <w:ind w:firstLine="708"/>
        <w:contextualSpacing/>
        <w:jc w:val="center"/>
        <w:rPr>
          <w:rFonts w:eastAsia="Times New Roman"/>
          <w:szCs w:val="28"/>
          <w:lang w:val="uk-UA" w:eastAsia="ru-RU"/>
        </w:rPr>
      </w:pPr>
      <w:r w:rsidRPr="009B22D9">
        <w:rPr>
          <w:rFonts w:eastAsia="Times New Roman"/>
          <w:szCs w:val="28"/>
          <w:vertAlign w:val="superscript"/>
          <w:lang w:val="uk-UA" w:eastAsia="ru-RU"/>
        </w:rPr>
        <w:tab/>
        <w:t>(за національною шкалою/шкалою ECTS/бал)</w:t>
      </w:r>
    </w:p>
    <w:p w:rsidR="00886B72" w:rsidRPr="009B22D9" w:rsidRDefault="00886B72" w:rsidP="00886B72">
      <w:pPr>
        <w:tabs>
          <w:tab w:val="left" w:pos="4962"/>
        </w:tabs>
        <w:spacing w:after="160" w:line="240" w:lineRule="auto"/>
        <w:ind w:firstLine="0"/>
        <w:contextualSpacing/>
        <w:jc w:val="left"/>
        <w:rPr>
          <w:rFonts w:eastAsia="Times New Roman"/>
          <w:szCs w:val="28"/>
          <w:lang w:val="uk-UA" w:eastAsia="ru-RU"/>
        </w:rPr>
      </w:pPr>
    </w:p>
    <w:p w:rsidR="00886B72" w:rsidRPr="009B22D9" w:rsidRDefault="00886B72" w:rsidP="00886B72">
      <w:pPr>
        <w:tabs>
          <w:tab w:val="left" w:pos="4962"/>
        </w:tabs>
        <w:spacing w:after="160" w:line="240" w:lineRule="auto"/>
        <w:ind w:firstLine="0"/>
        <w:contextualSpacing/>
        <w:jc w:val="left"/>
        <w:rPr>
          <w:rFonts w:eastAsia="Times New Roman"/>
          <w:szCs w:val="28"/>
          <w:lang w:val="uk-UA" w:eastAsia="ru-RU"/>
        </w:rPr>
      </w:pPr>
      <w:r w:rsidRPr="009B22D9">
        <w:rPr>
          <w:rFonts w:eastAsia="Times New Roman"/>
          <w:szCs w:val="28"/>
          <w:lang w:val="uk-UA" w:eastAsia="ru-RU"/>
        </w:rPr>
        <w:t>Завідувач кафедри</w:t>
      </w:r>
      <w:r w:rsidRPr="009B22D9">
        <w:rPr>
          <w:rFonts w:eastAsia="Times New Roman"/>
          <w:szCs w:val="28"/>
          <w:lang w:val="uk-UA" w:eastAsia="ru-RU"/>
        </w:rPr>
        <w:tab/>
        <w:t>Голова ЕК</w:t>
      </w:r>
    </w:p>
    <w:p w:rsidR="00886B72" w:rsidRPr="009B22D9" w:rsidRDefault="00886B72" w:rsidP="00886B72">
      <w:pPr>
        <w:tabs>
          <w:tab w:val="left" w:pos="2127"/>
          <w:tab w:val="left" w:pos="7371"/>
        </w:tabs>
        <w:spacing w:after="160" w:line="240" w:lineRule="auto"/>
        <w:ind w:firstLine="0"/>
        <w:contextualSpacing/>
        <w:jc w:val="left"/>
        <w:rPr>
          <w:rFonts w:eastAsia="Times New Roman"/>
          <w:szCs w:val="28"/>
          <w:lang w:val="uk-UA" w:eastAsia="ru-RU"/>
        </w:rPr>
      </w:pPr>
      <w:r w:rsidRPr="009B22D9">
        <w:rPr>
          <w:rFonts w:eastAsia="Times New Roman"/>
          <w:noProof/>
          <w:szCs w:val="28"/>
          <w:lang w:eastAsia="ru-RU"/>
        </w:rPr>
        <mc:AlternateContent>
          <mc:Choice Requires="wps">
            <w:drawing>
              <wp:anchor distT="0" distB="0" distL="114300" distR="114300" simplePos="0" relativeHeight="251662336" behindDoc="0" locked="0" layoutInCell="1" allowOverlap="1" wp14:anchorId="4EF27095" wp14:editId="45D5D49A">
                <wp:simplePos x="0" y="0"/>
                <wp:positionH relativeFrom="column">
                  <wp:posOffset>-225425</wp:posOffset>
                </wp:positionH>
                <wp:positionV relativeFrom="paragraph">
                  <wp:posOffset>210820</wp:posOffset>
                </wp:positionV>
                <wp:extent cx="900000" cy="0"/>
                <wp:effectExtent l="0" t="0" r="33655" b="19050"/>
                <wp:wrapNone/>
                <wp:docPr id="12" name="Прямая соединительная линия 12"/>
                <wp:cNvGraphicFramePr/>
                <a:graphic xmlns:a="http://schemas.openxmlformats.org/drawingml/2006/main">
                  <a:graphicData uri="http://schemas.microsoft.com/office/word/2010/wordprocessingShape">
                    <wps:wsp>
                      <wps:cNvCnPr/>
                      <wps:spPr>
                        <a:xfrm flipV="1">
                          <a:off x="0" y="0"/>
                          <a:ext cx="900000"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2DB4092" id="Прямая соединительная линия 1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75pt,16.6pt" to="53.1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" strokecolor="windowText">
                <v:stroke joinstyle="miter"/>
              </v:line>
            </w:pict>
          </mc:Fallback>
        </mc:AlternateContent>
      </w:r>
      <w:r w:rsidRPr="009B22D9">
        <w:rPr>
          <w:rFonts w:eastAsia="Times New Roman"/>
          <w:szCs w:val="28"/>
          <w:lang w:val="uk-UA" w:eastAsia="ru-RU"/>
        </w:rPr>
        <w:tab/>
        <w:t>Онищук В.М.</w:t>
      </w:r>
      <w:r w:rsidRPr="009B22D9">
        <w:rPr>
          <w:rFonts w:eastAsia="Times New Roman"/>
          <w:szCs w:val="28"/>
          <w:lang w:val="uk-UA" w:eastAsia="ru-RU"/>
        </w:rPr>
        <w:tab/>
        <w:t>Каменська Т.Г.</w:t>
      </w:r>
    </w:p>
    <w:p w:rsidR="00886B72" w:rsidRPr="009B22D9" w:rsidRDefault="00886B72" w:rsidP="00886B72">
      <w:pPr>
        <w:tabs>
          <w:tab w:val="left" w:pos="2127"/>
          <w:tab w:val="left" w:pos="5387"/>
          <w:tab w:val="left" w:pos="7513"/>
        </w:tabs>
        <w:spacing w:after="600" w:line="240" w:lineRule="auto"/>
        <w:ind w:firstLine="0"/>
        <w:jc w:val="left"/>
        <w:rPr>
          <w:rFonts w:eastAsia="Times New Roman"/>
          <w:szCs w:val="28"/>
          <w:lang w:val="uk-UA" w:eastAsia="ru-RU"/>
        </w:rPr>
      </w:pPr>
      <w:r w:rsidRPr="009B22D9">
        <w:rPr>
          <w:rFonts w:eastAsia="Times New Roman"/>
          <w:noProof/>
          <w:szCs w:val="28"/>
          <w:lang w:eastAsia="ru-RU"/>
        </w:rPr>
        <mc:AlternateContent>
          <mc:Choice Requires="wps">
            <w:drawing>
              <wp:anchor distT="0" distB="0" distL="114300" distR="114300" simplePos="0" relativeHeight="251663360" behindDoc="0" locked="0" layoutInCell="1" allowOverlap="1" wp14:anchorId="3749F4EF" wp14:editId="2B463843">
                <wp:simplePos x="0" y="0"/>
                <wp:positionH relativeFrom="column">
                  <wp:posOffset>1327150</wp:posOffset>
                </wp:positionH>
                <wp:positionV relativeFrom="paragraph">
                  <wp:posOffset>6350</wp:posOffset>
                </wp:positionV>
                <wp:extent cx="1080000" cy="0"/>
                <wp:effectExtent l="0" t="0" r="25400" b="19050"/>
                <wp:wrapNone/>
                <wp:docPr id="13" name="Прямая соединительная линия 13"/>
                <wp:cNvGraphicFramePr/>
                <a:graphic xmlns:a="http://schemas.openxmlformats.org/drawingml/2006/main">
                  <a:graphicData uri="http://schemas.microsoft.com/office/word/2010/wordprocessingShape">
                    <wps:wsp>
                      <wps:cNvCnPr/>
                      <wps:spPr>
                        <a:xfrm flipV="1">
                          <a:off x="0" y="0"/>
                          <a:ext cx="1080000"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4A52263" id="Прямая соединительная линия 13"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5pt,.5pt" to="189.5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" strokecolor="windowText">
                <v:stroke joinstyle="miter"/>
              </v:line>
            </w:pict>
          </mc:Fallback>
        </mc:AlternateContent>
      </w:r>
      <w:r w:rsidRPr="009B22D9">
        <w:rPr>
          <w:rFonts w:eastAsia="Times New Roman"/>
          <w:noProof/>
          <w:szCs w:val="28"/>
          <w:lang w:eastAsia="ru-RU"/>
        </w:rPr>
        <mc:AlternateContent>
          <mc:Choice Requires="wps">
            <w:drawing>
              <wp:anchor distT="0" distB="0" distL="114300" distR="114300" simplePos="0" relativeHeight="251660288" behindDoc="0" locked="0" layoutInCell="1" allowOverlap="1" wp14:anchorId="3FE92819" wp14:editId="6EB4250A">
                <wp:simplePos x="0" y="0"/>
                <wp:positionH relativeFrom="column">
                  <wp:posOffset>3139440</wp:posOffset>
                </wp:positionH>
                <wp:positionV relativeFrom="paragraph">
                  <wp:posOffset>6350</wp:posOffset>
                </wp:positionV>
                <wp:extent cx="1115695" cy="0"/>
                <wp:effectExtent l="0" t="0" r="27305" b="19050"/>
                <wp:wrapNone/>
                <wp:docPr id="10" name="Прямая соединительная линия 10"/>
                <wp:cNvGraphicFramePr/>
                <a:graphic xmlns:a="http://schemas.openxmlformats.org/drawingml/2006/main">
                  <a:graphicData uri="http://schemas.microsoft.com/office/word/2010/wordprocessingShape">
                    <wps:wsp>
                      <wps:cNvCnPr/>
                      <wps:spPr>
                        <a:xfrm flipV="1">
                          <a:off x="0" y="0"/>
                          <a:ext cx="1115695"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7275B21" id="Прямая соединительная линия 10"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2pt,.5pt" to="335.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" strokecolor="windowText">
                <v:stroke joinstyle="miter"/>
              </v:line>
            </w:pict>
          </mc:Fallback>
        </mc:AlternateContent>
      </w:r>
      <w:r w:rsidRPr="009B22D9">
        <w:rPr>
          <w:rFonts w:eastAsia="Times New Roman"/>
          <w:noProof/>
          <w:szCs w:val="28"/>
          <w:lang w:eastAsia="ru-RU"/>
        </w:rPr>
        <mc:AlternateContent>
          <mc:Choice Requires="wps">
            <w:drawing>
              <wp:anchor distT="0" distB="0" distL="114300" distR="114300" simplePos="0" relativeHeight="251661312" behindDoc="0" locked="0" layoutInCell="1" allowOverlap="1" wp14:anchorId="0FFDE84C" wp14:editId="1AC5623C">
                <wp:simplePos x="0" y="0"/>
                <wp:positionH relativeFrom="column">
                  <wp:posOffset>4672965</wp:posOffset>
                </wp:positionH>
                <wp:positionV relativeFrom="paragraph">
                  <wp:posOffset>6350</wp:posOffset>
                </wp:positionV>
                <wp:extent cx="1188000" cy="0"/>
                <wp:effectExtent l="0" t="0" r="31750" b="19050"/>
                <wp:wrapNone/>
                <wp:docPr id="11" name="Прямая соединительная линия 11"/>
                <wp:cNvGraphicFramePr/>
                <a:graphic xmlns:a="http://schemas.openxmlformats.org/drawingml/2006/main">
                  <a:graphicData uri="http://schemas.microsoft.com/office/word/2010/wordprocessingShape">
                    <wps:wsp>
                      <wps:cNvCnPr/>
                      <wps:spPr>
                        <a:xfrm flipV="1">
                          <a:off x="0" y="0"/>
                          <a:ext cx="1188000" cy="0"/>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A345BBE" id="Прямая соединительная линия 11"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95pt,.5pt" to="461.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" strokecolor="windowText">
                <v:stroke joinstyle="miter"/>
              </v:line>
            </w:pict>
          </mc:Fallback>
        </mc:AlternateContent>
      </w:r>
      <w:r w:rsidRPr="009B22D9">
        <w:rPr>
          <w:rFonts w:eastAsia="Times New Roman"/>
          <w:szCs w:val="28"/>
          <w:vertAlign w:val="superscript"/>
          <w:lang w:val="uk-UA" w:eastAsia="ru-RU"/>
        </w:rPr>
        <w:t>(підпис)</w:t>
      </w:r>
      <w:r w:rsidRPr="009B22D9">
        <w:rPr>
          <w:rFonts w:eastAsia="Times New Roman"/>
          <w:szCs w:val="28"/>
          <w:vertAlign w:val="superscript"/>
          <w:lang w:val="uk-UA" w:eastAsia="ru-RU"/>
        </w:rPr>
        <w:tab/>
        <w:t>(прізвище та ініціали)</w:t>
      </w:r>
      <w:r w:rsidRPr="009B22D9">
        <w:rPr>
          <w:rFonts w:eastAsia="Times New Roman"/>
          <w:szCs w:val="28"/>
          <w:vertAlign w:val="superscript"/>
          <w:lang w:val="uk-UA" w:eastAsia="ru-RU"/>
        </w:rPr>
        <w:tab/>
        <w:t>(підпис)</w:t>
      </w:r>
      <w:r w:rsidRPr="009B22D9">
        <w:rPr>
          <w:rFonts w:eastAsia="Times New Roman"/>
          <w:szCs w:val="28"/>
          <w:vertAlign w:val="superscript"/>
          <w:lang w:val="uk-UA" w:eastAsia="ru-RU"/>
        </w:rPr>
        <w:tab/>
        <w:t>(прізвище та ініціали)</w:t>
      </w:r>
    </w:p>
    <w:p w:rsidR="00886B72" w:rsidRPr="009B22D9" w:rsidRDefault="00886B72" w:rsidP="00886B72">
      <w:pPr>
        <w:tabs>
          <w:tab w:val="left" w:pos="2127"/>
          <w:tab w:val="left" w:pos="5387"/>
          <w:tab w:val="left" w:pos="7513"/>
        </w:tabs>
        <w:spacing w:line="240" w:lineRule="auto"/>
        <w:ind w:firstLine="0"/>
        <w:contextualSpacing/>
        <w:jc w:val="center"/>
        <w:rPr>
          <w:rFonts w:eastAsia="Times New Roman"/>
          <w:b/>
          <w:bCs/>
          <w:caps/>
          <w:sz w:val="27"/>
          <w:szCs w:val="28"/>
          <w:lang w:val="uk-UA"/>
        </w:rPr>
      </w:pPr>
      <w:r w:rsidRPr="009B22D9">
        <w:rPr>
          <w:rFonts w:eastAsia="Times New Roman"/>
          <w:szCs w:val="28"/>
          <w:lang w:val="uk-UA" w:eastAsia="ru-RU"/>
        </w:rPr>
        <w:t>Одеса - 2018</w:t>
      </w:r>
      <w:r w:rsidRPr="009B22D9">
        <w:rPr>
          <w:lang w:val="uk-UA"/>
        </w:rPr>
        <w:br w:type="page"/>
      </w:r>
    </w:p>
    <w:p w:rsidR="00886B72" w:rsidRPr="009B22D9" w:rsidRDefault="00886B72" w:rsidP="00886B72">
      <w:pPr>
        <w:pStyle w:val="1"/>
      </w:pPr>
      <w:r w:rsidRPr="009B22D9">
        <w:lastRenderedPageBreak/>
        <w:t>ЗМІСТ</w:t>
      </w:r>
      <w:bookmarkEnd w:id="0"/>
    </w:p>
    <w:p w:rsidR="00886B72" w:rsidRPr="009B22D9" w:rsidRDefault="00886B72" w:rsidP="00886B72">
      <w:pPr>
        <w:pStyle w:val="11"/>
        <w:rPr>
          <w:rFonts w:asciiTheme="minorHAnsi" w:eastAsiaTheme="minorEastAsia" w:hAnsiTheme="minorHAnsi" w:cstheme="minorBidi"/>
          <w:noProof/>
          <w:sz w:val="22"/>
          <w:lang w:val="uk-UA"/>
        </w:rPr>
      </w:pPr>
      <w:r w:rsidRPr="009B22D9">
        <w:rPr>
          <w:lang w:val="uk-UA"/>
        </w:rPr>
        <w:fldChar w:fldCharType="begin"/>
      </w:r>
      <w:r w:rsidRPr="009B22D9">
        <w:rPr>
          <w:lang w:val="uk-UA"/>
        </w:rPr>
        <w:instrText xml:space="preserve"> TOC \o "1-3" \h \z \u </w:instrText>
      </w:r>
      <w:r w:rsidRPr="009B22D9">
        <w:rPr>
          <w:lang w:val="uk-UA"/>
        </w:rPr>
        <w:fldChar w:fldCharType="separate"/>
      </w:r>
      <w:hyperlink w:anchor="_Toc516844490" w:history="1">
        <w:r w:rsidRPr="009B22D9">
          <w:rPr>
            <w:rStyle w:val="a4"/>
            <w:noProof/>
            <w:lang w:val="uk-UA"/>
          </w:rPr>
          <w:t>ВСТУП</w:t>
        </w:r>
        <w:r>
          <w:rPr>
            <w:rStyle w:val="a4"/>
            <w:noProof/>
            <w:lang w:val="uk-UA"/>
          </w:rPr>
          <w:t>…………………………………………………………………….</w:t>
        </w:r>
        <w:r w:rsidRPr="009B22D9">
          <w:rPr>
            <w:noProof/>
            <w:webHidden/>
            <w:lang w:val="uk-UA"/>
          </w:rPr>
          <w:tab/>
        </w:r>
        <w:r>
          <w:rPr>
            <w:noProof/>
            <w:webHidden/>
            <w:lang w:val="uk-UA"/>
          </w:rPr>
          <w:t>3</w:t>
        </w:r>
      </w:hyperlink>
    </w:p>
    <w:p w:rsidR="00886B72" w:rsidRPr="009B22D9" w:rsidRDefault="00886B72" w:rsidP="00886B72">
      <w:pPr>
        <w:pStyle w:val="2"/>
        <w:tabs>
          <w:tab w:val="left" w:pos="1320"/>
          <w:tab w:val="right" w:leader="dot" w:pos="9350"/>
        </w:tabs>
        <w:rPr>
          <w:rFonts w:asciiTheme="minorHAnsi" w:eastAsiaTheme="minorEastAsia" w:hAnsiTheme="minorHAnsi" w:cstheme="minorBidi"/>
          <w:noProof/>
          <w:sz w:val="22"/>
          <w:lang w:val="uk-UA"/>
        </w:rPr>
      </w:pPr>
      <w:hyperlink w:anchor="_Toc516844491" w:history="1">
        <w:r w:rsidRPr="009B22D9">
          <w:rPr>
            <w:rFonts w:asciiTheme="minorHAnsi" w:eastAsiaTheme="minorEastAsia" w:hAnsiTheme="minorHAnsi" w:cstheme="minorBidi"/>
            <w:noProof/>
            <w:sz w:val="22"/>
            <w:lang w:val="uk-UA"/>
          </w:rPr>
          <w:tab/>
        </w:r>
        <w:r>
          <w:rPr>
            <w:rStyle w:val="a4"/>
            <w:noProof/>
            <w:lang w:val="uk-UA"/>
          </w:rPr>
          <w:t>РОЗДІЛ 1</w:t>
        </w:r>
        <w:r w:rsidRPr="009B22D9">
          <w:rPr>
            <w:rStyle w:val="a4"/>
            <w:noProof/>
            <w:lang w:val="uk-UA"/>
          </w:rPr>
          <w:t>. СЕКТОРАЛЬНА ДІФЕРЕНЦІАЦІЯ ФЕНОМЕНА ТУРИЗМУ.</w:t>
        </w:r>
        <w:r w:rsidRPr="009B22D9">
          <w:rPr>
            <w:noProof/>
            <w:webHidden/>
            <w:lang w:val="uk-UA"/>
          </w:rPr>
          <w:tab/>
        </w:r>
        <w:r>
          <w:rPr>
            <w:noProof/>
            <w:webHidden/>
            <w:lang w:val="uk-UA"/>
          </w:rPr>
          <w:t>7</w:t>
        </w:r>
      </w:hyperlink>
    </w:p>
    <w:p w:rsidR="00886B72" w:rsidRPr="009B22D9" w:rsidRDefault="00886B72" w:rsidP="00886B72">
      <w:pPr>
        <w:pStyle w:val="3"/>
        <w:rPr>
          <w:rFonts w:asciiTheme="minorHAnsi" w:eastAsiaTheme="minorEastAsia" w:hAnsiTheme="minorHAnsi" w:cstheme="minorBidi"/>
          <w:noProof/>
          <w:sz w:val="22"/>
          <w:lang w:val="uk-UA"/>
        </w:rPr>
      </w:pPr>
      <w:hyperlink w:anchor="_Toc516844492" w:history="1">
        <w:r w:rsidRPr="009B22D9">
          <w:rPr>
            <w:rStyle w:val="a4"/>
            <w:noProof/>
            <w:lang w:val="uk-UA"/>
          </w:rPr>
          <w:t>1.1.</w:t>
        </w:r>
        <w:r w:rsidRPr="009B22D9">
          <w:rPr>
            <w:rFonts w:asciiTheme="minorHAnsi" w:eastAsiaTheme="minorEastAsia" w:hAnsiTheme="minorHAnsi" w:cstheme="minorBidi"/>
            <w:noProof/>
            <w:sz w:val="22"/>
            <w:lang w:val="uk-UA"/>
          </w:rPr>
          <w:tab/>
        </w:r>
        <w:r w:rsidRPr="009B22D9">
          <w:rPr>
            <w:rStyle w:val="a4"/>
            <w:noProof/>
            <w:lang w:val="uk-UA"/>
          </w:rPr>
          <w:t>Соціально-культурний аспект соціального феномену туризму</w:t>
        </w:r>
        <w:r>
          <w:rPr>
            <w:rStyle w:val="a4"/>
            <w:noProof/>
            <w:lang w:val="uk-UA"/>
          </w:rPr>
          <w:t>..</w:t>
        </w:r>
        <w:r w:rsidRPr="009B22D9">
          <w:rPr>
            <w:noProof/>
            <w:webHidden/>
            <w:lang w:val="uk-UA"/>
          </w:rPr>
          <w:tab/>
        </w:r>
        <w:r>
          <w:rPr>
            <w:noProof/>
            <w:webHidden/>
            <w:lang w:val="uk-UA"/>
          </w:rPr>
          <w:t>7</w:t>
        </w:r>
      </w:hyperlink>
    </w:p>
    <w:p w:rsidR="00886B72" w:rsidRPr="009B22D9" w:rsidRDefault="00886B72" w:rsidP="00886B72">
      <w:pPr>
        <w:pStyle w:val="3"/>
        <w:rPr>
          <w:rFonts w:asciiTheme="minorHAnsi" w:eastAsiaTheme="minorEastAsia" w:hAnsiTheme="minorHAnsi" w:cstheme="minorBidi"/>
          <w:noProof/>
          <w:sz w:val="22"/>
          <w:lang w:val="uk-UA"/>
        </w:rPr>
      </w:pPr>
      <w:hyperlink w:anchor="_Toc516844493" w:history="1">
        <w:r w:rsidRPr="009B22D9">
          <w:rPr>
            <w:rStyle w:val="a4"/>
            <w:noProof/>
            <w:lang w:val="uk-UA"/>
          </w:rPr>
          <w:t>1.2.</w:t>
        </w:r>
        <w:r w:rsidRPr="009B22D9">
          <w:rPr>
            <w:rFonts w:asciiTheme="minorHAnsi" w:eastAsiaTheme="minorEastAsia" w:hAnsiTheme="minorHAnsi" w:cstheme="minorBidi"/>
            <w:noProof/>
            <w:sz w:val="22"/>
            <w:lang w:val="uk-UA"/>
          </w:rPr>
          <w:tab/>
        </w:r>
        <w:r w:rsidRPr="009B22D9">
          <w:rPr>
            <w:rStyle w:val="a4"/>
            <w:noProof/>
            <w:lang w:val="uk-UA"/>
          </w:rPr>
          <w:t>Поняття і основні елементи соціальної структури сфери туризму</w:t>
        </w:r>
        <w:r w:rsidRPr="009B22D9">
          <w:rPr>
            <w:noProof/>
            <w:webHidden/>
            <w:lang w:val="uk-UA"/>
          </w:rPr>
          <w:tab/>
        </w:r>
        <w:r w:rsidRPr="009B22D9">
          <w:rPr>
            <w:noProof/>
            <w:webHidden/>
            <w:lang w:val="uk-UA"/>
          </w:rPr>
          <w:fldChar w:fldCharType="begin"/>
        </w:r>
        <w:r w:rsidRPr="009B22D9">
          <w:rPr>
            <w:noProof/>
            <w:webHidden/>
            <w:lang w:val="uk-UA"/>
          </w:rPr>
          <w:instrText xml:space="preserve"> PAGEREF _Toc516844493 \h </w:instrText>
        </w:r>
        <w:r w:rsidRPr="009B22D9">
          <w:rPr>
            <w:noProof/>
            <w:webHidden/>
            <w:lang w:val="uk-UA"/>
          </w:rPr>
        </w:r>
        <w:r w:rsidRPr="009B22D9">
          <w:rPr>
            <w:noProof/>
            <w:webHidden/>
            <w:lang w:val="uk-UA"/>
          </w:rPr>
          <w:fldChar w:fldCharType="separate"/>
        </w:r>
        <w:r w:rsidRPr="009B22D9">
          <w:rPr>
            <w:noProof/>
            <w:webHidden/>
            <w:lang w:val="uk-UA"/>
          </w:rPr>
          <w:t>2</w:t>
        </w:r>
        <w:r>
          <w:rPr>
            <w:noProof/>
            <w:webHidden/>
            <w:lang w:val="uk-UA"/>
          </w:rPr>
          <w:t>1</w:t>
        </w:r>
        <w:r w:rsidRPr="009B22D9">
          <w:rPr>
            <w:noProof/>
            <w:webHidden/>
            <w:lang w:val="uk-UA"/>
          </w:rPr>
          <w:fldChar w:fldCharType="end"/>
        </w:r>
      </w:hyperlink>
    </w:p>
    <w:p w:rsidR="00886B72" w:rsidRPr="009B22D9" w:rsidRDefault="00886B72" w:rsidP="00886B72">
      <w:pPr>
        <w:pStyle w:val="2"/>
        <w:tabs>
          <w:tab w:val="left" w:pos="1320"/>
          <w:tab w:val="right" w:leader="dot" w:pos="9350"/>
        </w:tabs>
        <w:rPr>
          <w:rFonts w:asciiTheme="minorHAnsi" w:eastAsiaTheme="minorEastAsia" w:hAnsiTheme="minorHAnsi" w:cstheme="minorBidi"/>
          <w:noProof/>
          <w:sz w:val="22"/>
          <w:lang w:val="uk-UA"/>
        </w:rPr>
      </w:pPr>
      <w:hyperlink w:anchor="_Toc516844494" w:history="1">
        <w:r w:rsidRPr="009B22D9">
          <w:rPr>
            <w:rFonts w:asciiTheme="minorHAnsi" w:eastAsiaTheme="minorEastAsia" w:hAnsiTheme="minorHAnsi" w:cstheme="minorBidi"/>
            <w:noProof/>
            <w:sz w:val="22"/>
            <w:lang w:val="uk-UA"/>
          </w:rPr>
          <w:tab/>
        </w:r>
        <w:r w:rsidRPr="009B22D9">
          <w:rPr>
            <w:rStyle w:val="a4"/>
            <w:noProof/>
            <w:lang w:val="uk-UA"/>
          </w:rPr>
          <w:t xml:space="preserve">РОЗДІЛ 2. ПЕРСПЕКТИВИ РОЗВИТКУ </w:t>
        </w:r>
        <w:r>
          <w:rPr>
            <w:rStyle w:val="a4"/>
            <w:noProof/>
            <w:lang w:val="uk-UA"/>
          </w:rPr>
          <w:t xml:space="preserve">КУЛЬТУРНОГО </w:t>
        </w:r>
        <w:r w:rsidRPr="009B22D9">
          <w:rPr>
            <w:rStyle w:val="a4"/>
            <w:noProof/>
            <w:lang w:val="uk-UA"/>
          </w:rPr>
          <w:t>ТУРИЗМУ У СВІТІ ТА В УКРАЇНІ</w:t>
        </w:r>
        <w:r w:rsidRPr="009B22D9">
          <w:rPr>
            <w:noProof/>
            <w:webHidden/>
            <w:lang w:val="uk-UA"/>
          </w:rPr>
          <w:tab/>
        </w:r>
        <w:r w:rsidRPr="009B22D9">
          <w:rPr>
            <w:noProof/>
            <w:webHidden/>
            <w:lang w:val="uk-UA"/>
          </w:rPr>
          <w:fldChar w:fldCharType="begin"/>
        </w:r>
        <w:r w:rsidRPr="009B22D9">
          <w:rPr>
            <w:noProof/>
            <w:webHidden/>
            <w:lang w:val="uk-UA"/>
          </w:rPr>
          <w:instrText xml:space="preserve"> PAGEREF _Toc516844494 \h </w:instrText>
        </w:r>
        <w:r w:rsidRPr="009B22D9">
          <w:rPr>
            <w:noProof/>
            <w:webHidden/>
            <w:lang w:val="uk-UA"/>
          </w:rPr>
        </w:r>
        <w:r w:rsidRPr="009B22D9">
          <w:rPr>
            <w:noProof/>
            <w:webHidden/>
            <w:lang w:val="uk-UA"/>
          </w:rPr>
          <w:fldChar w:fldCharType="separate"/>
        </w:r>
        <w:r w:rsidRPr="009B22D9">
          <w:rPr>
            <w:noProof/>
            <w:webHidden/>
            <w:lang w:val="uk-UA"/>
          </w:rPr>
          <w:t>3</w:t>
        </w:r>
        <w:r>
          <w:rPr>
            <w:noProof/>
            <w:webHidden/>
            <w:lang w:val="uk-UA"/>
          </w:rPr>
          <w:t>2</w:t>
        </w:r>
        <w:r w:rsidRPr="009B22D9">
          <w:rPr>
            <w:noProof/>
            <w:webHidden/>
            <w:lang w:val="uk-UA"/>
          </w:rPr>
          <w:fldChar w:fldCharType="end"/>
        </w:r>
      </w:hyperlink>
    </w:p>
    <w:p w:rsidR="00886B72" w:rsidRPr="009B22D9" w:rsidRDefault="00886B72" w:rsidP="00886B72">
      <w:pPr>
        <w:pStyle w:val="3"/>
        <w:rPr>
          <w:rFonts w:asciiTheme="minorHAnsi" w:eastAsiaTheme="minorEastAsia" w:hAnsiTheme="minorHAnsi" w:cstheme="minorBidi"/>
          <w:noProof/>
          <w:sz w:val="22"/>
          <w:lang w:val="uk-UA"/>
        </w:rPr>
      </w:pPr>
      <w:hyperlink w:anchor="_Toc516844495" w:history="1">
        <w:r w:rsidRPr="009B22D9">
          <w:rPr>
            <w:rStyle w:val="a4"/>
            <w:noProof/>
            <w:lang w:val="uk-UA"/>
          </w:rPr>
          <w:t>2.1.</w:t>
        </w:r>
        <w:r w:rsidRPr="009B22D9">
          <w:rPr>
            <w:rFonts w:asciiTheme="minorHAnsi" w:eastAsiaTheme="minorEastAsia" w:hAnsiTheme="minorHAnsi" w:cstheme="minorBidi"/>
            <w:noProof/>
            <w:sz w:val="22"/>
            <w:lang w:val="uk-UA"/>
          </w:rPr>
          <w:tab/>
        </w:r>
        <w:r>
          <w:rPr>
            <w:rStyle w:val="a4"/>
            <w:noProof/>
            <w:lang w:val="uk-UA"/>
          </w:rPr>
          <w:t>Вплив соціальних, демографічних та інших факторів на туристичний ринок світу та України</w:t>
        </w:r>
        <w:r w:rsidRPr="009B22D9">
          <w:rPr>
            <w:noProof/>
            <w:webHidden/>
            <w:lang w:val="uk-UA"/>
          </w:rPr>
          <w:tab/>
        </w:r>
        <w:r w:rsidRPr="009B22D9">
          <w:rPr>
            <w:noProof/>
            <w:webHidden/>
            <w:lang w:val="uk-UA"/>
          </w:rPr>
          <w:fldChar w:fldCharType="begin"/>
        </w:r>
        <w:r w:rsidRPr="009B22D9">
          <w:rPr>
            <w:noProof/>
            <w:webHidden/>
            <w:lang w:val="uk-UA"/>
          </w:rPr>
          <w:instrText xml:space="preserve"> PAGEREF _Toc516844495 \h </w:instrText>
        </w:r>
        <w:r w:rsidRPr="009B22D9">
          <w:rPr>
            <w:noProof/>
            <w:webHidden/>
            <w:lang w:val="uk-UA"/>
          </w:rPr>
        </w:r>
        <w:r w:rsidRPr="009B22D9">
          <w:rPr>
            <w:noProof/>
            <w:webHidden/>
            <w:lang w:val="uk-UA"/>
          </w:rPr>
          <w:fldChar w:fldCharType="separate"/>
        </w:r>
        <w:r w:rsidRPr="009B22D9">
          <w:rPr>
            <w:noProof/>
            <w:webHidden/>
            <w:lang w:val="uk-UA"/>
          </w:rPr>
          <w:t>3</w:t>
        </w:r>
        <w:r>
          <w:rPr>
            <w:noProof/>
            <w:webHidden/>
            <w:lang w:val="uk-UA"/>
          </w:rPr>
          <w:t>2</w:t>
        </w:r>
        <w:r w:rsidRPr="009B22D9">
          <w:rPr>
            <w:noProof/>
            <w:webHidden/>
            <w:lang w:val="uk-UA"/>
          </w:rPr>
          <w:fldChar w:fldCharType="end"/>
        </w:r>
      </w:hyperlink>
    </w:p>
    <w:p w:rsidR="00886B72" w:rsidRPr="009B22D9" w:rsidRDefault="00886B72" w:rsidP="00886B72">
      <w:pPr>
        <w:pStyle w:val="3"/>
        <w:rPr>
          <w:rFonts w:asciiTheme="minorHAnsi" w:eastAsiaTheme="minorEastAsia" w:hAnsiTheme="minorHAnsi" w:cstheme="minorBidi"/>
          <w:noProof/>
          <w:sz w:val="22"/>
          <w:lang w:val="uk-UA"/>
        </w:rPr>
      </w:pPr>
      <w:hyperlink w:anchor="_Toc516844496" w:history="1">
        <w:r w:rsidRPr="009B22D9">
          <w:rPr>
            <w:rStyle w:val="a4"/>
            <w:noProof/>
            <w:lang w:val="uk-UA"/>
          </w:rPr>
          <w:t>2.2.</w:t>
        </w:r>
        <w:r w:rsidRPr="009B22D9">
          <w:rPr>
            <w:rFonts w:asciiTheme="minorHAnsi" w:eastAsiaTheme="minorEastAsia" w:hAnsiTheme="minorHAnsi" w:cstheme="minorBidi"/>
            <w:noProof/>
            <w:sz w:val="22"/>
            <w:lang w:val="uk-UA"/>
          </w:rPr>
          <w:tab/>
        </w:r>
        <w:r>
          <w:rPr>
            <w:rStyle w:val="a4"/>
            <w:noProof/>
            <w:lang w:val="uk-UA"/>
          </w:rPr>
          <w:t xml:space="preserve">Культурний </w:t>
        </w:r>
        <w:r w:rsidRPr="009B22D9">
          <w:rPr>
            <w:lang w:val="uk-UA"/>
          </w:rPr>
          <w:t>туризм як сучасний напрям використання  та збереження історико-культурної спадщини Одеського регіону</w:t>
        </w:r>
        <w:r w:rsidRPr="009B22D9">
          <w:rPr>
            <w:noProof/>
            <w:webHidden/>
            <w:lang w:val="uk-UA"/>
          </w:rPr>
          <w:tab/>
        </w:r>
        <w:r>
          <w:rPr>
            <w:noProof/>
            <w:webHidden/>
            <w:lang w:val="uk-UA"/>
          </w:rPr>
          <w:t>39</w:t>
        </w:r>
      </w:hyperlink>
    </w:p>
    <w:p w:rsidR="00886B72" w:rsidRPr="009B22D9" w:rsidRDefault="00886B72" w:rsidP="00886B72">
      <w:pPr>
        <w:pStyle w:val="2"/>
        <w:tabs>
          <w:tab w:val="left" w:pos="1320"/>
          <w:tab w:val="right" w:leader="dot" w:pos="9350"/>
        </w:tabs>
        <w:rPr>
          <w:rFonts w:asciiTheme="minorHAnsi" w:eastAsiaTheme="minorEastAsia" w:hAnsiTheme="minorHAnsi" w:cstheme="minorBidi"/>
          <w:noProof/>
          <w:sz w:val="22"/>
          <w:lang w:val="uk-UA"/>
        </w:rPr>
      </w:pPr>
      <w:hyperlink w:anchor="_Toc516844499" w:history="1">
        <w:r w:rsidRPr="009B22D9">
          <w:rPr>
            <w:rFonts w:asciiTheme="minorHAnsi" w:eastAsiaTheme="minorEastAsia" w:hAnsiTheme="minorHAnsi" w:cstheme="minorBidi"/>
            <w:noProof/>
            <w:sz w:val="22"/>
            <w:lang w:val="uk-UA"/>
          </w:rPr>
          <w:tab/>
        </w:r>
        <w:r w:rsidRPr="009B22D9">
          <w:rPr>
            <w:rStyle w:val="a4"/>
            <w:noProof/>
            <w:lang w:val="uk-UA"/>
          </w:rPr>
          <w:t xml:space="preserve">РОЗДІЛ 3. </w:t>
        </w:r>
        <w:r>
          <w:rPr>
            <w:rStyle w:val="a4"/>
            <w:noProof/>
            <w:lang w:val="uk-UA"/>
          </w:rPr>
          <w:t>ОСОБ</w:t>
        </w:r>
        <w:r>
          <w:rPr>
            <w:caps/>
            <w:sz w:val="28"/>
            <w:szCs w:val="28"/>
          </w:rPr>
          <w:t>ЛИВОСТІ ТРАНСФОРМАЦІЇ ВІДНОШЕННЯ</w:t>
        </w:r>
        <w:r>
          <w:rPr>
            <w:caps/>
            <w:sz w:val="28"/>
            <w:szCs w:val="28"/>
            <w:lang w:val="uk-UA"/>
          </w:rPr>
          <w:t xml:space="preserve"> НАСЕЛЕННЯ</w:t>
        </w:r>
        <w:r>
          <w:rPr>
            <w:caps/>
            <w:sz w:val="28"/>
            <w:szCs w:val="28"/>
          </w:rPr>
          <w:t xml:space="preserve"> ДО ПУБЛІЧНОГО ПРОСТОРУ З ТОЧКИ ЗОРУ КУЛЬТУРНОГО ТУРИЗМУ НА ПРИКЛАДІ УКРАЇНИ ТА ОДЕС</w:t>
        </w:r>
        <w:r>
          <w:rPr>
            <w:caps/>
            <w:sz w:val="28"/>
            <w:szCs w:val="28"/>
            <w:lang w:val="uk-UA"/>
          </w:rPr>
          <w:t>ЬКОГО РЕГІОНУ</w:t>
        </w:r>
        <w:r w:rsidRPr="009B22D9">
          <w:rPr>
            <w:noProof/>
            <w:webHidden/>
            <w:lang w:val="uk-UA"/>
          </w:rPr>
          <w:tab/>
        </w:r>
        <w:r>
          <w:rPr>
            <w:noProof/>
            <w:webHidden/>
            <w:lang w:val="uk-UA"/>
          </w:rPr>
          <w:t>48</w:t>
        </w:r>
      </w:hyperlink>
    </w:p>
    <w:p w:rsidR="00886B72" w:rsidRPr="009B22D9" w:rsidRDefault="00886B72" w:rsidP="00886B72">
      <w:pPr>
        <w:pStyle w:val="3"/>
        <w:rPr>
          <w:rFonts w:asciiTheme="minorHAnsi" w:eastAsiaTheme="minorEastAsia" w:hAnsiTheme="minorHAnsi" w:cstheme="minorBidi"/>
          <w:noProof/>
          <w:sz w:val="22"/>
          <w:lang w:val="uk-UA"/>
        </w:rPr>
      </w:pPr>
      <w:hyperlink w:anchor="_Toc516844500" w:history="1">
        <w:r w:rsidRPr="009B22D9">
          <w:rPr>
            <w:rStyle w:val="a4"/>
            <w:noProof/>
            <w:lang w:val="uk-UA"/>
          </w:rPr>
          <w:t>3.1.</w:t>
        </w:r>
        <w:r w:rsidRPr="009B22D9">
          <w:rPr>
            <w:rFonts w:asciiTheme="minorHAnsi" w:eastAsiaTheme="minorEastAsia" w:hAnsiTheme="minorHAnsi" w:cstheme="minorBidi"/>
            <w:noProof/>
            <w:sz w:val="22"/>
            <w:lang w:val="uk-UA"/>
          </w:rPr>
          <w:tab/>
        </w:r>
        <w:r>
          <w:rPr>
            <w:rFonts w:eastAsiaTheme="minorEastAsia"/>
            <w:noProof/>
            <w:sz w:val="28"/>
            <w:szCs w:val="28"/>
            <w:lang w:val="uk-UA"/>
          </w:rPr>
          <w:t xml:space="preserve">Ресурси </w:t>
        </w:r>
        <w:r w:rsidRPr="00964405">
          <w:rPr>
            <w:lang w:val="uk-UA"/>
          </w:rPr>
          <w:t>культурного туризму в Одеському регіоні</w:t>
        </w:r>
        <w:r w:rsidRPr="009B22D9">
          <w:rPr>
            <w:noProof/>
            <w:webHidden/>
            <w:lang w:val="uk-UA"/>
          </w:rPr>
          <w:tab/>
        </w:r>
        <w:r>
          <w:rPr>
            <w:noProof/>
            <w:webHidden/>
            <w:lang w:val="uk-UA"/>
          </w:rPr>
          <w:t>48</w:t>
        </w:r>
      </w:hyperlink>
    </w:p>
    <w:p w:rsidR="00886B72" w:rsidRPr="009B22D9" w:rsidRDefault="00886B72" w:rsidP="00886B72">
      <w:pPr>
        <w:pStyle w:val="3"/>
        <w:rPr>
          <w:rFonts w:asciiTheme="minorHAnsi" w:eastAsiaTheme="minorEastAsia" w:hAnsiTheme="minorHAnsi" w:cstheme="minorBidi"/>
          <w:noProof/>
          <w:sz w:val="22"/>
          <w:lang w:val="uk-UA"/>
        </w:rPr>
      </w:pPr>
      <w:hyperlink w:anchor="_Toc516844501" w:history="1">
        <w:r w:rsidRPr="009B22D9">
          <w:rPr>
            <w:rStyle w:val="a4"/>
            <w:noProof/>
            <w:lang w:val="uk-UA"/>
          </w:rPr>
          <w:t>3.2.</w:t>
        </w:r>
        <w:r w:rsidRPr="009B22D9">
          <w:rPr>
            <w:noProof/>
            <w:webHidden/>
            <w:lang w:val="uk-UA"/>
          </w:rPr>
          <w:tab/>
        </w:r>
        <w:r>
          <w:rPr>
            <w:noProof/>
            <w:webHidden/>
            <w:lang w:val="uk-UA"/>
          </w:rPr>
          <w:t xml:space="preserve">Чинники </w:t>
        </w:r>
        <w:r>
          <w:rPr>
            <w:lang w:val="uk-UA"/>
          </w:rPr>
          <w:t>розвитку</w:t>
        </w:r>
        <w:r w:rsidRPr="00964405">
          <w:rPr>
            <w:lang w:val="uk-UA"/>
          </w:rPr>
          <w:t xml:space="preserve"> сучасного культур</w:t>
        </w:r>
        <w:r>
          <w:rPr>
            <w:lang w:val="uk-UA"/>
          </w:rPr>
          <w:t>ного туризму в Одесі…56</w:t>
        </w:r>
        <w:r>
          <w:rPr>
            <w:noProof/>
            <w:lang w:val="uk-UA"/>
          </w:rPr>
          <w:t xml:space="preserve"> </w:t>
        </w:r>
      </w:hyperlink>
    </w:p>
    <w:p w:rsidR="00886B72" w:rsidRPr="009B22D9" w:rsidRDefault="00886B72" w:rsidP="00886B72">
      <w:pPr>
        <w:pStyle w:val="11"/>
        <w:rPr>
          <w:rFonts w:asciiTheme="minorHAnsi" w:eastAsiaTheme="minorEastAsia" w:hAnsiTheme="minorHAnsi" w:cstheme="minorBidi"/>
          <w:noProof/>
          <w:sz w:val="22"/>
          <w:lang w:val="uk-UA"/>
        </w:rPr>
      </w:pPr>
      <w:hyperlink w:anchor="_Toc516844502" w:history="1">
        <w:r w:rsidRPr="009B22D9">
          <w:rPr>
            <w:rStyle w:val="a4"/>
            <w:noProof/>
            <w:lang w:val="uk-UA"/>
          </w:rPr>
          <w:t>ВИСНОВОК</w:t>
        </w:r>
        <w:r>
          <w:rPr>
            <w:rStyle w:val="a4"/>
            <w:noProof/>
            <w:lang w:val="uk-UA"/>
          </w:rPr>
          <w:t>……………………………………………………………...</w:t>
        </w:r>
        <w:r w:rsidRPr="009B22D9">
          <w:rPr>
            <w:noProof/>
            <w:webHidden/>
            <w:lang w:val="uk-UA"/>
          </w:rPr>
          <w:tab/>
        </w:r>
        <w:r>
          <w:rPr>
            <w:noProof/>
            <w:webHidden/>
            <w:lang w:val="uk-UA"/>
          </w:rPr>
          <w:t>62</w:t>
        </w:r>
      </w:hyperlink>
    </w:p>
    <w:p w:rsidR="00886B72" w:rsidRDefault="00886B72" w:rsidP="00886B72">
      <w:pPr>
        <w:pStyle w:val="11"/>
        <w:rPr>
          <w:noProof/>
          <w:lang w:val="uk-UA"/>
        </w:rPr>
      </w:pPr>
      <w:hyperlink w:anchor="_Toc516844503" w:history="1">
        <w:r w:rsidRPr="009B22D9">
          <w:rPr>
            <w:rStyle w:val="a4"/>
            <w:noProof/>
            <w:lang w:val="uk-UA"/>
          </w:rPr>
          <w:t>СПИСОК ВИКОРИСТАННИХ ДЖЕРЕЛ</w:t>
        </w:r>
        <w:r>
          <w:rPr>
            <w:rStyle w:val="a4"/>
            <w:noProof/>
            <w:lang w:val="uk-UA"/>
          </w:rPr>
          <w:t>……………………………...</w:t>
        </w:r>
        <w:r w:rsidRPr="009B22D9">
          <w:rPr>
            <w:noProof/>
            <w:webHidden/>
            <w:lang w:val="uk-UA"/>
          </w:rPr>
          <w:tab/>
        </w:r>
        <w:r>
          <w:rPr>
            <w:noProof/>
            <w:webHidden/>
            <w:lang w:val="uk-UA"/>
          </w:rPr>
          <w:t>66</w:t>
        </w:r>
      </w:hyperlink>
    </w:p>
    <w:p w:rsidR="00886B72" w:rsidRPr="00756593" w:rsidRDefault="00886B72" w:rsidP="00886B72">
      <w:pPr>
        <w:rPr>
          <w:lang w:val="uk-UA"/>
        </w:rPr>
      </w:pPr>
      <w:r>
        <w:rPr>
          <w:lang w:val="uk-UA"/>
        </w:rPr>
        <w:t>Додаток 1……………………………..………………………………..70</w:t>
      </w:r>
    </w:p>
    <w:p w:rsidR="00886B72" w:rsidRPr="009B22D9" w:rsidRDefault="00886B72" w:rsidP="00886B72">
      <w:pPr>
        <w:spacing w:after="160" w:line="259" w:lineRule="auto"/>
        <w:ind w:firstLine="0"/>
        <w:jc w:val="left"/>
        <w:rPr>
          <w:rFonts w:eastAsia="Times New Roman"/>
          <w:b/>
          <w:bCs/>
          <w:caps/>
          <w:sz w:val="27"/>
          <w:szCs w:val="28"/>
          <w:lang w:val="uk-UA"/>
        </w:rPr>
      </w:pPr>
      <w:r w:rsidRPr="009B22D9">
        <w:rPr>
          <w:lang w:val="uk-UA"/>
        </w:rPr>
        <w:fldChar w:fldCharType="end"/>
      </w:r>
      <w:r w:rsidRPr="009B22D9">
        <w:rPr>
          <w:lang w:val="uk-UA"/>
        </w:rPr>
        <w:br w:type="page"/>
      </w:r>
    </w:p>
    <w:p w:rsidR="00886B72" w:rsidRPr="009B22D9" w:rsidRDefault="00886B72" w:rsidP="00886B72">
      <w:pPr>
        <w:pStyle w:val="1"/>
      </w:pPr>
      <w:bookmarkStart w:id="1" w:name="_Toc516844490"/>
      <w:r w:rsidRPr="009B22D9">
        <w:lastRenderedPageBreak/>
        <w:t>ВСТУП</w:t>
      </w:r>
      <w:bookmarkEnd w:id="1"/>
    </w:p>
    <w:p w:rsidR="00886B72" w:rsidRPr="009B22D9" w:rsidRDefault="00886B72" w:rsidP="00886B72">
      <w:pPr>
        <w:rPr>
          <w:szCs w:val="28"/>
          <w:lang w:val="uk-UA"/>
        </w:rPr>
      </w:pPr>
      <w:r w:rsidRPr="009B22D9">
        <w:rPr>
          <w:b/>
          <w:szCs w:val="28"/>
          <w:lang w:val="uk-UA"/>
        </w:rPr>
        <w:t xml:space="preserve">Актуальність. </w:t>
      </w:r>
      <w:r w:rsidRPr="009B22D9">
        <w:rPr>
          <w:szCs w:val="28"/>
          <w:lang w:val="uk-UA"/>
        </w:rPr>
        <w:t>Туризм – один із пріоритетних напрямків розвитку нового типу суспільства. Феномен туризму вбирає в себе якісні характеристики інформаційного суспільства – мобільність, акцентування споживчих пріоритетів, віртуалізація, візуалізація, інформатизація, глобалізація. Разом з тим, туризм як невід'ємний елемент соціальної системи впливає на буття окремого індивіда, соціальних груп, соціуму в цілому, що дозволяє позначити якісно нові характеристики феномена туризму і осмислити їх в соціально-культурних рамках.</w:t>
      </w:r>
    </w:p>
    <w:p w:rsidR="00886B72" w:rsidRPr="009B22D9" w:rsidRDefault="00886B72" w:rsidP="00886B72">
      <w:pPr>
        <w:rPr>
          <w:szCs w:val="28"/>
          <w:lang w:val="uk-UA"/>
        </w:rPr>
      </w:pPr>
      <w:r w:rsidRPr="009B22D9">
        <w:rPr>
          <w:szCs w:val="28"/>
          <w:lang w:val="uk-UA"/>
        </w:rPr>
        <w:t>Отримання нових вражень є пріоритетним аспектом у життєдіяльності сучасного покоління. Стають популярними такі види туризму, як урбаністичний, гастрономічний, спортивний, оздоровчий та інші види. Таким чином, виникає необхідність вивчати соціально-культурний аспект туризму.</w:t>
      </w:r>
    </w:p>
    <w:p w:rsidR="00886B72" w:rsidRPr="009B22D9" w:rsidRDefault="00886B72" w:rsidP="00886B72">
      <w:pPr>
        <w:rPr>
          <w:szCs w:val="28"/>
          <w:lang w:val="uk-UA"/>
        </w:rPr>
      </w:pPr>
      <w:r w:rsidRPr="009B22D9">
        <w:rPr>
          <w:szCs w:val="28"/>
          <w:lang w:val="uk-UA"/>
        </w:rPr>
        <w:t>Спочатку туризм був локальною соціальною практикою, яку за</w:t>
      </w:r>
      <w:r>
        <w:rPr>
          <w:szCs w:val="28"/>
          <w:lang w:val="uk-UA"/>
        </w:rPr>
        <w:t>стосовували обмеженою соціальною</w:t>
      </w:r>
      <w:r w:rsidRPr="009B22D9">
        <w:rPr>
          <w:szCs w:val="28"/>
          <w:lang w:val="uk-UA"/>
        </w:rPr>
        <w:t xml:space="preserve"> спільніст</w:t>
      </w:r>
      <w:r>
        <w:rPr>
          <w:szCs w:val="28"/>
          <w:lang w:val="uk-UA"/>
        </w:rPr>
        <w:t>ю</w:t>
      </w:r>
      <w:r w:rsidRPr="009B22D9">
        <w:rPr>
          <w:szCs w:val="28"/>
          <w:lang w:val="uk-UA"/>
        </w:rPr>
        <w:t xml:space="preserve">. Однак, починаючи з другої половини XX століття, туризм, який досяг глобальних масштабів і залучив до процесу свого виробництва і споживання глобальні людські ресурси, зачіпає багато сторін суспільного життя, значно впливаючи на її соціальні аспекти. Становленню масового туризму як одного з найбільш динамічних соціальних феноменів сучасності сприяв цілий ряд факторів, таких, як соціально-демографічні, інституційні, етнокультурні, розвиток невиробничої сфери економіки, зростання вільного часу, якісна зміна проведення дозвілля. В даний час спостерігається відсутність єдиного підходу до концептуалізації сутності феномену туризму, до чіткого визначення його передумов і значення як соціальної практики. Крім того, масштабність і темп соціальних змін в епоху глобалізації, </w:t>
      </w:r>
      <w:r>
        <w:rPr>
          <w:szCs w:val="28"/>
          <w:lang w:val="uk-UA"/>
        </w:rPr>
        <w:t xml:space="preserve">які </w:t>
      </w:r>
      <w:r w:rsidRPr="009B22D9">
        <w:rPr>
          <w:szCs w:val="28"/>
          <w:lang w:val="uk-UA"/>
        </w:rPr>
        <w:t xml:space="preserve">невпізнанно змінюють життя людства, ставить перед науковим співтовариством потребу створення адекватної теоретичної моделі даного феномена. Відсутність чітких орієнтирів соціального розвитку сучасної цивілізації, невирішеність глобальних проблем, трансформація самої сутності </w:t>
      </w:r>
      <w:r w:rsidRPr="009B22D9">
        <w:rPr>
          <w:szCs w:val="28"/>
          <w:lang w:val="uk-UA"/>
        </w:rPr>
        <w:lastRenderedPageBreak/>
        <w:t>туризму – все це ставить перед дослідником завдання, що вимагають свого вирішення. Слід сказати, що до теперішнього часу феномен туризму практично не вивчений як найважливіший вид соціально-просторової організації соціокультурного середовища. Тим часом, існує необхідність аналізу феномена туризму на соціально-культурному рівні, оскільки туризм інтегрує найважливіші процеси трансформації сучасного суспільства і культури на даному етапі.</w:t>
      </w:r>
    </w:p>
    <w:p w:rsidR="00886B72" w:rsidRPr="009B22D9" w:rsidRDefault="00886B72" w:rsidP="00886B72">
      <w:pPr>
        <w:rPr>
          <w:b/>
          <w:szCs w:val="28"/>
          <w:lang w:val="uk-UA"/>
        </w:rPr>
      </w:pPr>
      <w:r w:rsidRPr="009B22D9">
        <w:rPr>
          <w:b/>
          <w:szCs w:val="28"/>
          <w:lang w:val="uk-UA"/>
        </w:rPr>
        <w:t xml:space="preserve">Ступінь наукової розробленості проблеми. </w:t>
      </w:r>
      <w:r w:rsidRPr="009B22D9">
        <w:rPr>
          <w:szCs w:val="28"/>
          <w:lang w:val="uk-UA"/>
        </w:rPr>
        <w:t xml:space="preserve">Термінологічно «туризм» був вперше зафіксований ще на початку 19 століття, проте соціальний феномен туризму став предметом наукових досліджень лише в другій половині XX століття як наслідок зрослого впливу туризму практично на всі сторони соціальної реальності в умовах переходу від індустріального до інформаційного суспільства. На відміну від вітчизняної науки проблематика туризму досить докладно тематизована в роботах західних дослідників останніх десятиліть. З певною часткою умовності можна виділити такі підходи до вивчення феномена туризму і пов'язаних з ним явищ, як соціологічний, психологічний, антропологічний. Соціологічний підхід включає численні статті та окремі наукові дослідження представників </w:t>
      </w:r>
      <w:r>
        <w:rPr>
          <w:szCs w:val="28"/>
          <w:lang w:val="uk-UA"/>
        </w:rPr>
        <w:t>соціології туризму і подорожей Д. Уррі</w:t>
      </w:r>
      <w:r w:rsidRPr="00F84385">
        <w:rPr>
          <w:szCs w:val="28"/>
          <w:lang w:val="uk-UA"/>
        </w:rPr>
        <w:t xml:space="preserve"> [31]</w:t>
      </w:r>
      <w:r>
        <w:rPr>
          <w:szCs w:val="28"/>
          <w:lang w:val="uk-UA"/>
        </w:rPr>
        <w:t xml:space="preserve">, </w:t>
      </w:r>
      <w:r w:rsidRPr="009B22D9">
        <w:rPr>
          <w:szCs w:val="28"/>
          <w:lang w:val="uk-UA"/>
        </w:rPr>
        <w:t>С. Роджек</w:t>
      </w:r>
      <w:r>
        <w:rPr>
          <w:szCs w:val="28"/>
          <w:lang w:val="uk-UA"/>
        </w:rPr>
        <w:t>а,</w:t>
      </w:r>
      <w:r w:rsidRPr="009B22D9">
        <w:rPr>
          <w:szCs w:val="28"/>
          <w:lang w:val="uk-UA"/>
        </w:rPr>
        <w:t xml:space="preserve"> Дж. Фроу, Н. Граберна</w:t>
      </w:r>
      <w:r>
        <w:rPr>
          <w:szCs w:val="28"/>
          <w:lang w:val="uk-UA"/>
        </w:rPr>
        <w:t>, З. Баумана</w:t>
      </w:r>
      <w:r w:rsidRPr="00F84385">
        <w:rPr>
          <w:szCs w:val="28"/>
          <w:lang w:val="uk-UA"/>
        </w:rPr>
        <w:t xml:space="preserve"> [1</w:t>
      </w:r>
      <w:r w:rsidRPr="001B487D">
        <w:rPr>
          <w:szCs w:val="28"/>
          <w:lang w:val="uk-UA"/>
        </w:rPr>
        <w:t xml:space="preserve">, </w:t>
      </w:r>
      <w:r>
        <w:rPr>
          <w:szCs w:val="28"/>
          <w:lang w:val="en-US"/>
        </w:rPr>
        <w:t>c</w:t>
      </w:r>
      <w:r w:rsidRPr="001B487D">
        <w:rPr>
          <w:szCs w:val="28"/>
          <w:lang w:val="uk-UA"/>
        </w:rPr>
        <w:t>. 133-154</w:t>
      </w:r>
      <w:r w:rsidRPr="00F84385">
        <w:rPr>
          <w:szCs w:val="28"/>
          <w:lang w:val="uk-UA"/>
        </w:rPr>
        <w:t>]</w:t>
      </w:r>
      <w:r w:rsidRPr="009B22D9">
        <w:rPr>
          <w:szCs w:val="28"/>
          <w:lang w:val="uk-UA"/>
        </w:rPr>
        <w:t>. Високе значення мають також соціологічні концепції Ч. Міллса</w:t>
      </w:r>
      <w:r w:rsidRPr="00F84385">
        <w:rPr>
          <w:szCs w:val="28"/>
          <w:lang w:val="uk-UA"/>
        </w:rPr>
        <w:t xml:space="preserve"> [21]</w:t>
      </w:r>
      <w:r w:rsidRPr="009B22D9">
        <w:rPr>
          <w:szCs w:val="28"/>
          <w:lang w:val="uk-UA"/>
        </w:rPr>
        <w:t>, X. Ортеги-і-Гассета, Г. Маркузе</w:t>
      </w:r>
      <w:r w:rsidRPr="00F84385">
        <w:rPr>
          <w:szCs w:val="28"/>
          <w:lang w:val="uk-UA"/>
        </w:rPr>
        <w:t xml:space="preserve"> [19]</w:t>
      </w:r>
      <w:r w:rsidRPr="009B22D9">
        <w:rPr>
          <w:szCs w:val="28"/>
          <w:lang w:val="uk-UA"/>
        </w:rPr>
        <w:t xml:space="preserve">, </w:t>
      </w:r>
      <w:r>
        <w:rPr>
          <w:szCs w:val="28"/>
          <w:lang w:val="uk-UA"/>
        </w:rPr>
        <w:t xml:space="preserve">П. Сорокіна[26], </w:t>
      </w:r>
      <w:r w:rsidRPr="00F84385">
        <w:rPr>
          <w:szCs w:val="28"/>
          <w:lang w:val="uk-UA"/>
        </w:rPr>
        <w:t>[27]</w:t>
      </w:r>
      <w:r>
        <w:rPr>
          <w:szCs w:val="28"/>
          <w:lang w:val="uk-UA"/>
        </w:rPr>
        <w:t>, Д. Белла</w:t>
      </w:r>
      <w:r w:rsidRPr="00F84385">
        <w:rPr>
          <w:szCs w:val="28"/>
          <w:lang w:val="uk-UA"/>
        </w:rPr>
        <w:t xml:space="preserve"> [3</w:t>
      </w:r>
      <w:r w:rsidRPr="001B487D">
        <w:rPr>
          <w:szCs w:val="28"/>
          <w:lang w:val="uk-UA"/>
        </w:rPr>
        <w:t>, 184-305</w:t>
      </w:r>
      <w:r w:rsidRPr="00F84385">
        <w:rPr>
          <w:szCs w:val="28"/>
          <w:lang w:val="uk-UA"/>
        </w:rPr>
        <w:t>]</w:t>
      </w:r>
      <w:r w:rsidRPr="009B22D9">
        <w:rPr>
          <w:szCs w:val="28"/>
          <w:lang w:val="uk-UA"/>
        </w:rPr>
        <w:t>, Е. Гідденс</w:t>
      </w:r>
      <w:r>
        <w:rPr>
          <w:szCs w:val="28"/>
          <w:lang w:val="uk-UA"/>
        </w:rPr>
        <w:t>а</w:t>
      </w:r>
      <w:r w:rsidRPr="00F84385">
        <w:rPr>
          <w:szCs w:val="28"/>
          <w:lang w:val="uk-UA"/>
        </w:rPr>
        <w:t xml:space="preserve"> [6</w:t>
      </w:r>
      <w:r w:rsidRPr="001B487D">
        <w:rPr>
          <w:szCs w:val="28"/>
          <w:lang w:val="uk-UA"/>
        </w:rPr>
        <w:t xml:space="preserve">, </w:t>
      </w:r>
      <w:r>
        <w:rPr>
          <w:szCs w:val="28"/>
          <w:lang w:val="en-US"/>
        </w:rPr>
        <w:t>c</w:t>
      </w:r>
      <w:r w:rsidRPr="001B487D">
        <w:rPr>
          <w:szCs w:val="28"/>
          <w:lang w:val="uk-UA"/>
        </w:rPr>
        <w:t>. 31-94</w:t>
      </w:r>
      <w:r w:rsidRPr="00F84385">
        <w:rPr>
          <w:szCs w:val="28"/>
          <w:lang w:val="uk-UA"/>
        </w:rPr>
        <w:t>]</w:t>
      </w:r>
      <w:r>
        <w:rPr>
          <w:szCs w:val="28"/>
          <w:lang w:val="uk-UA"/>
        </w:rPr>
        <w:t>, що містять</w:t>
      </w:r>
      <w:r w:rsidRPr="009B22D9">
        <w:rPr>
          <w:szCs w:val="28"/>
          <w:lang w:val="uk-UA"/>
        </w:rPr>
        <w:t xml:space="preserve"> аналіз процесів, пов'язаних з феноменом подорожей і туризму. У роботах вищевказаних соціологів містяться різні інтерпретації впливу феномена туризму в соціокультурному просторі на регіональному, національному та глобальному рівнях. Значення туризму як способу пізнання культур розкривається в роботах західних антропологів Д. Кембелла</w:t>
      </w:r>
      <w:r w:rsidRPr="00FD092D">
        <w:rPr>
          <w:szCs w:val="28"/>
        </w:rPr>
        <w:t xml:space="preserve"> [14]</w:t>
      </w:r>
      <w:r w:rsidRPr="009B22D9">
        <w:rPr>
          <w:szCs w:val="28"/>
          <w:lang w:val="uk-UA"/>
        </w:rPr>
        <w:t>, К. Леві-С</w:t>
      </w:r>
      <w:r>
        <w:rPr>
          <w:szCs w:val="28"/>
          <w:lang w:val="uk-UA"/>
        </w:rPr>
        <w:t>тросса, М. Мід,</w:t>
      </w:r>
      <w:r w:rsidRPr="009B22D9">
        <w:rPr>
          <w:szCs w:val="28"/>
          <w:lang w:val="uk-UA"/>
        </w:rPr>
        <w:t xml:space="preserve"> Д. Неша, Л.Т</w:t>
      </w:r>
      <w:r>
        <w:rPr>
          <w:szCs w:val="28"/>
          <w:lang w:val="uk-UA"/>
        </w:rPr>
        <w:t>ернера, В. Сміт, Дж. Кліффорда.</w:t>
      </w:r>
    </w:p>
    <w:p w:rsidR="00886B72" w:rsidRPr="009B22D9" w:rsidRDefault="00886B72" w:rsidP="00886B72">
      <w:pPr>
        <w:rPr>
          <w:szCs w:val="28"/>
          <w:lang w:val="uk-UA"/>
        </w:rPr>
      </w:pPr>
      <w:r w:rsidRPr="009B22D9">
        <w:rPr>
          <w:szCs w:val="28"/>
          <w:lang w:val="uk-UA"/>
        </w:rPr>
        <w:t xml:space="preserve">Останнім часом вітчизняні вчені приділяють багато уваги проблемі дослідження та збереження пам’яток історії та культури в Україні. Ці питання </w:t>
      </w:r>
      <w:r w:rsidRPr="009B22D9">
        <w:rPr>
          <w:szCs w:val="28"/>
          <w:lang w:val="uk-UA"/>
        </w:rPr>
        <w:lastRenderedPageBreak/>
        <w:t>висвітлюють С.П. Гаврилюк, В.О. Горбик, В.В. Корнієнко, О. Олійник, В.Д. Холодок. При цьому ще мало висвітленими залишаються питання наукового забезпечення діяльності у сфері збереження, використання та популяризації національного історико-культурного надбання.</w:t>
      </w:r>
    </w:p>
    <w:p w:rsidR="00886B72" w:rsidRPr="009B22D9" w:rsidRDefault="00886B72" w:rsidP="00886B72">
      <w:pPr>
        <w:rPr>
          <w:szCs w:val="28"/>
          <w:lang w:val="uk-UA"/>
        </w:rPr>
      </w:pPr>
      <w:r w:rsidRPr="009B22D9">
        <w:rPr>
          <w:szCs w:val="28"/>
          <w:lang w:val="uk-UA"/>
        </w:rPr>
        <w:t>Про прямий та непрямий позитивний економічний ефект функціонування індустрії культурного туризму зазначають у своїх працях такі вітчизняні вчені як В. Кифяк</w:t>
      </w:r>
      <w:r w:rsidRPr="00FD092D">
        <w:rPr>
          <w:szCs w:val="28"/>
          <w:lang w:val="uk-UA"/>
        </w:rPr>
        <w:t xml:space="preserve"> [10]</w:t>
      </w:r>
      <w:r w:rsidRPr="009B22D9">
        <w:rPr>
          <w:szCs w:val="28"/>
          <w:lang w:val="uk-UA"/>
        </w:rPr>
        <w:t>, М. Кляп</w:t>
      </w:r>
      <w:r w:rsidRPr="00FD092D">
        <w:rPr>
          <w:szCs w:val="28"/>
          <w:lang w:val="uk-UA"/>
        </w:rPr>
        <w:t xml:space="preserve"> [11]</w:t>
      </w:r>
      <w:r w:rsidRPr="009B22D9">
        <w:rPr>
          <w:szCs w:val="28"/>
          <w:lang w:val="uk-UA"/>
        </w:rPr>
        <w:t>, Г. Дроздова</w:t>
      </w:r>
      <w:r w:rsidRPr="00FD092D">
        <w:rPr>
          <w:szCs w:val="28"/>
          <w:lang w:val="uk-UA"/>
        </w:rPr>
        <w:t xml:space="preserve"> [7]</w:t>
      </w:r>
      <w:r w:rsidRPr="009B22D9">
        <w:rPr>
          <w:szCs w:val="28"/>
          <w:lang w:val="uk-UA"/>
        </w:rPr>
        <w:t>, В. Кравців, О. Любіцева</w:t>
      </w:r>
      <w:r w:rsidRPr="00FD092D">
        <w:rPr>
          <w:szCs w:val="28"/>
          <w:lang w:val="uk-UA"/>
        </w:rPr>
        <w:t xml:space="preserve"> [15]</w:t>
      </w:r>
      <w:r w:rsidRPr="009B22D9">
        <w:rPr>
          <w:szCs w:val="28"/>
          <w:lang w:val="uk-UA"/>
        </w:rPr>
        <w:t>, М. Мальська</w:t>
      </w:r>
      <w:r w:rsidRPr="00FD092D">
        <w:rPr>
          <w:szCs w:val="28"/>
          <w:lang w:val="uk-UA"/>
        </w:rPr>
        <w:t xml:space="preserve"> [18]</w:t>
      </w:r>
      <w:r>
        <w:rPr>
          <w:szCs w:val="28"/>
          <w:lang w:val="uk-UA"/>
        </w:rPr>
        <w:t>, Ю. Мігущенко, Н. Мікула</w:t>
      </w:r>
      <w:r w:rsidRPr="009B22D9">
        <w:rPr>
          <w:szCs w:val="28"/>
          <w:lang w:val="uk-UA"/>
        </w:rPr>
        <w:t xml:space="preserve">, </w:t>
      </w:r>
      <w:r>
        <w:rPr>
          <w:szCs w:val="28"/>
          <w:lang w:val="uk-UA"/>
        </w:rPr>
        <w:t>Г. Мавріна</w:t>
      </w:r>
      <w:r w:rsidRPr="00FD092D">
        <w:rPr>
          <w:szCs w:val="28"/>
          <w:lang w:val="uk-UA"/>
        </w:rPr>
        <w:t xml:space="preserve"> [16]</w:t>
      </w:r>
      <w:r>
        <w:rPr>
          <w:szCs w:val="28"/>
          <w:lang w:val="uk-UA"/>
        </w:rPr>
        <w:t xml:space="preserve">, </w:t>
      </w:r>
      <w:r w:rsidRPr="009B22D9">
        <w:rPr>
          <w:szCs w:val="28"/>
          <w:lang w:val="uk-UA"/>
        </w:rPr>
        <w:t>які підтверджують, що сьогодні туристична галузь є перспективним сегментом формування конкурентоспроможності в Україні на різних рівнях – від регіонального до державного. Проте проблеми розвитку культурного туризму в Україні розкриті недостатньо і потребують подальшого опрацювання, що і визначило актуальність цієї роботи.</w:t>
      </w:r>
    </w:p>
    <w:p w:rsidR="00886B72" w:rsidRPr="009B22D9" w:rsidRDefault="00886B72" w:rsidP="00886B72">
      <w:pPr>
        <w:rPr>
          <w:szCs w:val="28"/>
          <w:lang w:val="uk-UA"/>
        </w:rPr>
      </w:pPr>
      <w:r w:rsidRPr="009B22D9">
        <w:rPr>
          <w:b/>
          <w:szCs w:val="28"/>
          <w:lang w:val="uk-UA"/>
        </w:rPr>
        <w:t>Об'єктом</w:t>
      </w:r>
      <w:r w:rsidRPr="009B22D9">
        <w:rPr>
          <w:szCs w:val="28"/>
          <w:lang w:val="uk-UA"/>
        </w:rPr>
        <w:t xml:space="preserve"> вивчення даної проблематики є культурний туризм як соціальний феномен.</w:t>
      </w:r>
    </w:p>
    <w:p w:rsidR="00886B72" w:rsidRPr="009B22D9" w:rsidRDefault="00886B72" w:rsidP="00886B72">
      <w:pPr>
        <w:rPr>
          <w:szCs w:val="28"/>
          <w:lang w:val="uk-UA"/>
        </w:rPr>
      </w:pPr>
      <w:r w:rsidRPr="009B22D9">
        <w:rPr>
          <w:b/>
          <w:szCs w:val="28"/>
          <w:lang w:val="uk-UA"/>
        </w:rPr>
        <w:t>Предметом</w:t>
      </w:r>
      <w:r w:rsidRPr="009B22D9">
        <w:rPr>
          <w:szCs w:val="28"/>
          <w:lang w:val="uk-UA"/>
        </w:rPr>
        <w:t xml:space="preserve"> дослідження виступає вплив культурного туризму на соціально-культурний розвиток публічних просторів міста.</w:t>
      </w:r>
    </w:p>
    <w:p w:rsidR="00886B72" w:rsidRPr="009B22D9" w:rsidRDefault="00886B72" w:rsidP="00886B72">
      <w:pPr>
        <w:rPr>
          <w:szCs w:val="28"/>
          <w:lang w:val="uk-UA"/>
        </w:rPr>
      </w:pPr>
      <w:r w:rsidRPr="009B22D9">
        <w:rPr>
          <w:b/>
          <w:szCs w:val="28"/>
          <w:lang w:val="uk-UA"/>
        </w:rPr>
        <w:t>Мета</w:t>
      </w:r>
      <w:r w:rsidRPr="009B22D9">
        <w:rPr>
          <w:szCs w:val="28"/>
          <w:lang w:val="uk-UA"/>
        </w:rPr>
        <w:t xml:space="preserve"> дослідження – соціально-культурний аналіз впливу культурного туризму на соціально-культурний розвиток публічних просторів міста.</w:t>
      </w:r>
    </w:p>
    <w:p w:rsidR="00886B72" w:rsidRPr="009B22D9" w:rsidRDefault="00886B72" w:rsidP="00886B72">
      <w:pPr>
        <w:rPr>
          <w:szCs w:val="28"/>
          <w:lang w:val="uk-UA"/>
        </w:rPr>
      </w:pPr>
      <w:r w:rsidRPr="009B22D9">
        <w:rPr>
          <w:szCs w:val="28"/>
          <w:lang w:val="uk-UA"/>
        </w:rPr>
        <w:t xml:space="preserve">Для досягнення поставленої мети передбачається вирішення наступних </w:t>
      </w:r>
      <w:r w:rsidRPr="009B22D9">
        <w:rPr>
          <w:b/>
          <w:szCs w:val="28"/>
          <w:lang w:val="uk-UA"/>
        </w:rPr>
        <w:t>завдань</w:t>
      </w:r>
      <w:r w:rsidRPr="009B22D9">
        <w:rPr>
          <w:szCs w:val="28"/>
          <w:lang w:val="uk-UA"/>
        </w:rPr>
        <w:t>:</w:t>
      </w:r>
    </w:p>
    <w:p w:rsidR="00886B72" w:rsidRPr="009B22D9" w:rsidRDefault="00886B72" w:rsidP="00886B72">
      <w:pPr>
        <w:pStyle w:val="a"/>
        <w:numPr>
          <w:ilvl w:val="0"/>
          <w:numId w:val="1"/>
        </w:numPr>
        <w:rPr>
          <w:lang w:val="uk-UA"/>
        </w:rPr>
      </w:pPr>
      <w:r w:rsidRPr="009B22D9">
        <w:rPr>
          <w:lang w:val="uk-UA"/>
        </w:rPr>
        <w:t>провести аналіз секторальної диференціації феномена туризму;</w:t>
      </w:r>
    </w:p>
    <w:p w:rsidR="00886B72" w:rsidRPr="009B22D9" w:rsidRDefault="00886B72" w:rsidP="00886B72">
      <w:pPr>
        <w:pStyle w:val="a"/>
        <w:numPr>
          <w:ilvl w:val="0"/>
          <w:numId w:val="1"/>
        </w:numPr>
        <w:rPr>
          <w:lang w:val="uk-UA"/>
        </w:rPr>
      </w:pPr>
      <w:r w:rsidRPr="009B22D9">
        <w:rPr>
          <w:lang w:val="uk-UA"/>
        </w:rPr>
        <w:t>визначити специфіку функціонування феномену культурного туризму в просторовій структурі сучасного міста;</w:t>
      </w:r>
    </w:p>
    <w:p w:rsidR="00886B72" w:rsidRPr="009B22D9" w:rsidRDefault="00886B72" w:rsidP="00886B72">
      <w:pPr>
        <w:pStyle w:val="a"/>
        <w:numPr>
          <w:ilvl w:val="0"/>
          <w:numId w:val="1"/>
        </w:numPr>
        <w:rPr>
          <w:lang w:val="uk-UA"/>
        </w:rPr>
      </w:pPr>
      <w:r w:rsidRPr="009B22D9">
        <w:rPr>
          <w:lang w:val="uk-UA"/>
        </w:rPr>
        <w:t>проаналізувати закономірності процесів розвитку феномену культурного туризму;</w:t>
      </w:r>
    </w:p>
    <w:p w:rsidR="00886B72" w:rsidRDefault="00886B72" w:rsidP="00886B72">
      <w:pPr>
        <w:pStyle w:val="a"/>
        <w:numPr>
          <w:ilvl w:val="0"/>
          <w:numId w:val="1"/>
        </w:numPr>
        <w:rPr>
          <w:lang w:val="uk-UA"/>
        </w:rPr>
      </w:pPr>
      <w:r w:rsidRPr="009B22D9">
        <w:rPr>
          <w:lang w:val="uk-UA"/>
        </w:rPr>
        <w:t>емпірично визначити вплив феномена культурного туризму на динаміку структури соціального простору міста.</w:t>
      </w:r>
    </w:p>
    <w:p w:rsidR="00886B72" w:rsidRPr="005C2165" w:rsidRDefault="00886B72" w:rsidP="00886B72">
      <w:pPr>
        <w:spacing w:after="160"/>
        <w:ind w:firstLine="360"/>
        <w:rPr>
          <w:szCs w:val="28"/>
          <w:lang w:val="uk-UA"/>
        </w:rPr>
      </w:pPr>
      <w:r w:rsidRPr="005C2165">
        <w:rPr>
          <w:b/>
          <w:szCs w:val="28"/>
          <w:lang w:val="uk-UA"/>
        </w:rPr>
        <w:t xml:space="preserve">Гіпотеза дослідження: </w:t>
      </w:r>
      <w:r>
        <w:rPr>
          <w:szCs w:val="28"/>
          <w:lang w:val="uk-UA"/>
        </w:rPr>
        <w:t>к</w:t>
      </w:r>
      <w:r w:rsidRPr="005C2165">
        <w:rPr>
          <w:szCs w:val="28"/>
          <w:lang w:val="uk-UA"/>
        </w:rPr>
        <w:t>ультура і туризм можуть впливати на матеріальну і</w:t>
      </w:r>
      <w:r>
        <w:rPr>
          <w:szCs w:val="28"/>
          <w:lang w:val="uk-UA"/>
        </w:rPr>
        <w:t xml:space="preserve"> </w:t>
      </w:r>
      <w:r w:rsidRPr="005C2165">
        <w:rPr>
          <w:szCs w:val="28"/>
          <w:lang w:val="uk-UA"/>
        </w:rPr>
        <w:t>духовну сфери діяльності людини і насамперед на його систему</w:t>
      </w:r>
      <w:r>
        <w:rPr>
          <w:szCs w:val="28"/>
          <w:lang w:val="uk-UA"/>
        </w:rPr>
        <w:t xml:space="preserve"> </w:t>
      </w:r>
      <w:r w:rsidRPr="005C2165">
        <w:rPr>
          <w:szCs w:val="28"/>
          <w:lang w:val="uk-UA"/>
        </w:rPr>
        <w:t xml:space="preserve">цінностей, </w:t>
      </w:r>
      <w:r w:rsidRPr="005C2165">
        <w:rPr>
          <w:szCs w:val="28"/>
          <w:lang w:val="uk-UA"/>
        </w:rPr>
        <w:lastRenderedPageBreak/>
        <w:t>знання і суспільну поведінку. Крім того, туризм</w:t>
      </w:r>
      <w:r>
        <w:rPr>
          <w:szCs w:val="28"/>
          <w:lang w:val="uk-UA"/>
        </w:rPr>
        <w:t xml:space="preserve"> </w:t>
      </w:r>
      <w:r w:rsidRPr="005C2165">
        <w:rPr>
          <w:szCs w:val="28"/>
          <w:lang w:val="uk-UA"/>
        </w:rPr>
        <w:t>може внести свій вклад в збереження пам'яток культури та</w:t>
      </w:r>
      <w:r>
        <w:rPr>
          <w:szCs w:val="28"/>
          <w:lang w:val="uk-UA"/>
        </w:rPr>
        <w:t xml:space="preserve"> </w:t>
      </w:r>
      <w:r w:rsidRPr="005C2165">
        <w:rPr>
          <w:szCs w:val="28"/>
          <w:lang w:val="uk-UA"/>
        </w:rPr>
        <w:t>суспільних цінностей. Таким чином, можна сказати, що однією з</w:t>
      </w:r>
      <w:r>
        <w:rPr>
          <w:szCs w:val="28"/>
          <w:lang w:val="uk-UA"/>
        </w:rPr>
        <w:t xml:space="preserve"> </w:t>
      </w:r>
      <w:r w:rsidRPr="005C2165">
        <w:rPr>
          <w:szCs w:val="28"/>
          <w:lang w:val="uk-UA"/>
        </w:rPr>
        <w:t>найбільш значущих трансформацій туристичного попиту став</w:t>
      </w:r>
      <w:r>
        <w:rPr>
          <w:szCs w:val="28"/>
          <w:lang w:val="uk-UA"/>
        </w:rPr>
        <w:t xml:space="preserve"> </w:t>
      </w:r>
      <w:r w:rsidRPr="005C2165">
        <w:rPr>
          <w:szCs w:val="28"/>
          <w:lang w:val="uk-UA"/>
        </w:rPr>
        <w:t>культурний туризм, оскільки спостерігається збільшення обсягу</w:t>
      </w:r>
      <w:r>
        <w:rPr>
          <w:szCs w:val="28"/>
          <w:lang w:val="uk-UA"/>
        </w:rPr>
        <w:t xml:space="preserve"> </w:t>
      </w:r>
      <w:r w:rsidRPr="005C2165">
        <w:rPr>
          <w:szCs w:val="28"/>
          <w:lang w:val="uk-UA"/>
        </w:rPr>
        <w:t>культурної складової прак</w:t>
      </w:r>
      <w:r>
        <w:rPr>
          <w:szCs w:val="28"/>
          <w:lang w:val="uk-UA"/>
        </w:rPr>
        <w:t>тично у всіх сучасних турах,</w:t>
      </w:r>
      <w:r w:rsidRPr="005C2165">
        <w:rPr>
          <w:szCs w:val="28"/>
          <w:lang w:val="uk-UA"/>
        </w:rPr>
        <w:t xml:space="preserve"> незалежно від їх тривалості та мотивації.</w:t>
      </w:r>
    </w:p>
    <w:p w:rsidR="00886B72" w:rsidRPr="009B22D9" w:rsidRDefault="00886B72" w:rsidP="00886B72">
      <w:pPr>
        <w:rPr>
          <w:szCs w:val="28"/>
          <w:lang w:val="uk-UA"/>
        </w:rPr>
      </w:pPr>
      <w:r w:rsidRPr="009B22D9">
        <w:rPr>
          <w:b/>
          <w:szCs w:val="28"/>
          <w:lang w:val="uk-UA"/>
        </w:rPr>
        <w:t>Метод дослідження</w:t>
      </w:r>
      <w:r w:rsidRPr="009B22D9">
        <w:rPr>
          <w:szCs w:val="28"/>
          <w:lang w:val="uk-UA"/>
        </w:rPr>
        <w:t>: для отримання соціальної інформації ви</w:t>
      </w:r>
      <w:r>
        <w:rPr>
          <w:szCs w:val="28"/>
          <w:lang w:val="uk-UA"/>
        </w:rPr>
        <w:t>користовувалися</w:t>
      </w:r>
      <w:r w:rsidRPr="009B22D9">
        <w:rPr>
          <w:szCs w:val="28"/>
          <w:lang w:val="uk-UA"/>
        </w:rPr>
        <w:t xml:space="preserve"> кількісні методи. В якості кількісного методу був використа</w:t>
      </w:r>
      <w:r>
        <w:rPr>
          <w:szCs w:val="28"/>
          <w:lang w:val="uk-UA"/>
        </w:rPr>
        <w:t>ний метод онлайн-опитування.</w:t>
      </w:r>
    </w:p>
    <w:p w:rsidR="00886B72" w:rsidRPr="009B22D9" w:rsidRDefault="00886B72" w:rsidP="00886B72">
      <w:pPr>
        <w:rPr>
          <w:szCs w:val="28"/>
          <w:lang w:val="uk-UA"/>
        </w:rPr>
      </w:pPr>
      <w:r w:rsidRPr="009B22D9">
        <w:rPr>
          <w:b/>
          <w:szCs w:val="28"/>
          <w:lang w:val="uk-UA"/>
        </w:rPr>
        <w:t>Структура роботи</w:t>
      </w:r>
      <w:r w:rsidRPr="009B22D9">
        <w:rPr>
          <w:szCs w:val="28"/>
          <w:lang w:val="uk-UA"/>
        </w:rPr>
        <w:t xml:space="preserve"> відображає послідовність вирішення поставлених завдань. Дипломна робота складається з вступу, трьо</w:t>
      </w:r>
      <w:r>
        <w:rPr>
          <w:szCs w:val="28"/>
          <w:lang w:val="uk-UA"/>
        </w:rPr>
        <w:t xml:space="preserve">х розділів, які об'єднують шість параграфів, висновків, </w:t>
      </w:r>
      <w:r w:rsidRPr="009B22D9">
        <w:rPr>
          <w:szCs w:val="28"/>
          <w:lang w:val="uk-UA"/>
        </w:rPr>
        <w:t>бібліографічного списку</w:t>
      </w:r>
      <w:r>
        <w:rPr>
          <w:szCs w:val="28"/>
          <w:lang w:val="uk-UA"/>
        </w:rPr>
        <w:t xml:space="preserve"> та додатку</w:t>
      </w:r>
      <w:r w:rsidRPr="009B22D9">
        <w:rPr>
          <w:szCs w:val="28"/>
          <w:lang w:val="uk-UA"/>
        </w:rPr>
        <w:t>.</w:t>
      </w:r>
    </w:p>
    <w:p w:rsidR="00D860B9" w:rsidRDefault="00D860B9">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pPr>
        <w:rPr>
          <w:lang w:val="uk-UA"/>
        </w:rPr>
      </w:pPr>
    </w:p>
    <w:p w:rsidR="0006556A" w:rsidRDefault="0006556A" w:rsidP="0006556A">
      <w:pPr>
        <w:pStyle w:val="1"/>
      </w:pPr>
      <w:bookmarkStart w:id="2" w:name="_Toc516844502"/>
      <w:r w:rsidRPr="009B22D9">
        <w:lastRenderedPageBreak/>
        <w:t>ВИСНОВОК</w:t>
      </w:r>
      <w:bookmarkEnd w:id="2"/>
    </w:p>
    <w:p w:rsidR="0006556A" w:rsidRDefault="0006556A" w:rsidP="0006556A">
      <w:pPr>
        <w:rPr>
          <w:szCs w:val="28"/>
          <w:lang w:val="uk-UA"/>
        </w:rPr>
      </w:pPr>
      <w:r>
        <w:rPr>
          <w:szCs w:val="28"/>
          <w:lang w:val="uk-UA"/>
        </w:rPr>
        <w:t>Під час написання дипломної роботи було встановлено, що в</w:t>
      </w:r>
      <w:r w:rsidRPr="009B22D9">
        <w:rPr>
          <w:szCs w:val="28"/>
          <w:lang w:val="uk-UA"/>
        </w:rPr>
        <w:t>ідмінною рисою сучасного туризму є його соціальна спрямованість. Розвиток і збагачення людського інтелекту, світогляду, вдосконалення духовно-моральних відносин стають необхідною умовою відтворення суспільства. Це призводить до перебудови механізмів соціокультурної ідентифікації особистості. Саме прагнення до пізнання світу стає основним способом саморозвитку, соціалізації особистості. Пізнавальна діяльність туриста призводить до того, що він цілеспрямовано сприймає факти внутрішнього і зовнішнього світу, систематизує, аналізує, порівнює і знаходить закономірності, які визначають послідовність явищ. В результаті такої інтелектуальної діяльності виникає цілісна модель явища, яка дозволяє туристу свідомо підходити до реальної дійсності і розумно ви</w:t>
      </w:r>
      <w:r>
        <w:rPr>
          <w:szCs w:val="28"/>
          <w:lang w:val="uk-UA"/>
        </w:rPr>
        <w:t xml:space="preserve">користовувати її в своїх цілях. </w:t>
      </w:r>
      <w:r w:rsidRPr="009B22D9">
        <w:rPr>
          <w:szCs w:val="28"/>
          <w:lang w:val="uk-UA"/>
        </w:rPr>
        <w:t>Руйнується психологічна прив’язаність д</w:t>
      </w:r>
      <w:r>
        <w:rPr>
          <w:szCs w:val="28"/>
          <w:lang w:val="uk-UA"/>
        </w:rPr>
        <w:t>о традиційних соціально-групових структур</w:t>
      </w:r>
      <w:r w:rsidRPr="009B22D9">
        <w:rPr>
          <w:szCs w:val="28"/>
          <w:lang w:val="uk-UA"/>
        </w:rPr>
        <w:t>, відбувається відрив людини від колективу, що супроводжується не тільки усвідомленням особистої свободи і незалежності, але іноді і дискомфортом, тугою по колективу, в якому людина була раніше. Такий розпад систем зовнішньої детермінації життєдіяльності особистості не просто послаблює її залежність від соціокультурного середовища, але призводить до виникнення зворотних ліній детермінації: залежно соціальних структур від стану душі людини, його світовідчуття.</w:t>
      </w:r>
    </w:p>
    <w:p w:rsidR="0006556A" w:rsidRPr="00274197" w:rsidRDefault="0006556A" w:rsidP="0006556A">
      <w:pPr>
        <w:rPr>
          <w:szCs w:val="28"/>
          <w:lang w:val="uk-UA"/>
        </w:rPr>
      </w:pPr>
      <w:r>
        <w:rPr>
          <w:szCs w:val="28"/>
          <w:lang w:val="uk-UA"/>
        </w:rPr>
        <w:t>Також, було встановлено, що з</w:t>
      </w:r>
      <w:r w:rsidRPr="009B22D9">
        <w:rPr>
          <w:szCs w:val="28"/>
          <w:lang w:val="uk-UA"/>
        </w:rPr>
        <w:t>агальними принципами в рамках соціокультурної спрямованості ту</w:t>
      </w:r>
      <w:r>
        <w:rPr>
          <w:szCs w:val="28"/>
          <w:lang w:val="uk-UA"/>
        </w:rPr>
        <w:t xml:space="preserve">ризму, є </w:t>
      </w:r>
      <w:r w:rsidRPr="00716299">
        <w:rPr>
          <w:lang w:val="uk-UA"/>
        </w:rPr>
        <w:t>надання кожному рівних можливосте</w:t>
      </w:r>
      <w:r>
        <w:rPr>
          <w:lang w:val="uk-UA"/>
        </w:rPr>
        <w:t xml:space="preserve">й отримання туристичних послуг, </w:t>
      </w:r>
      <w:r w:rsidRPr="00716299">
        <w:rPr>
          <w:lang w:val="uk-UA"/>
        </w:rPr>
        <w:t>стабільний і продуманий розвиток туризму, відповідальне використання природних і людських ресурсів з метою підвищення якост</w:t>
      </w:r>
      <w:r>
        <w:rPr>
          <w:lang w:val="uk-UA"/>
        </w:rPr>
        <w:t xml:space="preserve">і життя, </w:t>
      </w:r>
      <w:r w:rsidRPr="00274197">
        <w:rPr>
          <w:lang w:val="uk-UA"/>
        </w:rPr>
        <w:t xml:space="preserve">створення та забезпечення достатньо високого рівня розвитку сфери туризму, щоб кожна людина мала можливість вибирати з безлічі </w:t>
      </w:r>
      <w:r>
        <w:rPr>
          <w:lang w:val="uk-UA"/>
        </w:rPr>
        <w:t xml:space="preserve">запропонованих варіантів послуг, </w:t>
      </w:r>
      <w:r w:rsidRPr="00274197">
        <w:rPr>
          <w:lang w:val="uk-UA"/>
        </w:rPr>
        <w:t xml:space="preserve">створення умов для </w:t>
      </w:r>
      <w:r w:rsidRPr="00274197">
        <w:rPr>
          <w:lang w:val="uk-UA"/>
        </w:rPr>
        <w:lastRenderedPageBreak/>
        <w:t>отримання інвестицій в розвиток сучасного туризму і повної їх реалізації в даній сфері.</w:t>
      </w:r>
    </w:p>
    <w:p w:rsidR="0006556A" w:rsidRDefault="0006556A" w:rsidP="0006556A">
      <w:pPr>
        <w:rPr>
          <w:szCs w:val="28"/>
          <w:lang w:val="uk-UA"/>
        </w:rPr>
      </w:pPr>
      <w:r w:rsidRPr="009B22D9">
        <w:rPr>
          <w:szCs w:val="28"/>
          <w:lang w:val="uk-UA"/>
        </w:rPr>
        <w:t>Глобальність процесів у розвитку сучасного туризму формує нові умови для діалогу різних культур і національних традицій в системі світових взаємовідносин. Діалог культур, в свою чергу, ставить проблему пошуку загальнолюдських цінностей для плідного позитивного співробітництва і взаєморозуміння. Орієнтація на загал</w:t>
      </w:r>
      <w:r>
        <w:rPr>
          <w:szCs w:val="28"/>
          <w:lang w:val="uk-UA"/>
        </w:rPr>
        <w:t xml:space="preserve">ьнолюдські цінності – природна </w:t>
      </w:r>
      <w:r w:rsidRPr="009B22D9">
        <w:rPr>
          <w:szCs w:val="28"/>
          <w:lang w:val="uk-UA"/>
        </w:rPr>
        <w:t>відповідь сучасного туризму на виклик часу.</w:t>
      </w:r>
    </w:p>
    <w:p w:rsidR="0006556A" w:rsidRPr="009B22D9" w:rsidRDefault="0006556A" w:rsidP="0006556A">
      <w:pPr>
        <w:rPr>
          <w:szCs w:val="28"/>
          <w:lang w:val="uk-UA"/>
        </w:rPr>
      </w:pPr>
      <w:r>
        <w:rPr>
          <w:szCs w:val="28"/>
          <w:lang w:val="uk-UA"/>
        </w:rPr>
        <w:t>С</w:t>
      </w:r>
      <w:r w:rsidRPr="009B22D9">
        <w:rPr>
          <w:szCs w:val="28"/>
          <w:lang w:val="uk-UA"/>
        </w:rPr>
        <w:t>учасний туризм виконує серйозну соціальну функцію, вирішуючи конкретні соціальні завдання:</w:t>
      </w:r>
    </w:p>
    <w:p w:rsidR="0006556A" w:rsidRPr="009B22D9" w:rsidRDefault="0006556A" w:rsidP="0006556A">
      <w:pPr>
        <w:pStyle w:val="a"/>
        <w:numPr>
          <w:ilvl w:val="0"/>
          <w:numId w:val="3"/>
        </w:numPr>
        <w:rPr>
          <w:lang w:val="uk-UA"/>
        </w:rPr>
      </w:pPr>
      <w:r w:rsidRPr="009B22D9">
        <w:rPr>
          <w:lang w:val="uk-UA"/>
        </w:rPr>
        <w:t>надає людині широкий спектр послуг як нематеріальних благ;</w:t>
      </w:r>
    </w:p>
    <w:p w:rsidR="0006556A" w:rsidRPr="009B22D9" w:rsidRDefault="0006556A" w:rsidP="0006556A">
      <w:pPr>
        <w:pStyle w:val="a"/>
        <w:numPr>
          <w:ilvl w:val="0"/>
          <w:numId w:val="3"/>
        </w:numPr>
        <w:rPr>
          <w:lang w:val="uk-UA"/>
        </w:rPr>
      </w:pPr>
      <w:r w:rsidRPr="009B22D9">
        <w:rPr>
          <w:lang w:val="uk-UA"/>
        </w:rPr>
        <w:t>формує світоглядний, культурний рівень людини;</w:t>
      </w:r>
    </w:p>
    <w:p w:rsidR="0006556A" w:rsidRPr="009B22D9" w:rsidRDefault="0006556A" w:rsidP="0006556A">
      <w:pPr>
        <w:pStyle w:val="a"/>
        <w:numPr>
          <w:ilvl w:val="0"/>
          <w:numId w:val="3"/>
        </w:numPr>
        <w:rPr>
          <w:lang w:val="uk-UA"/>
        </w:rPr>
      </w:pPr>
      <w:r w:rsidRPr="009B22D9">
        <w:rPr>
          <w:lang w:val="uk-UA"/>
        </w:rPr>
        <w:t>сприяє розширенню міжнаціональних, міжнародних і міжособистісних відносин;</w:t>
      </w:r>
    </w:p>
    <w:p w:rsidR="0006556A" w:rsidRPr="009B22D9" w:rsidRDefault="0006556A" w:rsidP="0006556A">
      <w:pPr>
        <w:pStyle w:val="a"/>
        <w:numPr>
          <w:ilvl w:val="0"/>
          <w:numId w:val="3"/>
        </w:numPr>
        <w:rPr>
          <w:lang w:val="uk-UA"/>
        </w:rPr>
      </w:pPr>
      <w:r w:rsidRPr="009B22D9">
        <w:rPr>
          <w:lang w:val="uk-UA"/>
        </w:rPr>
        <w:t>організовує відпочинок, відновлення життєвих сил і здоров’я людини;</w:t>
      </w:r>
    </w:p>
    <w:p w:rsidR="0006556A" w:rsidRPr="009B22D9" w:rsidRDefault="0006556A" w:rsidP="0006556A">
      <w:pPr>
        <w:pStyle w:val="a"/>
        <w:numPr>
          <w:ilvl w:val="0"/>
          <w:numId w:val="3"/>
        </w:numPr>
        <w:rPr>
          <w:lang w:val="uk-UA"/>
        </w:rPr>
      </w:pPr>
      <w:r w:rsidRPr="009B22D9">
        <w:rPr>
          <w:lang w:val="uk-UA"/>
        </w:rPr>
        <w:t>поєднує інтереси окремих соціальних груп з інтересами всього суспільства;</w:t>
      </w:r>
    </w:p>
    <w:p w:rsidR="0006556A" w:rsidRPr="009B22D9" w:rsidRDefault="0006556A" w:rsidP="0006556A">
      <w:pPr>
        <w:pStyle w:val="a"/>
        <w:numPr>
          <w:ilvl w:val="0"/>
          <w:numId w:val="3"/>
        </w:numPr>
        <w:rPr>
          <w:lang w:val="uk-UA"/>
        </w:rPr>
      </w:pPr>
      <w:r>
        <w:rPr>
          <w:lang w:val="uk-UA"/>
        </w:rPr>
        <w:t>зберігає сприятливе екологічне</w:t>
      </w:r>
      <w:r w:rsidRPr="009B22D9">
        <w:rPr>
          <w:lang w:val="uk-UA"/>
        </w:rPr>
        <w:t xml:space="preserve"> і соціально-культурне середовище.</w:t>
      </w:r>
    </w:p>
    <w:p w:rsidR="0006556A" w:rsidRDefault="0006556A" w:rsidP="0006556A">
      <w:pPr>
        <w:rPr>
          <w:szCs w:val="28"/>
          <w:lang w:val="uk-UA"/>
        </w:rPr>
      </w:pPr>
      <w:r w:rsidRPr="0023789C">
        <w:rPr>
          <w:szCs w:val="28"/>
          <w:lang w:val="uk-UA"/>
        </w:rPr>
        <w:t xml:space="preserve">При розгляді структури туризму важливо мати на увазі, що вона виникає і розвивається в уже сформованій соціальній структурі конкретного суспільства, що і задає його структурність на мікро-, мезо- і макрорівнях. </w:t>
      </w:r>
    </w:p>
    <w:p w:rsidR="0006556A" w:rsidRDefault="0006556A" w:rsidP="0006556A">
      <w:pPr>
        <w:rPr>
          <w:szCs w:val="28"/>
          <w:lang w:val="uk-UA"/>
        </w:rPr>
      </w:pPr>
      <w:r w:rsidRPr="009B22D9">
        <w:rPr>
          <w:szCs w:val="28"/>
          <w:lang w:val="uk-UA"/>
        </w:rPr>
        <w:t xml:space="preserve">Виходячи з наявності в структурі туризму трьох основних рівнів, він як соціокультурна </w:t>
      </w:r>
      <w:r>
        <w:rPr>
          <w:szCs w:val="28"/>
          <w:lang w:val="uk-UA"/>
        </w:rPr>
        <w:t>система постає у формі цілісної, органічної</w:t>
      </w:r>
      <w:r w:rsidRPr="009B22D9">
        <w:rPr>
          <w:szCs w:val="28"/>
          <w:lang w:val="uk-UA"/>
        </w:rPr>
        <w:t xml:space="preserve"> єдності індивідів, соціальних груп, соціальних інститутів і їх взаємозв’язків на основі забезпечення спеціалізованих видів діяльності по фізичному та духовному розвитку особистості відповідно до наявних і знову формуються потребами</w:t>
      </w:r>
      <w:r>
        <w:rPr>
          <w:szCs w:val="28"/>
          <w:lang w:val="uk-UA"/>
        </w:rPr>
        <w:t xml:space="preserve"> індивіда і суспільства в такому</w:t>
      </w:r>
      <w:r w:rsidRPr="009B22D9">
        <w:rPr>
          <w:szCs w:val="28"/>
          <w:lang w:val="uk-UA"/>
        </w:rPr>
        <w:t xml:space="preserve"> роду розвитку і вдосконалення. Туризм як система не тільки забезпечує різноманітні потреби особистості і суспільства, а й створює комплекс соціальних зв’язків певної функціональності.</w:t>
      </w:r>
    </w:p>
    <w:p w:rsidR="0006556A" w:rsidRDefault="0006556A" w:rsidP="0006556A">
      <w:pPr>
        <w:rPr>
          <w:szCs w:val="28"/>
          <w:lang w:val="uk-UA"/>
        </w:rPr>
      </w:pPr>
      <w:r w:rsidRPr="009B22D9">
        <w:rPr>
          <w:szCs w:val="28"/>
          <w:lang w:val="uk-UA"/>
        </w:rPr>
        <w:lastRenderedPageBreak/>
        <w:t>Одним із найважливіших чинників, що впливає на розвиток як внутрішнього, так і міжнародного туризму, є добробут населення. Існує чіткий зв’язок між тенденцією розвитку туризму, загальним економічним розвитком і особистими доходами громадян.</w:t>
      </w:r>
    </w:p>
    <w:p w:rsidR="0006556A" w:rsidRPr="00716299" w:rsidRDefault="0006556A" w:rsidP="0006556A">
      <w:pPr>
        <w:rPr>
          <w:szCs w:val="28"/>
          <w:lang w:val="uk-UA"/>
        </w:rPr>
      </w:pPr>
      <w:r w:rsidRPr="009B22D9">
        <w:rPr>
          <w:lang w:val="uk-UA" w:eastAsia="uk-UA"/>
        </w:rPr>
        <w:t>Для розвитку культурного туризму в Україні</w:t>
      </w:r>
      <w:r>
        <w:rPr>
          <w:lang w:val="uk-UA" w:eastAsia="uk-UA"/>
        </w:rPr>
        <w:t>, на мою думку,</w:t>
      </w:r>
      <w:r w:rsidRPr="009B22D9">
        <w:rPr>
          <w:lang w:val="uk-UA" w:eastAsia="uk-UA"/>
        </w:rPr>
        <w:t xml:space="preserve"> необхідними є розроблення та реалізація соціальних програм, спрямованих на оновлення, реставрацію й навіть на адаптацію історико-культурних пам’яток до сучасних реалій із залученням представників органів влади, спеціалістів із туризму та громадськості. Необхідно розвивати міжнародне співробітництво у сфері збереження та відновлення історико-культурної спадщини як на державному, так і на громадському рівня</w:t>
      </w:r>
      <w:r>
        <w:rPr>
          <w:lang w:val="uk-UA" w:eastAsia="uk-UA"/>
        </w:rPr>
        <w:t xml:space="preserve">х. </w:t>
      </w:r>
      <w:r w:rsidRPr="009B22D9">
        <w:rPr>
          <w:lang w:val="uk-UA" w:eastAsia="uk-UA"/>
        </w:rPr>
        <w:t>Необхідно приділяти достатньо уваги розвитку міжнародної співпраці в туристичній сфері. Повна, актуальна, сучасна інформація про українські пам’ятки, визначні місця має розповсюджуватись в європейському інформаційному просторі. Кожна територія України є потенційно привабливою та цікавою для розвитку культурного туризму. Збереження історико-культурної спадщини українського народу є невід’ємною частиною та важливим явищем вітчизняної історії. Подальшого наукового дослідження потребує державна правова база щодо використання, охорони та збереження історико-культурних об’єктів,</w:t>
      </w:r>
      <w:r>
        <w:rPr>
          <w:lang w:val="uk-UA" w:eastAsia="uk-UA"/>
        </w:rPr>
        <w:t xml:space="preserve"> ураховуючи виклики сучасності.</w:t>
      </w:r>
    </w:p>
    <w:p w:rsidR="0006556A" w:rsidRPr="008F6F8B" w:rsidRDefault="0006556A" w:rsidP="0006556A">
      <w:pPr>
        <w:ind w:firstLine="720"/>
        <w:rPr>
          <w:lang w:val="uk-UA"/>
        </w:rPr>
      </w:pPr>
      <w:r>
        <w:rPr>
          <w:lang w:val="uk-UA"/>
        </w:rPr>
        <w:t xml:space="preserve">За результатами опитування було встановлено, що більшість респондентів розуміє поняття культурного туризму як </w:t>
      </w:r>
      <w:r>
        <w:rPr>
          <w:lang w:val="uk-UA" w:eastAsia="uk-UA"/>
        </w:rPr>
        <w:t>в</w:t>
      </w:r>
      <w:r w:rsidRPr="00364F52">
        <w:rPr>
          <w:lang w:val="uk-UA" w:eastAsia="uk-UA"/>
        </w:rPr>
        <w:t>ид туризму, орієнтований на задоволення інтересу до історії і культури регіону шляхом відвідування музеїв, пам'ятників архітектури, різного роду споруд</w:t>
      </w:r>
      <w:r>
        <w:rPr>
          <w:lang w:val="uk-UA" w:eastAsia="uk-UA"/>
        </w:rPr>
        <w:t xml:space="preserve">. Одеса, за думкою 40% опитуваних є найбільш привабливе місто в Україні для людини, яка бажає більше дізнатися про соціокультурну спадщину. Дві третини респондентів впевнена, що </w:t>
      </w:r>
      <w:r>
        <w:rPr>
          <w:szCs w:val="28"/>
          <w:lang w:val="uk-UA"/>
        </w:rPr>
        <w:t xml:space="preserve">подорожі </w:t>
      </w:r>
      <w:r>
        <w:rPr>
          <w:szCs w:val="28"/>
        </w:rPr>
        <w:t>по У</w:t>
      </w:r>
      <w:r>
        <w:rPr>
          <w:szCs w:val="28"/>
          <w:lang w:val="uk-UA"/>
        </w:rPr>
        <w:t xml:space="preserve">країні необхідні для розвитку внутрішнього туризму. Тридцять відсотків опитуваних асоціює Одесу із морем, це свідчить про те, що для деякої великої частини населення Одеса – курортне місто. Більше ніж дві третини людей, які брали участь в опитуванні </w:t>
      </w:r>
      <w:r w:rsidRPr="00601C4D">
        <w:rPr>
          <w:lang w:val="uk-UA" w:eastAsia="uk-UA"/>
        </w:rPr>
        <w:lastRenderedPageBreak/>
        <w:t>позитивно ставиться до впливу великого турис</w:t>
      </w:r>
      <w:r>
        <w:rPr>
          <w:lang w:val="uk-UA" w:eastAsia="uk-UA"/>
        </w:rPr>
        <w:t>тичного потоку на соціокультурне</w:t>
      </w:r>
      <w:r w:rsidRPr="00601C4D">
        <w:rPr>
          <w:lang w:val="uk-UA" w:eastAsia="uk-UA"/>
        </w:rPr>
        <w:t xml:space="preserve"> життя Одеси</w:t>
      </w:r>
      <w:r>
        <w:rPr>
          <w:lang w:val="uk-UA" w:eastAsia="uk-UA"/>
        </w:rPr>
        <w:t xml:space="preserve">. Це може свідчити про те, що населення Одеси добре відноситься до гостей цього міста. П’ятдесят дев’ять відсотків респондентів впевнені, що </w:t>
      </w:r>
      <w:r>
        <w:rPr>
          <w:lang w:val="uk-UA"/>
        </w:rPr>
        <w:t>с</w:t>
      </w:r>
      <w:r w:rsidRPr="00DF3A4B">
        <w:rPr>
          <w:lang w:val="uk-UA"/>
        </w:rPr>
        <w:t>творення нових екскурсійних програм сприяє соціокультурному розвитку Одеси</w:t>
      </w:r>
      <w:r>
        <w:rPr>
          <w:lang w:val="uk-UA"/>
        </w:rPr>
        <w:t xml:space="preserve">. Також було цікаво дізнатися, що деяка частина опитуваних (62%) вважає культурний туризм одним із засобів національно-патріотичного виховання  людей. </w:t>
      </w:r>
      <w:r w:rsidRPr="00F05BB8">
        <w:rPr>
          <w:lang w:val="uk-UA"/>
        </w:rPr>
        <w:t xml:space="preserve">За шкалою привабливості </w:t>
      </w:r>
      <w:r>
        <w:rPr>
          <w:lang w:val="uk-UA"/>
        </w:rPr>
        <w:t xml:space="preserve">від 1 до 5 </w:t>
      </w:r>
      <w:r w:rsidRPr="00F05BB8">
        <w:rPr>
          <w:lang w:val="uk-UA"/>
        </w:rPr>
        <w:t>майже половина респондентів оцінила Одесу на 5 балів</w:t>
      </w:r>
      <w:r>
        <w:rPr>
          <w:lang w:val="uk-UA"/>
        </w:rPr>
        <w:t xml:space="preserve"> </w:t>
      </w:r>
      <w:r w:rsidRPr="00F05BB8">
        <w:rPr>
          <w:lang w:val="uk-UA"/>
        </w:rPr>
        <w:t>з точки зору культурного туризму</w:t>
      </w:r>
      <w:r>
        <w:rPr>
          <w:lang w:val="uk-UA"/>
        </w:rPr>
        <w:t>.</w:t>
      </w:r>
    </w:p>
    <w:p w:rsidR="0006556A" w:rsidRPr="00F97642" w:rsidRDefault="0006556A" w:rsidP="0006556A">
      <w:pPr>
        <w:pStyle w:val="1"/>
        <w:jc w:val="both"/>
      </w:pPr>
      <w:r w:rsidRPr="009B22D9">
        <w:br w:type="page"/>
      </w:r>
    </w:p>
    <w:p w:rsidR="0006556A" w:rsidRDefault="0006556A" w:rsidP="0006556A">
      <w:pPr>
        <w:pStyle w:val="1"/>
        <w:rPr>
          <w:caps w:val="0"/>
        </w:rPr>
      </w:pPr>
      <w:bookmarkStart w:id="3" w:name="_Toc516844503"/>
      <w:r w:rsidRPr="009B22D9">
        <w:rPr>
          <w:caps w:val="0"/>
        </w:rPr>
        <w:lastRenderedPageBreak/>
        <w:t>СПИСОК ВИКОРИСТАННИХ ДЖЕРЕЛ</w:t>
      </w:r>
      <w:bookmarkEnd w:id="3"/>
    </w:p>
    <w:p w:rsidR="0006556A" w:rsidRPr="00584E26" w:rsidRDefault="0006556A" w:rsidP="0006556A">
      <w:pPr>
        <w:pStyle w:val="a"/>
        <w:numPr>
          <w:ilvl w:val="0"/>
          <w:numId w:val="4"/>
        </w:numPr>
        <w:spacing w:after="160"/>
        <w:rPr>
          <w:szCs w:val="28"/>
        </w:rPr>
      </w:pPr>
      <w:r w:rsidRPr="00584E26">
        <w:rPr>
          <w:szCs w:val="28"/>
          <w:lang w:val="uk-UA"/>
        </w:rPr>
        <w:t>Бауман З. От паломника к туристу // Социологический журнал</w:t>
      </w:r>
      <w:r w:rsidRPr="00584E26">
        <w:rPr>
          <w:szCs w:val="28"/>
        </w:rPr>
        <w:t>. 1995. №4. С. 133-154</w:t>
      </w:r>
    </w:p>
    <w:p w:rsidR="0006556A" w:rsidRPr="00584E26" w:rsidRDefault="0006556A" w:rsidP="0006556A">
      <w:pPr>
        <w:pStyle w:val="a"/>
        <w:numPr>
          <w:ilvl w:val="0"/>
          <w:numId w:val="4"/>
        </w:numPr>
        <w:spacing w:after="160"/>
        <w:rPr>
          <w:szCs w:val="28"/>
          <w:lang w:val="uk-UA"/>
        </w:rPr>
      </w:pPr>
      <w:r w:rsidRPr="00584E26">
        <w:rPr>
          <w:szCs w:val="28"/>
          <w:lang w:val="uk-UA"/>
        </w:rPr>
        <w:t>Бейдик О.О. Рекреаційно-туристські ресурси України / О.О. Бейдик. – К.: ВЦ КНУ, 2001. – 396 с.</w:t>
      </w:r>
    </w:p>
    <w:p w:rsidR="0006556A" w:rsidRPr="00584E26" w:rsidRDefault="0006556A" w:rsidP="0006556A">
      <w:pPr>
        <w:pStyle w:val="a"/>
        <w:numPr>
          <w:ilvl w:val="0"/>
          <w:numId w:val="4"/>
        </w:numPr>
        <w:spacing w:after="160"/>
        <w:rPr>
          <w:szCs w:val="28"/>
          <w:lang w:val="uk-UA"/>
        </w:rPr>
      </w:pPr>
      <w:r w:rsidRPr="00584E26">
        <w:rPr>
          <w:szCs w:val="28"/>
          <w:lang w:val="uk-UA"/>
        </w:rPr>
        <w:t>Белл Д. Грядущее постиндустриальное общество / Д. Белл. – М. : Academia, 1999. – 965 с.</w:t>
      </w:r>
    </w:p>
    <w:p w:rsidR="0006556A" w:rsidRPr="00584E26" w:rsidRDefault="0006556A" w:rsidP="0006556A">
      <w:pPr>
        <w:pStyle w:val="a"/>
        <w:numPr>
          <w:ilvl w:val="0"/>
          <w:numId w:val="4"/>
        </w:numPr>
        <w:spacing w:after="160"/>
        <w:rPr>
          <w:szCs w:val="28"/>
          <w:lang w:val="uk-UA"/>
        </w:rPr>
      </w:pPr>
      <w:r w:rsidRPr="00584E26">
        <w:rPr>
          <w:szCs w:val="28"/>
        </w:rPr>
        <w:t>Бодрийяр Ж. Общество потребления. Его мифы и структура / Ж. Бодрийяр. – М. : Культурная революция : Республика, 2006. – 269 с.</w:t>
      </w:r>
    </w:p>
    <w:p w:rsidR="0006556A" w:rsidRPr="00584E26" w:rsidRDefault="0006556A" w:rsidP="0006556A">
      <w:pPr>
        <w:pStyle w:val="a"/>
        <w:numPr>
          <w:ilvl w:val="0"/>
          <w:numId w:val="4"/>
        </w:numPr>
        <w:spacing w:after="160"/>
        <w:rPr>
          <w:szCs w:val="28"/>
          <w:lang w:val="uk-UA" w:eastAsia="uk-UA"/>
        </w:rPr>
      </w:pPr>
      <w:r w:rsidRPr="00584E26">
        <w:rPr>
          <w:szCs w:val="28"/>
          <w:lang w:val="uk-UA" w:eastAsia="uk-UA"/>
        </w:rPr>
        <w:t xml:space="preserve">Божко Л.Д. Культурний туризм як важливий чинник соціально-культурного розвитку регіонів України / Л.Д.  Божко // Культура України. – 2011. – Вип. 32 [Електронний ресурс]. – Режим доступу : </w:t>
      </w:r>
      <w:hyperlink r:id="rId5" w:history="1">
        <w:r w:rsidRPr="00584E26">
          <w:rPr>
            <w:rStyle w:val="a4"/>
            <w:szCs w:val="28"/>
            <w:lang w:val="uk-UA" w:eastAsia="uk-UA"/>
          </w:rPr>
          <w:t>http://tourlib.net/statti_ukr/bozhko.htm</w:t>
        </w:r>
      </w:hyperlink>
      <w:r w:rsidRPr="00584E26">
        <w:rPr>
          <w:szCs w:val="28"/>
          <w:lang w:val="uk-UA" w:eastAsia="uk-UA"/>
        </w:rPr>
        <w:t>.</w:t>
      </w:r>
    </w:p>
    <w:p w:rsidR="0006556A" w:rsidRPr="00584E26" w:rsidRDefault="0006556A" w:rsidP="0006556A">
      <w:pPr>
        <w:pStyle w:val="a"/>
        <w:numPr>
          <w:ilvl w:val="0"/>
          <w:numId w:val="4"/>
        </w:numPr>
        <w:spacing w:after="160"/>
        <w:rPr>
          <w:szCs w:val="28"/>
          <w:lang w:val="uk-UA"/>
        </w:rPr>
      </w:pPr>
      <w:r w:rsidRPr="00584E26">
        <w:rPr>
          <w:szCs w:val="28"/>
        </w:rPr>
        <w:t>Гидденс Э. Ускользающий мир. Как глобализация меняет нашу жизнь / Э. Гидденс. – М. : Весь мир. 2004. – 120 с.</w:t>
      </w:r>
    </w:p>
    <w:p w:rsidR="0006556A" w:rsidRPr="00584E26" w:rsidRDefault="0006556A" w:rsidP="0006556A">
      <w:pPr>
        <w:pStyle w:val="a"/>
        <w:numPr>
          <w:ilvl w:val="0"/>
          <w:numId w:val="4"/>
        </w:numPr>
        <w:spacing w:after="160"/>
        <w:rPr>
          <w:szCs w:val="28"/>
          <w:lang w:val="uk-UA"/>
        </w:rPr>
      </w:pPr>
      <w:r w:rsidRPr="00584E26">
        <w:rPr>
          <w:szCs w:val="28"/>
          <w:lang w:val="uk-UA"/>
        </w:rPr>
        <w:t>Дроздова Г.М. Менеджмент зовнішньоекономічної діяльності підприємства : навч. посібн. / Г.М. Дроздова. – К. : Вид-во ЦНЛ, 2004. – 236 с.</w:t>
      </w:r>
    </w:p>
    <w:p w:rsidR="0006556A" w:rsidRPr="00584E26" w:rsidRDefault="0006556A" w:rsidP="0006556A">
      <w:pPr>
        <w:pStyle w:val="a"/>
        <w:numPr>
          <w:ilvl w:val="0"/>
          <w:numId w:val="4"/>
        </w:numPr>
        <w:spacing w:after="160"/>
        <w:rPr>
          <w:szCs w:val="28"/>
          <w:lang w:val="uk-UA"/>
        </w:rPr>
      </w:pPr>
      <w:hyperlink r:id="rId6" w:history="1">
        <w:r w:rsidRPr="00584E26">
          <w:rPr>
            <w:rStyle w:val="a4"/>
            <w:szCs w:val="28"/>
            <w:lang w:val="uk-UA"/>
          </w:rPr>
          <w:t>Закон України «Про туризм» (324/95 ВР)</w:t>
        </w:r>
      </w:hyperlink>
      <w:r w:rsidRPr="00584E26">
        <w:rPr>
          <w:szCs w:val="28"/>
          <w:lang w:val="uk-UA"/>
        </w:rPr>
        <w:t> // Відомості Верховної Ради України. – 1995. – № 31. </w:t>
      </w:r>
    </w:p>
    <w:p w:rsidR="0006556A" w:rsidRPr="00584E26" w:rsidRDefault="0006556A" w:rsidP="0006556A">
      <w:pPr>
        <w:pStyle w:val="a"/>
        <w:numPr>
          <w:ilvl w:val="0"/>
          <w:numId w:val="4"/>
        </w:numPr>
        <w:spacing w:after="160"/>
        <w:rPr>
          <w:szCs w:val="28"/>
          <w:lang w:val="uk-UA"/>
        </w:rPr>
      </w:pPr>
      <w:r w:rsidRPr="00584E26">
        <w:rPr>
          <w:szCs w:val="28"/>
          <w:lang w:val="uk-UA"/>
        </w:rPr>
        <w:t>История городов и сел Украинской ССР. Одесская область. – К., 1978 – 866 с.</w:t>
      </w:r>
    </w:p>
    <w:p w:rsidR="0006556A" w:rsidRPr="00584E26" w:rsidRDefault="0006556A" w:rsidP="0006556A">
      <w:pPr>
        <w:pStyle w:val="a"/>
        <w:numPr>
          <w:ilvl w:val="0"/>
          <w:numId w:val="4"/>
        </w:numPr>
        <w:spacing w:after="160"/>
        <w:rPr>
          <w:szCs w:val="28"/>
        </w:rPr>
      </w:pPr>
      <w:r>
        <w:rPr>
          <w:szCs w:val="28"/>
        </w:rPr>
        <w:t xml:space="preserve"> </w:t>
      </w:r>
      <w:r w:rsidRPr="00584E26">
        <w:rPr>
          <w:szCs w:val="28"/>
        </w:rPr>
        <w:t>Кифяк В. Ф. Організація туристичної діяльності в Україні : навчальний посібник /</w:t>
      </w:r>
      <w:r w:rsidRPr="00584E26">
        <w:rPr>
          <w:szCs w:val="28"/>
          <w:lang w:val="uk-UA"/>
        </w:rPr>
        <w:t xml:space="preserve"> </w:t>
      </w:r>
      <w:r w:rsidRPr="00584E26">
        <w:rPr>
          <w:szCs w:val="28"/>
        </w:rPr>
        <w:t>В. Ф. Кифяк. – Чернівці: Книги – XXI, 2003. – 300 с.</w:t>
      </w:r>
    </w:p>
    <w:p w:rsidR="0006556A" w:rsidRPr="00584E26" w:rsidRDefault="0006556A" w:rsidP="0006556A">
      <w:pPr>
        <w:pStyle w:val="a"/>
        <w:numPr>
          <w:ilvl w:val="0"/>
          <w:numId w:val="4"/>
        </w:numPr>
        <w:spacing w:after="160"/>
        <w:rPr>
          <w:szCs w:val="28"/>
          <w:lang w:val="uk-UA"/>
        </w:rPr>
      </w:pPr>
      <w:r>
        <w:rPr>
          <w:szCs w:val="28"/>
        </w:rPr>
        <w:t xml:space="preserve"> </w:t>
      </w:r>
      <w:r w:rsidRPr="00584E26">
        <w:rPr>
          <w:szCs w:val="28"/>
          <w:lang w:val="uk-UA"/>
        </w:rPr>
        <w:t>Кляп М.П. Сучасні різновиди туризму : навч. посібн. / М.П. Кляп, Ф.Ф. Шандор. – К. : Вид-во "Знання", 2011. – 334 с.</w:t>
      </w:r>
    </w:p>
    <w:p w:rsidR="0006556A" w:rsidRPr="00584E26" w:rsidRDefault="0006556A" w:rsidP="0006556A">
      <w:pPr>
        <w:pStyle w:val="a"/>
        <w:numPr>
          <w:ilvl w:val="0"/>
          <w:numId w:val="4"/>
        </w:numPr>
        <w:spacing w:after="160"/>
        <w:rPr>
          <w:szCs w:val="28"/>
          <w:lang w:val="uk-UA" w:eastAsia="uk-UA"/>
        </w:rPr>
      </w:pPr>
      <w:r>
        <w:rPr>
          <w:szCs w:val="28"/>
          <w:lang w:val="uk-UA" w:eastAsia="uk-UA"/>
        </w:rPr>
        <w:t xml:space="preserve"> </w:t>
      </w:r>
      <w:r w:rsidRPr="00584E26">
        <w:rPr>
          <w:szCs w:val="28"/>
          <w:lang w:val="uk-UA" w:eastAsia="uk-UA"/>
        </w:rPr>
        <w:t xml:space="preserve">Кузьмук О. Культурний туризм як інструмент формування національної ідентичності / О. Кузьмук [Електронний ресурс]. – Режим доступу </w:t>
      </w:r>
      <w:hyperlink r:id="rId7" w:history="1">
        <w:r w:rsidRPr="00584E26">
          <w:rPr>
            <w:rStyle w:val="a4"/>
            <w:szCs w:val="28"/>
            <w:lang w:val="uk-UA" w:eastAsia="uk-UA"/>
          </w:rPr>
          <w:t>http://old.niss.gov.ua/monitor/desember08/23.htm</w:t>
        </w:r>
      </w:hyperlink>
      <w:r w:rsidRPr="00584E26">
        <w:rPr>
          <w:szCs w:val="28"/>
          <w:lang w:val="uk-UA" w:eastAsia="uk-UA"/>
        </w:rPr>
        <w:t>.</w:t>
      </w:r>
    </w:p>
    <w:p w:rsidR="0006556A" w:rsidRPr="00584E26" w:rsidRDefault="0006556A" w:rsidP="0006556A">
      <w:pPr>
        <w:pStyle w:val="a"/>
        <w:numPr>
          <w:ilvl w:val="0"/>
          <w:numId w:val="4"/>
        </w:numPr>
        <w:spacing w:after="160"/>
        <w:rPr>
          <w:szCs w:val="28"/>
          <w:lang w:val="uk-UA"/>
        </w:rPr>
      </w:pPr>
      <w:r>
        <w:rPr>
          <w:szCs w:val="28"/>
          <w:lang w:val="uk-UA"/>
        </w:rPr>
        <w:lastRenderedPageBreak/>
        <w:t xml:space="preserve"> </w:t>
      </w:r>
      <w:r w:rsidRPr="00584E26">
        <w:rPr>
          <w:szCs w:val="28"/>
          <w:lang w:val="uk-UA"/>
        </w:rPr>
        <w:t xml:space="preserve">Культурний туризм як інструмент формування національної ідентичності. [Електронний ресурс]. – Режим доступу: </w:t>
      </w:r>
      <w:hyperlink r:id="rId8" w:history="1">
        <w:r w:rsidRPr="00584E26">
          <w:rPr>
            <w:rStyle w:val="a4"/>
            <w:szCs w:val="28"/>
            <w:lang w:val="uk-UA"/>
          </w:rPr>
          <w:t>http://www.tourlіb.net/stattі_ukr/kuzmuk.htm</w:t>
        </w:r>
      </w:hyperlink>
      <w:r w:rsidRPr="00584E26">
        <w:rPr>
          <w:szCs w:val="28"/>
          <w:lang w:val="uk-UA"/>
        </w:rPr>
        <w:t>.</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Кэмпбелл Дж. Пути к блаженству. Мифология и трансформация личности. / Дж. Кэмпбелл. – М.: Открытый мир, 2006.</w:t>
      </w:r>
      <w:r w:rsidRPr="001B487D">
        <w:rPr>
          <w:szCs w:val="28"/>
        </w:rPr>
        <w:t xml:space="preserve"> -</w:t>
      </w:r>
      <w:r>
        <w:rPr>
          <w:szCs w:val="28"/>
          <w:lang w:val="en-US"/>
        </w:rPr>
        <w:t xml:space="preserve"> </w:t>
      </w:r>
      <w:r w:rsidRPr="001B487D">
        <w:rPr>
          <w:szCs w:val="28"/>
        </w:rPr>
        <w:t>320</w:t>
      </w:r>
      <w:r>
        <w:rPr>
          <w:szCs w:val="28"/>
          <w:lang w:val="en-US"/>
        </w:rPr>
        <w:t>c</w:t>
      </w:r>
      <w:r w:rsidRPr="001B487D">
        <w:rPr>
          <w:szCs w:val="28"/>
        </w:rPr>
        <w:t>.</w:t>
      </w:r>
    </w:p>
    <w:p w:rsidR="0006556A" w:rsidRPr="00584E26" w:rsidRDefault="0006556A" w:rsidP="0006556A">
      <w:pPr>
        <w:pStyle w:val="a"/>
        <w:numPr>
          <w:ilvl w:val="0"/>
          <w:numId w:val="4"/>
        </w:numPr>
        <w:spacing w:after="160"/>
        <w:rPr>
          <w:szCs w:val="28"/>
          <w:lang w:val="uk-UA"/>
        </w:rPr>
      </w:pPr>
      <w:r>
        <w:rPr>
          <w:szCs w:val="28"/>
        </w:rPr>
        <w:t xml:space="preserve"> </w:t>
      </w:r>
      <w:r w:rsidRPr="00584E26">
        <w:rPr>
          <w:szCs w:val="28"/>
        </w:rPr>
        <w:t>Любіцева О.О. Методика розробки турів : навч. посібн. / О.О. Любіцева. – К. : Вид-во "Альтерпрес", 2003. – 104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rPr>
        <w:t>Мавріна Г. О. Глобальний туризм в контексті масової культури [Електронний ресурс]. – Режим доступу: http: // www.nbuv.ua // Sos_Gum / Gileya / 201_61.</w:t>
      </w:r>
    </w:p>
    <w:p w:rsidR="0006556A" w:rsidRPr="00584E26" w:rsidRDefault="0006556A" w:rsidP="0006556A">
      <w:pPr>
        <w:pStyle w:val="a"/>
        <w:numPr>
          <w:ilvl w:val="0"/>
          <w:numId w:val="4"/>
        </w:numPr>
        <w:spacing w:after="160"/>
        <w:rPr>
          <w:szCs w:val="28"/>
        </w:rPr>
      </w:pPr>
      <w:r>
        <w:rPr>
          <w:szCs w:val="28"/>
          <w:lang w:val="uk-UA"/>
        </w:rPr>
        <w:t xml:space="preserve"> </w:t>
      </w:r>
      <w:r w:rsidRPr="00584E26">
        <w:rPr>
          <w:szCs w:val="28"/>
        </w:rPr>
        <w:t>Максименко С.В. Туристська діяльність: міжнародно-правові аспекти</w:t>
      </w:r>
      <w:r w:rsidRPr="00584E26">
        <w:rPr>
          <w:szCs w:val="28"/>
          <w:lang w:val="uk-UA"/>
        </w:rPr>
        <w:t xml:space="preserve">. </w:t>
      </w:r>
      <w:r w:rsidRPr="00584E26">
        <w:rPr>
          <w:szCs w:val="28"/>
        </w:rPr>
        <w:t>Одеса: Латстар, 2001. - 168 с</w:t>
      </w:r>
      <w:r w:rsidRPr="00584E26">
        <w:rPr>
          <w:szCs w:val="28"/>
          <w:lang w:val="uk-UA"/>
        </w:rPr>
        <w:t xml:space="preserve">. </w:t>
      </w:r>
      <w:r w:rsidRPr="00584E26">
        <w:rPr>
          <w:szCs w:val="28"/>
        </w:rPr>
        <w:t>[</w:t>
      </w:r>
      <w:r w:rsidRPr="00584E26">
        <w:rPr>
          <w:szCs w:val="28"/>
          <w:lang w:val="uk-UA"/>
        </w:rPr>
        <w:t>Електронний ресурс</w:t>
      </w:r>
      <w:r w:rsidRPr="00584E26">
        <w:rPr>
          <w:szCs w:val="28"/>
        </w:rPr>
        <w:t xml:space="preserve">]. - Режим доступу: </w:t>
      </w:r>
      <w:hyperlink r:id="rId9" w:history="1">
        <w:r w:rsidRPr="00584E26">
          <w:rPr>
            <w:rStyle w:val="a4"/>
            <w:szCs w:val="28"/>
          </w:rPr>
          <w:t>http</w:t>
        </w:r>
        <w:r w:rsidRPr="00584E26">
          <w:rPr>
            <w:rStyle w:val="a4"/>
            <w:szCs w:val="28"/>
            <w:lang w:val="uk-UA"/>
          </w:rPr>
          <w:t>://</w:t>
        </w:r>
        <w:r w:rsidRPr="00584E26">
          <w:rPr>
            <w:rStyle w:val="a4"/>
            <w:szCs w:val="28"/>
          </w:rPr>
          <w:t>infotour</w:t>
        </w:r>
        <w:r w:rsidRPr="00584E26">
          <w:rPr>
            <w:rStyle w:val="a4"/>
            <w:szCs w:val="28"/>
            <w:lang w:val="uk-UA"/>
          </w:rPr>
          <w:t>.</w:t>
        </w:r>
        <w:r w:rsidRPr="00584E26">
          <w:rPr>
            <w:rStyle w:val="a4"/>
            <w:szCs w:val="28"/>
          </w:rPr>
          <w:t>in</w:t>
        </w:r>
        <w:r w:rsidRPr="00584E26">
          <w:rPr>
            <w:rStyle w:val="a4"/>
            <w:szCs w:val="28"/>
            <w:lang w:val="uk-UA"/>
          </w:rPr>
          <w:t>.</w:t>
        </w:r>
        <w:r w:rsidRPr="00584E26">
          <w:rPr>
            <w:rStyle w:val="a4"/>
            <w:szCs w:val="28"/>
          </w:rPr>
          <w:t>ua</w:t>
        </w:r>
        <w:r w:rsidRPr="00584E26">
          <w:rPr>
            <w:rStyle w:val="a4"/>
            <w:szCs w:val="28"/>
            <w:lang w:val="uk-UA"/>
          </w:rPr>
          <w:t>/</w:t>
        </w:r>
        <w:r w:rsidRPr="00584E26">
          <w:rPr>
            <w:rStyle w:val="a4"/>
            <w:szCs w:val="28"/>
          </w:rPr>
          <w:t>maksimenko</w:t>
        </w:r>
        <w:r w:rsidRPr="00584E26">
          <w:rPr>
            <w:rStyle w:val="a4"/>
            <w:szCs w:val="28"/>
            <w:lang w:val="uk-UA"/>
          </w:rPr>
          <w:t>51.</w:t>
        </w:r>
        <w:r w:rsidRPr="00584E26">
          <w:rPr>
            <w:rStyle w:val="a4"/>
            <w:szCs w:val="28"/>
          </w:rPr>
          <w:t>htm</w:t>
        </w:r>
      </w:hyperlink>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Мальська М.П., Антонюк Н.В., Ганич Н.М. Міжнародний туризм і сфера послуг / Мальська М.П., Антонюк Н.В., Ганич Н.М. – К. : Знання, 2008. – 661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rPr>
        <w:t>Маркузе Г. Одномерный человек. Исследование идеологии развитого индустриального общества / Герберт Маркузе ; пер. с англ. А. Юдина ; под ред. А. Жаровского. – М. : REFI-bоок, 1994. – 368 с.</w:t>
      </w:r>
    </w:p>
    <w:p w:rsidR="0006556A" w:rsidRPr="00584E26" w:rsidRDefault="0006556A" w:rsidP="0006556A">
      <w:pPr>
        <w:pStyle w:val="a"/>
        <w:numPr>
          <w:ilvl w:val="0"/>
          <w:numId w:val="4"/>
        </w:numPr>
        <w:spacing w:after="160"/>
        <w:rPr>
          <w:szCs w:val="28"/>
          <w:lang w:val="uk-UA"/>
        </w:rPr>
      </w:pPr>
      <w:r>
        <w:rPr>
          <w:szCs w:val="28"/>
        </w:rPr>
        <w:t xml:space="preserve"> </w:t>
      </w:r>
      <w:hyperlink r:id="rId10" w:history="1">
        <w:r w:rsidRPr="00584E26">
          <w:rPr>
            <w:rStyle w:val="a4"/>
            <w:szCs w:val="28"/>
            <w:lang w:val="uk-UA"/>
          </w:rPr>
          <w:t>Масляк П.О. Рекреаційна географія / П.О. Масляк. – К.: Знання, 2008. – 343 с.</w:t>
        </w:r>
      </w:hyperlink>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Миллс Ч. Социологическое воображение / Ч. Миллс. – M. : Nota bene, 2001. – 264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Нефедова Н.Є., Яворська В.В. Рекреаційний потенціал Одеської області, його використання та перспективи розвитку туризму // Географія в інформаційному суспільстві. Зб. наук. праць. У 4-х тт. – К.: ВГЛ Обрії, 2008. – Т. 4. – 249-251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Одеський регіон: природа, населення, господарство. / За заг. ред. О.Г. Топчієва. – Одеса: Астропринт, 2003. – 184 с.</w:t>
      </w:r>
    </w:p>
    <w:p w:rsidR="0006556A" w:rsidRPr="00584E26" w:rsidRDefault="0006556A" w:rsidP="0006556A">
      <w:pPr>
        <w:pStyle w:val="a"/>
        <w:numPr>
          <w:ilvl w:val="0"/>
          <w:numId w:val="4"/>
        </w:numPr>
        <w:spacing w:after="160"/>
        <w:rPr>
          <w:szCs w:val="28"/>
          <w:lang w:val="uk-UA" w:eastAsia="uk-UA"/>
        </w:rPr>
      </w:pPr>
      <w:r>
        <w:rPr>
          <w:szCs w:val="28"/>
          <w:lang w:val="uk-UA" w:eastAsia="uk-UA"/>
        </w:rPr>
        <w:lastRenderedPageBreak/>
        <w:t xml:space="preserve"> </w:t>
      </w:r>
      <w:r w:rsidRPr="00584E26">
        <w:rPr>
          <w:szCs w:val="28"/>
          <w:lang w:val="uk-UA" w:eastAsia="uk-UA"/>
        </w:rPr>
        <w:t>Постанова Кабінету Міністрів України № 928 від 03.09.2009 «Про занесення пам’яток історії, монументального мистецтва та археології національного значення до Державного реєстру нерухомих пам’яток України [Електронний ресурс]. – Режим доступу : http://zakon2.rada.gov.ua/laws/show/1761-2001-п?test=XX7MfyrCSgkyemgIZiVZ43aqHI4Rgs80msh8Ie6</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Рутинський М.Й., Зінько Ю.В. Зелений туризм / М.Й. Рутинський, Ю.В. Зінько. – К.: Знання, 2008. – 271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rPr>
        <w:t>Сорокин П. Главные тенденции нашего времени / П. Сорокин. – М. : Наука, 1997. – 704 с.</w:t>
      </w:r>
    </w:p>
    <w:p w:rsidR="0006556A" w:rsidRPr="00E319B1" w:rsidRDefault="0006556A" w:rsidP="0006556A">
      <w:pPr>
        <w:pStyle w:val="a"/>
        <w:numPr>
          <w:ilvl w:val="0"/>
          <w:numId w:val="4"/>
        </w:numPr>
      </w:pPr>
      <w:r w:rsidRPr="00CF56B1">
        <w:t xml:space="preserve"> </w:t>
      </w:r>
      <w:r w:rsidRPr="00E319B1">
        <w:t>Сорокин П. А. Человек. Цивилизация. Общество / Общ. ред., сост. и предисл. А. Ю. Согомонов: Пер. с англ. — М.: Политиздат, 1992. — 543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Топчієв О.Г. // Одеса: місто – агломерація – портово-промисловий комплекс.  – Одеса: АОБАХВА, 1994. – 360 с.</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Топчієв О.Г. Основи суспільної географії / О.Г. Топчієв. – Одеса: Астропринт, 2009. – 544 с.</w:t>
      </w:r>
    </w:p>
    <w:p w:rsidR="0006556A" w:rsidRPr="00584E26" w:rsidRDefault="0006556A" w:rsidP="0006556A">
      <w:pPr>
        <w:pStyle w:val="a"/>
        <w:numPr>
          <w:ilvl w:val="0"/>
          <w:numId w:val="4"/>
        </w:numPr>
        <w:spacing w:after="160"/>
        <w:rPr>
          <w:szCs w:val="28"/>
          <w:lang w:val="uk-UA" w:eastAsia="uk-UA"/>
        </w:rPr>
      </w:pPr>
      <w:r>
        <w:rPr>
          <w:szCs w:val="28"/>
          <w:lang w:val="uk-UA" w:eastAsia="uk-UA"/>
        </w:rPr>
        <w:t xml:space="preserve"> </w:t>
      </w:r>
      <w:r w:rsidRPr="00584E26">
        <w:rPr>
          <w:szCs w:val="28"/>
          <w:lang w:val="uk-UA" w:eastAsia="uk-UA"/>
        </w:rPr>
        <w:t xml:space="preserve">Управління з питань охорони об’єктів культурної спадщини Одеської міської ради / Офіційний сайт Одеської міської ради [Електронний ресурс]. – Режим доступу : </w:t>
      </w:r>
      <w:hyperlink r:id="rId11" w:history="1">
        <w:r w:rsidRPr="00584E26">
          <w:rPr>
            <w:rStyle w:val="a4"/>
            <w:szCs w:val="28"/>
            <w:lang w:val="uk-UA" w:eastAsia="uk-UA"/>
          </w:rPr>
          <w:t>http://omr.gov.ua/ru/departments/45752</w:t>
        </w:r>
      </w:hyperlink>
      <w:r w:rsidRPr="00584E26">
        <w:rPr>
          <w:szCs w:val="28"/>
          <w:lang w:val="uk-UA" w:eastAsia="uk-UA"/>
        </w:rPr>
        <w:t>.</w:t>
      </w:r>
    </w:p>
    <w:p w:rsidR="0006556A" w:rsidRPr="00584E26" w:rsidRDefault="0006556A" w:rsidP="0006556A">
      <w:pPr>
        <w:pStyle w:val="a"/>
        <w:numPr>
          <w:ilvl w:val="0"/>
          <w:numId w:val="4"/>
        </w:numPr>
        <w:spacing w:after="160"/>
        <w:rPr>
          <w:szCs w:val="28"/>
        </w:rPr>
      </w:pPr>
      <w:r w:rsidRPr="00CF56B1">
        <w:rPr>
          <w:szCs w:val="28"/>
          <w:lang w:val="uk-UA"/>
        </w:rPr>
        <w:t xml:space="preserve"> </w:t>
      </w:r>
      <w:r w:rsidRPr="00584E26">
        <w:rPr>
          <w:szCs w:val="28"/>
        </w:rPr>
        <w:t>Урри Дж. Взгляд туриста и глобализация // Массовая культура: современные западные исследования. М.: Фонд научных исследований «Прагматика культуры». 2005. С. 136-150</w:t>
      </w:r>
    </w:p>
    <w:p w:rsidR="0006556A" w:rsidRPr="00584E26" w:rsidRDefault="0006556A" w:rsidP="0006556A">
      <w:pPr>
        <w:pStyle w:val="a"/>
        <w:numPr>
          <w:ilvl w:val="0"/>
          <w:numId w:val="4"/>
        </w:numPr>
        <w:spacing w:after="160"/>
        <w:rPr>
          <w:szCs w:val="28"/>
          <w:lang w:val="uk-UA"/>
        </w:rPr>
      </w:pPr>
      <w:r>
        <w:rPr>
          <w:szCs w:val="28"/>
          <w:lang w:val="uk-UA"/>
        </w:rPr>
        <w:t xml:space="preserve"> </w:t>
      </w:r>
      <w:r w:rsidRPr="00584E26">
        <w:rPr>
          <w:szCs w:val="28"/>
          <w:lang w:val="uk-UA"/>
        </w:rPr>
        <w:t xml:space="preserve">Хартія туризму </w:t>
      </w:r>
      <w:r w:rsidRPr="00584E26">
        <w:rPr>
          <w:szCs w:val="28"/>
        </w:rPr>
        <w:t>[</w:t>
      </w:r>
      <w:r w:rsidRPr="00584E26">
        <w:rPr>
          <w:szCs w:val="28"/>
          <w:lang w:val="uk-UA"/>
        </w:rPr>
        <w:t>Електронний ресурс</w:t>
      </w:r>
      <w:r w:rsidRPr="00584E26">
        <w:rPr>
          <w:szCs w:val="28"/>
        </w:rPr>
        <w:t>]. - Режим доступу: http://zakon2.rada.gov.ua/laws/show/995_640</w:t>
      </w:r>
    </w:p>
    <w:p w:rsidR="0006556A" w:rsidRPr="00584E26" w:rsidRDefault="0006556A" w:rsidP="0006556A">
      <w:pPr>
        <w:pStyle w:val="a"/>
        <w:numPr>
          <w:ilvl w:val="0"/>
          <w:numId w:val="4"/>
        </w:numPr>
        <w:spacing w:after="160"/>
        <w:rPr>
          <w:szCs w:val="28"/>
          <w:lang w:val="uk-UA" w:eastAsia="uk-UA"/>
        </w:rPr>
      </w:pPr>
      <w:r>
        <w:rPr>
          <w:szCs w:val="28"/>
          <w:lang w:val="uk-UA" w:eastAsia="uk-UA"/>
        </w:rPr>
        <w:t xml:space="preserve"> </w:t>
      </w:r>
      <w:r w:rsidRPr="00584E26">
        <w:rPr>
          <w:szCs w:val="28"/>
          <w:lang w:val="uk-UA" w:eastAsia="uk-UA"/>
        </w:rPr>
        <w:t>Цінності української молоді. Результати репрезентативного соціологічного дослідження становища молоді. – К. : СКД, 2016. – 89 с. [Електронний ресурс]. – Режим доступу : http://dsmsu.gov.ua/media/2016/11/03/23/Zvit__ doslidjennya_2016.pdf.</w:t>
      </w:r>
    </w:p>
    <w:p w:rsidR="0006556A" w:rsidRDefault="0006556A">
      <w:pPr>
        <w:rPr>
          <w:lang w:val="uk-UA"/>
        </w:rPr>
      </w:pPr>
      <w:bookmarkStart w:id="4" w:name="_GoBack"/>
      <w:bookmarkEnd w:id="4"/>
    </w:p>
    <w:p w:rsidR="0006556A" w:rsidRDefault="0006556A">
      <w:pPr>
        <w:rPr>
          <w:lang w:val="uk-UA"/>
        </w:rPr>
      </w:pPr>
    </w:p>
    <w:p w:rsidR="0006556A" w:rsidRDefault="0006556A">
      <w:pPr>
        <w:rPr>
          <w:lang w:val="uk-UA"/>
        </w:rPr>
      </w:pPr>
    </w:p>
    <w:p w:rsidR="0006556A" w:rsidRDefault="0006556A">
      <w:pPr>
        <w:rPr>
          <w:lang w:val="uk-UA"/>
        </w:rPr>
      </w:pPr>
    </w:p>
    <w:p w:rsidR="0006556A" w:rsidRPr="00886B72" w:rsidRDefault="0006556A">
      <w:pPr>
        <w:rPr>
          <w:lang w:val="uk-UA"/>
        </w:rPr>
      </w:pPr>
    </w:p>
    <w:sectPr w:rsidR="0006556A" w:rsidRPr="00886B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386E57"/>
    <w:multiLevelType w:val="hybridMultilevel"/>
    <w:tmpl w:val="7E84FEA4"/>
    <w:lvl w:ilvl="0" w:tplc="938E2A4C">
      <w:start w:val="1"/>
      <w:numFmt w:val="decimal"/>
      <w:pStyle w:val="a"/>
      <w:lvlText w:val="%1."/>
      <w:lvlJc w:val="left"/>
      <w:pPr>
        <w:ind w:left="720" w:hanging="360"/>
      </w:pPr>
      <w:rPr>
        <w:rFonts w:asciiTheme="minorHAnsi" w:eastAsiaTheme="minorHAnsi" w:hAnsiTheme="minorHAnsi"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F625F66"/>
    <w:multiLevelType w:val="hybridMultilevel"/>
    <w:tmpl w:val="43022190"/>
    <w:lvl w:ilvl="0" w:tplc="FE3870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44E2282"/>
    <w:multiLevelType w:val="hybridMultilevel"/>
    <w:tmpl w:val="0FDE0A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7F960DF"/>
    <w:multiLevelType w:val="hybridMultilevel"/>
    <w:tmpl w:val="3086E5BE"/>
    <w:lvl w:ilvl="0" w:tplc="FE3870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611"/>
    <w:rsid w:val="0006556A"/>
    <w:rsid w:val="00313611"/>
    <w:rsid w:val="00886B72"/>
    <w:rsid w:val="00D860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FDA5DE-1916-4560-9E81-CE32D16EB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86B72"/>
    <w:pPr>
      <w:spacing w:after="0" w:line="360" w:lineRule="auto"/>
      <w:ind w:firstLine="709"/>
      <w:jc w:val="both"/>
    </w:pPr>
    <w:rPr>
      <w:rFonts w:ascii="Times New Roman" w:eastAsia="Calibri" w:hAnsi="Times New Roman" w:cs="Times New Roman"/>
      <w:sz w:val="28"/>
    </w:rPr>
  </w:style>
  <w:style w:type="paragraph" w:styleId="1">
    <w:name w:val="heading 1"/>
    <w:basedOn w:val="a0"/>
    <w:next w:val="a0"/>
    <w:link w:val="10"/>
    <w:autoRedefine/>
    <w:uiPriority w:val="9"/>
    <w:qFormat/>
    <w:rsid w:val="00886B72"/>
    <w:pPr>
      <w:keepNext/>
      <w:keepLines/>
      <w:spacing w:after="360" w:line="348" w:lineRule="auto"/>
      <w:ind w:firstLine="0"/>
      <w:jc w:val="center"/>
      <w:outlineLvl w:val="0"/>
    </w:pPr>
    <w:rPr>
      <w:rFonts w:eastAsia="Times New Roman"/>
      <w:b/>
      <w:bCs/>
      <w:caps/>
      <w:sz w:val="27"/>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886B72"/>
    <w:rPr>
      <w:rFonts w:ascii="Times New Roman" w:eastAsia="Times New Roman" w:hAnsi="Times New Roman" w:cs="Times New Roman"/>
      <w:b/>
      <w:bCs/>
      <w:caps/>
      <w:sz w:val="27"/>
      <w:szCs w:val="28"/>
      <w:lang w:val="uk-UA"/>
    </w:rPr>
  </w:style>
  <w:style w:type="paragraph" w:styleId="a">
    <w:name w:val="List Paragraph"/>
    <w:basedOn w:val="a0"/>
    <w:autoRedefine/>
    <w:uiPriority w:val="34"/>
    <w:qFormat/>
    <w:rsid w:val="00886B72"/>
    <w:pPr>
      <w:numPr>
        <w:numId w:val="2"/>
      </w:numPr>
      <w:contextualSpacing/>
    </w:pPr>
  </w:style>
  <w:style w:type="character" w:styleId="a4">
    <w:name w:val="Hyperlink"/>
    <w:uiPriority w:val="99"/>
    <w:unhideWhenUsed/>
    <w:rsid w:val="00886B72"/>
    <w:rPr>
      <w:color w:val="0000FF"/>
      <w:u w:val="single"/>
    </w:rPr>
  </w:style>
  <w:style w:type="paragraph" w:styleId="11">
    <w:name w:val="toc 1"/>
    <w:basedOn w:val="a0"/>
    <w:next w:val="a0"/>
    <w:autoRedefine/>
    <w:uiPriority w:val="39"/>
    <w:unhideWhenUsed/>
    <w:rsid w:val="00886B72"/>
    <w:pPr>
      <w:tabs>
        <w:tab w:val="left" w:pos="8647"/>
        <w:tab w:val="right" w:leader="dot" w:pos="9345"/>
      </w:tabs>
      <w:spacing w:after="100" w:line="348" w:lineRule="auto"/>
    </w:pPr>
    <w:rPr>
      <w:sz w:val="27"/>
    </w:rPr>
  </w:style>
  <w:style w:type="paragraph" w:styleId="2">
    <w:name w:val="toc 2"/>
    <w:basedOn w:val="a0"/>
    <w:next w:val="a0"/>
    <w:autoRedefine/>
    <w:uiPriority w:val="39"/>
    <w:unhideWhenUsed/>
    <w:rsid w:val="00886B72"/>
    <w:pPr>
      <w:spacing w:after="100" w:line="348" w:lineRule="auto"/>
      <w:ind w:left="280"/>
    </w:pPr>
    <w:rPr>
      <w:sz w:val="27"/>
    </w:rPr>
  </w:style>
  <w:style w:type="paragraph" w:styleId="3">
    <w:name w:val="toc 3"/>
    <w:basedOn w:val="a0"/>
    <w:next w:val="a0"/>
    <w:autoRedefine/>
    <w:uiPriority w:val="39"/>
    <w:unhideWhenUsed/>
    <w:rsid w:val="00886B72"/>
    <w:pPr>
      <w:tabs>
        <w:tab w:val="left" w:pos="1843"/>
        <w:tab w:val="right" w:leader="dot" w:pos="9072"/>
      </w:tabs>
      <w:spacing w:after="100" w:line="348" w:lineRule="auto"/>
      <w:ind w:left="560"/>
    </w:pPr>
    <w:rPr>
      <w:sz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url&#1110;b.net/statt&#1110;_ukr/kuzmuk.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old.niss.gov.ua/monitor/desember08/23.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ourlib.net/zakon/pro_turyzm.htm" TargetMode="External"/><Relationship Id="rId11" Type="http://schemas.openxmlformats.org/officeDocument/2006/relationships/hyperlink" Target="http://omr.gov.ua/ru/departments/45752" TargetMode="External"/><Relationship Id="rId5" Type="http://schemas.openxmlformats.org/officeDocument/2006/relationships/hyperlink" Target="http://tourlib.net/statti_ukr/bozhko.htm" TargetMode="External"/><Relationship Id="rId10" Type="http://schemas.openxmlformats.org/officeDocument/2006/relationships/hyperlink" Target="http://tourlib.net/books_ukr/maslyak-rekr.htm" TargetMode="External"/><Relationship Id="rId4" Type="http://schemas.openxmlformats.org/officeDocument/2006/relationships/webSettings" Target="webSettings.xml"/><Relationship Id="rId9" Type="http://schemas.openxmlformats.org/officeDocument/2006/relationships/hyperlink" Target="http://infotour.in.ua/maksimenko51.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3017</Words>
  <Characters>17203</Characters>
  <Application>Microsoft Office Word</Application>
  <DocSecurity>0</DocSecurity>
  <Lines>143</Lines>
  <Paragraphs>40</Paragraphs>
  <ScaleCrop>false</ScaleCrop>
  <Company/>
  <LinksUpToDate>false</LinksUpToDate>
  <CharactersWithSpaces>20180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2019-01-25T10:11:00Z</dcterms:created>
  <dcterms:modified xsi:type="dcterms:W3CDTF">2019-01-25T10:13:00Z</dcterms:modified>
</cp:coreProperties>
</file>