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465" w:rsidRPr="00A76485" w:rsidRDefault="00823465" w:rsidP="002431C6">
      <w:pPr>
        <w:widowControl w:val="0"/>
        <w:autoSpaceDE w:val="0"/>
        <w:spacing w:after="0" w:line="240" w:lineRule="auto"/>
        <w:jc w:val="center"/>
        <w:rPr>
          <w:rFonts w:ascii="Times New Roman" w:hAnsi="Times New Roman"/>
          <w:kern w:val="1"/>
          <w:sz w:val="28"/>
          <w:szCs w:val="28"/>
          <w:lang w:val="uk-UA"/>
        </w:rPr>
      </w:pPr>
      <w:r w:rsidRPr="00A76485">
        <w:rPr>
          <w:rFonts w:ascii="Times New Roman" w:hAnsi="Times New Roman"/>
          <w:kern w:val="1"/>
          <w:sz w:val="28"/>
          <w:szCs w:val="28"/>
          <w:lang w:val="uk-UA"/>
        </w:rPr>
        <w:t>ОДЕCЬКИЙ НАЦІОНАЛЬНИЙ УНІВЕРCИТЕТ імені І. І. МЕЧНИКОВА</w:t>
      </w:r>
    </w:p>
    <w:p w:rsidR="00823465" w:rsidRPr="00A76485" w:rsidRDefault="00823465" w:rsidP="002431C6">
      <w:pPr>
        <w:widowControl w:val="0"/>
        <w:autoSpaceDE w:val="0"/>
        <w:spacing w:after="0" w:line="240" w:lineRule="auto"/>
        <w:jc w:val="center"/>
        <w:rPr>
          <w:rFonts w:ascii="Times New Roman" w:hAnsi="Times New Roman"/>
          <w:kern w:val="1"/>
          <w:sz w:val="28"/>
          <w:szCs w:val="28"/>
          <w:lang w:val="uk-UA"/>
        </w:rPr>
      </w:pPr>
      <w:r w:rsidRPr="00A76485">
        <w:rPr>
          <w:rFonts w:ascii="Times New Roman" w:hAnsi="Times New Roman"/>
          <w:kern w:val="1"/>
          <w:sz w:val="28"/>
          <w:szCs w:val="28"/>
          <w:lang w:val="uk-UA"/>
        </w:rPr>
        <w:t>Біологічний факультет</w:t>
      </w:r>
    </w:p>
    <w:p w:rsidR="00823465" w:rsidRPr="00A76485" w:rsidRDefault="00823465" w:rsidP="002431C6">
      <w:pPr>
        <w:widowControl w:val="0"/>
        <w:autoSpaceDE w:val="0"/>
        <w:spacing w:after="0" w:line="240" w:lineRule="auto"/>
        <w:jc w:val="center"/>
        <w:rPr>
          <w:rFonts w:ascii="Times New Roman" w:hAnsi="Times New Roman"/>
          <w:kern w:val="1"/>
          <w:sz w:val="28"/>
          <w:szCs w:val="28"/>
          <w:lang w:val="uk-UA"/>
        </w:rPr>
      </w:pPr>
      <w:r w:rsidRPr="00A76485">
        <w:rPr>
          <w:rFonts w:ascii="Times New Roman" w:hAnsi="Times New Roman"/>
          <w:kern w:val="1"/>
          <w:sz w:val="28"/>
          <w:szCs w:val="28"/>
          <w:lang w:val="uk-UA"/>
        </w:rPr>
        <w:t>Кафедра фізіології людини та тварин</w:t>
      </w:r>
    </w:p>
    <w:p w:rsidR="00823465" w:rsidRPr="00A76485" w:rsidRDefault="00823465" w:rsidP="002431C6">
      <w:pPr>
        <w:widowControl w:val="0"/>
        <w:autoSpaceDE w:val="0"/>
        <w:spacing w:after="0" w:line="240" w:lineRule="auto"/>
        <w:jc w:val="center"/>
        <w:rPr>
          <w:rFonts w:ascii="Times New Roman" w:hAnsi="Times New Roman"/>
          <w:kern w:val="1"/>
          <w:sz w:val="28"/>
          <w:szCs w:val="28"/>
          <w:lang w:val="uk-UA"/>
        </w:rPr>
      </w:pPr>
    </w:p>
    <w:p w:rsidR="00823465" w:rsidRPr="00A76485" w:rsidRDefault="00823465" w:rsidP="00823465">
      <w:pPr>
        <w:widowControl w:val="0"/>
        <w:autoSpaceDE w:val="0"/>
        <w:spacing w:after="0" w:line="240" w:lineRule="auto"/>
        <w:rPr>
          <w:rFonts w:ascii="Times New Roman" w:hAnsi="Times New Roman"/>
          <w:kern w:val="1"/>
          <w:sz w:val="28"/>
          <w:szCs w:val="28"/>
          <w:lang w:val="uk-UA"/>
        </w:rPr>
      </w:pPr>
    </w:p>
    <w:p w:rsidR="00823465" w:rsidRPr="00A76485" w:rsidRDefault="00823465" w:rsidP="00823465">
      <w:pPr>
        <w:widowControl w:val="0"/>
        <w:autoSpaceDE w:val="0"/>
        <w:spacing w:after="0" w:line="240" w:lineRule="auto"/>
        <w:rPr>
          <w:rFonts w:ascii="Times New Roman" w:hAnsi="Times New Roman"/>
          <w:kern w:val="1"/>
          <w:sz w:val="28"/>
          <w:szCs w:val="28"/>
          <w:lang w:val="uk-UA"/>
        </w:rPr>
      </w:pPr>
    </w:p>
    <w:p w:rsidR="002431C6" w:rsidRPr="00A76485" w:rsidRDefault="002431C6" w:rsidP="00823465">
      <w:pPr>
        <w:widowControl w:val="0"/>
        <w:autoSpaceDE w:val="0"/>
        <w:spacing w:after="0" w:line="240" w:lineRule="auto"/>
        <w:rPr>
          <w:rFonts w:ascii="Times New Roman" w:hAnsi="Times New Roman"/>
          <w:kern w:val="1"/>
          <w:sz w:val="28"/>
          <w:szCs w:val="28"/>
          <w:lang w:val="uk-UA"/>
        </w:rPr>
      </w:pPr>
    </w:p>
    <w:p w:rsidR="002431C6" w:rsidRPr="00A76485" w:rsidRDefault="002431C6" w:rsidP="00823465">
      <w:pPr>
        <w:widowControl w:val="0"/>
        <w:autoSpaceDE w:val="0"/>
        <w:spacing w:after="0" w:line="240" w:lineRule="auto"/>
        <w:rPr>
          <w:rFonts w:ascii="Times New Roman" w:hAnsi="Times New Roman"/>
          <w:kern w:val="1"/>
          <w:sz w:val="28"/>
          <w:szCs w:val="28"/>
          <w:lang w:val="uk-UA"/>
        </w:rPr>
      </w:pPr>
    </w:p>
    <w:p w:rsidR="00823465" w:rsidRPr="00A76485" w:rsidRDefault="00823465" w:rsidP="00823465">
      <w:pPr>
        <w:widowControl w:val="0"/>
        <w:autoSpaceDE w:val="0"/>
        <w:spacing w:after="0" w:line="240" w:lineRule="auto"/>
        <w:rPr>
          <w:rFonts w:ascii="Times New Roman" w:hAnsi="Times New Roman"/>
          <w:kern w:val="1"/>
          <w:sz w:val="28"/>
          <w:szCs w:val="28"/>
          <w:lang w:val="uk-UA"/>
        </w:rPr>
      </w:pPr>
    </w:p>
    <w:p w:rsidR="00823465" w:rsidRPr="00A76485" w:rsidRDefault="00823465" w:rsidP="00FA1386">
      <w:pPr>
        <w:spacing w:after="0" w:line="360" w:lineRule="auto"/>
        <w:jc w:val="center"/>
        <w:rPr>
          <w:rFonts w:ascii="Times New Roman" w:hAnsi="Times New Roman"/>
          <w:sz w:val="28"/>
          <w:lang w:val="uk-UA"/>
        </w:rPr>
      </w:pPr>
      <w:r w:rsidRPr="00A76485">
        <w:rPr>
          <w:rFonts w:ascii="Times New Roman" w:hAnsi="Times New Roman"/>
          <w:b/>
          <w:spacing w:val="60"/>
          <w:sz w:val="32"/>
          <w:lang w:val="uk-UA"/>
        </w:rPr>
        <w:t>Дипломна робота</w:t>
      </w:r>
    </w:p>
    <w:p w:rsidR="00823465" w:rsidRPr="00A76485" w:rsidRDefault="00823465" w:rsidP="00FA1386">
      <w:pPr>
        <w:pBdr>
          <w:bottom w:val="single" w:sz="4" w:space="1" w:color="auto"/>
        </w:pBdr>
        <w:tabs>
          <w:tab w:val="center" w:pos="4819"/>
          <w:tab w:val="right" w:pos="8505"/>
        </w:tabs>
        <w:spacing w:after="0" w:line="360" w:lineRule="auto"/>
        <w:jc w:val="center"/>
        <w:rPr>
          <w:rFonts w:ascii="Times New Roman" w:hAnsi="Times New Roman"/>
          <w:sz w:val="28"/>
          <w:szCs w:val="28"/>
          <w:lang w:val="uk-UA"/>
        </w:rPr>
      </w:pPr>
      <w:r w:rsidRPr="00A76485">
        <w:rPr>
          <w:rFonts w:ascii="Times New Roman" w:hAnsi="Times New Roman"/>
          <w:sz w:val="28"/>
          <w:szCs w:val="28"/>
          <w:lang w:val="uk-UA"/>
        </w:rPr>
        <w:t>на здобуття ступеня вищої освіти «магістр»</w:t>
      </w:r>
    </w:p>
    <w:p w:rsidR="00823465" w:rsidRPr="00A76485" w:rsidRDefault="00823465" w:rsidP="00FA1386">
      <w:pPr>
        <w:spacing w:after="0" w:line="360" w:lineRule="auto"/>
        <w:jc w:val="center"/>
        <w:rPr>
          <w:rFonts w:ascii="Times New Roman" w:hAnsi="Times New Roman"/>
          <w:b/>
          <w:kern w:val="1"/>
          <w:sz w:val="32"/>
          <w:szCs w:val="32"/>
          <w:lang w:val="uk-UA"/>
        </w:rPr>
      </w:pPr>
      <w:r w:rsidRPr="00A76485">
        <w:rPr>
          <w:rFonts w:ascii="Times New Roman" w:hAnsi="Times New Roman"/>
          <w:kern w:val="1"/>
          <w:sz w:val="28"/>
          <w:szCs w:val="28"/>
          <w:lang w:val="uk-UA"/>
        </w:rPr>
        <w:t>на тему</w:t>
      </w:r>
      <w:r w:rsidRPr="00A76485">
        <w:rPr>
          <w:rFonts w:ascii="Times New Roman" w:hAnsi="Times New Roman"/>
          <w:b/>
          <w:kern w:val="1"/>
          <w:sz w:val="32"/>
          <w:szCs w:val="32"/>
          <w:lang w:val="uk-UA"/>
        </w:rPr>
        <w:t xml:space="preserve"> </w:t>
      </w:r>
      <w:r w:rsidRPr="00A76485">
        <w:rPr>
          <w:rFonts w:ascii="Times New Roman" w:hAnsi="Times New Roman"/>
          <w:b/>
          <w:sz w:val="28"/>
          <w:szCs w:val="28"/>
          <w:lang w:val="uk-UA"/>
        </w:rPr>
        <w:t>«Властивості уваги у дітей молодшого шкільного віку»</w:t>
      </w:r>
    </w:p>
    <w:p w:rsidR="00823465" w:rsidRPr="00A76485" w:rsidRDefault="00823465" w:rsidP="00FA13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lang w:val="en-US"/>
        </w:rPr>
      </w:pPr>
      <w:r w:rsidRPr="00A76485">
        <w:rPr>
          <w:rFonts w:ascii="Times New Roman" w:hAnsi="Times New Roman"/>
          <w:lang w:val="en-US"/>
        </w:rPr>
        <w:t>«Properties of attention in young school children»</w:t>
      </w:r>
    </w:p>
    <w:p w:rsidR="00823465" w:rsidRPr="00A76485" w:rsidRDefault="00823465" w:rsidP="00FA1386">
      <w:pPr>
        <w:spacing w:after="0" w:line="360" w:lineRule="auto"/>
        <w:rPr>
          <w:rFonts w:ascii="Times New Roman" w:hAnsi="Times New Roman"/>
          <w:kern w:val="1"/>
          <w:lang w:val="uk-UA"/>
        </w:rPr>
      </w:pPr>
    </w:p>
    <w:p w:rsidR="00823465" w:rsidRPr="00A76485" w:rsidRDefault="00823465" w:rsidP="00823465">
      <w:pPr>
        <w:spacing w:after="0" w:line="240" w:lineRule="auto"/>
        <w:rPr>
          <w:rFonts w:ascii="Times New Roman" w:hAnsi="Times New Roman"/>
          <w:kern w:val="1"/>
          <w:lang w:val="uk-UA"/>
        </w:rPr>
      </w:pPr>
    </w:p>
    <w:p w:rsidR="002431C6" w:rsidRPr="00A76485" w:rsidRDefault="002431C6" w:rsidP="00823465">
      <w:pPr>
        <w:spacing w:after="0" w:line="240" w:lineRule="auto"/>
        <w:rPr>
          <w:rFonts w:ascii="Times New Roman" w:hAnsi="Times New Roman"/>
          <w:kern w:val="1"/>
          <w:lang w:val="uk-UA"/>
        </w:rPr>
      </w:pPr>
    </w:p>
    <w:p w:rsidR="002431C6" w:rsidRPr="00A76485" w:rsidRDefault="002431C6" w:rsidP="00823465">
      <w:pPr>
        <w:spacing w:after="0" w:line="240" w:lineRule="auto"/>
        <w:rPr>
          <w:rFonts w:ascii="Times New Roman" w:hAnsi="Times New Roman"/>
          <w:kern w:val="1"/>
          <w:lang w:val="uk-UA"/>
        </w:rPr>
      </w:pPr>
    </w:p>
    <w:p w:rsidR="002431C6" w:rsidRPr="00A76485" w:rsidRDefault="002431C6" w:rsidP="00823465">
      <w:pPr>
        <w:spacing w:after="0" w:line="240" w:lineRule="auto"/>
        <w:rPr>
          <w:rFonts w:ascii="Times New Roman" w:hAnsi="Times New Roman"/>
          <w:kern w:val="1"/>
          <w:lang w:val="uk-UA"/>
        </w:rPr>
      </w:pPr>
    </w:p>
    <w:p w:rsidR="002431C6" w:rsidRPr="00A76485" w:rsidRDefault="00823465" w:rsidP="002431C6">
      <w:pPr>
        <w:widowControl w:val="0"/>
        <w:autoSpaceDE w:val="0"/>
        <w:spacing w:after="0" w:line="240" w:lineRule="auto"/>
        <w:ind w:left="4956"/>
        <w:rPr>
          <w:rFonts w:ascii="Times New Roman" w:hAnsi="Times New Roman"/>
          <w:sz w:val="28"/>
          <w:szCs w:val="28"/>
          <w:lang w:val="uk-UA"/>
        </w:rPr>
      </w:pPr>
      <w:r w:rsidRPr="00A76485">
        <w:rPr>
          <w:rFonts w:ascii="Times New Roman" w:hAnsi="Times New Roman"/>
          <w:b/>
          <w:kern w:val="1"/>
          <w:sz w:val="28"/>
          <w:szCs w:val="28"/>
          <w:lang w:val="uk-UA"/>
        </w:rPr>
        <w:t>Виконав:</w:t>
      </w:r>
      <w:r w:rsidRPr="00A76485">
        <w:rPr>
          <w:rFonts w:ascii="Times New Roman" w:hAnsi="Times New Roman"/>
          <w:kern w:val="1"/>
          <w:sz w:val="28"/>
          <w:szCs w:val="28"/>
          <w:lang w:val="uk-UA"/>
        </w:rPr>
        <w:t xml:space="preserve"> студент </w:t>
      </w:r>
      <w:r w:rsidRPr="00A76485">
        <w:rPr>
          <w:rFonts w:ascii="Times New Roman" w:hAnsi="Times New Roman"/>
          <w:sz w:val="28"/>
          <w:szCs w:val="28"/>
          <w:lang w:val="uk-UA"/>
        </w:rPr>
        <w:t xml:space="preserve">заочної форми </w:t>
      </w:r>
    </w:p>
    <w:p w:rsidR="00823465" w:rsidRPr="00A76485" w:rsidRDefault="00823465" w:rsidP="002431C6">
      <w:pPr>
        <w:widowControl w:val="0"/>
        <w:autoSpaceDE w:val="0"/>
        <w:spacing w:after="0" w:line="240" w:lineRule="auto"/>
        <w:ind w:left="4956"/>
        <w:rPr>
          <w:rFonts w:ascii="Times New Roman" w:hAnsi="Times New Roman"/>
          <w:sz w:val="20"/>
          <w:szCs w:val="20"/>
          <w:lang w:val="uk-UA"/>
        </w:rPr>
      </w:pPr>
      <w:r w:rsidRPr="00A76485">
        <w:rPr>
          <w:rFonts w:ascii="Times New Roman" w:hAnsi="Times New Roman"/>
          <w:sz w:val="28"/>
          <w:szCs w:val="28"/>
          <w:lang w:val="uk-UA"/>
        </w:rPr>
        <w:t>навчання</w:t>
      </w:r>
    </w:p>
    <w:p w:rsidR="00823465" w:rsidRPr="00A76485" w:rsidRDefault="00823465" w:rsidP="002431C6">
      <w:pPr>
        <w:widowControl w:val="0"/>
        <w:autoSpaceDE w:val="0"/>
        <w:spacing w:after="0" w:line="240" w:lineRule="auto"/>
        <w:ind w:left="4956"/>
        <w:rPr>
          <w:rFonts w:ascii="Times New Roman" w:hAnsi="Times New Roman"/>
          <w:b/>
          <w:kern w:val="1"/>
          <w:sz w:val="28"/>
          <w:szCs w:val="28"/>
          <w:lang w:val="uk-UA"/>
        </w:rPr>
      </w:pPr>
      <w:r w:rsidRPr="00A76485">
        <w:rPr>
          <w:rFonts w:ascii="Times New Roman" w:hAnsi="Times New Roman"/>
          <w:kern w:val="1"/>
          <w:sz w:val="28"/>
          <w:szCs w:val="28"/>
          <w:lang w:val="uk-UA"/>
        </w:rPr>
        <w:t xml:space="preserve">Спеціальність </w:t>
      </w:r>
      <w:r w:rsidRPr="00A76485">
        <w:rPr>
          <w:rFonts w:ascii="Times New Roman" w:hAnsi="Times New Roman"/>
          <w:sz w:val="28"/>
          <w:szCs w:val="28"/>
          <w:lang w:val="uk-UA"/>
        </w:rPr>
        <w:t>091 Біологія</w:t>
      </w:r>
      <w:r w:rsidRPr="00A76485">
        <w:rPr>
          <w:rFonts w:ascii="Times New Roman" w:hAnsi="Times New Roman"/>
          <w:kern w:val="1"/>
          <w:sz w:val="28"/>
          <w:szCs w:val="28"/>
          <w:lang w:val="uk-UA"/>
        </w:rPr>
        <w:t xml:space="preserve"> </w:t>
      </w:r>
    </w:p>
    <w:p w:rsidR="00823465" w:rsidRPr="00A76485" w:rsidRDefault="00823465" w:rsidP="002431C6">
      <w:pPr>
        <w:widowControl w:val="0"/>
        <w:autoSpaceDE w:val="0"/>
        <w:spacing w:after="0" w:line="240" w:lineRule="auto"/>
        <w:ind w:left="4956"/>
        <w:rPr>
          <w:rFonts w:ascii="Times New Roman" w:hAnsi="Times New Roman"/>
          <w:b/>
          <w:kern w:val="1"/>
          <w:sz w:val="28"/>
          <w:szCs w:val="28"/>
          <w:lang w:val="uk-UA"/>
        </w:rPr>
      </w:pPr>
      <w:r w:rsidRPr="00A76485">
        <w:rPr>
          <w:rFonts w:ascii="Times New Roman" w:hAnsi="Times New Roman"/>
          <w:b/>
          <w:kern w:val="1"/>
          <w:sz w:val="28"/>
          <w:szCs w:val="28"/>
          <w:lang w:val="uk-UA"/>
        </w:rPr>
        <w:t>Злобіна Христина Юріївна</w:t>
      </w:r>
    </w:p>
    <w:p w:rsidR="00823465" w:rsidRPr="00A76485" w:rsidRDefault="00823465" w:rsidP="002431C6">
      <w:pPr>
        <w:widowControl w:val="0"/>
        <w:autoSpaceDE w:val="0"/>
        <w:spacing w:after="0" w:line="240" w:lineRule="auto"/>
        <w:ind w:left="4956"/>
        <w:rPr>
          <w:rFonts w:ascii="Times New Roman" w:hAnsi="Times New Roman"/>
          <w:kern w:val="1"/>
          <w:sz w:val="28"/>
          <w:szCs w:val="28"/>
          <w:lang w:val="uk-UA"/>
        </w:rPr>
      </w:pPr>
    </w:p>
    <w:p w:rsidR="00823465" w:rsidRPr="00A76485" w:rsidRDefault="00823465" w:rsidP="002431C6">
      <w:pPr>
        <w:widowControl w:val="0"/>
        <w:autoSpaceDE w:val="0"/>
        <w:autoSpaceDN w:val="0"/>
        <w:adjustRightInd w:val="0"/>
        <w:spacing w:after="0" w:line="240" w:lineRule="auto"/>
        <w:ind w:left="4956"/>
        <w:rPr>
          <w:rFonts w:ascii="Times New Roman" w:hAnsi="Times New Roman"/>
          <w:b/>
          <w:kern w:val="28"/>
          <w:sz w:val="28"/>
          <w:szCs w:val="28"/>
          <w:lang w:val="uk-UA"/>
        </w:rPr>
      </w:pPr>
      <w:r w:rsidRPr="00A76485">
        <w:rPr>
          <w:rFonts w:ascii="Times New Roman" w:hAnsi="Times New Roman"/>
          <w:b/>
          <w:kern w:val="28"/>
          <w:sz w:val="28"/>
          <w:szCs w:val="28"/>
          <w:lang w:val="uk-UA"/>
        </w:rPr>
        <w:t xml:space="preserve">Науковий керівник: </w:t>
      </w:r>
    </w:p>
    <w:p w:rsidR="00823465" w:rsidRPr="00A76485" w:rsidRDefault="00823465" w:rsidP="002431C6">
      <w:pPr>
        <w:widowControl w:val="0"/>
        <w:autoSpaceDE w:val="0"/>
        <w:spacing w:after="0" w:line="240" w:lineRule="auto"/>
        <w:ind w:left="4956"/>
        <w:rPr>
          <w:rFonts w:ascii="Times New Roman" w:hAnsi="Times New Roman"/>
          <w:kern w:val="28"/>
          <w:sz w:val="28"/>
          <w:szCs w:val="28"/>
          <w:lang w:val="uk-UA"/>
        </w:rPr>
      </w:pPr>
      <w:r w:rsidRPr="00A76485">
        <w:rPr>
          <w:rFonts w:ascii="Times New Roman" w:hAnsi="Times New Roman"/>
          <w:kern w:val="28"/>
          <w:sz w:val="28"/>
          <w:szCs w:val="28"/>
          <w:lang w:val="uk-UA"/>
        </w:rPr>
        <w:t>кандидат педагогічних наук, доцент</w:t>
      </w:r>
    </w:p>
    <w:p w:rsidR="00823465" w:rsidRPr="00A76485" w:rsidRDefault="00823465" w:rsidP="002431C6">
      <w:pPr>
        <w:widowControl w:val="0"/>
        <w:autoSpaceDE w:val="0"/>
        <w:spacing w:after="0" w:line="240" w:lineRule="auto"/>
        <w:ind w:left="4956"/>
        <w:rPr>
          <w:rFonts w:ascii="Times New Roman" w:hAnsi="Times New Roman"/>
          <w:b/>
          <w:kern w:val="28"/>
          <w:sz w:val="28"/>
          <w:szCs w:val="28"/>
          <w:lang w:val="uk-UA"/>
        </w:rPr>
      </w:pPr>
      <w:r w:rsidRPr="00A76485">
        <w:rPr>
          <w:rFonts w:ascii="Times New Roman" w:hAnsi="Times New Roman"/>
          <w:b/>
          <w:kern w:val="28"/>
          <w:sz w:val="28"/>
          <w:szCs w:val="28"/>
          <w:lang w:val="uk-UA"/>
        </w:rPr>
        <w:t>Ткаченко Майя Вікторівна</w:t>
      </w:r>
    </w:p>
    <w:p w:rsidR="00823465" w:rsidRPr="00A76485" w:rsidRDefault="00823465" w:rsidP="002431C6">
      <w:pPr>
        <w:widowControl w:val="0"/>
        <w:autoSpaceDE w:val="0"/>
        <w:spacing w:after="0" w:line="240" w:lineRule="auto"/>
        <w:ind w:left="4956"/>
        <w:rPr>
          <w:rFonts w:ascii="Times New Roman" w:hAnsi="Times New Roman"/>
          <w:kern w:val="28"/>
          <w:sz w:val="28"/>
          <w:szCs w:val="28"/>
          <w:lang w:val="uk-UA"/>
        </w:rPr>
      </w:pPr>
    </w:p>
    <w:p w:rsidR="00823465" w:rsidRPr="00A76485" w:rsidRDefault="00823465" w:rsidP="002431C6">
      <w:pPr>
        <w:widowControl w:val="0"/>
        <w:autoSpaceDE w:val="0"/>
        <w:autoSpaceDN w:val="0"/>
        <w:adjustRightInd w:val="0"/>
        <w:spacing w:after="0" w:line="240" w:lineRule="auto"/>
        <w:ind w:left="4956"/>
        <w:rPr>
          <w:rFonts w:ascii="Times New Roman" w:hAnsi="Times New Roman"/>
          <w:b/>
          <w:kern w:val="28"/>
          <w:sz w:val="28"/>
          <w:szCs w:val="28"/>
          <w:lang w:val="uk-UA"/>
        </w:rPr>
      </w:pPr>
      <w:r w:rsidRPr="00A76485">
        <w:rPr>
          <w:rFonts w:ascii="Times New Roman" w:hAnsi="Times New Roman"/>
          <w:b/>
          <w:kern w:val="28"/>
          <w:sz w:val="28"/>
          <w:szCs w:val="28"/>
          <w:lang w:val="uk-UA"/>
        </w:rPr>
        <w:t>Рецензент:</w:t>
      </w:r>
    </w:p>
    <w:p w:rsidR="00823465" w:rsidRPr="00A76485" w:rsidRDefault="00823465" w:rsidP="002431C6">
      <w:pPr>
        <w:widowControl w:val="0"/>
        <w:autoSpaceDE w:val="0"/>
        <w:spacing w:after="0" w:line="240" w:lineRule="auto"/>
        <w:ind w:left="4956"/>
        <w:rPr>
          <w:rFonts w:ascii="Times New Roman" w:hAnsi="Times New Roman"/>
          <w:kern w:val="28"/>
          <w:sz w:val="28"/>
          <w:szCs w:val="28"/>
          <w:lang w:val="uk-UA"/>
        </w:rPr>
      </w:pPr>
      <w:r w:rsidRPr="00A76485">
        <w:rPr>
          <w:rFonts w:ascii="Times New Roman" w:hAnsi="Times New Roman"/>
          <w:kern w:val="28"/>
          <w:sz w:val="28"/>
          <w:szCs w:val="28"/>
          <w:lang w:val="uk-UA"/>
        </w:rPr>
        <w:t>кандидат біологічних наук, доцент</w:t>
      </w:r>
    </w:p>
    <w:p w:rsidR="00823465" w:rsidRPr="00A76485" w:rsidRDefault="00823465" w:rsidP="002431C6">
      <w:pPr>
        <w:widowControl w:val="0"/>
        <w:autoSpaceDE w:val="0"/>
        <w:spacing w:after="0" w:line="240" w:lineRule="auto"/>
        <w:ind w:left="4956"/>
        <w:rPr>
          <w:rFonts w:ascii="Times New Roman" w:hAnsi="Times New Roman"/>
          <w:b/>
          <w:kern w:val="28"/>
          <w:sz w:val="28"/>
          <w:szCs w:val="28"/>
          <w:lang w:val="uk-UA"/>
        </w:rPr>
      </w:pPr>
      <w:r w:rsidRPr="00A76485">
        <w:rPr>
          <w:rFonts w:ascii="Times New Roman" w:hAnsi="Times New Roman"/>
          <w:b/>
          <w:kern w:val="28"/>
          <w:sz w:val="28"/>
          <w:szCs w:val="28"/>
          <w:lang w:val="uk-UA"/>
        </w:rPr>
        <w:t>Чернічко Катерина Йосипівна</w:t>
      </w:r>
    </w:p>
    <w:p w:rsidR="00823465" w:rsidRPr="00A76485" w:rsidRDefault="00823465" w:rsidP="00823465">
      <w:pPr>
        <w:widowControl w:val="0"/>
        <w:autoSpaceDE w:val="0"/>
        <w:spacing w:after="0" w:line="240" w:lineRule="auto"/>
        <w:rPr>
          <w:rFonts w:ascii="Times New Roman" w:hAnsi="Times New Roman"/>
          <w:b/>
          <w:kern w:val="28"/>
          <w:sz w:val="28"/>
          <w:szCs w:val="28"/>
          <w:lang w:val="uk-UA"/>
        </w:rPr>
      </w:pPr>
    </w:p>
    <w:p w:rsidR="00823465" w:rsidRPr="00A76485" w:rsidRDefault="00823465" w:rsidP="00823465">
      <w:pPr>
        <w:widowControl w:val="0"/>
        <w:autoSpaceDE w:val="0"/>
        <w:spacing w:after="0" w:line="240" w:lineRule="auto"/>
        <w:rPr>
          <w:rFonts w:ascii="Times New Roman" w:hAnsi="Times New Roman"/>
          <w:b/>
          <w:kern w:val="28"/>
          <w:sz w:val="28"/>
          <w:szCs w:val="28"/>
          <w:lang w:val="uk-UA"/>
        </w:rPr>
      </w:pPr>
    </w:p>
    <w:p w:rsidR="00823465" w:rsidRPr="00A76485" w:rsidRDefault="00823465" w:rsidP="00823465">
      <w:pPr>
        <w:spacing w:after="0" w:line="240" w:lineRule="auto"/>
        <w:rPr>
          <w:rFonts w:ascii="Times New Roman" w:hAnsi="Times New Roman"/>
          <w:kern w:val="1"/>
          <w:sz w:val="28"/>
          <w:lang w:val="uk-UA"/>
        </w:rPr>
      </w:pPr>
    </w:p>
    <w:tbl>
      <w:tblPr>
        <w:tblW w:w="0" w:type="auto"/>
        <w:tblLook w:val="04A0" w:firstRow="1" w:lastRow="0" w:firstColumn="1" w:lastColumn="0" w:noHBand="0" w:noVBand="1"/>
      </w:tblPr>
      <w:tblGrid>
        <w:gridCol w:w="4785"/>
        <w:gridCol w:w="4785"/>
      </w:tblGrid>
      <w:tr w:rsidR="00823465" w:rsidRPr="00A27AC3" w:rsidTr="00823465">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lang w:val="uk-UA"/>
              </w:rPr>
              <w:t>Рекомендовано до захисту:</w:t>
            </w:r>
          </w:p>
        </w:tc>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szCs w:val="28"/>
                <w:lang w:val="uk-UA"/>
              </w:rPr>
              <w:t>Захищено на засіданні ЕК № ___</w:t>
            </w:r>
          </w:p>
        </w:tc>
      </w:tr>
      <w:tr w:rsidR="00823465" w:rsidRPr="00A27AC3" w:rsidTr="00823465">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lang w:val="uk-UA"/>
              </w:rPr>
              <w:t>Протокол засідання кафедри</w:t>
            </w:r>
          </w:p>
        </w:tc>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szCs w:val="28"/>
                <w:lang w:val="uk-UA"/>
              </w:rPr>
              <w:t>Протокол №_____від«___»_______р.</w:t>
            </w:r>
          </w:p>
        </w:tc>
      </w:tr>
      <w:tr w:rsidR="00823465" w:rsidRPr="00A27AC3" w:rsidTr="00823465">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szCs w:val="28"/>
                <w:lang w:val="uk-UA"/>
              </w:rPr>
              <w:t>№_____від«___»_______________р.</w:t>
            </w:r>
          </w:p>
        </w:tc>
        <w:tc>
          <w:tcPr>
            <w:tcW w:w="4785" w:type="dxa"/>
          </w:tcPr>
          <w:p w:rsidR="00823465" w:rsidRPr="00A27AC3" w:rsidRDefault="00823465" w:rsidP="00823465">
            <w:pPr>
              <w:widowControl w:val="0"/>
              <w:tabs>
                <w:tab w:val="left" w:pos="4678"/>
              </w:tabs>
              <w:autoSpaceDE w:val="0"/>
              <w:spacing w:after="0" w:line="240" w:lineRule="auto"/>
              <w:rPr>
                <w:rFonts w:ascii="Times New Roman" w:hAnsi="Times New Roman"/>
                <w:kern w:val="1"/>
                <w:sz w:val="28"/>
                <w:szCs w:val="28"/>
                <w:lang w:val="uk-UA"/>
              </w:rPr>
            </w:pPr>
            <w:r w:rsidRPr="00A27AC3">
              <w:rPr>
                <w:rFonts w:ascii="Times New Roman" w:hAnsi="Times New Roman"/>
                <w:kern w:val="1"/>
                <w:sz w:val="28"/>
                <w:szCs w:val="28"/>
                <w:lang w:val="uk-UA"/>
              </w:rPr>
              <w:t>Оцінка_____/________/__________</w:t>
            </w:r>
          </w:p>
          <w:p w:rsidR="00823465" w:rsidRPr="00A27AC3" w:rsidRDefault="00823465" w:rsidP="00823465">
            <w:pPr>
              <w:widowControl w:val="0"/>
              <w:tabs>
                <w:tab w:val="left" w:pos="4678"/>
              </w:tabs>
              <w:autoSpaceDE w:val="0"/>
              <w:spacing w:after="0" w:line="240" w:lineRule="auto"/>
              <w:rPr>
                <w:rFonts w:ascii="Times New Roman" w:hAnsi="Times New Roman"/>
                <w:kern w:val="1"/>
                <w:sz w:val="28"/>
                <w:szCs w:val="28"/>
                <w:lang w:val="uk-UA"/>
              </w:rPr>
            </w:pPr>
            <w:r w:rsidRPr="00A27AC3">
              <w:rPr>
                <w:rFonts w:ascii="Times New Roman" w:hAnsi="Times New Roman"/>
                <w:kern w:val="1"/>
                <w:sz w:val="28"/>
                <w:lang w:val="uk-UA"/>
              </w:rPr>
              <w:t xml:space="preserve">            </w:t>
            </w:r>
            <w:r w:rsidRPr="00A27AC3">
              <w:rPr>
                <w:rFonts w:ascii="Times New Roman" w:hAnsi="Times New Roman"/>
                <w:kern w:val="1"/>
                <w:sz w:val="28"/>
                <w:szCs w:val="28"/>
                <w:vertAlign w:val="superscript"/>
                <w:lang w:val="uk-UA"/>
              </w:rPr>
              <w:t>(за національною шкалою, шкалою ЕCТS, бал)</w:t>
            </w:r>
          </w:p>
        </w:tc>
      </w:tr>
      <w:tr w:rsidR="00823465" w:rsidRPr="00A27AC3" w:rsidTr="00823465">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lang w:val="uk-UA"/>
              </w:rPr>
              <w:t>Завідувач кафедри</w:t>
            </w:r>
          </w:p>
          <w:p w:rsidR="00823465" w:rsidRPr="00A27AC3" w:rsidRDefault="00823465" w:rsidP="00823465">
            <w:pPr>
              <w:spacing w:after="0" w:line="240" w:lineRule="auto"/>
              <w:rPr>
                <w:rFonts w:ascii="Times New Roman" w:hAnsi="Times New Roman"/>
                <w:kern w:val="1"/>
                <w:sz w:val="28"/>
                <w:lang w:val="uk-UA"/>
              </w:rPr>
            </w:pPr>
          </w:p>
        </w:tc>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lang w:val="uk-UA"/>
              </w:rPr>
              <w:t>Голова ЕК</w:t>
            </w:r>
          </w:p>
        </w:tc>
      </w:tr>
      <w:tr w:rsidR="00823465" w:rsidRPr="00A27AC3" w:rsidTr="00823465">
        <w:tc>
          <w:tcPr>
            <w:tcW w:w="4785" w:type="dxa"/>
          </w:tcPr>
          <w:p w:rsidR="00823465" w:rsidRPr="00A27AC3" w:rsidRDefault="00823465" w:rsidP="00823465">
            <w:pPr>
              <w:widowControl w:val="0"/>
              <w:tabs>
                <w:tab w:val="left" w:pos="4678"/>
              </w:tabs>
              <w:autoSpaceDE w:val="0"/>
              <w:spacing w:after="0" w:line="240" w:lineRule="auto"/>
              <w:rPr>
                <w:rFonts w:ascii="Times New Roman" w:hAnsi="Times New Roman"/>
                <w:kern w:val="1"/>
                <w:sz w:val="28"/>
                <w:szCs w:val="28"/>
                <w:lang w:val="uk-UA"/>
              </w:rPr>
            </w:pPr>
            <w:r w:rsidRPr="00A27AC3">
              <w:rPr>
                <w:rFonts w:ascii="Times New Roman" w:hAnsi="Times New Roman"/>
                <w:kern w:val="1"/>
                <w:sz w:val="28"/>
                <w:szCs w:val="28"/>
                <w:lang w:val="uk-UA"/>
              </w:rPr>
              <w:t>_______               Макаренко О.А.</w:t>
            </w:r>
          </w:p>
        </w:tc>
        <w:tc>
          <w:tcPr>
            <w:tcW w:w="4785" w:type="dxa"/>
          </w:tcPr>
          <w:p w:rsidR="00823465" w:rsidRPr="00A27AC3" w:rsidRDefault="00823465" w:rsidP="00823465">
            <w:pPr>
              <w:widowControl w:val="0"/>
              <w:tabs>
                <w:tab w:val="left" w:pos="4678"/>
              </w:tabs>
              <w:autoSpaceDE w:val="0"/>
              <w:spacing w:after="0" w:line="240" w:lineRule="auto"/>
              <w:rPr>
                <w:rFonts w:ascii="Times New Roman" w:hAnsi="Times New Roman"/>
                <w:kern w:val="1"/>
                <w:sz w:val="28"/>
                <w:szCs w:val="28"/>
                <w:vertAlign w:val="superscript"/>
                <w:lang w:val="uk-UA"/>
              </w:rPr>
            </w:pPr>
            <w:r w:rsidRPr="00A27AC3">
              <w:rPr>
                <w:rFonts w:ascii="Times New Roman" w:hAnsi="Times New Roman"/>
                <w:kern w:val="1"/>
                <w:sz w:val="28"/>
                <w:szCs w:val="28"/>
                <w:lang w:val="uk-UA"/>
              </w:rPr>
              <w:t>_______                          Чеботар С.В.</w:t>
            </w:r>
          </w:p>
        </w:tc>
      </w:tr>
      <w:tr w:rsidR="00823465" w:rsidRPr="00A27AC3" w:rsidTr="00823465">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szCs w:val="28"/>
                <w:vertAlign w:val="superscript"/>
                <w:lang w:val="uk-UA"/>
              </w:rPr>
              <w:t xml:space="preserve">   (підпиc)                            (прізвище та ініціали)</w:t>
            </w:r>
          </w:p>
        </w:tc>
        <w:tc>
          <w:tcPr>
            <w:tcW w:w="4785" w:type="dxa"/>
          </w:tcPr>
          <w:p w:rsidR="00823465" w:rsidRPr="00A27AC3" w:rsidRDefault="00823465" w:rsidP="00823465">
            <w:pPr>
              <w:spacing w:after="0" w:line="240" w:lineRule="auto"/>
              <w:rPr>
                <w:rFonts w:ascii="Times New Roman" w:hAnsi="Times New Roman"/>
                <w:kern w:val="1"/>
                <w:sz w:val="28"/>
                <w:lang w:val="uk-UA"/>
              </w:rPr>
            </w:pPr>
            <w:r w:rsidRPr="00A27AC3">
              <w:rPr>
                <w:rFonts w:ascii="Times New Roman" w:hAnsi="Times New Roman"/>
                <w:kern w:val="1"/>
                <w:sz w:val="28"/>
                <w:szCs w:val="28"/>
                <w:vertAlign w:val="superscript"/>
                <w:lang w:val="uk-UA"/>
              </w:rPr>
              <w:t xml:space="preserve">     (підпиc)                                          (прізвище та ініціали)</w:t>
            </w:r>
          </w:p>
        </w:tc>
      </w:tr>
    </w:tbl>
    <w:p w:rsidR="00823465" w:rsidRPr="00A76485" w:rsidRDefault="00823465" w:rsidP="00823465">
      <w:pPr>
        <w:spacing w:after="0" w:line="240" w:lineRule="auto"/>
        <w:rPr>
          <w:rFonts w:ascii="Times New Roman" w:hAnsi="Times New Roman"/>
          <w:kern w:val="1"/>
          <w:sz w:val="28"/>
          <w:lang w:val="uk-UA"/>
        </w:rPr>
      </w:pPr>
    </w:p>
    <w:p w:rsidR="00823465" w:rsidRPr="00A76485" w:rsidRDefault="00823465" w:rsidP="002431C6">
      <w:pPr>
        <w:spacing w:after="0" w:line="240" w:lineRule="auto"/>
        <w:jc w:val="center"/>
        <w:rPr>
          <w:rFonts w:ascii="Times New Roman" w:hAnsi="Times New Roman"/>
          <w:b/>
          <w:kern w:val="1"/>
          <w:sz w:val="28"/>
          <w:lang w:val="uk-UA"/>
        </w:rPr>
      </w:pPr>
      <w:r w:rsidRPr="00A76485">
        <w:rPr>
          <w:rFonts w:ascii="Times New Roman" w:hAnsi="Times New Roman"/>
          <w:b/>
          <w:kern w:val="1"/>
          <w:sz w:val="28"/>
          <w:lang w:val="uk-UA"/>
        </w:rPr>
        <w:t>Одеcа – 2019</w:t>
      </w:r>
    </w:p>
    <w:p w:rsidR="00317070" w:rsidRPr="00A76485" w:rsidRDefault="00317070" w:rsidP="00317070">
      <w:pPr>
        <w:widowControl w:val="0"/>
        <w:autoSpaceDE w:val="0"/>
        <w:autoSpaceDN w:val="0"/>
        <w:adjustRightInd w:val="0"/>
        <w:spacing w:after="0" w:line="360" w:lineRule="auto"/>
        <w:ind w:firstLine="709"/>
        <w:jc w:val="center"/>
        <w:rPr>
          <w:rFonts w:ascii="Times New Roman" w:hAnsi="Times New Roman"/>
          <w:b/>
          <w:kern w:val="28"/>
          <w:sz w:val="28"/>
          <w:szCs w:val="28"/>
          <w:lang w:val="uk-UA"/>
        </w:rPr>
      </w:pPr>
      <w:r w:rsidRPr="00A76485">
        <w:rPr>
          <w:rFonts w:ascii="Times New Roman" w:hAnsi="Times New Roman"/>
          <w:b/>
          <w:kern w:val="28"/>
          <w:sz w:val="28"/>
          <w:szCs w:val="28"/>
          <w:lang w:val="uk-UA"/>
        </w:rPr>
        <w:lastRenderedPageBreak/>
        <w:t>ЗМІСТ</w:t>
      </w:r>
    </w:p>
    <w:p w:rsidR="00317070" w:rsidRPr="00A76485" w:rsidRDefault="00317070" w:rsidP="00317070">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uk-UA"/>
        </w:rPr>
      </w:pPr>
      <w:r w:rsidRPr="00A76485">
        <w:rPr>
          <w:rFonts w:ascii="Times New Roman" w:hAnsi="Times New Roman"/>
          <w:kern w:val="28"/>
          <w:sz w:val="28"/>
          <w:szCs w:val="28"/>
          <w:lang w:val="uk-UA"/>
        </w:rPr>
        <w:t>ВСТУП</w:t>
      </w:r>
      <w:r w:rsidRPr="00A76485">
        <w:rPr>
          <w:rFonts w:ascii="Times New Roman" w:hAnsi="Times New Roman"/>
          <w:kern w:val="28"/>
          <w:sz w:val="28"/>
          <w:szCs w:val="28"/>
          <w:lang w:val="uk-UA"/>
        </w:rPr>
        <w:tab/>
        <w:t>4</w:t>
      </w:r>
    </w:p>
    <w:p w:rsidR="00317070" w:rsidRPr="00A76485" w:rsidRDefault="00317070" w:rsidP="00317070">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uk-UA"/>
        </w:rPr>
      </w:pPr>
      <w:r w:rsidRPr="00A76485">
        <w:rPr>
          <w:rFonts w:ascii="Times New Roman" w:hAnsi="Times New Roman"/>
          <w:kern w:val="28"/>
          <w:sz w:val="28"/>
          <w:szCs w:val="28"/>
          <w:lang w:val="uk-UA"/>
        </w:rPr>
        <w:t>1. ОГЛЯД ЛІТЕРАТУРИ</w:t>
      </w:r>
    </w:p>
    <w:p w:rsidR="00317070" w:rsidRPr="00A76485" w:rsidRDefault="00317070" w:rsidP="00317070">
      <w:pPr>
        <w:spacing w:after="0" w:line="360" w:lineRule="auto"/>
        <w:jc w:val="both"/>
        <w:rPr>
          <w:rFonts w:ascii="Times New Roman" w:hAnsi="Times New Roman"/>
          <w:sz w:val="28"/>
          <w:szCs w:val="28"/>
          <w:lang w:val="uk-UA"/>
        </w:rPr>
      </w:pPr>
      <w:r w:rsidRPr="00A76485">
        <w:rPr>
          <w:rFonts w:ascii="Times New Roman" w:hAnsi="Times New Roman"/>
          <w:bCs/>
          <w:sz w:val="28"/>
          <w:szCs w:val="28"/>
          <w:lang w:val="uk-UA"/>
        </w:rPr>
        <w:t xml:space="preserve">     1.1.</w:t>
      </w:r>
      <w:r w:rsidRPr="00A76485">
        <w:rPr>
          <w:rFonts w:ascii="Times New Roman" w:hAnsi="Times New Roman"/>
          <w:sz w:val="28"/>
          <w:szCs w:val="28"/>
          <w:lang w:val="uk-UA"/>
        </w:rPr>
        <w:t xml:space="preserve"> Сучасні уявлення про увагу як вищу психофізіологічну функцію……6</w:t>
      </w:r>
    </w:p>
    <w:p w:rsidR="00317070" w:rsidRPr="00A76485" w:rsidRDefault="00317070" w:rsidP="00317070">
      <w:pPr>
        <w:spacing w:after="0" w:line="360" w:lineRule="auto"/>
        <w:ind w:firstLine="708"/>
        <w:jc w:val="both"/>
        <w:rPr>
          <w:rFonts w:ascii="Times New Roman" w:hAnsi="Times New Roman"/>
          <w:sz w:val="28"/>
          <w:szCs w:val="28"/>
          <w:lang w:val="uk-UA"/>
        </w:rPr>
      </w:pPr>
      <w:r w:rsidRPr="00A76485">
        <w:rPr>
          <w:rFonts w:ascii="Times New Roman" w:hAnsi="Times New Roman"/>
          <w:sz w:val="28"/>
          <w:szCs w:val="28"/>
          <w:lang w:val="uk-UA"/>
        </w:rPr>
        <w:t xml:space="preserve">  1.1.1. Поняття уваги………………………………………………………6</w:t>
      </w:r>
    </w:p>
    <w:p w:rsidR="00317070" w:rsidRPr="00A76485" w:rsidRDefault="00317070" w:rsidP="00317070">
      <w:pPr>
        <w:autoSpaceDE w:val="0"/>
        <w:autoSpaceDN w:val="0"/>
        <w:adjustRightInd w:val="0"/>
        <w:spacing w:after="0" w:line="360" w:lineRule="auto"/>
        <w:jc w:val="both"/>
        <w:rPr>
          <w:rFonts w:ascii="Times New Roman" w:eastAsia="Times New Roman" w:hAnsi="Times New Roman"/>
          <w:iCs/>
          <w:sz w:val="28"/>
          <w:szCs w:val="28"/>
          <w:lang w:val="uk-UA" w:eastAsia="ru-RU"/>
        </w:rPr>
      </w:pPr>
      <w:r w:rsidRPr="00A76485">
        <w:rPr>
          <w:rFonts w:ascii="Times New Roman" w:hAnsi="Times New Roman"/>
          <w:sz w:val="28"/>
          <w:szCs w:val="28"/>
          <w:lang w:val="uk-UA"/>
        </w:rPr>
        <w:t xml:space="preserve">           </w:t>
      </w:r>
      <w:r w:rsidRPr="00A76485">
        <w:rPr>
          <w:rFonts w:ascii="Times New Roman" w:eastAsia="Times New Roman" w:hAnsi="Times New Roman"/>
          <w:iCs/>
          <w:sz w:val="28"/>
          <w:szCs w:val="28"/>
          <w:lang w:val="uk-UA" w:eastAsia="ru-RU"/>
        </w:rPr>
        <w:t xml:space="preserve"> 1.1.2. Властивості уваги та їхній взаємозв'язок……………………….10</w:t>
      </w:r>
    </w:p>
    <w:p w:rsidR="00317070" w:rsidRPr="00A76485" w:rsidRDefault="00317070" w:rsidP="00317070">
      <w:pPr>
        <w:spacing w:after="0" w:line="360" w:lineRule="auto"/>
        <w:jc w:val="both"/>
        <w:rPr>
          <w:rFonts w:ascii="Times New Roman" w:hAnsi="Times New Roman"/>
          <w:bCs/>
          <w:sz w:val="28"/>
          <w:szCs w:val="28"/>
          <w:lang w:val="uk-UA"/>
        </w:rPr>
      </w:pPr>
      <w:r w:rsidRPr="00A76485">
        <w:rPr>
          <w:rFonts w:ascii="Times New Roman" w:hAnsi="Times New Roman"/>
          <w:sz w:val="28"/>
          <w:szCs w:val="28"/>
          <w:lang w:val="uk-UA"/>
        </w:rPr>
        <w:t xml:space="preserve">     1.2. </w:t>
      </w:r>
      <w:r w:rsidRPr="00A76485">
        <w:rPr>
          <w:rFonts w:ascii="Times New Roman" w:hAnsi="Times New Roman"/>
          <w:bCs/>
          <w:sz w:val="28"/>
          <w:szCs w:val="28"/>
          <w:lang w:val="uk-UA"/>
        </w:rPr>
        <w:t>Нейрофізіологічні механізми уваги……………………………………13</w:t>
      </w:r>
    </w:p>
    <w:p w:rsidR="00317070" w:rsidRPr="00A76485" w:rsidRDefault="00317070" w:rsidP="00317070">
      <w:pPr>
        <w:spacing w:after="0" w:line="360" w:lineRule="auto"/>
        <w:ind w:firstLine="708"/>
        <w:jc w:val="both"/>
        <w:rPr>
          <w:rFonts w:ascii="Times New Roman" w:hAnsi="Times New Roman"/>
          <w:kern w:val="28"/>
          <w:sz w:val="28"/>
          <w:szCs w:val="28"/>
          <w:lang w:val="uk-UA"/>
        </w:rPr>
      </w:pPr>
      <w:r w:rsidRPr="00A76485">
        <w:rPr>
          <w:rFonts w:ascii="Times New Roman" w:hAnsi="Times New Roman"/>
          <w:bCs/>
          <w:sz w:val="28"/>
          <w:szCs w:val="28"/>
          <w:lang w:val="uk-UA"/>
        </w:rPr>
        <w:t xml:space="preserve">1.2.1. </w:t>
      </w:r>
      <w:r w:rsidRPr="00A76485">
        <w:rPr>
          <w:rFonts w:ascii="Times New Roman" w:hAnsi="Times New Roman"/>
          <w:kern w:val="28"/>
          <w:sz w:val="28"/>
          <w:szCs w:val="28"/>
          <w:lang w:val="uk-UA"/>
        </w:rPr>
        <w:t>Мимовільна  увага та її фізіологічне підгрунтя………………….13</w:t>
      </w:r>
    </w:p>
    <w:p w:rsidR="00317070" w:rsidRPr="00A76485" w:rsidRDefault="00317070" w:rsidP="00317070">
      <w:pPr>
        <w:spacing w:after="0" w:line="360" w:lineRule="auto"/>
        <w:ind w:firstLine="708"/>
        <w:jc w:val="both"/>
        <w:rPr>
          <w:rFonts w:ascii="Times New Roman" w:hAnsi="Times New Roman"/>
          <w:kern w:val="28"/>
          <w:sz w:val="28"/>
          <w:szCs w:val="28"/>
          <w:lang w:val="uk-UA"/>
        </w:rPr>
      </w:pPr>
      <w:r w:rsidRPr="00A76485">
        <w:rPr>
          <w:rFonts w:ascii="Times New Roman" w:hAnsi="Times New Roman"/>
          <w:bCs/>
          <w:sz w:val="28"/>
          <w:szCs w:val="28"/>
          <w:lang w:val="uk-UA"/>
        </w:rPr>
        <w:t xml:space="preserve">1.2.2. </w:t>
      </w:r>
      <w:r w:rsidRPr="00A76485">
        <w:rPr>
          <w:rFonts w:ascii="Times New Roman" w:hAnsi="Times New Roman"/>
          <w:kern w:val="28"/>
          <w:sz w:val="28"/>
          <w:szCs w:val="28"/>
          <w:lang w:val="uk-UA"/>
        </w:rPr>
        <w:t>Довільна  увага та її фізіологічне підгрунтя……………………..</w:t>
      </w:r>
      <w:r w:rsidR="00275240">
        <w:rPr>
          <w:rFonts w:ascii="Times New Roman" w:hAnsi="Times New Roman"/>
          <w:kern w:val="28"/>
          <w:sz w:val="28"/>
          <w:szCs w:val="28"/>
          <w:lang w:val="uk-UA"/>
        </w:rPr>
        <w:t>.</w:t>
      </w:r>
      <w:r w:rsidRPr="00A76485">
        <w:rPr>
          <w:rFonts w:ascii="Times New Roman" w:hAnsi="Times New Roman"/>
          <w:kern w:val="28"/>
          <w:sz w:val="28"/>
          <w:szCs w:val="28"/>
          <w:lang w:val="uk-UA"/>
        </w:rPr>
        <w:t>17</w:t>
      </w:r>
    </w:p>
    <w:p w:rsidR="00317070" w:rsidRPr="00A76485" w:rsidRDefault="00317070" w:rsidP="00317070">
      <w:pPr>
        <w:spacing w:after="0" w:line="360" w:lineRule="auto"/>
        <w:ind w:left="709"/>
        <w:jc w:val="both"/>
        <w:rPr>
          <w:rFonts w:ascii="Times New Roman" w:hAnsi="Times New Roman"/>
          <w:sz w:val="28"/>
          <w:szCs w:val="28"/>
          <w:lang w:val="uk-UA"/>
        </w:rPr>
      </w:pPr>
      <w:r w:rsidRPr="00A76485">
        <w:rPr>
          <w:rFonts w:ascii="Times New Roman" w:hAnsi="Times New Roman"/>
          <w:sz w:val="28"/>
          <w:szCs w:val="28"/>
          <w:lang w:val="uk-UA"/>
        </w:rPr>
        <w:t>1.3. Вікові  особливості розвитку уваги у  молодших школярів………20</w:t>
      </w:r>
    </w:p>
    <w:p w:rsidR="00317070" w:rsidRPr="00A76485" w:rsidRDefault="00317070" w:rsidP="00317070">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uk-UA"/>
        </w:rPr>
      </w:pPr>
      <w:r w:rsidRPr="00A76485">
        <w:rPr>
          <w:rFonts w:ascii="Times New Roman" w:hAnsi="Times New Roman"/>
          <w:kern w:val="28"/>
          <w:sz w:val="28"/>
          <w:szCs w:val="28"/>
          <w:lang w:val="uk-UA"/>
        </w:rPr>
        <w:t>2.МАТЕРІАЛИ І МЕТОДИ ДОСЛІДЖЕНЬ……………………………………26</w:t>
      </w:r>
    </w:p>
    <w:p w:rsidR="00317070" w:rsidRPr="00A76485" w:rsidRDefault="00317070" w:rsidP="00317070">
      <w:pPr>
        <w:widowControl w:val="0"/>
        <w:tabs>
          <w:tab w:val="right" w:leader="dot" w:pos="9356"/>
        </w:tabs>
        <w:autoSpaceDE w:val="0"/>
        <w:autoSpaceDN w:val="0"/>
        <w:adjustRightInd w:val="0"/>
        <w:spacing w:after="0" w:line="360" w:lineRule="auto"/>
        <w:ind w:hanging="141"/>
        <w:jc w:val="both"/>
        <w:rPr>
          <w:rFonts w:ascii="Times New Roman" w:hAnsi="Times New Roman"/>
          <w:kern w:val="28"/>
          <w:sz w:val="28"/>
          <w:szCs w:val="28"/>
          <w:lang w:val="uk-UA"/>
        </w:rPr>
      </w:pPr>
      <w:r w:rsidRPr="00A76485">
        <w:rPr>
          <w:rFonts w:ascii="Times New Roman" w:hAnsi="Times New Roman"/>
          <w:kern w:val="28"/>
          <w:sz w:val="28"/>
          <w:szCs w:val="28"/>
          <w:lang w:val="uk-UA"/>
        </w:rPr>
        <w:t xml:space="preserve">            2.1. Характеристика досліджуваних учнів………………………………26</w:t>
      </w:r>
    </w:p>
    <w:p w:rsidR="00317070" w:rsidRPr="00A76485" w:rsidRDefault="00317070" w:rsidP="00317070">
      <w:pPr>
        <w:widowControl w:val="0"/>
        <w:tabs>
          <w:tab w:val="right" w:leader="dot" w:pos="9356"/>
        </w:tabs>
        <w:autoSpaceDE w:val="0"/>
        <w:autoSpaceDN w:val="0"/>
        <w:adjustRightInd w:val="0"/>
        <w:spacing w:after="0" w:line="360" w:lineRule="auto"/>
        <w:ind w:hanging="141"/>
        <w:jc w:val="both"/>
        <w:rPr>
          <w:rFonts w:ascii="Times New Roman" w:hAnsi="Times New Roman"/>
          <w:kern w:val="28"/>
          <w:sz w:val="28"/>
          <w:szCs w:val="28"/>
          <w:lang w:val="uk-UA"/>
        </w:rPr>
      </w:pPr>
      <w:r w:rsidRPr="00A76485">
        <w:rPr>
          <w:rFonts w:ascii="Times New Roman" w:hAnsi="Times New Roman"/>
          <w:kern w:val="28"/>
          <w:sz w:val="28"/>
          <w:szCs w:val="28"/>
          <w:lang w:val="uk-UA"/>
        </w:rPr>
        <w:t xml:space="preserve">            2.2. Методи дослідження ………………………………………………...27</w:t>
      </w:r>
    </w:p>
    <w:p w:rsidR="00317070" w:rsidRPr="00A76485" w:rsidRDefault="00317070" w:rsidP="00317070">
      <w:pPr>
        <w:spacing w:after="0" w:line="360" w:lineRule="auto"/>
        <w:ind w:firstLine="720"/>
        <w:jc w:val="both"/>
        <w:rPr>
          <w:rFonts w:ascii="Times New Roman" w:hAnsi="Times New Roman"/>
          <w:sz w:val="28"/>
          <w:szCs w:val="28"/>
          <w:lang w:val="uk-UA"/>
        </w:rPr>
      </w:pPr>
      <w:r w:rsidRPr="00A76485">
        <w:rPr>
          <w:rFonts w:ascii="Times New Roman" w:hAnsi="Times New Roman"/>
          <w:kern w:val="28"/>
          <w:sz w:val="28"/>
          <w:szCs w:val="28"/>
          <w:lang w:val="uk-UA"/>
        </w:rPr>
        <w:t xml:space="preserve">2.2.1.Визначення </w:t>
      </w:r>
      <w:r w:rsidRPr="00A76485">
        <w:rPr>
          <w:rFonts w:ascii="Times New Roman" w:hAnsi="Times New Roman"/>
          <w:sz w:val="28"/>
          <w:szCs w:val="28"/>
        </w:rPr>
        <w:t>рівня</w:t>
      </w:r>
      <w:r w:rsidRPr="00A76485">
        <w:rPr>
          <w:rFonts w:ascii="Times New Roman" w:hAnsi="Times New Roman"/>
          <w:sz w:val="28"/>
          <w:szCs w:val="28"/>
          <w:lang w:val="uk-UA"/>
        </w:rPr>
        <w:t xml:space="preserve"> розвитку</w:t>
      </w:r>
      <w:r w:rsidRPr="00A76485">
        <w:rPr>
          <w:rFonts w:ascii="Times New Roman" w:hAnsi="Times New Roman"/>
          <w:sz w:val="28"/>
          <w:szCs w:val="28"/>
        </w:rPr>
        <w:t xml:space="preserve"> властивостей уваги…</w:t>
      </w:r>
      <w:r w:rsidRPr="00A76485">
        <w:rPr>
          <w:rFonts w:ascii="Times New Roman" w:hAnsi="Times New Roman"/>
          <w:sz w:val="28"/>
          <w:szCs w:val="28"/>
          <w:lang w:val="uk-UA"/>
        </w:rPr>
        <w:t>……………….27</w:t>
      </w:r>
    </w:p>
    <w:p w:rsidR="00317070" w:rsidRPr="00A76485" w:rsidRDefault="00317070" w:rsidP="00317070">
      <w:pPr>
        <w:pStyle w:val="21"/>
        <w:spacing w:after="0" w:line="360" w:lineRule="auto"/>
        <w:ind w:firstLine="709"/>
        <w:jc w:val="both"/>
        <w:rPr>
          <w:rFonts w:ascii="Times New Roman" w:eastAsia="Times New Roman" w:hAnsi="Times New Roman"/>
          <w:sz w:val="28"/>
          <w:szCs w:val="28"/>
          <w:lang w:val="uk-UA" w:eastAsia="ru-RU"/>
        </w:rPr>
      </w:pPr>
      <w:r w:rsidRPr="00A76485">
        <w:rPr>
          <w:rFonts w:ascii="Times New Roman" w:eastAsia="Times New Roman" w:hAnsi="Times New Roman"/>
          <w:sz w:val="28"/>
          <w:szCs w:val="28"/>
          <w:lang w:val="uk-UA" w:eastAsia="ru-RU"/>
        </w:rPr>
        <w:t>2.2. Визначення  лабільності нервових процесів………………………</w:t>
      </w:r>
      <w:r w:rsidR="00275240">
        <w:rPr>
          <w:rFonts w:ascii="Times New Roman" w:eastAsia="Times New Roman" w:hAnsi="Times New Roman"/>
          <w:sz w:val="28"/>
          <w:szCs w:val="28"/>
          <w:lang w:val="uk-UA" w:eastAsia="ru-RU"/>
        </w:rPr>
        <w:t>..</w:t>
      </w:r>
      <w:r w:rsidRPr="00A76485">
        <w:rPr>
          <w:rFonts w:ascii="Times New Roman" w:eastAsia="Times New Roman" w:hAnsi="Times New Roman"/>
          <w:sz w:val="28"/>
          <w:szCs w:val="28"/>
          <w:lang w:val="uk-UA" w:eastAsia="ru-RU"/>
        </w:rPr>
        <w:t>29</w:t>
      </w:r>
    </w:p>
    <w:p w:rsidR="00317070" w:rsidRPr="00A76485" w:rsidRDefault="00317070" w:rsidP="00317070">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uk-UA"/>
        </w:rPr>
      </w:pPr>
      <w:r w:rsidRPr="00A76485">
        <w:rPr>
          <w:rFonts w:ascii="Times New Roman" w:hAnsi="Times New Roman"/>
          <w:kern w:val="28"/>
          <w:sz w:val="28"/>
          <w:szCs w:val="28"/>
          <w:lang w:val="uk-UA"/>
        </w:rPr>
        <w:t>3.РЕЗУЛЬТАТИ ДОСЛІДЖЕНЬ ТА ЇХ ОБГОВОРЕННЯ……………………..31</w:t>
      </w:r>
    </w:p>
    <w:p w:rsidR="00317070" w:rsidRPr="00A76485" w:rsidRDefault="00317070" w:rsidP="00317070">
      <w:pPr>
        <w:spacing w:after="0" w:line="360" w:lineRule="auto"/>
        <w:ind w:left="709"/>
        <w:jc w:val="both"/>
        <w:rPr>
          <w:rFonts w:ascii="Times New Roman" w:hAnsi="Times New Roman"/>
          <w:kern w:val="28"/>
          <w:sz w:val="28"/>
          <w:szCs w:val="28"/>
          <w:lang w:val="uk-UA"/>
        </w:rPr>
      </w:pPr>
      <w:r w:rsidRPr="00A76485">
        <w:rPr>
          <w:rFonts w:ascii="Times New Roman" w:hAnsi="Times New Roman"/>
          <w:kern w:val="28"/>
          <w:sz w:val="28"/>
          <w:szCs w:val="28"/>
          <w:lang w:val="uk-UA"/>
        </w:rPr>
        <w:t>3.1</w:t>
      </w:r>
      <w:r w:rsidRPr="00A76485">
        <w:rPr>
          <w:rFonts w:ascii="Times New Roman" w:hAnsi="Times New Roman"/>
          <w:b/>
          <w:kern w:val="28"/>
          <w:sz w:val="28"/>
          <w:szCs w:val="28"/>
          <w:lang w:val="uk-UA"/>
        </w:rPr>
        <w:t xml:space="preserve">. </w:t>
      </w:r>
      <w:r w:rsidRPr="00A76485">
        <w:rPr>
          <w:rFonts w:ascii="Times New Roman" w:hAnsi="Times New Roman"/>
          <w:kern w:val="28"/>
          <w:sz w:val="28"/>
          <w:szCs w:val="28"/>
          <w:lang w:val="uk-UA"/>
        </w:rPr>
        <w:t xml:space="preserve">Основні показники рівня розвитку властивостей уваги у дітей   молодшого шкільного віку. ………………………………………………31 </w:t>
      </w:r>
    </w:p>
    <w:p w:rsidR="00317070" w:rsidRPr="00A76485" w:rsidRDefault="00317070" w:rsidP="00317070">
      <w:pPr>
        <w:spacing w:after="0" w:line="360" w:lineRule="auto"/>
        <w:ind w:left="709"/>
        <w:jc w:val="both"/>
        <w:rPr>
          <w:rFonts w:ascii="Times New Roman" w:hAnsi="Times New Roman"/>
          <w:kern w:val="28"/>
          <w:sz w:val="28"/>
          <w:szCs w:val="28"/>
          <w:lang w:val="uk-UA"/>
        </w:rPr>
      </w:pPr>
      <w:r w:rsidRPr="00A76485">
        <w:rPr>
          <w:rFonts w:ascii="Times New Roman" w:hAnsi="Times New Roman"/>
          <w:kern w:val="28"/>
          <w:sz w:val="28"/>
          <w:szCs w:val="28"/>
          <w:lang w:val="uk-UA"/>
        </w:rPr>
        <w:t>3.1.1. Рівень розвитку концентрації уваги у літей молодшрго шкільного віку..………………………………………………………………………...31</w:t>
      </w:r>
    </w:p>
    <w:p w:rsidR="00317070" w:rsidRPr="00A76485" w:rsidRDefault="00317070" w:rsidP="00317070">
      <w:pPr>
        <w:spacing w:after="0" w:line="360" w:lineRule="auto"/>
        <w:ind w:left="709" w:hanging="709"/>
        <w:jc w:val="both"/>
        <w:rPr>
          <w:rFonts w:ascii="Times New Roman" w:hAnsi="Times New Roman"/>
          <w:kern w:val="28"/>
          <w:sz w:val="28"/>
          <w:szCs w:val="28"/>
          <w:lang w:val="uk-UA"/>
        </w:rPr>
      </w:pPr>
      <w:r w:rsidRPr="00A76485">
        <w:rPr>
          <w:rFonts w:ascii="Times New Roman" w:hAnsi="Times New Roman"/>
          <w:kern w:val="28"/>
          <w:sz w:val="28"/>
          <w:szCs w:val="28"/>
          <w:lang w:val="uk-UA"/>
        </w:rPr>
        <w:t xml:space="preserve">          3.1.2.Рівень розвитку  продуктивності  уваги у молодших  школярів…………………………………………………………………...33</w:t>
      </w:r>
    </w:p>
    <w:p w:rsidR="00317070" w:rsidRPr="00A76485" w:rsidRDefault="00317070" w:rsidP="00317070">
      <w:pPr>
        <w:autoSpaceDE w:val="0"/>
        <w:autoSpaceDN w:val="0"/>
        <w:adjustRightInd w:val="0"/>
        <w:spacing w:after="0" w:line="360" w:lineRule="auto"/>
        <w:ind w:left="709" w:hanging="709"/>
        <w:rPr>
          <w:rFonts w:ascii="Times New Roman" w:hAnsi="Times New Roman"/>
          <w:sz w:val="28"/>
          <w:szCs w:val="28"/>
          <w:lang w:val="uk-UA"/>
        </w:rPr>
      </w:pPr>
      <w:r w:rsidRPr="00A76485">
        <w:rPr>
          <w:rFonts w:ascii="Times New Roman" w:eastAsia="Times New Roman" w:hAnsi="Times New Roman"/>
          <w:sz w:val="28"/>
          <w:szCs w:val="28"/>
          <w:lang w:val="uk-UA" w:eastAsia="ru-RU"/>
        </w:rPr>
        <w:t xml:space="preserve">         3.2. </w:t>
      </w:r>
      <w:r w:rsidRPr="00A76485">
        <w:rPr>
          <w:rFonts w:ascii="Times New Roman" w:hAnsi="Times New Roman"/>
          <w:sz w:val="28"/>
          <w:szCs w:val="28"/>
          <w:lang w:val="uk-UA"/>
        </w:rPr>
        <w:t>Впровадження системи розвивальних вправ та  ігор, спрямованих на розвиток  уваги учнів 2 класу…………………………………………….37</w:t>
      </w:r>
    </w:p>
    <w:p w:rsidR="00317070" w:rsidRPr="00A76485" w:rsidRDefault="00317070" w:rsidP="00317070">
      <w:pPr>
        <w:spacing w:after="0" w:line="360" w:lineRule="auto"/>
        <w:ind w:left="709" w:hanging="709"/>
        <w:jc w:val="both"/>
        <w:rPr>
          <w:rFonts w:ascii="Times New Roman" w:eastAsia="Times New Roman" w:hAnsi="Times New Roman"/>
          <w:sz w:val="28"/>
          <w:szCs w:val="28"/>
          <w:lang w:val="uk-UA"/>
        </w:rPr>
      </w:pPr>
      <w:r w:rsidRPr="00A76485">
        <w:rPr>
          <w:rFonts w:ascii="Times New Roman" w:eastAsia="Times New Roman" w:hAnsi="Times New Roman"/>
          <w:sz w:val="28"/>
          <w:szCs w:val="28"/>
          <w:lang w:val="uk-UA"/>
        </w:rPr>
        <w:t xml:space="preserve">         3.3. Аналіз динаміки розвитку властивостей уваги </w:t>
      </w:r>
      <w:r w:rsidR="00275240">
        <w:rPr>
          <w:rFonts w:ascii="Times New Roman" w:eastAsia="Times New Roman" w:hAnsi="Times New Roman"/>
          <w:sz w:val="28"/>
          <w:szCs w:val="28"/>
          <w:lang w:val="uk-UA"/>
        </w:rPr>
        <w:t>учнів другого</w:t>
      </w:r>
      <w:r w:rsidRPr="00A76485">
        <w:rPr>
          <w:rFonts w:ascii="Times New Roman" w:eastAsia="Times New Roman" w:hAnsi="Times New Roman"/>
          <w:sz w:val="28"/>
          <w:szCs w:val="28"/>
          <w:lang w:val="uk-UA"/>
        </w:rPr>
        <w:t xml:space="preserve"> класу………………………………………………………………………..41</w:t>
      </w:r>
    </w:p>
    <w:p w:rsidR="00317070" w:rsidRPr="00A76485" w:rsidRDefault="00317070" w:rsidP="00317070">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uk-UA"/>
        </w:rPr>
      </w:pPr>
      <w:r w:rsidRPr="00A76485">
        <w:rPr>
          <w:rFonts w:ascii="Times New Roman" w:hAnsi="Times New Roman"/>
          <w:kern w:val="28"/>
          <w:sz w:val="28"/>
          <w:szCs w:val="28"/>
          <w:lang w:val="uk-UA"/>
        </w:rPr>
        <w:t>УЗАГАЛЬНЕННЯ………………………………………………………………..49</w:t>
      </w:r>
    </w:p>
    <w:p w:rsidR="00317070" w:rsidRPr="00A76485" w:rsidRDefault="00317070" w:rsidP="00317070">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uk-UA"/>
        </w:rPr>
      </w:pPr>
      <w:r w:rsidRPr="00A76485">
        <w:rPr>
          <w:rFonts w:ascii="Times New Roman" w:hAnsi="Times New Roman"/>
          <w:kern w:val="28"/>
          <w:sz w:val="28"/>
          <w:szCs w:val="28"/>
          <w:lang w:val="uk-UA"/>
        </w:rPr>
        <w:t>ВИСНОВКИ……………………………………………………………………...51</w:t>
      </w:r>
    </w:p>
    <w:p w:rsidR="00317070" w:rsidRPr="00A76485" w:rsidRDefault="00317070" w:rsidP="00317070">
      <w:pPr>
        <w:rPr>
          <w:rFonts w:ascii="Times New Roman" w:hAnsi="Times New Roman"/>
          <w:kern w:val="28"/>
          <w:sz w:val="28"/>
          <w:szCs w:val="28"/>
          <w:lang w:val="uk-UA"/>
        </w:rPr>
      </w:pPr>
      <w:r w:rsidRPr="00A76485">
        <w:rPr>
          <w:rFonts w:ascii="Times New Roman" w:hAnsi="Times New Roman"/>
          <w:caps/>
          <w:kern w:val="28"/>
          <w:sz w:val="28"/>
          <w:szCs w:val="28"/>
          <w:lang w:val="uk-UA"/>
        </w:rPr>
        <w:t>Список літератури</w:t>
      </w:r>
      <w:r w:rsidRPr="00A76485">
        <w:rPr>
          <w:rFonts w:ascii="Times New Roman" w:hAnsi="Times New Roman"/>
          <w:kern w:val="28"/>
          <w:sz w:val="28"/>
          <w:szCs w:val="28"/>
          <w:lang w:val="uk-UA"/>
        </w:rPr>
        <w:t>…………………………………………………………52</w:t>
      </w:r>
    </w:p>
    <w:p w:rsidR="00FA1386" w:rsidRPr="00952908" w:rsidRDefault="00317070" w:rsidP="00FA1386">
      <w:pPr>
        <w:spacing w:after="0" w:line="360" w:lineRule="auto"/>
        <w:jc w:val="center"/>
        <w:rPr>
          <w:rFonts w:ascii="Times New Roman" w:eastAsia="Times New Roman" w:hAnsi="Times New Roman"/>
          <w:b/>
          <w:color w:val="000000"/>
          <w:sz w:val="28"/>
          <w:szCs w:val="28"/>
          <w:lang w:val="uk-UA"/>
        </w:rPr>
      </w:pPr>
      <w:r w:rsidRPr="00A76485">
        <w:rPr>
          <w:rFonts w:ascii="Times New Roman" w:hAnsi="Times New Roman"/>
          <w:sz w:val="28"/>
          <w:szCs w:val="28"/>
          <w:lang w:val="uk-UA"/>
        </w:rPr>
        <w:t>ДОДАТКИ………………………………………………………………………..58</w:t>
      </w:r>
      <w:r w:rsidR="00CB64F4" w:rsidRPr="00A76485">
        <w:rPr>
          <w:rFonts w:ascii="Times New Roman" w:hAnsi="Times New Roman"/>
          <w:b/>
          <w:sz w:val="28"/>
          <w:szCs w:val="28"/>
          <w:lang w:val="uk-UA"/>
        </w:rPr>
        <w:br w:type="page"/>
      </w:r>
      <w:r w:rsidR="00FA1386" w:rsidRPr="00952908">
        <w:rPr>
          <w:rFonts w:ascii="Times New Roman" w:eastAsia="Times New Roman" w:hAnsi="Times New Roman"/>
          <w:b/>
          <w:color w:val="000000"/>
          <w:sz w:val="28"/>
          <w:szCs w:val="28"/>
          <w:lang w:val="uk-UA"/>
        </w:rPr>
        <w:lastRenderedPageBreak/>
        <w:t>АНОТАЦІЯ</w:t>
      </w:r>
    </w:p>
    <w:p w:rsidR="00FA1386" w:rsidRPr="00804013" w:rsidRDefault="00FA1386" w:rsidP="00FA1386">
      <w:pPr>
        <w:pStyle w:val="a3"/>
        <w:autoSpaceDE w:val="0"/>
        <w:autoSpaceDN w:val="0"/>
        <w:adjustRightInd w:val="0"/>
        <w:spacing w:after="0" w:line="360" w:lineRule="auto"/>
        <w:ind w:left="0" w:firstLine="708"/>
        <w:jc w:val="both"/>
        <w:rPr>
          <w:rFonts w:ascii="Times New Roman" w:hAnsi="Times New Roman"/>
          <w:sz w:val="28"/>
          <w:szCs w:val="28"/>
        </w:rPr>
      </w:pPr>
      <w:r w:rsidRPr="00952908">
        <w:rPr>
          <w:rFonts w:ascii="Times New Roman" w:eastAsia="Times New Roman" w:hAnsi="Times New Roman"/>
          <w:color w:val="000000"/>
          <w:sz w:val="28"/>
          <w:szCs w:val="28"/>
          <w:lang w:val="uk-UA"/>
        </w:rPr>
        <w:t xml:space="preserve">Досліджено особливості розвитку властивостей уваги у молодших школярів. </w:t>
      </w:r>
      <w:r w:rsidRPr="00952908">
        <w:rPr>
          <w:rFonts w:ascii="Times New Roman" w:hAnsi="Times New Roman"/>
          <w:sz w:val="28"/>
          <w:szCs w:val="28"/>
          <w:lang w:val="uk-UA"/>
        </w:rPr>
        <w:t>Визначено, що</w:t>
      </w:r>
      <w:r w:rsidRPr="00952908">
        <w:rPr>
          <w:rFonts w:ascii="Times New Roman" w:eastAsia="Times New Roman" w:hAnsi="Times New Roman"/>
          <w:sz w:val="28"/>
          <w:szCs w:val="28"/>
          <w:lang w:val="uk-UA" w:eastAsia="ru-RU"/>
        </w:rPr>
        <w:t xml:space="preserve"> в </w:t>
      </w:r>
      <w:r>
        <w:rPr>
          <w:rFonts w:ascii="Times New Roman" w:eastAsia="Times New Roman" w:hAnsi="Times New Roman"/>
          <w:sz w:val="28"/>
          <w:szCs w:val="28"/>
          <w:lang w:val="uk-UA" w:eastAsia="ru-RU"/>
        </w:rPr>
        <w:t>учнів другого класу с</w:t>
      </w:r>
      <w:r w:rsidRPr="00952908">
        <w:rPr>
          <w:rFonts w:ascii="Times New Roman" w:eastAsia="Times New Roman" w:hAnsi="Times New Roman"/>
          <w:sz w:val="28"/>
          <w:szCs w:val="28"/>
          <w:lang w:val="uk-UA" w:eastAsia="ru-RU"/>
        </w:rPr>
        <w:t>постерігаються значні розбіжності в таких  показниках уваги як концентрація, коефіцієнт точності, коефіцієнт продуктивності.</w:t>
      </w:r>
      <w:r w:rsidRPr="00952908">
        <w:rPr>
          <w:rFonts w:ascii="Times New Roman" w:hAnsi="Times New Roman"/>
          <w:sz w:val="28"/>
          <w:szCs w:val="28"/>
          <w:lang w:val="uk-UA"/>
        </w:rPr>
        <w:t xml:space="preserve"> Найменш сформованою є концентрація уваги</w:t>
      </w:r>
      <w:r w:rsidRPr="00CE3479">
        <w:rPr>
          <w:rFonts w:ascii="Times New Roman" w:hAnsi="Times New Roman"/>
          <w:sz w:val="28"/>
          <w:szCs w:val="28"/>
          <w:lang w:val="uk-UA"/>
        </w:rPr>
        <w:t xml:space="preserve">, у 50% учнів низький рівень точності уваги, а у 40% низький рівень продуктивності уваги. </w:t>
      </w:r>
      <w:r>
        <w:rPr>
          <w:rFonts w:ascii="Times New Roman" w:hAnsi="Times New Roman"/>
          <w:sz w:val="28"/>
          <w:szCs w:val="28"/>
          <w:lang w:val="uk-UA"/>
        </w:rPr>
        <w:t>В</w:t>
      </w:r>
      <w:r w:rsidRPr="00CE3479">
        <w:rPr>
          <w:rFonts w:ascii="Times New Roman" w:hAnsi="Times New Roman"/>
          <w:sz w:val="28"/>
          <w:szCs w:val="28"/>
          <w:lang w:val="uk-UA"/>
        </w:rPr>
        <w:t xml:space="preserve">провадження </w:t>
      </w:r>
      <w:r>
        <w:rPr>
          <w:rFonts w:ascii="Times New Roman" w:hAnsi="Times New Roman"/>
          <w:sz w:val="28"/>
          <w:szCs w:val="28"/>
          <w:lang w:val="uk-UA"/>
        </w:rPr>
        <w:t>системи розвивальних вправ та дидактичних ігор</w:t>
      </w:r>
      <w:r w:rsidRPr="00CE3479">
        <w:rPr>
          <w:rFonts w:ascii="Times New Roman" w:hAnsi="Times New Roman"/>
          <w:sz w:val="28"/>
          <w:szCs w:val="28"/>
          <w:lang w:val="uk-UA"/>
        </w:rPr>
        <w:t xml:space="preserve"> сприяє розв</w:t>
      </w:r>
      <w:r>
        <w:rPr>
          <w:rFonts w:ascii="Times New Roman" w:hAnsi="Times New Roman"/>
          <w:sz w:val="28"/>
          <w:szCs w:val="28"/>
          <w:lang w:val="uk-UA"/>
        </w:rPr>
        <w:t>итку властивостей уваги у дітей</w:t>
      </w:r>
      <w:r w:rsidRPr="00CE3479">
        <w:rPr>
          <w:rFonts w:ascii="Times New Roman" w:hAnsi="Times New Roman"/>
          <w:sz w:val="28"/>
          <w:szCs w:val="28"/>
          <w:lang w:val="uk-UA"/>
        </w:rPr>
        <w:t>.</w:t>
      </w:r>
    </w:p>
    <w:p w:rsidR="00FA1386" w:rsidRPr="00804013" w:rsidRDefault="00FA1386" w:rsidP="00FA1386">
      <w:pPr>
        <w:spacing w:after="0" w:line="360" w:lineRule="auto"/>
        <w:ind w:firstLine="709"/>
        <w:jc w:val="both"/>
        <w:rPr>
          <w:rFonts w:ascii="Times New Roman" w:hAnsi="Times New Roman"/>
          <w:sz w:val="28"/>
          <w:szCs w:val="28"/>
          <w:lang w:val="uk-UA"/>
        </w:rPr>
      </w:pPr>
      <w:r>
        <w:rPr>
          <w:rFonts w:ascii="Times New Roman" w:eastAsia="Times New Roman" w:hAnsi="Times New Roman"/>
          <w:color w:val="000000"/>
          <w:sz w:val="28"/>
          <w:szCs w:val="28"/>
        </w:rPr>
        <w:t>Роботу викладено на 5</w:t>
      </w:r>
      <w:r>
        <w:rPr>
          <w:rFonts w:ascii="Times New Roman" w:eastAsia="Times New Roman" w:hAnsi="Times New Roman"/>
          <w:color w:val="000000"/>
          <w:sz w:val="28"/>
          <w:szCs w:val="28"/>
          <w:lang w:val="uk-UA"/>
        </w:rPr>
        <w:t>7</w:t>
      </w:r>
      <w:r>
        <w:rPr>
          <w:rFonts w:ascii="Times New Roman" w:eastAsia="Times New Roman" w:hAnsi="Times New Roman"/>
          <w:color w:val="000000"/>
          <w:sz w:val="28"/>
          <w:szCs w:val="28"/>
        </w:rPr>
        <w:t xml:space="preserve"> сторінках, вона містить </w:t>
      </w:r>
      <w:r>
        <w:rPr>
          <w:rFonts w:ascii="Times New Roman" w:eastAsia="Times New Roman" w:hAnsi="Times New Roman"/>
          <w:color w:val="000000"/>
          <w:sz w:val="28"/>
          <w:szCs w:val="28"/>
          <w:lang w:val="uk-UA"/>
        </w:rPr>
        <w:t>3</w:t>
      </w:r>
      <w:r>
        <w:rPr>
          <w:rFonts w:ascii="Times New Roman" w:eastAsia="Times New Roman" w:hAnsi="Times New Roman"/>
          <w:color w:val="000000"/>
          <w:sz w:val="28"/>
          <w:szCs w:val="28"/>
        </w:rPr>
        <w:t xml:space="preserve"> таблиці та </w:t>
      </w:r>
      <w:r>
        <w:rPr>
          <w:rFonts w:ascii="Times New Roman" w:eastAsia="Times New Roman" w:hAnsi="Times New Roman"/>
          <w:color w:val="000000"/>
          <w:sz w:val="28"/>
          <w:szCs w:val="28"/>
          <w:lang w:val="uk-UA"/>
        </w:rPr>
        <w:t>9</w:t>
      </w:r>
      <w:r w:rsidRPr="0050619D">
        <w:rPr>
          <w:rFonts w:ascii="Times New Roman" w:eastAsia="Times New Roman" w:hAnsi="Times New Roman"/>
          <w:color w:val="000000"/>
          <w:sz w:val="28"/>
          <w:szCs w:val="28"/>
        </w:rPr>
        <w:t xml:space="preserve"> р</w:t>
      </w:r>
      <w:r>
        <w:rPr>
          <w:rFonts w:ascii="Times New Roman" w:eastAsia="Times New Roman" w:hAnsi="Times New Roman"/>
          <w:color w:val="000000"/>
          <w:sz w:val="28"/>
          <w:szCs w:val="28"/>
        </w:rPr>
        <w:t>исунк</w:t>
      </w:r>
      <w:r>
        <w:rPr>
          <w:rFonts w:ascii="Times New Roman" w:eastAsia="Times New Roman" w:hAnsi="Times New Roman"/>
          <w:color w:val="000000"/>
          <w:sz w:val="28"/>
          <w:szCs w:val="28"/>
          <w:lang w:val="uk-UA"/>
        </w:rPr>
        <w:t>ів</w:t>
      </w:r>
      <w:r>
        <w:rPr>
          <w:rFonts w:ascii="Times New Roman" w:eastAsia="Times New Roman" w:hAnsi="Times New Roman"/>
          <w:color w:val="000000"/>
          <w:sz w:val="28"/>
          <w:szCs w:val="28"/>
        </w:rPr>
        <w:t>. Наведено</w:t>
      </w:r>
      <w:r w:rsidRPr="00C65C06">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посилання</w:t>
      </w:r>
      <w:r w:rsidRPr="00C65C06">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на</w:t>
      </w:r>
      <w:r w:rsidRPr="00C65C06">
        <w:rPr>
          <w:rFonts w:ascii="Times New Roman" w:eastAsia="Times New Roman" w:hAnsi="Times New Roman"/>
          <w:color w:val="000000"/>
          <w:sz w:val="28"/>
          <w:szCs w:val="28"/>
        </w:rPr>
        <w:t xml:space="preserve"> 59 </w:t>
      </w:r>
      <w:r w:rsidRPr="0050619D">
        <w:rPr>
          <w:rFonts w:ascii="Times New Roman" w:eastAsia="Times New Roman" w:hAnsi="Times New Roman"/>
          <w:color w:val="000000"/>
          <w:sz w:val="28"/>
          <w:szCs w:val="28"/>
        </w:rPr>
        <w:t>джерел</w:t>
      </w:r>
      <w:r w:rsidRPr="00C65C06">
        <w:rPr>
          <w:rFonts w:ascii="Times New Roman" w:eastAsia="Times New Roman" w:hAnsi="Times New Roman"/>
          <w:color w:val="000000"/>
          <w:sz w:val="28"/>
          <w:szCs w:val="28"/>
        </w:rPr>
        <w:t xml:space="preserve"> </w:t>
      </w:r>
      <w:r w:rsidRPr="0050619D">
        <w:rPr>
          <w:rFonts w:ascii="Times New Roman" w:eastAsia="Times New Roman" w:hAnsi="Times New Roman"/>
          <w:color w:val="000000"/>
          <w:sz w:val="28"/>
          <w:szCs w:val="28"/>
        </w:rPr>
        <w:t>літератури</w:t>
      </w:r>
      <w:r w:rsidRPr="00C65C06">
        <w:rPr>
          <w:rFonts w:ascii="Times New Roman" w:eastAsia="Times New Roman" w:hAnsi="Times New Roman"/>
          <w:color w:val="000000"/>
          <w:sz w:val="28"/>
          <w:szCs w:val="28"/>
        </w:rPr>
        <w:t xml:space="preserve"> </w:t>
      </w:r>
      <w:r w:rsidR="00E00260">
        <w:rPr>
          <w:rFonts w:ascii="Times New Roman" w:hAnsi="Times New Roman"/>
          <w:color w:val="000000"/>
          <w:sz w:val="28"/>
          <w:szCs w:val="28"/>
        </w:rPr>
        <w:t>(5</w:t>
      </w:r>
      <w:r w:rsidR="00E00260">
        <w:rPr>
          <w:rFonts w:ascii="Times New Roman" w:hAnsi="Times New Roman"/>
          <w:color w:val="000000"/>
          <w:sz w:val="28"/>
          <w:szCs w:val="28"/>
          <w:lang w:val="uk-UA"/>
        </w:rPr>
        <w:t>6</w:t>
      </w:r>
      <w:r w:rsidRPr="00C65C06">
        <w:rPr>
          <w:rFonts w:ascii="Times New Roman" w:hAnsi="Times New Roman"/>
          <w:color w:val="000000"/>
          <w:sz w:val="28"/>
          <w:szCs w:val="28"/>
        </w:rPr>
        <w:t xml:space="preserve"> </w:t>
      </w:r>
      <w:r w:rsidRPr="0050619D">
        <w:rPr>
          <w:rFonts w:ascii="Times New Roman" w:hAnsi="Times New Roman"/>
          <w:color w:val="000000"/>
          <w:sz w:val="28"/>
          <w:szCs w:val="28"/>
        </w:rPr>
        <w:t>кирилицею</w:t>
      </w:r>
      <w:r w:rsidRPr="00C65C06">
        <w:rPr>
          <w:rFonts w:ascii="Times New Roman" w:hAnsi="Times New Roman"/>
          <w:color w:val="000000"/>
          <w:sz w:val="28"/>
          <w:szCs w:val="28"/>
        </w:rPr>
        <w:t xml:space="preserve"> </w:t>
      </w:r>
      <w:r w:rsidRPr="0050619D">
        <w:rPr>
          <w:rFonts w:ascii="Times New Roman" w:hAnsi="Times New Roman"/>
          <w:color w:val="000000"/>
          <w:sz w:val="28"/>
          <w:szCs w:val="28"/>
        </w:rPr>
        <w:t>та</w:t>
      </w:r>
      <w:r w:rsidRPr="00C65C06">
        <w:rPr>
          <w:rFonts w:ascii="Times New Roman" w:hAnsi="Times New Roman"/>
          <w:color w:val="000000"/>
          <w:sz w:val="28"/>
          <w:szCs w:val="28"/>
        </w:rPr>
        <w:t xml:space="preserve"> </w:t>
      </w:r>
      <w:r w:rsidR="00E00260">
        <w:rPr>
          <w:rFonts w:ascii="Times New Roman" w:hAnsi="Times New Roman"/>
          <w:color w:val="000000"/>
          <w:sz w:val="28"/>
          <w:szCs w:val="28"/>
          <w:lang w:val="uk-UA"/>
        </w:rPr>
        <w:t>3</w:t>
      </w:r>
      <w:r w:rsidRPr="00C65C06">
        <w:rPr>
          <w:rFonts w:ascii="Times New Roman" w:hAnsi="Times New Roman"/>
          <w:color w:val="000000"/>
          <w:sz w:val="28"/>
          <w:szCs w:val="28"/>
        </w:rPr>
        <w:t xml:space="preserve"> </w:t>
      </w:r>
      <w:r w:rsidRPr="0050619D">
        <w:rPr>
          <w:rFonts w:ascii="Times New Roman" w:hAnsi="Times New Roman"/>
          <w:color w:val="000000"/>
          <w:sz w:val="28"/>
          <w:szCs w:val="28"/>
        </w:rPr>
        <w:t>латиницею</w:t>
      </w:r>
      <w:r w:rsidRPr="00C65C06">
        <w:rPr>
          <w:rFonts w:ascii="Times New Roman" w:hAnsi="Times New Roman"/>
          <w:color w:val="000000"/>
          <w:sz w:val="28"/>
          <w:szCs w:val="28"/>
        </w:rPr>
        <w:t>).</w:t>
      </w:r>
    </w:p>
    <w:p w:rsidR="00FA1386" w:rsidRPr="0003687E" w:rsidRDefault="00FA1386" w:rsidP="00FA1386">
      <w:pPr>
        <w:autoSpaceDE w:val="0"/>
        <w:autoSpaceDN w:val="0"/>
        <w:adjustRightInd w:val="0"/>
        <w:spacing w:after="0" w:line="360" w:lineRule="auto"/>
        <w:ind w:firstLine="709"/>
        <w:rPr>
          <w:rFonts w:ascii="Times New Roman" w:hAnsi="Times New Roman"/>
          <w:iCs/>
          <w:sz w:val="28"/>
          <w:szCs w:val="28"/>
          <w:lang w:val="uk-UA"/>
        </w:rPr>
      </w:pPr>
      <w:r w:rsidRPr="005C7C5E">
        <w:rPr>
          <w:rFonts w:ascii="Times New Roman" w:eastAsia="Times New Roman" w:hAnsi="Times New Roman"/>
          <w:b/>
          <w:i/>
          <w:color w:val="000000"/>
          <w:sz w:val="28"/>
          <w:szCs w:val="28"/>
        </w:rPr>
        <w:t>Ключові слова</w:t>
      </w:r>
      <w:r w:rsidRPr="005C7C5E">
        <w:rPr>
          <w:rFonts w:ascii="Times New Roman" w:eastAsia="Times New Roman" w:hAnsi="Times New Roman"/>
          <w:b/>
          <w:color w:val="000000"/>
          <w:sz w:val="28"/>
          <w:szCs w:val="28"/>
        </w:rPr>
        <w:t xml:space="preserve">: </w:t>
      </w:r>
      <w:r w:rsidR="00B168A8">
        <w:rPr>
          <w:rFonts w:ascii="Times New Roman" w:hAnsi="Times New Roman"/>
          <w:color w:val="292526"/>
          <w:sz w:val="28"/>
          <w:szCs w:val="28"/>
        </w:rPr>
        <w:t>молодший шкільний вік</w:t>
      </w:r>
      <w:r w:rsidRPr="001554AF">
        <w:rPr>
          <w:rFonts w:ascii="Times New Roman" w:hAnsi="Times New Roman"/>
          <w:color w:val="292526"/>
          <w:sz w:val="28"/>
          <w:szCs w:val="28"/>
          <w:lang w:val="uk-UA"/>
        </w:rPr>
        <w:t xml:space="preserve">, </w:t>
      </w:r>
      <w:r>
        <w:rPr>
          <w:rFonts w:ascii="Times New Roman" w:hAnsi="Times New Roman"/>
          <w:iCs/>
          <w:sz w:val="28"/>
          <w:szCs w:val="28"/>
        </w:rPr>
        <w:t xml:space="preserve">увага, </w:t>
      </w:r>
      <w:r>
        <w:rPr>
          <w:rFonts w:ascii="Times New Roman" w:hAnsi="Times New Roman"/>
          <w:iCs/>
          <w:sz w:val="28"/>
          <w:szCs w:val="28"/>
          <w:lang w:val="uk-UA"/>
        </w:rPr>
        <w:t>властивості уваги,</w:t>
      </w:r>
      <w:r w:rsidRPr="001554AF">
        <w:rPr>
          <w:rFonts w:ascii="Times New Roman" w:hAnsi="Times New Roman"/>
          <w:iCs/>
          <w:sz w:val="28"/>
          <w:szCs w:val="28"/>
          <w:lang w:val="uk-UA"/>
        </w:rPr>
        <w:t xml:space="preserve"> </w:t>
      </w:r>
      <w:r w:rsidRPr="001554AF">
        <w:rPr>
          <w:rFonts w:ascii="Times New Roman" w:hAnsi="Times New Roman"/>
          <w:iCs/>
          <w:sz w:val="28"/>
          <w:szCs w:val="28"/>
        </w:rPr>
        <w:t>обсяг</w:t>
      </w:r>
      <w:r>
        <w:rPr>
          <w:rFonts w:ascii="Times New Roman" w:hAnsi="Times New Roman"/>
          <w:iCs/>
          <w:sz w:val="28"/>
          <w:szCs w:val="28"/>
          <w:lang w:val="uk-UA"/>
        </w:rPr>
        <w:t>,</w:t>
      </w:r>
      <w:r>
        <w:rPr>
          <w:rFonts w:ascii="Times New Roman" w:hAnsi="Times New Roman"/>
          <w:iCs/>
          <w:sz w:val="28"/>
          <w:szCs w:val="28"/>
        </w:rPr>
        <w:t xml:space="preserve"> </w:t>
      </w:r>
      <w:r w:rsidRPr="001554AF">
        <w:rPr>
          <w:rFonts w:ascii="Times New Roman" w:hAnsi="Times New Roman"/>
          <w:iCs/>
          <w:sz w:val="28"/>
          <w:szCs w:val="28"/>
        </w:rPr>
        <w:t xml:space="preserve"> концентрація</w:t>
      </w:r>
      <w:r>
        <w:rPr>
          <w:rFonts w:ascii="Times New Roman" w:hAnsi="Times New Roman"/>
          <w:iCs/>
          <w:sz w:val="28"/>
          <w:szCs w:val="28"/>
          <w:lang w:val="uk-UA"/>
        </w:rPr>
        <w:t xml:space="preserve">, продуктивність </w:t>
      </w:r>
      <w:r>
        <w:rPr>
          <w:rFonts w:ascii="Times New Roman" w:hAnsi="Times New Roman"/>
          <w:iCs/>
          <w:sz w:val="28"/>
          <w:szCs w:val="28"/>
        </w:rPr>
        <w:t>уваги.</w:t>
      </w:r>
    </w:p>
    <w:p w:rsidR="00FA1386" w:rsidRPr="00AC21BA" w:rsidRDefault="00FA1386" w:rsidP="00FA1386">
      <w:pPr>
        <w:autoSpaceDE w:val="0"/>
        <w:autoSpaceDN w:val="0"/>
        <w:adjustRightInd w:val="0"/>
        <w:spacing w:after="0" w:line="360" w:lineRule="auto"/>
        <w:rPr>
          <w:rFonts w:ascii="Times New Roman" w:hAnsi="Times New Roman"/>
          <w:iCs/>
          <w:sz w:val="28"/>
          <w:szCs w:val="28"/>
          <w:lang w:val="uk-UA"/>
        </w:rPr>
      </w:pPr>
    </w:p>
    <w:p w:rsidR="00FA1386" w:rsidRPr="00AC21BA" w:rsidRDefault="00FA1386" w:rsidP="00A27A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olor w:val="222222"/>
          <w:sz w:val="28"/>
          <w:szCs w:val="28"/>
          <w:lang w:val="en-US" w:eastAsia="ru-RU"/>
        </w:rPr>
      </w:pPr>
      <w:r w:rsidRPr="00D5257A">
        <w:rPr>
          <w:rFonts w:ascii="Times New Roman" w:eastAsia="Times New Roman" w:hAnsi="Times New Roman"/>
          <w:color w:val="222222"/>
          <w:sz w:val="28"/>
          <w:szCs w:val="28"/>
          <w:lang w:val="en" w:eastAsia="ru-RU"/>
        </w:rPr>
        <w:t>The peculiarities of development of attention properties in younger students are investigated. It is determined that the second grade students have significant differences in such indicators of attention as concentration, coefficient of accuracy, coefficient of productivity.</w:t>
      </w:r>
      <w:r>
        <w:rPr>
          <w:rFonts w:ascii="Times New Roman" w:eastAsia="Times New Roman" w:hAnsi="Times New Roman"/>
          <w:color w:val="222222"/>
          <w:sz w:val="28"/>
          <w:szCs w:val="28"/>
          <w:lang w:val="uk-UA" w:eastAsia="ru-RU"/>
        </w:rPr>
        <w:t xml:space="preserve"> </w:t>
      </w:r>
      <w:r w:rsidRPr="00AC21BA">
        <w:rPr>
          <w:rFonts w:ascii="Times New Roman" w:eastAsia="Times New Roman" w:hAnsi="Times New Roman"/>
          <w:color w:val="222222"/>
          <w:sz w:val="28"/>
          <w:szCs w:val="28"/>
          <w:lang w:val="en" w:eastAsia="ru-RU"/>
        </w:rPr>
        <w:t xml:space="preserve">There are significant differences in such indicators of attention as concentration, coefficient of accuracy, coefficient of productivity. The least concentrated is attention span, 50% of students have low levels of accuracy of attention, and 40% have low levels of attention performance. The introduction of a system of developmental exercises and didactic games promotes the development </w:t>
      </w:r>
      <w:r>
        <w:rPr>
          <w:rFonts w:ascii="Times New Roman" w:eastAsia="Times New Roman" w:hAnsi="Times New Roman"/>
          <w:color w:val="222222"/>
          <w:sz w:val="28"/>
          <w:szCs w:val="28"/>
          <w:lang w:val="en" w:eastAsia="ru-RU"/>
        </w:rPr>
        <w:t>of attention р</w:t>
      </w:r>
      <w:r w:rsidRPr="00D5257A">
        <w:rPr>
          <w:rFonts w:ascii="Times New Roman" w:eastAsia="Times New Roman" w:hAnsi="Times New Roman"/>
          <w:color w:val="222222"/>
          <w:sz w:val="28"/>
          <w:szCs w:val="28"/>
          <w:lang w:val="en" w:eastAsia="ru-RU"/>
        </w:rPr>
        <w:t>roperties</w:t>
      </w:r>
      <w:r>
        <w:rPr>
          <w:rFonts w:ascii="Times New Roman" w:eastAsia="Times New Roman" w:hAnsi="Times New Roman"/>
          <w:color w:val="222222"/>
          <w:sz w:val="28"/>
          <w:szCs w:val="28"/>
          <w:lang w:val="en" w:eastAsia="ru-RU"/>
        </w:rPr>
        <w:t xml:space="preserve"> in children</w:t>
      </w:r>
    </w:p>
    <w:p w:rsidR="00FA1386" w:rsidRPr="0050619D" w:rsidRDefault="00FA1386" w:rsidP="00FA1386">
      <w:pPr>
        <w:spacing w:after="0" w:line="360" w:lineRule="auto"/>
        <w:ind w:firstLine="709"/>
        <w:jc w:val="both"/>
        <w:rPr>
          <w:rFonts w:ascii="Times New Roman" w:eastAsia="Times New Roman" w:hAnsi="Times New Roman"/>
          <w:color w:val="000000"/>
          <w:sz w:val="28"/>
          <w:szCs w:val="28"/>
          <w:lang w:val="en-US"/>
        </w:rPr>
      </w:pPr>
      <w:r w:rsidRPr="00A244CC">
        <w:rPr>
          <w:rFonts w:ascii="Times New Roman" w:eastAsia="Times New Roman" w:hAnsi="Times New Roman"/>
          <w:color w:val="000000"/>
          <w:sz w:val="28"/>
          <w:szCs w:val="28"/>
          <w:lang w:val="en-US"/>
        </w:rPr>
        <w:t>D</w:t>
      </w:r>
      <w:r>
        <w:rPr>
          <w:rFonts w:ascii="Times New Roman" w:eastAsia="Times New Roman" w:hAnsi="Times New Roman"/>
          <w:color w:val="000000"/>
          <w:sz w:val="28"/>
          <w:szCs w:val="28"/>
          <w:lang w:val="en-US"/>
        </w:rPr>
        <w:t xml:space="preserve">iploma thesis is expounded on </w:t>
      </w:r>
      <w:r>
        <w:rPr>
          <w:rFonts w:ascii="Times New Roman" w:eastAsia="Times New Roman" w:hAnsi="Times New Roman"/>
          <w:color w:val="000000"/>
          <w:sz w:val="28"/>
          <w:szCs w:val="28"/>
          <w:lang w:val="uk-UA"/>
        </w:rPr>
        <w:t>5</w:t>
      </w:r>
      <w:r w:rsidR="00E00260">
        <w:rPr>
          <w:rFonts w:ascii="Times New Roman" w:eastAsia="Times New Roman" w:hAnsi="Times New Roman"/>
          <w:color w:val="000000"/>
          <w:sz w:val="28"/>
          <w:szCs w:val="28"/>
          <w:lang w:val="uk-UA"/>
        </w:rPr>
        <w:t>7</w:t>
      </w:r>
      <w:r w:rsidR="00E00260">
        <w:rPr>
          <w:rFonts w:ascii="Times New Roman" w:eastAsia="Times New Roman" w:hAnsi="Times New Roman"/>
          <w:color w:val="000000"/>
          <w:sz w:val="28"/>
          <w:szCs w:val="28"/>
          <w:lang w:val="en-US"/>
        </w:rPr>
        <w:t xml:space="preserve"> pages, it contains </w:t>
      </w:r>
      <w:r w:rsidR="00E00260">
        <w:rPr>
          <w:rFonts w:ascii="Times New Roman" w:eastAsia="Times New Roman" w:hAnsi="Times New Roman"/>
          <w:color w:val="000000"/>
          <w:sz w:val="28"/>
          <w:szCs w:val="28"/>
          <w:lang w:val="uk-UA"/>
        </w:rPr>
        <w:t>3</w:t>
      </w:r>
      <w:r w:rsidR="00E00260">
        <w:rPr>
          <w:rFonts w:ascii="Times New Roman" w:eastAsia="Times New Roman" w:hAnsi="Times New Roman"/>
          <w:color w:val="000000"/>
          <w:sz w:val="28"/>
          <w:szCs w:val="28"/>
          <w:lang w:val="en-US"/>
        </w:rPr>
        <w:t xml:space="preserve"> tables and </w:t>
      </w:r>
      <w:r w:rsidR="00E00260">
        <w:rPr>
          <w:rFonts w:ascii="Times New Roman" w:eastAsia="Times New Roman" w:hAnsi="Times New Roman"/>
          <w:color w:val="000000"/>
          <w:sz w:val="28"/>
          <w:szCs w:val="28"/>
          <w:lang w:val="uk-UA"/>
        </w:rPr>
        <w:t>9</w:t>
      </w:r>
      <w:r w:rsidRPr="00A244CC">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lang w:val="en-US"/>
        </w:rPr>
        <w:t>figures. It provides links to 59</w:t>
      </w:r>
      <w:r w:rsidRPr="00A244CC">
        <w:rPr>
          <w:rFonts w:ascii="Times New Roman" w:eastAsia="Times New Roman" w:hAnsi="Times New Roman"/>
          <w:color w:val="000000"/>
          <w:sz w:val="28"/>
          <w:szCs w:val="28"/>
          <w:lang w:val="en-US"/>
        </w:rPr>
        <w:t xml:space="preserve"> references </w:t>
      </w:r>
      <w:r w:rsidR="00E00260">
        <w:rPr>
          <w:rFonts w:ascii="Times New Roman" w:eastAsia="Times New Roman" w:hAnsi="Times New Roman"/>
          <w:color w:val="000000"/>
          <w:sz w:val="28"/>
          <w:szCs w:val="28"/>
          <w:lang w:val="en-US"/>
        </w:rPr>
        <w:t>(5</w:t>
      </w:r>
      <w:r w:rsidR="00E00260">
        <w:rPr>
          <w:rFonts w:ascii="Times New Roman" w:eastAsia="Times New Roman" w:hAnsi="Times New Roman"/>
          <w:color w:val="000000"/>
          <w:sz w:val="28"/>
          <w:szCs w:val="28"/>
          <w:lang w:val="uk-UA"/>
        </w:rPr>
        <w:t>6</w:t>
      </w:r>
      <w:r w:rsidR="00E00260">
        <w:rPr>
          <w:rFonts w:ascii="Times New Roman" w:eastAsia="Times New Roman" w:hAnsi="Times New Roman"/>
          <w:color w:val="000000"/>
          <w:sz w:val="28"/>
          <w:szCs w:val="28"/>
          <w:lang w:val="en-US"/>
        </w:rPr>
        <w:t xml:space="preserve"> in Cyrillic, </w:t>
      </w:r>
      <w:r w:rsidR="00E00260">
        <w:rPr>
          <w:rFonts w:ascii="Times New Roman" w:eastAsia="Times New Roman" w:hAnsi="Times New Roman"/>
          <w:color w:val="000000"/>
          <w:sz w:val="28"/>
          <w:szCs w:val="28"/>
          <w:lang w:val="uk-UA"/>
        </w:rPr>
        <w:t>3</w:t>
      </w:r>
      <w:r w:rsidRPr="0050619D">
        <w:rPr>
          <w:rFonts w:ascii="Times New Roman" w:eastAsia="Times New Roman" w:hAnsi="Times New Roman"/>
          <w:color w:val="000000"/>
          <w:sz w:val="28"/>
          <w:szCs w:val="28"/>
          <w:lang w:val="en-US"/>
        </w:rPr>
        <w:t xml:space="preserve"> in Latin).</w:t>
      </w:r>
    </w:p>
    <w:p w:rsidR="00FA1386" w:rsidRDefault="00FA1386" w:rsidP="00FA1386">
      <w:pPr>
        <w:autoSpaceDE w:val="0"/>
        <w:autoSpaceDN w:val="0"/>
        <w:adjustRightInd w:val="0"/>
        <w:spacing w:after="0" w:line="360" w:lineRule="auto"/>
        <w:ind w:firstLine="709"/>
        <w:rPr>
          <w:rFonts w:ascii="Times New Roman" w:eastAsia="Times New Roman" w:hAnsi="Times New Roman"/>
          <w:color w:val="000000"/>
          <w:sz w:val="28"/>
          <w:szCs w:val="28"/>
          <w:lang w:val="en-US"/>
        </w:rPr>
      </w:pPr>
      <w:r>
        <w:rPr>
          <w:rFonts w:ascii="Times New Roman" w:eastAsia="Times New Roman" w:hAnsi="Times New Roman"/>
          <w:b/>
          <w:i/>
          <w:color w:val="000000"/>
          <w:sz w:val="28"/>
          <w:szCs w:val="28"/>
          <w:lang w:val="en-US"/>
        </w:rPr>
        <w:t xml:space="preserve">Key </w:t>
      </w:r>
      <w:r w:rsidRPr="003361CE">
        <w:rPr>
          <w:rFonts w:ascii="Times New Roman" w:eastAsia="Times New Roman" w:hAnsi="Times New Roman"/>
          <w:b/>
          <w:i/>
          <w:color w:val="000000"/>
          <w:sz w:val="28"/>
          <w:szCs w:val="28"/>
          <w:lang w:val="en-US"/>
        </w:rPr>
        <w:t>words:</w:t>
      </w:r>
      <w:r w:rsidRPr="003361CE">
        <w:rPr>
          <w:rFonts w:ascii="Times New Roman" w:eastAsia="Times New Roman" w:hAnsi="Times New Roman"/>
          <w:color w:val="000000"/>
          <w:sz w:val="28"/>
          <w:szCs w:val="28"/>
          <w:lang w:val="en-US"/>
        </w:rPr>
        <w:t xml:space="preserve"> </w:t>
      </w:r>
      <w:r w:rsidRPr="0003687E">
        <w:rPr>
          <w:rFonts w:ascii="Times New Roman" w:eastAsia="Times New Roman" w:hAnsi="Times New Roman"/>
          <w:color w:val="000000"/>
          <w:sz w:val="28"/>
          <w:szCs w:val="28"/>
          <w:lang w:val="en-US"/>
        </w:rPr>
        <w:t>primary school age, attention, attention properties, volume, concentration,</w:t>
      </w:r>
      <w:r>
        <w:rPr>
          <w:rFonts w:ascii="Times New Roman" w:eastAsia="Times New Roman" w:hAnsi="Times New Roman"/>
          <w:color w:val="000000"/>
          <w:sz w:val="28"/>
          <w:szCs w:val="28"/>
          <w:lang w:val="uk-UA"/>
        </w:rPr>
        <w:t xml:space="preserve"> </w:t>
      </w:r>
      <w:r w:rsidRPr="0003687E">
        <w:rPr>
          <w:rFonts w:ascii="Times New Roman" w:hAnsi="Times New Roman"/>
          <w:color w:val="333333"/>
          <w:sz w:val="28"/>
          <w:szCs w:val="28"/>
          <w:shd w:val="clear" w:color="auto" w:fill="FFFFFF"/>
          <w:lang w:val="en-US"/>
        </w:rPr>
        <w:t>productivity of attention</w:t>
      </w:r>
      <w:r w:rsidRPr="0003687E">
        <w:rPr>
          <w:rFonts w:ascii="Times New Roman" w:eastAsia="Times New Roman" w:hAnsi="Times New Roman"/>
          <w:color w:val="000000"/>
          <w:sz w:val="28"/>
          <w:szCs w:val="28"/>
          <w:lang w:val="en-US"/>
        </w:rPr>
        <w:t>.</w:t>
      </w:r>
    </w:p>
    <w:p w:rsidR="00FA1386" w:rsidRPr="00C65C06" w:rsidRDefault="00FA1386" w:rsidP="00FA1386">
      <w:pPr>
        <w:autoSpaceDE w:val="0"/>
        <w:autoSpaceDN w:val="0"/>
        <w:adjustRightInd w:val="0"/>
        <w:spacing w:after="0" w:line="360" w:lineRule="auto"/>
        <w:ind w:firstLine="709"/>
        <w:rPr>
          <w:rFonts w:ascii="Times New Roman" w:hAnsi="Times New Roman"/>
          <w:iCs/>
          <w:sz w:val="28"/>
          <w:szCs w:val="28"/>
          <w:lang w:val="en-US"/>
        </w:rPr>
      </w:pPr>
    </w:p>
    <w:p w:rsidR="00FA1386" w:rsidRDefault="00FA1386" w:rsidP="00FA1386">
      <w:pPr>
        <w:widowControl w:val="0"/>
        <w:autoSpaceDE w:val="0"/>
        <w:autoSpaceDN w:val="0"/>
        <w:adjustRightInd w:val="0"/>
        <w:spacing w:after="0" w:line="360" w:lineRule="auto"/>
        <w:ind w:firstLine="709"/>
        <w:jc w:val="center"/>
        <w:rPr>
          <w:rFonts w:ascii="Times New Roman" w:hAnsi="Times New Roman"/>
          <w:b/>
          <w:kern w:val="28"/>
          <w:sz w:val="28"/>
          <w:szCs w:val="28"/>
          <w:lang w:val="uk-UA"/>
        </w:rPr>
      </w:pPr>
    </w:p>
    <w:p w:rsidR="002431C6" w:rsidRPr="00A76485" w:rsidRDefault="00FA1386" w:rsidP="00FA1386">
      <w:pPr>
        <w:rPr>
          <w:rFonts w:ascii="Times New Roman" w:hAnsi="Times New Roman"/>
          <w:iCs/>
          <w:sz w:val="28"/>
          <w:szCs w:val="28"/>
          <w:lang w:val="en-US"/>
        </w:rPr>
      </w:pPr>
      <w:r w:rsidRPr="00A76485">
        <w:rPr>
          <w:rFonts w:ascii="Times New Roman" w:hAnsi="Times New Roman"/>
          <w:iCs/>
          <w:sz w:val="28"/>
          <w:szCs w:val="28"/>
          <w:lang w:val="en-US"/>
        </w:rPr>
        <w:t xml:space="preserve"> </w:t>
      </w:r>
    </w:p>
    <w:p w:rsidR="002431C6" w:rsidRPr="00A76485" w:rsidRDefault="002431C6" w:rsidP="002431C6">
      <w:pPr>
        <w:autoSpaceDE w:val="0"/>
        <w:autoSpaceDN w:val="0"/>
        <w:adjustRightInd w:val="0"/>
        <w:spacing w:after="0" w:line="360" w:lineRule="auto"/>
        <w:ind w:firstLine="709"/>
        <w:jc w:val="both"/>
        <w:rPr>
          <w:rFonts w:ascii="Times New Roman" w:hAnsi="Times New Roman"/>
          <w:iCs/>
          <w:sz w:val="28"/>
          <w:szCs w:val="28"/>
          <w:lang w:val="en-US"/>
        </w:rPr>
      </w:pPr>
    </w:p>
    <w:p w:rsidR="007217B2" w:rsidRPr="00A76485" w:rsidRDefault="007217B2" w:rsidP="00621082">
      <w:pPr>
        <w:spacing w:after="0" w:line="360" w:lineRule="auto"/>
        <w:ind w:firstLine="709"/>
        <w:jc w:val="center"/>
        <w:rPr>
          <w:rFonts w:ascii="Times New Roman" w:hAnsi="Times New Roman"/>
          <w:b/>
          <w:sz w:val="28"/>
          <w:szCs w:val="28"/>
          <w:lang w:val="uk-UA"/>
        </w:rPr>
      </w:pPr>
      <w:r w:rsidRPr="00A76485">
        <w:rPr>
          <w:rFonts w:ascii="Times New Roman" w:hAnsi="Times New Roman"/>
          <w:b/>
          <w:sz w:val="28"/>
          <w:szCs w:val="28"/>
          <w:lang w:val="uk-UA"/>
        </w:rPr>
        <w:t>ВСТУП</w:t>
      </w:r>
    </w:p>
    <w:p w:rsidR="00FA1507" w:rsidRPr="00A76485" w:rsidRDefault="00FA1507" w:rsidP="00CB64F4">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Увага є важливою когні</w:t>
      </w:r>
      <w:r w:rsidR="00B83564" w:rsidRPr="00A76485">
        <w:rPr>
          <w:rFonts w:ascii="Times New Roman" w:hAnsi="Times New Roman"/>
          <w:sz w:val="28"/>
          <w:szCs w:val="28"/>
          <w:lang w:val="uk-UA"/>
        </w:rPr>
        <w:t xml:space="preserve">тивною функцією, яка обумовлює успішність навчання </w:t>
      </w:r>
      <w:r w:rsidR="00686A10" w:rsidRPr="00A76485">
        <w:rPr>
          <w:rFonts w:ascii="Times New Roman" w:hAnsi="Times New Roman"/>
          <w:sz w:val="28"/>
          <w:szCs w:val="28"/>
          <w:lang w:val="uk-UA"/>
        </w:rPr>
        <w:t xml:space="preserve">і </w:t>
      </w:r>
      <w:r w:rsidR="00B83564" w:rsidRPr="00A76485">
        <w:rPr>
          <w:rFonts w:ascii="Times New Roman" w:hAnsi="Times New Roman"/>
          <w:sz w:val="28"/>
          <w:szCs w:val="28"/>
          <w:lang w:val="uk-UA"/>
        </w:rPr>
        <w:t xml:space="preserve">значною мірою впливає  </w:t>
      </w:r>
      <w:r w:rsidRPr="00A76485">
        <w:rPr>
          <w:rFonts w:ascii="Times New Roman" w:hAnsi="Times New Roman"/>
          <w:sz w:val="28"/>
          <w:szCs w:val="28"/>
          <w:lang w:val="uk-UA"/>
        </w:rPr>
        <w:t xml:space="preserve"> на ефективність</w:t>
      </w:r>
      <w:r w:rsidR="00A87C1F" w:rsidRPr="00A76485">
        <w:rPr>
          <w:rFonts w:ascii="Times New Roman" w:hAnsi="Times New Roman"/>
          <w:sz w:val="28"/>
          <w:szCs w:val="28"/>
          <w:lang w:val="uk-UA"/>
        </w:rPr>
        <w:t xml:space="preserve"> інших</w:t>
      </w:r>
      <w:r w:rsidR="00B83564" w:rsidRPr="00A76485">
        <w:rPr>
          <w:rFonts w:ascii="Times New Roman" w:hAnsi="Times New Roman"/>
          <w:sz w:val="28"/>
          <w:szCs w:val="28"/>
          <w:lang w:val="uk-UA"/>
        </w:rPr>
        <w:t xml:space="preserve"> видів</w:t>
      </w:r>
      <w:r w:rsidRPr="00A76485">
        <w:rPr>
          <w:rFonts w:ascii="Times New Roman" w:hAnsi="Times New Roman"/>
          <w:sz w:val="28"/>
          <w:szCs w:val="28"/>
          <w:lang w:val="uk-UA"/>
        </w:rPr>
        <w:t xml:space="preserve"> діяльності людини. </w:t>
      </w:r>
      <w:r w:rsidR="00A87C1F" w:rsidRPr="00A76485">
        <w:rPr>
          <w:rFonts w:ascii="Times New Roman" w:hAnsi="Times New Roman"/>
          <w:sz w:val="28"/>
          <w:szCs w:val="28"/>
          <w:lang w:val="uk-UA"/>
        </w:rPr>
        <w:t>Проблема розвитку уваги зберігає свою актуальність протягом усього періоду навчання у школі. Але особливого значення вона набуває у молодшому шкільному віці. Саме цей період є сензитивним для розвитку обягу та концентрації уваги.</w:t>
      </w:r>
    </w:p>
    <w:p w:rsidR="00A87C1F" w:rsidRPr="00A76485" w:rsidRDefault="00A87C1F" w:rsidP="00CB64F4">
      <w:pPr>
        <w:spacing w:after="0" w:line="360" w:lineRule="auto"/>
        <w:ind w:firstLine="709"/>
        <w:jc w:val="both"/>
        <w:rPr>
          <w:rFonts w:ascii="Times New Roman" w:hAnsi="Times New Roman"/>
          <w:sz w:val="28"/>
          <w:szCs w:val="28"/>
        </w:rPr>
      </w:pPr>
      <w:r w:rsidRPr="00A76485">
        <w:rPr>
          <w:rFonts w:ascii="Times New Roman" w:eastAsia="Times New Roman" w:hAnsi="Times New Roman"/>
          <w:sz w:val="28"/>
          <w:szCs w:val="28"/>
        </w:rPr>
        <w:t>Незважаючи на велику кількість досліджень</w:t>
      </w:r>
      <w:r w:rsidRPr="00A76485">
        <w:rPr>
          <w:rFonts w:ascii="Times New Roman" w:eastAsia="Times New Roman" w:hAnsi="Times New Roman"/>
          <w:sz w:val="28"/>
          <w:szCs w:val="28"/>
          <w:lang w:val="uk-UA"/>
        </w:rPr>
        <w:t xml:space="preserve"> з питань розвитку уваги</w:t>
      </w:r>
      <w:r w:rsidRPr="00A76485">
        <w:rPr>
          <w:rFonts w:ascii="Times New Roman" w:eastAsia="Times New Roman" w:hAnsi="Times New Roman"/>
          <w:sz w:val="28"/>
          <w:szCs w:val="28"/>
        </w:rPr>
        <w:t xml:space="preserve"> і до сьогодні </w:t>
      </w:r>
      <w:r w:rsidRPr="00A76485">
        <w:rPr>
          <w:rFonts w:ascii="Times New Roman" w:eastAsia="Times New Roman" w:hAnsi="Times New Roman"/>
          <w:sz w:val="28"/>
          <w:szCs w:val="28"/>
          <w:lang w:val="uk-UA"/>
        </w:rPr>
        <w:t xml:space="preserve">це </w:t>
      </w:r>
      <w:r w:rsidRPr="00A76485">
        <w:rPr>
          <w:rFonts w:ascii="Times New Roman" w:eastAsia="Times New Roman" w:hAnsi="Times New Roman"/>
          <w:sz w:val="28"/>
          <w:szCs w:val="28"/>
        </w:rPr>
        <w:t>понят</w:t>
      </w:r>
      <w:r w:rsidRPr="00A76485">
        <w:rPr>
          <w:rFonts w:ascii="Times New Roman" w:eastAsia="Times New Roman" w:hAnsi="Times New Roman"/>
          <w:sz w:val="28"/>
          <w:szCs w:val="28"/>
          <w:lang w:val="uk-UA"/>
        </w:rPr>
        <w:t>т</w:t>
      </w:r>
      <w:r w:rsidRPr="00A76485">
        <w:rPr>
          <w:rFonts w:ascii="Times New Roman" w:eastAsia="Times New Roman" w:hAnsi="Times New Roman"/>
          <w:sz w:val="28"/>
          <w:szCs w:val="28"/>
        </w:rPr>
        <w:t>я  немає чіткого визначення. Спостерігається більше 15 різних інтерпретацій уваги</w:t>
      </w:r>
      <w:r w:rsidRPr="00A76485">
        <w:rPr>
          <w:rFonts w:ascii="Times New Roman" w:eastAsia="Times New Roman" w:hAnsi="Times New Roman"/>
          <w:sz w:val="28"/>
          <w:szCs w:val="28"/>
          <w:lang w:val="uk-UA"/>
        </w:rPr>
        <w:t xml:space="preserve"> </w:t>
      </w:r>
      <w:r w:rsidRPr="00A76485">
        <w:rPr>
          <w:rFonts w:ascii="Times New Roman" w:hAnsi="Times New Roman"/>
          <w:sz w:val="28"/>
          <w:szCs w:val="28"/>
        </w:rPr>
        <w:t>[</w:t>
      </w:r>
      <w:r w:rsidR="002D3D40" w:rsidRPr="00A76485">
        <w:rPr>
          <w:rFonts w:ascii="Times New Roman" w:eastAsia="Times New Roman" w:hAnsi="Times New Roman"/>
          <w:sz w:val="28"/>
          <w:szCs w:val="28"/>
        </w:rPr>
        <w:t>Величковский</w:t>
      </w:r>
      <w:r w:rsidRPr="00A76485">
        <w:rPr>
          <w:rFonts w:ascii="Times New Roman" w:hAnsi="Times New Roman"/>
          <w:sz w:val="28"/>
          <w:szCs w:val="28"/>
          <w:lang w:val="uk-UA"/>
        </w:rPr>
        <w:t>,</w:t>
      </w:r>
      <w:r w:rsidR="001F34C8" w:rsidRPr="00A76485">
        <w:rPr>
          <w:rFonts w:ascii="Times New Roman" w:hAnsi="Times New Roman"/>
          <w:sz w:val="28"/>
          <w:szCs w:val="28"/>
          <w:lang w:val="uk-UA"/>
        </w:rPr>
        <w:t xml:space="preserve"> 2006</w:t>
      </w:r>
      <w:r w:rsidRPr="00A76485">
        <w:rPr>
          <w:rFonts w:ascii="Times New Roman" w:hAnsi="Times New Roman"/>
          <w:sz w:val="28"/>
          <w:szCs w:val="28"/>
        </w:rPr>
        <w:t>].</w:t>
      </w:r>
    </w:p>
    <w:p w:rsidR="00593090" w:rsidRPr="00A76485" w:rsidRDefault="00593090" w:rsidP="00CB64F4">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 xml:space="preserve">Головна складність у визначенні статусу уваги </w:t>
      </w:r>
      <w:r w:rsidR="001F34C8" w:rsidRPr="00A76485">
        <w:rPr>
          <w:rFonts w:ascii="Times New Roman" w:hAnsi="Times New Roman"/>
          <w:sz w:val="28"/>
          <w:szCs w:val="28"/>
          <w:lang w:val="uk-UA"/>
        </w:rPr>
        <w:t xml:space="preserve">полягає </w:t>
      </w:r>
      <w:r w:rsidRPr="00A76485">
        <w:rPr>
          <w:rFonts w:ascii="Times New Roman" w:hAnsi="Times New Roman"/>
          <w:sz w:val="28"/>
          <w:szCs w:val="28"/>
          <w:lang w:val="uk-UA"/>
        </w:rPr>
        <w:t>у тому, що її не вдається спостерігати ізольовано. У зв</w:t>
      </w:r>
      <w:r w:rsidRPr="00A76485">
        <w:rPr>
          <w:rFonts w:ascii="Times New Roman" w:hAnsi="Times New Roman"/>
          <w:sz w:val="28"/>
          <w:szCs w:val="28"/>
        </w:rPr>
        <w:t>’</w:t>
      </w:r>
      <w:r w:rsidRPr="00A76485">
        <w:rPr>
          <w:rFonts w:ascii="Times New Roman" w:hAnsi="Times New Roman"/>
          <w:sz w:val="28"/>
          <w:szCs w:val="28"/>
          <w:lang w:val="uk-UA"/>
        </w:rPr>
        <w:t>язку з цим може здаватись, що увага не має свого окремого специфічного продукту</w:t>
      </w:r>
      <w:r w:rsidR="001F34C8" w:rsidRPr="00A76485">
        <w:rPr>
          <w:rFonts w:ascii="Times New Roman" w:hAnsi="Times New Roman"/>
          <w:sz w:val="28"/>
          <w:szCs w:val="28"/>
          <w:lang w:val="uk-UA"/>
        </w:rPr>
        <w:t xml:space="preserve">, а лише </w:t>
      </w:r>
      <w:r w:rsidRPr="00A76485">
        <w:rPr>
          <w:rFonts w:ascii="Times New Roman" w:hAnsi="Times New Roman"/>
          <w:sz w:val="28"/>
          <w:szCs w:val="28"/>
          <w:lang w:val="uk-UA"/>
        </w:rPr>
        <w:t xml:space="preserve"> змінює результат того процесу, то якого приєднується</w:t>
      </w:r>
      <w:r w:rsidR="001F34C8" w:rsidRPr="00A76485">
        <w:rPr>
          <w:rFonts w:ascii="Times New Roman" w:hAnsi="Times New Roman"/>
          <w:sz w:val="28"/>
          <w:szCs w:val="28"/>
          <w:lang w:val="uk-UA"/>
        </w:rPr>
        <w:t>.</w:t>
      </w:r>
      <w:r w:rsidR="009F7E92" w:rsidRPr="00A76485">
        <w:rPr>
          <w:rFonts w:ascii="Times New Roman" w:hAnsi="Times New Roman"/>
          <w:sz w:val="28"/>
          <w:szCs w:val="28"/>
          <w:lang w:val="uk-UA"/>
        </w:rPr>
        <w:t xml:space="preserve"> Разом з тим, довільну увагу розглядають як самостійний процес основною функцією якого є контроль і організація поведінки </w:t>
      </w:r>
      <w:r w:rsidR="009F7E92" w:rsidRPr="00A76485">
        <w:rPr>
          <w:rFonts w:ascii="Times New Roman" w:eastAsia="Times New Roman" w:hAnsi="Times New Roman"/>
          <w:sz w:val="28"/>
          <w:szCs w:val="28"/>
          <w:lang w:val="uk-UA" w:eastAsia="ru-RU"/>
        </w:rPr>
        <w:t>[</w:t>
      </w:r>
      <w:r w:rsidR="00381A67" w:rsidRPr="00A76485">
        <w:rPr>
          <w:rFonts w:ascii="Times New Roman" w:eastAsia="Times New Roman" w:hAnsi="Times New Roman"/>
          <w:sz w:val="28"/>
          <w:szCs w:val="28"/>
          <w:lang w:val="uk-UA" w:eastAsia="ru-RU"/>
        </w:rPr>
        <w:t>Гальперин, 2002</w:t>
      </w:r>
      <w:r w:rsidR="009F7E92" w:rsidRPr="00A76485">
        <w:rPr>
          <w:rFonts w:ascii="Times New Roman" w:eastAsia="Times New Roman" w:hAnsi="Times New Roman"/>
          <w:sz w:val="28"/>
          <w:szCs w:val="28"/>
          <w:lang w:val="uk-UA" w:eastAsia="ru-RU"/>
        </w:rPr>
        <w:t xml:space="preserve">; Дормашев, </w:t>
      </w:r>
      <w:r w:rsidR="00381A67" w:rsidRPr="00A76485">
        <w:rPr>
          <w:rFonts w:ascii="Times New Roman" w:eastAsia="Times New Roman" w:hAnsi="Times New Roman"/>
          <w:sz w:val="28"/>
          <w:szCs w:val="28"/>
          <w:lang w:val="uk-UA" w:eastAsia="ru-RU"/>
        </w:rPr>
        <w:t>Романов, 2007;</w:t>
      </w:r>
      <w:r w:rsidR="009F7E92" w:rsidRPr="00A76485">
        <w:rPr>
          <w:rFonts w:ascii="Times New Roman" w:eastAsia="Times New Roman" w:hAnsi="Times New Roman"/>
          <w:sz w:val="28"/>
          <w:szCs w:val="28"/>
          <w:lang w:val="uk-UA" w:eastAsia="ru-RU"/>
        </w:rPr>
        <w:t xml:space="preserve"> </w:t>
      </w:r>
      <w:r w:rsidR="00381A67" w:rsidRPr="00A76485">
        <w:rPr>
          <w:rFonts w:ascii="Times New Roman" w:eastAsia="MinionPro-It" w:hAnsi="Times New Roman"/>
          <w:iCs/>
          <w:sz w:val="28"/>
          <w:szCs w:val="28"/>
          <w:lang w:val="en-US"/>
        </w:rPr>
        <w:t>Henry</w:t>
      </w:r>
      <w:r w:rsidR="00381A67" w:rsidRPr="00A76485">
        <w:rPr>
          <w:rFonts w:ascii="Times New Roman" w:eastAsia="MinionPro-It" w:hAnsi="Times New Roman"/>
          <w:iCs/>
          <w:sz w:val="28"/>
          <w:szCs w:val="28"/>
          <w:lang w:val="uk-UA"/>
        </w:rPr>
        <w:t>, 2010</w:t>
      </w:r>
      <w:r w:rsidR="009F7E92" w:rsidRPr="00A76485">
        <w:rPr>
          <w:rFonts w:ascii="Times New Roman" w:eastAsia="Times New Roman" w:hAnsi="Times New Roman"/>
          <w:sz w:val="28"/>
          <w:szCs w:val="28"/>
          <w:lang w:val="uk-UA" w:eastAsia="ru-RU"/>
        </w:rPr>
        <w:t>].</w:t>
      </w:r>
      <w:r w:rsidR="00485ADB" w:rsidRPr="00A76485">
        <w:rPr>
          <w:rFonts w:ascii="Times New Roman" w:eastAsia="Times New Roman" w:hAnsi="Times New Roman"/>
          <w:sz w:val="28"/>
          <w:szCs w:val="28"/>
          <w:lang w:val="uk-UA" w:eastAsia="ru-RU"/>
        </w:rPr>
        <w:t xml:space="preserve"> Саме у такій своїй якості довільна увага набуває особливого значення у молодшому шкільному віці, коли разом з початком систематичного навчання закладаються основи подальшого розвитку всієї пізнавальної сфери дитини.</w:t>
      </w:r>
    </w:p>
    <w:p w:rsidR="009F7E92" w:rsidRPr="00A76485" w:rsidRDefault="00D9666D" w:rsidP="00CB64F4">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Сьогодні увагу</w:t>
      </w:r>
      <w:r w:rsidR="009E4689" w:rsidRPr="00A76485">
        <w:rPr>
          <w:rFonts w:ascii="Times New Roman" w:hAnsi="Times New Roman"/>
          <w:sz w:val="28"/>
          <w:szCs w:val="28"/>
          <w:lang w:val="uk-UA"/>
        </w:rPr>
        <w:t xml:space="preserve"> більшість науковців</w:t>
      </w:r>
      <w:r w:rsidRPr="00A76485">
        <w:rPr>
          <w:rFonts w:ascii="Times New Roman" w:hAnsi="Times New Roman"/>
          <w:sz w:val="28"/>
          <w:szCs w:val="28"/>
          <w:lang w:val="uk-UA"/>
        </w:rPr>
        <w:t xml:space="preserve"> визначають як зосередженість діяльності суб‘єкта в даний момент часу на якомусь реальному чи ідеальному об‘єкті (предметі, події, образі, судженні і т.п.)</w:t>
      </w:r>
      <w:r w:rsidR="00CB6197" w:rsidRPr="00A76485">
        <w:rPr>
          <w:rFonts w:ascii="Times New Roman" w:hAnsi="Times New Roman"/>
          <w:sz w:val="28"/>
          <w:szCs w:val="28"/>
          <w:lang w:val="uk-UA"/>
        </w:rPr>
        <w:t xml:space="preserve"> [</w:t>
      </w:r>
      <w:r w:rsidR="002C2806" w:rsidRPr="00A76485">
        <w:rPr>
          <w:rFonts w:ascii="Times New Roman" w:hAnsi="Times New Roman"/>
          <w:sz w:val="28"/>
          <w:szCs w:val="28"/>
          <w:lang w:val="uk-UA"/>
        </w:rPr>
        <w:t>Фаликман, 2006</w:t>
      </w:r>
      <w:r w:rsidR="00BD5A46" w:rsidRPr="00A76485">
        <w:rPr>
          <w:rFonts w:ascii="Times New Roman" w:hAnsi="Times New Roman"/>
          <w:sz w:val="28"/>
          <w:szCs w:val="28"/>
          <w:lang w:val="uk-UA"/>
        </w:rPr>
        <w:t>, Варій, 2016</w:t>
      </w:r>
      <w:r w:rsidR="00CB6197" w:rsidRPr="00A76485">
        <w:rPr>
          <w:rFonts w:ascii="Times New Roman" w:hAnsi="Times New Roman"/>
          <w:sz w:val="28"/>
          <w:szCs w:val="28"/>
          <w:lang w:val="uk-UA"/>
        </w:rPr>
        <w:t>]</w:t>
      </w:r>
      <w:r w:rsidRPr="00A76485">
        <w:rPr>
          <w:rFonts w:ascii="Times New Roman" w:hAnsi="Times New Roman"/>
          <w:sz w:val="28"/>
          <w:szCs w:val="28"/>
          <w:lang w:val="uk-UA"/>
        </w:rPr>
        <w:t>.</w:t>
      </w:r>
    </w:p>
    <w:p w:rsidR="00D63ECF" w:rsidRPr="00A76485" w:rsidRDefault="009E4689" w:rsidP="002C2806">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Останнім часом проблема розвитку уваги молодших школярів  широко висвітлюється  у наукових дослідженнях.</w:t>
      </w:r>
      <w:r w:rsidR="00485ADB" w:rsidRPr="00A76485">
        <w:rPr>
          <w:rFonts w:ascii="Times New Roman" w:hAnsi="Times New Roman"/>
          <w:sz w:val="28"/>
          <w:szCs w:val="28"/>
          <w:lang w:val="uk-UA"/>
        </w:rPr>
        <w:t xml:space="preserve"> Розгляда</w:t>
      </w:r>
      <w:r w:rsidRPr="00A76485">
        <w:rPr>
          <w:rFonts w:ascii="Times New Roman" w:hAnsi="Times New Roman"/>
          <w:sz w:val="28"/>
          <w:szCs w:val="28"/>
          <w:lang w:val="uk-UA"/>
        </w:rPr>
        <w:t>лись нейрофізіологічні механізми довільної уваги у дітей молодшого шкільного віку [</w:t>
      </w:r>
      <w:r w:rsidR="002C2806" w:rsidRPr="00A76485">
        <w:rPr>
          <w:rFonts w:ascii="Times New Roman" w:hAnsi="Times New Roman"/>
          <w:sz w:val="28"/>
          <w:szCs w:val="28"/>
          <w:lang w:val="uk-UA"/>
        </w:rPr>
        <w:t>Мачинская, Крупская, 201</w:t>
      </w:r>
      <w:r w:rsidRPr="00A76485">
        <w:rPr>
          <w:rFonts w:ascii="Times New Roman" w:hAnsi="Times New Roman"/>
          <w:sz w:val="28"/>
          <w:szCs w:val="28"/>
          <w:lang w:val="uk-UA"/>
        </w:rPr>
        <w:t>1]</w:t>
      </w:r>
      <w:r w:rsidR="00485ADB" w:rsidRPr="00A76485">
        <w:rPr>
          <w:rFonts w:ascii="Times New Roman" w:hAnsi="Times New Roman"/>
          <w:sz w:val="28"/>
          <w:szCs w:val="28"/>
          <w:lang w:val="uk-UA"/>
        </w:rPr>
        <w:t xml:space="preserve">, особливості змін внутрішньофункціональної структури уваги молодших школярів з різними можливостями </w:t>
      </w:r>
      <w:r w:rsidR="00B5657C" w:rsidRPr="00A76485">
        <w:rPr>
          <w:rFonts w:ascii="Times New Roman" w:hAnsi="Times New Roman"/>
          <w:sz w:val="28"/>
          <w:szCs w:val="28"/>
          <w:lang w:val="uk-UA"/>
        </w:rPr>
        <w:t xml:space="preserve">до навчання  [Обухов, 2015], </w:t>
      </w:r>
      <w:r w:rsidR="007016AF" w:rsidRPr="00A76485">
        <w:rPr>
          <w:rFonts w:ascii="Times New Roman" w:hAnsi="Times New Roman"/>
          <w:sz w:val="28"/>
          <w:szCs w:val="28"/>
          <w:lang w:val="uk-UA"/>
        </w:rPr>
        <w:t xml:space="preserve">вплив властивостей уваги на успішність учнів [Долгова, 2015; </w:t>
      </w:r>
      <w:r w:rsidR="007016AF" w:rsidRPr="00A76485">
        <w:rPr>
          <w:rFonts w:ascii="Times New Roman" w:hAnsi="Times New Roman"/>
          <w:sz w:val="28"/>
          <w:szCs w:val="28"/>
          <w:lang w:val="uk-UA"/>
        </w:rPr>
        <w:lastRenderedPageBreak/>
        <w:t>Румянцева, 2015], врахування індивідуальних властивос</w:t>
      </w:r>
      <w:r w:rsidR="002C2806" w:rsidRPr="00A76485">
        <w:rPr>
          <w:rFonts w:ascii="Times New Roman" w:hAnsi="Times New Roman"/>
          <w:sz w:val="28"/>
          <w:szCs w:val="28"/>
          <w:lang w:val="uk-UA"/>
        </w:rPr>
        <w:t xml:space="preserve">тей уваги у навчальному процесі </w:t>
      </w:r>
      <w:r w:rsidR="002C2806" w:rsidRPr="00A76485">
        <w:rPr>
          <w:rFonts w:ascii="Times New Roman" w:eastAsia="Times New Roman" w:hAnsi="Times New Roman"/>
          <w:sz w:val="28"/>
          <w:szCs w:val="28"/>
          <w:lang w:val="uk-UA"/>
        </w:rPr>
        <w:t>[Башанаева, 2015</w:t>
      </w:r>
      <w:r w:rsidR="007016AF" w:rsidRPr="00A76485">
        <w:rPr>
          <w:rFonts w:ascii="Times New Roman" w:eastAsia="Times New Roman" w:hAnsi="Times New Roman"/>
          <w:sz w:val="28"/>
          <w:szCs w:val="28"/>
          <w:lang w:val="uk-UA"/>
        </w:rPr>
        <w:t xml:space="preserve">], розвиток уваги першокласників у період адаптації до навчання   </w:t>
      </w:r>
      <w:r w:rsidR="002C2806" w:rsidRPr="00A76485">
        <w:rPr>
          <w:rFonts w:ascii="Times New Roman" w:eastAsia="Times New Roman" w:hAnsi="Times New Roman"/>
          <w:sz w:val="28"/>
          <w:szCs w:val="28"/>
          <w:lang w:val="uk-UA"/>
        </w:rPr>
        <w:t>[Єльчанінова, 2011</w:t>
      </w:r>
      <w:r w:rsidR="007016AF" w:rsidRPr="00A76485">
        <w:rPr>
          <w:rFonts w:ascii="Times New Roman" w:eastAsia="Times New Roman" w:hAnsi="Times New Roman"/>
          <w:sz w:val="28"/>
          <w:szCs w:val="28"/>
          <w:lang w:val="uk-UA"/>
        </w:rPr>
        <w:t>], роль уваги у р</w:t>
      </w:r>
      <w:r w:rsidR="007B6EF6" w:rsidRPr="00A76485">
        <w:rPr>
          <w:rFonts w:ascii="Times New Roman" w:eastAsia="Times New Roman" w:hAnsi="Times New Roman"/>
          <w:sz w:val="28"/>
          <w:szCs w:val="28"/>
          <w:lang w:val="uk-UA"/>
        </w:rPr>
        <w:t>озвитку пізнавальних процесів [</w:t>
      </w:r>
      <w:r w:rsidR="007016AF" w:rsidRPr="00A76485">
        <w:rPr>
          <w:rFonts w:ascii="Times New Roman" w:eastAsia="Times New Roman" w:hAnsi="Times New Roman"/>
          <w:sz w:val="28"/>
          <w:szCs w:val="28"/>
          <w:lang w:val="uk-UA"/>
        </w:rPr>
        <w:t>Ерусева</w:t>
      </w:r>
      <w:r w:rsidR="00381A67" w:rsidRPr="00A76485">
        <w:rPr>
          <w:rFonts w:ascii="Times New Roman" w:eastAsia="Times New Roman" w:hAnsi="Times New Roman"/>
          <w:sz w:val="28"/>
          <w:szCs w:val="28"/>
          <w:lang w:val="uk-UA"/>
        </w:rPr>
        <w:t>, 2009</w:t>
      </w:r>
      <w:r w:rsidR="0023055B" w:rsidRPr="00A76485">
        <w:rPr>
          <w:rFonts w:ascii="Times New Roman" w:eastAsia="Times New Roman" w:hAnsi="Times New Roman"/>
          <w:sz w:val="28"/>
          <w:szCs w:val="28"/>
          <w:lang w:val="uk-UA"/>
        </w:rPr>
        <w:t>].  У переважній більшості робіт досліджуються особливості розвитку уваги у  шестирічних дітей, або в учнів 3-4 класів. Малодосліджен</w:t>
      </w:r>
      <w:r w:rsidR="00ED5FEA" w:rsidRPr="00A76485">
        <w:rPr>
          <w:rFonts w:ascii="Times New Roman" w:eastAsia="Times New Roman" w:hAnsi="Times New Roman"/>
          <w:sz w:val="28"/>
          <w:szCs w:val="28"/>
          <w:lang w:val="uk-UA"/>
        </w:rPr>
        <w:t>ими залишаються діти семи - восьми років</w:t>
      </w:r>
      <w:r w:rsidR="0023055B" w:rsidRPr="00A76485">
        <w:rPr>
          <w:rFonts w:ascii="Times New Roman" w:eastAsia="Times New Roman" w:hAnsi="Times New Roman"/>
          <w:sz w:val="28"/>
          <w:szCs w:val="28"/>
          <w:lang w:val="uk-UA"/>
        </w:rPr>
        <w:t xml:space="preserve">. </w:t>
      </w:r>
      <w:r w:rsidR="0023055B" w:rsidRPr="00A76485">
        <w:rPr>
          <w:rFonts w:ascii="Times New Roman" w:hAnsi="Times New Roman"/>
          <w:sz w:val="28"/>
          <w:szCs w:val="28"/>
          <w:lang w:val="uk-UA"/>
        </w:rPr>
        <w:t>У наукових джерелах зустрічаються неоднозначні дані</w:t>
      </w:r>
      <w:r w:rsidR="00ED5FEA" w:rsidRPr="00A76485">
        <w:rPr>
          <w:rFonts w:ascii="Times New Roman" w:hAnsi="Times New Roman"/>
          <w:sz w:val="28"/>
          <w:szCs w:val="28"/>
          <w:lang w:val="uk-UA"/>
        </w:rPr>
        <w:t xml:space="preserve"> стосовно розвитку властивостей уваги у дітей молодшого шкільного віку</w:t>
      </w:r>
      <w:r w:rsidR="0023055B" w:rsidRPr="00A76485">
        <w:rPr>
          <w:rFonts w:ascii="Times New Roman" w:hAnsi="Times New Roman"/>
          <w:sz w:val="28"/>
          <w:szCs w:val="28"/>
          <w:lang w:val="uk-UA"/>
        </w:rPr>
        <w:t>.</w:t>
      </w:r>
    </w:p>
    <w:p w:rsidR="00D63ECF" w:rsidRPr="00A76485" w:rsidRDefault="00D63ECF" w:rsidP="00CB64F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lang w:val="uk-UA" w:eastAsia="ru-RU"/>
        </w:rPr>
      </w:pPr>
      <w:r w:rsidRPr="00A76485">
        <w:rPr>
          <w:rFonts w:ascii="Times New Roman" w:hAnsi="Times New Roman"/>
          <w:sz w:val="28"/>
          <w:szCs w:val="28"/>
          <w:lang w:val="uk-UA"/>
        </w:rPr>
        <w:t xml:space="preserve">        </w:t>
      </w:r>
      <w:r w:rsidR="00F84966" w:rsidRPr="00A76485">
        <w:rPr>
          <w:rFonts w:ascii="Times New Roman" w:hAnsi="Times New Roman"/>
          <w:sz w:val="28"/>
          <w:szCs w:val="28"/>
          <w:lang w:val="uk-UA"/>
        </w:rPr>
        <w:t xml:space="preserve">Зважаючи на актуальність </w:t>
      </w:r>
      <w:r w:rsidRPr="00A76485">
        <w:rPr>
          <w:rFonts w:ascii="Times New Roman" w:hAnsi="Times New Roman"/>
          <w:sz w:val="28"/>
          <w:szCs w:val="28"/>
          <w:lang w:val="uk-UA"/>
        </w:rPr>
        <w:t xml:space="preserve">означеної проблеми визначили мету дослідження: розкрити </w:t>
      </w:r>
      <w:r w:rsidRPr="00A76485">
        <w:rPr>
          <w:rFonts w:ascii="Times New Roman" w:eastAsia="Times New Roman" w:hAnsi="Times New Roman"/>
          <w:sz w:val="28"/>
          <w:szCs w:val="28"/>
          <w:lang w:val="uk-UA" w:eastAsia="ru-RU"/>
        </w:rPr>
        <w:t>о</w:t>
      </w:r>
      <w:r w:rsidR="00ED5FEA" w:rsidRPr="00A76485">
        <w:rPr>
          <w:rFonts w:ascii="Times New Roman" w:eastAsia="Times New Roman" w:hAnsi="Times New Roman"/>
          <w:sz w:val="28"/>
          <w:szCs w:val="28"/>
          <w:lang w:val="uk-UA" w:eastAsia="ru-RU"/>
        </w:rPr>
        <w:t>собливості розвитку властивостей</w:t>
      </w:r>
      <w:r w:rsidRPr="00A76485">
        <w:rPr>
          <w:rFonts w:ascii="Times New Roman" w:eastAsia="Times New Roman" w:hAnsi="Times New Roman"/>
          <w:sz w:val="28"/>
          <w:szCs w:val="28"/>
          <w:lang w:val="uk-UA" w:eastAsia="ru-RU"/>
        </w:rPr>
        <w:t xml:space="preserve"> уваги учнів молодшого шкільного віку</w:t>
      </w:r>
    </w:p>
    <w:p w:rsidR="00D63ECF" w:rsidRPr="00A76485" w:rsidRDefault="00D63ECF" w:rsidP="00CB64F4">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Реалізація мети передбачає виконання таких завдань:</w:t>
      </w:r>
    </w:p>
    <w:p w:rsidR="00D63ECF" w:rsidRPr="00A76485" w:rsidRDefault="00D63ECF" w:rsidP="002C2806">
      <w:pPr>
        <w:pStyle w:val="a3"/>
        <w:numPr>
          <w:ilvl w:val="0"/>
          <w:numId w:val="1"/>
        </w:numPr>
        <w:spacing w:after="0" w:line="360" w:lineRule="auto"/>
        <w:jc w:val="both"/>
        <w:rPr>
          <w:rFonts w:ascii="Times New Roman" w:hAnsi="Times New Roman"/>
          <w:sz w:val="28"/>
          <w:szCs w:val="28"/>
          <w:lang w:val="uk-UA"/>
        </w:rPr>
      </w:pPr>
      <w:r w:rsidRPr="00A76485">
        <w:rPr>
          <w:rFonts w:ascii="Times New Roman" w:hAnsi="Times New Roman"/>
          <w:sz w:val="28"/>
          <w:szCs w:val="28"/>
          <w:lang w:val="uk-UA"/>
        </w:rPr>
        <w:t xml:space="preserve">Визначити </w:t>
      </w:r>
      <w:r w:rsidR="00ED5FEA" w:rsidRPr="00A76485">
        <w:rPr>
          <w:rFonts w:ascii="Times New Roman" w:hAnsi="Times New Roman"/>
          <w:sz w:val="28"/>
          <w:szCs w:val="28"/>
          <w:lang w:val="uk-UA"/>
        </w:rPr>
        <w:t>рівень розвитку властивостей уваги у  дітей молодшого шкільного віку.</w:t>
      </w:r>
    </w:p>
    <w:p w:rsidR="008E6442" w:rsidRPr="00A76485" w:rsidRDefault="0062673A" w:rsidP="002C2806">
      <w:pPr>
        <w:pStyle w:val="a3"/>
        <w:numPr>
          <w:ilvl w:val="0"/>
          <w:numId w:val="1"/>
        </w:numPr>
        <w:spacing w:after="0" w:line="360" w:lineRule="auto"/>
        <w:jc w:val="both"/>
        <w:rPr>
          <w:rFonts w:ascii="Times New Roman" w:hAnsi="Times New Roman"/>
          <w:sz w:val="28"/>
          <w:szCs w:val="28"/>
          <w:lang w:val="uk-UA"/>
        </w:rPr>
      </w:pPr>
      <w:r w:rsidRPr="00A76485">
        <w:rPr>
          <w:rFonts w:ascii="Times New Roman" w:hAnsi="Times New Roman"/>
          <w:sz w:val="28"/>
          <w:szCs w:val="28"/>
          <w:lang w:val="uk-UA"/>
        </w:rPr>
        <w:t>Впровадити у навчальний процес систему розвивальних вправ та ігор,  спрямованих на  розвиток</w:t>
      </w:r>
      <w:r w:rsidR="009E3CB8" w:rsidRPr="00A76485">
        <w:rPr>
          <w:rFonts w:ascii="Times New Roman" w:hAnsi="Times New Roman"/>
          <w:sz w:val="28"/>
          <w:szCs w:val="28"/>
          <w:lang w:val="uk-UA"/>
        </w:rPr>
        <w:t xml:space="preserve"> властивостей</w:t>
      </w:r>
      <w:r w:rsidRPr="00A76485">
        <w:rPr>
          <w:rFonts w:ascii="Times New Roman" w:hAnsi="Times New Roman"/>
          <w:sz w:val="28"/>
          <w:szCs w:val="28"/>
          <w:lang w:val="uk-UA"/>
        </w:rPr>
        <w:t xml:space="preserve"> уваги </w:t>
      </w:r>
      <w:r w:rsidR="008E6442" w:rsidRPr="00A76485">
        <w:rPr>
          <w:rFonts w:ascii="Times New Roman" w:hAnsi="Times New Roman"/>
          <w:sz w:val="28"/>
          <w:szCs w:val="28"/>
          <w:lang w:val="uk-UA"/>
        </w:rPr>
        <w:t xml:space="preserve"> учнів другого класу.</w:t>
      </w:r>
    </w:p>
    <w:p w:rsidR="00D63ECF" w:rsidRPr="00A76485" w:rsidRDefault="008E6442" w:rsidP="002C2806">
      <w:pPr>
        <w:pStyle w:val="a3"/>
        <w:numPr>
          <w:ilvl w:val="0"/>
          <w:numId w:val="1"/>
        </w:numPr>
        <w:spacing w:after="0" w:line="360" w:lineRule="auto"/>
        <w:jc w:val="both"/>
        <w:rPr>
          <w:rFonts w:ascii="Times New Roman" w:hAnsi="Times New Roman"/>
          <w:sz w:val="28"/>
          <w:szCs w:val="28"/>
          <w:lang w:val="uk-UA"/>
        </w:rPr>
      </w:pPr>
      <w:r w:rsidRPr="00A76485">
        <w:rPr>
          <w:rFonts w:ascii="Times New Roman" w:hAnsi="Times New Roman"/>
          <w:sz w:val="28"/>
          <w:szCs w:val="28"/>
          <w:lang w:val="uk-UA"/>
        </w:rPr>
        <w:t>Порівнят</w:t>
      </w:r>
      <w:r w:rsidR="009E3CB8" w:rsidRPr="00A76485">
        <w:rPr>
          <w:rFonts w:ascii="Times New Roman" w:hAnsi="Times New Roman"/>
          <w:sz w:val="28"/>
          <w:szCs w:val="28"/>
          <w:lang w:val="uk-UA"/>
        </w:rPr>
        <w:t>и динаміку розвитку властивостей</w:t>
      </w:r>
      <w:r w:rsidR="0062673A" w:rsidRPr="00A76485">
        <w:rPr>
          <w:rFonts w:ascii="Times New Roman" w:hAnsi="Times New Roman"/>
          <w:sz w:val="28"/>
          <w:szCs w:val="28"/>
          <w:lang w:val="uk-UA"/>
        </w:rPr>
        <w:t xml:space="preserve"> уваги школярів</w:t>
      </w:r>
    </w:p>
    <w:p w:rsidR="00D63ECF" w:rsidRPr="00A76485" w:rsidRDefault="00D63ECF" w:rsidP="002C2806">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Об'єкт дослідження – увага як когнітивна функції молодших школярів.</w:t>
      </w:r>
    </w:p>
    <w:p w:rsidR="00D63ECF" w:rsidRPr="00A76485" w:rsidRDefault="00D63ECF" w:rsidP="00CB64F4">
      <w:pPr>
        <w:spacing w:after="0" w:line="360" w:lineRule="auto"/>
        <w:ind w:firstLine="709"/>
        <w:jc w:val="both"/>
        <w:rPr>
          <w:rFonts w:ascii="Times New Roman" w:hAnsi="Times New Roman"/>
          <w:sz w:val="28"/>
          <w:szCs w:val="28"/>
          <w:lang w:val="uk-UA"/>
        </w:rPr>
      </w:pPr>
      <w:r w:rsidRPr="00A76485">
        <w:rPr>
          <w:rFonts w:ascii="Times New Roman" w:hAnsi="Times New Roman"/>
          <w:sz w:val="28"/>
          <w:szCs w:val="28"/>
          <w:lang w:val="uk-UA"/>
        </w:rPr>
        <w:t>Предмет дослідження –  розвиток</w:t>
      </w:r>
      <w:r w:rsidR="009E3CB8" w:rsidRPr="00A76485">
        <w:rPr>
          <w:rFonts w:ascii="Times New Roman" w:hAnsi="Times New Roman"/>
          <w:sz w:val="28"/>
          <w:szCs w:val="28"/>
          <w:lang w:val="uk-UA"/>
        </w:rPr>
        <w:t xml:space="preserve"> властивостей</w:t>
      </w:r>
      <w:r w:rsidRPr="00A76485">
        <w:rPr>
          <w:rFonts w:ascii="Times New Roman" w:hAnsi="Times New Roman"/>
          <w:sz w:val="28"/>
          <w:szCs w:val="28"/>
          <w:lang w:val="uk-UA"/>
        </w:rPr>
        <w:t xml:space="preserve"> уваги у дітей молодшого шкільного віку.</w:t>
      </w:r>
    </w:p>
    <w:p w:rsidR="00D63ECF" w:rsidRPr="00A76485" w:rsidRDefault="00D63ECF" w:rsidP="00CB64F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lang w:val="uk-UA" w:eastAsia="ru-RU"/>
        </w:rPr>
      </w:pPr>
    </w:p>
    <w:p w:rsidR="00D63ECF" w:rsidRPr="00A76485" w:rsidRDefault="00D63ECF" w:rsidP="00CB64F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lang w:val="uk-UA" w:eastAsia="ru-RU"/>
        </w:rPr>
      </w:pPr>
    </w:p>
    <w:p w:rsidR="00D63ECF" w:rsidRPr="00A76485" w:rsidRDefault="00D63ECF" w:rsidP="00CB64F4">
      <w:pPr>
        <w:spacing w:after="0" w:line="360" w:lineRule="auto"/>
        <w:ind w:firstLine="709"/>
        <w:jc w:val="both"/>
        <w:rPr>
          <w:rFonts w:ascii="Times New Roman" w:hAnsi="Times New Roman"/>
          <w:sz w:val="28"/>
          <w:szCs w:val="28"/>
          <w:lang w:val="uk-UA"/>
        </w:rPr>
      </w:pPr>
    </w:p>
    <w:p w:rsidR="0023055B" w:rsidRPr="00A76485" w:rsidRDefault="0023055B" w:rsidP="00CB64F4">
      <w:pPr>
        <w:spacing w:after="0" w:line="360" w:lineRule="auto"/>
        <w:ind w:firstLine="709"/>
        <w:jc w:val="both"/>
        <w:rPr>
          <w:rFonts w:ascii="Times New Roman" w:hAnsi="Times New Roman"/>
          <w:sz w:val="28"/>
          <w:szCs w:val="28"/>
          <w:lang w:val="uk-UA"/>
        </w:rPr>
      </w:pPr>
    </w:p>
    <w:p w:rsidR="009E4689" w:rsidRPr="00A76485" w:rsidRDefault="009E4689" w:rsidP="00CB64F4">
      <w:pPr>
        <w:spacing w:after="0" w:line="360" w:lineRule="auto"/>
        <w:ind w:firstLine="709"/>
        <w:jc w:val="both"/>
        <w:rPr>
          <w:rFonts w:ascii="Times New Roman" w:hAnsi="Times New Roman"/>
          <w:sz w:val="28"/>
          <w:szCs w:val="28"/>
          <w:lang w:val="uk-UA"/>
        </w:rPr>
      </w:pPr>
    </w:p>
    <w:p w:rsidR="009F7E92" w:rsidRPr="00A76485" w:rsidRDefault="009F7E92" w:rsidP="00CB64F4">
      <w:pPr>
        <w:spacing w:after="0" w:line="360" w:lineRule="auto"/>
        <w:ind w:firstLine="709"/>
        <w:jc w:val="both"/>
        <w:rPr>
          <w:rFonts w:ascii="Times New Roman" w:hAnsi="Times New Roman"/>
          <w:sz w:val="28"/>
          <w:szCs w:val="28"/>
          <w:lang w:val="uk-UA"/>
        </w:rPr>
      </w:pPr>
    </w:p>
    <w:p w:rsidR="00B41970" w:rsidRPr="00A76485" w:rsidRDefault="00B41970" w:rsidP="00CB64F4">
      <w:pPr>
        <w:widowControl w:val="0"/>
        <w:tabs>
          <w:tab w:val="right" w:leader="dot" w:pos="9356"/>
        </w:tabs>
        <w:autoSpaceDE w:val="0"/>
        <w:autoSpaceDN w:val="0"/>
        <w:adjustRightInd w:val="0"/>
        <w:spacing w:after="0" w:line="360" w:lineRule="auto"/>
        <w:jc w:val="both"/>
        <w:rPr>
          <w:rFonts w:ascii="Times New Roman" w:hAnsi="Times New Roman"/>
          <w:sz w:val="28"/>
          <w:szCs w:val="28"/>
          <w:lang w:val="uk-UA"/>
        </w:rPr>
      </w:pPr>
    </w:p>
    <w:p w:rsidR="00EE5595" w:rsidRPr="00A76485" w:rsidRDefault="00EE5595" w:rsidP="00CB64F4">
      <w:pPr>
        <w:widowControl w:val="0"/>
        <w:tabs>
          <w:tab w:val="right" w:leader="dot" w:pos="9356"/>
        </w:tabs>
        <w:autoSpaceDE w:val="0"/>
        <w:autoSpaceDN w:val="0"/>
        <w:adjustRightInd w:val="0"/>
        <w:spacing w:after="0" w:line="360" w:lineRule="auto"/>
        <w:jc w:val="both"/>
        <w:rPr>
          <w:rFonts w:ascii="Times New Roman" w:hAnsi="Times New Roman"/>
          <w:b/>
          <w:kern w:val="28"/>
          <w:sz w:val="28"/>
          <w:szCs w:val="28"/>
          <w:lang w:val="uk-UA"/>
        </w:rPr>
      </w:pPr>
    </w:p>
    <w:p w:rsidR="002431C6" w:rsidRPr="00A76485" w:rsidRDefault="002431C6" w:rsidP="00CB64F4">
      <w:pPr>
        <w:widowControl w:val="0"/>
        <w:tabs>
          <w:tab w:val="right" w:leader="dot" w:pos="9356"/>
        </w:tabs>
        <w:autoSpaceDE w:val="0"/>
        <w:autoSpaceDN w:val="0"/>
        <w:adjustRightInd w:val="0"/>
        <w:spacing w:after="0" w:line="360" w:lineRule="auto"/>
        <w:jc w:val="both"/>
        <w:rPr>
          <w:rFonts w:ascii="Times New Roman" w:hAnsi="Times New Roman"/>
          <w:b/>
          <w:kern w:val="28"/>
          <w:sz w:val="28"/>
          <w:szCs w:val="28"/>
          <w:lang w:val="uk-UA"/>
        </w:rPr>
      </w:pPr>
    </w:p>
    <w:p w:rsidR="002C2806" w:rsidRPr="00A76485" w:rsidRDefault="002C2806" w:rsidP="00CB64F4">
      <w:pPr>
        <w:widowControl w:val="0"/>
        <w:tabs>
          <w:tab w:val="right" w:leader="dot" w:pos="9356"/>
        </w:tabs>
        <w:autoSpaceDE w:val="0"/>
        <w:autoSpaceDN w:val="0"/>
        <w:adjustRightInd w:val="0"/>
        <w:spacing w:after="0" w:line="360" w:lineRule="auto"/>
        <w:jc w:val="both"/>
        <w:rPr>
          <w:rFonts w:ascii="Times New Roman" w:hAnsi="Times New Roman"/>
          <w:b/>
          <w:kern w:val="28"/>
          <w:sz w:val="28"/>
          <w:szCs w:val="28"/>
          <w:lang w:val="uk-UA"/>
        </w:rPr>
      </w:pPr>
    </w:p>
    <w:p w:rsidR="00E003B2" w:rsidRPr="00A76485" w:rsidRDefault="00E003B2" w:rsidP="00411869">
      <w:pPr>
        <w:spacing w:after="0" w:line="360" w:lineRule="auto"/>
        <w:ind w:firstLine="709"/>
        <w:jc w:val="center"/>
        <w:rPr>
          <w:rFonts w:ascii="Times New Roman" w:hAnsi="Times New Roman"/>
          <w:b/>
          <w:sz w:val="28"/>
          <w:szCs w:val="28"/>
          <w:lang w:val="uk-UA"/>
        </w:rPr>
      </w:pPr>
      <w:r w:rsidRPr="00A76485">
        <w:rPr>
          <w:rFonts w:ascii="Times New Roman" w:hAnsi="Times New Roman"/>
          <w:b/>
          <w:sz w:val="28"/>
          <w:szCs w:val="28"/>
          <w:lang w:val="uk-UA"/>
        </w:rPr>
        <w:t>ВИСНОВКИ</w:t>
      </w:r>
    </w:p>
    <w:p w:rsidR="008B456E" w:rsidRPr="00A76485" w:rsidRDefault="00D11AFA" w:rsidP="00CB64F4">
      <w:pPr>
        <w:pStyle w:val="a3"/>
        <w:numPr>
          <w:ilvl w:val="0"/>
          <w:numId w:val="11"/>
        </w:numPr>
        <w:spacing w:after="0" w:line="360" w:lineRule="auto"/>
        <w:jc w:val="both"/>
        <w:rPr>
          <w:rFonts w:ascii="Times New Roman" w:hAnsi="Times New Roman"/>
          <w:b/>
          <w:sz w:val="28"/>
          <w:szCs w:val="28"/>
          <w:lang w:val="uk-UA"/>
        </w:rPr>
      </w:pPr>
      <w:r w:rsidRPr="00A76485">
        <w:rPr>
          <w:rFonts w:ascii="Times New Roman" w:eastAsia="Times New Roman" w:hAnsi="Times New Roman"/>
          <w:sz w:val="28"/>
          <w:szCs w:val="28"/>
          <w:lang w:eastAsia="ru-RU"/>
        </w:rPr>
        <w:t xml:space="preserve">В учнів другого класу </w:t>
      </w:r>
      <w:r w:rsidR="008B456E" w:rsidRPr="00A76485">
        <w:rPr>
          <w:rFonts w:ascii="Times New Roman" w:eastAsia="Times New Roman" w:hAnsi="Times New Roman"/>
          <w:sz w:val="28"/>
          <w:szCs w:val="28"/>
          <w:lang w:eastAsia="ru-RU"/>
        </w:rPr>
        <w:t xml:space="preserve">властивості </w:t>
      </w:r>
      <w:r w:rsidRPr="00A76485">
        <w:rPr>
          <w:rFonts w:ascii="Times New Roman" w:eastAsia="Times New Roman" w:hAnsi="Times New Roman"/>
          <w:sz w:val="28"/>
          <w:szCs w:val="28"/>
          <w:lang w:eastAsia="ru-RU"/>
        </w:rPr>
        <w:t>уваги</w:t>
      </w:r>
      <w:r w:rsidR="008B456E" w:rsidRPr="00A76485">
        <w:rPr>
          <w:rFonts w:ascii="Times New Roman" w:eastAsia="Times New Roman" w:hAnsi="Times New Roman"/>
          <w:sz w:val="28"/>
          <w:szCs w:val="28"/>
          <w:lang w:eastAsia="ru-RU"/>
        </w:rPr>
        <w:t xml:space="preserve"> </w:t>
      </w:r>
      <w:r w:rsidR="006342D2" w:rsidRPr="00A76485">
        <w:rPr>
          <w:rFonts w:ascii="Times New Roman" w:eastAsia="Times New Roman" w:hAnsi="Times New Roman"/>
          <w:sz w:val="28"/>
          <w:szCs w:val="28"/>
          <w:lang w:val="uk-UA" w:eastAsia="ru-RU"/>
        </w:rPr>
        <w:t xml:space="preserve">розвинуті </w:t>
      </w:r>
      <w:r w:rsidR="008B456E" w:rsidRPr="00A76485">
        <w:rPr>
          <w:rFonts w:ascii="Times New Roman" w:eastAsia="Times New Roman" w:hAnsi="Times New Roman"/>
          <w:sz w:val="28"/>
          <w:szCs w:val="28"/>
          <w:lang w:val="uk-UA" w:eastAsia="ru-RU"/>
        </w:rPr>
        <w:t>нерівномірно. Спостерігаються значні розбіжності в таких  показниках уваги як концентрація, коефіцієнт точності, коефіцієнт продуктивності.</w:t>
      </w:r>
    </w:p>
    <w:p w:rsidR="00CE3479" w:rsidRPr="00A76485" w:rsidRDefault="00CE3479" w:rsidP="00CB64F4">
      <w:pPr>
        <w:pStyle w:val="a3"/>
        <w:numPr>
          <w:ilvl w:val="0"/>
          <w:numId w:val="11"/>
        </w:numPr>
        <w:spacing w:after="0" w:line="360" w:lineRule="auto"/>
        <w:jc w:val="both"/>
        <w:rPr>
          <w:rFonts w:ascii="Times New Roman" w:eastAsia="Times New Roman" w:hAnsi="Times New Roman"/>
          <w:sz w:val="28"/>
          <w:szCs w:val="28"/>
          <w:lang w:val="uk-UA" w:eastAsia="ru-RU"/>
        </w:rPr>
      </w:pPr>
      <w:r w:rsidRPr="00A76485">
        <w:rPr>
          <w:rFonts w:ascii="Times New Roman" w:hAnsi="Times New Roman"/>
          <w:sz w:val="28"/>
          <w:szCs w:val="28"/>
          <w:lang w:val="uk-UA"/>
        </w:rPr>
        <w:t>Найменш сформованою є концентрація уваги, у 50% учнів низький рівень точності уваги, а у 40</w:t>
      </w:r>
      <w:r w:rsidR="00D11AFA" w:rsidRPr="00A76485">
        <w:rPr>
          <w:rFonts w:ascii="Times New Roman" w:hAnsi="Times New Roman"/>
          <w:sz w:val="28"/>
          <w:szCs w:val="28"/>
          <w:lang w:val="uk-UA"/>
        </w:rPr>
        <w:t xml:space="preserve"> %  </w:t>
      </w:r>
      <w:r w:rsidR="00D11AFA" w:rsidRPr="00A76485">
        <w:rPr>
          <w:rFonts w:ascii="Times New Roman" w:hAnsi="Times New Roman"/>
          <w:sz w:val="28"/>
          <w:szCs w:val="28"/>
        </w:rPr>
        <w:t>–</w:t>
      </w:r>
      <w:r w:rsidRPr="00A76485">
        <w:rPr>
          <w:rFonts w:ascii="Times New Roman" w:hAnsi="Times New Roman"/>
          <w:sz w:val="28"/>
          <w:szCs w:val="28"/>
          <w:lang w:val="uk-UA"/>
        </w:rPr>
        <w:t xml:space="preserve"> низький рівень продуктивності уваги. </w:t>
      </w:r>
    </w:p>
    <w:p w:rsidR="002021B1" w:rsidRPr="00A76485" w:rsidRDefault="002021B1" w:rsidP="002021B1">
      <w:pPr>
        <w:pStyle w:val="a3"/>
        <w:numPr>
          <w:ilvl w:val="0"/>
          <w:numId w:val="11"/>
        </w:numPr>
        <w:autoSpaceDE w:val="0"/>
        <w:autoSpaceDN w:val="0"/>
        <w:adjustRightInd w:val="0"/>
        <w:spacing w:after="0" w:line="360" w:lineRule="auto"/>
        <w:jc w:val="both"/>
        <w:rPr>
          <w:rFonts w:ascii="Times New Roman" w:eastAsia="Times New Roman" w:hAnsi="Times New Roman"/>
          <w:sz w:val="28"/>
          <w:szCs w:val="28"/>
          <w:lang w:val="uk-UA"/>
        </w:rPr>
      </w:pPr>
      <w:r w:rsidRPr="00A76485">
        <w:rPr>
          <w:rFonts w:ascii="Times New Roman" w:eastAsia="Times New Roman" w:hAnsi="Times New Roman"/>
          <w:sz w:val="28"/>
          <w:szCs w:val="28"/>
          <w:lang w:val="uk-UA"/>
        </w:rPr>
        <w:t xml:space="preserve">Між обсягом уваги і лабільністю нервової системи дітей існує кореляційний зв'язок. </w:t>
      </w:r>
    </w:p>
    <w:p w:rsidR="00CE3479" w:rsidRPr="00A76485" w:rsidRDefault="00CE3479" w:rsidP="00CB64F4">
      <w:pPr>
        <w:pStyle w:val="a3"/>
        <w:numPr>
          <w:ilvl w:val="0"/>
          <w:numId w:val="11"/>
        </w:numPr>
        <w:spacing w:after="0" w:line="360" w:lineRule="auto"/>
        <w:jc w:val="both"/>
        <w:rPr>
          <w:rFonts w:ascii="Times New Roman" w:hAnsi="Times New Roman"/>
          <w:b/>
          <w:sz w:val="28"/>
          <w:szCs w:val="28"/>
          <w:lang w:val="uk-UA"/>
        </w:rPr>
      </w:pPr>
      <w:r w:rsidRPr="00A76485">
        <w:rPr>
          <w:rFonts w:ascii="Times New Roman" w:hAnsi="Times New Roman"/>
          <w:sz w:val="28"/>
          <w:szCs w:val="28"/>
          <w:lang w:val="uk-UA"/>
        </w:rPr>
        <w:t>Порівняльний аналіз середніх значень показників властивостей уваги на початковому і з</w:t>
      </w:r>
      <w:r w:rsidR="00E5711C" w:rsidRPr="00A76485">
        <w:rPr>
          <w:rFonts w:ascii="Times New Roman" w:hAnsi="Times New Roman"/>
          <w:sz w:val="28"/>
          <w:szCs w:val="28"/>
          <w:lang w:val="uk-UA"/>
        </w:rPr>
        <w:t>авершальному етапах дослідження</w:t>
      </w:r>
      <w:r w:rsidRPr="00A76485">
        <w:rPr>
          <w:rFonts w:ascii="Times New Roman" w:hAnsi="Times New Roman"/>
          <w:sz w:val="28"/>
          <w:szCs w:val="28"/>
          <w:lang w:val="uk-UA"/>
        </w:rPr>
        <w:t xml:space="preserve"> показав, що за усіма параметрам</w:t>
      </w:r>
      <w:r w:rsidR="00E2223B" w:rsidRPr="00A76485">
        <w:rPr>
          <w:rFonts w:ascii="Times New Roman" w:hAnsi="Times New Roman"/>
          <w:sz w:val="28"/>
          <w:szCs w:val="28"/>
          <w:lang w:val="uk-UA"/>
        </w:rPr>
        <w:t>и спостерігається їх зб</w:t>
      </w:r>
      <w:r w:rsidR="006342D2" w:rsidRPr="00A76485">
        <w:rPr>
          <w:rFonts w:ascii="Times New Roman" w:hAnsi="Times New Roman"/>
          <w:sz w:val="28"/>
          <w:szCs w:val="28"/>
          <w:lang w:val="uk-UA"/>
        </w:rPr>
        <w:t>ільшення в контрольній і експери</w:t>
      </w:r>
      <w:r w:rsidR="00E2223B" w:rsidRPr="00A76485">
        <w:rPr>
          <w:rFonts w:ascii="Times New Roman" w:hAnsi="Times New Roman"/>
          <w:sz w:val="28"/>
          <w:szCs w:val="28"/>
          <w:lang w:val="uk-UA"/>
        </w:rPr>
        <w:t>ментальній групі. Більш значні зміни відбулись в  експериментальній групі. Вони є статистично достовірними за показниками обсягу, концентрації та продуктивності уваги.</w:t>
      </w:r>
    </w:p>
    <w:p w:rsidR="0027426C" w:rsidRPr="00A76485" w:rsidRDefault="00E2223B" w:rsidP="006342D2">
      <w:pPr>
        <w:pStyle w:val="a3"/>
        <w:numPr>
          <w:ilvl w:val="0"/>
          <w:numId w:val="11"/>
        </w:numPr>
        <w:spacing w:after="0" w:line="360" w:lineRule="auto"/>
        <w:jc w:val="both"/>
        <w:rPr>
          <w:rFonts w:ascii="Times New Roman" w:hAnsi="Times New Roman"/>
          <w:sz w:val="28"/>
          <w:szCs w:val="28"/>
          <w:lang w:val="uk-UA"/>
        </w:rPr>
      </w:pPr>
      <w:r w:rsidRPr="00A76485">
        <w:rPr>
          <w:rFonts w:ascii="Times New Roman" w:hAnsi="Times New Roman"/>
          <w:sz w:val="28"/>
          <w:szCs w:val="28"/>
          <w:lang w:val="uk-UA"/>
        </w:rPr>
        <w:t xml:space="preserve">В учнів експериментальної групи </w:t>
      </w:r>
      <w:r w:rsidR="0027426C" w:rsidRPr="00A76485">
        <w:rPr>
          <w:rFonts w:ascii="Times New Roman" w:hAnsi="Times New Roman"/>
          <w:sz w:val="28"/>
          <w:szCs w:val="28"/>
          <w:lang w:val="uk-UA"/>
        </w:rPr>
        <w:t xml:space="preserve"> значно збільшилась концентрація уваги, зріс її обсяг</w:t>
      </w:r>
      <w:r w:rsidR="006342D2" w:rsidRPr="00A76485">
        <w:rPr>
          <w:rFonts w:ascii="Times New Roman" w:hAnsi="Times New Roman"/>
          <w:sz w:val="28"/>
          <w:szCs w:val="28"/>
          <w:lang w:val="uk-UA"/>
        </w:rPr>
        <w:t xml:space="preserve"> і продуктивність, а також зросла здатність до самоконтролю.</w:t>
      </w:r>
      <w:r w:rsidRPr="00A76485">
        <w:rPr>
          <w:rFonts w:ascii="Times New Roman" w:hAnsi="Times New Roman"/>
          <w:sz w:val="28"/>
          <w:szCs w:val="28"/>
          <w:lang w:val="uk-UA"/>
        </w:rPr>
        <w:t xml:space="preserve"> </w:t>
      </w:r>
    </w:p>
    <w:p w:rsidR="002021B1" w:rsidRPr="00A76485" w:rsidRDefault="00B52A81" w:rsidP="00197812">
      <w:pPr>
        <w:pStyle w:val="a3"/>
        <w:numPr>
          <w:ilvl w:val="0"/>
          <w:numId w:val="11"/>
        </w:numPr>
        <w:spacing w:after="0" w:line="360" w:lineRule="auto"/>
        <w:jc w:val="both"/>
        <w:rPr>
          <w:rFonts w:ascii="Times New Roman" w:hAnsi="Times New Roman"/>
          <w:sz w:val="28"/>
          <w:szCs w:val="28"/>
          <w:lang w:val="uk-UA"/>
        </w:rPr>
      </w:pPr>
      <w:r w:rsidRPr="00A76485">
        <w:rPr>
          <w:rFonts w:ascii="Times New Roman" w:hAnsi="Times New Roman"/>
          <w:sz w:val="28"/>
          <w:szCs w:val="28"/>
          <w:lang w:val="uk-UA"/>
        </w:rPr>
        <w:t>Впровадження системи</w:t>
      </w:r>
      <w:r w:rsidR="002021B1" w:rsidRPr="00A76485">
        <w:rPr>
          <w:rFonts w:ascii="Times New Roman" w:hAnsi="Times New Roman"/>
          <w:sz w:val="28"/>
          <w:szCs w:val="28"/>
          <w:lang w:val="uk-UA"/>
        </w:rPr>
        <w:t xml:space="preserve"> спеціально підібраних розвивал</w:t>
      </w:r>
      <w:r w:rsidR="00D11AFA" w:rsidRPr="00A76485">
        <w:rPr>
          <w:rFonts w:ascii="Times New Roman" w:hAnsi="Times New Roman"/>
          <w:sz w:val="28"/>
          <w:szCs w:val="28"/>
          <w:lang w:val="uk-UA"/>
        </w:rPr>
        <w:t>ьних вправ та дидактичних ігор</w:t>
      </w:r>
      <w:r w:rsidR="002021B1" w:rsidRPr="00A76485">
        <w:rPr>
          <w:rFonts w:ascii="Times New Roman" w:hAnsi="Times New Roman"/>
          <w:sz w:val="28"/>
          <w:szCs w:val="28"/>
          <w:lang w:val="uk-UA"/>
        </w:rPr>
        <w:t xml:space="preserve"> </w:t>
      </w:r>
      <w:r w:rsidR="006342D2" w:rsidRPr="00A76485">
        <w:rPr>
          <w:rFonts w:ascii="Times New Roman" w:hAnsi="Times New Roman"/>
          <w:sz w:val="28"/>
          <w:szCs w:val="28"/>
          <w:lang w:val="uk-UA"/>
        </w:rPr>
        <w:t xml:space="preserve">сприяє </w:t>
      </w:r>
      <w:r w:rsidR="002021B1" w:rsidRPr="00A76485">
        <w:rPr>
          <w:rFonts w:ascii="Times New Roman" w:hAnsi="Times New Roman"/>
          <w:sz w:val="28"/>
          <w:szCs w:val="28"/>
          <w:lang w:val="uk-UA"/>
        </w:rPr>
        <w:t xml:space="preserve">розвитку </w:t>
      </w:r>
      <w:r w:rsidR="006342D2" w:rsidRPr="00A76485">
        <w:rPr>
          <w:rFonts w:ascii="Times New Roman" w:hAnsi="Times New Roman"/>
          <w:sz w:val="28"/>
          <w:szCs w:val="28"/>
          <w:lang w:val="uk-UA"/>
        </w:rPr>
        <w:t xml:space="preserve">властивостей </w:t>
      </w:r>
      <w:r w:rsidR="002021B1" w:rsidRPr="00A76485">
        <w:rPr>
          <w:rFonts w:ascii="Times New Roman" w:hAnsi="Times New Roman"/>
          <w:sz w:val="28"/>
          <w:szCs w:val="28"/>
          <w:lang w:val="uk-UA"/>
        </w:rPr>
        <w:t xml:space="preserve">уваги у молодших школярів. </w:t>
      </w:r>
    </w:p>
    <w:p w:rsidR="00B52A81" w:rsidRPr="00A76485" w:rsidRDefault="00B52A81" w:rsidP="00B52A81">
      <w:pPr>
        <w:pStyle w:val="a3"/>
        <w:spacing w:after="0" w:line="360" w:lineRule="auto"/>
        <w:ind w:left="218"/>
        <w:jc w:val="both"/>
        <w:rPr>
          <w:rFonts w:ascii="Times New Roman" w:hAnsi="Times New Roman"/>
          <w:sz w:val="28"/>
          <w:szCs w:val="28"/>
          <w:lang w:val="uk-UA"/>
        </w:rPr>
      </w:pPr>
    </w:p>
    <w:p w:rsidR="008B456E" w:rsidRPr="00A76485" w:rsidRDefault="008B456E" w:rsidP="00CB64F4">
      <w:pPr>
        <w:pStyle w:val="a3"/>
        <w:spacing w:after="0" w:line="360" w:lineRule="auto"/>
        <w:ind w:left="218"/>
        <w:jc w:val="both"/>
        <w:rPr>
          <w:rFonts w:ascii="Times New Roman" w:hAnsi="Times New Roman"/>
          <w:b/>
          <w:sz w:val="28"/>
          <w:szCs w:val="28"/>
          <w:lang w:val="uk-UA"/>
        </w:rPr>
      </w:pPr>
    </w:p>
    <w:p w:rsidR="00066E12" w:rsidRPr="00A76485" w:rsidRDefault="00066E12" w:rsidP="00CB64F4">
      <w:pPr>
        <w:spacing w:after="0" w:line="360" w:lineRule="auto"/>
        <w:ind w:firstLine="426"/>
        <w:jc w:val="both"/>
        <w:rPr>
          <w:rFonts w:ascii="Times New Roman" w:hAnsi="Times New Roman"/>
          <w:sz w:val="28"/>
          <w:szCs w:val="28"/>
          <w:lang w:val="uk-UA"/>
        </w:rPr>
      </w:pPr>
    </w:p>
    <w:p w:rsidR="00066E12" w:rsidRPr="00A76485" w:rsidRDefault="00066E12" w:rsidP="00CB64F4">
      <w:pPr>
        <w:spacing w:after="0" w:line="240" w:lineRule="auto"/>
        <w:ind w:firstLine="426"/>
        <w:jc w:val="both"/>
        <w:rPr>
          <w:rFonts w:ascii="Times New Roman" w:hAnsi="Times New Roman"/>
          <w:sz w:val="28"/>
          <w:szCs w:val="28"/>
          <w:lang w:val="uk-UA"/>
        </w:rPr>
      </w:pPr>
    </w:p>
    <w:p w:rsidR="00B96D24" w:rsidRPr="00A76485" w:rsidRDefault="00B96D24" w:rsidP="00197812">
      <w:pPr>
        <w:spacing w:after="0" w:line="360" w:lineRule="auto"/>
        <w:rPr>
          <w:rFonts w:ascii="Times New Roman" w:hAnsi="Times New Roman"/>
          <w:b/>
          <w:sz w:val="28"/>
          <w:szCs w:val="28"/>
          <w:lang w:val="uk-UA"/>
        </w:rPr>
      </w:pPr>
    </w:p>
    <w:p w:rsidR="00E5711C" w:rsidRPr="00A76485" w:rsidRDefault="00E5711C" w:rsidP="00197812">
      <w:pPr>
        <w:spacing w:after="0" w:line="360" w:lineRule="auto"/>
        <w:rPr>
          <w:rFonts w:ascii="Times New Roman" w:hAnsi="Times New Roman"/>
          <w:b/>
          <w:sz w:val="28"/>
          <w:szCs w:val="28"/>
          <w:lang w:val="uk-UA"/>
        </w:rPr>
      </w:pPr>
    </w:p>
    <w:p w:rsidR="00E5711C" w:rsidRPr="00A76485" w:rsidRDefault="00E5711C" w:rsidP="00197812">
      <w:pPr>
        <w:spacing w:after="0" w:line="360" w:lineRule="auto"/>
        <w:rPr>
          <w:rFonts w:ascii="Times New Roman" w:hAnsi="Times New Roman"/>
          <w:b/>
          <w:sz w:val="28"/>
          <w:szCs w:val="28"/>
          <w:lang w:val="uk-UA"/>
        </w:rPr>
      </w:pPr>
    </w:p>
    <w:p w:rsidR="00E5711C" w:rsidRPr="00A76485" w:rsidRDefault="00E5711C" w:rsidP="00197812">
      <w:pPr>
        <w:spacing w:after="0" w:line="360" w:lineRule="auto"/>
        <w:rPr>
          <w:rFonts w:ascii="Times New Roman" w:hAnsi="Times New Roman"/>
          <w:b/>
          <w:sz w:val="28"/>
          <w:szCs w:val="28"/>
          <w:lang w:val="uk-UA"/>
        </w:rPr>
      </w:pPr>
    </w:p>
    <w:p w:rsidR="00E5711C" w:rsidRPr="00A76485" w:rsidRDefault="00E5711C" w:rsidP="00197812">
      <w:pPr>
        <w:spacing w:after="0" w:line="360" w:lineRule="auto"/>
        <w:rPr>
          <w:rFonts w:ascii="Times New Roman" w:hAnsi="Times New Roman"/>
          <w:b/>
          <w:sz w:val="28"/>
          <w:szCs w:val="28"/>
          <w:lang w:val="uk-UA"/>
        </w:rPr>
      </w:pPr>
    </w:p>
    <w:p w:rsidR="00E5711C" w:rsidRPr="00A76485" w:rsidRDefault="00E5711C" w:rsidP="00197812">
      <w:pPr>
        <w:spacing w:after="0" w:line="360" w:lineRule="auto"/>
        <w:rPr>
          <w:rFonts w:ascii="Times New Roman" w:hAnsi="Times New Roman"/>
          <w:b/>
          <w:sz w:val="28"/>
          <w:szCs w:val="28"/>
          <w:lang w:val="uk-UA"/>
        </w:rPr>
      </w:pPr>
    </w:p>
    <w:p w:rsidR="003B6640" w:rsidRPr="00A76485" w:rsidRDefault="003B6640" w:rsidP="00197812">
      <w:pPr>
        <w:spacing w:after="0" w:line="360" w:lineRule="auto"/>
        <w:rPr>
          <w:rFonts w:ascii="Times New Roman" w:hAnsi="Times New Roman"/>
          <w:b/>
          <w:sz w:val="28"/>
          <w:szCs w:val="28"/>
          <w:lang w:val="uk-UA"/>
        </w:rPr>
      </w:pPr>
    </w:p>
    <w:p w:rsidR="00197812" w:rsidRPr="00A76485" w:rsidRDefault="00197812" w:rsidP="00197812">
      <w:pPr>
        <w:spacing w:after="0" w:line="240" w:lineRule="auto"/>
        <w:ind w:firstLine="426"/>
        <w:jc w:val="center"/>
        <w:rPr>
          <w:rFonts w:ascii="Times New Roman" w:hAnsi="Times New Roman"/>
          <w:b/>
          <w:sz w:val="28"/>
          <w:szCs w:val="28"/>
          <w:lang w:val="uk-UA"/>
        </w:rPr>
      </w:pPr>
      <w:r w:rsidRPr="00A76485">
        <w:rPr>
          <w:rFonts w:ascii="Times New Roman" w:hAnsi="Times New Roman"/>
          <w:b/>
          <w:sz w:val="28"/>
          <w:szCs w:val="28"/>
          <w:lang w:val="uk-UA"/>
        </w:rPr>
        <w:t>СПИСОК ЛІТЕРАТУРИ</w:t>
      </w:r>
    </w:p>
    <w:p w:rsidR="00197812" w:rsidRPr="00A76485" w:rsidRDefault="00197812" w:rsidP="00197812">
      <w:pPr>
        <w:spacing w:after="0" w:line="240" w:lineRule="auto"/>
        <w:ind w:firstLine="426"/>
        <w:jc w:val="center"/>
        <w:rPr>
          <w:rFonts w:ascii="Times New Roman" w:hAnsi="Times New Roman"/>
          <w:sz w:val="28"/>
          <w:szCs w:val="28"/>
          <w:lang w:val="uk-UA"/>
        </w:rPr>
      </w:pPr>
    </w:p>
    <w:p w:rsidR="00197812" w:rsidRPr="00A76485" w:rsidRDefault="00197812" w:rsidP="00197812">
      <w:pPr>
        <w:pStyle w:val="a3"/>
        <w:numPr>
          <w:ilvl w:val="0"/>
          <w:numId w:val="10"/>
        </w:numPr>
        <w:shd w:val="clear" w:color="auto" w:fill="FFFFFF"/>
        <w:tabs>
          <w:tab w:val="clear" w:pos="360"/>
          <w:tab w:val="num" w:pos="709"/>
        </w:tabs>
        <w:spacing w:after="0" w:line="360" w:lineRule="auto"/>
        <w:ind w:firstLine="426"/>
        <w:contextualSpacing w:val="0"/>
        <w:jc w:val="both"/>
        <w:rPr>
          <w:rFonts w:ascii="Times New Roman" w:eastAsia="Times New Roman" w:hAnsi="Times New Roman"/>
          <w:sz w:val="28"/>
          <w:szCs w:val="28"/>
          <w:lang w:val="uk-UA" w:eastAsia="ru-RU"/>
        </w:rPr>
      </w:pPr>
      <w:r w:rsidRPr="00A76485">
        <w:rPr>
          <w:rFonts w:ascii="Times New Roman" w:hAnsi="Times New Roman"/>
          <w:sz w:val="28"/>
          <w:szCs w:val="28"/>
        </w:rPr>
        <w:t>Абкович А. Я. Некоторые подходы к психологическому изучению внимания в России и за рубежом / А. Я. Абкович // Педагогика и психология образования. – 2015. – №1. – С. 99-104.</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 xml:space="preserve">Айшенкова Д. М. Психолого-педагогические условия развития свойств внимания в начальной школе / Д. М. Айшенкова // Стриж. – 2016. – №5. –       С. 12-16. </w:t>
      </w:r>
    </w:p>
    <w:p w:rsidR="002A50F2" w:rsidRPr="002A50F2" w:rsidRDefault="00A60C28" w:rsidP="00197812">
      <w:pPr>
        <w:pStyle w:val="Default"/>
        <w:numPr>
          <w:ilvl w:val="0"/>
          <w:numId w:val="10"/>
        </w:numPr>
        <w:spacing w:line="360" w:lineRule="auto"/>
        <w:ind w:firstLine="426"/>
        <w:jc w:val="both"/>
        <w:rPr>
          <w:color w:val="auto"/>
          <w:sz w:val="28"/>
          <w:szCs w:val="28"/>
        </w:rPr>
      </w:pPr>
      <w:r>
        <w:rPr>
          <w:rFonts w:eastAsia="MinionPro-It"/>
          <w:iCs/>
          <w:color w:val="auto"/>
          <w:sz w:val="28"/>
          <w:szCs w:val="28"/>
        </w:rPr>
        <w:t>Ахутина Т.</w:t>
      </w:r>
      <w:r>
        <w:rPr>
          <w:rFonts w:eastAsia="MinionPro-It"/>
          <w:iCs/>
          <w:color w:val="auto"/>
          <w:sz w:val="28"/>
          <w:szCs w:val="28"/>
          <w:lang w:val="uk-UA"/>
        </w:rPr>
        <w:t xml:space="preserve"> </w:t>
      </w:r>
      <w:r>
        <w:rPr>
          <w:rFonts w:eastAsia="MinionPro-It"/>
          <w:iCs/>
          <w:color w:val="auto"/>
          <w:sz w:val="28"/>
          <w:szCs w:val="28"/>
        </w:rPr>
        <w:t xml:space="preserve">В., </w:t>
      </w:r>
      <w:r w:rsidR="00197812" w:rsidRPr="00A76485">
        <w:rPr>
          <w:rFonts w:eastAsia="MinionPro-It"/>
          <w:iCs/>
          <w:color w:val="auto"/>
          <w:sz w:val="28"/>
          <w:szCs w:val="28"/>
        </w:rPr>
        <w:t>Корнеев А.</w:t>
      </w:r>
      <w:r>
        <w:rPr>
          <w:rFonts w:eastAsia="MinionPro-It"/>
          <w:iCs/>
          <w:color w:val="auto"/>
          <w:sz w:val="28"/>
          <w:szCs w:val="28"/>
          <w:lang w:val="uk-UA"/>
        </w:rPr>
        <w:t xml:space="preserve"> </w:t>
      </w:r>
      <w:r w:rsidR="00197812" w:rsidRPr="00A76485">
        <w:rPr>
          <w:rFonts w:eastAsia="MinionPro-It"/>
          <w:iCs/>
          <w:color w:val="auto"/>
          <w:sz w:val="28"/>
          <w:szCs w:val="28"/>
        </w:rPr>
        <w:t>А., Матвеева Е.</w:t>
      </w:r>
      <w:r>
        <w:rPr>
          <w:rFonts w:eastAsia="MinionPro-It"/>
          <w:iCs/>
          <w:color w:val="auto"/>
          <w:sz w:val="28"/>
          <w:szCs w:val="28"/>
          <w:lang w:val="uk-UA"/>
        </w:rPr>
        <w:t xml:space="preserve"> </w:t>
      </w:r>
      <w:r w:rsidR="00197812" w:rsidRPr="00A76485">
        <w:rPr>
          <w:rFonts w:eastAsia="MinionPro-It"/>
          <w:iCs/>
          <w:color w:val="auto"/>
          <w:sz w:val="28"/>
          <w:szCs w:val="28"/>
        </w:rPr>
        <w:t>Ю.</w:t>
      </w:r>
      <w:r w:rsidR="00197812" w:rsidRPr="00A76485">
        <w:rPr>
          <w:rFonts w:eastAsia="MinionPro-It"/>
          <w:iCs/>
          <w:color w:val="auto"/>
          <w:sz w:val="28"/>
          <w:szCs w:val="28"/>
          <w:lang w:val="uk-UA"/>
        </w:rPr>
        <w:t xml:space="preserve"> </w:t>
      </w:r>
      <w:r w:rsidR="00197812" w:rsidRPr="00A76485">
        <w:rPr>
          <w:rFonts w:eastAsia="MinionPro-It"/>
          <w:iCs/>
          <w:color w:val="auto"/>
          <w:sz w:val="28"/>
          <w:szCs w:val="28"/>
        </w:rPr>
        <w:t>Развитие функций програ</w:t>
      </w:r>
      <w:r w:rsidR="00440A3E" w:rsidRPr="00A76485">
        <w:rPr>
          <w:rFonts w:eastAsia="MinionPro-It"/>
          <w:iCs/>
          <w:color w:val="auto"/>
          <w:sz w:val="28"/>
          <w:szCs w:val="28"/>
        </w:rPr>
        <w:t>м</w:t>
      </w:r>
      <w:r w:rsidR="00D11AFA" w:rsidRPr="00A76485">
        <w:rPr>
          <w:rFonts w:eastAsia="MinionPro-It"/>
          <w:iCs/>
          <w:color w:val="auto"/>
          <w:sz w:val="28"/>
          <w:szCs w:val="28"/>
        </w:rPr>
        <w:t xml:space="preserve">мирования и контроля у детей 7 </w:t>
      </w:r>
      <w:r w:rsidR="00D11AFA" w:rsidRPr="00A76485">
        <w:rPr>
          <w:color w:val="auto"/>
          <w:sz w:val="28"/>
          <w:szCs w:val="28"/>
        </w:rPr>
        <w:t>–</w:t>
      </w:r>
      <w:r w:rsidR="00440A3E" w:rsidRPr="00A76485">
        <w:rPr>
          <w:rFonts w:eastAsia="MinionPro-It"/>
          <w:iCs/>
          <w:color w:val="auto"/>
          <w:sz w:val="28"/>
          <w:szCs w:val="28"/>
        </w:rPr>
        <w:t xml:space="preserve"> </w:t>
      </w:r>
      <w:r w:rsidR="00197812" w:rsidRPr="00A76485">
        <w:rPr>
          <w:rFonts w:eastAsia="MinionPro-It"/>
          <w:iCs/>
          <w:color w:val="auto"/>
          <w:sz w:val="28"/>
          <w:szCs w:val="28"/>
        </w:rPr>
        <w:t>9 лет</w:t>
      </w:r>
      <w:r w:rsidR="002A50F2">
        <w:rPr>
          <w:rFonts w:eastAsia="MinionPro-It"/>
          <w:iCs/>
          <w:color w:val="auto"/>
          <w:sz w:val="28"/>
          <w:szCs w:val="28"/>
          <w:lang w:val="uk-UA"/>
        </w:rPr>
        <w:t xml:space="preserve"> </w:t>
      </w:r>
      <w:r w:rsidR="00440A3E" w:rsidRPr="00A76485">
        <w:rPr>
          <w:rFonts w:eastAsia="MinionPro-It"/>
          <w:iCs/>
          <w:color w:val="auto"/>
          <w:sz w:val="28"/>
          <w:szCs w:val="28"/>
          <w:lang w:val="uk-UA"/>
        </w:rPr>
        <w:t xml:space="preserve">/Т. В. Ахутина, </w:t>
      </w:r>
    </w:p>
    <w:p w:rsidR="00197812" w:rsidRPr="00A76485" w:rsidRDefault="00440A3E" w:rsidP="002A50F2">
      <w:pPr>
        <w:pStyle w:val="Default"/>
        <w:spacing w:line="360" w:lineRule="auto"/>
        <w:jc w:val="both"/>
        <w:rPr>
          <w:color w:val="auto"/>
          <w:sz w:val="28"/>
          <w:szCs w:val="28"/>
        </w:rPr>
      </w:pPr>
      <w:r w:rsidRPr="00A76485">
        <w:rPr>
          <w:rFonts w:eastAsia="MinionPro-It"/>
          <w:iCs/>
          <w:color w:val="auto"/>
          <w:sz w:val="28"/>
          <w:szCs w:val="28"/>
          <w:lang w:val="uk-UA"/>
        </w:rPr>
        <w:t>А. А. Корнеева, Е. Ю. Матвеева //</w:t>
      </w:r>
      <w:r w:rsidR="00D11AFA" w:rsidRPr="00A76485">
        <w:rPr>
          <w:rFonts w:eastAsia="MinionPro-It"/>
          <w:iCs/>
          <w:color w:val="auto"/>
          <w:sz w:val="28"/>
          <w:szCs w:val="28"/>
          <w:lang w:val="uk-UA"/>
        </w:rPr>
        <w:t xml:space="preserve"> </w:t>
      </w:r>
      <w:r w:rsidRPr="00A76485">
        <w:rPr>
          <w:rFonts w:eastAsia="MinionPro-It"/>
          <w:iCs/>
          <w:color w:val="auto"/>
          <w:sz w:val="28"/>
          <w:szCs w:val="28"/>
          <w:lang w:val="uk-UA"/>
        </w:rPr>
        <w:t>Вес</w:t>
      </w:r>
      <w:r w:rsidR="00D11AFA" w:rsidRPr="00A76485">
        <w:rPr>
          <w:rFonts w:eastAsia="MinionPro-It"/>
          <w:iCs/>
          <w:color w:val="auto"/>
          <w:sz w:val="28"/>
          <w:szCs w:val="28"/>
          <w:lang w:val="uk-UA"/>
        </w:rPr>
        <w:t xml:space="preserve">тник Московского университета. </w:t>
      </w:r>
      <w:r w:rsidR="00D11AFA" w:rsidRPr="00A76485">
        <w:rPr>
          <w:color w:val="auto"/>
          <w:sz w:val="28"/>
          <w:szCs w:val="28"/>
        </w:rPr>
        <w:t>–</w:t>
      </w:r>
      <w:r w:rsidRPr="00A76485">
        <w:rPr>
          <w:rFonts w:eastAsia="MinionPro-It"/>
          <w:iCs/>
          <w:color w:val="auto"/>
          <w:sz w:val="28"/>
          <w:szCs w:val="28"/>
          <w:lang w:val="uk-UA"/>
        </w:rPr>
        <w:t xml:space="preserve">   Сер. 14 Психология. – 2016 - №1. – С.42 - 60.</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Башанаева Г. Г. Особенности направленности внимания интровертов и экстравертов в эмоционально значимой ситуации / Г. Г. Башанаева                  // Здоровье и образование в XXI веке. – 2015. – №17 – С. 11-14.</w:t>
      </w:r>
    </w:p>
    <w:p w:rsidR="00197812" w:rsidRPr="00A76485" w:rsidRDefault="00197812" w:rsidP="00197812">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shd w:val="clear" w:color="auto" w:fill="FFFFFF"/>
        </w:rPr>
        <w:t xml:space="preserve">Бруннер Е. Ю. Лучше, чем супервнимание: Методики диагностики и психокоррекции. </w:t>
      </w:r>
      <w:r w:rsidRPr="00A76485">
        <w:rPr>
          <w:rFonts w:ascii="Times New Roman" w:hAnsi="Times New Roman"/>
          <w:sz w:val="28"/>
          <w:szCs w:val="28"/>
        </w:rPr>
        <w:t>–</w:t>
      </w:r>
      <w:r w:rsidRPr="00A76485">
        <w:rPr>
          <w:rFonts w:ascii="Times New Roman" w:hAnsi="Times New Roman"/>
          <w:sz w:val="28"/>
          <w:szCs w:val="28"/>
          <w:shd w:val="clear" w:color="auto" w:fill="FFFFFF"/>
        </w:rPr>
        <w:t xml:space="preserve"> Ростов-на-Дону: Феникс, 2006. </w:t>
      </w:r>
      <w:r w:rsidRPr="00A76485">
        <w:rPr>
          <w:rFonts w:ascii="Times New Roman" w:hAnsi="Times New Roman"/>
          <w:sz w:val="28"/>
          <w:szCs w:val="28"/>
        </w:rPr>
        <w:t>–</w:t>
      </w:r>
      <w:r w:rsidRPr="00A76485">
        <w:rPr>
          <w:rFonts w:ascii="Times New Roman" w:hAnsi="Times New Roman"/>
          <w:sz w:val="28"/>
          <w:szCs w:val="28"/>
          <w:shd w:val="clear" w:color="auto" w:fill="FFFFFF"/>
        </w:rPr>
        <w:t xml:space="preserve"> 317 с.</w:t>
      </w:r>
    </w:p>
    <w:p w:rsidR="00197812" w:rsidRPr="00A76485" w:rsidRDefault="00197812" w:rsidP="00197812">
      <w:pPr>
        <w:pStyle w:val="a3"/>
        <w:numPr>
          <w:ilvl w:val="0"/>
          <w:numId w:val="10"/>
        </w:numPr>
        <w:spacing w:after="0" w:line="360" w:lineRule="auto"/>
        <w:ind w:firstLine="426"/>
        <w:contextualSpacing w:val="0"/>
        <w:jc w:val="both"/>
        <w:rPr>
          <w:rFonts w:ascii="Times New Roman" w:hAnsi="Times New Roman"/>
          <w:sz w:val="28"/>
          <w:szCs w:val="28"/>
          <w:lang w:val="uk-UA"/>
        </w:rPr>
      </w:pPr>
      <w:r w:rsidRPr="00A76485">
        <w:rPr>
          <w:rFonts w:ascii="Times New Roman" w:hAnsi="Times New Roman"/>
          <w:sz w:val="28"/>
          <w:szCs w:val="28"/>
        </w:rPr>
        <w:t>Варій М. Й. Загальна психологія : підручник : у 2 т. / М. Й. Варій. – Л.: Апріорі, 2016. – Т.1. – 382 с.</w:t>
      </w:r>
    </w:p>
    <w:p w:rsidR="00197812" w:rsidRPr="00A76485" w:rsidRDefault="00197812" w:rsidP="00197812">
      <w:pPr>
        <w:widowControl w:val="0"/>
        <w:numPr>
          <w:ilvl w:val="0"/>
          <w:numId w:val="10"/>
        </w:numPr>
        <w:pBdr>
          <w:top w:val="nil"/>
          <w:left w:val="nil"/>
          <w:bottom w:val="nil"/>
          <w:right w:val="nil"/>
          <w:between w:val="nil"/>
        </w:pBdr>
        <w:tabs>
          <w:tab w:val="right" w:pos="426"/>
        </w:tabs>
        <w:spacing w:after="0" w:line="360" w:lineRule="auto"/>
        <w:ind w:firstLine="426"/>
        <w:jc w:val="both"/>
        <w:rPr>
          <w:rFonts w:ascii="Times New Roman" w:eastAsia="Times New Roman" w:hAnsi="Times New Roman"/>
          <w:sz w:val="28"/>
          <w:szCs w:val="28"/>
        </w:rPr>
      </w:pPr>
      <w:r w:rsidRPr="00A76485">
        <w:rPr>
          <w:rFonts w:ascii="Times New Roman" w:eastAsia="Times New Roman" w:hAnsi="Times New Roman"/>
          <w:sz w:val="28"/>
          <w:szCs w:val="28"/>
        </w:rPr>
        <w:t xml:space="preserve"> Величковский  Б. М. Когнитивная наука: Основы психологии познания / Б. М. Величковский.  – М.: Издательский центр «Академия», 2006. </w:t>
      </w:r>
      <w:r w:rsidRPr="00A76485">
        <w:rPr>
          <w:rFonts w:ascii="Times New Roman" w:hAnsi="Times New Roman"/>
          <w:sz w:val="28"/>
          <w:szCs w:val="28"/>
        </w:rPr>
        <w:t>–</w:t>
      </w:r>
      <w:r w:rsidRPr="00A76485">
        <w:rPr>
          <w:rFonts w:ascii="Times New Roman" w:eastAsia="Times New Roman" w:hAnsi="Times New Roman"/>
          <w:sz w:val="28"/>
          <w:szCs w:val="28"/>
        </w:rPr>
        <w:t xml:space="preserve"> 448 с.</w:t>
      </w:r>
    </w:p>
    <w:p w:rsidR="00197812" w:rsidRPr="00A76485" w:rsidRDefault="00197812" w:rsidP="00197812">
      <w:pPr>
        <w:numPr>
          <w:ilvl w:val="0"/>
          <w:numId w:val="10"/>
        </w:numPr>
        <w:shd w:val="clear" w:color="auto" w:fill="FFFFFF"/>
        <w:spacing w:after="0" w:line="360" w:lineRule="auto"/>
        <w:ind w:firstLine="426"/>
        <w:jc w:val="both"/>
        <w:rPr>
          <w:rFonts w:ascii="Times New Roman" w:eastAsia="Times New Roman" w:hAnsi="Times New Roman"/>
          <w:sz w:val="28"/>
          <w:szCs w:val="28"/>
          <w:lang w:eastAsia="ru-RU"/>
        </w:rPr>
      </w:pPr>
      <w:r w:rsidRPr="00A76485">
        <w:rPr>
          <w:rFonts w:ascii="Times New Roman" w:hAnsi="Times New Roman"/>
          <w:sz w:val="28"/>
          <w:szCs w:val="28"/>
        </w:rPr>
        <w:t>Волкова Т. Н. 1000. Творческие игры, задания и тесты для развития памяти и внимания у детей 6–12 лет  / Т. Н. Волкова. – Донецк: БАО, 2006. – 239 с.</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hAnsi="Times New Roman"/>
          <w:sz w:val="28"/>
          <w:szCs w:val="28"/>
        </w:rPr>
      </w:pPr>
      <w:r w:rsidRPr="00A76485">
        <w:rPr>
          <w:rFonts w:ascii="Times New Roman" w:hAnsi="Times New Roman"/>
          <w:sz w:val="28"/>
          <w:szCs w:val="28"/>
        </w:rPr>
        <w:t xml:space="preserve"> Выготский Л. С. Развитие высших форм внимания в детском возрасте: Хрестоматия</w:t>
      </w:r>
      <w:r w:rsidRPr="00A76485">
        <w:rPr>
          <w:rFonts w:ascii="Times New Roman" w:hAnsi="Times New Roman"/>
          <w:sz w:val="28"/>
          <w:szCs w:val="28"/>
          <w:lang w:val="uk-UA"/>
        </w:rPr>
        <w:t xml:space="preserve"> </w:t>
      </w:r>
      <w:r w:rsidRPr="00A76485">
        <w:rPr>
          <w:rFonts w:ascii="Times New Roman" w:hAnsi="Times New Roman"/>
          <w:sz w:val="28"/>
          <w:szCs w:val="28"/>
        </w:rPr>
        <w:t>по вниманию / Л. С. Выготский. – М.</w:t>
      </w:r>
      <w:r w:rsidRPr="00A76485">
        <w:rPr>
          <w:rFonts w:ascii="Times New Roman" w:hAnsi="Times New Roman"/>
          <w:sz w:val="28"/>
          <w:szCs w:val="28"/>
          <w:lang w:val="uk-UA"/>
        </w:rPr>
        <w:t>:</w:t>
      </w:r>
      <w:r w:rsidRPr="00A76485">
        <w:rPr>
          <w:rFonts w:ascii="Times New Roman" w:hAnsi="Times New Roman"/>
          <w:sz w:val="28"/>
          <w:szCs w:val="28"/>
        </w:rPr>
        <w:t xml:space="preserve"> 1976. – 524 с.</w:t>
      </w:r>
    </w:p>
    <w:p w:rsidR="004D3F18" w:rsidRPr="00A76485" w:rsidRDefault="004D3F18" w:rsidP="004D3F18">
      <w:pPr>
        <w:pStyle w:val="Default"/>
        <w:numPr>
          <w:ilvl w:val="0"/>
          <w:numId w:val="10"/>
        </w:numPr>
        <w:spacing w:line="360" w:lineRule="auto"/>
        <w:ind w:firstLine="426"/>
        <w:jc w:val="both"/>
        <w:rPr>
          <w:color w:val="auto"/>
          <w:sz w:val="28"/>
          <w:szCs w:val="28"/>
        </w:rPr>
      </w:pPr>
      <w:r w:rsidRPr="00A76485">
        <w:rPr>
          <w:color w:val="auto"/>
          <w:sz w:val="28"/>
          <w:szCs w:val="28"/>
        </w:rPr>
        <w:t>Гальперин</w:t>
      </w:r>
      <w:r w:rsidRPr="00A76485">
        <w:rPr>
          <w:color w:val="auto"/>
          <w:sz w:val="28"/>
          <w:szCs w:val="28"/>
          <w:lang w:val="uk-UA"/>
        </w:rPr>
        <w:t xml:space="preserve"> </w:t>
      </w:r>
      <w:r w:rsidRPr="00A76485">
        <w:rPr>
          <w:color w:val="auto"/>
          <w:sz w:val="28"/>
          <w:szCs w:val="28"/>
        </w:rPr>
        <w:t>П. Я.</w:t>
      </w:r>
      <w:r w:rsidRPr="00A76485">
        <w:rPr>
          <w:color w:val="auto"/>
          <w:sz w:val="28"/>
          <w:szCs w:val="28"/>
          <w:lang w:val="uk-UA"/>
        </w:rPr>
        <w:t xml:space="preserve"> </w:t>
      </w:r>
      <w:r w:rsidRPr="00A76485">
        <w:rPr>
          <w:color w:val="auto"/>
          <w:sz w:val="28"/>
          <w:szCs w:val="28"/>
        </w:rPr>
        <w:t>Лекции по психологии: учеб</w:t>
      </w:r>
      <w:r w:rsidR="00A60C28">
        <w:rPr>
          <w:color w:val="auto"/>
          <w:sz w:val="28"/>
          <w:szCs w:val="28"/>
          <w:lang w:val="uk-UA"/>
        </w:rPr>
        <w:t>.</w:t>
      </w:r>
      <w:r w:rsidRPr="00A76485">
        <w:rPr>
          <w:color w:val="auto"/>
          <w:sz w:val="28"/>
          <w:szCs w:val="28"/>
        </w:rPr>
        <w:t xml:space="preserve"> пособие для</w:t>
      </w:r>
      <w:r w:rsidRPr="00A76485">
        <w:rPr>
          <w:color w:val="auto"/>
          <w:sz w:val="28"/>
          <w:szCs w:val="28"/>
          <w:lang w:val="uk-UA"/>
        </w:rPr>
        <w:t xml:space="preserve"> студентов</w:t>
      </w:r>
      <w:r w:rsidRPr="00A76485">
        <w:rPr>
          <w:color w:val="auto"/>
          <w:sz w:val="28"/>
          <w:szCs w:val="28"/>
        </w:rPr>
        <w:t xml:space="preserve"> вузов / П. Я. Гальперин. – М.: </w:t>
      </w:r>
      <w:r w:rsidRPr="00A76485">
        <w:rPr>
          <w:color w:val="auto"/>
          <w:sz w:val="28"/>
          <w:szCs w:val="28"/>
          <w:lang w:val="uk-UA"/>
        </w:rPr>
        <w:t>Книжній дом «Университет»</w:t>
      </w:r>
      <w:r w:rsidRPr="00A76485">
        <w:rPr>
          <w:color w:val="auto"/>
          <w:sz w:val="28"/>
          <w:szCs w:val="28"/>
        </w:rPr>
        <w:t xml:space="preserve">, 2002. – 400 с. </w:t>
      </w:r>
    </w:p>
    <w:p w:rsidR="00197812" w:rsidRPr="00A76485" w:rsidRDefault="00197812" w:rsidP="00197812">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lang w:val="uk-UA"/>
        </w:rPr>
        <w:lastRenderedPageBreak/>
        <w:t xml:space="preserve"> Гамон Д., Брегдон А. Как развить умственные способности, память и внимание. Заставь свой мозг работать на 100 % / Н.Деревянко (пер.с англ.). – Х.; Белгород : Клуб Семейного Досуга, 2009. – 317с.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lang w:val="uk-UA"/>
        </w:rPr>
        <w:t xml:space="preserve">Гиппенрейтер Ю. Б. </w:t>
      </w:r>
      <w:r w:rsidRPr="00A76485">
        <w:rPr>
          <w:color w:val="auto"/>
          <w:sz w:val="28"/>
          <w:szCs w:val="28"/>
        </w:rPr>
        <w:t>Психология внимания / Ю. Б. Гиппенрейтер</w:t>
      </w:r>
      <w:r w:rsidRPr="00A76485">
        <w:rPr>
          <w:color w:val="auto"/>
          <w:sz w:val="28"/>
          <w:szCs w:val="28"/>
          <w:lang w:val="uk-UA"/>
        </w:rPr>
        <w:t>,         В. Я. Романова</w:t>
      </w:r>
      <w:r w:rsidRPr="00A76485">
        <w:rPr>
          <w:color w:val="auto"/>
          <w:sz w:val="28"/>
          <w:szCs w:val="28"/>
        </w:rPr>
        <w:t xml:space="preserve">. – М.: АСТ, 2011. – 704 с. </w:t>
      </w:r>
    </w:p>
    <w:p w:rsidR="00197812" w:rsidRPr="00A76485" w:rsidRDefault="00197812" w:rsidP="00197812">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lang w:val="uk-UA"/>
        </w:rPr>
        <w:t xml:space="preserve"> </w:t>
      </w:r>
      <w:r w:rsidRPr="00A76485">
        <w:rPr>
          <w:rFonts w:ascii="Times New Roman" w:hAnsi="Times New Roman"/>
          <w:sz w:val="28"/>
          <w:szCs w:val="28"/>
        </w:rPr>
        <w:t>Гусев А. Н. Внимание и память как детерминанты слепоты к изменению</w:t>
      </w:r>
      <w:r w:rsidRPr="00A76485">
        <w:rPr>
          <w:rFonts w:ascii="Times New Roman" w:hAnsi="Times New Roman"/>
          <w:sz w:val="28"/>
          <w:szCs w:val="28"/>
          <w:lang w:val="uk-UA"/>
        </w:rPr>
        <w:t xml:space="preserve"> </w:t>
      </w:r>
      <w:r w:rsidRPr="00A76485">
        <w:rPr>
          <w:rFonts w:ascii="Times New Roman" w:hAnsi="Times New Roman"/>
          <w:sz w:val="28"/>
          <w:szCs w:val="28"/>
        </w:rPr>
        <w:t>/ А. Н. Гусев // Психология. – 2015. – №1. – С. 20-41.</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rFonts w:eastAsia="Times New Roman"/>
          <w:color w:val="auto"/>
          <w:sz w:val="28"/>
          <w:szCs w:val="28"/>
          <w:lang w:val="uk-UA" w:eastAsia="ru-RU"/>
        </w:rPr>
        <w:t xml:space="preserve"> </w:t>
      </w:r>
      <w:r w:rsidRPr="00A76485">
        <w:rPr>
          <w:rFonts w:eastAsia="Times New Roman"/>
          <w:color w:val="auto"/>
          <w:sz w:val="28"/>
          <w:szCs w:val="28"/>
          <w:lang w:eastAsia="ru-RU"/>
        </w:rPr>
        <w:t xml:space="preserve">Добрынин Н. Ф. Внимание и личность. / Н.Ф. Добрынин // XVIII Международ. конгресс психологов. </w:t>
      </w:r>
      <w:r w:rsidRPr="00A76485">
        <w:rPr>
          <w:color w:val="auto"/>
          <w:sz w:val="28"/>
          <w:szCs w:val="28"/>
        </w:rPr>
        <w:t>–</w:t>
      </w:r>
      <w:r w:rsidRPr="00A76485">
        <w:rPr>
          <w:rFonts w:eastAsia="Times New Roman"/>
          <w:color w:val="auto"/>
          <w:sz w:val="28"/>
          <w:szCs w:val="28"/>
          <w:lang w:eastAsia="ru-RU"/>
        </w:rPr>
        <w:t xml:space="preserve"> Т. 11. Проблемы общей психологии.</w:t>
      </w:r>
      <w:r w:rsidRPr="00A76485">
        <w:rPr>
          <w:rFonts w:eastAsia="Times New Roman"/>
          <w:color w:val="auto"/>
          <w:sz w:val="28"/>
          <w:szCs w:val="28"/>
          <w:lang w:val="uk-UA" w:eastAsia="ru-RU"/>
        </w:rPr>
        <w:t xml:space="preserve"> </w:t>
      </w:r>
      <w:r w:rsidRPr="00A76485">
        <w:rPr>
          <w:color w:val="auto"/>
          <w:sz w:val="28"/>
          <w:szCs w:val="28"/>
        </w:rPr>
        <w:t>–</w:t>
      </w:r>
      <w:r w:rsidRPr="00A76485">
        <w:rPr>
          <w:rFonts w:eastAsia="Times New Roman"/>
          <w:color w:val="auto"/>
          <w:sz w:val="28"/>
          <w:szCs w:val="28"/>
          <w:lang w:val="uk-UA" w:eastAsia="ru-RU"/>
        </w:rPr>
        <w:t xml:space="preserve"> </w:t>
      </w:r>
      <w:r w:rsidRPr="00A76485">
        <w:rPr>
          <w:rFonts w:eastAsia="Times New Roman"/>
          <w:color w:val="auto"/>
          <w:sz w:val="28"/>
          <w:szCs w:val="28"/>
          <w:lang w:eastAsia="ru-RU"/>
        </w:rPr>
        <w:t xml:space="preserve"> 2011. –</w:t>
      </w:r>
      <w:r w:rsidRPr="00A76485">
        <w:rPr>
          <w:rFonts w:eastAsia="Times New Roman"/>
          <w:color w:val="auto"/>
          <w:sz w:val="28"/>
          <w:szCs w:val="28"/>
          <w:lang w:val="uk-UA" w:eastAsia="ru-RU"/>
        </w:rPr>
        <w:t xml:space="preserve"> </w:t>
      </w:r>
      <w:r w:rsidRPr="00A76485">
        <w:rPr>
          <w:rFonts w:eastAsia="Times New Roman"/>
          <w:color w:val="auto"/>
          <w:sz w:val="28"/>
          <w:szCs w:val="28"/>
          <w:lang w:eastAsia="ru-RU"/>
        </w:rPr>
        <w:t>315 с.</w:t>
      </w:r>
    </w:p>
    <w:p w:rsidR="00197812" w:rsidRPr="00A76485" w:rsidRDefault="00197812" w:rsidP="00197812">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rPr>
        <w:t xml:space="preserve"> Долгова В. И. Особенности внимания младших школьников с задержкой психического развития  / В. И. Долгова, Е. В. Барышникова,         К. А. Соломатова // Концепт. – 2016. – Т. 44. – С. 122-128.</w:t>
      </w:r>
    </w:p>
    <w:p w:rsidR="00197812" w:rsidRPr="00A76485" w:rsidRDefault="00197812" w:rsidP="00A30FF1">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lang w:val="uk-UA"/>
        </w:rPr>
        <w:t xml:space="preserve"> Дормашев Ю. Б. Психология внимания</w:t>
      </w:r>
      <w:r w:rsidR="00A30FF1" w:rsidRPr="00A76485">
        <w:rPr>
          <w:rFonts w:ascii="Times New Roman" w:hAnsi="Times New Roman"/>
          <w:sz w:val="28"/>
          <w:szCs w:val="28"/>
          <w:lang w:val="uk-UA"/>
        </w:rPr>
        <w:t xml:space="preserve"> </w:t>
      </w:r>
      <w:r w:rsidRPr="00A76485">
        <w:rPr>
          <w:rFonts w:ascii="Times New Roman" w:hAnsi="Times New Roman"/>
          <w:sz w:val="28"/>
          <w:szCs w:val="28"/>
          <w:lang w:val="uk-UA"/>
        </w:rPr>
        <w:t>/Ю. Б. Дормашев,В. Я. Романов.   – М.: МПСИ, 2007. – 372</w:t>
      </w:r>
      <w:r w:rsidR="00A30FF1" w:rsidRPr="00A76485">
        <w:rPr>
          <w:rFonts w:ascii="Times New Roman" w:hAnsi="Times New Roman"/>
          <w:sz w:val="28"/>
          <w:szCs w:val="28"/>
          <w:lang w:val="uk-UA"/>
        </w:rPr>
        <w:t xml:space="preserve"> </w:t>
      </w:r>
      <w:r w:rsidRPr="00A76485">
        <w:rPr>
          <w:rFonts w:ascii="Times New Roman" w:hAnsi="Times New Roman"/>
          <w:sz w:val="28"/>
          <w:szCs w:val="28"/>
          <w:lang w:val="uk-UA"/>
        </w:rPr>
        <w:t>с.</w:t>
      </w:r>
    </w:p>
    <w:p w:rsidR="00197812" w:rsidRPr="00A76485" w:rsidRDefault="00197812" w:rsidP="00A27AC3">
      <w:pPr>
        <w:pStyle w:val="a3"/>
        <w:numPr>
          <w:ilvl w:val="0"/>
          <w:numId w:val="10"/>
        </w:numPr>
        <w:shd w:val="clear" w:color="auto" w:fill="FFFFFF"/>
        <w:spacing w:after="0" w:line="360" w:lineRule="auto"/>
        <w:ind w:firstLine="426"/>
        <w:contextualSpacing w:val="0"/>
        <w:jc w:val="both"/>
        <w:rPr>
          <w:rFonts w:ascii="Times New Roman" w:eastAsia="Times New Roman" w:hAnsi="Times New Roman"/>
          <w:sz w:val="28"/>
          <w:szCs w:val="28"/>
          <w:lang w:eastAsia="ru-RU"/>
        </w:rPr>
      </w:pPr>
      <w:r w:rsidRPr="00A76485">
        <w:rPr>
          <w:rFonts w:ascii="Times New Roman" w:eastAsia="Times New Roman" w:hAnsi="Times New Roman"/>
          <w:sz w:val="28"/>
          <w:szCs w:val="28"/>
          <w:lang w:val="uk-UA" w:eastAsia="ru-RU"/>
        </w:rPr>
        <w:t xml:space="preserve">Єльчанінова Т. М. </w:t>
      </w:r>
      <w:r w:rsidRPr="00A76485">
        <w:rPr>
          <w:rFonts w:ascii="Times New Roman" w:hAnsi="Times New Roman"/>
          <w:sz w:val="28"/>
          <w:szCs w:val="28"/>
          <w:lang w:val="uk-UA"/>
        </w:rPr>
        <w:t>Розвиток уваги першокласників у період адаптації до навчання: автореф. дис. ... канд. психол. наук: спец. 19.00.07 «</w:t>
      </w:r>
      <w:r w:rsidR="00A60C28">
        <w:rPr>
          <w:rFonts w:ascii="Times New Roman" w:hAnsi="Times New Roman"/>
          <w:bCs/>
          <w:sz w:val="28"/>
          <w:szCs w:val="28"/>
          <w:lang w:val="uk-UA"/>
        </w:rPr>
        <w:t>П</w:t>
      </w:r>
      <w:r w:rsidRPr="00A76485">
        <w:rPr>
          <w:rFonts w:ascii="Times New Roman" w:hAnsi="Times New Roman"/>
          <w:bCs/>
          <w:sz w:val="28"/>
          <w:szCs w:val="28"/>
          <w:lang w:val="uk-UA"/>
        </w:rPr>
        <w:t>едагогічна та вікова психологія</w:t>
      </w:r>
      <w:r w:rsidRPr="00A76485">
        <w:rPr>
          <w:rFonts w:ascii="Times New Roman" w:hAnsi="Times New Roman"/>
          <w:sz w:val="28"/>
          <w:szCs w:val="28"/>
          <w:lang w:val="uk-UA"/>
        </w:rPr>
        <w:t xml:space="preserve">» / </w:t>
      </w:r>
      <w:r w:rsidRPr="00A76485">
        <w:rPr>
          <w:rFonts w:ascii="Times New Roman" w:eastAsia="Times New Roman" w:hAnsi="Times New Roman"/>
          <w:sz w:val="28"/>
          <w:szCs w:val="28"/>
          <w:lang w:val="uk-UA" w:eastAsia="ru-RU"/>
        </w:rPr>
        <w:t xml:space="preserve">Т. М. </w:t>
      </w:r>
      <w:r w:rsidRPr="00A76485">
        <w:rPr>
          <w:rFonts w:ascii="Times New Roman" w:hAnsi="Times New Roman"/>
          <w:sz w:val="28"/>
          <w:szCs w:val="28"/>
          <w:lang w:val="uk-UA"/>
        </w:rPr>
        <w:t xml:space="preserve">Єльчанінова. </w:t>
      </w:r>
      <w:r w:rsidRPr="00A76485">
        <w:rPr>
          <w:rFonts w:ascii="Times New Roman" w:hAnsi="Times New Roman"/>
          <w:sz w:val="28"/>
          <w:szCs w:val="28"/>
        </w:rPr>
        <w:t>–</w:t>
      </w:r>
      <w:r w:rsidR="00D11AFA" w:rsidRPr="00A76485">
        <w:rPr>
          <w:rFonts w:ascii="Times New Roman" w:hAnsi="Times New Roman"/>
          <w:sz w:val="28"/>
          <w:szCs w:val="28"/>
        </w:rPr>
        <w:t xml:space="preserve"> Х., 2011.</w:t>
      </w:r>
      <w:r w:rsidR="009E5638" w:rsidRPr="00A76485">
        <w:rPr>
          <w:rFonts w:ascii="Times New Roman" w:hAnsi="Times New Roman"/>
          <w:sz w:val="28"/>
          <w:szCs w:val="28"/>
          <w:lang w:val="uk-UA"/>
        </w:rPr>
        <w:t xml:space="preserve"> –</w:t>
      </w:r>
      <w:r w:rsidR="00D11AFA" w:rsidRPr="00A76485">
        <w:rPr>
          <w:rFonts w:ascii="Times New Roman" w:hAnsi="Times New Roman"/>
          <w:sz w:val="28"/>
          <w:szCs w:val="28"/>
        </w:rPr>
        <w:t xml:space="preserve"> </w:t>
      </w:r>
      <w:r w:rsidRPr="00A76485">
        <w:rPr>
          <w:rFonts w:ascii="Times New Roman" w:hAnsi="Times New Roman"/>
          <w:sz w:val="28"/>
          <w:szCs w:val="28"/>
        </w:rPr>
        <w:t>20 с.</w:t>
      </w:r>
    </w:p>
    <w:p w:rsidR="00197812" w:rsidRPr="00A76485" w:rsidRDefault="00197812" w:rsidP="00A27AC3">
      <w:pPr>
        <w:pStyle w:val="a3"/>
        <w:numPr>
          <w:ilvl w:val="0"/>
          <w:numId w:val="10"/>
        </w:numPr>
        <w:shd w:val="clear" w:color="auto" w:fill="FFFFFF"/>
        <w:spacing w:after="0" w:line="360" w:lineRule="auto"/>
        <w:ind w:firstLine="426"/>
        <w:contextualSpacing w:val="0"/>
        <w:jc w:val="both"/>
        <w:rPr>
          <w:rFonts w:ascii="Times New Roman" w:eastAsia="Times New Roman" w:hAnsi="Times New Roman"/>
          <w:sz w:val="28"/>
          <w:szCs w:val="28"/>
          <w:lang w:eastAsia="ru-RU"/>
        </w:rPr>
      </w:pPr>
      <w:r w:rsidRPr="00A76485">
        <w:rPr>
          <w:rFonts w:ascii="Times New Roman" w:hAnsi="Times New Roman"/>
          <w:sz w:val="28"/>
          <w:szCs w:val="28"/>
        </w:rPr>
        <w:t xml:space="preserve">Ерусева О. В. Роль внимания в развитии познавательных процессов </w:t>
      </w:r>
      <w:r w:rsidRPr="00A76485">
        <w:rPr>
          <w:rFonts w:ascii="Times New Roman" w:hAnsi="Times New Roman"/>
          <w:sz w:val="28"/>
          <w:szCs w:val="28"/>
          <w:lang w:val="uk-UA"/>
        </w:rPr>
        <w:t xml:space="preserve">      </w:t>
      </w:r>
      <w:r w:rsidRPr="00A76485">
        <w:rPr>
          <w:rFonts w:ascii="Times New Roman" w:hAnsi="Times New Roman"/>
          <w:sz w:val="28"/>
          <w:szCs w:val="28"/>
        </w:rPr>
        <w:t>/</w:t>
      </w:r>
      <w:r w:rsidRPr="00A76485">
        <w:rPr>
          <w:rFonts w:ascii="Times New Roman" w:hAnsi="Times New Roman"/>
          <w:sz w:val="28"/>
          <w:szCs w:val="28"/>
          <w:lang w:val="uk-UA"/>
        </w:rPr>
        <w:t xml:space="preserve"> </w:t>
      </w:r>
      <w:r w:rsidRPr="00A76485">
        <w:rPr>
          <w:rFonts w:ascii="Times New Roman" w:hAnsi="Times New Roman"/>
          <w:sz w:val="28"/>
          <w:szCs w:val="28"/>
        </w:rPr>
        <w:t xml:space="preserve">О. В. Ерусева // Научные исследования в образовании. – 2009. – № 3. – </w:t>
      </w:r>
      <w:r w:rsidRPr="00A76485">
        <w:rPr>
          <w:rFonts w:ascii="Times New Roman" w:hAnsi="Times New Roman"/>
          <w:sz w:val="28"/>
          <w:szCs w:val="28"/>
          <w:lang w:val="uk-UA"/>
        </w:rPr>
        <w:t xml:space="preserve">       </w:t>
      </w:r>
      <w:r w:rsidRPr="00A76485">
        <w:rPr>
          <w:rFonts w:ascii="Times New Roman" w:hAnsi="Times New Roman"/>
          <w:sz w:val="28"/>
          <w:szCs w:val="28"/>
        </w:rPr>
        <w:t xml:space="preserve">С. 1-3. </w:t>
      </w:r>
    </w:p>
    <w:p w:rsidR="00197812" w:rsidRPr="00A76485" w:rsidRDefault="00197812" w:rsidP="00A27AC3">
      <w:pPr>
        <w:pStyle w:val="a3"/>
        <w:numPr>
          <w:ilvl w:val="0"/>
          <w:numId w:val="10"/>
        </w:numPr>
        <w:shd w:val="clear" w:color="auto" w:fill="FFFFFF"/>
        <w:spacing w:after="0" w:line="360" w:lineRule="auto"/>
        <w:ind w:firstLine="426"/>
        <w:contextualSpacing w:val="0"/>
        <w:jc w:val="both"/>
        <w:rPr>
          <w:rFonts w:ascii="Times New Roman" w:eastAsia="Times New Roman" w:hAnsi="Times New Roman"/>
          <w:sz w:val="28"/>
          <w:szCs w:val="28"/>
          <w:lang w:val="uk-UA" w:eastAsia="ru-RU"/>
        </w:rPr>
      </w:pPr>
      <w:r w:rsidRPr="00A76485">
        <w:rPr>
          <w:rFonts w:ascii="Times New Roman" w:hAnsi="Times New Roman"/>
          <w:sz w:val="28"/>
          <w:szCs w:val="28"/>
          <w:shd w:val="clear" w:color="auto" w:fill="FFFFFF"/>
          <w:lang w:val="uk-UA"/>
        </w:rPr>
        <w:t xml:space="preserve"> Запорожець О. П. Психофізіологічні властивості учнів молодшого шкільного віку з різним фізичним та розумовим навантаженням: автореф. дис. … канд. психол. наук: спец. 19.00.02  «</w:t>
      </w:r>
      <w:r w:rsidRPr="00A76485">
        <w:rPr>
          <w:rFonts w:ascii="Times New Roman" w:hAnsi="Times New Roman"/>
          <w:bCs/>
          <w:sz w:val="28"/>
          <w:szCs w:val="28"/>
          <w:shd w:val="clear" w:color="auto" w:fill="FFFFFF"/>
          <w:lang w:val="uk-UA"/>
        </w:rPr>
        <w:t>Психофізіологія»</w:t>
      </w:r>
      <w:r w:rsidRPr="00A76485">
        <w:rPr>
          <w:rFonts w:ascii="Times New Roman" w:hAnsi="Times New Roman"/>
          <w:sz w:val="28"/>
          <w:szCs w:val="28"/>
          <w:shd w:val="clear" w:color="auto" w:fill="FFFFFF"/>
          <w:lang w:val="uk-UA"/>
        </w:rPr>
        <w:t xml:space="preserve">                              / О. П. Запорожець. </w:t>
      </w:r>
      <w:r w:rsidRPr="00A76485">
        <w:rPr>
          <w:rFonts w:ascii="Times New Roman" w:hAnsi="Times New Roman"/>
          <w:sz w:val="28"/>
          <w:szCs w:val="28"/>
        </w:rPr>
        <w:t>–</w:t>
      </w:r>
      <w:r w:rsidRPr="00A76485">
        <w:rPr>
          <w:rFonts w:ascii="Times New Roman" w:hAnsi="Times New Roman"/>
          <w:sz w:val="28"/>
          <w:szCs w:val="28"/>
          <w:shd w:val="clear" w:color="auto" w:fill="FFFFFF"/>
          <w:lang w:val="uk-UA"/>
        </w:rPr>
        <w:t xml:space="preserve"> К., 2008. – 22 с.</w:t>
      </w:r>
    </w:p>
    <w:p w:rsidR="00197812" w:rsidRPr="00A76485" w:rsidRDefault="00197812" w:rsidP="00A27AC3">
      <w:pPr>
        <w:pStyle w:val="a3"/>
        <w:numPr>
          <w:ilvl w:val="0"/>
          <w:numId w:val="10"/>
        </w:numPr>
        <w:shd w:val="clear" w:color="auto" w:fill="FFFFFF"/>
        <w:spacing w:after="0" w:line="360" w:lineRule="auto"/>
        <w:ind w:firstLine="426"/>
        <w:contextualSpacing w:val="0"/>
        <w:jc w:val="both"/>
        <w:rPr>
          <w:rFonts w:ascii="Times New Roman" w:eastAsia="Times New Roman" w:hAnsi="Times New Roman"/>
          <w:sz w:val="28"/>
          <w:szCs w:val="28"/>
          <w:lang w:eastAsia="ru-RU"/>
        </w:rPr>
      </w:pPr>
      <w:r w:rsidRPr="00A76485">
        <w:rPr>
          <w:rFonts w:ascii="Times New Roman" w:hAnsi="Times New Roman"/>
          <w:sz w:val="28"/>
          <w:szCs w:val="28"/>
          <w:lang w:val="uk-UA"/>
        </w:rPr>
        <w:t xml:space="preserve"> Канеман Д. Внимание и усилие / Д. Канеман, И. Уточкин (пер.англ.). – М.: Смысл, 2006. – 287</w:t>
      </w:r>
      <w:r w:rsidR="00A30FF1" w:rsidRPr="00A76485">
        <w:rPr>
          <w:rFonts w:ascii="Times New Roman" w:hAnsi="Times New Roman"/>
          <w:sz w:val="28"/>
          <w:szCs w:val="28"/>
          <w:lang w:val="uk-UA"/>
        </w:rPr>
        <w:t xml:space="preserve"> </w:t>
      </w:r>
      <w:r w:rsidRPr="00A76485">
        <w:rPr>
          <w:rFonts w:ascii="Times New Roman" w:hAnsi="Times New Roman"/>
          <w:sz w:val="28"/>
          <w:szCs w:val="28"/>
          <w:lang w:val="uk-UA"/>
        </w:rPr>
        <w:t>с.</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hAnsi="Times New Roman"/>
          <w:sz w:val="28"/>
          <w:szCs w:val="28"/>
        </w:rPr>
      </w:pPr>
      <w:r w:rsidRPr="00A76485">
        <w:rPr>
          <w:rFonts w:ascii="Times New Roman" w:hAnsi="Times New Roman"/>
          <w:iCs/>
          <w:sz w:val="28"/>
          <w:szCs w:val="28"/>
        </w:rPr>
        <w:t>Карабанова О.</w:t>
      </w:r>
      <w:r w:rsidRPr="00A76485">
        <w:rPr>
          <w:rFonts w:ascii="Times New Roman" w:hAnsi="Times New Roman"/>
          <w:iCs/>
          <w:sz w:val="28"/>
          <w:szCs w:val="28"/>
          <w:lang w:val="uk-UA"/>
        </w:rPr>
        <w:t xml:space="preserve"> </w:t>
      </w:r>
      <w:r w:rsidRPr="00A76485">
        <w:rPr>
          <w:rFonts w:ascii="Times New Roman" w:hAnsi="Times New Roman"/>
          <w:iCs/>
          <w:sz w:val="28"/>
          <w:szCs w:val="28"/>
        </w:rPr>
        <w:t xml:space="preserve">А. </w:t>
      </w:r>
      <w:r w:rsidRPr="00A76485">
        <w:rPr>
          <w:rFonts w:ascii="Times New Roman" w:hAnsi="Times New Roman"/>
          <w:sz w:val="28"/>
          <w:szCs w:val="28"/>
        </w:rPr>
        <w:t xml:space="preserve">Формирование универсальных учебных действий учащихся начальной школы / </w:t>
      </w:r>
      <w:r w:rsidRPr="00A76485">
        <w:rPr>
          <w:rFonts w:ascii="Times New Roman" w:hAnsi="Times New Roman"/>
          <w:iCs/>
          <w:sz w:val="28"/>
          <w:szCs w:val="28"/>
        </w:rPr>
        <w:t>О.</w:t>
      </w:r>
      <w:r w:rsidRPr="00A76485">
        <w:rPr>
          <w:rFonts w:ascii="Times New Roman" w:hAnsi="Times New Roman"/>
          <w:iCs/>
          <w:sz w:val="28"/>
          <w:szCs w:val="28"/>
          <w:lang w:val="uk-UA"/>
        </w:rPr>
        <w:t xml:space="preserve"> </w:t>
      </w:r>
      <w:r w:rsidRPr="00A76485">
        <w:rPr>
          <w:rFonts w:ascii="Times New Roman" w:hAnsi="Times New Roman"/>
          <w:iCs/>
          <w:sz w:val="28"/>
          <w:szCs w:val="28"/>
        </w:rPr>
        <w:t>А. Карабанова</w:t>
      </w:r>
      <w:r w:rsidRPr="00A76485">
        <w:rPr>
          <w:rFonts w:ascii="Times New Roman" w:hAnsi="Times New Roman"/>
          <w:sz w:val="28"/>
          <w:szCs w:val="28"/>
        </w:rPr>
        <w:t xml:space="preserve"> // Управление начальной школой. –  2009. –  № 12. –  С. 9-11</w:t>
      </w:r>
    </w:p>
    <w:p w:rsidR="00197812" w:rsidRPr="00A76485" w:rsidRDefault="00197812" w:rsidP="00197812">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lang w:val="uk-UA"/>
        </w:rPr>
        <w:lastRenderedPageBreak/>
        <w:t xml:space="preserve"> Кокун О. М. Психофізіологія. – К.: Центр навчальної літератури, 2006. – 184с.</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lang w:val="uk-UA"/>
        </w:rPr>
      </w:pPr>
      <w:r w:rsidRPr="00A76485">
        <w:rPr>
          <w:rFonts w:ascii="Times New Roman" w:eastAsia="TimesNewRomanPSMT" w:hAnsi="Times New Roman"/>
          <w:sz w:val="28"/>
          <w:szCs w:val="28"/>
          <w:lang w:val="uk-UA"/>
        </w:rPr>
        <w:t xml:space="preserve"> Коцан І. Я. Проблеми сучасної психофізіології / І. Я. Коцан, О. П. Мотузюк І. П. Кузнецов.  </w:t>
      </w:r>
      <w:r w:rsidRPr="00A76485">
        <w:rPr>
          <w:rFonts w:ascii="Times New Roman" w:hAnsi="Times New Roman"/>
          <w:sz w:val="28"/>
          <w:szCs w:val="28"/>
          <w:lang w:val="uk-UA"/>
        </w:rPr>
        <w:t>–</w:t>
      </w:r>
      <w:r w:rsidRPr="00A76485">
        <w:rPr>
          <w:rFonts w:ascii="Times New Roman" w:eastAsia="TimesNewRomanPSMT" w:hAnsi="Times New Roman"/>
          <w:sz w:val="28"/>
          <w:szCs w:val="28"/>
          <w:lang w:val="uk-UA"/>
        </w:rPr>
        <w:t xml:space="preserve"> Луцьк: РВВ Волин. нац. ун-ту ім. Л. Українки, 2010. – 183 с.</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lang w:val="uk-UA"/>
        </w:rPr>
      </w:pPr>
      <w:r w:rsidRPr="00A76485">
        <w:rPr>
          <w:rFonts w:ascii="Times New Roman" w:eastAsia="TimesNewRomanPSMT" w:hAnsi="Times New Roman"/>
          <w:sz w:val="28"/>
          <w:szCs w:val="28"/>
          <w:lang w:val="uk-UA"/>
        </w:rPr>
        <w:t xml:space="preserve"> Кочерга О. В.  Психофізіологічні особливості діяльності мозку дитини / О. В.  Кочерга // Початкова школа. – 2005. </w:t>
      </w:r>
      <w:r w:rsidRPr="00A76485">
        <w:rPr>
          <w:rFonts w:ascii="Times New Roman" w:hAnsi="Times New Roman"/>
          <w:sz w:val="28"/>
          <w:szCs w:val="28"/>
        </w:rPr>
        <w:t>–</w:t>
      </w:r>
      <w:r w:rsidRPr="00A76485">
        <w:rPr>
          <w:rFonts w:ascii="Times New Roman" w:eastAsia="TimesNewRomanPSMT" w:hAnsi="Times New Roman"/>
          <w:sz w:val="28"/>
          <w:szCs w:val="28"/>
          <w:lang w:val="uk-UA"/>
        </w:rPr>
        <w:t xml:space="preserve"> №5. – С. 6-8.</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lang w:val="uk-UA"/>
        </w:rPr>
      </w:pPr>
      <w:r w:rsidRPr="00A76485">
        <w:rPr>
          <w:rFonts w:ascii="Times New Roman" w:eastAsia="TimesNewRomanPSMT" w:hAnsi="Times New Roman"/>
          <w:sz w:val="28"/>
          <w:szCs w:val="28"/>
          <w:lang w:val="uk-UA"/>
        </w:rPr>
        <w:t xml:space="preserve"> Кочерга О. В. Психофізіологія учнів початкової школи / О. В. Кочерга // Початкова школа. – 2009. </w:t>
      </w:r>
      <w:r w:rsidRPr="00A76485">
        <w:rPr>
          <w:rFonts w:ascii="Times New Roman" w:hAnsi="Times New Roman"/>
          <w:sz w:val="28"/>
          <w:szCs w:val="28"/>
        </w:rPr>
        <w:t>–</w:t>
      </w:r>
      <w:r w:rsidRPr="00A76485">
        <w:rPr>
          <w:rFonts w:ascii="Times New Roman" w:eastAsia="TimesNewRomanPSMT" w:hAnsi="Times New Roman"/>
          <w:sz w:val="28"/>
          <w:szCs w:val="28"/>
          <w:lang w:val="uk-UA"/>
        </w:rPr>
        <w:t xml:space="preserve"> №2. – С. 55-59.</w:t>
      </w:r>
    </w:p>
    <w:p w:rsidR="00F82FBB" w:rsidRPr="00A76485" w:rsidRDefault="00F82FBB"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lang w:val="uk-UA"/>
        </w:rPr>
      </w:pPr>
      <w:r w:rsidRPr="00A76485">
        <w:rPr>
          <w:rFonts w:ascii="Times New Roman" w:eastAsia="TimesNewRomanPSMT" w:hAnsi="Times New Roman"/>
          <w:sz w:val="28"/>
          <w:szCs w:val="28"/>
          <w:lang w:val="uk-UA"/>
        </w:rPr>
        <w:t>Крайг Г. Психология развития /Г. Крайг, Д. Бокум. –  СПб.: Питер, 2016. -  944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lang w:val="uk-UA"/>
        </w:rPr>
        <w:t xml:space="preserve"> </w:t>
      </w:r>
      <w:r w:rsidRPr="00A76485">
        <w:rPr>
          <w:color w:val="auto"/>
          <w:sz w:val="28"/>
          <w:szCs w:val="28"/>
        </w:rPr>
        <w:t>Крупник И.</w:t>
      </w:r>
      <w:r w:rsidRPr="00A76485">
        <w:rPr>
          <w:color w:val="auto"/>
          <w:sz w:val="28"/>
          <w:szCs w:val="28"/>
          <w:lang w:val="uk-UA"/>
        </w:rPr>
        <w:t xml:space="preserve"> </w:t>
      </w:r>
      <w:r w:rsidRPr="00A76485">
        <w:rPr>
          <w:color w:val="auto"/>
          <w:sz w:val="28"/>
          <w:szCs w:val="28"/>
        </w:rPr>
        <w:t>В. Влияние свойств внимания на успеваемость младших школьников  / И.</w:t>
      </w:r>
      <w:r w:rsidRPr="00A76485">
        <w:rPr>
          <w:color w:val="auto"/>
          <w:sz w:val="28"/>
          <w:szCs w:val="28"/>
          <w:lang w:val="uk-UA"/>
        </w:rPr>
        <w:t xml:space="preserve"> </w:t>
      </w:r>
      <w:r w:rsidRPr="00A76485">
        <w:rPr>
          <w:color w:val="auto"/>
          <w:sz w:val="28"/>
          <w:szCs w:val="28"/>
        </w:rPr>
        <w:t>В. Крупник // Концепт. – 2015. – №1</w:t>
      </w:r>
      <w:r w:rsidRPr="00A76485">
        <w:rPr>
          <w:color w:val="auto"/>
          <w:sz w:val="28"/>
          <w:szCs w:val="28"/>
          <w:lang w:val="uk-UA"/>
        </w:rPr>
        <w:t>.</w:t>
      </w:r>
      <w:r w:rsidRPr="00A76485">
        <w:rPr>
          <w:color w:val="auto"/>
          <w:sz w:val="28"/>
          <w:szCs w:val="28"/>
        </w:rPr>
        <w:t xml:space="preserve"> – С. 1-7. </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rPr>
      </w:pPr>
      <w:r w:rsidRPr="00A76485">
        <w:rPr>
          <w:rFonts w:ascii="Times New Roman" w:hAnsi="Times New Roman"/>
          <w:sz w:val="28"/>
          <w:szCs w:val="28"/>
          <w:lang w:val="uk-UA"/>
        </w:rPr>
        <w:t xml:space="preserve"> Кузнецова Л. П. Компетентний підхід до розуміння властивостей уваги молодших школярів / Л. П. Кузнецова // Початкове навчання та виховання. – 2006. – №15. – С</w:t>
      </w:r>
      <w:r w:rsidRPr="00A76485">
        <w:rPr>
          <w:rFonts w:ascii="Times New Roman" w:hAnsi="Times New Roman"/>
          <w:sz w:val="28"/>
          <w:szCs w:val="28"/>
        </w:rPr>
        <w:t>. 17</w:t>
      </w:r>
      <w:r w:rsidRPr="00A76485">
        <w:rPr>
          <w:rFonts w:ascii="Times New Roman" w:hAnsi="Times New Roman"/>
          <w:sz w:val="28"/>
          <w:szCs w:val="28"/>
          <w:lang w:val="uk-UA"/>
        </w:rPr>
        <w:t>-</w:t>
      </w:r>
      <w:r w:rsidRPr="00A76485">
        <w:rPr>
          <w:rFonts w:ascii="Times New Roman" w:hAnsi="Times New Roman"/>
          <w:sz w:val="28"/>
          <w:szCs w:val="28"/>
        </w:rPr>
        <w:t>29.</w:t>
      </w:r>
    </w:p>
    <w:p w:rsidR="00197812" w:rsidRPr="00A76485" w:rsidRDefault="00197812" w:rsidP="009350BB">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rPr>
      </w:pPr>
      <w:r w:rsidRPr="00A76485">
        <w:rPr>
          <w:rFonts w:ascii="Times New Roman" w:hAnsi="Times New Roman"/>
          <w:sz w:val="28"/>
          <w:szCs w:val="28"/>
        </w:rPr>
        <w:t xml:space="preserve"> Кулагина И.</w:t>
      </w:r>
      <w:r w:rsidRPr="00A76485">
        <w:rPr>
          <w:rFonts w:ascii="Times New Roman" w:hAnsi="Times New Roman"/>
          <w:sz w:val="28"/>
          <w:szCs w:val="28"/>
          <w:lang w:val="uk-UA"/>
        </w:rPr>
        <w:t xml:space="preserve"> </w:t>
      </w:r>
      <w:r w:rsidRPr="00A76485">
        <w:rPr>
          <w:rFonts w:ascii="Times New Roman" w:hAnsi="Times New Roman"/>
          <w:sz w:val="28"/>
          <w:szCs w:val="28"/>
        </w:rPr>
        <w:t>Ю. Психология детей младшего школьного возраста. Учебник и практикум  / И.</w:t>
      </w:r>
      <w:r w:rsidRPr="00A76485">
        <w:rPr>
          <w:rFonts w:ascii="Times New Roman" w:hAnsi="Times New Roman"/>
          <w:sz w:val="28"/>
          <w:szCs w:val="28"/>
          <w:lang w:val="uk-UA"/>
        </w:rPr>
        <w:t xml:space="preserve"> </w:t>
      </w:r>
      <w:r w:rsidRPr="00A76485">
        <w:rPr>
          <w:rFonts w:ascii="Times New Roman" w:hAnsi="Times New Roman"/>
          <w:sz w:val="28"/>
          <w:szCs w:val="28"/>
        </w:rPr>
        <w:t>Ю. Кулагина. – М.: Юрайт, 2016. – 385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rFonts w:eastAsia="Times New Roman"/>
          <w:color w:val="auto"/>
          <w:sz w:val="28"/>
          <w:szCs w:val="28"/>
        </w:rPr>
        <w:t>Локалов В.</w:t>
      </w:r>
      <w:r w:rsidRPr="00A76485">
        <w:rPr>
          <w:rFonts w:eastAsia="Times New Roman"/>
          <w:color w:val="auto"/>
          <w:sz w:val="28"/>
          <w:szCs w:val="28"/>
          <w:lang w:val="uk-UA"/>
        </w:rPr>
        <w:t xml:space="preserve"> </w:t>
      </w:r>
      <w:r w:rsidRPr="00A76485">
        <w:rPr>
          <w:rFonts w:eastAsia="Times New Roman"/>
          <w:color w:val="auto"/>
          <w:sz w:val="28"/>
          <w:szCs w:val="28"/>
        </w:rPr>
        <w:t>А. Общие закономерности развития психики и когнитивных процессов. Учеб</w:t>
      </w:r>
      <w:r w:rsidRPr="00A76485">
        <w:rPr>
          <w:rFonts w:eastAsia="Times New Roman"/>
          <w:color w:val="auto"/>
          <w:sz w:val="28"/>
          <w:szCs w:val="28"/>
          <w:lang w:val="uk-UA"/>
        </w:rPr>
        <w:t>н</w:t>
      </w:r>
      <w:r w:rsidRPr="00A76485">
        <w:rPr>
          <w:rFonts w:eastAsia="Times New Roman"/>
          <w:color w:val="auto"/>
          <w:sz w:val="28"/>
          <w:szCs w:val="28"/>
        </w:rPr>
        <w:t>. пособие</w:t>
      </w:r>
      <w:r w:rsidRPr="00A76485">
        <w:rPr>
          <w:rFonts w:eastAsia="Times New Roman"/>
          <w:color w:val="auto"/>
          <w:sz w:val="28"/>
          <w:szCs w:val="28"/>
          <w:lang w:val="uk-UA"/>
        </w:rPr>
        <w:t xml:space="preserve"> /</w:t>
      </w:r>
      <w:r w:rsidRPr="00A76485">
        <w:rPr>
          <w:rFonts w:eastAsia="Times New Roman"/>
          <w:color w:val="auto"/>
          <w:sz w:val="28"/>
          <w:szCs w:val="28"/>
        </w:rPr>
        <w:t xml:space="preserve"> В. А. Локалов. </w:t>
      </w:r>
      <w:r w:rsidRPr="00A76485">
        <w:rPr>
          <w:color w:val="auto"/>
          <w:sz w:val="28"/>
          <w:szCs w:val="28"/>
        </w:rPr>
        <w:t>–</w:t>
      </w:r>
      <w:r w:rsidRPr="00A76485">
        <w:rPr>
          <w:rFonts w:eastAsia="Times New Roman"/>
          <w:color w:val="auto"/>
          <w:sz w:val="28"/>
          <w:szCs w:val="28"/>
        </w:rPr>
        <w:t xml:space="preserve"> СПб</w:t>
      </w:r>
      <w:r w:rsidRPr="00A76485">
        <w:rPr>
          <w:rFonts w:eastAsia="Times New Roman"/>
          <w:color w:val="auto"/>
          <w:sz w:val="28"/>
          <w:szCs w:val="28"/>
          <w:lang w:val="uk-UA"/>
        </w:rPr>
        <w:t>.</w:t>
      </w:r>
      <w:r w:rsidRPr="00A76485">
        <w:rPr>
          <w:rFonts w:eastAsia="Times New Roman"/>
          <w:color w:val="auto"/>
          <w:sz w:val="28"/>
          <w:szCs w:val="28"/>
        </w:rPr>
        <w:t xml:space="preserve">: СПбГУ ИТМО, 2010. </w:t>
      </w:r>
      <w:r w:rsidRPr="00A76485">
        <w:rPr>
          <w:rFonts w:eastAsia="Times New Roman"/>
          <w:color w:val="auto"/>
          <w:sz w:val="28"/>
          <w:szCs w:val="28"/>
          <w:lang w:val="uk-UA"/>
        </w:rPr>
        <w:t xml:space="preserve"> </w:t>
      </w:r>
      <w:r w:rsidRPr="00A76485">
        <w:rPr>
          <w:color w:val="auto"/>
          <w:sz w:val="28"/>
          <w:szCs w:val="28"/>
        </w:rPr>
        <w:t>–</w:t>
      </w:r>
      <w:r w:rsidRPr="00A76485">
        <w:rPr>
          <w:color w:val="auto"/>
          <w:sz w:val="28"/>
          <w:szCs w:val="28"/>
          <w:lang w:val="uk-UA"/>
        </w:rPr>
        <w:t xml:space="preserve"> </w:t>
      </w:r>
      <w:r w:rsidRPr="00A76485">
        <w:rPr>
          <w:rFonts w:eastAsia="Times New Roman"/>
          <w:color w:val="auto"/>
          <w:sz w:val="28"/>
          <w:szCs w:val="28"/>
        </w:rPr>
        <w:t>116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Лурия А.</w:t>
      </w:r>
      <w:r w:rsidRPr="00A76485">
        <w:rPr>
          <w:color w:val="auto"/>
          <w:sz w:val="28"/>
          <w:szCs w:val="28"/>
          <w:lang w:val="uk-UA"/>
        </w:rPr>
        <w:t xml:space="preserve"> </w:t>
      </w:r>
      <w:r w:rsidRPr="00A76485">
        <w:rPr>
          <w:color w:val="auto"/>
          <w:sz w:val="28"/>
          <w:szCs w:val="28"/>
        </w:rPr>
        <w:t>Р. Лекции по общей психологии / А.</w:t>
      </w:r>
      <w:r w:rsidRPr="00A76485">
        <w:rPr>
          <w:color w:val="auto"/>
          <w:sz w:val="28"/>
          <w:szCs w:val="28"/>
          <w:lang w:val="uk-UA"/>
        </w:rPr>
        <w:t xml:space="preserve"> </w:t>
      </w:r>
      <w:r w:rsidRPr="00A76485">
        <w:rPr>
          <w:color w:val="auto"/>
          <w:sz w:val="28"/>
          <w:szCs w:val="28"/>
        </w:rPr>
        <w:t>Р. Лурия. – СПб</w:t>
      </w:r>
      <w:r w:rsidRPr="00A76485">
        <w:rPr>
          <w:color w:val="auto"/>
          <w:sz w:val="28"/>
          <w:szCs w:val="28"/>
          <w:lang w:val="uk-UA"/>
        </w:rPr>
        <w:t>.</w:t>
      </w:r>
      <w:r w:rsidRPr="00A76485">
        <w:rPr>
          <w:color w:val="auto"/>
          <w:sz w:val="28"/>
          <w:szCs w:val="28"/>
        </w:rPr>
        <w:t>: Питер, 2006. – 320 с.</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BoldMT" w:hAnsi="Times New Roman"/>
          <w:bCs/>
          <w:sz w:val="28"/>
          <w:szCs w:val="28"/>
        </w:rPr>
      </w:pPr>
      <w:r w:rsidRPr="00A76485">
        <w:rPr>
          <w:rFonts w:ascii="Times New Roman" w:eastAsia="TimesNewRomanPS-BoldMT" w:hAnsi="Times New Roman"/>
          <w:bCs/>
          <w:sz w:val="28"/>
          <w:szCs w:val="28"/>
        </w:rPr>
        <w:t xml:space="preserve"> Макарчук М.</w:t>
      </w:r>
      <w:r w:rsidRPr="00A76485">
        <w:rPr>
          <w:rFonts w:ascii="Times New Roman" w:eastAsia="TimesNewRomanPS-BoldMT" w:hAnsi="Times New Roman"/>
          <w:bCs/>
          <w:sz w:val="28"/>
          <w:szCs w:val="28"/>
          <w:lang w:val="uk-UA"/>
        </w:rPr>
        <w:t xml:space="preserve"> </w:t>
      </w:r>
      <w:r w:rsidRPr="00A76485">
        <w:rPr>
          <w:rFonts w:ascii="Times New Roman" w:eastAsia="TimesNewRomanPS-BoldMT" w:hAnsi="Times New Roman"/>
          <w:bCs/>
          <w:sz w:val="28"/>
          <w:szCs w:val="28"/>
        </w:rPr>
        <w:t>Ю. Психофізіологія: навчальний посібник</w:t>
      </w:r>
      <w:r w:rsidRPr="00A76485">
        <w:rPr>
          <w:rFonts w:ascii="Times New Roman" w:eastAsia="TimesNewRomanPS-BoldMT" w:hAnsi="Times New Roman"/>
          <w:b/>
          <w:bCs/>
          <w:sz w:val="28"/>
          <w:szCs w:val="28"/>
        </w:rPr>
        <w:t xml:space="preserve"> </w:t>
      </w:r>
      <w:r w:rsidRPr="00A76485">
        <w:rPr>
          <w:rFonts w:ascii="Times New Roman" w:eastAsia="TimesNewRomanPSMT" w:hAnsi="Times New Roman"/>
          <w:sz w:val="28"/>
          <w:szCs w:val="28"/>
        </w:rPr>
        <w:t>/ М. Ю.</w:t>
      </w:r>
      <w:r w:rsidRPr="00A76485">
        <w:rPr>
          <w:rFonts w:ascii="Times New Roman" w:eastAsia="TimesNewRomanPSMT" w:hAnsi="Times New Roman"/>
          <w:sz w:val="28"/>
          <w:szCs w:val="28"/>
          <w:lang w:val="uk-UA"/>
        </w:rPr>
        <w:t xml:space="preserve"> </w:t>
      </w:r>
      <w:r w:rsidRPr="00A76485">
        <w:rPr>
          <w:rFonts w:ascii="Times New Roman" w:eastAsia="TimesNewRomanPSMT" w:hAnsi="Times New Roman"/>
          <w:sz w:val="28"/>
          <w:szCs w:val="28"/>
        </w:rPr>
        <w:t>Макарчук, Т.</w:t>
      </w:r>
      <w:r w:rsidRPr="00A76485">
        <w:rPr>
          <w:rFonts w:ascii="Times New Roman" w:eastAsia="TimesNewRomanPSMT" w:hAnsi="Times New Roman"/>
          <w:sz w:val="28"/>
          <w:szCs w:val="28"/>
          <w:lang w:val="uk-UA"/>
        </w:rPr>
        <w:t xml:space="preserve"> </w:t>
      </w:r>
      <w:r w:rsidRPr="00A76485">
        <w:rPr>
          <w:rFonts w:ascii="Times New Roman" w:eastAsia="TimesNewRomanPSMT" w:hAnsi="Times New Roman"/>
          <w:sz w:val="28"/>
          <w:szCs w:val="28"/>
        </w:rPr>
        <w:t>В. Куценко, В.</w:t>
      </w:r>
      <w:r w:rsidRPr="00A76485">
        <w:rPr>
          <w:rFonts w:ascii="Times New Roman" w:eastAsia="TimesNewRomanPSMT" w:hAnsi="Times New Roman"/>
          <w:sz w:val="28"/>
          <w:szCs w:val="28"/>
          <w:lang w:val="uk-UA"/>
        </w:rPr>
        <w:t xml:space="preserve"> </w:t>
      </w:r>
      <w:r w:rsidRPr="00A76485">
        <w:rPr>
          <w:rFonts w:ascii="Times New Roman" w:eastAsia="TimesNewRomanPSMT" w:hAnsi="Times New Roman"/>
          <w:sz w:val="28"/>
          <w:szCs w:val="28"/>
        </w:rPr>
        <w:t>І. Кравченко, С.</w:t>
      </w:r>
      <w:r w:rsidRPr="00A76485">
        <w:rPr>
          <w:rFonts w:ascii="Times New Roman" w:eastAsia="TimesNewRomanPSMT" w:hAnsi="Times New Roman"/>
          <w:sz w:val="28"/>
          <w:szCs w:val="28"/>
          <w:lang w:val="uk-UA"/>
        </w:rPr>
        <w:t xml:space="preserve"> </w:t>
      </w:r>
      <w:r w:rsidRPr="00A76485">
        <w:rPr>
          <w:rFonts w:ascii="Times New Roman" w:eastAsia="TimesNewRomanPSMT" w:hAnsi="Times New Roman"/>
          <w:sz w:val="28"/>
          <w:szCs w:val="28"/>
        </w:rPr>
        <w:t>А.</w:t>
      </w:r>
      <w:r w:rsidRPr="00A76485">
        <w:rPr>
          <w:rFonts w:ascii="Times New Roman" w:eastAsia="TimesNewRomanPSMT" w:hAnsi="Times New Roman"/>
          <w:sz w:val="28"/>
          <w:szCs w:val="28"/>
          <w:lang w:val="uk-UA"/>
        </w:rPr>
        <w:t xml:space="preserve"> </w:t>
      </w:r>
      <w:r w:rsidRPr="00A76485">
        <w:rPr>
          <w:rFonts w:ascii="Times New Roman" w:eastAsia="TimesNewRomanPSMT" w:hAnsi="Times New Roman"/>
          <w:sz w:val="28"/>
          <w:szCs w:val="28"/>
        </w:rPr>
        <w:t>Данилов – К.:</w:t>
      </w:r>
      <w:r w:rsidRPr="00A76485">
        <w:rPr>
          <w:rFonts w:ascii="Times New Roman" w:eastAsia="TimesNewRomanPSMT" w:hAnsi="Times New Roman"/>
          <w:sz w:val="28"/>
          <w:szCs w:val="28"/>
          <w:lang w:val="uk-UA"/>
        </w:rPr>
        <w:t xml:space="preserve">                   </w:t>
      </w:r>
      <w:r w:rsidRPr="00A76485">
        <w:rPr>
          <w:rFonts w:ascii="Times New Roman" w:eastAsia="TimesNewRomanPSMT" w:hAnsi="Times New Roman"/>
          <w:sz w:val="28"/>
          <w:szCs w:val="28"/>
        </w:rPr>
        <w:t>ООО «Інтерсервіс», 2011. – 329 с.</w:t>
      </w:r>
    </w:p>
    <w:p w:rsidR="009350BB" w:rsidRPr="00A76485" w:rsidRDefault="009350BB"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BoldMT" w:hAnsi="Times New Roman"/>
          <w:bCs/>
          <w:sz w:val="28"/>
          <w:szCs w:val="28"/>
        </w:rPr>
      </w:pPr>
      <w:r w:rsidRPr="00A76485">
        <w:rPr>
          <w:rFonts w:ascii="Times New Roman" w:eastAsia="TimesNewRomanPS-BoldMT" w:hAnsi="Times New Roman"/>
          <w:bCs/>
          <w:sz w:val="28"/>
          <w:szCs w:val="28"/>
          <w:lang w:val="uk-UA"/>
        </w:rPr>
        <w:t>Мачинская Р. И., Крупская Е. В. Созревание регуляторніх структур мозга и организация внимания у детей младшего школьного возраста / Р. И. Мачинская, Е. В. Крупская //Вестник неврологии, психиатрии и нейрохирургии. – 2011. – №4. – С. 32 – 43.</w:t>
      </w:r>
    </w:p>
    <w:p w:rsidR="00197812" w:rsidRPr="00A76485" w:rsidRDefault="00197812" w:rsidP="00197812">
      <w:pPr>
        <w:pStyle w:val="a3"/>
        <w:numPr>
          <w:ilvl w:val="0"/>
          <w:numId w:val="10"/>
        </w:numPr>
        <w:autoSpaceDE w:val="0"/>
        <w:autoSpaceDN w:val="0"/>
        <w:adjustRightInd w:val="0"/>
        <w:spacing w:after="0" w:line="360" w:lineRule="auto"/>
        <w:ind w:firstLine="426"/>
        <w:contextualSpacing w:val="0"/>
        <w:jc w:val="both"/>
        <w:rPr>
          <w:rFonts w:ascii="Times New Roman" w:eastAsia="TimesNewRomanPSMT" w:hAnsi="Times New Roman"/>
          <w:sz w:val="28"/>
          <w:szCs w:val="28"/>
        </w:rPr>
      </w:pPr>
      <w:r w:rsidRPr="00A76485">
        <w:rPr>
          <w:rFonts w:ascii="Times New Roman" w:hAnsi="Times New Roman"/>
          <w:sz w:val="28"/>
          <w:szCs w:val="28"/>
        </w:rPr>
        <w:lastRenderedPageBreak/>
        <w:t xml:space="preserve"> Немов Р.</w:t>
      </w:r>
      <w:r w:rsidRPr="00A76485">
        <w:rPr>
          <w:rFonts w:ascii="Times New Roman" w:hAnsi="Times New Roman"/>
          <w:sz w:val="28"/>
          <w:szCs w:val="28"/>
          <w:lang w:val="uk-UA"/>
        </w:rPr>
        <w:t xml:space="preserve"> </w:t>
      </w:r>
      <w:r w:rsidRPr="00A76485">
        <w:rPr>
          <w:rFonts w:ascii="Times New Roman" w:hAnsi="Times New Roman"/>
          <w:sz w:val="28"/>
          <w:szCs w:val="28"/>
        </w:rPr>
        <w:t>С. Общая психология. Книга 2. Внимание и память  / Р.</w:t>
      </w:r>
      <w:r w:rsidRPr="00A76485">
        <w:rPr>
          <w:rFonts w:ascii="Times New Roman" w:hAnsi="Times New Roman"/>
          <w:sz w:val="28"/>
          <w:szCs w:val="28"/>
          <w:lang w:val="uk-UA"/>
        </w:rPr>
        <w:t xml:space="preserve"> </w:t>
      </w:r>
      <w:r w:rsidRPr="00A76485">
        <w:rPr>
          <w:rFonts w:ascii="Times New Roman" w:hAnsi="Times New Roman"/>
          <w:sz w:val="28"/>
          <w:szCs w:val="28"/>
        </w:rPr>
        <w:t>С. Немов. – М.: Юрайт, 2016. – 262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 xml:space="preserve"> Обухов А.</w:t>
      </w:r>
      <w:r w:rsidRPr="00A76485">
        <w:rPr>
          <w:color w:val="auto"/>
          <w:sz w:val="28"/>
          <w:szCs w:val="28"/>
          <w:lang w:val="uk-UA"/>
        </w:rPr>
        <w:t xml:space="preserve"> </w:t>
      </w:r>
      <w:r w:rsidR="00440A3E" w:rsidRPr="00A76485">
        <w:rPr>
          <w:color w:val="auto"/>
          <w:sz w:val="28"/>
          <w:szCs w:val="28"/>
        </w:rPr>
        <w:t>В. О</w:t>
      </w:r>
      <w:r w:rsidRPr="00A76485">
        <w:rPr>
          <w:color w:val="auto"/>
          <w:sz w:val="28"/>
          <w:szCs w:val="28"/>
        </w:rPr>
        <w:t>собенности изменений внутрифункциональной структуры внимания младших школьников с различными возможностями обучаемости  / А.</w:t>
      </w:r>
      <w:r w:rsidRPr="00A76485">
        <w:rPr>
          <w:color w:val="auto"/>
          <w:sz w:val="28"/>
          <w:szCs w:val="28"/>
          <w:lang w:val="uk-UA"/>
        </w:rPr>
        <w:t xml:space="preserve"> </w:t>
      </w:r>
      <w:r w:rsidRPr="00A76485">
        <w:rPr>
          <w:color w:val="auto"/>
          <w:sz w:val="28"/>
          <w:szCs w:val="28"/>
        </w:rPr>
        <w:t>В. Обухов // Сибирский психологический журнал. – 2015. – №56</w:t>
      </w:r>
      <w:r w:rsidRPr="00A76485">
        <w:rPr>
          <w:color w:val="auto"/>
          <w:sz w:val="28"/>
          <w:szCs w:val="28"/>
          <w:lang w:val="uk-UA"/>
        </w:rPr>
        <w:t>.</w:t>
      </w:r>
      <w:r w:rsidRPr="00A76485">
        <w:rPr>
          <w:color w:val="auto"/>
          <w:sz w:val="28"/>
          <w:szCs w:val="28"/>
        </w:rPr>
        <w:t xml:space="preserve"> – С. 138-152. </w:t>
      </w:r>
    </w:p>
    <w:p w:rsidR="00197812" w:rsidRPr="00A76485" w:rsidRDefault="00197812" w:rsidP="00197812">
      <w:pPr>
        <w:pStyle w:val="a3"/>
        <w:numPr>
          <w:ilvl w:val="0"/>
          <w:numId w:val="10"/>
        </w:numPr>
        <w:spacing w:after="0" w:line="360" w:lineRule="auto"/>
        <w:ind w:firstLine="426"/>
        <w:contextualSpacing w:val="0"/>
        <w:jc w:val="both"/>
        <w:rPr>
          <w:rFonts w:ascii="Times New Roman" w:eastAsia="Times New Roman" w:hAnsi="Times New Roman"/>
          <w:sz w:val="28"/>
          <w:szCs w:val="28"/>
          <w:lang w:eastAsia="ru-RU"/>
        </w:rPr>
      </w:pPr>
      <w:r w:rsidRPr="00A76485">
        <w:rPr>
          <w:rFonts w:ascii="Times New Roman" w:hAnsi="Times New Roman"/>
          <w:bCs/>
          <w:sz w:val="28"/>
          <w:szCs w:val="28"/>
        </w:rPr>
        <w:t xml:space="preserve"> Охромій Г.</w:t>
      </w:r>
      <w:r w:rsidRPr="00A76485">
        <w:rPr>
          <w:rFonts w:ascii="Times New Roman" w:hAnsi="Times New Roman"/>
          <w:bCs/>
          <w:sz w:val="28"/>
          <w:szCs w:val="28"/>
          <w:lang w:val="uk-UA"/>
        </w:rPr>
        <w:t xml:space="preserve"> </w:t>
      </w:r>
      <w:r w:rsidRPr="00A76485">
        <w:rPr>
          <w:rFonts w:ascii="Times New Roman" w:hAnsi="Times New Roman"/>
          <w:bCs/>
          <w:sz w:val="28"/>
          <w:szCs w:val="28"/>
        </w:rPr>
        <w:t>В.</w:t>
      </w:r>
      <w:r w:rsidRPr="00A76485">
        <w:rPr>
          <w:rFonts w:ascii="Times New Roman" w:hAnsi="Times New Roman"/>
          <w:bCs/>
          <w:sz w:val="28"/>
          <w:szCs w:val="28"/>
          <w:lang w:val="uk-UA"/>
        </w:rPr>
        <w:t xml:space="preserve"> Критеріїї підбору оптимальних індивідуальних навантажень до навчального процесу у школярів / </w:t>
      </w:r>
      <w:r w:rsidRPr="00A76485">
        <w:rPr>
          <w:rFonts w:ascii="Times New Roman" w:hAnsi="Times New Roman"/>
          <w:bCs/>
          <w:sz w:val="28"/>
          <w:szCs w:val="28"/>
        </w:rPr>
        <w:t>Г. В. Охромій</w:t>
      </w:r>
      <w:r w:rsidRPr="00A76485">
        <w:rPr>
          <w:rFonts w:ascii="Times New Roman" w:hAnsi="Times New Roman"/>
          <w:bCs/>
          <w:sz w:val="28"/>
          <w:szCs w:val="28"/>
          <w:lang w:val="uk-UA"/>
        </w:rPr>
        <w:t xml:space="preserve">, </w:t>
      </w:r>
      <w:r w:rsidRPr="00A76485">
        <w:rPr>
          <w:rFonts w:ascii="Times New Roman" w:hAnsi="Times New Roman"/>
          <w:bCs/>
          <w:sz w:val="28"/>
          <w:szCs w:val="28"/>
        </w:rPr>
        <w:t>С. В</w:t>
      </w:r>
      <w:r w:rsidRPr="00A76485">
        <w:rPr>
          <w:rFonts w:ascii="Times New Roman" w:hAnsi="Times New Roman"/>
          <w:bCs/>
          <w:sz w:val="28"/>
          <w:szCs w:val="28"/>
          <w:lang w:val="uk-UA"/>
        </w:rPr>
        <w:t>.</w:t>
      </w:r>
      <w:r w:rsidRPr="00A76485">
        <w:rPr>
          <w:rFonts w:ascii="Times New Roman" w:hAnsi="Times New Roman"/>
          <w:bCs/>
          <w:sz w:val="28"/>
          <w:szCs w:val="28"/>
        </w:rPr>
        <w:t xml:space="preserve"> Ноздрін.</w:t>
      </w:r>
      <w:r w:rsidRPr="00A76485">
        <w:rPr>
          <w:rFonts w:ascii="Times New Roman" w:hAnsi="Times New Roman"/>
          <w:bCs/>
          <w:sz w:val="28"/>
          <w:szCs w:val="28"/>
          <w:lang w:val="uk-UA"/>
        </w:rPr>
        <w:t>,</w:t>
      </w:r>
      <w:r w:rsidRPr="00A76485">
        <w:rPr>
          <w:rFonts w:ascii="Times New Roman" w:hAnsi="Times New Roman"/>
          <w:bCs/>
          <w:sz w:val="28"/>
          <w:szCs w:val="28"/>
        </w:rPr>
        <w:t xml:space="preserve"> Н. Ю</w:t>
      </w:r>
      <w:r w:rsidRPr="00A76485">
        <w:rPr>
          <w:rFonts w:ascii="Times New Roman" w:hAnsi="Times New Roman"/>
          <w:bCs/>
          <w:sz w:val="28"/>
          <w:szCs w:val="28"/>
          <w:lang w:val="uk-UA"/>
        </w:rPr>
        <w:t>.</w:t>
      </w:r>
      <w:r w:rsidRPr="00A76485">
        <w:rPr>
          <w:rFonts w:ascii="Times New Roman" w:hAnsi="Times New Roman"/>
          <w:bCs/>
          <w:sz w:val="28"/>
          <w:szCs w:val="28"/>
        </w:rPr>
        <w:t xml:space="preserve"> Макарова</w:t>
      </w:r>
      <w:r w:rsidRPr="00A76485">
        <w:rPr>
          <w:rFonts w:ascii="Times New Roman" w:hAnsi="Times New Roman"/>
          <w:bCs/>
          <w:sz w:val="28"/>
          <w:szCs w:val="28"/>
          <w:lang w:val="uk-UA"/>
        </w:rPr>
        <w:t xml:space="preserve">, </w:t>
      </w:r>
      <w:r w:rsidRPr="00A76485">
        <w:rPr>
          <w:rFonts w:ascii="Times New Roman" w:hAnsi="Times New Roman"/>
          <w:bCs/>
          <w:sz w:val="28"/>
          <w:szCs w:val="28"/>
        </w:rPr>
        <w:t>С. В</w:t>
      </w:r>
      <w:r w:rsidRPr="00A76485">
        <w:rPr>
          <w:rFonts w:ascii="Times New Roman" w:hAnsi="Times New Roman"/>
          <w:bCs/>
          <w:sz w:val="28"/>
          <w:szCs w:val="28"/>
          <w:lang w:val="uk-UA"/>
        </w:rPr>
        <w:t>.</w:t>
      </w:r>
      <w:r w:rsidRPr="00A76485">
        <w:rPr>
          <w:rFonts w:ascii="Times New Roman" w:hAnsi="Times New Roman"/>
          <w:bCs/>
          <w:sz w:val="28"/>
          <w:szCs w:val="28"/>
        </w:rPr>
        <w:t xml:space="preserve"> Аніскевич</w:t>
      </w:r>
      <w:r w:rsidRPr="00A76485">
        <w:rPr>
          <w:rFonts w:ascii="Times New Roman" w:hAnsi="Times New Roman"/>
          <w:bCs/>
          <w:sz w:val="28"/>
          <w:szCs w:val="28"/>
          <w:lang w:val="uk-UA"/>
        </w:rPr>
        <w:t xml:space="preserve"> //</w:t>
      </w:r>
      <w:r w:rsidRPr="00A76485">
        <w:rPr>
          <w:rFonts w:ascii="Times New Roman" w:hAnsi="Times New Roman"/>
          <w:iCs/>
          <w:sz w:val="28"/>
          <w:szCs w:val="28"/>
        </w:rPr>
        <w:t xml:space="preserve"> Вісник ОНУ ім. І. І. Мечникова. Психологія.</w:t>
      </w:r>
      <w:r w:rsidRPr="00A76485">
        <w:rPr>
          <w:rFonts w:ascii="Times New Roman" w:hAnsi="Times New Roman"/>
          <w:iCs/>
          <w:sz w:val="28"/>
          <w:szCs w:val="28"/>
          <w:lang w:val="uk-UA"/>
        </w:rPr>
        <w:t xml:space="preserve"> </w:t>
      </w:r>
      <w:r w:rsidRPr="00A76485">
        <w:rPr>
          <w:rFonts w:ascii="Times New Roman" w:hAnsi="Times New Roman"/>
          <w:sz w:val="28"/>
          <w:szCs w:val="28"/>
        </w:rPr>
        <w:t>–</w:t>
      </w:r>
      <w:r w:rsidRPr="00A76485">
        <w:rPr>
          <w:rFonts w:ascii="Times New Roman" w:hAnsi="Times New Roman"/>
          <w:iCs/>
          <w:sz w:val="28"/>
          <w:szCs w:val="28"/>
        </w:rPr>
        <w:t xml:space="preserve"> 2015. </w:t>
      </w:r>
      <w:r w:rsidRPr="00A76485">
        <w:rPr>
          <w:rFonts w:ascii="Times New Roman" w:hAnsi="Times New Roman"/>
          <w:sz w:val="28"/>
          <w:szCs w:val="28"/>
        </w:rPr>
        <w:t>–</w:t>
      </w:r>
      <w:r w:rsidRPr="00A76485">
        <w:rPr>
          <w:rFonts w:ascii="Times New Roman" w:hAnsi="Times New Roman"/>
          <w:iCs/>
          <w:sz w:val="28"/>
          <w:szCs w:val="28"/>
          <w:lang w:val="uk-UA"/>
        </w:rPr>
        <w:t xml:space="preserve"> </w:t>
      </w:r>
      <w:r w:rsidRPr="00A76485">
        <w:rPr>
          <w:rFonts w:ascii="Times New Roman" w:hAnsi="Times New Roman"/>
          <w:iCs/>
          <w:sz w:val="28"/>
          <w:szCs w:val="28"/>
        </w:rPr>
        <w:t>Т. 20</w:t>
      </w:r>
      <w:r w:rsidRPr="00A76485">
        <w:rPr>
          <w:rFonts w:ascii="Times New Roman" w:hAnsi="Times New Roman"/>
          <w:iCs/>
          <w:sz w:val="28"/>
          <w:szCs w:val="28"/>
          <w:lang w:val="uk-UA"/>
        </w:rPr>
        <w:t xml:space="preserve">, </w:t>
      </w:r>
      <w:r w:rsidRPr="00A76485">
        <w:rPr>
          <w:rFonts w:ascii="Times New Roman" w:hAnsi="Times New Roman"/>
          <w:iCs/>
          <w:sz w:val="28"/>
          <w:szCs w:val="28"/>
        </w:rPr>
        <w:t xml:space="preserve"> Вип. 2 (36)</w:t>
      </w:r>
      <w:r w:rsidRPr="00A76485">
        <w:rPr>
          <w:rFonts w:ascii="Times New Roman" w:hAnsi="Times New Roman"/>
          <w:iCs/>
          <w:sz w:val="28"/>
          <w:szCs w:val="28"/>
          <w:lang w:val="uk-UA"/>
        </w:rPr>
        <w:t>,</w:t>
      </w:r>
      <w:r w:rsidRPr="00A76485">
        <w:rPr>
          <w:rFonts w:ascii="Times New Roman" w:hAnsi="Times New Roman"/>
          <w:iCs/>
          <w:sz w:val="28"/>
          <w:szCs w:val="28"/>
        </w:rPr>
        <w:t xml:space="preserve"> Ч. 2.</w:t>
      </w:r>
      <w:r w:rsidRPr="00A76485">
        <w:rPr>
          <w:rFonts w:ascii="Times New Roman" w:hAnsi="Times New Roman"/>
          <w:iCs/>
          <w:sz w:val="28"/>
          <w:szCs w:val="28"/>
          <w:lang w:val="uk-UA"/>
        </w:rPr>
        <w:t xml:space="preserve"> </w:t>
      </w:r>
      <w:r w:rsidRPr="00A76485">
        <w:rPr>
          <w:rFonts w:ascii="Times New Roman" w:hAnsi="Times New Roman"/>
          <w:sz w:val="28"/>
          <w:szCs w:val="28"/>
        </w:rPr>
        <w:t>–</w:t>
      </w:r>
      <w:r w:rsidRPr="00A76485">
        <w:rPr>
          <w:rFonts w:ascii="Times New Roman" w:hAnsi="Times New Roman"/>
          <w:iCs/>
          <w:sz w:val="28"/>
          <w:szCs w:val="28"/>
          <w:lang w:val="uk-UA"/>
        </w:rPr>
        <w:t xml:space="preserve"> С. 46-49.</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Петлякова Э.</w:t>
      </w:r>
      <w:r w:rsidRPr="00A76485">
        <w:rPr>
          <w:color w:val="auto"/>
          <w:sz w:val="28"/>
          <w:szCs w:val="28"/>
          <w:lang w:val="uk-UA"/>
        </w:rPr>
        <w:t xml:space="preserve"> </w:t>
      </w:r>
      <w:r w:rsidRPr="00A76485">
        <w:rPr>
          <w:color w:val="auto"/>
          <w:sz w:val="28"/>
          <w:szCs w:val="28"/>
        </w:rPr>
        <w:t>Н. Развиваем память и внимание  / Э.</w:t>
      </w:r>
      <w:r w:rsidRPr="00A76485">
        <w:rPr>
          <w:color w:val="auto"/>
          <w:sz w:val="28"/>
          <w:szCs w:val="28"/>
          <w:lang w:val="uk-UA"/>
        </w:rPr>
        <w:t xml:space="preserve"> </w:t>
      </w:r>
      <w:r w:rsidRPr="00A76485">
        <w:rPr>
          <w:color w:val="auto"/>
          <w:sz w:val="28"/>
          <w:szCs w:val="28"/>
        </w:rPr>
        <w:t xml:space="preserve">Н. Петлякова. – Ростов </w:t>
      </w:r>
      <w:r w:rsidRPr="00A76485">
        <w:rPr>
          <w:color w:val="auto"/>
          <w:sz w:val="28"/>
          <w:szCs w:val="28"/>
          <w:lang w:val="uk-UA"/>
        </w:rPr>
        <w:t>на Дону</w:t>
      </w:r>
      <w:r w:rsidRPr="00A76485">
        <w:rPr>
          <w:color w:val="auto"/>
          <w:sz w:val="28"/>
          <w:szCs w:val="28"/>
        </w:rPr>
        <w:t xml:space="preserve">: Феникс, 2012. – 224 с. </w:t>
      </w:r>
    </w:p>
    <w:p w:rsidR="00197812" w:rsidRPr="00A76485" w:rsidRDefault="00197812" w:rsidP="00197812">
      <w:pPr>
        <w:pStyle w:val="a3"/>
        <w:numPr>
          <w:ilvl w:val="0"/>
          <w:numId w:val="10"/>
        </w:numPr>
        <w:spacing w:after="0" w:line="360" w:lineRule="auto"/>
        <w:ind w:firstLine="426"/>
        <w:contextualSpacing w:val="0"/>
        <w:jc w:val="both"/>
        <w:rPr>
          <w:rFonts w:ascii="Times New Roman" w:eastAsia="MS Mincho" w:hAnsi="Times New Roman"/>
          <w:b/>
          <w:bCs/>
          <w:sz w:val="28"/>
          <w:szCs w:val="28"/>
          <w:lang w:val="uk-UA"/>
        </w:rPr>
      </w:pPr>
      <w:r w:rsidRPr="00A76485">
        <w:rPr>
          <w:rFonts w:ascii="Times New Roman" w:eastAsia="MS Mincho" w:hAnsi="Times New Roman"/>
          <w:bCs/>
          <w:sz w:val="28"/>
          <w:szCs w:val="28"/>
        </w:rPr>
        <w:t xml:space="preserve"> </w:t>
      </w:r>
      <w:r w:rsidRPr="00A76485">
        <w:rPr>
          <w:rFonts w:ascii="Times New Roman" w:eastAsia="MS Mincho" w:hAnsi="Times New Roman"/>
          <w:bCs/>
          <w:sz w:val="28"/>
          <w:szCs w:val="28"/>
          <w:lang w:val="uk-UA"/>
        </w:rPr>
        <w:t xml:space="preserve">Петренко Ю. О. Нейродинамічні та психічні функції у дітей молодшого шкільного віку з різним рівнем фізичного розвитку: теорія і практика / Ю. О. Петренко, О. Е. Меньших. </w:t>
      </w:r>
      <w:r w:rsidRPr="00A76485">
        <w:rPr>
          <w:rFonts w:ascii="Times New Roman" w:hAnsi="Times New Roman"/>
          <w:sz w:val="28"/>
          <w:szCs w:val="28"/>
        </w:rPr>
        <w:t>–</w:t>
      </w:r>
      <w:r w:rsidRPr="00A76485">
        <w:rPr>
          <w:rFonts w:ascii="Times New Roman" w:eastAsia="MS Mincho" w:hAnsi="Times New Roman"/>
          <w:b/>
          <w:bCs/>
          <w:sz w:val="28"/>
          <w:szCs w:val="28"/>
          <w:lang w:val="uk-UA"/>
        </w:rPr>
        <w:t xml:space="preserve"> </w:t>
      </w:r>
      <w:r w:rsidRPr="00A76485">
        <w:rPr>
          <w:rStyle w:val="a6"/>
          <w:rFonts w:ascii="Times New Roman" w:hAnsi="Times New Roman"/>
          <w:b w:val="0"/>
          <w:sz w:val="28"/>
          <w:szCs w:val="28"/>
          <w:bdr w:val="none" w:sz="0" w:space="0" w:color="auto" w:frame="1"/>
          <w:shd w:val="clear" w:color="auto" w:fill="FFFFFF"/>
          <w:lang w:val="uk-UA"/>
        </w:rPr>
        <w:t>Черкаси: ЧНУ імені                    Б. Хмельницького, 2014. – 172 с.</w:t>
      </w:r>
    </w:p>
    <w:p w:rsidR="00197812" w:rsidRPr="00A76485" w:rsidRDefault="00197812" w:rsidP="00197812">
      <w:pPr>
        <w:pStyle w:val="a3"/>
        <w:numPr>
          <w:ilvl w:val="0"/>
          <w:numId w:val="10"/>
        </w:numPr>
        <w:spacing w:after="0" w:line="360" w:lineRule="auto"/>
        <w:ind w:firstLine="426"/>
        <w:contextualSpacing w:val="0"/>
        <w:jc w:val="both"/>
        <w:rPr>
          <w:rFonts w:ascii="Times New Roman" w:hAnsi="Times New Roman"/>
          <w:sz w:val="28"/>
          <w:szCs w:val="28"/>
        </w:rPr>
      </w:pPr>
      <w:r w:rsidRPr="00A76485">
        <w:rPr>
          <w:rFonts w:ascii="Times New Roman" w:hAnsi="Times New Roman"/>
          <w:sz w:val="28"/>
          <w:szCs w:val="28"/>
          <w:lang w:val="uk-UA"/>
        </w:rPr>
        <w:t xml:space="preserve"> </w:t>
      </w:r>
      <w:r w:rsidRPr="00A76485">
        <w:rPr>
          <w:rFonts w:ascii="Times New Roman" w:hAnsi="Times New Roman"/>
          <w:sz w:val="28"/>
          <w:szCs w:val="28"/>
        </w:rPr>
        <w:t>Практикум по психодиагностике: учебное пособие/ И. В. Васильева</w:t>
      </w:r>
      <w:r w:rsidRPr="00A76485">
        <w:rPr>
          <w:rFonts w:ascii="Times New Roman" w:hAnsi="Times New Roman"/>
          <w:sz w:val="28"/>
          <w:szCs w:val="28"/>
          <w:lang w:val="uk-UA"/>
        </w:rPr>
        <w:t>.</w:t>
      </w:r>
      <w:r w:rsidRPr="00A76485">
        <w:rPr>
          <w:rFonts w:ascii="Times New Roman" w:hAnsi="Times New Roman"/>
          <w:sz w:val="28"/>
          <w:szCs w:val="28"/>
        </w:rPr>
        <w:t xml:space="preserve"> –Тюмень: Изд-во Тюменского гос. ун-</w:t>
      </w:r>
      <w:r w:rsidRPr="00A76485">
        <w:rPr>
          <w:rFonts w:ascii="Times New Roman" w:hAnsi="Times New Roman"/>
          <w:sz w:val="28"/>
          <w:szCs w:val="28"/>
          <w:lang w:val="uk-UA"/>
        </w:rPr>
        <w:t>та</w:t>
      </w:r>
      <w:r w:rsidRPr="00A76485">
        <w:rPr>
          <w:rFonts w:ascii="Times New Roman" w:hAnsi="Times New Roman"/>
          <w:sz w:val="28"/>
          <w:szCs w:val="28"/>
        </w:rPr>
        <w:t>, 2014. – 376 с.</w:t>
      </w:r>
    </w:p>
    <w:p w:rsidR="00197812" w:rsidRPr="00A76485" w:rsidRDefault="00197812" w:rsidP="00197812">
      <w:pPr>
        <w:pStyle w:val="Default"/>
        <w:numPr>
          <w:ilvl w:val="0"/>
          <w:numId w:val="10"/>
        </w:numPr>
        <w:spacing w:line="360" w:lineRule="auto"/>
        <w:ind w:firstLine="426"/>
        <w:jc w:val="both"/>
        <w:rPr>
          <w:rFonts w:eastAsia="TimesNewRomanPSMT"/>
          <w:color w:val="auto"/>
          <w:sz w:val="28"/>
          <w:szCs w:val="28"/>
        </w:rPr>
      </w:pPr>
      <w:r w:rsidRPr="00A76485">
        <w:rPr>
          <w:color w:val="auto"/>
          <w:sz w:val="28"/>
          <w:szCs w:val="28"/>
          <w:lang w:val="uk-UA"/>
        </w:rPr>
        <w:t xml:space="preserve"> </w:t>
      </w:r>
      <w:r w:rsidRPr="00A76485">
        <w:rPr>
          <w:color w:val="auto"/>
          <w:sz w:val="28"/>
          <w:szCs w:val="28"/>
        </w:rPr>
        <w:t>Психология человека от рождения до смерти</w:t>
      </w:r>
      <w:r w:rsidRPr="00A76485">
        <w:rPr>
          <w:color w:val="auto"/>
          <w:sz w:val="28"/>
          <w:szCs w:val="28"/>
          <w:lang w:val="uk-UA"/>
        </w:rPr>
        <w:t xml:space="preserve">: психологическая </w:t>
      </w:r>
      <w:r w:rsidRPr="00A76485">
        <w:rPr>
          <w:color w:val="auto"/>
          <w:sz w:val="28"/>
          <w:szCs w:val="28"/>
        </w:rPr>
        <w:t>энциклопедия  / под ред. А.</w:t>
      </w:r>
      <w:r w:rsidRPr="00A76485">
        <w:rPr>
          <w:color w:val="auto"/>
          <w:sz w:val="28"/>
          <w:szCs w:val="28"/>
          <w:lang w:val="uk-UA"/>
        </w:rPr>
        <w:t xml:space="preserve"> </w:t>
      </w:r>
      <w:r w:rsidRPr="00A76485">
        <w:rPr>
          <w:color w:val="auto"/>
          <w:sz w:val="28"/>
          <w:szCs w:val="28"/>
        </w:rPr>
        <w:t>А. Реан. – СПб</w:t>
      </w:r>
      <w:r w:rsidRPr="00A76485">
        <w:rPr>
          <w:color w:val="auto"/>
          <w:sz w:val="28"/>
          <w:szCs w:val="28"/>
          <w:lang w:val="uk-UA"/>
        </w:rPr>
        <w:t>.</w:t>
      </w:r>
      <w:r w:rsidRPr="00A76485">
        <w:rPr>
          <w:color w:val="auto"/>
          <w:sz w:val="28"/>
          <w:szCs w:val="28"/>
        </w:rPr>
        <w:t>: Прайм-Еврознак, 2015. – 656 с.</w:t>
      </w:r>
    </w:p>
    <w:p w:rsidR="00197812" w:rsidRPr="00A76485" w:rsidRDefault="00197812" w:rsidP="00623322">
      <w:pPr>
        <w:pStyle w:val="a3"/>
        <w:numPr>
          <w:ilvl w:val="0"/>
          <w:numId w:val="10"/>
        </w:numPr>
        <w:autoSpaceDE w:val="0"/>
        <w:autoSpaceDN w:val="0"/>
        <w:adjustRightInd w:val="0"/>
        <w:spacing w:after="0" w:line="360" w:lineRule="auto"/>
        <w:ind w:firstLine="426"/>
        <w:contextualSpacing w:val="0"/>
        <w:jc w:val="both"/>
        <w:rPr>
          <w:rFonts w:ascii="Times New Roman" w:hAnsi="Times New Roman"/>
          <w:b/>
          <w:bCs/>
          <w:sz w:val="28"/>
          <w:szCs w:val="28"/>
        </w:rPr>
      </w:pPr>
      <w:r w:rsidRPr="00A76485">
        <w:rPr>
          <w:rFonts w:ascii="Times New Roman" w:hAnsi="Times New Roman"/>
          <w:sz w:val="28"/>
          <w:szCs w:val="28"/>
        </w:rPr>
        <w:t xml:space="preserve"> Пылаева Н.</w:t>
      </w:r>
      <w:r w:rsidRPr="00A76485">
        <w:rPr>
          <w:rFonts w:ascii="Times New Roman" w:hAnsi="Times New Roman"/>
          <w:sz w:val="28"/>
          <w:szCs w:val="28"/>
          <w:lang w:val="uk-UA"/>
        </w:rPr>
        <w:t xml:space="preserve"> </w:t>
      </w:r>
      <w:r w:rsidRPr="00A76485">
        <w:rPr>
          <w:rFonts w:ascii="Times New Roman" w:hAnsi="Times New Roman"/>
          <w:sz w:val="28"/>
          <w:szCs w:val="28"/>
        </w:rPr>
        <w:t>М.</w:t>
      </w:r>
      <w:r w:rsidRPr="00A76485">
        <w:rPr>
          <w:rFonts w:ascii="Times New Roman" w:hAnsi="Times New Roman"/>
          <w:sz w:val="28"/>
          <w:szCs w:val="28"/>
          <w:lang w:val="uk-UA"/>
        </w:rPr>
        <w:t xml:space="preserve"> </w:t>
      </w:r>
      <w:r w:rsidRPr="00A76485">
        <w:rPr>
          <w:rFonts w:ascii="Times New Roman" w:hAnsi="Times New Roman"/>
          <w:sz w:val="28"/>
          <w:szCs w:val="28"/>
        </w:rPr>
        <w:t>Школа умножения: Методика развития внимания у детей 7</w:t>
      </w:r>
      <w:r w:rsidRPr="00A76485">
        <w:rPr>
          <w:rFonts w:ascii="Times New Roman" w:hAnsi="Times New Roman"/>
          <w:sz w:val="28"/>
          <w:szCs w:val="28"/>
          <w:lang w:val="uk-UA"/>
        </w:rPr>
        <w:t>-</w:t>
      </w:r>
      <w:r w:rsidRPr="00A76485">
        <w:rPr>
          <w:rFonts w:ascii="Times New Roman" w:hAnsi="Times New Roman"/>
          <w:sz w:val="28"/>
          <w:szCs w:val="28"/>
        </w:rPr>
        <w:t>9 лет</w:t>
      </w:r>
      <w:r w:rsidRPr="00A76485">
        <w:rPr>
          <w:rFonts w:ascii="Times New Roman" w:hAnsi="Times New Roman"/>
          <w:sz w:val="28"/>
          <w:szCs w:val="28"/>
          <w:lang w:val="uk-UA"/>
        </w:rPr>
        <w:t xml:space="preserve"> / </w:t>
      </w:r>
      <w:r w:rsidRPr="00A76485">
        <w:rPr>
          <w:rFonts w:ascii="Times New Roman" w:hAnsi="Times New Roman"/>
          <w:sz w:val="28"/>
          <w:szCs w:val="28"/>
        </w:rPr>
        <w:t>Н.</w:t>
      </w:r>
      <w:r w:rsidRPr="00A76485">
        <w:rPr>
          <w:rFonts w:ascii="Times New Roman" w:hAnsi="Times New Roman"/>
          <w:sz w:val="28"/>
          <w:szCs w:val="28"/>
          <w:lang w:val="uk-UA"/>
        </w:rPr>
        <w:t xml:space="preserve"> </w:t>
      </w:r>
      <w:r w:rsidRPr="00A76485">
        <w:rPr>
          <w:rFonts w:ascii="Times New Roman" w:hAnsi="Times New Roman"/>
          <w:sz w:val="28"/>
          <w:szCs w:val="28"/>
        </w:rPr>
        <w:t>М.</w:t>
      </w:r>
      <w:r w:rsidRPr="00A76485">
        <w:rPr>
          <w:rFonts w:ascii="Times New Roman" w:hAnsi="Times New Roman"/>
          <w:sz w:val="28"/>
          <w:szCs w:val="28"/>
          <w:lang w:val="uk-UA"/>
        </w:rPr>
        <w:t xml:space="preserve"> </w:t>
      </w:r>
      <w:r w:rsidRPr="00A76485">
        <w:rPr>
          <w:rFonts w:ascii="Times New Roman" w:hAnsi="Times New Roman"/>
          <w:sz w:val="28"/>
          <w:szCs w:val="28"/>
        </w:rPr>
        <w:t>Пылаева</w:t>
      </w:r>
      <w:r w:rsidRPr="00A76485">
        <w:rPr>
          <w:rFonts w:ascii="Times New Roman" w:hAnsi="Times New Roman"/>
          <w:sz w:val="28"/>
          <w:szCs w:val="28"/>
          <w:lang w:val="uk-UA"/>
        </w:rPr>
        <w:t xml:space="preserve">, </w:t>
      </w:r>
      <w:r w:rsidRPr="00A76485">
        <w:rPr>
          <w:rFonts w:ascii="Times New Roman" w:hAnsi="Times New Roman"/>
          <w:sz w:val="28"/>
          <w:szCs w:val="28"/>
        </w:rPr>
        <w:t>Т.</w:t>
      </w:r>
      <w:r w:rsidRPr="00A76485">
        <w:rPr>
          <w:rFonts w:ascii="Times New Roman" w:hAnsi="Times New Roman"/>
          <w:sz w:val="28"/>
          <w:szCs w:val="28"/>
          <w:lang w:val="uk-UA"/>
        </w:rPr>
        <w:t xml:space="preserve"> </w:t>
      </w:r>
      <w:r w:rsidRPr="00A76485">
        <w:rPr>
          <w:rFonts w:ascii="Times New Roman" w:hAnsi="Times New Roman"/>
          <w:sz w:val="28"/>
          <w:szCs w:val="28"/>
        </w:rPr>
        <w:t>В</w:t>
      </w:r>
      <w:r w:rsidRPr="00A76485">
        <w:rPr>
          <w:rFonts w:ascii="Times New Roman" w:hAnsi="Times New Roman"/>
          <w:sz w:val="28"/>
          <w:szCs w:val="28"/>
          <w:lang w:val="uk-UA"/>
        </w:rPr>
        <w:t xml:space="preserve">. </w:t>
      </w:r>
      <w:r w:rsidRPr="00A76485">
        <w:rPr>
          <w:rFonts w:ascii="Times New Roman" w:hAnsi="Times New Roman"/>
          <w:sz w:val="28"/>
          <w:szCs w:val="28"/>
        </w:rPr>
        <w:t xml:space="preserve"> Ахутина</w:t>
      </w:r>
      <w:r w:rsidRPr="00A76485">
        <w:rPr>
          <w:rFonts w:ascii="Times New Roman" w:hAnsi="Times New Roman"/>
          <w:sz w:val="28"/>
          <w:szCs w:val="28"/>
          <w:lang w:val="uk-UA"/>
        </w:rPr>
        <w:t xml:space="preserve">. </w:t>
      </w:r>
      <w:r w:rsidRPr="00A76485">
        <w:rPr>
          <w:rFonts w:ascii="Times New Roman" w:hAnsi="Times New Roman"/>
          <w:sz w:val="28"/>
          <w:szCs w:val="28"/>
        </w:rPr>
        <w:t>–</w:t>
      </w:r>
      <w:r w:rsidRPr="00A76485">
        <w:rPr>
          <w:rFonts w:ascii="Times New Roman" w:hAnsi="Times New Roman"/>
          <w:sz w:val="28"/>
          <w:szCs w:val="28"/>
          <w:lang w:val="uk-UA"/>
        </w:rPr>
        <w:t xml:space="preserve"> </w:t>
      </w:r>
      <w:r w:rsidRPr="00A76485">
        <w:rPr>
          <w:rFonts w:ascii="Times New Roman" w:hAnsi="Times New Roman"/>
          <w:sz w:val="28"/>
          <w:szCs w:val="28"/>
        </w:rPr>
        <w:t xml:space="preserve"> </w:t>
      </w:r>
      <w:r w:rsidRPr="00A76485">
        <w:rPr>
          <w:rFonts w:ascii="Times New Roman" w:hAnsi="Times New Roman"/>
          <w:sz w:val="28"/>
          <w:szCs w:val="28"/>
          <w:shd w:val="clear" w:color="auto" w:fill="FFFFFF"/>
        </w:rPr>
        <w:t xml:space="preserve">М.: Теревинф, 2007. </w:t>
      </w:r>
      <w:r w:rsidRPr="00A76485">
        <w:rPr>
          <w:rFonts w:ascii="Times New Roman" w:hAnsi="Times New Roman"/>
          <w:sz w:val="28"/>
          <w:szCs w:val="28"/>
        </w:rPr>
        <w:t>–</w:t>
      </w:r>
      <w:r w:rsidRPr="00A76485">
        <w:rPr>
          <w:rFonts w:ascii="Times New Roman" w:hAnsi="Times New Roman"/>
          <w:sz w:val="28"/>
          <w:szCs w:val="28"/>
          <w:shd w:val="clear" w:color="auto" w:fill="FFFFFF"/>
        </w:rPr>
        <w:t xml:space="preserve"> 51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 xml:space="preserve"> Рубинштейн С.</w:t>
      </w:r>
      <w:r w:rsidRPr="00A76485">
        <w:rPr>
          <w:color w:val="auto"/>
          <w:sz w:val="28"/>
          <w:szCs w:val="28"/>
          <w:lang w:val="uk-UA"/>
        </w:rPr>
        <w:t xml:space="preserve"> </w:t>
      </w:r>
      <w:r w:rsidRPr="00A76485">
        <w:rPr>
          <w:color w:val="auto"/>
          <w:sz w:val="28"/>
          <w:szCs w:val="28"/>
        </w:rPr>
        <w:t>Л. Основы общей психологии  / С.</w:t>
      </w:r>
      <w:r w:rsidRPr="00A76485">
        <w:rPr>
          <w:color w:val="auto"/>
          <w:sz w:val="28"/>
          <w:szCs w:val="28"/>
          <w:lang w:val="uk-UA"/>
        </w:rPr>
        <w:t xml:space="preserve"> </w:t>
      </w:r>
      <w:r w:rsidRPr="00A76485">
        <w:rPr>
          <w:color w:val="auto"/>
          <w:sz w:val="28"/>
          <w:szCs w:val="28"/>
        </w:rPr>
        <w:t>Л. Рубинштейн. – СПб</w:t>
      </w:r>
      <w:r w:rsidRPr="00A76485">
        <w:rPr>
          <w:color w:val="auto"/>
          <w:sz w:val="28"/>
          <w:szCs w:val="28"/>
          <w:lang w:val="uk-UA"/>
        </w:rPr>
        <w:t>.</w:t>
      </w:r>
      <w:r w:rsidRPr="00A76485">
        <w:rPr>
          <w:color w:val="auto"/>
          <w:sz w:val="28"/>
          <w:szCs w:val="28"/>
        </w:rPr>
        <w:t xml:space="preserve">: Питер, 2015. </w:t>
      </w:r>
      <w:r w:rsidRPr="00A76485">
        <w:rPr>
          <w:rFonts w:eastAsia="TimesNewRomanPSMT"/>
          <w:color w:val="auto"/>
          <w:sz w:val="28"/>
          <w:szCs w:val="28"/>
        </w:rPr>
        <w:t>–</w:t>
      </w:r>
      <w:r w:rsidRPr="00A76485">
        <w:rPr>
          <w:color w:val="auto"/>
          <w:sz w:val="28"/>
          <w:szCs w:val="28"/>
        </w:rPr>
        <w:t xml:space="preserve"> 718 с. </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 xml:space="preserve"> Румянцева А.</w:t>
      </w:r>
      <w:r w:rsidRPr="00A76485">
        <w:rPr>
          <w:color w:val="auto"/>
          <w:sz w:val="28"/>
          <w:szCs w:val="28"/>
          <w:lang w:val="uk-UA"/>
        </w:rPr>
        <w:t xml:space="preserve"> </w:t>
      </w:r>
      <w:r w:rsidRPr="00A76485">
        <w:rPr>
          <w:color w:val="auto"/>
          <w:sz w:val="28"/>
          <w:szCs w:val="28"/>
        </w:rPr>
        <w:t>Л. Влияние свойств внимания на успеваемость младших школьников  / А.</w:t>
      </w:r>
      <w:r w:rsidRPr="00A76485">
        <w:rPr>
          <w:color w:val="auto"/>
          <w:sz w:val="28"/>
          <w:szCs w:val="28"/>
          <w:lang w:val="uk-UA"/>
        </w:rPr>
        <w:t xml:space="preserve"> </w:t>
      </w:r>
      <w:r w:rsidRPr="00A76485">
        <w:rPr>
          <w:color w:val="auto"/>
          <w:sz w:val="28"/>
          <w:szCs w:val="28"/>
        </w:rPr>
        <w:t xml:space="preserve">Л. Румянцева // Концепт. – 2015. – Т. 18. – С. 36-40. </w:t>
      </w:r>
    </w:p>
    <w:p w:rsidR="00197812" w:rsidRPr="00A76485" w:rsidRDefault="00197812" w:rsidP="00197812">
      <w:pPr>
        <w:numPr>
          <w:ilvl w:val="0"/>
          <w:numId w:val="10"/>
        </w:numPr>
        <w:spacing w:after="0" w:line="360" w:lineRule="auto"/>
        <w:ind w:firstLine="426"/>
        <w:jc w:val="both"/>
        <w:rPr>
          <w:rFonts w:ascii="Times New Roman" w:hAnsi="Times New Roman"/>
          <w:sz w:val="28"/>
          <w:szCs w:val="28"/>
          <w:lang w:val="uk-UA"/>
        </w:rPr>
      </w:pPr>
      <w:r w:rsidRPr="00A76485">
        <w:rPr>
          <w:rFonts w:ascii="Times New Roman" w:hAnsi="Times New Roman"/>
          <w:sz w:val="28"/>
          <w:szCs w:val="28"/>
        </w:rPr>
        <w:t xml:space="preserve"> Савина О.</w:t>
      </w:r>
      <w:r w:rsidRPr="00A76485">
        <w:rPr>
          <w:rFonts w:ascii="Times New Roman" w:hAnsi="Times New Roman"/>
          <w:sz w:val="28"/>
          <w:szCs w:val="28"/>
          <w:lang w:val="uk-UA"/>
        </w:rPr>
        <w:t xml:space="preserve"> </w:t>
      </w:r>
      <w:r w:rsidRPr="00A76485">
        <w:rPr>
          <w:rFonts w:ascii="Times New Roman" w:hAnsi="Times New Roman"/>
          <w:sz w:val="28"/>
          <w:szCs w:val="28"/>
        </w:rPr>
        <w:t xml:space="preserve">О. Сборник упражнений для развития внимания и памяти </w:t>
      </w:r>
      <w:r w:rsidRPr="00A76485">
        <w:rPr>
          <w:rFonts w:ascii="Times New Roman" w:hAnsi="Times New Roman"/>
          <w:sz w:val="28"/>
          <w:szCs w:val="28"/>
          <w:lang w:val="uk-UA"/>
        </w:rPr>
        <w:t xml:space="preserve">    </w:t>
      </w:r>
      <w:r w:rsidRPr="00A76485">
        <w:rPr>
          <w:rFonts w:ascii="Times New Roman" w:hAnsi="Times New Roman"/>
          <w:sz w:val="28"/>
          <w:szCs w:val="28"/>
        </w:rPr>
        <w:t xml:space="preserve"> / О.</w:t>
      </w:r>
      <w:r w:rsidRPr="00A76485">
        <w:rPr>
          <w:rFonts w:ascii="Times New Roman" w:hAnsi="Times New Roman"/>
          <w:sz w:val="28"/>
          <w:szCs w:val="28"/>
          <w:lang w:val="uk-UA"/>
        </w:rPr>
        <w:t xml:space="preserve"> </w:t>
      </w:r>
      <w:r w:rsidRPr="00A76485">
        <w:rPr>
          <w:rFonts w:ascii="Times New Roman" w:hAnsi="Times New Roman"/>
          <w:sz w:val="28"/>
          <w:szCs w:val="28"/>
        </w:rPr>
        <w:t>О. Савина</w:t>
      </w:r>
      <w:r w:rsidRPr="00A76485">
        <w:rPr>
          <w:rFonts w:ascii="Times New Roman" w:hAnsi="Times New Roman"/>
          <w:sz w:val="28"/>
          <w:szCs w:val="28"/>
          <w:lang w:val="uk-UA"/>
        </w:rPr>
        <w:t>,</w:t>
      </w:r>
      <w:r w:rsidRPr="00A76485">
        <w:rPr>
          <w:rFonts w:ascii="Times New Roman" w:hAnsi="Times New Roman"/>
          <w:sz w:val="28"/>
          <w:szCs w:val="28"/>
        </w:rPr>
        <w:t xml:space="preserve"> О.</w:t>
      </w:r>
      <w:r w:rsidRPr="00A76485">
        <w:rPr>
          <w:rFonts w:ascii="Times New Roman" w:hAnsi="Times New Roman"/>
          <w:sz w:val="28"/>
          <w:szCs w:val="28"/>
          <w:lang w:val="uk-UA"/>
        </w:rPr>
        <w:t xml:space="preserve"> </w:t>
      </w:r>
      <w:r w:rsidRPr="00A76485">
        <w:rPr>
          <w:rFonts w:ascii="Times New Roman" w:hAnsi="Times New Roman"/>
          <w:sz w:val="28"/>
          <w:szCs w:val="28"/>
        </w:rPr>
        <w:t>М. Смирнова. – М.: Перспектива, 2016. – 96 с.</w:t>
      </w:r>
    </w:p>
    <w:p w:rsidR="009E7C3D" w:rsidRPr="00A76485" w:rsidRDefault="00197812" w:rsidP="00197812">
      <w:pPr>
        <w:numPr>
          <w:ilvl w:val="0"/>
          <w:numId w:val="10"/>
        </w:numPr>
        <w:shd w:val="clear" w:color="auto" w:fill="FFFFFF"/>
        <w:spacing w:after="0" w:line="360" w:lineRule="auto"/>
        <w:ind w:firstLine="426"/>
        <w:jc w:val="both"/>
        <w:rPr>
          <w:rFonts w:ascii="Times New Roman" w:eastAsia="Times New Roman" w:hAnsi="Times New Roman"/>
          <w:sz w:val="28"/>
          <w:szCs w:val="28"/>
          <w:lang w:val="uk-UA" w:eastAsia="ru-RU"/>
        </w:rPr>
      </w:pPr>
      <w:r w:rsidRPr="00A76485">
        <w:rPr>
          <w:rFonts w:ascii="Times New Roman" w:hAnsi="Times New Roman"/>
          <w:sz w:val="28"/>
          <w:szCs w:val="28"/>
          <w:lang w:val="uk-UA"/>
        </w:rPr>
        <w:t xml:space="preserve"> </w:t>
      </w:r>
      <w:r w:rsidRPr="00A76485">
        <w:rPr>
          <w:rFonts w:ascii="Times New Roman" w:hAnsi="Times New Roman"/>
          <w:sz w:val="28"/>
          <w:szCs w:val="28"/>
        </w:rPr>
        <w:t>Садырина В.</w:t>
      </w:r>
      <w:r w:rsidRPr="00A76485">
        <w:rPr>
          <w:rFonts w:ascii="Times New Roman" w:hAnsi="Times New Roman"/>
          <w:sz w:val="28"/>
          <w:szCs w:val="28"/>
          <w:lang w:val="uk-UA"/>
        </w:rPr>
        <w:t xml:space="preserve"> </w:t>
      </w:r>
      <w:r w:rsidRPr="00A76485">
        <w:rPr>
          <w:rFonts w:ascii="Times New Roman" w:hAnsi="Times New Roman"/>
          <w:sz w:val="28"/>
          <w:szCs w:val="28"/>
        </w:rPr>
        <w:t>Н. Особенности развития свойств внимания у детей младшего школьного возраста / В.</w:t>
      </w:r>
      <w:r w:rsidRPr="00A76485">
        <w:rPr>
          <w:rFonts w:ascii="Times New Roman" w:hAnsi="Times New Roman"/>
          <w:sz w:val="28"/>
          <w:szCs w:val="28"/>
          <w:lang w:val="uk-UA"/>
        </w:rPr>
        <w:t xml:space="preserve"> </w:t>
      </w:r>
      <w:r w:rsidRPr="00A76485">
        <w:rPr>
          <w:rFonts w:ascii="Times New Roman" w:hAnsi="Times New Roman"/>
          <w:sz w:val="28"/>
          <w:szCs w:val="28"/>
        </w:rPr>
        <w:t>Н. Садырина, Л.</w:t>
      </w:r>
      <w:r w:rsidRPr="00A76485">
        <w:rPr>
          <w:rFonts w:ascii="Times New Roman" w:hAnsi="Times New Roman"/>
          <w:sz w:val="28"/>
          <w:szCs w:val="28"/>
          <w:lang w:val="uk-UA"/>
        </w:rPr>
        <w:t xml:space="preserve"> </w:t>
      </w:r>
      <w:r w:rsidRPr="00A76485">
        <w:rPr>
          <w:rFonts w:ascii="Times New Roman" w:hAnsi="Times New Roman"/>
          <w:sz w:val="28"/>
          <w:szCs w:val="28"/>
        </w:rPr>
        <w:t>В. Мамедова</w:t>
      </w:r>
    </w:p>
    <w:p w:rsidR="00197812" w:rsidRPr="00A76485" w:rsidRDefault="00197812" w:rsidP="009E7C3D">
      <w:pPr>
        <w:shd w:val="clear" w:color="auto" w:fill="FFFFFF"/>
        <w:spacing w:after="0" w:line="360" w:lineRule="auto"/>
        <w:jc w:val="both"/>
        <w:rPr>
          <w:rFonts w:ascii="Times New Roman" w:hAnsi="Times New Roman"/>
          <w:sz w:val="28"/>
          <w:szCs w:val="28"/>
        </w:rPr>
      </w:pPr>
      <w:r w:rsidRPr="00A76485">
        <w:rPr>
          <w:rFonts w:ascii="Times New Roman" w:hAnsi="Times New Roman"/>
          <w:sz w:val="28"/>
          <w:szCs w:val="28"/>
        </w:rPr>
        <w:lastRenderedPageBreak/>
        <w:t xml:space="preserve"> // Психологические науки. – 2016. – №12</w:t>
      </w:r>
      <w:r w:rsidRPr="00A76485">
        <w:rPr>
          <w:rFonts w:ascii="Times New Roman" w:hAnsi="Times New Roman"/>
          <w:sz w:val="28"/>
          <w:szCs w:val="28"/>
          <w:lang w:val="uk-UA"/>
        </w:rPr>
        <w:t>.</w:t>
      </w:r>
      <w:r w:rsidRPr="00A76485">
        <w:rPr>
          <w:rFonts w:ascii="Times New Roman" w:hAnsi="Times New Roman"/>
          <w:sz w:val="28"/>
          <w:szCs w:val="28"/>
        </w:rPr>
        <w:t xml:space="preserve"> – С. 132-134.</w:t>
      </w:r>
    </w:p>
    <w:p w:rsidR="00623322" w:rsidRPr="00A76485" w:rsidRDefault="00623322" w:rsidP="00623322">
      <w:pPr>
        <w:pStyle w:val="a3"/>
        <w:numPr>
          <w:ilvl w:val="0"/>
          <w:numId w:val="10"/>
        </w:numPr>
        <w:spacing w:after="0" w:line="360" w:lineRule="auto"/>
        <w:jc w:val="both"/>
        <w:rPr>
          <w:rFonts w:ascii="Times New Roman" w:hAnsi="Times New Roman"/>
          <w:sz w:val="28"/>
          <w:szCs w:val="28"/>
        </w:rPr>
      </w:pPr>
      <w:r w:rsidRPr="00A76485">
        <w:rPr>
          <w:rFonts w:ascii="Times New Roman" w:hAnsi="Times New Roman"/>
          <w:sz w:val="28"/>
          <w:szCs w:val="28"/>
        </w:rPr>
        <w:t>Семаго Н. Я., Семаго М. М.  Теория</w:t>
      </w:r>
      <w:r w:rsidR="009E5638" w:rsidRPr="00A76485">
        <w:rPr>
          <w:rFonts w:ascii="Times New Roman" w:hAnsi="Times New Roman"/>
          <w:sz w:val="28"/>
          <w:szCs w:val="28"/>
        </w:rPr>
        <w:t xml:space="preserve"> и практика оценки психического </w:t>
      </w:r>
      <w:r w:rsidRPr="00A76485">
        <w:rPr>
          <w:rFonts w:ascii="Times New Roman" w:hAnsi="Times New Roman"/>
          <w:sz w:val="28"/>
          <w:szCs w:val="28"/>
        </w:rPr>
        <w:t>развития ребенка. Дошкольный и младший школьный возраст</w:t>
      </w:r>
      <w:r w:rsidR="009E5638" w:rsidRPr="00A76485">
        <w:rPr>
          <w:rFonts w:ascii="Times New Roman" w:hAnsi="Times New Roman"/>
          <w:sz w:val="28"/>
          <w:szCs w:val="28"/>
        </w:rPr>
        <w:t xml:space="preserve">. </w:t>
      </w:r>
      <w:r w:rsidR="009E5638" w:rsidRPr="00A76485">
        <w:rPr>
          <w:rFonts w:ascii="Times New Roman" w:hAnsi="Times New Roman"/>
          <w:sz w:val="28"/>
          <w:szCs w:val="28"/>
          <w:lang w:val="uk-UA"/>
        </w:rPr>
        <w:t>–</w:t>
      </w:r>
      <w:r w:rsidR="009E5638" w:rsidRPr="00A76485">
        <w:rPr>
          <w:rFonts w:ascii="Times New Roman" w:hAnsi="Times New Roman"/>
          <w:sz w:val="28"/>
          <w:szCs w:val="28"/>
        </w:rPr>
        <w:t xml:space="preserve"> СПб.: Речь, 2005. </w:t>
      </w:r>
      <w:r w:rsidR="009E5638" w:rsidRPr="00A76485">
        <w:rPr>
          <w:rFonts w:ascii="Times New Roman" w:hAnsi="Times New Roman"/>
          <w:sz w:val="28"/>
          <w:szCs w:val="28"/>
          <w:lang w:val="uk-UA"/>
        </w:rPr>
        <w:t>–</w:t>
      </w:r>
      <w:r w:rsidRPr="00A76485">
        <w:rPr>
          <w:rFonts w:ascii="Times New Roman" w:hAnsi="Times New Roman"/>
          <w:sz w:val="28"/>
          <w:szCs w:val="28"/>
        </w:rPr>
        <w:t xml:space="preserve"> 384 с.</w:t>
      </w:r>
    </w:p>
    <w:p w:rsidR="00197812" w:rsidRPr="00A76485" w:rsidRDefault="00197812" w:rsidP="00197812">
      <w:pPr>
        <w:numPr>
          <w:ilvl w:val="0"/>
          <w:numId w:val="10"/>
        </w:numPr>
        <w:shd w:val="clear" w:color="auto" w:fill="FFFFFF"/>
        <w:spacing w:after="0" w:line="360" w:lineRule="auto"/>
        <w:ind w:firstLine="426"/>
        <w:jc w:val="both"/>
        <w:rPr>
          <w:rFonts w:ascii="Times New Roman" w:eastAsia="Times New Roman" w:hAnsi="Times New Roman"/>
          <w:sz w:val="28"/>
          <w:szCs w:val="28"/>
          <w:lang w:val="uk-UA" w:eastAsia="ru-RU"/>
        </w:rPr>
      </w:pPr>
      <w:r w:rsidRPr="00A76485">
        <w:rPr>
          <w:rFonts w:ascii="Times New Roman" w:hAnsi="Times New Roman"/>
          <w:sz w:val="28"/>
          <w:szCs w:val="28"/>
          <w:lang w:val="uk-UA"/>
        </w:rPr>
        <w:t xml:space="preserve"> Сергієнкова О. П. Вікова психологія: навч. посібник / О. П. Сергієнкова, О. А. Столярчук О. П. Коканова та ін. – К.: Центр учбової літератури, 2012. – 384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lang w:val="uk-UA"/>
        </w:rPr>
        <w:t xml:space="preserve"> </w:t>
      </w:r>
      <w:r w:rsidRPr="00A76485">
        <w:rPr>
          <w:color w:val="auto"/>
          <w:sz w:val="28"/>
          <w:szCs w:val="28"/>
        </w:rPr>
        <w:t>Смыслова Г.</w:t>
      </w:r>
      <w:r w:rsidRPr="00A76485">
        <w:rPr>
          <w:color w:val="auto"/>
          <w:sz w:val="28"/>
          <w:szCs w:val="28"/>
          <w:lang w:val="uk-UA"/>
        </w:rPr>
        <w:t xml:space="preserve"> </w:t>
      </w:r>
      <w:r w:rsidRPr="00A76485">
        <w:rPr>
          <w:color w:val="auto"/>
          <w:sz w:val="28"/>
          <w:szCs w:val="28"/>
        </w:rPr>
        <w:t>А. Современные методы исследования влияний эмоций на внимание / Г.</w:t>
      </w:r>
      <w:r w:rsidRPr="00A76485">
        <w:rPr>
          <w:color w:val="auto"/>
          <w:sz w:val="28"/>
          <w:szCs w:val="28"/>
          <w:lang w:val="uk-UA"/>
        </w:rPr>
        <w:t xml:space="preserve"> </w:t>
      </w:r>
      <w:r w:rsidRPr="00A76485">
        <w:rPr>
          <w:color w:val="auto"/>
          <w:sz w:val="28"/>
          <w:szCs w:val="28"/>
        </w:rPr>
        <w:t>А. Смыслова // Наука и современность. – 2012. – №19</w:t>
      </w:r>
      <w:r w:rsidRPr="00A76485">
        <w:rPr>
          <w:color w:val="auto"/>
          <w:sz w:val="28"/>
          <w:szCs w:val="28"/>
          <w:lang w:val="uk-UA"/>
        </w:rPr>
        <w:t>.</w:t>
      </w:r>
      <w:r w:rsidRPr="00A76485">
        <w:rPr>
          <w:color w:val="auto"/>
          <w:sz w:val="28"/>
          <w:szCs w:val="28"/>
        </w:rPr>
        <w:t xml:space="preserve"> </w:t>
      </w:r>
      <w:r w:rsidRPr="00A76485">
        <w:rPr>
          <w:rFonts w:eastAsia="TimesNewRomanPSMT"/>
          <w:color w:val="auto"/>
          <w:sz w:val="28"/>
          <w:szCs w:val="28"/>
        </w:rPr>
        <w:t>–</w:t>
      </w:r>
      <w:r w:rsidRPr="00A76485">
        <w:rPr>
          <w:color w:val="auto"/>
          <w:sz w:val="28"/>
          <w:szCs w:val="28"/>
        </w:rPr>
        <w:t xml:space="preserve"> </w:t>
      </w:r>
      <w:r w:rsidRPr="00A76485">
        <w:rPr>
          <w:color w:val="auto"/>
          <w:sz w:val="28"/>
          <w:szCs w:val="28"/>
          <w:lang w:val="uk-UA"/>
        </w:rPr>
        <w:t xml:space="preserve">       </w:t>
      </w:r>
      <w:r w:rsidRPr="00A76485">
        <w:rPr>
          <w:color w:val="auto"/>
          <w:sz w:val="28"/>
          <w:szCs w:val="28"/>
        </w:rPr>
        <w:t xml:space="preserve">С. 159-165. </w:t>
      </w:r>
    </w:p>
    <w:p w:rsidR="00197812" w:rsidRPr="00A76485" w:rsidRDefault="00197812" w:rsidP="00197812">
      <w:pPr>
        <w:numPr>
          <w:ilvl w:val="0"/>
          <w:numId w:val="10"/>
        </w:numPr>
        <w:shd w:val="clear" w:color="auto" w:fill="FFFFFF"/>
        <w:spacing w:after="0" w:line="360" w:lineRule="auto"/>
        <w:ind w:firstLine="426"/>
        <w:jc w:val="both"/>
        <w:rPr>
          <w:rFonts w:ascii="Times New Roman" w:eastAsia="Times New Roman" w:hAnsi="Times New Roman"/>
          <w:sz w:val="28"/>
          <w:szCs w:val="28"/>
          <w:lang w:eastAsia="ru-RU"/>
        </w:rPr>
      </w:pPr>
      <w:r w:rsidRPr="00A76485">
        <w:rPr>
          <w:rFonts w:ascii="Times New Roman" w:eastAsia="Times New Roman" w:hAnsi="Times New Roman"/>
          <w:sz w:val="28"/>
          <w:szCs w:val="28"/>
          <w:lang w:eastAsia="ru-RU"/>
        </w:rPr>
        <w:t xml:space="preserve"> Страхов В.</w:t>
      </w:r>
      <w:r w:rsidRPr="00A76485">
        <w:rPr>
          <w:rFonts w:ascii="Times New Roman" w:eastAsia="Times New Roman" w:hAnsi="Times New Roman"/>
          <w:sz w:val="28"/>
          <w:szCs w:val="28"/>
          <w:lang w:val="uk-UA" w:eastAsia="ru-RU"/>
        </w:rPr>
        <w:t xml:space="preserve"> </w:t>
      </w:r>
      <w:r w:rsidRPr="00A76485">
        <w:rPr>
          <w:rFonts w:ascii="Times New Roman" w:eastAsia="Times New Roman" w:hAnsi="Times New Roman"/>
          <w:sz w:val="28"/>
          <w:szCs w:val="28"/>
          <w:lang w:eastAsia="ru-RU"/>
        </w:rPr>
        <w:t>И. Психологическая мозаика: проблемы внимания / В.</w:t>
      </w:r>
      <w:r w:rsidRPr="00A76485">
        <w:rPr>
          <w:rFonts w:ascii="Times New Roman" w:eastAsia="Times New Roman" w:hAnsi="Times New Roman"/>
          <w:sz w:val="28"/>
          <w:szCs w:val="28"/>
          <w:lang w:val="uk-UA" w:eastAsia="ru-RU"/>
        </w:rPr>
        <w:t xml:space="preserve"> </w:t>
      </w:r>
      <w:r w:rsidRPr="00A76485">
        <w:rPr>
          <w:rFonts w:ascii="Times New Roman" w:eastAsia="Times New Roman" w:hAnsi="Times New Roman"/>
          <w:sz w:val="28"/>
          <w:szCs w:val="28"/>
          <w:lang w:eastAsia="ru-RU"/>
        </w:rPr>
        <w:t>И. Страхов</w:t>
      </w:r>
      <w:r w:rsidRPr="00A76485">
        <w:rPr>
          <w:rFonts w:ascii="Times New Roman" w:eastAsia="Times New Roman" w:hAnsi="Times New Roman"/>
          <w:sz w:val="28"/>
          <w:szCs w:val="28"/>
          <w:lang w:val="uk-UA" w:eastAsia="ru-RU"/>
        </w:rPr>
        <w:t>.</w:t>
      </w:r>
      <w:r w:rsidRPr="00A76485">
        <w:rPr>
          <w:rFonts w:ascii="Times New Roman" w:eastAsia="Times New Roman" w:hAnsi="Times New Roman"/>
          <w:sz w:val="28"/>
          <w:szCs w:val="28"/>
          <w:lang w:eastAsia="ru-RU"/>
        </w:rPr>
        <w:t xml:space="preserve"> </w:t>
      </w:r>
      <w:r w:rsidRPr="00A76485">
        <w:rPr>
          <w:rFonts w:ascii="Times New Roman" w:hAnsi="Times New Roman"/>
          <w:sz w:val="28"/>
          <w:szCs w:val="28"/>
        </w:rPr>
        <w:t>–</w:t>
      </w:r>
      <w:r w:rsidRPr="00A76485">
        <w:rPr>
          <w:rFonts w:ascii="Times New Roman" w:eastAsia="Times New Roman" w:hAnsi="Times New Roman"/>
          <w:sz w:val="28"/>
          <w:szCs w:val="28"/>
          <w:lang w:eastAsia="ru-RU"/>
        </w:rPr>
        <w:t xml:space="preserve"> Саратов: ИЦ «Наука», 2009. – 300 с.</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 xml:space="preserve"> Томашова Е.</w:t>
      </w:r>
      <w:r w:rsidRPr="00A76485">
        <w:rPr>
          <w:color w:val="auto"/>
          <w:sz w:val="28"/>
          <w:szCs w:val="28"/>
          <w:lang w:val="uk-UA"/>
        </w:rPr>
        <w:t xml:space="preserve"> </w:t>
      </w:r>
      <w:r w:rsidRPr="00A76485">
        <w:rPr>
          <w:color w:val="auto"/>
          <w:sz w:val="28"/>
          <w:szCs w:val="28"/>
        </w:rPr>
        <w:t>В. Возрастные особенности свойств внимания младших школьников / Е.</w:t>
      </w:r>
      <w:r w:rsidRPr="00A76485">
        <w:rPr>
          <w:color w:val="auto"/>
          <w:sz w:val="28"/>
          <w:szCs w:val="28"/>
          <w:lang w:val="uk-UA"/>
        </w:rPr>
        <w:t xml:space="preserve"> </w:t>
      </w:r>
      <w:r w:rsidRPr="00A76485">
        <w:rPr>
          <w:color w:val="auto"/>
          <w:sz w:val="28"/>
          <w:szCs w:val="28"/>
        </w:rPr>
        <w:t>В. Томашова // Личность в меняющемся мире: здоровье, адаптация, развитие. – 2015. – №1</w:t>
      </w:r>
      <w:r w:rsidRPr="00A76485">
        <w:rPr>
          <w:color w:val="auto"/>
          <w:sz w:val="28"/>
          <w:szCs w:val="28"/>
          <w:lang w:val="uk-UA"/>
        </w:rPr>
        <w:t>.</w:t>
      </w:r>
      <w:r w:rsidRPr="00A76485">
        <w:rPr>
          <w:color w:val="auto"/>
          <w:sz w:val="28"/>
          <w:szCs w:val="28"/>
        </w:rPr>
        <w:t xml:space="preserve"> – С. 370-373. </w:t>
      </w:r>
    </w:p>
    <w:p w:rsidR="00197812" w:rsidRPr="00A76485" w:rsidRDefault="00197812" w:rsidP="00197812">
      <w:pPr>
        <w:numPr>
          <w:ilvl w:val="0"/>
          <w:numId w:val="10"/>
        </w:numPr>
        <w:shd w:val="clear" w:color="auto" w:fill="FFFFFF"/>
        <w:spacing w:after="0" w:line="360" w:lineRule="auto"/>
        <w:ind w:firstLine="426"/>
        <w:jc w:val="both"/>
        <w:rPr>
          <w:rFonts w:ascii="Times New Roman" w:eastAsia="Times New Roman" w:hAnsi="Times New Roman"/>
          <w:sz w:val="28"/>
          <w:szCs w:val="28"/>
          <w:lang w:val="uk-UA" w:eastAsia="ru-RU"/>
        </w:rPr>
      </w:pPr>
      <w:r w:rsidRPr="00A76485">
        <w:rPr>
          <w:rFonts w:ascii="Times New Roman" w:hAnsi="Times New Roman"/>
          <w:sz w:val="28"/>
          <w:szCs w:val="28"/>
        </w:rPr>
        <w:t xml:space="preserve"> Узнадзе Д.</w:t>
      </w:r>
      <w:r w:rsidRPr="00A76485">
        <w:rPr>
          <w:rFonts w:ascii="Times New Roman" w:hAnsi="Times New Roman"/>
          <w:sz w:val="28"/>
          <w:szCs w:val="28"/>
          <w:lang w:val="uk-UA"/>
        </w:rPr>
        <w:t xml:space="preserve"> </w:t>
      </w:r>
      <w:r w:rsidR="00933252" w:rsidRPr="00A76485">
        <w:rPr>
          <w:rFonts w:ascii="Times New Roman" w:hAnsi="Times New Roman"/>
          <w:sz w:val="28"/>
          <w:szCs w:val="28"/>
        </w:rPr>
        <w:t>Н. Общая п</w:t>
      </w:r>
      <w:r w:rsidRPr="00A76485">
        <w:rPr>
          <w:rFonts w:ascii="Times New Roman" w:hAnsi="Times New Roman"/>
          <w:sz w:val="28"/>
          <w:szCs w:val="28"/>
        </w:rPr>
        <w:t>сихология  / Д.</w:t>
      </w:r>
      <w:r w:rsidRPr="00A76485">
        <w:rPr>
          <w:rFonts w:ascii="Times New Roman" w:hAnsi="Times New Roman"/>
          <w:sz w:val="28"/>
          <w:szCs w:val="28"/>
          <w:lang w:val="uk-UA"/>
        </w:rPr>
        <w:t xml:space="preserve"> </w:t>
      </w:r>
      <w:r w:rsidRPr="00A76485">
        <w:rPr>
          <w:rFonts w:ascii="Times New Roman" w:hAnsi="Times New Roman"/>
          <w:sz w:val="28"/>
          <w:szCs w:val="28"/>
        </w:rPr>
        <w:t>Н. Узнадзе. – СПб</w:t>
      </w:r>
      <w:r w:rsidRPr="00A76485">
        <w:rPr>
          <w:rFonts w:ascii="Times New Roman" w:hAnsi="Times New Roman"/>
          <w:sz w:val="28"/>
          <w:szCs w:val="28"/>
          <w:lang w:val="uk-UA"/>
        </w:rPr>
        <w:t>.</w:t>
      </w:r>
      <w:r w:rsidRPr="00A76485">
        <w:rPr>
          <w:rFonts w:ascii="Times New Roman" w:hAnsi="Times New Roman"/>
          <w:sz w:val="28"/>
          <w:szCs w:val="28"/>
        </w:rPr>
        <w:t>: Питер, 2004. – 413 с.</w:t>
      </w:r>
    </w:p>
    <w:p w:rsidR="00197812" w:rsidRPr="00A76485" w:rsidRDefault="00197812" w:rsidP="00197812">
      <w:pPr>
        <w:pStyle w:val="a3"/>
        <w:numPr>
          <w:ilvl w:val="0"/>
          <w:numId w:val="10"/>
        </w:numPr>
        <w:spacing w:after="0" w:line="360" w:lineRule="auto"/>
        <w:ind w:firstLine="426"/>
        <w:contextualSpacing w:val="0"/>
        <w:jc w:val="both"/>
        <w:rPr>
          <w:rFonts w:ascii="Times New Roman" w:hAnsi="Times New Roman"/>
          <w:sz w:val="28"/>
          <w:szCs w:val="28"/>
          <w:lang w:val="uk-UA"/>
        </w:rPr>
      </w:pPr>
      <w:r w:rsidRPr="00A76485">
        <w:rPr>
          <w:rFonts w:ascii="Times New Roman" w:hAnsi="Times New Roman"/>
          <w:sz w:val="28"/>
          <w:szCs w:val="28"/>
          <w:lang w:val="uk-UA"/>
        </w:rPr>
        <w:t xml:space="preserve"> Фаликман М. В. Общая психология: в 7 томах / М. В. Фаликман // Т. 4 Внимание / </w:t>
      </w:r>
      <w:r w:rsidRPr="00A76485">
        <w:rPr>
          <w:rFonts w:ascii="Times New Roman" w:hAnsi="Times New Roman"/>
          <w:sz w:val="28"/>
          <w:szCs w:val="28"/>
          <w:shd w:val="clear" w:color="auto" w:fill="FFFFFF"/>
          <w:lang w:val="uk-UA"/>
        </w:rPr>
        <w:t>под ред. Б.С.</w:t>
      </w:r>
      <w:r w:rsidRPr="00A76485">
        <w:rPr>
          <w:rFonts w:ascii="Times New Roman" w:hAnsi="Times New Roman"/>
          <w:sz w:val="28"/>
          <w:szCs w:val="28"/>
          <w:lang w:val="uk-UA"/>
        </w:rPr>
        <w:t xml:space="preserve"> </w:t>
      </w:r>
      <w:r w:rsidRPr="00A76485">
        <w:rPr>
          <w:rFonts w:ascii="Times New Roman" w:hAnsi="Times New Roman"/>
          <w:sz w:val="28"/>
          <w:szCs w:val="28"/>
          <w:shd w:val="clear" w:color="auto" w:fill="FFFFFF"/>
          <w:lang w:val="uk-UA"/>
        </w:rPr>
        <w:t xml:space="preserve">Братуся. </w:t>
      </w:r>
      <w:r w:rsidRPr="00A76485">
        <w:rPr>
          <w:rFonts w:ascii="Times New Roman" w:hAnsi="Times New Roman"/>
          <w:sz w:val="28"/>
          <w:szCs w:val="28"/>
        </w:rPr>
        <w:t>–</w:t>
      </w:r>
      <w:r w:rsidRPr="00A76485">
        <w:rPr>
          <w:rFonts w:ascii="Times New Roman" w:hAnsi="Times New Roman"/>
          <w:sz w:val="28"/>
          <w:szCs w:val="28"/>
          <w:shd w:val="clear" w:color="auto" w:fill="FFFFFF"/>
          <w:lang w:val="uk-UA"/>
        </w:rPr>
        <w:t xml:space="preserve"> М.: Академия, 2006. </w:t>
      </w:r>
      <w:r w:rsidRPr="00A76485">
        <w:rPr>
          <w:rFonts w:ascii="Times New Roman" w:eastAsia="TimesNewRomanPSMT" w:hAnsi="Times New Roman"/>
          <w:sz w:val="28"/>
          <w:szCs w:val="28"/>
          <w:lang w:val="en-US"/>
        </w:rPr>
        <w:t>–</w:t>
      </w:r>
      <w:r w:rsidRPr="00A76485">
        <w:rPr>
          <w:rFonts w:ascii="Times New Roman" w:hAnsi="Times New Roman"/>
          <w:sz w:val="28"/>
          <w:szCs w:val="28"/>
          <w:shd w:val="clear" w:color="auto" w:fill="FFFFFF"/>
          <w:lang w:val="uk-UA"/>
        </w:rPr>
        <w:t xml:space="preserve"> 453с.</w:t>
      </w:r>
    </w:p>
    <w:p w:rsidR="00197812" w:rsidRPr="00A76485" w:rsidRDefault="00197812" w:rsidP="00197812">
      <w:pPr>
        <w:pStyle w:val="a3"/>
        <w:numPr>
          <w:ilvl w:val="0"/>
          <w:numId w:val="10"/>
        </w:numPr>
        <w:spacing w:after="0" w:line="360" w:lineRule="auto"/>
        <w:ind w:firstLine="426"/>
        <w:contextualSpacing w:val="0"/>
        <w:jc w:val="both"/>
        <w:rPr>
          <w:rFonts w:ascii="Times New Roman" w:eastAsia="MS Mincho" w:hAnsi="Times New Roman"/>
          <w:bCs/>
          <w:sz w:val="28"/>
          <w:szCs w:val="28"/>
          <w:lang w:val="uk-UA"/>
        </w:rPr>
      </w:pPr>
      <w:r w:rsidRPr="00A27AC3">
        <w:rPr>
          <w:rFonts w:ascii="Times New Roman" w:hAnsi="Times New Roman"/>
          <w:sz w:val="28"/>
          <w:szCs w:val="28"/>
          <w:shd w:val="clear" w:color="auto" w:fill="FFFFFF"/>
          <w:lang w:val="uk-UA"/>
        </w:rPr>
        <w:t>Хоменко С. М.</w:t>
      </w:r>
      <w:r w:rsidRPr="00A27AC3">
        <w:rPr>
          <w:rFonts w:ascii="Times New Roman" w:hAnsi="Times New Roman"/>
          <w:sz w:val="28"/>
          <w:szCs w:val="28"/>
          <w:shd w:val="clear" w:color="auto" w:fill="FFFFFF"/>
        </w:rPr>
        <w:t> </w:t>
      </w:r>
      <w:r w:rsidRPr="00A27AC3">
        <w:rPr>
          <w:rFonts w:ascii="Times New Roman" w:hAnsi="Times New Roman"/>
          <w:bCs/>
          <w:sz w:val="28"/>
          <w:szCs w:val="28"/>
          <w:shd w:val="clear" w:color="auto" w:fill="FFFFFF"/>
          <w:lang w:val="uk-UA"/>
        </w:rPr>
        <w:t xml:space="preserve"> Розумова діяльність за умов переробки зорової інформації різного ступеня складності та успішність навчання учнів з різними типологічними властивостями вищої нервової діяльності</w:t>
      </w:r>
      <w:r w:rsidRPr="00A27AC3">
        <w:rPr>
          <w:rFonts w:ascii="Times New Roman" w:hAnsi="Times New Roman"/>
          <w:sz w:val="28"/>
          <w:szCs w:val="28"/>
          <w:shd w:val="clear" w:color="auto" w:fill="FFFFFF"/>
          <w:lang w:val="uk-UA"/>
        </w:rPr>
        <w:t>: автореф. дис... канд. біол. наук: 03.00.13 «</w:t>
      </w:r>
      <w:r w:rsidRPr="00A76485">
        <w:rPr>
          <w:rFonts w:ascii="Times New Roman" w:eastAsia="Times New Roman" w:hAnsi="Times New Roman"/>
          <w:sz w:val="28"/>
          <w:szCs w:val="28"/>
          <w:lang w:val="uk-UA"/>
        </w:rPr>
        <w:t>Фізіологія людини і тварин»</w:t>
      </w:r>
      <w:r w:rsidRPr="00A27AC3">
        <w:rPr>
          <w:rFonts w:ascii="Times New Roman" w:hAnsi="Times New Roman"/>
          <w:sz w:val="28"/>
          <w:szCs w:val="28"/>
          <w:shd w:val="clear" w:color="auto" w:fill="FFFFFF"/>
          <w:lang w:val="uk-UA"/>
        </w:rPr>
        <w:t xml:space="preserve">                             /  С. М.</w:t>
      </w:r>
      <w:r w:rsidRPr="00A27AC3">
        <w:rPr>
          <w:rFonts w:ascii="Times New Roman" w:hAnsi="Times New Roman"/>
          <w:sz w:val="28"/>
          <w:szCs w:val="28"/>
          <w:shd w:val="clear" w:color="auto" w:fill="FFFFFF"/>
        </w:rPr>
        <w:t> </w:t>
      </w:r>
      <w:r w:rsidRPr="00A27AC3">
        <w:rPr>
          <w:rFonts w:ascii="Times New Roman" w:hAnsi="Times New Roman"/>
          <w:sz w:val="28"/>
          <w:szCs w:val="28"/>
          <w:shd w:val="clear" w:color="auto" w:fill="FFFFFF"/>
          <w:lang w:val="uk-UA"/>
        </w:rPr>
        <w:t xml:space="preserve">Хоменко. </w:t>
      </w:r>
      <w:r w:rsidRPr="00A76485">
        <w:rPr>
          <w:rFonts w:ascii="Times New Roman" w:hAnsi="Times New Roman"/>
          <w:sz w:val="28"/>
          <w:szCs w:val="28"/>
          <w:lang w:val="uk-UA"/>
        </w:rPr>
        <w:t>–</w:t>
      </w:r>
      <w:r w:rsidRPr="00A27AC3">
        <w:rPr>
          <w:rFonts w:ascii="Times New Roman" w:hAnsi="Times New Roman"/>
          <w:sz w:val="28"/>
          <w:szCs w:val="28"/>
          <w:shd w:val="clear" w:color="auto" w:fill="FFFFFF"/>
          <w:lang w:val="uk-UA"/>
        </w:rPr>
        <w:t xml:space="preserve"> К., 2005. </w:t>
      </w:r>
      <w:r w:rsidRPr="00A76485">
        <w:rPr>
          <w:rFonts w:ascii="Times New Roman" w:hAnsi="Times New Roman"/>
          <w:sz w:val="28"/>
          <w:szCs w:val="28"/>
          <w:lang w:val="uk-UA"/>
        </w:rPr>
        <w:t>–</w:t>
      </w:r>
      <w:r w:rsidRPr="00A27AC3">
        <w:rPr>
          <w:rFonts w:ascii="Times New Roman" w:hAnsi="Times New Roman"/>
          <w:sz w:val="28"/>
          <w:szCs w:val="28"/>
          <w:shd w:val="clear" w:color="auto" w:fill="FFFFFF"/>
          <w:lang w:val="uk-UA"/>
        </w:rPr>
        <w:t xml:space="preserve"> 20 с.</w:t>
      </w:r>
      <w:r w:rsidRPr="00A27AC3">
        <w:rPr>
          <w:rFonts w:ascii="Times New Roman" w:eastAsia="MS Mincho" w:hAnsi="Times New Roman"/>
          <w:bCs/>
          <w:sz w:val="28"/>
          <w:szCs w:val="28"/>
          <w:shd w:val="clear" w:color="auto" w:fill="FFFFFF"/>
          <w:lang w:val="uk-UA"/>
        </w:rPr>
        <w:t xml:space="preserve"> </w:t>
      </w:r>
    </w:p>
    <w:p w:rsidR="00197812" w:rsidRPr="00A76485" w:rsidRDefault="00197812" w:rsidP="00197812">
      <w:pPr>
        <w:pStyle w:val="a3"/>
        <w:numPr>
          <w:ilvl w:val="0"/>
          <w:numId w:val="10"/>
        </w:numPr>
        <w:shd w:val="clear" w:color="auto" w:fill="FFFFFF"/>
        <w:spacing w:after="0" w:line="360" w:lineRule="auto"/>
        <w:ind w:firstLine="426"/>
        <w:contextualSpacing w:val="0"/>
        <w:jc w:val="both"/>
        <w:rPr>
          <w:rFonts w:ascii="Times New Roman" w:eastAsia="Times New Roman" w:hAnsi="Times New Roman"/>
          <w:sz w:val="28"/>
          <w:szCs w:val="28"/>
        </w:rPr>
      </w:pPr>
      <w:r w:rsidRPr="00A76485">
        <w:rPr>
          <w:rFonts w:ascii="Times New Roman" w:eastAsia="Times New Roman" w:hAnsi="Times New Roman"/>
          <w:sz w:val="28"/>
          <w:szCs w:val="28"/>
          <w:lang w:val="uk-UA"/>
        </w:rPr>
        <w:t xml:space="preserve"> </w:t>
      </w:r>
      <w:r w:rsidRPr="00A76485">
        <w:rPr>
          <w:rFonts w:ascii="Times New Roman" w:eastAsia="Times New Roman" w:hAnsi="Times New Roman"/>
          <w:sz w:val="28"/>
          <w:szCs w:val="28"/>
        </w:rPr>
        <w:t>Хомская Е. Д. Нейропсихология</w:t>
      </w:r>
      <w:r w:rsidRPr="00A76485">
        <w:rPr>
          <w:rFonts w:ascii="Times New Roman" w:eastAsia="Times New Roman" w:hAnsi="Times New Roman"/>
          <w:sz w:val="28"/>
          <w:szCs w:val="28"/>
          <w:lang w:val="uk-UA"/>
        </w:rPr>
        <w:t xml:space="preserve"> / </w:t>
      </w:r>
      <w:r w:rsidRPr="00A76485">
        <w:rPr>
          <w:rFonts w:ascii="Times New Roman" w:eastAsia="Times New Roman" w:hAnsi="Times New Roman"/>
          <w:sz w:val="28"/>
          <w:szCs w:val="28"/>
        </w:rPr>
        <w:t>Е. Д. Хомская</w:t>
      </w:r>
      <w:r w:rsidRPr="00A76485">
        <w:rPr>
          <w:rFonts w:ascii="Times New Roman" w:hAnsi="Times New Roman"/>
          <w:sz w:val="28"/>
          <w:szCs w:val="28"/>
        </w:rPr>
        <w:t>. –  СПб.: Питер, 2005. – 496 с</w:t>
      </w:r>
      <w:r w:rsidRPr="00A76485">
        <w:rPr>
          <w:rFonts w:ascii="Times New Roman" w:hAnsi="Times New Roman"/>
          <w:sz w:val="28"/>
          <w:szCs w:val="28"/>
          <w:lang w:val="uk-UA"/>
        </w:rPr>
        <w:t>.</w:t>
      </w:r>
    </w:p>
    <w:p w:rsidR="00197812" w:rsidRPr="00A76485" w:rsidRDefault="00197812" w:rsidP="00197812">
      <w:pPr>
        <w:pStyle w:val="Default"/>
        <w:numPr>
          <w:ilvl w:val="0"/>
          <w:numId w:val="10"/>
        </w:numPr>
        <w:spacing w:line="360" w:lineRule="auto"/>
        <w:ind w:firstLine="426"/>
        <w:jc w:val="both"/>
        <w:rPr>
          <w:color w:val="auto"/>
          <w:sz w:val="28"/>
          <w:szCs w:val="28"/>
        </w:rPr>
      </w:pPr>
      <w:r w:rsidRPr="00A76485">
        <w:rPr>
          <w:color w:val="auto"/>
          <w:sz w:val="28"/>
          <w:szCs w:val="28"/>
        </w:rPr>
        <w:t xml:space="preserve"> Чуприкова Н. И. Как вывести психологию внимания из теоретического тупика  / Н. И. Чуприкова // Вопросы психологии. –</w:t>
      </w:r>
      <w:r w:rsidRPr="00A76485">
        <w:rPr>
          <w:color w:val="auto"/>
          <w:sz w:val="28"/>
          <w:szCs w:val="28"/>
          <w:lang w:val="uk-UA"/>
        </w:rPr>
        <w:t xml:space="preserve"> </w:t>
      </w:r>
      <w:r w:rsidRPr="00A76485">
        <w:rPr>
          <w:color w:val="auto"/>
          <w:sz w:val="28"/>
          <w:szCs w:val="28"/>
        </w:rPr>
        <w:t xml:space="preserve">2008. – № 5. – С. 13-31. </w:t>
      </w:r>
    </w:p>
    <w:p w:rsidR="00197812" w:rsidRPr="00A76485" w:rsidRDefault="00197812" w:rsidP="00197812">
      <w:pPr>
        <w:pStyle w:val="Default"/>
        <w:numPr>
          <w:ilvl w:val="0"/>
          <w:numId w:val="10"/>
        </w:numPr>
        <w:shd w:val="clear" w:color="auto" w:fill="FFFFFF"/>
        <w:spacing w:line="360" w:lineRule="auto"/>
        <w:ind w:firstLine="426"/>
        <w:jc w:val="both"/>
        <w:rPr>
          <w:rFonts w:eastAsia="Times New Roman"/>
          <w:color w:val="auto"/>
          <w:sz w:val="28"/>
          <w:szCs w:val="28"/>
        </w:rPr>
      </w:pPr>
      <w:r w:rsidRPr="00A76485">
        <w:rPr>
          <w:color w:val="auto"/>
          <w:sz w:val="28"/>
          <w:szCs w:val="28"/>
        </w:rPr>
        <w:lastRenderedPageBreak/>
        <w:t xml:space="preserve"> Шаршов И.</w:t>
      </w:r>
      <w:r w:rsidRPr="00A76485">
        <w:rPr>
          <w:color w:val="auto"/>
          <w:sz w:val="28"/>
          <w:szCs w:val="28"/>
          <w:lang w:val="uk-UA"/>
        </w:rPr>
        <w:t xml:space="preserve"> </w:t>
      </w:r>
      <w:r w:rsidRPr="00A76485">
        <w:rPr>
          <w:color w:val="auto"/>
          <w:sz w:val="28"/>
          <w:szCs w:val="28"/>
        </w:rPr>
        <w:t>А. Возрастные особенности младшего школьника в контексте формирования универсальных учебных действий  / И.</w:t>
      </w:r>
      <w:r w:rsidRPr="00A76485">
        <w:rPr>
          <w:color w:val="auto"/>
          <w:sz w:val="28"/>
          <w:szCs w:val="28"/>
          <w:lang w:val="uk-UA"/>
        </w:rPr>
        <w:t xml:space="preserve"> </w:t>
      </w:r>
      <w:r w:rsidRPr="00A76485">
        <w:rPr>
          <w:color w:val="auto"/>
          <w:sz w:val="28"/>
          <w:szCs w:val="28"/>
        </w:rPr>
        <w:t>А. Шаршов // Вестник ТГУ. – 2012. - №12 – С. 181-185.</w:t>
      </w:r>
    </w:p>
    <w:p w:rsidR="00197812" w:rsidRPr="00A76485" w:rsidRDefault="00197812" w:rsidP="00197812">
      <w:pPr>
        <w:pStyle w:val="Default"/>
        <w:numPr>
          <w:ilvl w:val="0"/>
          <w:numId w:val="10"/>
        </w:numPr>
        <w:shd w:val="clear" w:color="auto" w:fill="FFFFFF"/>
        <w:spacing w:line="360" w:lineRule="auto"/>
        <w:ind w:firstLine="426"/>
        <w:jc w:val="both"/>
        <w:rPr>
          <w:rFonts w:eastAsia="Times New Roman"/>
          <w:color w:val="auto"/>
          <w:sz w:val="28"/>
          <w:szCs w:val="28"/>
          <w:lang w:val="en-US"/>
        </w:rPr>
      </w:pPr>
      <w:r w:rsidRPr="00A76485">
        <w:rPr>
          <w:rFonts w:eastAsia="MinionPro-It"/>
          <w:iCs/>
          <w:color w:val="auto"/>
          <w:sz w:val="28"/>
          <w:szCs w:val="28"/>
        </w:rPr>
        <w:t xml:space="preserve"> </w:t>
      </w:r>
      <w:r w:rsidRPr="00A76485">
        <w:rPr>
          <w:rFonts w:eastAsia="MinionPro-It"/>
          <w:iCs/>
          <w:color w:val="auto"/>
          <w:sz w:val="28"/>
          <w:szCs w:val="28"/>
          <w:lang w:val="en-US"/>
        </w:rPr>
        <w:t>Anderson V.</w:t>
      </w:r>
      <w:r w:rsidRPr="00A76485">
        <w:rPr>
          <w:rFonts w:eastAsia="MinionPro-Regular"/>
          <w:color w:val="auto"/>
          <w:sz w:val="28"/>
          <w:szCs w:val="28"/>
          <w:lang w:val="en-US"/>
        </w:rPr>
        <w:t xml:space="preserve"> Development and assessment of executive function: From preschool to adolescence</w:t>
      </w:r>
      <w:r w:rsidRPr="00A76485">
        <w:rPr>
          <w:rFonts w:eastAsia="MinionPro-Regular"/>
          <w:color w:val="auto"/>
          <w:sz w:val="28"/>
          <w:szCs w:val="28"/>
          <w:lang w:val="uk-UA"/>
        </w:rPr>
        <w:t xml:space="preserve"> /</w:t>
      </w:r>
      <w:r w:rsidRPr="00A76485">
        <w:rPr>
          <w:rFonts w:eastAsia="MinionPro-It"/>
          <w:iCs/>
          <w:color w:val="auto"/>
          <w:sz w:val="28"/>
          <w:szCs w:val="28"/>
          <w:lang w:val="en-US"/>
        </w:rPr>
        <w:t xml:space="preserve"> V. Anderson P.</w:t>
      </w:r>
      <w:r w:rsidRPr="00A76485">
        <w:rPr>
          <w:rFonts w:eastAsia="MinionPro-It"/>
          <w:iCs/>
          <w:color w:val="auto"/>
          <w:sz w:val="28"/>
          <w:szCs w:val="28"/>
          <w:lang w:val="uk-UA"/>
        </w:rPr>
        <w:t xml:space="preserve"> </w:t>
      </w:r>
      <w:r w:rsidRPr="00A76485">
        <w:rPr>
          <w:rFonts w:eastAsia="MinionPro-It"/>
          <w:iCs/>
          <w:color w:val="auto"/>
          <w:sz w:val="28"/>
          <w:szCs w:val="28"/>
          <w:lang w:val="en-US"/>
        </w:rPr>
        <w:t>J. Anderson, R. Jacobs</w:t>
      </w:r>
      <w:r w:rsidRPr="00A76485">
        <w:rPr>
          <w:rFonts w:eastAsia="MinionPro-It"/>
          <w:iCs/>
          <w:color w:val="auto"/>
          <w:sz w:val="28"/>
          <w:szCs w:val="28"/>
          <w:lang w:val="uk-UA"/>
        </w:rPr>
        <w:t>,</w:t>
      </w:r>
      <w:r w:rsidRPr="00A76485">
        <w:rPr>
          <w:rFonts w:eastAsia="MinionPro-Regular"/>
          <w:color w:val="auto"/>
          <w:sz w:val="28"/>
          <w:szCs w:val="28"/>
          <w:lang w:val="uk-UA"/>
        </w:rPr>
        <w:t xml:space="preserve"> </w:t>
      </w:r>
      <w:r w:rsidRPr="00A76485">
        <w:rPr>
          <w:rFonts w:eastAsia="MinionPro-It"/>
          <w:iCs/>
          <w:color w:val="auto"/>
          <w:sz w:val="28"/>
          <w:szCs w:val="28"/>
          <w:lang w:val="en-US"/>
        </w:rPr>
        <w:t>M.</w:t>
      </w:r>
      <w:r w:rsidRPr="00A76485">
        <w:rPr>
          <w:rFonts w:eastAsia="MinionPro-It"/>
          <w:iCs/>
          <w:color w:val="auto"/>
          <w:sz w:val="28"/>
          <w:szCs w:val="28"/>
          <w:lang w:val="uk-UA"/>
        </w:rPr>
        <w:t xml:space="preserve"> </w:t>
      </w:r>
      <w:r w:rsidRPr="00A76485">
        <w:rPr>
          <w:rFonts w:eastAsia="MinionPro-It"/>
          <w:iCs/>
          <w:color w:val="auto"/>
          <w:sz w:val="28"/>
          <w:szCs w:val="28"/>
          <w:lang w:val="en-US"/>
        </w:rPr>
        <w:t>S</w:t>
      </w:r>
      <w:r w:rsidRPr="00A76485">
        <w:rPr>
          <w:rFonts w:eastAsia="MinionPro-Regular"/>
          <w:color w:val="auto"/>
          <w:sz w:val="28"/>
          <w:szCs w:val="28"/>
          <w:lang w:val="en-US"/>
        </w:rPr>
        <w:t xml:space="preserve">. </w:t>
      </w:r>
      <w:r w:rsidRPr="00A76485">
        <w:rPr>
          <w:rFonts w:eastAsia="MinionPro-It"/>
          <w:iCs/>
          <w:color w:val="auto"/>
          <w:sz w:val="28"/>
          <w:szCs w:val="28"/>
          <w:lang w:val="en-US"/>
        </w:rPr>
        <w:t>Smith</w:t>
      </w:r>
      <w:r w:rsidRPr="00A76485">
        <w:rPr>
          <w:rFonts w:eastAsia="MinionPro-Regular"/>
          <w:color w:val="auto"/>
          <w:sz w:val="28"/>
          <w:szCs w:val="28"/>
          <w:lang w:val="en-US"/>
        </w:rPr>
        <w:t xml:space="preserve"> // Executive functions and the frontal lobes: A lifespan perspective. </w:t>
      </w:r>
      <w:r w:rsidRPr="00A76485">
        <w:rPr>
          <w:color w:val="auto"/>
          <w:sz w:val="28"/>
          <w:szCs w:val="28"/>
          <w:lang w:val="en-US"/>
        </w:rPr>
        <w:t>–</w:t>
      </w:r>
      <w:r w:rsidRPr="00A76485">
        <w:rPr>
          <w:color w:val="auto"/>
          <w:sz w:val="28"/>
          <w:szCs w:val="28"/>
          <w:lang w:val="uk-UA"/>
        </w:rPr>
        <w:t xml:space="preserve"> </w:t>
      </w:r>
      <w:r w:rsidRPr="00A76485">
        <w:rPr>
          <w:rFonts w:eastAsia="MinionPro-Regular"/>
          <w:color w:val="auto"/>
          <w:sz w:val="28"/>
          <w:szCs w:val="28"/>
          <w:lang w:val="en-US"/>
        </w:rPr>
        <w:t xml:space="preserve">2008. </w:t>
      </w:r>
      <w:r w:rsidRPr="00A76485">
        <w:rPr>
          <w:color w:val="auto"/>
          <w:sz w:val="28"/>
          <w:szCs w:val="28"/>
          <w:lang w:val="en-US"/>
        </w:rPr>
        <w:t>–</w:t>
      </w:r>
      <w:r w:rsidRPr="00A76485">
        <w:rPr>
          <w:color w:val="auto"/>
          <w:sz w:val="28"/>
          <w:szCs w:val="28"/>
          <w:lang w:val="uk-UA"/>
        </w:rPr>
        <w:t xml:space="preserve"> </w:t>
      </w:r>
      <w:r w:rsidRPr="00A76485">
        <w:rPr>
          <w:rFonts w:eastAsia="MinionPro-Regular"/>
          <w:color w:val="auto"/>
          <w:sz w:val="28"/>
          <w:szCs w:val="28"/>
          <w:lang w:val="en-US"/>
        </w:rPr>
        <w:t>P. 123</w:t>
      </w:r>
      <w:r w:rsidRPr="00A76485">
        <w:rPr>
          <w:rFonts w:eastAsia="MinionPro-Regular"/>
          <w:color w:val="auto"/>
          <w:sz w:val="28"/>
          <w:szCs w:val="28"/>
          <w:lang w:val="uk-UA"/>
        </w:rPr>
        <w:t>-</w:t>
      </w:r>
      <w:r w:rsidRPr="00A76485">
        <w:rPr>
          <w:rFonts w:eastAsia="MinionPro-Regular"/>
          <w:color w:val="auto"/>
          <w:sz w:val="28"/>
          <w:szCs w:val="28"/>
          <w:lang w:val="en-US"/>
        </w:rPr>
        <w:t>154.</w:t>
      </w:r>
    </w:p>
    <w:p w:rsidR="00197812" w:rsidRPr="00A76485" w:rsidRDefault="00197812" w:rsidP="00197812">
      <w:pPr>
        <w:pStyle w:val="Default"/>
        <w:numPr>
          <w:ilvl w:val="0"/>
          <w:numId w:val="10"/>
        </w:numPr>
        <w:shd w:val="clear" w:color="auto" w:fill="FFFFFF"/>
        <w:spacing w:line="360" w:lineRule="auto"/>
        <w:ind w:firstLine="426"/>
        <w:jc w:val="both"/>
        <w:rPr>
          <w:rFonts w:eastAsia="Times New Roman"/>
          <w:color w:val="auto"/>
          <w:sz w:val="28"/>
          <w:szCs w:val="28"/>
          <w:lang w:val="en-US"/>
        </w:rPr>
      </w:pPr>
      <w:r w:rsidRPr="00A76485">
        <w:rPr>
          <w:rFonts w:eastAsia="TimesNewRomanPSMT"/>
          <w:color w:val="auto"/>
          <w:sz w:val="28"/>
          <w:szCs w:val="28"/>
          <w:lang w:val="en-US"/>
        </w:rPr>
        <w:t>Faw B. Pre-frontal executive committee for perception,</w:t>
      </w:r>
      <w:r w:rsidRPr="00A76485">
        <w:rPr>
          <w:rFonts w:eastAsia="TimesNewRomanPSMT"/>
          <w:color w:val="auto"/>
          <w:sz w:val="28"/>
          <w:szCs w:val="28"/>
          <w:lang w:val="uk-UA"/>
        </w:rPr>
        <w:t xml:space="preserve"> </w:t>
      </w:r>
      <w:r w:rsidRPr="00A76485">
        <w:rPr>
          <w:rFonts w:eastAsia="TimesNewRomanPSMT"/>
          <w:color w:val="auto"/>
          <w:sz w:val="28"/>
          <w:szCs w:val="28"/>
          <w:lang w:val="en-US"/>
        </w:rPr>
        <w:t>working memory, attention, long-term memory, motor control, and thinking: A tutorial review/ B. Faw // Consciousness and Cognition. – 2003. – Vol. 12, Issue 1. – P. 83</w:t>
      </w:r>
      <w:r w:rsidRPr="00A76485">
        <w:rPr>
          <w:rFonts w:eastAsia="TimesNewRomanPSMT"/>
          <w:color w:val="auto"/>
          <w:sz w:val="28"/>
          <w:szCs w:val="28"/>
          <w:lang w:val="uk-UA"/>
        </w:rPr>
        <w:t>-</w:t>
      </w:r>
      <w:r w:rsidRPr="00A76485">
        <w:rPr>
          <w:rFonts w:eastAsia="TimesNewRomanPSMT"/>
          <w:color w:val="auto"/>
          <w:sz w:val="28"/>
          <w:szCs w:val="28"/>
          <w:lang w:val="en-US"/>
        </w:rPr>
        <w:t>139.</w:t>
      </w:r>
    </w:p>
    <w:p w:rsidR="00197812" w:rsidRPr="00A76485" w:rsidRDefault="00197812" w:rsidP="00197812">
      <w:pPr>
        <w:pStyle w:val="Default"/>
        <w:numPr>
          <w:ilvl w:val="0"/>
          <w:numId w:val="10"/>
        </w:numPr>
        <w:shd w:val="clear" w:color="auto" w:fill="FFFFFF"/>
        <w:spacing w:line="360" w:lineRule="auto"/>
        <w:ind w:firstLine="426"/>
        <w:jc w:val="both"/>
        <w:rPr>
          <w:rFonts w:eastAsia="Times New Roman"/>
          <w:color w:val="auto"/>
          <w:sz w:val="28"/>
          <w:szCs w:val="28"/>
          <w:lang w:val="en-US"/>
        </w:rPr>
      </w:pPr>
      <w:r w:rsidRPr="00A76485">
        <w:rPr>
          <w:rFonts w:eastAsia="MinionPro-It"/>
          <w:iCs/>
          <w:color w:val="auto"/>
          <w:sz w:val="28"/>
          <w:szCs w:val="28"/>
          <w:lang w:val="en-US"/>
        </w:rPr>
        <w:t>Henry L.A.</w:t>
      </w:r>
      <w:r w:rsidRPr="00A76485">
        <w:rPr>
          <w:rFonts w:eastAsia="MinionPro-Regular"/>
          <w:color w:val="auto"/>
          <w:sz w:val="28"/>
          <w:szCs w:val="28"/>
          <w:lang w:val="en-US"/>
        </w:rPr>
        <w:t xml:space="preserve"> The assessment of executive functioning in children</w:t>
      </w:r>
      <w:r w:rsidRPr="00A76485">
        <w:rPr>
          <w:rFonts w:eastAsia="MinionPro-Regular"/>
          <w:color w:val="auto"/>
          <w:sz w:val="28"/>
          <w:szCs w:val="28"/>
          <w:lang w:val="uk-UA"/>
        </w:rPr>
        <w:t xml:space="preserve"> /</w:t>
      </w:r>
      <w:r w:rsidRPr="00A76485">
        <w:rPr>
          <w:rFonts w:eastAsia="MinionPro-It"/>
          <w:iCs/>
          <w:color w:val="auto"/>
          <w:sz w:val="28"/>
          <w:szCs w:val="28"/>
          <w:lang w:val="en-US"/>
        </w:rPr>
        <w:t xml:space="preserve"> </w:t>
      </w:r>
      <w:r w:rsidRPr="00A76485">
        <w:rPr>
          <w:rFonts w:eastAsia="MinionPro-It"/>
          <w:iCs/>
          <w:color w:val="auto"/>
          <w:sz w:val="28"/>
          <w:szCs w:val="28"/>
          <w:lang w:val="uk-UA"/>
        </w:rPr>
        <w:t xml:space="preserve">            </w:t>
      </w:r>
      <w:r w:rsidRPr="00A76485">
        <w:rPr>
          <w:rFonts w:eastAsia="MinionPro-It"/>
          <w:iCs/>
          <w:color w:val="auto"/>
          <w:sz w:val="28"/>
          <w:szCs w:val="28"/>
          <w:lang w:val="en-US"/>
        </w:rPr>
        <w:t>L.A.</w:t>
      </w:r>
      <w:r w:rsidRPr="00A76485">
        <w:rPr>
          <w:rFonts w:eastAsia="MinionPro-It"/>
          <w:iCs/>
          <w:color w:val="auto"/>
          <w:sz w:val="28"/>
          <w:szCs w:val="28"/>
          <w:lang w:val="uk-UA"/>
        </w:rPr>
        <w:t xml:space="preserve"> </w:t>
      </w:r>
      <w:r w:rsidRPr="00A76485">
        <w:rPr>
          <w:rFonts w:eastAsia="MinionPro-It"/>
          <w:iCs/>
          <w:color w:val="auto"/>
          <w:sz w:val="28"/>
          <w:szCs w:val="28"/>
          <w:lang w:val="en-US"/>
        </w:rPr>
        <w:t>Henry, C</w:t>
      </w:r>
      <w:r w:rsidRPr="00A76485">
        <w:rPr>
          <w:rFonts w:eastAsia="MinionPro-Regular"/>
          <w:color w:val="auto"/>
          <w:sz w:val="28"/>
          <w:szCs w:val="28"/>
          <w:lang w:val="en-US"/>
        </w:rPr>
        <w:t xml:space="preserve">. </w:t>
      </w:r>
      <w:r w:rsidRPr="00A76485">
        <w:rPr>
          <w:rFonts w:eastAsia="MinionPro-It"/>
          <w:iCs/>
          <w:color w:val="auto"/>
          <w:sz w:val="28"/>
          <w:szCs w:val="28"/>
          <w:lang w:val="uk-UA"/>
        </w:rPr>
        <w:t xml:space="preserve"> </w:t>
      </w:r>
      <w:r w:rsidRPr="00A76485">
        <w:rPr>
          <w:rFonts w:eastAsia="MinionPro-It"/>
          <w:iCs/>
          <w:color w:val="auto"/>
          <w:sz w:val="28"/>
          <w:szCs w:val="28"/>
          <w:lang w:val="en-US"/>
        </w:rPr>
        <w:t>Bettenay</w:t>
      </w:r>
      <w:r w:rsidRPr="00A76485">
        <w:rPr>
          <w:rFonts w:eastAsia="MinionPro-Regular"/>
          <w:color w:val="auto"/>
          <w:sz w:val="28"/>
          <w:szCs w:val="28"/>
          <w:lang w:val="uk-UA"/>
        </w:rPr>
        <w:t xml:space="preserve"> </w:t>
      </w:r>
      <w:r w:rsidRPr="00A76485">
        <w:rPr>
          <w:rFonts w:eastAsia="MinionPro-Regular"/>
          <w:color w:val="auto"/>
          <w:sz w:val="28"/>
          <w:szCs w:val="28"/>
          <w:lang w:val="en-US"/>
        </w:rPr>
        <w:t>//</w:t>
      </w:r>
      <w:r w:rsidRPr="00A76485">
        <w:rPr>
          <w:rFonts w:eastAsia="MinionPro-Regular"/>
          <w:color w:val="auto"/>
          <w:sz w:val="28"/>
          <w:szCs w:val="28"/>
          <w:lang w:val="uk-UA"/>
        </w:rPr>
        <w:t xml:space="preserve"> </w:t>
      </w:r>
      <w:r w:rsidRPr="00A76485">
        <w:rPr>
          <w:rFonts w:eastAsia="MinionPro-Regular"/>
          <w:color w:val="auto"/>
          <w:sz w:val="28"/>
          <w:szCs w:val="28"/>
          <w:lang w:val="en-US"/>
        </w:rPr>
        <w:t>Child and Adolescent Mental Health.</w:t>
      </w:r>
      <w:r w:rsidRPr="00A76485">
        <w:rPr>
          <w:rFonts w:eastAsia="MinionPro-Regular"/>
          <w:color w:val="auto"/>
          <w:sz w:val="28"/>
          <w:szCs w:val="28"/>
          <w:lang w:val="uk-UA"/>
        </w:rPr>
        <w:t xml:space="preserve"> </w:t>
      </w:r>
      <w:r w:rsidRPr="00A76485">
        <w:rPr>
          <w:rFonts w:eastAsia="TimesNewRomanPSMT"/>
          <w:color w:val="auto"/>
          <w:sz w:val="28"/>
          <w:szCs w:val="28"/>
          <w:lang w:val="en-US"/>
        </w:rPr>
        <w:t>–</w:t>
      </w:r>
      <w:r w:rsidRPr="00A76485">
        <w:rPr>
          <w:rFonts w:eastAsia="MinionPro-Regular"/>
          <w:color w:val="auto"/>
          <w:sz w:val="28"/>
          <w:szCs w:val="28"/>
          <w:lang w:val="en-US"/>
        </w:rPr>
        <w:t xml:space="preserve"> 2010.</w:t>
      </w:r>
      <w:r w:rsidRPr="00A76485">
        <w:rPr>
          <w:rFonts w:eastAsia="MinionPro-Regular"/>
          <w:color w:val="auto"/>
          <w:sz w:val="28"/>
          <w:szCs w:val="28"/>
          <w:lang w:val="uk-UA"/>
        </w:rPr>
        <w:t xml:space="preserve"> </w:t>
      </w:r>
      <w:r w:rsidRPr="00A76485">
        <w:rPr>
          <w:rFonts w:eastAsia="TimesNewRomanPSMT"/>
          <w:color w:val="auto"/>
          <w:sz w:val="28"/>
          <w:szCs w:val="28"/>
          <w:lang w:val="en-US"/>
        </w:rPr>
        <w:t>–</w:t>
      </w:r>
      <w:r w:rsidRPr="00A76485">
        <w:rPr>
          <w:rFonts w:eastAsia="MinionPro-Regular"/>
          <w:color w:val="auto"/>
          <w:sz w:val="28"/>
          <w:szCs w:val="28"/>
          <w:lang w:val="en-US"/>
        </w:rPr>
        <w:t xml:space="preserve"> </w:t>
      </w:r>
      <w:r w:rsidRPr="00A76485">
        <w:rPr>
          <w:rFonts w:eastAsia="MinionPro-Regular"/>
          <w:color w:val="auto"/>
          <w:sz w:val="28"/>
          <w:szCs w:val="28"/>
          <w:lang w:val="uk-UA"/>
        </w:rPr>
        <w:t xml:space="preserve">      </w:t>
      </w:r>
      <w:r w:rsidRPr="00A76485">
        <w:rPr>
          <w:rFonts w:eastAsia="MinionPro-Regular"/>
          <w:color w:val="auto"/>
          <w:sz w:val="28"/>
          <w:szCs w:val="28"/>
          <w:lang w:val="en-US"/>
        </w:rPr>
        <w:t>Vol. 15</w:t>
      </w:r>
      <w:r w:rsidRPr="00A76485">
        <w:rPr>
          <w:rFonts w:eastAsia="MinionPro-Regular"/>
          <w:color w:val="auto"/>
          <w:sz w:val="28"/>
          <w:szCs w:val="28"/>
          <w:lang w:val="uk-UA"/>
        </w:rPr>
        <w:t>,</w:t>
      </w:r>
      <w:r w:rsidRPr="00A76485">
        <w:rPr>
          <w:rFonts w:eastAsia="MinionPro-Regular"/>
          <w:color w:val="auto"/>
          <w:sz w:val="28"/>
          <w:szCs w:val="28"/>
          <w:lang w:val="en-US"/>
        </w:rPr>
        <w:t xml:space="preserve"> </w:t>
      </w:r>
      <w:r w:rsidRPr="00A76485">
        <w:rPr>
          <w:rFonts w:eastAsia="MinionPro-Regular"/>
          <w:color w:val="auto"/>
          <w:sz w:val="28"/>
          <w:szCs w:val="28"/>
          <w:lang w:val="uk-UA"/>
        </w:rPr>
        <w:t>№</w:t>
      </w:r>
      <w:r w:rsidRPr="00A76485">
        <w:rPr>
          <w:rFonts w:eastAsia="MinionPro-Regular"/>
          <w:color w:val="auto"/>
          <w:sz w:val="28"/>
          <w:szCs w:val="28"/>
          <w:lang w:val="en-US"/>
        </w:rPr>
        <w:t xml:space="preserve"> 2.</w:t>
      </w:r>
      <w:r w:rsidRPr="00A76485">
        <w:rPr>
          <w:rFonts w:eastAsia="MinionPro-Regular"/>
          <w:color w:val="auto"/>
          <w:sz w:val="28"/>
          <w:szCs w:val="28"/>
          <w:lang w:val="uk-UA"/>
        </w:rPr>
        <w:t xml:space="preserve"> </w:t>
      </w:r>
      <w:r w:rsidRPr="00A76485">
        <w:rPr>
          <w:rFonts w:eastAsia="TimesNewRomanPSMT"/>
          <w:color w:val="auto"/>
          <w:sz w:val="28"/>
          <w:szCs w:val="28"/>
          <w:lang w:val="en-US"/>
        </w:rPr>
        <w:t>–</w:t>
      </w:r>
      <w:r w:rsidRPr="00A76485">
        <w:rPr>
          <w:rFonts w:eastAsia="MinionPro-Regular"/>
          <w:color w:val="auto"/>
          <w:sz w:val="28"/>
          <w:szCs w:val="28"/>
          <w:lang w:val="en-US"/>
        </w:rPr>
        <w:t xml:space="preserve"> P. 110</w:t>
      </w:r>
      <w:r w:rsidRPr="00A76485">
        <w:rPr>
          <w:rFonts w:eastAsia="MinionPro-Regular"/>
          <w:color w:val="auto"/>
          <w:sz w:val="28"/>
          <w:szCs w:val="28"/>
          <w:lang w:val="uk-UA"/>
        </w:rPr>
        <w:t>-</w:t>
      </w:r>
      <w:r w:rsidRPr="00A76485">
        <w:rPr>
          <w:rFonts w:eastAsia="MinionPro-Regular"/>
          <w:color w:val="auto"/>
          <w:sz w:val="28"/>
          <w:szCs w:val="28"/>
          <w:lang w:val="en-US"/>
        </w:rPr>
        <w:t>119.</w:t>
      </w: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CD608A" w:rsidRPr="00A76485" w:rsidRDefault="00CD608A" w:rsidP="00CD608A">
      <w:pPr>
        <w:pStyle w:val="Default"/>
        <w:shd w:val="clear" w:color="auto" w:fill="FFFFFF"/>
        <w:spacing w:line="360" w:lineRule="auto"/>
        <w:jc w:val="both"/>
        <w:rPr>
          <w:rFonts w:eastAsia="MinionPro-Regular"/>
          <w:color w:val="auto"/>
          <w:sz w:val="28"/>
          <w:szCs w:val="28"/>
          <w:lang w:val="en-US"/>
        </w:rPr>
      </w:pPr>
    </w:p>
    <w:p w:rsidR="00ED6531" w:rsidRPr="00A76485" w:rsidRDefault="00ED6531" w:rsidP="00AE0FE6">
      <w:pPr>
        <w:rPr>
          <w:rFonts w:ascii="Times New Roman" w:hAnsi="Times New Roman"/>
          <w:sz w:val="28"/>
          <w:szCs w:val="28"/>
        </w:rPr>
      </w:pPr>
      <w:bookmarkStart w:id="0" w:name="_GoBack"/>
      <w:bookmarkEnd w:id="0"/>
      <w:r w:rsidRPr="00A76485">
        <w:rPr>
          <w:rFonts w:ascii="Times New Roman" w:hAnsi="Times New Roman"/>
          <w:sz w:val="28"/>
          <w:szCs w:val="28"/>
        </w:rPr>
        <w:t xml:space="preserve"> </w:t>
      </w:r>
      <w:r w:rsidRPr="00A76485">
        <w:rPr>
          <w:rFonts w:ascii="Times New Roman" w:hAnsi="Times New Roman"/>
          <w:sz w:val="28"/>
          <w:szCs w:val="28"/>
        </w:rPr>
        <w:tab/>
      </w:r>
    </w:p>
    <w:sectPr w:rsidR="00ED6531" w:rsidRPr="00A76485" w:rsidSect="00CB64F4">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52A5" w:rsidRDefault="008452A5" w:rsidP="00CE474A">
      <w:pPr>
        <w:spacing w:after="0" w:line="240" w:lineRule="auto"/>
      </w:pPr>
      <w:r>
        <w:separator/>
      </w:r>
    </w:p>
  </w:endnote>
  <w:endnote w:type="continuationSeparator" w:id="0">
    <w:p w:rsidR="008452A5" w:rsidRDefault="008452A5" w:rsidP="00CE47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MinionPro-It">
    <w:altName w:val="MS Gothic"/>
    <w:panose1 w:val="00000000000000000000"/>
    <w:charset w:val="80"/>
    <w:family w:val="roman"/>
    <w:notTrueType/>
    <w:pitch w:val="default"/>
    <w:sig w:usb0="00000001" w:usb1="08070000" w:usb2="00000010" w:usb3="00000000" w:csb0="00020000" w:csb1="00000000"/>
  </w:font>
  <w:font w:name="TimesNewRomanPSMT">
    <w:altName w:val="MS Gothic"/>
    <w:panose1 w:val="00000000000000000000"/>
    <w:charset w:val="CC"/>
    <w:family w:val="auto"/>
    <w:notTrueType/>
    <w:pitch w:val="default"/>
    <w:sig w:usb0="00000203" w:usb1="08070000" w:usb2="00000010" w:usb3="00000000" w:csb0="00020005" w:csb1="00000000"/>
  </w:font>
  <w:font w:name="TimesNewRomanPS-BoldMT">
    <w:altName w:val="MS Gothic"/>
    <w:panose1 w:val="00000000000000000000"/>
    <w:charset w:val="80"/>
    <w:family w:val="auto"/>
    <w:notTrueType/>
    <w:pitch w:val="default"/>
    <w:sig w:usb0="00000000"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MinionPro-Regular">
    <w:altName w:val="MS Gothic"/>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8A8" w:rsidRDefault="00B168A8">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8A8" w:rsidRDefault="00B168A8">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8A8" w:rsidRDefault="00B168A8">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52A5" w:rsidRDefault="008452A5" w:rsidP="00CE474A">
      <w:pPr>
        <w:spacing w:after="0" w:line="240" w:lineRule="auto"/>
      </w:pPr>
      <w:r>
        <w:separator/>
      </w:r>
    </w:p>
  </w:footnote>
  <w:footnote w:type="continuationSeparator" w:id="0">
    <w:p w:rsidR="008452A5" w:rsidRDefault="008452A5" w:rsidP="00CE47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8A8" w:rsidRDefault="00B168A8">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8A8" w:rsidRDefault="00B168A8">
    <w:pPr>
      <w:pStyle w:val="a9"/>
      <w:jc w:val="right"/>
    </w:pPr>
    <w:r>
      <w:fldChar w:fldCharType="begin"/>
    </w:r>
    <w:r>
      <w:instrText>PAGE   \* MERGEFORMAT</w:instrText>
    </w:r>
    <w:r>
      <w:fldChar w:fldCharType="separate"/>
    </w:r>
    <w:r w:rsidR="00AE0FE6">
      <w:rPr>
        <w:noProof/>
      </w:rPr>
      <w:t>12</w:t>
    </w:r>
    <w:r>
      <w:fldChar w:fldCharType="end"/>
    </w:r>
  </w:p>
  <w:p w:rsidR="00B168A8" w:rsidRDefault="00B168A8">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8A8" w:rsidRDefault="00B168A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50D0CC"/>
    <w:multiLevelType w:val="hybridMultilevel"/>
    <w:tmpl w:val="B9BC2A6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0544B1"/>
    <w:multiLevelType w:val="multilevel"/>
    <w:tmpl w:val="C4A0A7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0F6692"/>
    <w:multiLevelType w:val="multilevel"/>
    <w:tmpl w:val="E1CCD1E8"/>
    <w:lvl w:ilvl="0">
      <w:start w:val="1"/>
      <w:numFmt w:val="decimal"/>
      <w:lvlText w:val="%1."/>
      <w:lvlJc w:val="right"/>
      <w:pPr>
        <w:tabs>
          <w:tab w:val="num" w:pos="360"/>
        </w:tabs>
        <w:ind w:left="0" w:firstLine="227"/>
      </w:pPr>
      <w:rPr>
        <w:rFonts w:hint="default"/>
        <w:b w:val="0"/>
      </w:rPr>
    </w:lvl>
    <w:lvl w:ilvl="1">
      <w:start w:val="1"/>
      <w:numFmt w:val="decimal"/>
      <w:lvlText w:val="%2."/>
      <w:lvlJc w:val="left"/>
      <w:pPr>
        <w:tabs>
          <w:tab w:val="num" w:pos="717"/>
        </w:tabs>
        <w:ind w:left="714" w:hanging="357"/>
      </w:pPr>
      <w:rPr>
        <w:rFonts w:hint="default"/>
      </w:rPr>
    </w:lvl>
    <w:lvl w:ilvl="2">
      <w:start w:val="1"/>
      <w:numFmt w:val="decimal"/>
      <w:lvlText w:val="%3."/>
      <w:lvlJc w:val="left"/>
      <w:pPr>
        <w:tabs>
          <w:tab w:val="num" w:pos="1074"/>
        </w:tabs>
        <w:ind w:left="1071" w:hanging="357"/>
      </w:pPr>
      <w:rPr>
        <w:rFonts w:hint="default"/>
      </w:rPr>
    </w:lvl>
    <w:lvl w:ilvl="3">
      <w:start w:val="1"/>
      <w:numFmt w:val="decimal"/>
      <w:lvlText w:val="%4."/>
      <w:lvlJc w:val="left"/>
      <w:pPr>
        <w:tabs>
          <w:tab w:val="num" w:pos="1431"/>
        </w:tabs>
        <w:ind w:left="1428" w:hanging="357"/>
      </w:pPr>
      <w:rPr>
        <w:rFonts w:hint="default"/>
      </w:rPr>
    </w:lvl>
    <w:lvl w:ilvl="4">
      <w:start w:val="1"/>
      <w:numFmt w:val="decimal"/>
      <w:lvlText w:val="%5."/>
      <w:lvlJc w:val="left"/>
      <w:pPr>
        <w:tabs>
          <w:tab w:val="num" w:pos="1788"/>
        </w:tabs>
        <w:ind w:left="1785" w:hanging="357"/>
      </w:pPr>
      <w:rPr>
        <w:rFonts w:hint="default"/>
      </w:rPr>
    </w:lvl>
    <w:lvl w:ilvl="5">
      <w:start w:val="1"/>
      <w:numFmt w:val="decimal"/>
      <w:lvlText w:val="%6."/>
      <w:lvlJc w:val="left"/>
      <w:pPr>
        <w:tabs>
          <w:tab w:val="num" w:pos="2145"/>
        </w:tabs>
        <w:ind w:left="2142" w:hanging="357"/>
      </w:pPr>
      <w:rPr>
        <w:rFonts w:hint="default"/>
      </w:rPr>
    </w:lvl>
    <w:lvl w:ilvl="6">
      <w:start w:val="1"/>
      <w:numFmt w:val="decimal"/>
      <w:lvlText w:val="%7."/>
      <w:lvlJc w:val="left"/>
      <w:pPr>
        <w:tabs>
          <w:tab w:val="num" w:pos="2502"/>
        </w:tabs>
        <w:ind w:left="2499" w:hanging="357"/>
      </w:pPr>
      <w:rPr>
        <w:rFonts w:hint="default"/>
      </w:rPr>
    </w:lvl>
    <w:lvl w:ilvl="7">
      <w:start w:val="1"/>
      <w:numFmt w:val="decimal"/>
      <w:lvlText w:val="%8."/>
      <w:lvlJc w:val="left"/>
      <w:pPr>
        <w:tabs>
          <w:tab w:val="num" w:pos="2859"/>
        </w:tabs>
        <w:ind w:left="2856" w:hanging="357"/>
      </w:pPr>
      <w:rPr>
        <w:rFonts w:hint="default"/>
      </w:rPr>
    </w:lvl>
    <w:lvl w:ilvl="8">
      <w:start w:val="1"/>
      <w:numFmt w:val="decimal"/>
      <w:lvlText w:val="%9."/>
      <w:lvlJc w:val="left"/>
      <w:pPr>
        <w:tabs>
          <w:tab w:val="num" w:pos="3216"/>
        </w:tabs>
        <w:ind w:left="3213" w:hanging="357"/>
      </w:pPr>
      <w:rPr>
        <w:rFonts w:hint="default"/>
      </w:rPr>
    </w:lvl>
  </w:abstractNum>
  <w:abstractNum w:abstractNumId="3">
    <w:nsid w:val="08571717"/>
    <w:multiLevelType w:val="hybridMultilevel"/>
    <w:tmpl w:val="A3FA28D0"/>
    <w:lvl w:ilvl="0" w:tplc="2A14BF9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0E741B58"/>
    <w:multiLevelType w:val="multilevel"/>
    <w:tmpl w:val="7674C064"/>
    <w:lvl w:ilvl="0">
      <w:start w:val="3"/>
      <w:numFmt w:val="decimal"/>
      <w:lvlText w:val="%1"/>
      <w:lvlJc w:val="left"/>
      <w:pPr>
        <w:ind w:left="375" w:hanging="375"/>
      </w:pPr>
      <w:rPr>
        <w:rFonts w:hint="default"/>
      </w:rPr>
    </w:lvl>
    <w:lvl w:ilvl="1">
      <w:start w:val="3"/>
      <w:numFmt w:val="decimal"/>
      <w:lvlText w:val="%1.%2"/>
      <w:lvlJc w:val="left"/>
      <w:pPr>
        <w:ind w:left="1140" w:hanging="375"/>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375" w:hanging="108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5265" w:hanging="144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7155" w:hanging="1800"/>
      </w:pPr>
      <w:rPr>
        <w:rFonts w:hint="default"/>
      </w:rPr>
    </w:lvl>
    <w:lvl w:ilvl="8">
      <w:start w:val="1"/>
      <w:numFmt w:val="decimal"/>
      <w:lvlText w:val="%1.%2.%3.%4.%5.%6.%7.%8.%9"/>
      <w:lvlJc w:val="left"/>
      <w:pPr>
        <w:ind w:left="8280" w:hanging="2160"/>
      </w:pPr>
      <w:rPr>
        <w:rFonts w:hint="default"/>
      </w:rPr>
    </w:lvl>
  </w:abstractNum>
  <w:abstractNum w:abstractNumId="5">
    <w:nsid w:val="13A30006"/>
    <w:multiLevelType w:val="multilevel"/>
    <w:tmpl w:val="45B6B9F6"/>
    <w:lvl w:ilvl="0">
      <w:start w:val="1"/>
      <w:numFmt w:val="decimal"/>
      <w:lvlText w:val="%1."/>
      <w:lvlJc w:val="right"/>
      <w:pPr>
        <w:tabs>
          <w:tab w:val="num" w:pos="360"/>
        </w:tabs>
        <w:ind w:left="357" w:hanging="357"/>
      </w:pPr>
      <w:rPr>
        <w:rFonts w:hint="default"/>
        <w:b w:val="0"/>
      </w:rPr>
    </w:lvl>
    <w:lvl w:ilvl="1">
      <w:start w:val="1"/>
      <w:numFmt w:val="decimal"/>
      <w:lvlText w:val="%2."/>
      <w:lvlJc w:val="left"/>
      <w:pPr>
        <w:tabs>
          <w:tab w:val="num" w:pos="717"/>
        </w:tabs>
        <w:ind w:left="714" w:hanging="357"/>
      </w:pPr>
      <w:rPr>
        <w:rFonts w:hint="default"/>
      </w:rPr>
    </w:lvl>
    <w:lvl w:ilvl="2">
      <w:start w:val="1"/>
      <w:numFmt w:val="decimal"/>
      <w:lvlText w:val="%3."/>
      <w:lvlJc w:val="left"/>
      <w:pPr>
        <w:tabs>
          <w:tab w:val="num" w:pos="1074"/>
        </w:tabs>
        <w:ind w:left="1071" w:hanging="357"/>
      </w:pPr>
      <w:rPr>
        <w:rFonts w:hint="default"/>
      </w:rPr>
    </w:lvl>
    <w:lvl w:ilvl="3">
      <w:start w:val="1"/>
      <w:numFmt w:val="decimal"/>
      <w:lvlText w:val="%4."/>
      <w:lvlJc w:val="left"/>
      <w:pPr>
        <w:tabs>
          <w:tab w:val="num" w:pos="1431"/>
        </w:tabs>
        <w:ind w:left="1428" w:hanging="357"/>
      </w:pPr>
      <w:rPr>
        <w:rFonts w:hint="default"/>
      </w:rPr>
    </w:lvl>
    <w:lvl w:ilvl="4">
      <w:start w:val="1"/>
      <w:numFmt w:val="decimal"/>
      <w:lvlText w:val="%5."/>
      <w:lvlJc w:val="left"/>
      <w:pPr>
        <w:tabs>
          <w:tab w:val="num" w:pos="1788"/>
        </w:tabs>
        <w:ind w:left="1785" w:hanging="357"/>
      </w:pPr>
      <w:rPr>
        <w:rFonts w:hint="default"/>
      </w:rPr>
    </w:lvl>
    <w:lvl w:ilvl="5">
      <w:start w:val="1"/>
      <w:numFmt w:val="decimal"/>
      <w:lvlText w:val="%6."/>
      <w:lvlJc w:val="left"/>
      <w:pPr>
        <w:tabs>
          <w:tab w:val="num" w:pos="2145"/>
        </w:tabs>
        <w:ind w:left="2142" w:hanging="357"/>
      </w:pPr>
      <w:rPr>
        <w:rFonts w:hint="default"/>
      </w:rPr>
    </w:lvl>
    <w:lvl w:ilvl="6">
      <w:start w:val="1"/>
      <w:numFmt w:val="decimal"/>
      <w:lvlText w:val="%7."/>
      <w:lvlJc w:val="left"/>
      <w:pPr>
        <w:tabs>
          <w:tab w:val="num" w:pos="2502"/>
        </w:tabs>
        <w:ind w:left="2499" w:hanging="357"/>
      </w:pPr>
      <w:rPr>
        <w:rFonts w:hint="default"/>
      </w:rPr>
    </w:lvl>
    <w:lvl w:ilvl="7">
      <w:start w:val="1"/>
      <w:numFmt w:val="decimal"/>
      <w:lvlText w:val="%8."/>
      <w:lvlJc w:val="left"/>
      <w:pPr>
        <w:tabs>
          <w:tab w:val="num" w:pos="2859"/>
        </w:tabs>
        <w:ind w:left="2856" w:hanging="357"/>
      </w:pPr>
      <w:rPr>
        <w:rFonts w:hint="default"/>
      </w:rPr>
    </w:lvl>
    <w:lvl w:ilvl="8">
      <w:start w:val="1"/>
      <w:numFmt w:val="decimal"/>
      <w:lvlText w:val="%9."/>
      <w:lvlJc w:val="left"/>
      <w:pPr>
        <w:tabs>
          <w:tab w:val="num" w:pos="3216"/>
        </w:tabs>
        <w:ind w:left="3213" w:hanging="357"/>
      </w:pPr>
      <w:rPr>
        <w:rFonts w:hint="default"/>
      </w:rPr>
    </w:lvl>
  </w:abstractNum>
  <w:abstractNum w:abstractNumId="6">
    <w:nsid w:val="27A50DD8"/>
    <w:multiLevelType w:val="hybridMultilevel"/>
    <w:tmpl w:val="1B2E030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0DB52F3"/>
    <w:multiLevelType w:val="multilevel"/>
    <w:tmpl w:val="45B6B9F6"/>
    <w:lvl w:ilvl="0">
      <w:start w:val="1"/>
      <w:numFmt w:val="decimal"/>
      <w:lvlText w:val="%1."/>
      <w:lvlJc w:val="right"/>
      <w:pPr>
        <w:tabs>
          <w:tab w:val="num" w:pos="360"/>
        </w:tabs>
        <w:ind w:left="357" w:hanging="357"/>
      </w:pPr>
      <w:rPr>
        <w:rFonts w:hint="default"/>
        <w:b w:val="0"/>
      </w:rPr>
    </w:lvl>
    <w:lvl w:ilvl="1">
      <w:start w:val="1"/>
      <w:numFmt w:val="decimal"/>
      <w:lvlText w:val="%2."/>
      <w:lvlJc w:val="left"/>
      <w:pPr>
        <w:tabs>
          <w:tab w:val="num" w:pos="717"/>
        </w:tabs>
        <w:ind w:left="714" w:hanging="357"/>
      </w:pPr>
      <w:rPr>
        <w:rFonts w:hint="default"/>
      </w:rPr>
    </w:lvl>
    <w:lvl w:ilvl="2">
      <w:start w:val="1"/>
      <w:numFmt w:val="decimal"/>
      <w:lvlText w:val="%3."/>
      <w:lvlJc w:val="left"/>
      <w:pPr>
        <w:tabs>
          <w:tab w:val="num" w:pos="1074"/>
        </w:tabs>
        <w:ind w:left="1071" w:hanging="357"/>
      </w:pPr>
      <w:rPr>
        <w:rFonts w:hint="default"/>
      </w:rPr>
    </w:lvl>
    <w:lvl w:ilvl="3">
      <w:start w:val="1"/>
      <w:numFmt w:val="decimal"/>
      <w:lvlText w:val="%4."/>
      <w:lvlJc w:val="left"/>
      <w:pPr>
        <w:tabs>
          <w:tab w:val="num" w:pos="1431"/>
        </w:tabs>
        <w:ind w:left="1428" w:hanging="357"/>
      </w:pPr>
      <w:rPr>
        <w:rFonts w:hint="default"/>
      </w:rPr>
    </w:lvl>
    <w:lvl w:ilvl="4">
      <w:start w:val="1"/>
      <w:numFmt w:val="decimal"/>
      <w:lvlText w:val="%5."/>
      <w:lvlJc w:val="left"/>
      <w:pPr>
        <w:tabs>
          <w:tab w:val="num" w:pos="1788"/>
        </w:tabs>
        <w:ind w:left="1785" w:hanging="357"/>
      </w:pPr>
      <w:rPr>
        <w:rFonts w:hint="default"/>
      </w:rPr>
    </w:lvl>
    <w:lvl w:ilvl="5">
      <w:start w:val="1"/>
      <w:numFmt w:val="decimal"/>
      <w:lvlText w:val="%6."/>
      <w:lvlJc w:val="left"/>
      <w:pPr>
        <w:tabs>
          <w:tab w:val="num" w:pos="2145"/>
        </w:tabs>
        <w:ind w:left="2142" w:hanging="357"/>
      </w:pPr>
      <w:rPr>
        <w:rFonts w:hint="default"/>
      </w:rPr>
    </w:lvl>
    <w:lvl w:ilvl="6">
      <w:start w:val="1"/>
      <w:numFmt w:val="decimal"/>
      <w:lvlText w:val="%7."/>
      <w:lvlJc w:val="left"/>
      <w:pPr>
        <w:tabs>
          <w:tab w:val="num" w:pos="2502"/>
        </w:tabs>
        <w:ind w:left="2499" w:hanging="357"/>
      </w:pPr>
      <w:rPr>
        <w:rFonts w:hint="default"/>
      </w:rPr>
    </w:lvl>
    <w:lvl w:ilvl="7">
      <w:start w:val="1"/>
      <w:numFmt w:val="decimal"/>
      <w:lvlText w:val="%8."/>
      <w:lvlJc w:val="left"/>
      <w:pPr>
        <w:tabs>
          <w:tab w:val="num" w:pos="2859"/>
        </w:tabs>
        <w:ind w:left="2856" w:hanging="357"/>
      </w:pPr>
      <w:rPr>
        <w:rFonts w:hint="default"/>
      </w:rPr>
    </w:lvl>
    <w:lvl w:ilvl="8">
      <w:start w:val="1"/>
      <w:numFmt w:val="decimal"/>
      <w:lvlText w:val="%9."/>
      <w:lvlJc w:val="left"/>
      <w:pPr>
        <w:tabs>
          <w:tab w:val="num" w:pos="3216"/>
        </w:tabs>
        <w:ind w:left="3213" w:hanging="357"/>
      </w:pPr>
      <w:rPr>
        <w:rFonts w:hint="default"/>
      </w:rPr>
    </w:lvl>
  </w:abstractNum>
  <w:abstractNum w:abstractNumId="8">
    <w:nsid w:val="44497582"/>
    <w:multiLevelType w:val="hybridMultilevel"/>
    <w:tmpl w:val="34B2EC7E"/>
    <w:lvl w:ilvl="0" w:tplc="1952C43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F180905"/>
    <w:multiLevelType w:val="multilevel"/>
    <w:tmpl w:val="64F48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34546AE"/>
    <w:multiLevelType w:val="multilevel"/>
    <w:tmpl w:val="8AF09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59331A2"/>
    <w:multiLevelType w:val="hybridMultilevel"/>
    <w:tmpl w:val="AF921F6A"/>
    <w:lvl w:ilvl="0" w:tplc="B5E6D86E">
      <w:start w:val="1"/>
      <w:numFmt w:val="decimal"/>
      <w:lvlText w:val="%1)"/>
      <w:lvlJc w:val="left"/>
      <w:pPr>
        <w:ind w:left="1191" w:hanging="360"/>
      </w:pPr>
      <w:rPr>
        <w:rFonts w:hint="default"/>
      </w:rPr>
    </w:lvl>
    <w:lvl w:ilvl="1" w:tplc="04190019" w:tentative="1">
      <w:start w:val="1"/>
      <w:numFmt w:val="lowerLetter"/>
      <w:lvlText w:val="%2."/>
      <w:lvlJc w:val="left"/>
      <w:pPr>
        <w:ind w:left="1911" w:hanging="360"/>
      </w:pPr>
    </w:lvl>
    <w:lvl w:ilvl="2" w:tplc="0419001B" w:tentative="1">
      <w:start w:val="1"/>
      <w:numFmt w:val="lowerRoman"/>
      <w:lvlText w:val="%3."/>
      <w:lvlJc w:val="right"/>
      <w:pPr>
        <w:ind w:left="2631" w:hanging="180"/>
      </w:pPr>
    </w:lvl>
    <w:lvl w:ilvl="3" w:tplc="0419000F" w:tentative="1">
      <w:start w:val="1"/>
      <w:numFmt w:val="decimal"/>
      <w:lvlText w:val="%4."/>
      <w:lvlJc w:val="left"/>
      <w:pPr>
        <w:ind w:left="3351" w:hanging="360"/>
      </w:pPr>
    </w:lvl>
    <w:lvl w:ilvl="4" w:tplc="04190019" w:tentative="1">
      <w:start w:val="1"/>
      <w:numFmt w:val="lowerLetter"/>
      <w:lvlText w:val="%5."/>
      <w:lvlJc w:val="left"/>
      <w:pPr>
        <w:ind w:left="4071" w:hanging="360"/>
      </w:pPr>
    </w:lvl>
    <w:lvl w:ilvl="5" w:tplc="0419001B" w:tentative="1">
      <w:start w:val="1"/>
      <w:numFmt w:val="lowerRoman"/>
      <w:lvlText w:val="%6."/>
      <w:lvlJc w:val="right"/>
      <w:pPr>
        <w:ind w:left="4791" w:hanging="180"/>
      </w:pPr>
    </w:lvl>
    <w:lvl w:ilvl="6" w:tplc="0419000F" w:tentative="1">
      <w:start w:val="1"/>
      <w:numFmt w:val="decimal"/>
      <w:lvlText w:val="%7."/>
      <w:lvlJc w:val="left"/>
      <w:pPr>
        <w:ind w:left="5511" w:hanging="360"/>
      </w:pPr>
    </w:lvl>
    <w:lvl w:ilvl="7" w:tplc="04190019" w:tentative="1">
      <w:start w:val="1"/>
      <w:numFmt w:val="lowerLetter"/>
      <w:lvlText w:val="%8."/>
      <w:lvlJc w:val="left"/>
      <w:pPr>
        <w:ind w:left="6231" w:hanging="360"/>
      </w:pPr>
    </w:lvl>
    <w:lvl w:ilvl="8" w:tplc="0419001B" w:tentative="1">
      <w:start w:val="1"/>
      <w:numFmt w:val="lowerRoman"/>
      <w:lvlText w:val="%9."/>
      <w:lvlJc w:val="right"/>
      <w:pPr>
        <w:ind w:left="6951" w:hanging="180"/>
      </w:pPr>
    </w:lvl>
  </w:abstractNum>
  <w:abstractNum w:abstractNumId="12">
    <w:nsid w:val="5A8E4032"/>
    <w:multiLevelType w:val="multilevel"/>
    <w:tmpl w:val="C7BE36FE"/>
    <w:lvl w:ilvl="0">
      <w:start w:val="1"/>
      <w:numFmt w:val="decimal"/>
      <w:lvlText w:val="%1."/>
      <w:lvlJc w:val="left"/>
      <w:pPr>
        <w:ind w:left="1134" w:hanging="283"/>
      </w:pPr>
      <w:rPr>
        <w:rFonts w:ascii="Times New Roman" w:eastAsia="Calibri" w:hAnsi="Times New Roman" w:cs="Times New Roman"/>
      </w:rPr>
    </w:lvl>
    <w:lvl w:ilvl="1">
      <w:start w:val="1"/>
      <w:numFmt w:val="decimal"/>
      <w:isLgl/>
      <w:lvlText w:val="%1.%2."/>
      <w:lvlJc w:val="left"/>
      <w:pPr>
        <w:ind w:left="1895" w:hanging="870"/>
      </w:pPr>
      <w:rPr>
        <w:rFonts w:hint="default"/>
      </w:rPr>
    </w:lvl>
    <w:lvl w:ilvl="2">
      <w:start w:val="2"/>
      <w:numFmt w:val="decimal"/>
      <w:isLgl/>
      <w:lvlText w:val="%1.%2.%3."/>
      <w:lvlJc w:val="left"/>
      <w:pPr>
        <w:ind w:left="2069" w:hanging="870"/>
      </w:pPr>
      <w:rPr>
        <w:rFonts w:hint="default"/>
      </w:rPr>
    </w:lvl>
    <w:lvl w:ilvl="3">
      <w:start w:val="1"/>
      <w:numFmt w:val="decimal"/>
      <w:isLgl/>
      <w:lvlText w:val="%1.%2.%3.%4."/>
      <w:lvlJc w:val="left"/>
      <w:pPr>
        <w:ind w:left="2453" w:hanging="1080"/>
      </w:pPr>
      <w:rPr>
        <w:rFonts w:hint="default"/>
      </w:rPr>
    </w:lvl>
    <w:lvl w:ilvl="4">
      <w:start w:val="1"/>
      <w:numFmt w:val="decimal"/>
      <w:isLgl/>
      <w:lvlText w:val="%1.%2.%3.%4.%5."/>
      <w:lvlJc w:val="left"/>
      <w:pPr>
        <w:ind w:left="2627" w:hanging="1080"/>
      </w:pPr>
      <w:rPr>
        <w:rFonts w:hint="default"/>
      </w:rPr>
    </w:lvl>
    <w:lvl w:ilvl="5">
      <w:start w:val="1"/>
      <w:numFmt w:val="decimal"/>
      <w:isLgl/>
      <w:lvlText w:val="%1.%2.%3.%4.%5.%6."/>
      <w:lvlJc w:val="left"/>
      <w:pPr>
        <w:ind w:left="3161" w:hanging="1440"/>
      </w:pPr>
      <w:rPr>
        <w:rFonts w:hint="default"/>
      </w:rPr>
    </w:lvl>
    <w:lvl w:ilvl="6">
      <w:start w:val="1"/>
      <w:numFmt w:val="decimal"/>
      <w:isLgl/>
      <w:lvlText w:val="%1.%2.%3.%4.%5.%6.%7."/>
      <w:lvlJc w:val="left"/>
      <w:pPr>
        <w:ind w:left="3695" w:hanging="1800"/>
      </w:pPr>
      <w:rPr>
        <w:rFonts w:hint="default"/>
      </w:rPr>
    </w:lvl>
    <w:lvl w:ilvl="7">
      <w:start w:val="1"/>
      <w:numFmt w:val="decimal"/>
      <w:isLgl/>
      <w:lvlText w:val="%1.%2.%3.%4.%5.%6.%7.%8."/>
      <w:lvlJc w:val="left"/>
      <w:pPr>
        <w:ind w:left="3869" w:hanging="1800"/>
      </w:pPr>
      <w:rPr>
        <w:rFonts w:hint="default"/>
      </w:rPr>
    </w:lvl>
    <w:lvl w:ilvl="8">
      <w:start w:val="1"/>
      <w:numFmt w:val="decimal"/>
      <w:isLgl/>
      <w:lvlText w:val="%1.%2.%3.%4.%5.%6.%7.%8.%9."/>
      <w:lvlJc w:val="left"/>
      <w:pPr>
        <w:ind w:left="4403" w:hanging="2160"/>
      </w:pPr>
      <w:rPr>
        <w:rFonts w:hint="default"/>
      </w:rPr>
    </w:lvl>
  </w:abstractNum>
  <w:abstractNum w:abstractNumId="13">
    <w:nsid w:val="5CC42244"/>
    <w:multiLevelType w:val="hybridMultilevel"/>
    <w:tmpl w:val="B022780A"/>
    <w:lvl w:ilvl="0" w:tplc="A06CEA4E">
      <w:start w:val="1"/>
      <w:numFmt w:val="decimal"/>
      <w:lvlText w:val="%1."/>
      <w:lvlJc w:val="left"/>
      <w:pPr>
        <w:ind w:left="218" w:hanging="360"/>
      </w:pPr>
      <w:rPr>
        <w:rFonts w:hint="default"/>
        <w:b w:val="0"/>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4">
    <w:nsid w:val="667B4A1E"/>
    <w:multiLevelType w:val="hybridMultilevel"/>
    <w:tmpl w:val="B6C41FE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5202C88"/>
    <w:multiLevelType w:val="multilevel"/>
    <w:tmpl w:val="3DCAC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9"/>
  </w:num>
  <w:num w:numId="3">
    <w:abstractNumId w:val="15"/>
  </w:num>
  <w:num w:numId="4">
    <w:abstractNumId w:val="3"/>
  </w:num>
  <w:num w:numId="5">
    <w:abstractNumId w:val="0"/>
  </w:num>
  <w:num w:numId="6">
    <w:abstractNumId w:val="4"/>
  </w:num>
  <w:num w:numId="7">
    <w:abstractNumId w:val="11"/>
  </w:num>
  <w:num w:numId="8">
    <w:abstractNumId w:val="6"/>
  </w:num>
  <w:num w:numId="9">
    <w:abstractNumId w:val="14"/>
  </w:num>
  <w:num w:numId="10">
    <w:abstractNumId w:val="2"/>
  </w:num>
  <w:num w:numId="11">
    <w:abstractNumId w:val="13"/>
  </w:num>
  <w:num w:numId="12">
    <w:abstractNumId w:val="1"/>
  </w:num>
  <w:num w:numId="13">
    <w:abstractNumId w:val="5"/>
  </w:num>
  <w:num w:numId="14">
    <w:abstractNumId w:val="7"/>
  </w:num>
  <w:num w:numId="15">
    <w:abstractNumId w:val="8"/>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9C0"/>
    <w:rsid w:val="00001E19"/>
    <w:rsid w:val="000061EB"/>
    <w:rsid w:val="00011654"/>
    <w:rsid w:val="00014392"/>
    <w:rsid w:val="00014B31"/>
    <w:rsid w:val="00017028"/>
    <w:rsid w:val="00024454"/>
    <w:rsid w:val="0003146A"/>
    <w:rsid w:val="00042066"/>
    <w:rsid w:val="00043F4D"/>
    <w:rsid w:val="000519D4"/>
    <w:rsid w:val="0005247A"/>
    <w:rsid w:val="000564A8"/>
    <w:rsid w:val="0006098B"/>
    <w:rsid w:val="000625E1"/>
    <w:rsid w:val="00062949"/>
    <w:rsid w:val="00065F80"/>
    <w:rsid w:val="00066E12"/>
    <w:rsid w:val="00075B29"/>
    <w:rsid w:val="0008076A"/>
    <w:rsid w:val="00082C0E"/>
    <w:rsid w:val="000848DD"/>
    <w:rsid w:val="0009125B"/>
    <w:rsid w:val="000A73B1"/>
    <w:rsid w:val="000B228B"/>
    <w:rsid w:val="000B61CE"/>
    <w:rsid w:val="000C0B9E"/>
    <w:rsid w:val="000E3067"/>
    <w:rsid w:val="000F3582"/>
    <w:rsid w:val="000F6CEC"/>
    <w:rsid w:val="00106ADD"/>
    <w:rsid w:val="00107D70"/>
    <w:rsid w:val="00114DA6"/>
    <w:rsid w:val="001162B5"/>
    <w:rsid w:val="00120C0D"/>
    <w:rsid w:val="00122E4A"/>
    <w:rsid w:val="00126D3A"/>
    <w:rsid w:val="001317CA"/>
    <w:rsid w:val="00142DD7"/>
    <w:rsid w:val="0014401B"/>
    <w:rsid w:val="00144BA3"/>
    <w:rsid w:val="00147CEB"/>
    <w:rsid w:val="00154BFE"/>
    <w:rsid w:val="00163885"/>
    <w:rsid w:val="00165E19"/>
    <w:rsid w:val="00171541"/>
    <w:rsid w:val="00171EAB"/>
    <w:rsid w:val="00172CF2"/>
    <w:rsid w:val="00173E58"/>
    <w:rsid w:val="0017511C"/>
    <w:rsid w:val="00175D46"/>
    <w:rsid w:val="001878C2"/>
    <w:rsid w:val="001931A1"/>
    <w:rsid w:val="00196819"/>
    <w:rsid w:val="00197812"/>
    <w:rsid w:val="001A4FAC"/>
    <w:rsid w:val="001A6BA7"/>
    <w:rsid w:val="001A7D9A"/>
    <w:rsid w:val="001B1831"/>
    <w:rsid w:val="001B4062"/>
    <w:rsid w:val="001C234A"/>
    <w:rsid w:val="001C6C1D"/>
    <w:rsid w:val="001E25E7"/>
    <w:rsid w:val="001E45CA"/>
    <w:rsid w:val="001F34C8"/>
    <w:rsid w:val="001F61F0"/>
    <w:rsid w:val="00200017"/>
    <w:rsid w:val="002015D1"/>
    <w:rsid w:val="002021B1"/>
    <w:rsid w:val="00212940"/>
    <w:rsid w:val="0021643D"/>
    <w:rsid w:val="002216DE"/>
    <w:rsid w:val="0023055B"/>
    <w:rsid w:val="0023240D"/>
    <w:rsid w:val="002324A6"/>
    <w:rsid w:val="002363FD"/>
    <w:rsid w:val="002431C6"/>
    <w:rsid w:val="002461C7"/>
    <w:rsid w:val="00246901"/>
    <w:rsid w:val="00246E8E"/>
    <w:rsid w:val="00250EAC"/>
    <w:rsid w:val="002549DF"/>
    <w:rsid w:val="00255C4C"/>
    <w:rsid w:val="00257F0B"/>
    <w:rsid w:val="002609FB"/>
    <w:rsid w:val="00270774"/>
    <w:rsid w:val="00273DD4"/>
    <w:rsid w:val="0027426C"/>
    <w:rsid w:val="00275240"/>
    <w:rsid w:val="00275E06"/>
    <w:rsid w:val="002762F2"/>
    <w:rsid w:val="00276B90"/>
    <w:rsid w:val="00277C0D"/>
    <w:rsid w:val="002A0E96"/>
    <w:rsid w:val="002A3249"/>
    <w:rsid w:val="002A50F2"/>
    <w:rsid w:val="002A7778"/>
    <w:rsid w:val="002B2A3F"/>
    <w:rsid w:val="002C0EE8"/>
    <w:rsid w:val="002C175B"/>
    <w:rsid w:val="002C2806"/>
    <w:rsid w:val="002C6487"/>
    <w:rsid w:val="002D08B0"/>
    <w:rsid w:val="002D1559"/>
    <w:rsid w:val="002D3AC5"/>
    <w:rsid w:val="002D3D40"/>
    <w:rsid w:val="002D7F84"/>
    <w:rsid w:val="002E2176"/>
    <w:rsid w:val="002E42AE"/>
    <w:rsid w:val="002F54CB"/>
    <w:rsid w:val="00300850"/>
    <w:rsid w:val="003051C6"/>
    <w:rsid w:val="00317070"/>
    <w:rsid w:val="00321AC4"/>
    <w:rsid w:val="00340839"/>
    <w:rsid w:val="00341C3B"/>
    <w:rsid w:val="00342F53"/>
    <w:rsid w:val="003462CA"/>
    <w:rsid w:val="0035330C"/>
    <w:rsid w:val="003539D1"/>
    <w:rsid w:val="00353E51"/>
    <w:rsid w:val="00360855"/>
    <w:rsid w:val="00372582"/>
    <w:rsid w:val="00381A67"/>
    <w:rsid w:val="00397E32"/>
    <w:rsid w:val="003A2BA4"/>
    <w:rsid w:val="003A5B98"/>
    <w:rsid w:val="003B6640"/>
    <w:rsid w:val="003C128A"/>
    <w:rsid w:val="003D027B"/>
    <w:rsid w:val="003E139C"/>
    <w:rsid w:val="003E7D3B"/>
    <w:rsid w:val="003F030A"/>
    <w:rsid w:val="003F6062"/>
    <w:rsid w:val="00411869"/>
    <w:rsid w:val="00411EBA"/>
    <w:rsid w:val="004143DD"/>
    <w:rsid w:val="00422FC0"/>
    <w:rsid w:val="0042466A"/>
    <w:rsid w:val="00436D44"/>
    <w:rsid w:val="00440A3E"/>
    <w:rsid w:val="004444BE"/>
    <w:rsid w:val="00444525"/>
    <w:rsid w:val="004474AB"/>
    <w:rsid w:val="004474F4"/>
    <w:rsid w:val="004521CE"/>
    <w:rsid w:val="00453850"/>
    <w:rsid w:val="00455A3E"/>
    <w:rsid w:val="004607FD"/>
    <w:rsid w:val="004651D3"/>
    <w:rsid w:val="004656F0"/>
    <w:rsid w:val="00465B89"/>
    <w:rsid w:val="004701E6"/>
    <w:rsid w:val="004746C8"/>
    <w:rsid w:val="00480114"/>
    <w:rsid w:val="00481D88"/>
    <w:rsid w:val="00482E26"/>
    <w:rsid w:val="00485ADB"/>
    <w:rsid w:val="004878CE"/>
    <w:rsid w:val="004958C1"/>
    <w:rsid w:val="004A5C6F"/>
    <w:rsid w:val="004B6529"/>
    <w:rsid w:val="004C00E7"/>
    <w:rsid w:val="004D32CA"/>
    <w:rsid w:val="004D3F18"/>
    <w:rsid w:val="004E0841"/>
    <w:rsid w:val="004E3171"/>
    <w:rsid w:val="004E3F3C"/>
    <w:rsid w:val="004E7C5D"/>
    <w:rsid w:val="004F24B0"/>
    <w:rsid w:val="004F3753"/>
    <w:rsid w:val="004F7F59"/>
    <w:rsid w:val="0050129E"/>
    <w:rsid w:val="00502584"/>
    <w:rsid w:val="0050470B"/>
    <w:rsid w:val="00506399"/>
    <w:rsid w:val="00522F14"/>
    <w:rsid w:val="005256BA"/>
    <w:rsid w:val="00532C88"/>
    <w:rsid w:val="00534138"/>
    <w:rsid w:val="00537B68"/>
    <w:rsid w:val="005406D1"/>
    <w:rsid w:val="0054649F"/>
    <w:rsid w:val="00547D90"/>
    <w:rsid w:val="00571A5E"/>
    <w:rsid w:val="00572B50"/>
    <w:rsid w:val="00575C6F"/>
    <w:rsid w:val="00575CD5"/>
    <w:rsid w:val="00575EE0"/>
    <w:rsid w:val="005774D7"/>
    <w:rsid w:val="00580AFB"/>
    <w:rsid w:val="00581489"/>
    <w:rsid w:val="00581B87"/>
    <w:rsid w:val="00584AD1"/>
    <w:rsid w:val="00586D73"/>
    <w:rsid w:val="00587B8E"/>
    <w:rsid w:val="0059131E"/>
    <w:rsid w:val="00593090"/>
    <w:rsid w:val="00595740"/>
    <w:rsid w:val="005A2E6C"/>
    <w:rsid w:val="005A4983"/>
    <w:rsid w:val="005B0ADF"/>
    <w:rsid w:val="005B2936"/>
    <w:rsid w:val="005B35E2"/>
    <w:rsid w:val="005C5EB7"/>
    <w:rsid w:val="005D0E7C"/>
    <w:rsid w:val="005D1B93"/>
    <w:rsid w:val="005E2D0A"/>
    <w:rsid w:val="005F3C29"/>
    <w:rsid w:val="005F7FD4"/>
    <w:rsid w:val="006018BB"/>
    <w:rsid w:val="00603101"/>
    <w:rsid w:val="00607CF4"/>
    <w:rsid w:val="00611344"/>
    <w:rsid w:val="0061296E"/>
    <w:rsid w:val="00612A37"/>
    <w:rsid w:val="00617EDB"/>
    <w:rsid w:val="00621082"/>
    <w:rsid w:val="006219BD"/>
    <w:rsid w:val="00623322"/>
    <w:rsid w:val="0062673A"/>
    <w:rsid w:val="0062758F"/>
    <w:rsid w:val="0063023D"/>
    <w:rsid w:val="006321EA"/>
    <w:rsid w:val="006342D2"/>
    <w:rsid w:val="0063562D"/>
    <w:rsid w:val="006369B6"/>
    <w:rsid w:val="00680367"/>
    <w:rsid w:val="00680895"/>
    <w:rsid w:val="00682909"/>
    <w:rsid w:val="006831D4"/>
    <w:rsid w:val="006847D5"/>
    <w:rsid w:val="00686A10"/>
    <w:rsid w:val="00696CCD"/>
    <w:rsid w:val="006A4A82"/>
    <w:rsid w:val="006B17B8"/>
    <w:rsid w:val="006C0F4D"/>
    <w:rsid w:val="006C53EC"/>
    <w:rsid w:val="006C625C"/>
    <w:rsid w:val="006C766F"/>
    <w:rsid w:val="006D0104"/>
    <w:rsid w:val="006D0CED"/>
    <w:rsid w:val="006D400F"/>
    <w:rsid w:val="006D52A2"/>
    <w:rsid w:val="006E1C21"/>
    <w:rsid w:val="006E5A50"/>
    <w:rsid w:val="006F3013"/>
    <w:rsid w:val="006F442F"/>
    <w:rsid w:val="006F5BFA"/>
    <w:rsid w:val="006F6FF8"/>
    <w:rsid w:val="006F752F"/>
    <w:rsid w:val="007016AF"/>
    <w:rsid w:val="00705148"/>
    <w:rsid w:val="00705B08"/>
    <w:rsid w:val="0072075B"/>
    <w:rsid w:val="007217B2"/>
    <w:rsid w:val="007277F7"/>
    <w:rsid w:val="00733127"/>
    <w:rsid w:val="007368E3"/>
    <w:rsid w:val="00741D2F"/>
    <w:rsid w:val="007460C1"/>
    <w:rsid w:val="007473D6"/>
    <w:rsid w:val="007508BE"/>
    <w:rsid w:val="00754EC0"/>
    <w:rsid w:val="00755E25"/>
    <w:rsid w:val="0075765B"/>
    <w:rsid w:val="00761337"/>
    <w:rsid w:val="007868C9"/>
    <w:rsid w:val="00787822"/>
    <w:rsid w:val="007A4174"/>
    <w:rsid w:val="007A512B"/>
    <w:rsid w:val="007A6CBA"/>
    <w:rsid w:val="007B1E36"/>
    <w:rsid w:val="007B2848"/>
    <w:rsid w:val="007B3591"/>
    <w:rsid w:val="007B6EF6"/>
    <w:rsid w:val="007B7D29"/>
    <w:rsid w:val="007C3438"/>
    <w:rsid w:val="007C6322"/>
    <w:rsid w:val="007D4A10"/>
    <w:rsid w:val="007D7120"/>
    <w:rsid w:val="007D74F7"/>
    <w:rsid w:val="007E1E1B"/>
    <w:rsid w:val="007E4118"/>
    <w:rsid w:val="007E58C1"/>
    <w:rsid w:val="007F2A14"/>
    <w:rsid w:val="0081073C"/>
    <w:rsid w:val="00814BAF"/>
    <w:rsid w:val="008215C9"/>
    <w:rsid w:val="00823465"/>
    <w:rsid w:val="00825DF1"/>
    <w:rsid w:val="00830F30"/>
    <w:rsid w:val="0083461D"/>
    <w:rsid w:val="00837682"/>
    <w:rsid w:val="00840C70"/>
    <w:rsid w:val="008412CA"/>
    <w:rsid w:val="00841804"/>
    <w:rsid w:val="00843C28"/>
    <w:rsid w:val="008452A5"/>
    <w:rsid w:val="00845713"/>
    <w:rsid w:val="00853C95"/>
    <w:rsid w:val="008607A5"/>
    <w:rsid w:val="00862BCA"/>
    <w:rsid w:val="00866F76"/>
    <w:rsid w:val="008805EC"/>
    <w:rsid w:val="008844D4"/>
    <w:rsid w:val="00890252"/>
    <w:rsid w:val="00897D5E"/>
    <w:rsid w:val="008A34E9"/>
    <w:rsid w:val="008A6642"/>
    <w:rsid w:val="008B456E"/>
    <w:rsid w:val="008B6D10"/>
    <w:rsid w:val="008B73E9"/>
    <w:rsid w:val="008B7B72"/>
    <w:rsid w:val="008C5D46"/>
    <w:rsid w:val="008D29C0"/>
    <w:rsid w:val="008E0CD8"/>
    <w:rsid w:val="008E3032"/>
    <w:rsid w:val="008E4D65"/>
    <w:rsid w:val="008E6442"/>
    <w:rsid w:val="008F05B2"/>
    <w:rsid w:val="008F3B6F"/>
    <w:rsid w:val="008F584A"/>
    <w:rsid w:val="0090569A"/>
    <w:rsid w:val="009148AA"/>
    <w:rsid w:val="00933252"/>
    <w:rsid w:val="009350BB"/>
    <w:rsid w:val="00935D6A"/>
    <w:rsid w:val="00940F4A"/>
    <w:rsid w:val="009424CD"/>
    <w:rsid w:val="0095185C"/>
    <w:rsid w:val="00952A01"/>
    <w:rsid w:val="00954B75"/>
    <w:rsid w:val="00962BD1"/>
    <w:rsid w:val="00965C65"/>
    <w:rsid w:val="009675B9"/>
    <w:rsid w:val="0097051C"/>
    <w:rsid w:val="0097546C"/>
    <w:rsid w:val="00975863"/>
    <w:rsid w:val="00977015"/>
    <w:rsid w:val="0098362C"/>
    <w:rsid w:val="00984D7C"/>
    <w:rsid w:val="00992CA1"/>
    <w:rsid w:val="009A29FE"/>
    <w:rsid w:val="009A382F"/>
    <w:rsid w:val="009A58A5"/>
    <w:rsid w:val="009A7362"/>
    <w:rsid w:val="009B53E3"/>
    <w:rsid w:val="009D0835"/>
    <w:rsid w:val="009E2FE0"/>
    <w:rsid w:val="009E3CB8"/>
    <w:rsid w:val="009E4689"/>
    <w:rsid w:val="009E5638"/>
    <w:rsid w:val="009E7C3D"/>
    <w:rsid w:val="009F2FAE"/>
    <w:rsid w:val="009F5533"/>
    <w:rsid w:val="009F7E92"/>
    <w:rsid w:val="00A013A3"/>
    <w:rsid w:val="00A115AC"/>
    <w:rsid w:val="00A13BDF"/>
    <w:rsid w:val="00A263CF"/>
    <w:rsid w:val="00A27AC3"/>
    <w:rsid w:val="00A30FF1"/>
    <w:rsid w:val="00A336E1"/>
    <w:rsid w:val="00A33A0A"/>
    <w:rsid w:val="00A350AB"/>
    <w:rsid w:val="00A41B2E"/>
    <w:rsid w:val="00A41BD9"/>
    <w:rsid w:val="00A43C42"/>
    <w:rsid w:val="00A46C9A"/>
    <w:rsid w:val="00A50BA5"/>
    <w:rsid w:val="00A5330E"/>
    <w:rsid w:val="00A53F36"/>
    <w:rsid w:val="00A56650"/>
    <w:rsid w:val="00A60C28"/>
    <w:rsid w:val="00A6368A"/>
    <w:rsid w:val="00A70AB0"/>
    <w:rsid w:val="00A7565E"/>
    <w:rsid w:val="00A759A9"/>
    <w:rsid w:val="00A76485"/>
    <w:rsid w:val="00A81582"/>
    <w:rsid w:val="00A81E20"/>
    <w:rsid w:val="00A82334"/>
    <w:rsid w:val="00A84BC8"/>
    <w:rsid w:val="00A87C1F"/>
    <w:rsid w:val="00A95BA3"/>
    <w:rsid w:val="00A97B13"/>
    <w:rsid w:val="00AA42B5"/>
    <w:rsid w:val="00AA5EBD"/>
    <w:rsid w:val="00AA61BC"/>
    <w:rsid w:val="00AB20B8"/>
    <w:rsid w:val="00AB2140"/>
    <w:rsid w:val="00AB3F6D"/>
    <w:rsid w:val="00AB4F50"/>
    <w:rsid w:val="00AC505B"/>
    <w:rsid w:val="00AC71BD"/>
    <w:rsid w:val="00AE0FE6"/>
    <w:rsid w:val="00AE561B"/>
    <w:rsid w:val="00AF0949"/>
    <w:rsid w:val="00AF5B5A"/>
    <w:rsid w:val="00B0088C"/>
    <w:rsid w:val="00B0276A"/>
    <w:rsid w:val="00B04C9C"/>
    <w:rsid w:val="00B06D0B"/>
    <w:rsid w:val="00B10038"/>
    <w:rsid w:val="00B151D8"/>
    <w:rsid w:val="00B158A3"/>
    <w:rsid w:val="00B168A8"/>
    <w:rsid w:val="00B3287F"/>
    <w:rsid w:val="00B33A0C"/>
    <w:rsid w:val="00B35BF1"/>
    <w:rsid w:val="00B37F15"/>
    <w:rsid w:val="00B40725"/>
    <w:rsid w:val="00B41970"/>
    <w:rsid w:val="00B501AD"/>
    <w:rsid w:val="00B51781"/>
    <w:rsid w:val="00B5216D"/>
    <w:rsid w:val="00B52A81"/>
    <w:rsid w:val="00B53E8C"/>
    <w:rsid w:val="00B5657C"/>
    <w:rsid w:val="00B576DB"/>
    <w:rsid w:val="00B61D47"/>
    <w:rsid w:val="00B70200"/>
    <w:rsid w:val="00B76A66"/>
    <w:rsid w:val="00B83564"/>
    <w:rsid w:val="00B90152"/>
    <w:rsid w:val="00B90ECF"/>
    <w:rsid w:val="00B9398E"/>
    <w:rsid w:val="00B93CCA"/>
    <w:rsid w:val="00B94AE1"/>
    <w:rsid w:val="00B96D24"/>
    <w:rsid w:val="00B977E4"/>
    <w:rsid w:val="00B97A73"/>
    <w:rsid w:val="00B97F31"/>
    <w:rsid w:val="00BA2C32"/>
    <w:rsid w:val="00BA47C5"/>
    <w:rsid w:val="00BA5CDB"/>
    <w:rsid w:val="00BA70B5"/>
    <w:rsid w:val="00BB323A"/>
    <w:rsid w:val="00BB478A"/>
    <w:rsid w:val="00BB6FE7"/>
    <w:rsid w:val="00BD058D"/>
    <w:rsid w:val="00BD2084"/>
    <w:rsid w:val="00BD5A46"/>
    <w:rsid w:val="00BE6B31"/>
    <w:rsid w:val="00BE73C4"/>
    <w:rsid w:val="00BF1E11"/>
    <w:rsid w:val="00BF3C63"/>
    <w:rsid w:val="00BF7F77"/>
    <w:rsid w:val="00C0388B"/>
    <w:rsid w:val="00C07BD4"/>
    <w:rsid w:val="00C16ED1"/>
    <w:rsid w:val="00C225E6"/>
    <w:rsid w:val="00C37447"/>
    <w:rsid w:val="00C37BCF"/>
    <w:rsid w:val="00C410F6"/>
    <w:rsid w:val="00C47101"/>
    <w:rsid w:val="00C525BA"/>
    <w:rsid w:val="00C5649A"/>
    <w:rsid w:val="00C56DC4"/>
    <w:rsid w:val="00C62D0B"/>
    <w:rsid w:val="00C66CD4"/>
    <w:rsid w:val="00C70134"/>
    <w:rsid w:val="00C9573B"/>
    <w:rsid w:val="00CA63EF"/>
    <w:rsid w:val="00CB0E5C"/>
    <w:rsid w:val="00CB6197"/>
    <w:rsid w:val="00CB64F4"/>
    <w:rsid w:val="00CC36DA"/>
    <w:rsid w:val="00CC3E9E"/>
    <w:rsid w:val="00CC6AEB"/>
    <w:rsid w:val="00CD2EBB"/>
    <w:rsid w:val="00CD608A"/>
    <w:rsid w:val="00CE3451"/>
    <w:rsid w:val="00CE3479"/>
    <w:rsid w:val="00CE40A3"/>
    <w:rsid w:val="00CE474A"/>
    <w:rsid w:val="00CE5C85"/>
    <w:rsid w:val="00CE7E6E"/>
    <w:rsid w:val="00CF37A4"/>
    <w:rsid w:val="00D00010"/>
    <w:rsid w:val="00D00C95"/>
    <w:rsid w:val="00D11AFA"/>
    <w:rsid w:val="00D22BD0"/>
    <w:rsid w:val="00D23355"/>
    <w:rsid w:val="00D25E1D"/>
    <w:rsid w:val="00D324D6"/>
    <w:rsid w:val="00D34EDE"/>
    <w:rsid w:val="00D460FA"/>
    <w:rsid w:val="00D46819"/>
    <w:rsid w:val="00D6214F"/>
    <w:rsid w:val="00D63ECF"/>
    <w:rsid w:val="00D713CD"/>
    <w:rsid w:val="00D76CB3"/>
    <w:rsid w:val="00D778DB"/>
    <w:rsid w:val="00D81B5F"/>
    <w:rsid w:val="00D827C7"/>
    <w:rsid w:val="00D95021"/>
    <w:rsid w:val="00D9666D"/>
    <w:rsid w:val="00D97904"/>
    <w:rsid w:val="00DA0613"/>
    <w:rsid w:val="00DA0C82"/>
    <w:rsid w:val="00DA67FE"/>
    <w:rsid w:val="00DB6251"/>
    <w:rsid w:val="00DC60F4"/>
    <w:rsid w:val="00DC61BE"/>
    <w:rsid w:val="00DD6C1B"/>
    <w:rsid w:val="00DE3A2F"/>
    <w:rsid w:val="00DF07F9"/>
    <w:rsid w:val="00DF0D91"/>
    <w:rsid w:val="00DF3550"/>
    <w:rsid w:val="00DF6209"/>
    <w:rsid w:val="00E00260"/>
    <w:rsid w:val="00E003B2"/>
    <w:rsid w:val="00E02801"/>
    <w:rsid w:val="00E05C75"/>
    <w:rsid w:val="00E14262"/>
    <w:rsid w:val="00E20377"/>
    <w:rsid w:val="00E2223B"/>
    <w:rsid w:val="00E26C59"/>
    <w:rsid w:val="00E27B4E"/>
    <w:rsid w:val="00E30DAD"/>
    <w:rsid w:val="00E47FC3"/>
    <w:rsid w:val="00E5711C"/>
    <w:rsid w:val="00E67230"/>
    <w:rsid w:val="00E7041D"/>
    <w:rsid w:val="00E763D4"/>
    <w:rsid w:val="00E86EAE"/>
    <w:rsid w:val="00E913E8"/>
    <w:rsid w:val="00EB2E08"/>
    <w:rsid w:val="00EB2F2C"/>
    <w:rsid w:val="00EB7D5B"/>
    <w:rsid w:val="00EC04B4"/>
    <w:rsid w:val="00EC3F0E"/>
    <w:rsid w:val="00EC5D78"/>
    <w:rsid w:val="00ED21D1"/>
    <w:rsid w:val="00ED2F98"/>
    <w:rsid w:val="00ED5FEA"/>
    <w:rsid w:val="00ED6531"/>
    <w:rsid w:val="00ED70A6"/>
    <w:rsid w:val="00EE116D"/>
    <w:rsid w:val="00EE204A"/>
    <w:rsid w:val="00EE5595"/>
    <w:rsid w:val="00EE5D52"/>
    <w:rsid w:val="00EE6000"/>
    <w:rsid w:val="00EF1556"/>
    <w:rsid w:val="00F018EB"/>
    <w:rsid w:val="00F02E6E"/>
    <w:rsid w:val="00F10877"/>
    <w:rsid w:val="00F13B62"/>
    <w:rsid w:val="00F155B4"/>
    <w:rsid w:val="00F31E91"/>
    <w:rsid w:val="00F36A0E"/>
    <w:rsid w:val="00F40C3F"/>
    <w:rsid w:val="00F459FC"/>
    <w:rsid w:val="00F5192E"/>
    <w:rsid w:val="00F527F7"/>
    <w:rsid w:val="00F53592"/>
    <w:rsid w:val="00F60438"/>
    <w:rsid w:val="00F615AB"/>
    <w:rsid w:val="00F646B9"/>
    <w:rsid w:val="00F64704"/>
    <w:rsid w:val="00F71E6E"/>
    <w:rsid w:val="00F77D6D"/>
    <w:rsid w:val="00F82FBB"/>
    <w:rsid w:val="00F84966"/>
    <w:rsid w:val="00FA1386"/>
    <w:rsid w:val="00FA1507"/>
    <w:rsid w:val="00FB0CE4"/>
    <w:rsid w:val="00FB5C68"/>
    <w:rsid w:val="00FD0903"/>
    <w:rsid w:val="00FD2B81"/>
    <w:rsid w:val="00FE09C4"/>
    <w:rsid w:val="00FE2579"/>
    <w:rsid w:val="00FF405B"/>
    <w:rsid w:val="00FF54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17B2"/>
    <w:pPr>
      <w:spacing w:after="200" w:line="276" w:lineRule="auto"/>
    </w:pPr>
    <w:rPr>
      <w:sz w:val="22"/>
      <w:szCs w:val="22"/>
      <w:lang w:val="ru-RU" w:eastAsia="en-US"/>
    </w:rPr>
  </w:style>
  <w:style w:type="paragraph" w:styleId="1">
    <w:name w:val="heading 1"/>
    <w:basedOn w:val="a"/>
    <w:link w:val="10"/>
    <w:uiPriority w:val="9"/>
    <w:qFormat/>
    <w:rsid w:val="005B2936"/>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
    <w:semiHidden/>
    <w:unhideWhenUsed/>
    <w:qFormat/>
    <w:rsid w:val="00AC71B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17B2"/>
    <w:pPr>
      <w:spacing w:after="160" w:line="259" w:lineRule="auto"/>
      <w:ind w:left="720"/>
      <w:contextualSpacing/>
    </w:pPr>
  </w:style>
  <w:style w:type="paragraph" w:styleId="a4">
    <w:name w:val="Normal (Web)"/>
    <w:basedOn w:val="a"/>
    <w:uiPriority w:val="99"/>
    <w:unhideWhenUsed/>
    <w:rsid w:val="00FD090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fault">
    <w:name w:val="Default"/>
    <w:rsid w:val="008B73E9"/>
    <w:pPr>
      <w:autoSpaceDE w:val="0"/>
      <w:autoSpaceDN w:val="0"/>
      <w:adjustRightInd w:val="0"/>
    </w:pPr>
    <w:rPr>
      <w:rFonts w:ascii="Times New Roman" w:hAnsi="Times New Roman"/>
      <w:color w:val="000000"/>
      <w:sz w:val="24"/>
      <w:szCs w:val="24"/>
      <w:lang w:val="ru-RU" w:eastAsia="en-US"/>
    </w:rPr>
  </w:style>
  <w:style w:type="character" w:styleId="a5">
    <w:name w:val="Emphasis"/>
    <w:uiPriority w:val="20"/>
    <w:qFormat/>
    <w:rsid w:val="001A4FAC"/>
    <w:rPr>
      <w:i/>
      <w:iCs/>
    </w:rPr>
  </w:style>
  <w:style w:type="character" w:styleId="a6">
    <w:name w:val="Strong"/>
    <w:uiPriority w:val="22"/>
    <w:qFormat/>
    <w:rsid w:val="00D460FA"/>
    <w:rPr>
      <w:b/>
      <w:bCs/>
    </w:rPr>
  </w:style>
  <w:style w:type="paragraph" w:styleId="a7">
    <w:name w:val="Subtitle"/>
    <w:basedOn w:val="a"/>
    <w:next w:val="a"/>
    <w:link w:val="a8"/>
    <w:uiPriority w:val="11"/>
    <w:qFormat/>
    <w:rsid w:val="003051C6"/>
    <w:pPr>
      <w:numPr>
        <w:ilvl w:val="1"/>
      </w:numPr>
      <w:spacing w:after="160"/>
    </w:pPr>
    <w:rPr>
      <w:rFonts w:eastAsia="Times New Roman"/>
      <w:color w:val="5A5A5A"/>
      <w:spacing w:val="15"/>
    </w:rPr>
  </w:style>
  <w:style w:type="character" w:customStyle="1" w:styleId="a8">
    <w:name w:val="Подзаголовок Знак"/>
    <w:link w:val="a7"/>
    <w:uiPriority w:val="11"/>
    <w:rsid w:val="003051C6"/>
    <w:rPr>
      <w:rFonts w:eastAsia="Times New Roman"/>
      <w:color w:val="5A5A5A"/>
      <w:spacing w:val="15"/>
    </w:rPr>
  </w:style>
  <w:style w:type="paragraph" w:styleId="a9">
    <w:name w:val="header"/>
    <w:basedOn w:val="a"/>
    <w:link w:val="aa"/>
    <w:uiPriority w:val="99"/>
    <w:unhideWhenUsed/>
    <w:rsid w:val="00CE474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E474A"/>
  </w:style>
  <w:style w:type="paragraph" w:styleId="ab">
    <w:name w:val="footer"/>
    <w:basedOn w:val="a"/>
    <w:link w:val="ac"/>
    <w:uiPriority w:val="99"/>
    <w:unhideWhenUsed/>
    <w:rsid w:val="00CE474A"/>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E474A"/>
  </w:style>
  <w:style w:type="paragraph" w:styleId="ad">
    <w:name w:val="Balloon Text"/>
    <w:basedOn w:val="a"/>
    <w:link w:val="ae"/>
    <w:uiPriority w:val="99"/>
    <w:semiHidden/>
    <w:unhideWhenUsed/>
    <w:rsid w:val="005E2D0A"/>
    <w:pPr>
      <w:spacing w:after="0" w:line="240" w:lineRule="auto"/>
    </w:pPr>
    <w:rPr>
      <w:rFonts w:ascii="Segoe UI" w:hAnsi="Segoe UI" w:cs="Segoe UI"/>
      <w:sz w:val="18"/>
      <w:szCs w:val="18"/>
    </w:rPr>
  </w:style>
  <w:style w:type="character" w:customStyle="1" w:styleId="ae">
    <w:name w:val="Текст выноски Знак"/>
    <w:link w:val="ad"/>
    <w:uiPriority w:val="99"/>
    <w:semiHidden/>
    <w:rsid w:val="005E2D0A"/>
    <w:rPr>
      <w:rFonts w:ascii="Segoe UI" w:hAnsi="Segoe UI" w:cs="Segoe UI"/>
      <w:sz w:val="18"/>
      <w:szCs w:val="18"/>
    </w:rPr>
  </w:style>
  <w:style w:type="paragraph" w:styleId="21">
    <w:name w:val="Body Text 2"/>
    <w:basedOn w:val="a"/>
    <w:link w:val="22"/>
    <w:uiPriority w:val="99"/>
    <w:unhideWhenUsed/>
    <w:rsid w:val="002E2176"/>
    <w:pPr>
      <w:spacing w:after="120" w:line="480" w:lineRule="auto"/>
    </w:pPr>
  </w:style>
  <w:style w:type="character" w:customStyle="1" w:styleId="22">
    <w:name w:val="Основной текст 2 Знак"/>
    <w:basedOn w:val="a0"/>
    <w:link w:val="21"/>
    <w:uiPriority w:val="99"/>
    <w:rsid w:val="002E2176"/>
  </w:style>
  <w:style w:type="table" w:styleId="af">
    <w:name w:val="Table Grid"/>
    <w:basedOn w:val="a1"/>
    <w:uiPriority w:val="39"/>
    <w:rsid w:val="009E2FE0"/>
    <w:rPr>
      <w:rFonts w:cs="Calibri"/>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uiPriority w:val="99"/>
    <w:semiHidden/>
    <w:unhideWhenUsed/>
    <w:rsid w:val="001F61F0"/>
    <w:rPr>
      <w:sz w:val="16"/>
      <w:szCs w:val="16"/>
    </w:rPr>
  </w:style>
  <w:style w:type="paragraph" w:styleId="af1">
    <w:name w:val="annotation text"/>
    <w:basedOn w:val="a"/>
    <w:link w:val="af2"/>
    <w:uiPriority w:val="99"/>
    <w:semiHidden/>
    <w:unhideWhenUsed/>
    <w:rsid w:val="001F61F0"/>
    <w:pPr>
      <w:spacing w:line="240" w:lineRule="auto"/>
    </w:pPr>
    <w:rPr>
      <w:sz w:val="20"/>
      <w:szCs w:val="20"/>
    </w:rPr>
  </w:style>
  <w:style w:type="character" w:customStyle="1" w:styleId="af2">
    <w:name w:val="Текст примечания Знак"/>
    <w:link w:val="af1"/>
    <w:uiPriority w:val="99"/>
    <w:semiHidden/>
    <w:rsid w:val="001F61F0"/>
    <w:rPr>
      <w:sz w:val="20"/>
      <w:szCs w:val="20"/>
    </w:rPr>
  </w:style>
  <w:style w:type="paragraph" w:styleId="af3">
    <w:name w:val="annotation subject"/>
    <w:basedOn w:val="af1"/>
    <w:next w:val="af1"/>
    <w:link w:val="af4"/>
    <w:uiPriority w:val="99"/>
    <w:semiHidden/>
    <w:unhideWhenUsed/>
    <w:rsid w:val="001F61F0"/>
    <w:rPr>
      <w:b/>
      <w:bCs/>
    </w:rPr>
  </w:style>
  <w:style w:type="character" w:customStyle="1" w:styleId="af4">
    <w:name w:val="Тема примечания Знак"/>
    <w:link w:val="af3"/>
    <w:uiPriority w:val="99"/>
    <w:semiHidden/>
    <w:rsid w:val="001F61F0"/>
    <w:rPr>
      <w:b/>
      <w:bCs/>
      <w:sz w:val="20"/>
      <w:szCs w:val="20"/>
    </w:rPr>
  </w:style>
  <w:style w:type="paragraph" w:styleId="af5">
    <w:name w:val="endnote text"/>
    <w:basedOn w:val="a"/>
    <w:link w:val="af6"/>
    <w:uiPriority w:val="99"/>
    <w:semiHidden/>
    <w:unhideWhenUsed/>
    <w:rsid w:val="001F61F0"/>
    <w:pPr>
      <w:spacing w:after="0" w:line="240" w:lineRule="auto"/>
    </w:pPr>
    <w:rPr>
      <w:sz w:val="20"/>
      <w:szCs w:val="20"/>
    </w:rPr>
  </w:style>
  <w:style w:type="character" w:customStyle="1" w:styleId="af6">
    <w:name w:val="Текст концевой сноски Знак"/>
    <w:link w:val="af5"/>
    <w:uiPriority w:val="99"/>
    <w:semiHidden/>
    <w:rsid w:val="001F61F0"/>
    <w:rPr>
      <w:sz w:val="20"/>
      <w:szCs w:val="20"/>
    </w:rPr>
  </w:style>
  <w:style w:type="character" w:styleId="af7">
    <w:name w:val="endnote reference"/>
    <w:uiPriority w:val="99"/>
    <w:semiHidden/>
    <w:unhideWhenUsed/>
    <w:rsid w:val="001F61F0"/>
    <w:rPr>
      <w:vertAlign w:val="superscript"/>
    </w:rPr>
  </w:style>
  <w:style w:type="character" w:customStyle="1" w:styleId="10">
    <w:name w:val="Заголовок 1 Знак"/>
    <w:link w:val="1"/>
    <w:uiPriority w:val="9"/>
    <w:rsid w:val="005B2936"/>
    <w:rPr>
      <w:rFonts w:ascii="Times New Roman" w:eastAsia="Times New Roman" w:hAnsi="Times New Roman" w:cs="Times New Roman"/>
      <w:b/>
      <w:bCs/>
      <w:kern w:val="36"/>
      <w:sz w:val="48"/>
      <w:szCs w:val="48"/>
      <w:lang w:eastAsia="ru-RU"/>
    </w:rPr>
  </w:style>
  <w:style w:type="character" w:customStyle="1" w:styleId="20">
    <w:name w:val="Заголовок 2 Знак"/>
    <w:link w:val="2"/>
    <w:uiPriority w:val="9"/>
    <w:semiHidden/>
    <w:rsid w:val="00AC71BD"/>
    <w:rPr>
      <w:rFonts w:ascii="Calibri Light" w:eastAsia="Times New Roman" w:hAnsi="Calibri Light" w:cs="Times New Roman"/>
      <w:color w:val="2E74B5"/>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17B2"/>
    <w:pPr>
      <w:spacing w:after="200" w:line="276" w:lineRule="auto"/>
    </w:pPr>
    <w:rPr>
      <w:sz w:val="22"/>
      <w:szCs w:val="22"/>
      <w:lang w:val="ru-RU" w:eastAsia="en-US"/>
    </w:rPr>
  </w:style>
  <w:style w:type="paragraph" w:styleId="1">
    <w:name w:val="heading 1"/>
    <w:basedOn w:val="a"/>
    <w:link w:val="10"/>
    <w:uiPriority w:val="9"/>
    <w:qFormat/>
    <w:rsid w:val="005B2936"/>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
    <w:semiHidden/>
    <w:unhideWhenUsed/>
    <w:qFormat/>
    <w:rsid w:val="00AC71B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17B2"/>
    <w:pPr>
      <w:spacing w:after="160" w:line="259" w:lineRule="auto"/>
      <w:ind w:left="720"/>
      <w:contextualSpacing/>
    </w:pPr>
  </w:style>
  <w:style w:type="paragraph" w:styleId="a4">
    <w:name w:val="Normal (Web)"/>
    <w:basedOn w:val="a"/>
    <w:uiPriority w:val="99"/>
    <w:unhideWhenUsed/>
    <w:rsid w:val="00FD090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fault">
    <w:name w:val="Default"/>
    <w:rsid w:val="008B73E9"/>
    <w:pPr>
      <w:autoSpaceDE w:val="0"/>
      <w:autoSpaceDN w:val="0"/>
      <w:adjustRightInd w:val="0"/>
    </w:pPr>
    <w:rPr>
      <w:rFonts w:ascii="Times New Roman" w:hAnsi="Times New Roman"/>
      <w:color w:val="000000"/>
      <w:sz w:val="24"/>
      <w:szCs w:val="24"/>
      <w:lang w:val="ru-RU" w:eastAsia="en-US"/>
    </w:rPr>
  </w:style>
  <w:style w:type="character" w:styleId="a5">
    <w:name w:val="Emphasis"/>
    <w:uiPriority w:val="20"/>
    <w:qFormat/>
    <w:rsid w:val="001A4FAC"/>
    <w:rPr>
      <w:i/>
      <w:iCs/>
    </w:rPr>
  </w:style>
  <w:style w:type="character" w:styleId="a6">
    <w:name w:val="Strong"/>
    <w:uiPriority w:val="22"/>
    <w:qFormat/>
    <w:rsid w:val="00D460FA"/>
    <w:rPr>
      <w:b/>
      <w:bCs/>
    </w:rPr>
  </w:style>
  <w:style w:type="paragraph" w:styleId="a7">
    <w:name w:val="Subtitle"/>
    <w:basedOn w:val="a"/>
    <w:next w:val="a"/>
    <w:link w:val="a8"/>
    <w:uiPriority w:val="11"/>
    <w:qFormat/>
    <w:rsid w:val="003051C6"/>
    <w:pPr>
      <w:numPr>
        <w:ilvl w:val="1"/>
      </w:numPr>
      <w:spacing w:after="160"/>
    </w:pPr>
    <w:rPr>
      <w:rFonts w:eastAsia="Times New Roman"/>
      <w:color w:val="5A5A5A"/>
      <w:spacing w:val="15"/>
    </w:rPr>
  </w:style>
  <w:style w:type="character" w:customStyle="1" w:styleId="a8">
    <w:name w:val="Подзаголовок Знак"/>
    <w:link w:val="a7"/>
    <w:uiPriority w:val="11"/>
    <w:rsid w:val="003051C6"/>
    <w:rPr>
      <w:rFonts w:eastAsia="Times New Roman"/>
      <w:color w:val="5A5A5A"/>
      <w:spacing w:val="15"/>
    </w:rPr>
  </w:style>
  <w:style w:type="paragraph" w:styleId="a9">
    <w:name w:val="header"/>
    <w:basedOn w:val="a"/>
    <w:link w:val="aa"/>
    <w:uiPriority w:val="99"/>
    <w:unhideWhenUsed/>
    <w:rsid w:val="00CE474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E474A"/>
  </w:style>
  <w:style w:type="paragraph" w:styleId="ab">
    <w:name w:val="footer"/>
    <w:basedOn w:val="a"/>
    <w:link w:val="ac"/>
    <w:uiPriority w:val="99"/>
    <w:unhideWhenUsed/>
    <w:rsid w:val="00CE474A"/>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E474A"/>
  </w:style>
  <w:style w:type="paragraph" w:styleId="ad">
    <w:name w:val="Balloon Text"/>
    <w:basedOn w:val="a"/>
    <w:link w:val="ae"/>
    <w:uiPriority w:val="99"/>
    <w:semiHidden/>
    <w:unhideWhenUsed/>
    <w:rsid w:val="005E2D0A"/>
    <w:pPr>
      <w:spacing w:after="0" w:line="240" w:lineRule="auto"/>
    </w:pPr>
    <w:rPr>
      <w:rFonts w:ascii="Segoe UI" w:hAnsi="Segoe UI" w:cs="Segoe UI"/>
      <w:sz w:val="18"/>
      <w:szCs w:val="18"/>
    </w:rPr>
  </w:style>
  <w:style w:type="character" w:customStyle="1" w:styleId="ae">
    <w:name w:val="Текст выноски Знак"/>
    <w:link w:val="ad"/>
    <w:uiPriority w:val="99"/>
    <w:semiHidden/>
    <w:rsid w:val="005E2D0A"/>
    <w:rPr>
      <w:rFonts w:ascii="Segoe UI" w:hAnsi="Segoe UI" w:cs="Segoe UI"/>
      <w:sz w:val="18"/>
      <w:szCs w:val="18"/>
    </w:rPr>
  </w:style>
  <w:style w:type="paragraph" w:styleId="21">
    <w:name w:val="Body Text 2"/>
    <w:basedOn w:val="a"/>
    <w:link w:val="22"/>
    <w:uiPriority w:val="99"/>
    <w:unhideWhenUsed/>
    <w:rsid w:val="002E2176"/>
    <w:pPr>
      <w:spacing w:after="120" w:line="480" w:lineRule="auto"/>
    </w:pPr>
  </w:style>
  <w:style w:type="character" w:customStyle="1" w:styleId="22">
    <w:name w:val="Основной текст 2 Знак"/>
    <w:basedOn w:val="a0"/>
    <w:link w:val="21"/>
    <w:uiPriority w:val="99"/>
    <w:rsid w:val="002E2176"/>
  </w:style>
  <w:style w:type="table" w:styleId="af">
    <w:name w:val="Table Grid"/>
    <w:basedOn w:val="a1"/>
    <w:uiPriority w:val="39"/>
    <w:rsid w:val="009E2FE0"/>
    <w:rPr>
      <w:rFonts w:cs="Calibri"/>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uiPriority w:val="99"/>
    <w:semiHidden/>
    <w:unhideWhenUsed/>
    <w:rsid w:val="001F61F0"/>
    <w:rPr>
      <w:sz w:val="16"/>
      <w:szCs w:val="16"/>
    </w:rPr>
  </w:style>
  <w:style w:type="paragraph" w:styleId="af1">
    <w:name w:val="annotation text"/>
    <w:basedOn w:val="a"/>
    <w:link w:val="af2"/>
    <w:uiPriority w:val="99"/>
    <w:semiHidden/>
    <w:unhideWhenUsed/>
    <w:rsid w:val="001F61F0"/>
    <w:pPr>
      <w:spacing w:line="240" w:lineRule="auto"/>
    </w:pPr>
    <w:rPr>
      <w:sz w:val="20"/>
      <w:szCs w:val="20"/>
    </w:rPr>
  </w:style>
  <w:style w:type="character" w:customStyle="1" w:styleId="af2">
    <w:name w:val="Текст примечания Знак"/>
    <w:link w:val="af1"/>
    <w:uiPriority w:val="99"/>
    <w:semiHidden/>
    <w:rsid w:val="001F61F0"/>
    <w:rPr>
      <w:sz w:val="20"/>
      <w:szCs w:val="20"/>
    </w:rPr>
  </w:style>
  <w:style w:type="paragraph" w:styleId="af3">
    <w:name w:val="annotation subject"/>
    <w:basedOn w:val="af1"/>
    <w:next w:val="af1"/>
    <w:link w:val="af4"/>
    <w:uiPriority w:val="99"/>
    <w:semiHidden/>
    <w:unhideWhenUsed/>
    <w:rsid w:val="001F61F0"/>
    <w:rPr>
      <w:b/>
      <w:bCs/>
    </w:rPr>
  </w:style>
  <w:style w:type="character" w:customStyle="1" w:styleId="af4">
    <w:name w:val="Тема примечания Знак"/>
    <w:link w:val="af3"/>
    <w:uiPriority w:val="99"/>
    <w:semiHidden/>
    <w:rsid w:val="001F61F0"/>
    <w:rPr>
      <w:b/>
      <w:bCs/>
      <w:sz w:val="20"/>
      <w:szCs w:val="20"/>
    </w:rPr>
  </w:style>
  <w:style w:type="paragraph" w:styleId="af5">
    <w:name w:val="endnote text"/>
    <w:basedOn w:val="a"/>
    <w:link w:val="af6"/>
    <w:uiPriority w:val="99"/>
    <w:semiHidden/>
    <w:unhideWhenUsed/>
    <w:rsid w:val="001F61F0"/>
    <w:pPr>
      <w:spacing w:after="0" w:line="240" w:lineRule="auto"/>
    </w:pPr>
    <w:rPr>
      <w:sz w:val="20"/>
      <w:szCs w:val="20"/>
    </w:rPr>
  </w:style>
  <w:style w:type="character" w:customStyle="1" w:styleId="af6">
    <w:name w:val="Текст концевой сноски Знак"/>
    <w:link w:val="af5"/>
    <w:uiPriority w:val="99"/>
    <w:semiHidden/>
    <w:rsid w:val="001F61F0"/>
    <w:rPr>
      <w:sz w:val="20"/>
      <w:szCs w:val="20"/>
    </w:rPr>
  </w:style>
  <w:style w:type="character" w:styleId="af7">
    <w:name w:val="endnote reference"/>
    <w:uiPriority w:val="99"/>
    <w:semiHidden/>
    <w:unhideWhenUsed/>
    <w:rsid w:val="001F61F0"/>
    <w:rPr>
      <w:vertAlign w:val="superscript"/>
    </w:rPr>
  </w:style>
  <w:style w:type="character" w:customStyle="1" w:styleId="10">
    <w:name w:val="Заголовок 1 Знак"/>
    <w:link w:val="1"/>
    <w:uiPriority w:val="9"/>
    <w:rsid w:val="005B2936"/>
    <w:rPr>
      <w:rFonts w:ascii="Times New Roman" w:eastAsia="Times New Roman" w:hAnsi="Times New Roman" w:cs="Times New Roman"/>
      <w:b/>
      <w:bCs/>
      <w:kern w:val="36"/>
      <w:sz w:val="48"/>
      <w:szCs w:val="48"/>
      <w:lang w:eastAsia="ru-RU"/>
    </w:rPr>
  </w:style>
  <w:style w:type="character" w:customStyle="1" w:styleId="20">
    <w:name w:val="Заголовок 2 Знак"/>
    <w:link w:val="2"/>
    <w:uiPriority w:val="9"/>
    <w:semiHidden/>
    <w:rsid w:val="00AC71BD"/>
    <w:rPr>
      <w:rFonts w:ascii="Calibri Light" w:eastAsia="Times New Roman" w:hAnsi="Calibri Light" w:cs="Times New Roman"/>
      <w:color w:val="2E74B5"/>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857086">
      <w:bodyDiv w:val="1"/>
      <w:marLeft w:val="0"/>
      <w:marRight w:val="0"/>
      <w:marTop w:val="0"/>
      <w:marBottom w:val="0"/>
      <w:divBdr>
        <w:top w:val="none" w:sz="0" w:space="0" w:color="auto"/>
        <w:left w:val="none" w:sz="0" w:space="0" w:color="auto"/>
        <w:bottom w:val="none" w:sz="0" w:space="0" w:color="auto"/>
        <w:right w:val="none" w:sz="0" w:space="0" w:color="auto"/>
      </w:divBdr>
    </w:div>
    <w:div w:id="485783688">
      <w:bodyDiv w:val="1"/>
      <w:marLeft w:val="0"/>
      <w:marRight w:val="0"/>
      <w:marTop w:val="0"/>
      <w:marBottom w:val="0"/>
      <w:divBdr>
        <w:top w:val="none" w:sz="0" w:space="0" w:color="auto"/>
        <w:left w:val="none" w:sz="0" w:space="0" w:color="auto"/>
        <w:bottom w:val="none" w:sz="0" w:space="0" w:color="auto"/>
        <w:right w:val="none" w:sz="0" w:space="0" w:color="auto"/>
      </w:divBdr>
    </w:div>
    <w:div w:id="936013637">
      <w:bodyDiv w:val="1"/>
      <w:marLeft w:val="0"/>
      <w:marRight w:val="0"/>
      <w:marTop w:val="0"/>
      <w:marBottom w:val="0"/>
      <w:divBdr>
        <w:top w:val="none" w:sz="0" w:space="0" w:color="auto"/>
        <w:left w:val="none" w:sz="0" w:space="0" w:color="auto"/>
        <w:bottom w:val="none" w:sz="0" w:space="0" w:color="auto"/>
        <w:right w:val="none" w:sz="0" w:space="0" w:color="auto"/>
      </w:divBdr>
    </w:div>
    <w:div w:id="1050151589">
      <w:bodyDiv w:val="1"/>
      <w:marLeft w:val="0"/>
      <w:marRight w:val="0"/>
      <w:marTop w:val="0"/>
      <w:marBottom w:val="0"/>
      <w:divBdr>
        <w:top w:val="none" w:sz="0" w:space="0" w:color="auto"/>
        <w:left w:val="none" w:sz="0" w:space="0" w:color="auto"/>
        <w:bottom w:val="none" w:sz="0" w:space="0" w:color="auto"/>
        <w:right w:val="none" w:sz="0" w:space="0" w:color="auto"/>
      </w:divBdr>
    </w:div>
    <w:div w:id="1270239454">
      <w:bodyDiv w:val="1"/>
      <w:marLeft w:val="0"/>
      <w:marRight w:val="0"/>
      <w:marTop w:val="0"/>
      <w:marBottom w:val="0"/>
      <w:divBdr>
        <w:top w:val="none" w:sz="0" w:space="0" w:color="auto"/>
        <w:left w:val="none" w:sz="0" w:space="0" w:color="auto"/>
        <w:bottom w:val="none" w:sz="0" w:space="0" w:color="auto"/>
        <w:right w:val="none" w:sz="0" w:space="0" w:color="auto"/>
      </w:divBdr>
      <w:divsChild>
        <w:div w:id="947468721">
          <w:marLeft w:val="0"/>
          <w:marRight w:val="0"/>
          <w:marTop w:val="0"/>
          <w:marBottom w:val="0"/>
          <w:divBdr>
            <w:top w:val="none" w:sz="0" w:space="0" w:color="auto"/>
            <w:left w:val="none" w:sz="0" w:space="0" w:color="auto"/>
            <w:bottom w:val="none" w:sz="0" w:space="0" w:color="auto"/>
            <w:right w:val="none" w:sz="0" w:space="0" w:color="auto"/>
          </w:divBdr>
          <w:divsChild>
            <w:div w:id="1595940053">
              <w:marLeft w:val="0"/>
              <w:marRight w:val="0"/>
              <w:marTop w:val="0"/>
              <w:marBottom w:val="0"/>
              <w:divBdr>
                <w:top w:val="none" w:sz="0" w:space="0" w:color="auto"/>
                <w:left w:val="none" w:sz="0" w:space="0" w:color="auto"/>
                <w:bottom w:val="none" w:sz="0" w:space="0" w:color="auto"/>
                <w:right w:val="none" w:sz="0" w:space="0" w:color="auto"/>
              </w:divBdr>
              <w:divsChild>
                <w:div w:id="1453280968">
                  <w:marLeft w:val="0"/>
                  <w:marRight w:val="0"/>
                  <w:marTop w:val="0"/>
                  <w:marBottom w:val="0"/>
                  <w:divBdr>
                    <w:top w:val="none" w:sz="0" w:space="0" w:color="auto"/>
                    <w:left w:val="none" w:sz="0" w:space="0" w:color="auto"/>
                    <w:bottom w:val="none" w:sz="0" w:space="0" w:color="auto"/>
                    <w:right w:val="none" w:sz="0" w:space="0" w:color="auto"/>
                  </w:divBdr>
                  <w:divsChild>
                    <w:div w:id="103226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576252">
      <w:bodyDiv w:val="1"/>
      <w:marLeft w:val="0"/>
      <w:marRight w:val="0"/>
      <w:marTop w:val="0"/>
      <w:marBottom w:val="0"/>
      <w:divBdr>
        <w:top w:val="none" w:sz="0" w:space="0" w:color="auto"/>
        <w:left w:val="none" w:sz="0" w:space="0" w:color="auto"/>
        <w:bottom w:val="none" w:sz="0" w:space="0" w:color="auto"/>
        <w:right w:val="none" w:sz="0" w:space="0" w:color="auto"/>
      </w:divBdr>
    </w:div>
    <w:div w:id="1990330538">
      <w:bodyDiv w:val="1"/>
      <w:marLeft w:val="0"/>
      <w:marRight w:val="0"/>
      <w:marTop w:val="0"/>
      <w:marBottom w:val="0"/>
      <w:divBdr>
        <w:top w:val="none" w:sz="0" w:space="0" w:color="auto"/>
        <w:left w:val="none" w:sz="0" w:space="0" w:color="auto"/>
        <w:bottom w:val="none" w:sz="0" w:space="0" w:color="auto"/>
        <w:right w:val="none" w:sz="0" w:space="0" w:color="auto"/>
      </w:divBdr>
    </w:div>
    <w:div w:id="199571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021B8-29D9-46AE-8291-A06F079A50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11257</Words>
  <Characters>6417</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Maya</dc:creator>
  <cp:lastModifiedBy>libonu</cp:lastModifiedBy>
  <cp:revision>2</cp:revision>
  <cp:lastPrinted>2019-12-16T02:45:00Z</cp:lastPrinted>
  <dcterms:created xsi:type="dcterms:W3CDTF">2020-10-28T11:43:00Z</dcterms:created>
  <dcterms:modified xsi:type="dcterms:W3CDTF">2020-10-28T11:43:00Z</dcterms:modified>
</cp:coreProperties>
</file>