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1EB" w:rsidRDefault="001F01EB" w:rsidP="001F01EB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ДЕСЬКИЙ НАЦІОНАЛЬНИЙ УНІВЕРСИТЕТ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І. І. МЕЧНИКОВА</w:t>
      </w:r>
    </w:p>
    <w:p w:rsidR="001F01EB" w:rsidRDefault="001F01EB" w:rsidP="001F01EB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t>Б</w:t>
      </w:r>
      <w:proofErr w:type="gramEnd"/>
      <w:r>
        <w:rPr>
          <w:rFonts w:ascii="Times New Roman" w:hAnsi="Times New Roman"/>
          <w:sz w:val="28"/>
          <w:szCs w:val="28"/>
        </w:rPr>
        <w:t>іологічний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факультет</w:t>
      </w:r>
    </w:p>
    <w:p w:rsidR="001F01EB" w:rsidRDefault="001F01EB" w:rsidP="001F01EB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фізіології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тварин</w:t>
      </w:r>
      <w:proofErr w:type="spellEnd"/>
    </w:p>
    <w:p w:rsidR="001F01EB" w:rsidRDefault="001F01EB" w:rsidP="001F01EB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</w:p>
    <w:p w:rsidR="001F01EB" w:rsidRDefault="001F01EB" w:rsidP="001F01EB">
      <w:pPr>
        <w:jc w:val="center"/>
        <w:rPr>
          <w:rFonts w:ascii="Times New Roman" w:hAnsi="Times New Roman"/>
          <w:b/>
          <w:spacing w:val="60"/>
          <w:sz w:val="28"/>
          <w:szCs w:val="28"/>
        </w:rPr>
      </w:pPr>
      <w:proofErr w:type="spellStart"/>
      <w:r>
        <w:rPr>
          <w:rFonts w:ascii="Times New Roman" w:hAnsi="Times New Roman"/>
          <w:b/>
          <w:spacing w:val="60"/>
          <w:sz w:val="28"/>
          <w:szCs w:val="28"/>
        </w:rPr>
        <w:t>Дипломна</w:t>
      </w:r>
      <w:proofErr w:type="spellEnd"/>
      <w:r>
        <w:rPr>
          <w:rFonts w:ascii="Times New Roman" w:hAnsi="Times New Roman"/>
          <w:b/>
          <w:spacing w:val="60"/>
          <w:sz w:val="28"/>
          <w:szCs w:val="28"/>
        </w:rPr>
        <w:t xml:space="preserve"> робота</w:t>
      </w:r>
    </w:p>
    <w:p w:rsidR="001F01EB" w:rsidRDefault="001F01EB" w:rsidP="001F01EB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</w:t>
      </w:r>
      <w:r>
        <w:rPr>
          <w:rFonts w:ascii="Times New Roman" w:hAnsi="Times New Roman"/>
          <w:sz w:val="28"/>
          <w:szCs w:val="28"/>
          <w:lang w:val="uk-UA"/>
        </w:rPr>
        <w:t>здобуття ступеня вищої освіти «магі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стр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»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ind w:left="426" w:hanging="414"/>
        <w:jc w:val="center"/>
        <w:rPr>
          <w:rFonts w:ascii="Times New Roman" w:hAnsi="Times New Roman"/>
          <w:b/>
          <w:sz w:val="28"/>
          <w:szCs w:val="28"/>
          <w:lang w:val="uk-UA" w:eastAsia="zh-CN"/>
        </w:rPr>
      </w:pPr>
      <w:r>
        <w:rPr>
          <w:rFonts w:ascii="Times New Roman" w:hAnsi="Times New Roman"/>
          <w:sz w:val="28"/>
          <w:szCs w:val="28"/>
        </w:rPr>
        <w:t xml:space="preserve">на тему: </w:t>
      </w:r>
      <w:r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 w:eastAsia="zh-CN"/>
        </w:rPr>
        <w:t xml:space="preserve">Корекція функціональних показників щурів при експериментальному </w:t>
      </w:r>
      <w:proofErr w:type="spellStart"/>
      <w:r>
        <w:rPr>
          <w:rFonts w:ascii="Times New Roman" w:hAnsi="Times New Roman"/>
          <w:b/>
          <w:sz w:val="28"/>
          <w:szCs w:val="28"/>
          <w:lang w:val="uk-UA" w:eastAsia="zh-CN"/>
        </w:rPr>
        <w:t>дисбіозі</w:t>
      </w:r>
      <w:proofErr w:type="spellEnd"/>
      <w:r>
        <w:rPr>
          <w:rFonts w:ascii="Times New Roman" w:hAnsi="Times New Roman"/>
          <w:b/>
          <w:sz w:val="28"/>
          <w:szCs w:val="28"/>
          <w:lang w:val="uk-UA" w:eastAsia="zh-CN"/>
        </w:rPr>
        <w:t xml:space="preserve"> за допомогою </w:t>
      </w:r>
      <w:proofErr w:type="spellStart"/>
      <w:r>
        <w:rPr>
          <w:rFonts w:ascii="Times New Roman" w:hAnsi="Times New Roman"/>
          <w:b/>
          <w:sz w:val="28"/>
          <w:szCs w:val="28"/>
          <w:lang w:val="uk-UA" w:eastAsia="zh-CN"/>
        </w:rPr>
        <w:t>пребіотиків</w:t>
      </w:r>
      <w:proofErr w:type="spellEnd"/>
      <w:r>
        <w:rPr>
          <w:rFonts w:ascii="Times New Roman" w:hAnsi="Times New Roman"/>
          <w:b/>
          <w:sz w:val="28"/>
          <w:szCs w:val="28"/>
          <w:lang w:val="uk-UA" w:eastAsia="zh-CN"/>
        </w:rPr>
        <w:t>»</w:t>
      </w:r>
    </w:p>
    <w:p w:rsidR="001F01EB" w:rsidRDefault="001F01EB" w:rsidP="001F01EB">
      <w:pPr>
        <w:pStyle w:val="a3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 xml:space="preserve">Correction of functional parameters of rats under the experimental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dysbiosis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supplemented with prebiotics</w:t>
      </w:r>
      <w:r>
        <w:rPr>
          <w:rFonts w:ascii="Times New Roman" w:hAnsi="Times New Roman"/>
          <w:sz w:val="24"/>
          <w:szCs w:val="24"/>
          <w:lang w:val="uk-UA"/>
        </w:rPr>
        <w:t>»</w:t>
      </w: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ind w:left="426" w:hanging="414"/>
        <w:jc w:val="both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kern w:val="2"/>
          <w:sz w:val="28"/>
          <w:szCs w:val="28"/>
          <w:vertAlign w:val="subscript"/>
          <w:lang w:val="en-US" w:eastAsia="zh-CN"/>
        </w:rPr>
      </w:pPr>
      <w:r>
        <w:rPr>
          <w:rFonts w:ascii="Times New Roman" w:hAnsi="Times New Roman"/>
          <w:kern w:val="2"/>
          <w:sz w:val="28"/>
          <w:szCs w:val="28"/>
          <w:lang w:val="en-US" w:eastAsia="zh-CN"/>
        </w:rPr>
        <w:t xml:space="preserve">     </w:t>
      </w:r>
    </w:p>
    <w:p w:rsidR="001F01EB" w:rsidRDefault="001F01EB" w:rsidP="001F01EB">
      <w:pPr>
        <w:pStyle w:val="a3"/>
        <w:spacing w:line="360" w:lineRule="auto"/>
        <w:ind w:left="4248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Виконала</w:t>
      </w:r>
      <w:proofErr w:type="spellEnd"/>
      <w:r>
        <w:rPr>
          <w:rFonts w:ascii="Times New Roman" w:hAnsi="Times New Roman"/>
          <w:sz w:val="28"/>
          <w:szCs w:val="28"/>
        </w:rPr>
        <w:t xml:space="preserve">: студентка </w:t>
      </w:r>
      <w:proofErr w:type="spellStart"/>
      <w:r>
        <w:rPr>
          <w:rFonts w:ascii="Times New Roman" w:hAnsi="Times New Roman"/>
          <w:sz w:val="28"/>
          <w:szCs w:val="28"/>
        </w:rPr>
        <w:t>денної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форми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1F01EB" w:rsidRDefault="001F01EB" w:rsidP="001F01EB">
      <w:pPr>
        <w:pStyle w:val="a3"/>
        <w:spacing w:line="360" w:lineRule="auto"/>
        <w:ind w:left="4248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спеціальності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091</w:t>
      </w:r>
      <w:proofErr w:type="gramStart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</w:t>
      </w:r>
      <w:proofErr w:type="gramEnd"/>
      <w:r>
        <w:rPr>
          <w:rFonts w:ascii="Times New Roman" w:hAnsi="Times New Roman"/>
          <w:sz w:val="28"/>
          <w:szCs w:val="28"/>
        </w:rPr>
        <w:t>іологія</w:t>
      </w:r>
      <w:proofErr w:type="spellEnd"/>
    </w:p>
    <w:p w:rsidR="001F01EB" w:rsidRDefault="001F01EB" w:rsidP="001F01EB">
      <w:pPr>
        <w:pStyle w:val="a3"/>
        <w:spacing w:line="360" w:lineRule="auto"/>
        <w:ind w:left="424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Нараєвська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Марина Володимирівна</w:t>
      </w:r>
    </w:p>
    <w:p w:rsidR="001F01EB" w:rsidRDefault="001F01EB" w:rsidP="001F01EB">
      <w:pPr>
        <w:pStyle w:val="a3"/>
        <w:spacing w:line="360" w:lineRule="auto"/>
        <w:ind w:left="2832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ind w:left="424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Керівник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д.б.н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с.н.с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F01EB" w:rsidRDefault="001F01EB" w:rsidP="001F01EB">
      <w:pPr>
        <w:pStyle w:val="a3"/>
        <w:spacing w:line="360" w:lineRule="auto"/>
        <w:ind w:left="4248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Макаренко Ольга Анатоліївна</w:t>
      </w:r>
    </w:p>
    <w:p w:rsidR="001F01EB" w:rsidRDefault="001F01EB" w:rsidP="001F01EB">
      <w:pPr>
        <w:pStyle w:val="a3"/>
        <w:spacing w:line="360" w:lineRule="auto"/>
        <w:ind w:left="4248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F01EB" w:rsidRDefault="001F01EB" w:rsidP="001F01EB">
      <w:pPr>
        <w:pStyle w:val="a3"/>
        <w:spacing w:line="360" w:lineRule="auto"/>
        <w:ind w:left="4248"/>
        <w:jc w:val="both"/>
        <w:rPr>
          <w:rFonts w:ascii="Times New Roman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Рецензент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д.б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.н.,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професор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</w:p>
    <w:p w:rsidR="001F01EB" w:rsidRDefault="001F01EB" w:rsidP="001F01EB">
      <w:pPr>
        <w:pStyle w:val="a3"/>
        <w:spacing w:line="360" w:lineRule="auto"/>
        <w:ind w:left="424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Петров </w:t>
      </w: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</w:rPr>
        <w:t>Сергій</w:t>
      </w:r>
      <w:proofErr w:type="spellEnd"/>
      <w:r>
        <w:rPr>
          <w:rFonts w:ascii="Times New Roman" w:hAnsi="Times New Roman"/>
          <w:b/>
          <w:bCs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color w:val="000000"/>
          <w:sz w:val="28"/>
          <w:szCs w:val="28"/>
        </w:rPr>
        <w:t>Анатолійович</w:t>
      </w:r>
      <w:proofErr w:type="spellEnd"/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ind w:firstLine="720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Рекомендовано до </w:t>
      </w:r>
      <w:proofErr w:type="spellStart"/>
      <w:r>
        <w:rPr>
          <w:rFonts w:ascii="Times New Roman" w:hAnsi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    </w:t>
      </w:r>
      <w:proofErr w:type="spellStart"/>
      <w:r>
        <w:rPr>
          <w:rFonts w:ascii="Times New Roman" w:hAnsi="Times New Roman"/>
          <w:sz w:val="28"/>
          <w:szCs w:val="28"/>
        </w:rPr>
        <w:t>Захищено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засіданні</w:t>
      </w:r>
      <w:proofErr w:type="spellEnd"/>
      <w:r>
        <w:rPr>
          <w:rFonts w:ascii="Times New Roman" w:hAnsi="Times New Roman"/>
          <w:sz w:val="28"/>
          <w:szCs w:val="28"/>
        </w:rPr>
        <w:t xml:space="preserve"> ЕК № 1 </w:t>
      </w:r>
    </w:p>
    <w:p w:rsidR="001F01EB" w:rsidRDefault="001F01EB" w:rsidP="001F01EB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Протокол </w:t>
      </w:r>
      <w:proofErr w:type="spellStart"/>
      <w:r>
        <w:rPr>
          <w:rFonts w:ascii="Times New Roman" w:hAnsi="Times New Roman"/>
          <w:sz w:val="28"/>
          <w:szCs w:val="28"/>
        </w:rPr>
        <w:t>засідання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Протокол № _____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_________2018 р.</w:t>
      </w:r>
    </w:p>
    <w:p w:rsidR="001F01EB" w:rsidRDefault="001F01EB" w:rsidP="001F01EB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№____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_________ 2018 р.                  </w:t>
      </w:r>
      <w:proofErr w:type="spellStart"/>
      <w:r>
        <w:rPr>
          <w:rFonts w:ascii="Times New Roman" w:hAnsi="Times New Roman"/>
          <w:sz w:val="28"/>
          <w:szCs w:val="28"/>
        </w:rPr>
        <w:t>Оцінка</w:t>
      </w:r>
      <w:proofErr w:type="spellEnd"/>
      <w:r>
        <w:rPr>
          <w:rFonts w:ascii="Times New Roman" w:hAnsi="Times New Roman"/>
          <w:sz w:val="28"/>
          <w:szCs w:val="28"/>
        </w:rPr>
        <w:t xml:space="preserve"> _________/_________/_______</w:t>
      </w:r>
    </w:p>
    <w:p w:rsidR="001F01EB" w:rsidRDefault="001F01EB" w:rsidP="001F01EB">
      <w:pPr>
        <w:pStyle w:val="a3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</w:t>
      </w:r>
      <w:r>
        <w:rPr>
          <w:rFonts w:ascii="Times New Roman" w:hAnsi="Times New Roman"/>
          <w:sz w:val="24"/>
          <w:szCs w:val="28"/>
          <w:lang w:val="uk-UA"/>
        </w:rPr>
        <w:t>(</w:t>
      </w:r>
      <w:r>
        <w:rPr>
          <w:rFonts w:ascii="Times New Roman" w:hAnsi="Times New Roman"/>
          <w:sz w:val="24"/>
          <w:szCs w:val="28"/>
        </w:rPr>
        <w:t xml:space="preserve">за </w:t>
      </w:r>
      <w:proofErr w:type="spellStart"/>
      <w:r>
        <w:rPr>
          <w:rFonts w:ascii="Times New Roman" w:hAnsi="Times New Roman"/>
          <w:sz w:val="24"/>
          <w:szCs w:val="28"/>
        </w:rPr>
        <w:t>національною</w:t>
      </w:r>
      <w:proofErr w:type="spellEnd"/>
      <w:r>
        <w:rPr>
          <w:rFonts w:ascii="Times New Roman" w:hAnsi="Times New Roman"/>
          <w:sz w:val="24"/>
          <w:szCs w:val="28"/>
        </w:rPr>
        <w:t xml:space="preserve"> шкалою, шкалою ECTS, бал)</w:t>
      </w:r>
    </w:p>
    <w:p w:rsidR="001F01EB" w:rsidRDefault="001F01EB" w:rsidP="001F01EB">
      <w:pPr>
        <w:pStyle w:val="a3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Завідувач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кафедри</w:t>
      </w:r>
      <w:proofErr w:type="spellEnd"/>
      <w:r>
        <w:rPr>
          <w:rFonts w:ascii="Times New Roman" w:hAnsi="Times New Roman"/>
          <w:sz w:val="28"/>
          <w:szCs w:val="28"/>
        </w:rPr>
        <w:t xml:space="preserve">                                    Голова ЕК</w:t>
      </w:r>
    </w:p>
    <w:p w:rsidR="001F01EB" w:rsidRDefault="001F01EB" w:rsidP="001F01EB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__________ Макаренко О.А.                   ______________ </w:t>
      </w:r>
      <w:proofErr w:type="spellStart"/>
      <w:r>
        <w:rPr>
          <w:rFonts w:ascii="Times New Roman" w:hAnsi="Times New Roman"/>
          <w:sz w:val="28"/>
          <w:szCs w:val="28"/>
        </w:rPr>
        <w:t>Чеботар</w:t>
      </w:r>
      <w:proofErr w:type="spellEnd"/>
      <w:r>
        <w:rPr>
          <w:rFonts w:ascii="Times New Roman" w:hAnsi="Times New Roman"/>
          <w:sz w:val="28"/>
          <w:szCs w:val="28"/>
        </w:rPr>
        <w:t xml:space="preserve"> С.В.</w:t>
      </w: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b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 w:eastAsia="zh-CN"/>
        </w:rPr>
      </w:pPr>
      <w:r>
        <w:rPr>
          <w:rFonts w:ascii="Times New Roman" w:hAnsi="Times New Roman"/>
          <w:kern w:val="2"/>
          <w:sz w:val="28"/>
          <w:szCs w:val="28"/>
          <w:lang w:val="uk-UA" w:eastAsia="zh-CN"/>
        </w:rPr>
        <w:t>Одеса – 2018</w:t>
      </w: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/>
          <w:kern w:val="2"/>
          <w:sz w:val="28"/>
          <w:szCs w:val="28"/>
          <w:lang w:val="uk-UA" w:eastAsia="zh-CN"/>
        </w:rPr>
      </w:pPr>
    </w:p>
    <w:p w:rsidR="001F01EB" w:rsidRDefault="001F01EB" w:rsidP="001F01EB">
      <w:pPr>
        <w:widowControl w:val="0"/>
        <w:tabs>
          <w:tab w:val="right" w:leader="dot" w:pos="9356"/>
        </w:tabs>
        <w:autoSpaceDE w:val="0"/>
        <w:spacing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АНОТАЦІЯ</w:t>
      </w:r>
    </w:p>
    <w:p w:rsidR="001F01EB" w:rsidRDefault="001F01EB" w:rsidP="001F01EB">
      <w:pPr>
        <w:pStyle w:val="a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          В експериментальній роботі досліджували вплив </w:t>
      </w:r>
      <w:proofErr w:type="spellStart"/>
      <w:r>
        <w:rPr>
          <w:rFonts w:ascii="Times New Roman" w:hAnsi="Times New Roman"/>
          <w:sz w:val="28"/>
          <w:lang w:val="uk-UA"/>
        </w:rPr>
        <w:t>пребіотиків</w:t>
      </w:r>
      <w:proofErr w:type="spellEnd"/>
      <w:r>
        <w:rPr>
          <w:rFonts w:ascii="Times New Roman" w:hAnsi="Times New Roman"/>
          <w:sz w:val="28"/>
          <w:lang w:val="uk-UA"/>
        </w:rPr>
        <w:t xml:space="preserve"> на розвиток </w:t>
      </w:r>
      <w:proofErr w:type="spellStart"/>
      <w:r>
        <w:rPr>
          <w:rFonts w:ascii="Times New Roman" w:hAnsi="Times New Roman"/>
          <w:sz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lang w:val="uk-UA"/>
        </w:rPr>
        <w:t xml:space="preserve"> та на рівень маркерів запалення в слизових оболонках товстої кишки та порожнини рота щурів з </w:t>
      </w:r>
      <w:proofErr w:type="spellStart"/>
      <w:r>
        <w:rPr>
          <w:rFonts w:ascii="Times New Roman" w:hAnsi="Times New Roman"/>
          <w:sz w:val="28"/>
          <w:lang w:val="uk-UA"/>
        </w:rPr>
        <w:t>дисбіозом</w:t>
      </w:r>
      <w:proofErr w:type="spellEnd"/>
      <w:r>
        <w:rPr>
          <w:rFonts w:ascii="Times New Roman" w:hAnsi="Times New Roman"/>
          <w:sz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lang w:val="uk-UA"/>
        </w:rPr>
        <w:t>Дисбіоз</w:t>
      </w:r>
      <w:proofErr w:type="spellEnd"/>
      <w:r>
        <w:rPr>
          <w:rFonts w:ascii="Times New Roman" w:hAnsi="Times New Roman"/>
          <w:sz w:val="28"/>
          <w:lang w:val="uk-UA"/>
        </w:rPr>
        <w:t xml:space="preserve"> викликали зо допомогою </w:t>
      </w:r>
      <w:proofErr w:type="spellStart"/>
      <w:r>
        <w:rPr>
          <w:rFonts w:ascii="Times New Roman" w:hAnsi="Times New Roman"/>
          <w:sz w:val="28"/>
          <w:lang w:val="uk-UA"/>
        </w:rPr>
        <w:t>лінкоміцину</w:t>
      </w:r>
      <w:proofErr w:type="spellEnd"/>
      <w:r>
        <w:rPr>
          <w:rFonts w:ascii="Times New Roman" w:hAnsi="Times New Roman"/>
          <w:sz w:val="28"/>
          <w:lang w:val="uk-UA"/>
        </w:rPr>
        <w:t xml:space="preserve">, який вводили в питну воду тварин. </w:t>
      </w:r>
      <w:proofErr w:type="spellStart"/>
      <w:r>
        <w:rPr>
          <w:rFonts w:ascii="Times New Roman" w:hAnsi="Times New Roman"/>
          <w:sz w:val="28"/>
          <w:lang w:val="uk-UA"/>
        </w:rPr>
        <w:t>Пребіотики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Квертулін</w:t>
      </w:r>
      <w:proofErr w:type="spellEnd"/>
      <w:r>
        <w:rPr>
          <w:rFonts w:ascii="Times New Roman" w:hAnsi="Times New Roman"/>
          <w:sz w:val="28"/>
          <w:lang w:val="uk-UA"/>
        </w:rPr>
        <w:t xml:space="preserve"> та Інулін вводили щурам вну</w:t>
      </w:r>
      <w:r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Style w:val="shorttext"/>
          <w:rFonts w:ascii="Times New Roman" w:hAnsi="Times New Roman"/>
          <w:sz w:val="28"/>
          <w:szCs w:val="28"/>
          <w:lang w:val="uk-UA"/>
        </w:rPr>
        <w:t>рішньочеревне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профілактично. В слизових оболонках визначили активність уреази, лізоциму, </w:t>
      </w:r>
      <w:proofErr w:type="spellStart"/>
      <w:r>
        <w:rPr>
          <w:rFonts w:ascii="Times New Roman" w:hAnsi="Times New Roman"/>
          <w:sz w:val="28"/>
          <w:lang w:val="uk-UA"/>
        </w:rPr>
        <w:t>еластази</w:t>
      </w:r>
      <w:proofErr w:type="spellEnd"/>
      <w:r>
        <w:rPr>
          <w:rFonts w:ascii="Times New Roman" w:hAnsi="Times New Roman"/>
          <w:sz w:val="28"/>
          <w:lang w:val="uk-UA"/>
        </w:rPr>
        <w:t xml:space="preserve">, ступень </w:t>
      </w:r>
      <w:proofErr w:type="spellStart"/>
      <w:r>
        <w:rPr>
          <w:rFonts w:ascii="Times New Roman" w:hAnsi="Times New Roman"/>
          <w:sz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lang w:val="uk-UA"/>
        </w:rPr>
        <w:t xml:space="preserve"> та вміст </w:t>
      </w:r>
      <w:proofErr w:type="spellStart"/>
      <w:r>
        <w:rPr>
          <w:rFonts w:ascii="Times New Roman" w:hAnsi="Times New Roman"/>
          <w:sz w:val="28"/>
          <w:lang w:val="uk-UA"/>
        </w:rPr>
        <w:t>малонового</w:t>
      </w:r>
      <w:proofErr w:type="spellEnd"/>
      <w:r>
        <w:rPr>
          <w:rFonts w:ascii="Times New Roman" w:hAnsi="Times New Roman"/>
          <w:sz w:val="28"/>
          <w:lang w:val="uk-UA"/>
        </w:rPr>
        <w:t xml:space="preserve"> діальдегіду. Проведені дослідження показали, що </w:t>
      </w:r>
      <w:proofErr w:type="spellStart"/>
      <w:r>
        <w:rPr>
          <w:rFonts w:ascii="Times New Roman" w:hAnsi="Times New Roman"/>
          <w:sz w:val="28"/>
          <w:lang w:val="uk-UA"/>
        </w:rPr>
        <w:t>лінкоміцин</w:t>
      </w:r>
      <w:proofErr w:type="spellEnd"/>
      <w:r>
        <w:rPr>
          <w:rFonts w:ascii="Times New Roman" w:hAnsi="Times New Roman"/>
          <w:sz w:val="28"/>
          <w:lang w:val="uk-UA"/>
        </w:rPr>
        <w:t xml:space="preserve"> істотно підвищує активність уреази, ступінь </w:t>
      </w:r>
      <w:proofErr w:type="spellStart"/>
      <w:r>
        <w:rPr>
          <w:rFonts w:ascii="Times New Roman" w:hAnsi="Times New Roman"/>
          <w:sz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lang w:val="uk-UA"/>
        </w:rPr>
        <w:t xml:space="preserve">, активність </w:t>
      </w:r>
      <w:proofErr w:type="spellStart"/>
      <w:r>
        <w:rPr>
          <w:rFonts w:ascii="Times New Roman" w:hAnsi="Times New Roman"/>
          <w:sz w:val="28"/>
          <w:lang w:val="uk-UA"/>
        </w:rPr>
        <w:t>еластази</w:t>
      </w:r>
      <w:proofErr w:type="spellEnd"/>
      <w:r>
        <w:rPr>
          <w:rFonts w:ascii="Times New Roman" w:hAnsi="Times New Roman"/>
          <w:sz w:val="28"/>
          <w:lang w:val="uk-UA"/>
        </w:rPr>
        <w:t xml:space="preserve"> і рівень </w:t>
      </w:r>
      <w:proofErr w:type="spellStart"/>
      <w:r>
        <w:rPr>
          <w:rFonts w:ascii="Times New Roman" w:hAnsi="Times New Roman"/>
          <w:sz w:val="28"/>
          <w:lang w:val="uk-UA"/>
        </w:rPr>
        <w:t>малонового</w:t>
      </w:r>
      <w:proofErr w:type="spellEnd"/>
      <w:r>
        <w:rPr>
          <w:rFonts w:ascii="Times New Roman" w:hAnsi="Times New Roman"/>
          <w:sz w:val="28"/>
          <w:lang w:val="uk-UA"/>
        </w:rPr>
        <w:t xml:space="preserve"> діальдегіду на тлі зниження активності </w:t>
      </w:r>
      <w:proofErr w:type="spellStart"/>
      <w:r>
        <w:rPr>
          <w:rFonts w:ascii="Times New Roman" w:hAnsi="Times New Roman"/>
          <w:sz w:val="28"/>
          <w:lang w:val="uk-UA"/>
        </w:rPr>
        <w:t>лізоцима</w:t>
      </w:r>
      <w:proofErr w:type="spellEnd"/>
      <w:r>
        <w:rPr>
          <w:rFonts w:ascii="Times New Roman" w:hAnsi="Times New Roman"/>
          <w:sz w:val="28"/>
          <w:lang w:val="uk-UA"/>
        </w:rPr>
        <w:t xml:space="preserve"> у всіх слизових оболонках. Профілактичне введення </w:t>
      </w:r>
      <w:proofErr w:type="spellStart"/>
      <w:r>
        <w:rPr>
          <w:rFonts w:ascii="Times New Roman" w:hAnsi="Times New Roman"/>
          <w:sz w:val="28"/>
          <w:lang w:val="uk-UA"/>
        </w:rPr>
        <w:t>пробіотиків</w:t>
      </w:r>
      <w:proofErr w:type="spellEnd"/>
      <w:r>
        <w:rPr>
          <w:rFonts w:ascii="Times New Roman" w:hAnsi="Times New Roman"/>
          <w:sz w:val="28"/>
          <w:lang w:val="uk-UA"/>
        </w:rPr>
        <w:t xml:space="preserve"> надає профілактичну дію: ефективно </w:t>
      </w:r>
      <w:proofErr w:type="spellStart"/>
      <w:r>
        <w:rPr>
          <w:rFonts w:ascii="Times New Roman" w:hAnsi="Times New Roman"/>
          <w:sz w:val="28"/>
          <w:lang w:val="uk-UA"/>
        </w:rPr>
        <w:t>попореджує</w:t>
      </w:r>
      <w:proofErr w:type="spellEnd"/>
      <w:r>
        <w:rPr>
          <w:rFonts w:ascii="Times New Roman" w:hAnsi="Times New Roman"/>
          <w:sz w:val="28"/>
          <w:lang w:val="uk-UA"/>
        </w:rPr>
        <w:t xml:space="preserve"> підвищення ступеню запалення і </w:t>
      </w:r>
      <w:proofErr w:type="spellStart"/>
      <w:r>
        <w:rPr>
          <w:rFonts w:ascii="Times New Roman" w:hAnsi="Times New Roman"/>
          <w:sz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lang w:val="uk-UA"/>
        </w:rPr>
        <w:t xml:space="preserve"> в слизових оболонках кишечника та порожнини рота.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F01EB" w:rsidRDefault="001F01EB" w:rsidP="001F01EB">
      <w:pPr>
        <w:pStyle w:val="a3"/>
        <w:jc w:val="both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zh-CN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Роботу викладено на 62 сторінках, вона містить 7 таблиць та 7 рисунків. Наведено посилання на 50 джерел літератури (46 кирилицею та 4 латиницею).</w:t>
      </w:r>
    </w:p>
    <w:p w:rsidR="001F01EB" w:rsidRDefault="001F01EB" w:rsidP="001F01EB">
      <w:pPr>
        <w:pStyle w:val="a3"/>
        <w:jc w:val="both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zh-CN"/>
        </w:rPr>
      </w:pPr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zh-CN"/>
        </w:rPr>
        <w:t xml:space="preserve">          </w:t>
      </w:r>
    </w:p>
    <w:p w:rsidR="001F01EB" w:rsidRDefault="001F01EB" w:rsidP="001F01EB">
      <w:pPr>
        <w:spacing w:line="240" w:lineRule="auto"/>
        <w:rPr>
          <w:rFonts w:ascii="Times New Roman" w:hAnsi="Times New Roman"/>
          <w:i/>
          <w:sz w:val="28"/>
          <w:lang w:val="uk-UA" w:eastAsia="zh-CN"/>
        </w:rPr>
      </w:pPr>
      <w:r>
        <w:rPr>
          <w:rFonts w:ascii="Times New Roman" w:hAnsi="Times New Roman"/>
          <w:b/>
          <w:sz w:val="28"/>
          <w:lang w:val="uk-UA" w:eastAsia="zh-CN"/>
        </w:rPr>
        <w:t xml:space="preserve">         Ключові слова: </w:t>
      </w:r>
      <w:proofErr w:type="spellStart"/>
      <w:r>
        <w:rPr>
          <w:rFonts w:ascii="Times New Roman" w:hAnsi="Times New Roman"/>
          <w:i/>
          <w:sz w:val="28"/>
          <w:lang w:val="uk-UA" w:eastAsia="zh-CN"/>
        </w:rPr>
        <w:t>дисбіоз</w:t>
      </w:r>
      <w:proofErr w:type="spellEnd"/>
      <w:r>
        <w:rPr>
          <w:rFonts w:ascii="Times New Roman" w:hAnsi="Times New Roman"/>
          <w:i/>
          <w:sz w:val="28"/>
          <w:lang w:val="uk-UA" w:eastAsia="zh-CN"/>
        </w:rPr>
        <w:t xml:space="preserve">, слизова оболонка, товста кишка, порожнина рота, </w:t>
      </w:r>
      <w:proofErr w:type="spellStart"/>
      <w:r>
        <w:rPr>
          <w:rFonts w:ascii="Times New Roman" w:hAnsi="Times New Roman"/>
          <w:i/>
          <w:sz w:val="28"/>
          <w:lang w:val="uk-UA" w:eastAsia="zh-CN"/>
        </w:rPr>
        <w:t>пребіотики</w:t>
      </w:r>
      <w:proofErr w:type="spellEnd"/>
    </w:p>
    <w:p w:rsidR="001F01EB" w:rsidRDefault="001F01EB" w:rsidP="001F01EB">
      <w:pPr>
        <w:pStyle w:val="a3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</w:pP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        </w:t>
      </w:r>
    </w:p>
    <w:p w:rsidR="001F01EB" w:rsidRDefault="001F01EB" w:rsidP="001F01EB">
      <w:pPr>
        <w:pStyle w:val="a3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</w:pP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       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experimental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work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influence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prebiotics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development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dysbiosis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and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level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inflammation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markers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mucous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membranes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colon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and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oral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cavity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rats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with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dysbiosis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were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investigated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.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Dysbiosis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was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induced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with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help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lincomycin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which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was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injected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into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drinking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water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animals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.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Prebiotics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Ceturtulin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and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Inulin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were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administered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intraperitoneally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to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rat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prophylactically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.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activity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urease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lysozyme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elastase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degree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dysbiosis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and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content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malondialdehyde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was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determined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mucous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membranes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.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conducted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studies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have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shown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that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lincomycin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significantly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increases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activity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urease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degree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dysbiosis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activity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elastase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and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level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malondialdehyde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against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background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decreased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activity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lysozyme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all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mucous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membranes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.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Prophylactic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administration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probiotics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has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a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prophylactic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effect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: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it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effectively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improves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degree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of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inflammation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and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dysbiosis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intestinal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mucosa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and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oral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cavity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zh-CN"/>
        </w:rPr>
        <w:t>.</w:t>
      </w:r>
    </w:p>
    <w:p w:rsidR="001F01EB" w:rsidRDefault="001F01EB" w:rsidP="001F01EB">
      <w:pPr>
        <w:autoSpaceDE w:val="0"/>
        <w:spacing w:after="360" w:line="240" w:lineRule="auto"/>
        <w:jc w:val="both"/>
        <w:rPr>
          <w:rFonts w:ascii="Times New Roman" w:hAnsi="Times New Roman"/>
          <w:b/>
          <w:bCs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       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The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work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is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presented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on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62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pages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it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contains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7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tables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and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 xml:space="preserve"> 7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figures</w:t>
      </w:r>
      <w:proofErr w:type="spellEnd"/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It provides links to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50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references (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46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and 4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en-US"/>
        </w:rPr>
        <w:t>latinic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en-US"/>
        </w:rPr>
        <w:t>).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zh-CN"/>
        </w:rPr>
        <w:t>         </w:t>
      </w:r>
    </w:p>
    <w:p w:rsidR="001F01EB" w:rsidRDefault="001F01EB" w:rsidP="001F01EB">
      <w:pPr>
        <w:pStyle w:val="a3"/>
        <w:jc w:val="both"/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</w:pPr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zh-CN"/>
        </w:rPr>
        <w:t xml:space="preserve">          </w:t>
      </w:r>
      <w:proofErr w:type="spellStart"/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zh-CN"/>
        </w:rPr>
        <w:t>Key</w:t>
      </w:r>
      <w:proofErr w:type="spellEnd"/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zh-CN"/>
        </w:rPr>
        <w:t>words</w:t>
      </w:r>
      <w:proofErr w:type="spellEnd"/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zh-CN"/>
        </w:rPr>
        <w:t xml:space="preserve">: </w:t>
      </w:r>
      <w:proofErr w:type="spellStart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>dysbiosis</w:t>
      </w:r>
      <w:proofErr w:type="spellEnd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>mucous</w:t>
      </w:r>
      <w:proofErr w:type="spellEnd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>membrane</w:t>
      </w:r>
      <w:proofErr w:type="spellEnd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>large</w:t>
      </w:r>
      <w:proofErr w:type="spellEnd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>intestine</w:t>
      </w:r>
      <w:proofErr w:type="spellEnd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>oral</w:t>
      </w:r>
      <w:proofErr w:type="spellEnd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 xml:space="preserve"> </w:t>
      </w:r>
      <w:proofErr w:type="spellStart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>cavity</w:t>
      </w:r>
      <w:proofErr w:type="spellEnd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 xml:space="preserve">, </w:t>
      </w:r>
      <w:proofErr w:type="spellStart"/>
      <w:r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zh-CN"/>
        </w:rPr>
        <w:t>prebiotics</w:t>
      </w:r>
      <w:proofErr w:type="spellEnd"/>
    </w:p>
    <w:p w:rsidR="001F01EB" w:rsidRDefault="001F01EB" w:rsidP="001F01EB">
      <w:pPr>
        <w:pStyle w:val="a3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1F01EB" w:rsidRDefault="001F01EB" w:rsidP="001F01EB">
      <w:pPr>
        <w:widowControl w:val="0"/>
        <w:tabs>
          <w:tab w:val="right" w:leader="dot" w:pos="9356"/>
        </w:tabs>
        <w:autoSpaceDE w:val="0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widowControl w:val="0"/>
        <w:tabs>
          <w:tab w:val="right" w:leader="dot" w:pos="9356"/>
        </w:tabs>
        <w:autoSpaceDE w:val="0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widowControl w:val="0"/>
        <w:tabs>
          <w:tab w:val="right" w:leader="dot" w:pos="9356"/>
        </w:tabs>
        <w:autoSpaceDE w:val="0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widowControl w:val="0"/>
        <w:tabs>
          <w:tab w:val="right" w:leader="dot" w:pos="9356"/>
        </w:tabs>
        <w:autoSpaceDE w:val="0"/>
        <w:spacing w:line="360" w:lineRule="auto"/>
        <w:jc w:val="center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eastAsia="Calibri" w:hAnsi="Times New Roman"/>
          <w:b/>
          <w:sz w:val="28"/>
          <w:szCs w:val="28"/>
          <w:lang w:val="uk-UA" w:eastAsia="en-US"/>
        </w:rPr>
        <w:t>ЗМІСТ</w:t>
      </w:r>
    </w:p>
    <w:p w:rsidR="001F01EB" w:rsidRDefault="001F01EB" w:rsidP="001F01EB">
      <w:pPr>
        <w:widowControl w:val="0"/>
        <w:tabs>
          <w:tab w:val="right" w:leader="dot" w:pos="9540"/>
        </w:tabs>
        <w:suppressAutoHyphens/>
        <w:autoSpaceDE w:val="0"/>
        <w:spacing w:after="0" w:line="360" w:lineRule="auto"/>
        <w:rPr>
          <w:rFonts w:ascii="Times New Roman" w:hAnsi="Times New Roman"/>
          <w:kern w:val="2"/>
          <w:sz w:val="28"/>
          <w:szCs w:val="28"/>
          <w:lang w:val="uk-UA" w:eastAsia="zh-CN"/>
        </w:rPr>
      </w:pPr>
      <w:r>
        <w:rPr>
          <w:rFonts w:ascii="Times New Roman" w:hAnsi="Times New Roman"/>
          <w:kern w:val="2"/>
          <w:sz w:val="28"/>
          <w:szCs w:val="28"/>
          <w:lang w:val="uk-UA" w:eastAsia="zh-CN"/>
        </w:rPr>
        <w:t>ВСТУП……………………………………………………………………….…</w:t>
      </w:r>
      <w:r>
        <w:rPr>
          <w:rFonts w:ascii="Times New Roman" w:hAnsi="Times New Roman"/>
          <w:kern w:val="2"/>
          <w:sz w:val="28"/>
          <w:szCs w:val="28"/>
          <w:lang w:eastAsia="zh-CN"/>
        </w:rPr>
        <w:t>.</w:t>
      </w:r>
      <w:r>
        <w:rPr>
          <w:rFonts w:ascii="Times New Roman" w:hAnsi="Times New Roman"/>
          <w:kern w:val="2"/>
          <w:sz w:val="28"/>
          <w:szCs w:val="28"/>
          <w:lang w:val="uk-UA" w:eastAsia="zh-CN"/>
        </w:rPr>
        <w:t>…..5</w:t>
      </w:r>
    </w:p>
    <w:p w:rsidR="001F01EB" w:rsidRDefault="001F01EB" w:rsidP="001F01EB">
      <w:pPr>
        <w:widowControl w:val="0"/>
        <w:tabs>
          <w:tab w:val="right" w:leader="dot" w:pos="9356"/>
        </w:tabs>
        <w:suppressAutoHyphens/>
        <w:autoSpaceDE w:val="0"/>
        <w:spacing w:after="0" w:line="360" w:lineRule="auto"/>
        <w:rPr>
          <w:rFonts w:ascii="Times New Roman" w:hAnsi="Times New Roman"/>
          <w:kern w:val="2"/>
          <w:sz w:val="28"/>
          <w:szCs w:val="28"/>
          <w:lang w:val="uk-UA" w:eastAsia="zh-CN"/>
        </w:rPr>
      </w:pPr>
      <w:r>
        <w:rPr>
          <w:rFonts w:ascii="Times New Roman" w:hAnsi="Times New Roman"/>
          <w:kern w:val="2"/>
          <w:sz w:val="28"/>
          <w:szCs w:val="28"/>
          <w:lang w:val="uk-UA" w:eastAsia="zh-CN"/>
        </w:rPr>
        <w:t>1. ОГЛЯД ЛІТЕРАТУРИ…………………………………………………….….…..8</w:t>
      </w:r>
    </w:p>
    <w:p w:rsidR="001F01EB" w:rsidRDefault="001F01EB" w:rsidP="001F01EB">
      <w:pPr>
        <w:tabs>
          <w:tab w:val="left" w:pos="9540"/>
        </w:tabs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         1.1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Дисбіоз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>………………………………………………………………….....8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        1.2. Роль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мікробіоти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організму людини …………….……………...……...14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         1.3.</w:t>
      </w:r>
      <w:r>
        <w:rPr>
          <w:rFonts w:eastAsia="Calibri"/>
          <w:lang w:val="uk-UA" w:eastAsia="en-US"/>
        </w:rPr>
        <w:t xml:space="preserve"> </w:t>
      </w:r>
      <w:r>
        <w:rPr>
          <w:rFonts w:ascii="Times New Roman" w:eastAsia="Calibri" w:hAnsi="Times New Roman"/>
          <w:sz w:val="28"/>
          <w:szCs w:val="28"/>
          <w:lang w:val="uk-UA" w:eastAsia="en-US"/>
        </w:rPr>
        <w:t xml:space="preserve">Порушення функцій печінки і </w:t>
      </w:r>
      <w:proofErr w:type="spellStart"/>
      <w:r>
        <w:rPr>
          <w:rFonts w:ascii="Times New Roman" w:eastAsia="Calibri" w:hAnsi="Times New Roman"/>
          <w:sz w:val="28"/>
          <w:szCs w:val="28"/>
          <w:lang w:val="uk-UA" w:eastAsia="en-US"/>
        </w:rPr>
        <w:t>дисбіоз</w:t>
      </w:r>
      <w:proofErr w:type="spellEnd"/>
      <w:r>
        <w:rPr>
          <w:rFonts w:ascii="Times New Roman" w:eastAsia="Calibri" w:hAnsi="Times New Roman"/>
          <w:sz w:val="28"/>
          <w:szCs w:val="28"/>
          <w:lang w:val="uk-UA" w:eastAsia="en-US"/>
        </w:rPr>
        <w:t>…………………….…….…….17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         1.4. Характеристика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пребіотиків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>…………………………………….….......20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               1.4.1. Інулін………………………………………………………..….….21</w:t>
      </w:r>
    </w:p>
    <w:p w:rsidR="001F01EB" w:rsidRDefault="001F01EB" w:rsidP="001F01E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               1.4.2.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Квертулін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>………………………………………………………….</w:t>
      </w:r>
      <w:r>
        <w:rPr>
          <w:rFonts w:ascii="Times New Roman" w:hAnsi="Times New Roman"/>
          <w:kern w:val="2"/>
          <w:sz w:val="28"/>
          <w:szCs w:val="28"/>
          <w:lang w:val="uk-UA" w:eastAsia="zh-CN"/>
        </w:rPr>
        <w:t xml:space="preserve"> 27</w:t>
      </w:r>
    </w:p>
    <w:p w:rsidR="001F01EB" w:rsidRDefault="001F01EB" w:rsidP="001F01E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 w:eastAsia="zh-CN"/>
        </w:rPr>
        <w:t>2. МАТЕРІАЛИ І МЕТОДИ ДОСЛІДЖЕНЬ..........................................................30</w:t>
      </w:r>
    </w:p>
    <w:p w:rsidR="001F01EB" w:rsidRDefault="001F01EB" w:rsidP="001F01EB">
      <w:pPr>
        <w:tabs>
          <w:tab w:val="left" w:pos="9540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bCs/>
          <w:sz w:val="28"/>
          <w:szCs w:val="28"/>
          <w:lang w:eastAsia="en-US"/>
        </w:rPr>
        <w:t xml:space="preserve">2.1. </w:t>
      </w:r>
      <w:r>
        <w:rPr>
          <w:rFonts w:ascii="Times New Roman" w:hAnsi="Times New Roman"/>
          <w:sz w:val="28"/>
          <w:szCs w:val="28"/>
          <w:lang w:val="uk-UA"/>
        </w:rPr>
        <w:t>Методика визначення активності лізоциму</w:t>
      </w:r>
      <w:r>
        <w:rPr>
          <w:rFonts w:ascii="Times New Roman" w:hAnsi="Times New Roman"/>
          <w:bCs/>
          <w:sz w:val="28"/>
          <w:szCs w:val="28"/>
          <w:lang w:val="uk-UA" w:eastAsia="en-US"/>
        </w:rPr>
        <w:t>……………………. ……31</w:t>
      </w:r>
    </w:p>
    <w:p w:rsidR="001F01EB" w:rsidRDefault="001F01EB" w:rsidP="001F01EB">
      <w:pPr>
        <w:widowControl w:val="0"/>
        <w:tabs>
          <w:tab w:val="left" w:pos="9540"/>
        </w:tabs>
        <w:spacing w:after="0" w:line="360" w:lineRule="auto"/>
        <w:rPr>
          <w:rFonts w:ascii="Times New Roman" w:hAnsi="Times New Roman"/>
          <w:bCs/>
          <w:kern w:val="2"/>
          <w:sz w:val="28"/>
          <w:szCs w:val="28"/>
          <w:lang w:val="uk-UA" w:eastAsia="zh-CN"/>
        </w:rPr>
      </w:pPr>
      <w:r>
        <w:rPr>
          <w:rFonts w:ascii="Times New Roman" w:hAnsi="Times New Roman"/>
          <w:bCs/>
          <w:sz w:val="28"/>
          <w:szCs w:val="28"/>
          <w:lang w:val="uk-UA" w:bidi="ru-RU"/>
        </w:rPr>
        <w:t xml:space="preserve">          </w:t>
      </w:r>
      <w:r>
        <w:rPr>
          <w:rFonts w:ascii="Times New Roman" w:hAnsi="Times New Roman"/>
          <w:bCs/>
          <w:sz w:val="28"/>
          <w:szCs w:val="28"/>
          <w:lang w:bidi="ru-RU"/>
        </w:rPr>
        <w:t xml:space="preserve">2.2. </w:t>
      </w:r>
      <w:r>
        <w:rPr>
          <w:rFonts w:ascii="Times New Roman" w:hAnsi="Times New Roman"/>
          <w:bCs/>
          <w:sz w:val="28"/>
          <w:szCs w:val="28"/>
          <w:lang w:val="uk-UA" w:bidi="ru-RU"/>
        </w:rPr>
        <w:t>Методика визначення активності уреази….........……………….. .….32</w:t>
      </w:r>
    </w:p>
    <w:p w:rsidR="001F01EB" w:rsidRDefault="001F01EB" w:rsidP="001F01EB">
      <w:pPr>
        <w:spacing w:after="0" w:line="360" w:lineRule="auto"/>
        <w:ind w:firstLine="709"/>
        <w:outlineLvl w:val="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 w:bidi="ru-RU"/>
        </w:rPr>
        <w:t>2.3.</w:t>
      </w:r>
      <w:r>
        <w:rPr>
          <w:rFonts w:ascii="Times New Roman" w:hAnsi="Times New Roman"/>
          <w:sz w:val="28"/>
          <w:szCs w:val="28"/>
          <w:lang w:val="uk-UA"/>
        </w:rPr>
        <w:t xml:space="preserve"> Визначення ступеню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 методу Левицького…………. ….</w:t>
      </w:r>
      <w:r>
        <w:rPr>
          <w:rFonts w:ascii="Times New Roman" w:hAnsi="Times New Roman"/>
          <w:bCs/>
          <w:sz w:val="28"/>
          <w:szCs w:val="28"/>
          <w:lang w:val="uk-UA" w:bidi="ru-RU"/>
        </w:rPr>
        <w:t>.33</w:t>
      </w:r>
    </w:p>
    <w:p w:rsidR="001F01EB" w:rsidRDefault="001F01EB" w:rsidP="001F01EB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2.4. </w:t>
      </w:r>
      <w:r>
        <w:rPr>
          <w:rFonts w:ascii="Times New Roman" w:hAnsi="Times New Roman"/>
          <w:sz w:val="28"/>
          <w:szCs w:val="28"/>
          <w:lang w:val="uk-UA"/>
        </w:rPr>
        <w:t xml:space="preserve">Визначення активності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еластази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………………………………….. ….34</w:t>
      </w:r>
    </w:p>
    <w:p w:rsidR="001F01EB" w:rsidRDefault="001F01EB" w:rsidP="001F01EB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2.5 Метод визначення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манолового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діальдегиду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……………………… .....35</w:t>
      </w:r>
    </w:p>
    <w:p w:rsidR="001F01EB" w:rsidRDefault="001F01EB" w:rsidP="001F01EB">
      <w:pPr>
        <w:pStyle w:val="a3"/>
        <w:spacing w:line="360" w:lineRule="auto"/>
        <w:rPr>
          <w:bCs/>
          <w:lang w:val="uk-UA"/>
        </w:rPr>
      </w:pPr>
      <w:r>
        <w:rPr>
          <w:rFonts w:ascii="Times New Roman" w:hAnsi="Times New Roman"/>
          <w:bCs/>
          <w:sz w:val="28"/>
          <w:lang w:val="uk-UA"/>
        </w:rPr>
        <w:t xml:space="preserve">          2.6.</w:t>
      </w:r>
      <w:r>
        <w:rPr>
          <w:bCs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Статистична обробка отриманих результатів………………...…. …..36</w:t>
      </w:r>
    </w:p>
    <w:p w:rsidR="001F01EB" w:rsidRDefault="001F01EB" w:rsidP="001F01EB">
      <w:pPr>
        <w:widowControl w:val="0"/>
        <w:tabs>
          <w:tab w:val="right" w:leader="dot" w:pos="9356"/>
        </w:tabs>
        <w:suppressAutoHyphens/>
        <w:autoSpaceDE w:val="0"/>
        <w:spacing w:after="0" w:line="360" w:lineRule="auto"/>
        <w:rPr>
          <w:rFonts w:ascii="Times New Roman" w:hAnsi="Times New Roman"/>
          <w:kern w:val="2"/>
          <w:sz w:val="28"/>
          <w:szCs w:val="28"/>
          <w:lang w:val="uk-UA" w:eastAsia="zh-CN"/>
        </w:rPr>
      </w:pPr>
      <w:r>
        <w:rPr>
          <w:rFonts w:ascii="Times New Roman" w:hAnsi="Times New Roman"/>
          <w:kern w:val="2"/>
          <w:sz w:val="28"/>
          <w:szCs w:val="28"/>
          <w:lang w:val="uk-UA" w:eastAsia="zh-CN"/>
        </w:rPr>
        <w:t>3. РЕЗУЛЬТАТИ ДОСЛІДЖЕНЬ ТА ЇХ ОБГОВОРЕННЯ…......................... …..38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          3.1. </w:t>
      </w:r>
      <w:r>
        <w:rPr>
          <w:rFonts w:ascii="Times New Roman" w:eastAsia="Calibri" w:hAnsi="Times New Roman"/>
          <w:sz w:val="28"/>
          <w:lang w:val="uk-UA" w:eastAsia="en-US"/>
        </w:rPr>
        <w:t xml:space="preserve">Зміна активності уреази і лізоциму в слизової </w:t>
      </w:r>
    </w:p>
    <w:p w:rsidR="001F01EB" w:rsidRDefault="001F01EB" w:rsidP="001F01EB">
      <w:pPr>
        <w:tabs>
          <w:tab w:val="left" w:pos="9360"/>
          <w:tab w:val="left" w:pos="9540"/>
        </w:tabs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          оболонки товстої кишки на тлі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дисбіозу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 xml:space="preserve"> і домішку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пребіотиків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>…....… ..38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hAnsi="Times New Roman"/>
          <w:sz w:val="28"/>
          <w:szCs w:val="28"/>
          <w:lang w:val="uk-UA" w:eastAsia="en-US"/>
        </w:rPr>
        <w:t xml:space="preserve">          3.2.</w:t>
      </w:r>
      <w:r>
        <w:rPr>
          <w:rFonts w:ascii="Times New Roman" w:eastAsia="Calibri" w:hAnsi="Times New Roman"/>
          <w:sz w:val="28"/>
          <w:lang w:val="uk-UA" w:eastAsia="en-US"/>
        </w:rPr>
        <w:t xml:space="preserve"> Вплив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пребіотиків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 xml:space="preserve"> на розвиток експериментального 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         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дисбіозу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 xml:space="preserve"> в СОПР щурів…………………………………………………….43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          3.3 Вплив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пребіотиків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 xml:space="preserve"> на рівень маркерів запалення в СОПР </w:t>
      </w:r>
    </w:p>
    <w:p w:rsid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          щурів з   експериментальним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дисбіозом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>………………………………….47</w:t>
      </w:r>
    </w:p>
    <w:p w:rsidR="001F01EB" w:rsidRPr="001F01EB" w:rsidRDefault="001F01EB" w:rsidP="001F01EB">
      <w:pPr>
        <w:spacing w:after="0" w:line="360" w:lineRule="auto"/>
        <w:ind w:right="191"/>
        <w:rPr>
          <w:rFonts w:ascii="Times New Roman" w:eastAsia="Calibri" w:hAnsi="Times New Roman"/>
          <w:sz w:val="28"/>
          <w:lang w:eastAsia="en-US"/>
        </w:rPr>
      </w:pPr>
      <w:r>
        <w:rPr>
          <w:rFonts w:ascii="Times New Roman" w:hAnsi="Times New Roman"/>
          <w:kern w:val="2"/>
          <w:sz w:val="28"/>
          <w:szCs w:val="28"/>
          <w:lang w:val="uk-UA" w:eastAsia="zh-CN"/>
        </w:rPr>
        <w:t>УЗАГАЛЬНЕННЯ……....................……………………........................................5</w:t>
      </w:r>
      <w:r w:rsidRPr="001F01EB">
        <w:rPr>
          <w:rFonts w:ascii="Times New Roman" w:hAnsi="Times New Roman"/>
          <w:kern w:val="2"/>
          <w:sz w:val="28"/>
          <w:szCs w:val="28"/>
          <w:lang w:eastAsia="zh-CN"/>
        </w:rPr>
        <w:t>3</w:t>
      </w:r>
    </w:p>
    <w:p w:rsidR="001F01EB" w:rsidRPr="001F01EB" w:rsidRDefault="001F01EB" w:rsidP="001F01EB">
      <w:pPr>
        <w:spacing w:after="0" w:line="360" w:lineRule="auto"/>
        <w:rPr>
          <w:rFonts w:ascii="Times New Roman" w:eastAsia="Calibri" w:hAnsi="Times New Roman"/>
          <w:sz w:val="28"/>
          <w:lang w:eastAsia="en-US"/>
        </w:rPr>
      </w:pPr>
      <w:r>
        <w:rPr>
          <w:rFonts w:ascii="Times New Roman" w:hAnsi="Times New Roman"/>
          <w:kern w:val="2"/>
          <w:sz w:val="28"/>
          <w:szCs w:val="28"/>
          <w:lang w:val="uk-UA" w:eastAsia="zh-CN"/>
        </w:rPr>
        <w:t>ВИСНОВКИ…………………...…………………………………………..……....5</w:t>
      </w:r>
      <w:r w:rsidRPr="001F01EB">
        <w:rPr>
          <w:rFonts w:ascii="Times New Roman" w:hAnsi="Times New Roman"/>
          <w:kern w:val="2"/>
          <w:sz w:val="28"/>
          <w:szCs w:val="28"/>
          <w:lang w:eastAsia="zh-CN"/>
        </w:rPr>
        <w:t>6</w:t>
      </w:r>
    </w:p>
    <w:p w:rsidR="001F01EB" w:rsidRDefault="001F01EB" w:rsidP="001F01EB">
      <w:pPr>
        <w:spacing w:after="0" w:line="360" w:lineRule="auto"/>
        <w:ind w:right="5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aps/>
          <w:kern w:val="2"/>
          <w:sz w:val="28"/>
          <w:szCs w:val="28"/>
          <w:lang w:val="uk-UA" w:eastAsia="zh-CN"/>
        </w:rPr>
        <w:t>Список літератури…....……………………………………………..…....…5</w:t>
      </w:r>
      <w:r w:rsidRPr="001F01EB">
        <w:rPr>
          <w:rFonts w:ascii="Times New Roman" w:hAnsi="Times New Roman"/>
          <w:caps/>
          <w:kern w:val="2"/>
          <w:sz w:val="28"/>
          <w:szCs w:val="28"/>
          <w:lang w:eastAsia="zh-CN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</w:t>
      </w:r>
    </w:p>
    <w:p w:rsidR="001F01EB" w:rsidRDefault="001F01EB" w:rsidP="001F01EB">
      <w:pPr>
        <w:spacing w:after="0" w:line="360" w:lineRule="auto"/>
        <w:ind w:right="50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spacing w:after="0" w:line="360" w:lineRule="auto"/>
        <w:ind w:right="50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spacing w:after="0" w:line="360" w:lineRule="auto"/>
        <w:ind w:right="50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spacing w:after="0" w:line="360" w:lineRule="auto"/>
        <w:ind w:right="50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spacing w:after="0" w:line="360" w:lineRule="auto"/>
        <w:ind w:right="50"/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spacing w:after="0" w:line="360" w:lineRule="auto"/>
        <w:jc w:val="center"/>
        <w:rPr>
          <w:rFonts w:ascii="Times New Roman" w:eastAsia="Calibri" w:hAnsi="Times New Roman"/>
          <w:b/>
          <w:sz w:val="28"/>
          <w:szCs w:val="28"/>
          <w:lang w:val="uk-UA" w:eastAsia="en-US"/>
        </w:rPr>
      </w:pPr>
      <w:r>
        <w:rPr>
          <w:rFonts w:ascii="Times New Roman" w:eastAsia="Calibri" w:hAnsi="Times New Roman"/>
          <w:b/>
          <w:kern w:val="2"/>
          <w:sz w:val="28"/>
          <w:szCs w:val="28"/>
          <w:lang w:val="uk-UA" w:eastAsia="en-US"/>
        </w:rPr>
        <w:t>ПРИЙНЯТІ СКОРОЧЕННЯ ТА АБРЕВІАТУРИ</w:t>
      </w:r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ДБК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дисбіоз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кишечнику </w:t>
      </w:r>
    </w:p>
    <w:p w:rsidR="001F01EB" w:rsidRDefault="001F01EB" w:rsidP="001F01EB">
      <w:pPr>
        <w:tabs>
          <w:tab w:val="left" w:pos="2415"/>
        </w:tabs>
        <w:spacing w:after="0" w:line="360" w:lineRule="auto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КУО –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колонеутворюючі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одиниці</w:t>
      </w:r>
    </w:p>
    <w:p w:rsidR="001F01EB" w:rsidRDefault="001F01EB" w:rsidP="001F01EB">
      <w:pPr>
        <w:tabs>
          <w:tab w:val="left" w:pos="241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ЛПНЩ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ліпопротеїд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низької щільності</w:t>
      </w:r>
    </w:p>
    <w:p w:rsidR="001F01EB" w:rsidRDefault="001F01EB" w:rsidP="001F01EB">
      <w:pPr>
        <w:tabs>
          <w:tab w:val="left" w:pos="241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ЛПС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ліпополісахарид</w:t>
      </w:r>
      <w:proofErr w:type="spellEnd"/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МДА – </w:t>
      </w:r>
      <w:proofErr w:type="spellStart"/>
      <w:r>
        <w:rPr>
          <w:rFonts w:ascii="Times New Roman" w:hAnsi="Times New Roman"/>
          <w:sz w:val="28"/>
          <w:lang w:val="uk-UA"/>
        </w:rPr>
        <w:t>малоновий</w:t>
      </w:r>
      <w:proofErr w:type="spellEnd"/>
      <w:r>
        <w:rPr>
          <w:rFonts w:ascii="Times New Roman" w:hAnsi="Times New Roman"/>
          <w:sz w:val="28"/>
          <w:lang w:val="uk-UA"/>
        </w:rPr>
        <w:t xml:space="preserve"> діальдегід</w:t>
      </w:r>
    </w:p>
    <w:p w:rsidR="001F01EB" w:rsidRDefault="001F01EB" w:rsidP="001F01EB">
      <w:pPr>
        <w:tabs>
          <w:tab w:val="left" w:pos="241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СОПР – слизова оболонка порожнини рота</w:t>
      </w:r>
    </w:p>
    <w:p w:rsidR="001F01EB" w:rsidRDefault="001F01EB" w:rsidP="001F01EB">
      <w:pPr>
        <w:spacing w:after="0" w:line="360" w:lineRule="auto"/>
        <w:jc w:val="both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>ТБК – 2-тіобарбітурова кислота</w:t>
      </w:r>
    </w:p>
    <w:p w:rsidR="001F01EB" w:rsidRDefault="001F01EB" w:rsidP="001F01EB">
      <w:pPr>
        <w:spacing w:after="0" w:line="360" w:lineRule="auto"/>
        <w:jc w:val="both"/>
        <w:rPr>
          <w:rFonts w:ascii="Times New Roman" w:eastAsia="Calibri" w:hAnsi="Times New Roman"/>
          <w:sz w:val="28"/>
          <w:lang w:val="uk-UA" w:eastAsia="en-US"/>
        </w:rPr>
      </w:pPr>
      <w:r>
        <w:rPr>
          <w:rFonts w:ascii="Times New Roman" w:eastAsia="Calibri" w:hAnsi="Times New Roman"/>
          <w:sz w:val="28"/>
          <w:lang w:val="uk-UA" w:eastAsia="en-US"/>
        </w:rPr>
        <w:t xml:space="preserve">ТХО – </w:t>
      </w:r>
      <w:proofErr w:type="spellStart"/>
      <w:r>
        <w:rPr>
          <w:rFonts w:ascii="Times New Roman" w:eastAsia="Calibri" w:hAnsi="Times New Roman"/>
          <w:sz w:val="28"/>
          <w:lang w:val="uk-UA" w:eastAsia="en-US"/>
        </w:rPr>
        <w:t>трихлороцтова</w:t>
      </w:r>
      <w:proofErr w:type="spellEnd"/>
      <w:r>
        <w:rPr>
          <w:rFonts w:ascii="Times New Roman" w:eastAsia="Calibri" w:hAnsi="Times New Roman"/>
          <w:sz w:val="28"/>
          <w:lang w:val="uk-UA" w:eastAsia="en-US"/>
        </w:rPr>
        <w:t xml:space="preserve"> кислота</w:t>
      </w:r>
    </w:p>
    <w:p w:rsidR="001F01EB" w:rsidRDefault="001F01EB" w:rsidP="001F01EB">
      <w:pPr>
        <w:tabs>
          <w:tab w:val="left" w:pos="241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ФОС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фруктоолігосахариди</w:t>
      </w:r>
      <w:proofErr w:type="spellEnd"/>
    </w:p>
    <w:p w:rsidR="001F01EB" w:rsidRDefault="001F01EB" w:rsidP="001F01EB">
      <w:pPr>
        <w:tabs>
          <w:tab w:val="left" w:pos="2415"/>
        </w:tabs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ШКТ – шлунково-кишковий тракт</w:t>
      </w: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tabs>
          <w:tab w:val="left" w:pos="2415"/>
        </w:tabs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Актуальність проблеми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кишечника обумовлена великою частотою цієї патології у сучасної людини. В сучасному розумінні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зміна якісного та кількісного складу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кишечника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організма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Корвякова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2000].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Проблема збереження здоров'я нації, пошук шляхів зниження несприятливого впливу на організм зовнішнього середовища, є на сьогоднішній час надзвичайно актуальною проблемою для всього людства. Поширеність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надзвичайно велика. Приблизно 70 % населення світу мають відхилення від фізіологічної норми за різними показниками 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які характеризують здоров'я людини. Інфекційні захворювання, техногенні та екологічні катастрофи, експансія підроблених лікарських засобів і продуктів харчування, самоотруєння алкоголем і наркотиками, психоемоційні напруги, і безліч інших шкідливих чинників, котрі сприяють зниженню якості життя та адаптаційного потенціалу  організму, виснажують його захисні сили, тому відзначається досить широке поширення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зокрема,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кишечника [Бондаренко,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Мацулевич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2007]. 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Однією з найважливіших систем підтримки та збереження гомеостазу організму є його нормальна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яка населяє сечостатеву систему, шлунково-кишковий тракт, шкірні покриви. Вона надає багатоплановий вплив на адаптаційні, захисні,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обмінно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-трофічні механізми організму. Фактори, які призводять до порушення мікробного складу кишечника мають ендогенну або екзогенну природу, що призводить до втрати або спотворення цих функцій. Спектр патологічних станів і клінічних синдромів, патогенез яких пов'язаний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дуже великий і постійно збільшується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Коршунов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2001].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Це зводить проблему розробки засобів, що підвищують адаптаційний потенціал організму людини, в ранг першорядних завдань не тільки медичного, а й економічного і політичного характеру.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В даний час, одним з найбільш доступних і ефективних способів екологічної реабілітації і лікування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пробіотики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Це біологічні препарати на основі корисних мікроорганізмів: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біфідобактерій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лактобацил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надають багатофакторну регулюючу і стимулюючу дію на організм людини, що зміцнюють імунну систему, захищають від хвороботворних мікробів.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Нормальна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синтезує вітаміни групи В, нікотинову кислоту, біотин, вітамін К. Велику роль вона грає в захисті організму від токсичних елементів екзогенного походження і ендогенних субстратів, і метаболітів. Компоненти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беруть активну участь в обміні різноманітних речовин рослинного, тваринного і мікробного походження, рециркуляції жовчних кислот, активно впливають на метаболізм білірубіну і холестерину. Встановлено антиканцерогенна 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антимутагенна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активність нормальної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здатність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інактивувати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гістамін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який грає важливу роль в прояві алергії. Всі ці об'єктивні позитивні ефекти лікування дозволяють розглядати субстанції нормальної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як дієвий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біокоректор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 в якості основи для створення різних форм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речовини, що стимулюють ріст і активність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пробіотичних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бактерій.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майже не засвоюються макроорганізмом, однак служать прекрасною їжею для більшості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педставників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пробіотичної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Відсутність в їжі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фактично лишають харчування всю корисну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дає шанс умовно-патогенній вижити в цих умовах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Левицкий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2003].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color w:val="FF0000"/>
          <w:sz w:val="28"/>
          <w:szCs w:val="28"/>
        </w:rPr>
      </w:pPr>
      <w:r>
        <w:rPr>
          <w:rFonts w:ascii="Times New Roman" w:hAnsi="Times New Roman"/>
          <w:color w:val="FF0000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sz w:val="28"/>
          <w:szCs w:val="28"/>
          <w:lang w:val="uk-UA"/>
        </w:rPr>
        <w:t xml:space="preserve">Метою нашого дослідження було визначення деяких </w:t>
      </w:r>
      <w:r>
        <w:rPr>
          <w:rFonts w:ascii="Times New Roman" w:hAnsi="Times New Roman"/>
          <w:sz w:val="28"/>
          <w:szCs w:val="28"/>
          <w:lang w:val="uk-UA" w:eastAsia="zh-CN"/>
        </w:rPr>
        <w:t xml:space="preserve">показників запалення та </w:t>
      </w:r>
      <w:proofErr w:type="spellStart"/>
      <w:r>
        <w:rPr>
          <w:rFonts w:ascii="Times New Roman" w:hAnsi="Times New Roman"/>
          <w:sz w:val="28"/>
          <w:szCs w:val="28"/>
          <w:lang w:val="uk-UA" w:eastAsia="zh-CN"/>
        </w:rPr>
        <w:t>мікробіоценозу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 xml:space="preserve"> щурів при експериментальному </w:t>
      </w:r>
      <w:proofErr w:type="spellStart"/>
      <w:r>
        <w:rPr>
          <w:rFonts w:ascii="Times New Roman" w:hAnsi="Times New Roman"/>
          <w:sz w:val="28"/>
          <w:szCs w:val="28"/>
          <w:lang w:val="uk-UA" w:eastAsia="zh-CN"/>
        </w:rPr>
        <w:t>дисбіозі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 xml:space="preserve"> за допомогою </w:t>
      </w:r>
      <w:proofErr w:type="spellStart"/>
      <w:r>
        <w:rPr>
          <w:rFonts w:ascii="Times New Roman" w:hAnsi="Times New Roman"/>
          <w:sz w:val="28"/>
          <w:szCs w:val="28"/>
          <w:lang w:val="uk-UA" w:eastAsia="zh-CN"/>
        </w:rPr>
        <w:t>пребіотиків</w:t>
      </w:r>
      <w:proofErr w:type="spellEnd"/>
      <w:r>
        <w:rPr>
          <w:rFonts w:ascii="Times New Roman" w:hAnsi="Times New Roman"/>
          <w:sz w:val="28"/>
          <w:szCs w:val="28"/>
          <w:lang w:val="uk-UA" w:eastAsia="zh-CN"/>
        </w:rPr>
        <w:t>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Для досягнення мети перед нами поставлені наступні завдання: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Визначити біохімічними методами стан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мікробіоценозу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(активності уреази і ступеню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), а також антимікробного захисту (активності лізоциму) в слизовій оболонці товстої кишки, щоки та язика на тлі введення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лінкоміцину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Дослідити рівень маркерів запалення (активність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еластази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вміст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малонового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діальдегіду) в слизовій оболонці товстої кишки, щоки та язика при моделюванні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3. Встановити вплив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розвиток експериментального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 біохімічними методами в слизовій оболонці товстої кишки та порожнини рота щурів.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Дослідити вплив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рівень маркерів запалення в слизової оболонки товстої кишки та порожнини рота щурів з експериментальним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Об`єкт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дисбіозі</w:t>
      </w:r>
      <w:proofErr w:type="spellEnd"/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– біохімічні показники запалення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слизових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оболонк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ах щурів на тлі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B79F3" w:rsidRDefault="000B79F3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>
      <w:pPr>
        <w:rPr>
          <w:lang w:val="uk-UA"/>
        </w:rPr>
      </w:pPr>
    </w:p>
    <w:p w:rsidR="001F01EB" w:rsidRDefault="001F01EB" w:rsidP="001F01EB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</w:t>
      </w:r>
      <w:r>
        <w:rPr>
          <w:rFonts w:ascii="Times New Roman" w:hAnsi="Times New Roman"/>
          <w:sz w:val="28"/>
          <w:lang w:val="uk-UA"/>
        </w:rPr>
        <w:t xml:space="preserve">1. При моделюванні </w:t>
      </w:r>
      <w:proofErr w:type="spellStart"/>
      <w:r>
        <w:rPr>
          <w:rFonts w:ascii="Times New Roman" w:hAnsi="Times New Roman"/>
          <w:sz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lang w:val="uk-UA"/>
        </w:rPr>
        <w:t xml:space="preserve"> в слизовій оболонці товстої кишки  щурів активність уреази збільшилась на 77,8 %, ступень </w:t>
      </w:r>
      <w:proofErr w:type="spellStart"/>
      <w:r>
        <w:rPr>
          <w:rFonts w:ascii="Times New Roman" w:hAnsi="Times New Roman"/>
          <w:sz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зрісла</w:t>
      </w:r>
      <w:proofErr w:type="spellEnd"/>
      <w:r>
        <w:rPr>
          <w:rFonts w:ascii="Times New Roman" w:hAnsi="Times New Roman"/>
          <w:sz w:val="28"/>
          <w:lang w:val="uk-UA"/>
        </w:rPr>
        <w:t xml:space="preserve"> у 4 рази, активність лізоциму знижувалась в 2-3 рази. Такі порушення </w:t>
      </w:r>
      <w:r>
        <w:rPr>
          <w:rFonts w:ascii="Times New Roman" w:hAnsi="Times New Roman"/>
          <w:sz w:val="28"/>
          <w:szCs w:val="28"/>
          <w:lang w:val="uk-UA"/>
        </w:rPr>
        <w:t>встановлені нами також в слизовій оболонці порожнини рота (щоки та язику).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2. </w:t>
      </w:r>
      <w:r>
        <w:rPr>
          <w:rFonts w:ascii="Times New Roman" w:hAnsi="Times New Roman"/>
          <w:sz w:val="28"/>
          <w:lang w:val="uk-UA"/>
        </w:rPr>
        <w:t xml:space="preserve">Введення </w:t>
      </w:r>
      <w:proofErr w:type="spellStart"/>
      <w:r>
        <w:rPr>
          <w:rFonts w:ascii="Times New Roman" w:hAnsi="Times New Roman"/>
          <w:sz w:val="28"/>
          <w:lang w:val="uk-UA"/>
        </w:rPr>
        <w:t>лінкоміцину</w:t>
      </w:r>
      <w:proofErr w:type="spellEnd"/>
      <w:r>
        <w:rPr>
          <w:rFonts w:ascii="Times New Roman" w:hAnsi="Times New Roman"/>
          <w:sz w:val="28"/>
          <w:lang w:val="uk-UA"/>
        </w:rPr>
        <w:t xml:space="preserve"> викликало в слизовій оболонці товстої кишки  щурів підвищення маркерів запалення: </w:t>
      </w:r>
      <w:proofErr w:type="spellStart"/>
      <w:r>
        <w:rPr>
          <w:rFonts w:ascii="Times New Roman" w:hAnsi="Times New Roman"/>
          <w:sz w:val="28"/>
          <w:lang w:val="uk-UA"/>
        </w:rPr>
        <w:t>еластази</w:t>
      </w:r>
      <w:proofErr w:type="spellEnd"/>
      <w:r>
        <w:rPr>
          <w:rFonts w:ascii="Times New Roman" w:hAnsi="Times New Roman"/>
          <w:sz w:val="28"/>
          <w:lang w:val="uk-UA"/>
        </w:rPr>
        <w:t xml:space="preserve"> – на 40,5 %, рівня МДА – на 35,6 %. В слизовій оболонці щоки та язику щурів маркери запалення також були </w:t>
      </w:r>
      <w:proofErr w:type="spellStart"/>
      <w:r>
        <w:rPr>
          <w:rFonts w:ascii="Times New Roman" w:hAnsi="Times New Roman"/>
          <w:sz w:val="28"/>
          <w:lang w:val="uk-UA"/>
        </w:rPr>
        <w:t>підвищени</w:t>
      </w:r>
      <w:proofErr w:type="spellEnd"/>
      <w:r>
        <w:rPr>
          <w:rFonts w:ascii="Times New Roman" w:hAnsi="Times New Roman"/>
          <w:sz w:val="28"/>
          <w:lang w:val="uk-UA"/>
        </w:rPr>
        <w:t>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3.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Пребіотики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Квертулін</w:t>
      </w:r>
      <w:proofErr w:type="spellEnd"/>
      <w:r>
        <w:rPr>
          <w:rFonts w:ascii="Times New Roman" w:hAnsi="Times New Roman"/>
          <w:sz w:val="28"/>
          <w:lang w:val="uk-UA"/>
        </w:rPr>
        <w:t xml:space="preserve"> і Інулін, які давали щурам профілактично, попереджували зниження активності лізоциму і сприяли запобіганню підвищення активності уреази та ступеню </w:t>
      </w:r>
      <w:proofErr w:type="spellStart"/>
      <w:r>
        <w:rPr>
          <w:rFonts w:ascii="Times New Roman" w:hAnsi="Times New Roman"/>
          <w:sz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lang w:val="uk-UA"/>
        </w:rPr>
        <w:t xml:space="preserve"> в слизових оболонках язика, щоки та товстої кишці щурів, яким викликали </w:t>
      </w:r>
      <w:proofErr w:type="spellStart"/>
      <w:r>
        <w:rPr>
          <w:rFonts w:ascii="Times New Roman" w:hAnsi="Times New Roman"/>
          <w:sz w:val="28"/>
          <w:lang w:val="uk-UA"/>
        </w:rPr>
        <w:t>дисбіоз</w:t>
      </w:r>
      <w:proofErr w:type="spellEnd"/>
      <w:r>
        <w:rPr>
          <w:rFonts w:ascii="Times New Roman" w:hAnsi="Times New Roman"/>
          <w:sz w:val="28"/>
          <w:lang w:val="uk-UA"/>
        </w:rPr>
        <w:t xml:space="preserve">.  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4. </w:t>
      </w:r>
      <w:r>
        <w:rPr>
          <w:rFonts w:ascii="Times New Roman" w:hAnsi="Times New Roman"/>
          <w:sz w:val="28"/>
          <w:lang w:val="uk-UA"/>
        </w:rPr>
        <w:t xml:space="preserve">Профілактичне введення </w:t>
      </w:r>
      <w:proofErr w:type="spellStart"/>
      <w:r>
        <w:rPr>
          <w:rFonts w:ascii="Times New Roman" w:hAnsi="Times New Roman"/>
          <w:sz w:val="28"/>
          <w:lang w:val="uk-UA"/>
        </w:rPr>
        <w:t>пребіотиків</w:t>
      </w:r>
      <w:proofErr w:type="spellEnd"/>
      <w:r>
        <w:rPr>
          <w:rFonts w:ascii="Times New Roman" w:hAnsi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lang w:val="uk-UA"/>
        </w:rPr>
        <w:t>Квертулін</w:t>
      </w:r>
      <w:proofErr w:type="spellEnd"/>
      <w:r>
        <w:rPr>
          <w:rFonts w:ascii="Times New Roman" w:hAnsi="Times New Roman"/>
          <w:sz w:val="28"/>
          <w:lang w:val="uk-UA"/>
        </w:rPr>
        <w:t xml:space="preserve"> і Інулін запобігало розвитку запалення в слизових оболонках язика, щоки та товстої кишці щурів, а саме підвищенню вмісту МДА та активності </w:t>
      </w:r>
      <w:proofErr w:type="spellStart"/>
      <w:r>
        <w:rPr>
          <w:rFonts w:ascii="Times New Roman" w:hAnsi="Times New Roman"/>
          <w:sz w:val="28"/>
          <w:lang w:val="uk-UA"/>
        </w:rPr>
        <w:t>еластази</w:t>
      </w:r>
      <w:proofErr w:type="spellEnd"/>
      <w:r>
        <w:rPr>
          <w:rFonts w:ascii="Times New Roman" w:hAnsi="Times New Roman"/>
          <w:sz w:val="28"/>
          <w:lang w:val="uk-UA"/>
        </w:rPr>
        <w:t xml:space="preserve">. 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lang w:val="uk-UA"/>
        </w:rPr>
      </w:pP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</w:p>
    <w:p w:rsidR="001F01EB" w:rsidRDefault="001F01EB" w:rsidP="001F01EB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bookmarkEnd w:id="0"/>
    <w:p w:rsidR="001F01EB" w:rsidRDefault="001F01EB" w:rsidP="001F01EB">
      <w:pPr>
        <w:pStyle w:val="a3"/>
        <w:spacing w:line="36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1F01EB" w:rsidRDefault="001F01EB" w:rsidP="001F01EB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 xml:space="preserve">Баранов А.А., </w:t>
      </w:r>
      <w:proofErr w:type="spellStart"/>
      <w:r>
        <w:rPr>
          <w:rFonts w:ascii="Times New Roman" w:hAnsi="Times New Roman"/>
          <w:i/>
          <w:sz w:val="28"/>
          <w:szCs w:val="28"/>
        </w:rPr>
        <w:t>Клеманская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 Е.В., </w:t>
      </w:r>
      <w:proofErr w:type="spellStart"/>
      <w:r>
        <w:rPr>
          <w:rFonts w:ascii="Times New Roman" w:hAnsi="Times New Roman"/>
          <w:i/>
          <w:sz w:val="28"/>
          <w:szCs w:val="28"/>
        </w:rPr>
        <w:t>Римарчук</w:t>
      </w:r>
      <w:proofErr w:type="spellEnd"/>
      <w:r>
        <w:rPr>
          <w:rFonts w:ascii="Times New Roman" w:hAnsi="Times New Roman"/>
          <w:i/>
          <w:sz w:val="28"/>
          <w:szCs w:val="28"/>
        </w:rPr>
        <w:t> Г.В.</w:t>
      </w:r>
      <w:r>
        <w:rPr>
          <w:rFonts w:ascii="Times New Roman" w:hAnsi="Times New Roman"/>
          <w:sz w:val="28"/>
          <w:szCs w:val="28"/>
        </w:rPr>
        <w:t> Детская гастроэнтерология. Избранные главы. 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​М., 2002. 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592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" w:hAnsi="Times New Roman"/>
          <w:i/>
          <w:sz w:val="28"/>
          <w:szCs w:val="28"/>
        </w:rPr>
        <w:t xml:space="preserve">Барановский А.Ю., </w:t>
      </w:r>
      <w:proofErr w:type="spellStart"/>
      <w:r>
        <w:rPr>
          <w:rFonts w:ascii="Times New Roman" w:hAnsi="Times New Roman"/>
          <w:i/>
          <w:sz w:val="28"/>
          <w:szCs w:val="28"/>
        </w:rPr>
        <w:t>Кондрашина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Е.А</w:t>
      </w:r>
      <w:r>
        <w:rPr>
          <w:rFonts w:ascii="Times New Roman" w:hAnsi="Times New Roman"/>
          <w:sz w:val="28"/>
          <w:szCs w:val="28"/>
        </w:rPr>
        <w:t xml:space="preserve">. Дисбактериоз кишечника.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М.: Питер, 2007.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240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>
        <w:rPr>
          <w:rFonts w:ascii="Times New Roman" w:hAnsi="Times New Roman"/>
          <w:i/>
          <w:sz w:val="28"/>
          <w:szCs w:val="28"/>
        </w:rPr>
        <w:t>Белоусов А.С., Водолагин В.Д., Жаков В.П.</w:t>
      </w:r>
      <w:r>
        <w:rPr>
          <w:rFonts w:ascii="Times New Roman" w:hAnsi="Times New Roman"/>
          <w:sz w:val="28"/>
          <w:szCs w:val="28"/>
        </w:rPr>
        <w:t> Диагностика, дифференциальная диагностика и лечение болезней органов пищеварения. 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​М.: Медицина, 2002. 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424 с. 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</w:t>
      </w:r>
      <w:r>
        <w:rPr>
          <w:rFonts w:ascii="Times New Roman" w:hAnsi="Times New Roman"/>
          <w:i/>
          <w:sz w:val="28"/>
          <w:szCs w:val="28"/>
        </w:rPr>
        <w:t xml:space="preserve">Бондаренко В.М., </w:t>
      </w:r>
      <w:proofErr w:type="spellStart"/>
      <w:r>
        <w:rPr>
          <w:rFonts w:ascii="Times New Roman" w:hAnsi="Times New Roman"/>
          <w:i/>
          <w:sz w:val="28"/>
          <w:szCs w:val="28"/>
        </w:rPr>
        <w:t>Мацулевич</w:t>
      </w:r>
      <w:proofErr w:type="spellEnd"/>
      <w:r>
        <w:rPr>
          <w:rFonts w:ascii="Times New Roman" w:hAnsi="Times New Roman"/>
          <w:i/>
          <w:sz w:val="28"/>
          <w:szCs w:val="28"/>
        </w:rPr>
        <w:t> Т.В.</w:t>
      </w:r>
      <w:r>
        <w:rPr>
          <w:rFonts w:ascii="Times New Roman" w:hAnsi="Times New Roman"/>
          <w:sz w:val="28"/>
          <w:szCs w:val="28"/>
        </w:rPr>
        <w:t> Дисбактериоз кишечника как клинико-лабораторный синдром: современное состояние проблемы: Руководство для врачей. 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> ​М.: ГЭОТАР-Медиа, 2007. 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304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5.  </w:t>
      </w:r>
      <w:r>
        <w:rPr>
          <w:rFonts w:ascii="Times New Roman" w:hAnsi="Times New Roman"/>
          <w:i/>
          <w:sz w:val="28"/>
          <w:szCs w:val="28"/>
        </w:rPr>
        <w:t xml:space="preserve">Бредихина H.A., </w:t>
      </w:r>
      <w:r>
        <w:rPr>
          <w:rStyle w:val="hl"/>
          <w:rFonts w:ascii="Times New Roman" w:hAnsi="Times New Roman"/>
          <w:i/>
          <w:sz w:val="28"/>
          <w:szCs w:val="28"/>
        </w:rPr>
        <w:t>Митрохин</w:t>
      </w:r>
      <w:r>
        <w:rPr>
          <w:rFonts w:ascii="Times New Roman" w:hAnsi="Times New Roman"/>
          <w:i/>
          <w:sz w:val="28"/>
          <w:szCs w:val="28"/>
        </w:rPr>
        <w:t xml:space="preserve"> С.Д.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</w:rPr>
        <w:t xml:space="preserve"> Орловский A.A</w:t>
      </w:r>
      <w:r>
        <w:rPr>
          <w:rFonts w:ascii="Times New Roman" w:hAnsi="Times New Roman"/>
          <w:sz w:val="28"/>
          <w:szCs w:val="28"/>
        </w:rPr>
        <w:t>. Современные подходы к лечению и профилактике дисбактериоза кишечника 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Российский гастроэнтерологический журнал. 1998.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№ 2.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С. 18-27.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6.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Воробьев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А.А.,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Style w:val="hl"/>
          <w:rFonts w:ascii="Times New Roman" w:hAnsi="Times New Roman"/>
          <w:i/>
          <w:sz w:val="28"/>
          <w:szCs w:val="28"/>
        </w:rPr>
        <w:t>Лыкова</w:t>
      </w:r>
      <w:r>
        <w:rPr>
          <w:rFonts w:ascii="Times New Roman" w:hAnsi="Times New Roman"/>
          <w:i/>
          <w:sz w:val="28"/>
          <w:szCs w:val="28"/>
        </w:rPr>
        <w:t>  Е.А.</w:t>
      </w:r>
      <w:r>
        <w:rPr>
          <w:rFonts w:ascii="Times New Roman" w:hAnsi="Times New Roman"/>
          <w:sz w:val="28"/>
          <w:szCs w:val="28"/>
        </w:rPr>
        <w:t xml:space="preserve"> Бактерии нормальной микрофлоры: биологические свойства и защитные функции // Журнал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микробиологии, эпидемиологии и иммунобиологии.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1999.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№ 6.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С. 102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105.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i/>
          <w:sz w:val="28"/>
          <w:szCs w:val="28"/>
        </w:rPr>
        <w:t>. </w:t>
      </w:r>
      <w:proofErr w:type="spellStart"/>
      <w:r>
        <w:rPr>
          <w:rStyle w:val="hl"/>
          <w:rFonts w:ascii="Times New Roman" w:hAnsi="Times New Roman"/>
          <w:i/>
          <w:sz w:val="28"/>
          <w:szCs w:val="28"/>
        </w:rPr>
        <w:t>Габриэлян</w:t>
      </w:r>
      <w:proofErr w:type="spellEnd"/>
      <w:r>
        <w:rPr>
          <w:rFonts w:ascii="Times New Roman" w:hAnsi="Times New Roman"/>
          <w:i/>
          <w:sz w:val="28"/>
          <w:szCs w:val="28"/>
        </w:rPr>
        <w:t> Н.И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., </w:t>
      </w:r>
      <w:r>
        <w:rPr>
          <w:rStyle w:val="hl"/>
          <w:rFonts w:ascii="Times New Roman" w:hAnsi="Times New Roman"/>
          <w:i/>
          <w:sz w:val="28"/>
          <w:szCs w:val="28"/>
        </w:rPr>
        <w:t>Горская</w:t>
      </w:r>
      <w:r>
        <w:rPr>
          <w:rFonts w:ascii="Times New Roman" w:hAnsi="Times New Roman"/>
          <w:i/>
          <w:sz w:val="28"/>
          <w:szCs w:val="28"/>
        </w:rPr>
        <w:t xml:space="preserve"> Е.М. , </w:t>
      </w:r>
      <w:proofErr w:type="spellStart"/>
      <w:r>
        <w:rPr>
          <w:rFonts w:ascii="Times New Roman" w:hAnsi="Times New Roman"/>
          <w:i/>
          <w:sz w:val="28"/>
          <w:szCs w:val="28"/>
        </w:rPr>
        <w:t>Снегова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Н.Д.</w:t>
      </w:r>
      <w:r>
        <w:rPr>
          <w:rFonts w:ascii="Times New Roman" w:hAnsi="Times New Roman"/>
          <w:sz w:val="28"/>
          <w:szCs w:val="28"/>
        </w:rPr>
        <w:t xml:space="preserve"> Функции микрофлоры желудочно-кишечного тракта и последствия её нарушений после хирургических вмешательств // Антибиотики и химиотерапия.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2000.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9.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С. 24-29.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8. </w:t>
      </w:r>
      <w:r>
        <w:rPr>
          <w:rFonts w:ascii="Times New Roman" w:hAnsi="Times New Roman"/>
          <w:i/>
          <w:sz w:val="28"/>
          <w:szCs w:val="28"/>
        </w:rPr>
        <w:t xml:space="preserve">Грачева Н.М., </w:t>
      </w:r>
      <w:proofErr w:type="spellStart"/>
      <w:r>
        <w:rPr>
          <w:rFonts w:ascii="Times New Roman" w:hAnsi="Times New Roman"/>
          <w:i/>
          <w:sz w:val="28"/>
          <w:szCs w:val="28"/>
        </w:rPr>
        <w:t>Ющук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Н.Д., </w:t>
      </w:r>
      <w:proofErr w:type="spellStart"/>
      <w:r>
        <w:rPr>
          <w:rFonts w:ascii="Times New Roman" w:hAnsi="Times New Roman"/>
          <w:i/>
          <w:sz w:val="28"/>
          <w:szCs w:val="28"/>
        </w:rPr>
        <w:t>Чупринина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Р.П. и др.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Дисбактериозы</w:t>
      </w:r>
      <w:proofErr w:type="spellEnd"/>
      <w:r>
        <w:rPr>
          <w:rFonts w:ascii="Times New Roman" w:hAnsi="Times New Roman"/>
          <w:sz w:val="28"/>
          <w:szCs w:val="28"/>
        </w:rPr>
        <w:t xml:space="preserve"> кишечника, причины возникновения, диагностика, применение бактерийных биологических препаратов: Пособие для врачей и студентов.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М., 1999.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44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9. </w:t>
      </w:r>
      <w:r>
        <w:rPr>
          <w:rStyle w:val="hl"/>
          <w:rFonts w:ascii="Times New Roman" w:hAnsi="Times New Roman"/>
          <w:i/>
          <w:sz w:val="28"/>
          <w:szCs w:val="28"/>
        </w:rPr>
        <w:t>Григорьев</w:t>
      </w:r>
      <w:r>
        <w:rPr>
          <w:rFonts w:ascii="Times New Roman" w:hAnsi="Times New Roman"/>
          <w:i/>
          <w:sz w:val="28"/>
          <w:szCs w:val="28"/>
        </w:rPr>
        <w:t> П.Я.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Style w:val="hl"/>
          <w:rFonts w:ascii="Times New Roman" w:hAnsi="Times New Roman"/>
          <w:i/>
          <w:sz w:val="28"/>
          <w:szCs w:val="28"/>
        </w:rPr>
        <w:t xml:space="preserve"> Яковенко</w:t>
      </w:r>
      <w:r>
        <w:rPr>
          <w:rFonts w:ascii="Times New Roman" w:hAnsi="Times New Roman"/>
          <w:i/>
          <w:sz w:val="28"/>
          <w:szCs w:val="28"/>
        </w:rPr>
        <w:t xml:space="preserve"> Э.П.</w:t>
      </w:r>
      <w:r>
        <w:rPr>
          <w:rFonts w:ascii="Times New Roman" w:hAnsi="Times New Roman"/>
          <w:sz w:val="28"/>
          <w:szCs w:val="28"/>
        </w:rPr>
        <w:t xml:space="preserve"> Нарушение нормального состава кишечной микрофлоры, клиническое значение и вопросы терапии: методическое пособие.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М., 2000.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16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10. </w:t>
      </w:r>
      <w:r>
        <w:rPr>
          <w:rFonts w:ascii="Times New Roman" w:hAnsi="Times New Roman"/>
          <w:i/>
          <w:sz w:val="28"/>
          <w:szCs w:val="28"/>
        </w:rPr>
        <w:t xml:space="preserve">Добавка </w:t>
      </w:r>
      <w:proofErr w:type="spellStart"/>
      <w:r>
        <w:rPr>
          <w:rFonts w:ascii="Times New Roman" w:hAnsi="Times New Roman"/>
          <w:i/>
          <w:sz w:val="28"/>
          <w:szCs w:val="28"/>
        </w:rPr>
        <w:t>дієтична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i/>
          <w:sz w:val="28"/>
          <w:szCs w:val="28"/>
        </w:rPr>
        <w:t>Квертулін</w:t>
      </w:r>
      <w:proofErr w:type="spellEnd"/>
      <w:r>
        <w:rPr>
          <w:rFonts w:ascii="Times New Roman" w:hAnsi="Times New Roman"/>
          <w:i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. ТУ У 10.8-13903778-040: 2012. </w:t>
      </w:r>
      <w:proofErr w:type="spellStart"/>
      <w:r>
        <w:rPr>
          <w:rFonts w:ascii="Times New Roman" w:hAnsi="Times New Roman"/>
          <w:sz w:val="28"/>
          <w:szCs w:val="28"/>
        </w:rPr>
        <w:t>Гігієнічний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висновок</w:t>
      </w:r>
      <w:proofErr w:type="spellEnd"/>
      <w:r>
        <w:rPr>
          <w:rFonts w:ascii="Times New Roman" w:hAnsi="Times New Roman"/>
          <w:sz w:val="28"/>
          <w:szCs w:val="28"/>
        </w:rPr>
        <w:t xml:space="preserve"> № 05.03.02-06 / 44464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17.05.2012 р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11. </w:t>
      </w:r>
      <w:r>
        <w:rPr>
          <w:rFonts w:ascii="Times New Roman" w:hAnsi="Times New Roman"/>
          <w:i/>
          <w:sz w:val="28"/>
          <w:szCs w:val="28"/>
        </w:rPr>
        <w:t>Калинина Н.М.</w:t>
      </w:r>
      <w:r>
        <w:rPr>
          <w:rFonts w:ascii="Times New Roman" w:hAnsi="Times New Roman"/>
          <w:sz w:val="28"/>
          <w:szCs w:val="28"/>
        </w:rPr>
        <w:t xml:space="preserve"> Заболевание иммунной системы. Диагностика и фармакотерапия.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М.: </w:t>
      </w:r>
      <w:proofErr w:type="spellStart"/>
      <w:r>
        <w:rPr>
          <w:rFonts w:ascii="Times New Roman" w:hAnsi="Times New Roman"/>
          <w:sz w:val="28"/>
          <w:szCs w:val="28"/>
        </w:rPr>
        <w:t>Эксмо</w:t>
      </w:r>
      <w:proofErr w:type="spellEnd"/>
      <w:r>
        <w:rPr>
          <w:rFonts w:ascii="Times New Roman" w:hAnsi="Times New Roman"/>
          <w:sz w:val="28"/>
          <w:szCs w:val="28"/>
        </w:rPr>
        <w:t>, 2008. 496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12. </w:t>
      </w:r>
      <w:r>
        <w:rPr>
          <w:rStyle w:val="hl"/>
          <w:rFonts w:ascii="Times New Roman" w:hAnsi="Times New Roman"/>
          <w:i/>
          <w:sz w:val="28"/>
          <w:szCs w:val="28"/>
        </w:rPr>
        <w:t>Закиров</w:t>
      </w:r>
      <w:r>
        <w:rPr>
          <w:rFonts w:ascii="Times New Roman" w:hAnsi="Times New Roman"/>
          <w:i/>
          <w:sz w:val="28"/>
          <w:szCs w:val="28"/>
        </w:rPr>
        <w:t> И.Г.</w:t>
      </w:r>
      <w:r>
        <w:rPr>
          <w:rFonts w:ascii="Times New Roman" w:hAnsi="Times New Roman"/>
          <w:sz w:val="28"/>
          <w:szCs w:val="28"/>
        </w:rPr>
        <w:t xml:space="preserve"> Дисбактериоз кишечника при хронических вирусных гепатитах.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Казань: 2003.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86с.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13. </w:t>
      </w:r>
      <w:proofErr w:type="spellStart"/>
      <w:r>
        <w:rPr>
          <w:rStyle w:val="hl"/>
          <w:rFonts w:ascii="Times New Roman" w:hAnsi="Times New Roman"/>
          <w:i/>
          <w:sz w:val="28"/>
          <w:szCs w:val="28"/>
        </w:rPr>
        <w:t>Запруднов</w:t>
      </w:r>
      <w:proofErr w:type="spellEnd"/>
      <w:r>
        <w:rPr>
          <w:rFonts w:ascii="Times New Roman" w:hAnsi="Times New Roman"/>
          <w:i/>
          <w:sz w:val="28"/>
          <w:szCs w:val="28"/>
        </w:rPr>
        <w:t> A.M.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Style w:val="hl"/>
          <w:rFonts w:ascii="Times New Roman" w:hAnsi="Times New Roman"/>
          <w:i/>
          <w:sz w:val="28"/>
          <w:szCs w:val="28"/>
        </w:rPr>
        <w:t>Мазанкова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Л.Н.</w:t>
      </w:r>
      <w:r>
        <w:rPr>
          <w:rFonts w:ascii="Times New Roman" w:hAnsi="Times New Roman"/>
          <w:sz w:val="28"/>
          <w:szCs w:val="28"/>
        </w:rPr>
        <w:t xml:space="preserve"> Микробная флора кишечника и </w:t>
      </w:r>
      <w:proofErr w:type="spellStart"/>
      <w:r>
        <w:rPr>
          <w:rFonts w:ascii="Times New Roman" w:hAnsi="Times New Roman"/>
          <w:sz w:val="28"/>
          <w:szCs w:val="28"/>
        </w:rPr>
        <w:t>пробиотики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</w:t>
      </w:r>
      <w:r>
        <w:rPr>
          <w:rFonts w:ascii="Times New Roman" w:hAnsi="Times New Roman"/>
          <w:sz w:val="28"/>
          <w:szCs w:val="28"/>
        </w:rPr>
        <w:t xml:space="preserve"> М.: 2001.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32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14. </w:t>
      </w:r>
      <w:r>
        <w:rPr>
          <w:rStyle w:val="hl"/>
          <w:rFonts w:ascii="Times New Roman" w:hAnsi="Times New Roman"/>
          <w:i/>
          <w:sz w:val="28"/>
          <w:szCs w:val="28"/>
        </w:rPr>
        <w:t>Захаренко</w:t>
      </w:r>
      <w:r>
        <w:rPr>
          <w:rFonts w:ascii="Times New Roman" w:hAnsi="Times New Roman"/>
          <w:i/>
          <w:sz w:val="28"/>
          <w:szCs w:val="28"/>
        </w:rPr>
        <w:t> С.М.</w:t>
      </w:r>
      <w:r>
        <w:rPr>
          <w:rFonts w:ascii="Times New Roman" w:hAnsi="Times New Roman"/>
          <w:sz w:val="28"/>
          <w:szCs w:val="28"/>
        </w:rPr>
        <w:t xml:space="preserve"> Тактика применения </w:t>
      </w:r>
      <w:proofErr w:type="spellStart"/>
      <w:r>
        <w:rPr>
          <w:rFonts w:ascii="Times New Roman" w:hAnsi="Times New Roman"/>
          <w:sz w:val="28"/>
          <w:szCs w:val="28"/>
        </w:rPr>
        <w:t>бактериопрепаратов</w:t>
      </w:r>
      <w:proofErr w:type="spellEnd"/>
      <w:r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дисбиозах</w:t>
      </w:r>
      <w:proofErr w:type="spellEnd"/>
      <w:r>
        <w:rPr>
          <w:rFonts w:ascii="Times New Roman" w:hAnsi="Times New Roman"/>
          <w:sz w:val="28"/>
          <w:szCs w:val="28"/>
        </w:rPr>
        <w:t xml:space="preserve"> кишечника тез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</w:t>
      </w:r>
      <w:proofErr w:type="gramEnd"/>
      <w:r>
        <w:rPr>
          <w:rFonts w:ascii="Times New Roman" w:hAnsi="Times New Roman"/>
          <w:sz w:val="28"/>
          <w:szCs w:val="28"/>
        </w:rPr>
        <w:t>окл</w:t>
      </w:r>
      <w:proofErr w:type="spellEnd"/>
      <w:r>
        <w:rPr>
          <w:rFonts w:ascii="Times New Roman" w:hAnsi="Times New Roman"/>
          <w:sz w:val="28"/>
          <w:szCs w:val="28"/>
        </w:rPr>
        <w:t xml:space="preserve">. VI Росс.-Итал. науч. </w:t>
      </w:r>
      <w:proofErr w:type="spellStart"/>
      <w:r>
        <w:rPr>
          <w:rFonts w:ascii="Times New Roman" w:hAnsi="Times New Roman"/>
          <w:sz w:val="28"/>
          <w:szCs w:val="28"/>
        </w:rPr>
        <w:t>конф</w:t>
      </w:r>
      <w:proofErr w:type="spellEnd"/>
      <w:r>
        <w:rPr>
          <w:rFonts w:ascii="Times New Roman" w:hAnsi="Times New Roman"/>
          <w:sz w:val="28"/>
          <w:szCs w:val="28"/>
        </w:rPr>
        <w:t>. Инфекционные болезни: Диагностика, лечение, профилактика.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СПб</w:t>
      </w:r>
      <w:proofErr w:type="gramStart"/>
      <w:r>
        <w:rPr>
          <w:rFonts w:ascii="Times New Roman" w:hAnsi="Times New Roman"/>
          <w:sz w:val="28"/>
          <w:szCs w:val="28"/>
        </w:rPr>
        <w:t xml:space="preserve">., </w:t>
      </w:r>
      <w:proofErr w:type="gramEnd"/>
      <w:r>
        <w:rPr>
          <w:rFonts w:ascii="Times New Roman" w:hAnsi="Times New Roman"/>
          <w:sz w:val="28"/>
          <w:szCs w:val="28"/>
        </w:rPr>
        <w:t xml:space="preserve">2000.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С. 93-94.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15. </w:t>
      </w:r>
      <w:r>
        <w:rPr>
          <w:rStyle w:val="hl"/>
          <w:rFonts w:ascii="Times New Roman" w:hAnsi="Times New Roman"/>
          <w:i/>
          <w:sz w:val="28"/>
          <w:szCs w:val="28"/>
        </w:rPr>
        <w:t>Захарченко</w:t>
      </w:r>
      <w:r>
        <w:rPr>
          <w:rFonts w:ascii="Times New Roman" w:hAnsi="Times New Roman"/>
          <w:i/>
          <w:sz w:val="28"/>
          <w:szCs w:val="28"/>
        </w:rPr>
        <w:t> M. М.</w:t>
      </w:r>
      <w:r>
        <w:rPr>
          <w:rFonts w:ascii="Times New Roman" w:hAnsi="Times New Roman"/>
          <w:sz w:val="28"/>
          <w:szCs w:val="28"/>
        </w:rPr>
        <w:t xml:space="preserve"> Диагностика и коррекция нарушений кишечного </w:t>
      </w:r>
      <w:proofErr w:type="spellStart"/>
      <w:r>
        <w:rPr>
          <w:rFonts w:ascii="Times New Roman" w:hAnsi="Times New Roman"/>
          <w:sz w:val="28"/>
          <w:szCs w:val="28"/>
        </w:rPr>
        <w:t>микробиоценоза</w:t>
      </w:r>
      <w:proofErr w:type="spellEnd"/>
      <w:r>
        <w:rPr>
          <w:rFonts w:ascii="Times New Roman" w:hAnsi="Times New Roman"/>
          <w:sz w:val="28"/>
          <w:szCs w:val="28"/>
        </w:rPr>
        <w:t xml:space="preserve"> у больных язвенной болезнью двенадцатиперстной кишки неосложненного течения: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>. канд. мед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н</w:t>
      </w:r>
      <w:proofErr w:type="gramEnd"/>
      <w:r>
        <w:rPr>
          <w:rFonts w:ascii="Times New Roman" w:hAnsi="Times New Roman"/>
          <w:sz w:val="28"/>
          <w:szCs w:val="28"/>
        </w:rPr>
        <w:t>аук.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СПб</w:t>
      </w:r>
      <w:proofErr w:type="gramStart"/>
      <w:r>
        <w:rPr>
          <w:rFonts w:ascii="Times New Roman" w:hAnsi="Times New Roman"/>
          <w:sz w:val="28"/>
          <w:szCs w:val="28"/>
        </w:rPr>
        <w:t xml:space="preserve">., </w:t>
      </w:r>
      <w:proofErr w:type="gramEnd"/>
      <w:r>
        <w:rPr>
          <w:rFonts w:ascii="Times New Roman" w:hAnsi="Times New Roman"/>
          <w:sz w:val="28"/>
          <w:szCs w:val="28"/>
        </w:rPr>
        <w:t>2003.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20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16. </w:t>
      </w:r>
      <w:r>
        <w:rPr>
          <w:rStyle w:val="hl"/>
          <w:rFonts w:ascii="Times New Roman" w:hAnsi="Times New Roman"/>
          <w:i/>
          <w:sz w:val="28"/>
          <w:szCs w:val="28"/>
        </w:rPr>
        <w:t>Каширская</w:t>
      </w:r>
      <w:r>
        <w:rPr>
          <w:rFonts w:ascii="Times New Roman" w:hAnsi="Times New Roman"/>
          <w:i/>
          <w:sz w:val="28"/>
          <w:szCs w:val="28"/>
        </w:rPr>
        <w:t> Н.Ю.</w:t>
      </w:r>
      <w:r>
        <w:rPr>
          <w:rFonts w:ascii="Times New Roman" w:hAnsi="Times New Roman"/>
          <w:sz w:val="28"/>
          <w:szCs w:val="28"/>
        </w:rPr>
        <w:t xml:space="preserve"> Значение </w:t>
      </w:r>
      <w:proofErr w:type="spellStart"/>
      <w:r>
        <w:rPr>
          <w:rFonts w:ascii="Times New Roman" w:hAnsi="Times New Roman"/>
          <w:sz w:val="28"/>
          <w:szCs w:val="28"/>
        </w:rPr>
        <w:t>пробиотиков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пребиотиков</w:t>
      </w:r>
      <w:proofErr w:type="spellEnd"/>
      <w:r>
        <w:rPr>
          <w:rFonts w:ascii="Times New Roman" w:hAnsi="Times New Roman"/>
          <w:sz w:val="28"/>
          <w:szCs w:val="28"/>
        </w:rPr>
        <w:t xml:space="preserve"> в регуляции кишечной микрофлоры // Рос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м</w:t>
      </w:r>
      <w:proofErr w:type="gramEnd"/>
      <w:r>
        <w:rPr>
          <w:rFonts w:ascii="Times New Roman" w:hAnsi="Times New Roman"/>
          <w:sz w:val="28"/>
          <w:szCs w:val="28"/>
        </w:rPr>
        <w:t xml:space="preserve">ед. журн.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2000.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Т. 8, № </w:t>
      </w:r>
      <w:r>
        <w:rPr>
          <w:rFonts w:ascii="Times New Roman" w:hAnsi="Times New Roman"/>
          <w:sz w:val="28"/>
          <w:szCs w:val="28"/>
          <w:lang w:val="uk-UA"/>
        </w:rPr>
        <w:t xml:space="preserve">2. – С. </w:t>
      </w:r>
      <w:r>
        <w:rPr>
          <w:rFonts w:ascii="Times New Roman" w:hAnsi="Times New Roman"/>
          <w:sz w:val="28"/>
          <w:szCs w:val="28"/>
        </w:rPr>
        <w:t>13-14.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17.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Ким В. В.,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Харитонов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Д. В., Щербакова Э. Г.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Зарубежный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опыт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использования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пребиотиков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Молочная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промышленность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2001. – № 2. – С. 31-32.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18. </w:t>
      </w:r>
      <w:r>
        <w:rPr>
          <w:rStyle w:val="hl"/>
          <w:rFonts w:ascii="Times New Roman" w:hAnsi="Times New Roman"/>
          <w:i/>
          <w:sz w:val="28"/>
          <w:szCs w:val="28"/>
        </w:rPr>
        <w:t>Киселев</w:t>
      </w:r>
      <w:r>
        <w:rPr>
          <w:rFonts w:ascii="Times New Roman" w:hAnsi="Times New Roman"/>
          <w:i/>
          <w:sz w:val="28"/>
          <w:szCs w:val="28"/>
        </w:rPr>
        <w:t> В.П.</w:t>
      </w:r>
      <w:r>
        <w:rPr>
          <w:rFonts w:ascii="Times New Roman" w:hAnsi="Times New Roman"/>
          <w:i/>
          <w:sz w:val="28"/>
          <w:szCs w:val="28"/>
          <w:lang w:val="uk-UA"/>
        </w:rPr>
        <w:t>, У</w:t>
      </w:r>
      <w:proofErr w:type="spellStart"/>
      <w:r>
        <w:rPr>
          <w:rFonts w:ascii="Times New Roman" w:hAnsi="Times New Roman"/>
          <w:i/>
          <w:sz w:val="28"/>
          <w:szCs w:val="28"/>
        </w:rPr>
        <w:t>рывчиков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Г.А.</w:t>
      </w:r>
      <w:r>
        <w:rPr>
          <w:rFonts w:ascii="Times New Roman" w:hAnsi="Times New Roman"/>
          <w:sz w:val="28"/>
          <w:szCs w:val="28"/>
        </w:rPr>
        <w:t xml:space="preserve"> Дисбактериоз кишечника и </w:t>
      </w:r>
      <w:proofErr w:type="spellStart"/>
      <w:r>
        <w:rPr>
          <w:rFonts w:ascii="Times New Roman" w:hAnsi="Times New Roman"/>
          <w:sz w:val="28"/>
          <w:szCs w:val="28"/>
        </w:rPr>
        <w:t>микроэкологические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подходы к его коррекции: инструктивное письмо.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>Я</w:t>
      </w:r>
      <w:proofErr w:type="gramEnd"/>
      <w:r>
        <w:rPr>
          <w:rFonts w:ascii="Times New Roman" w:hAnsi="Times New Roman"/>
          <w:sz w:val="28"/>
          <w:szCs w:val="28"/>
        </w:rPr>
        <w:t>рославль</w:t>
      </w:r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2000. – С. 6.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19. </w:t>
      </w:r>
      <w:proofErr w:type="spellStart"/>
      <w:r>
        <w:rPr>
          <w:rStyle w:val="hl"/>
          <w:rFonts w:ascii="Times New Roman" w:hAnsi="Times New Roman"/>
          <w:i/>
          <w:sz w:val="28"/>
          <w:szCs w:val="28"/>
        </w:rPr>
        <w:t>Корвякова</w:t>
      </w:r>
      <w:proofErr w:type="spellEnd"/>
      <w:r>
        <w:rPr>
          <w:rFonts w:ascii="Times New Roman" w:hAnsi="Times New Roman"/>
          <w:i/>
          <w:sz w:val="28"/>
          <w:szCs w:val="28"/>
        </w:rPr>
        <w:t> Е.Р.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Дисбиоз</w:t>
      </w:r>
      <w:proofErr w:type="spellEnd"/>
      <w:r>
        <w:rPr>
          <w:rFonts w:ascii="Times New Roman" w:hAnsi="Times New Roman"/>
          <w:sz w:val="28"/>
          <w:szCs w:val="28"/>
        </w:rPr>
        <w:t xml:space="preserve"> кишечника после бактериальных инфекций и способы его коррекции: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докт</w:t>
      </w:r>
      <w:proofErr w:type="spellEnd"/>
      <w:r>
        <w:rPr>
          <w:rFonts w:ascii="Times New Roman" w:hAnsi="Times New Roman"/>
          <w:sz w:val="28"/>
          <w:szCs w:val="28"/>
        </w:rPr>
        <w:t>. мед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proofErr w:type="gramEnd"/>
      <w:r>
        <w:rPr>
          <w:rFonts w:ascii="Times New Roman" w:hAnsi="Times New Roman"/>
          <w:sz w:val="28"/>
          <w:szCs w:val="28"/>
        </w:rPr>
        <w:t>аук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СПб</w:t>
      </w:r>
      <w:proofErr w:type="gramStart"/>
      <w:r>
        <w:rPr>
          <w:rFonts w:ascii="Times New Roman" w:hAnsi="Times New Roman"/>
          <w:sz w:val="28"/>
          <w:szCs w:val="28"/>
        </w:rPr>
        <w:t xml:space="preserve">., </w:t>
      </w:r>
      <w:proofErr w:type="gramEnd"/>
      <w:r>
        <w:rPr>
          <w:rFonts w:ascii="Times New Roman" w:hAnsi="Times New Roman"/>
          <w:sz w:val="28"/>
          <w:szCs w:val="28"/>
        </w:rPr>
        <w:t>2000.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44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20.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Косенко К.Н.,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Терешина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Т.П.,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Левицкий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А.П. и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др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Клиническое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изучение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средств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ухода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полостью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метод.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рекомендации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К.: ГФЦ, 2004. – 29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21</w:t>
      </w:r>
      <w:r>
        <w:rPr>
          <w:rFonts w:ascii="Times New Roman" w:hAnsi="Times New Roman"/>
          <w:i/>
          <w:sz w:val="28"/>
          <w:szCs w:val="28"/>
        </w:rPr>
        <w:t>. Коршунов В.М</w:t>
      </w:r>
      <w:r>
        <w:rPr>
          <w:rFonts w:ascii="Times New Roman" w:hAnsi="Times New Roman"/>
          <w:sz w:val="28"/>
          <w:szCs w:val="28"/>
        </w:rPr>
        <w:t xml:space="preserve">. Качественный состав нормальной микрофлоры кишечника у лиц различных возрастных групп. // Журнал микробиологии, эпидемиологии и иммунобиологии.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2001.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№ 2.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С. 57-62.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22.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Левицкий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А.П.,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Марченко А.И.,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Рыбак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Т.Л.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Сравнительная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характеристика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трех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методов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определения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фосфатаз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слюны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человка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Лабораторное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дело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1973. – Т. 69, № 6. – С. 34-36. 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23. </w:t>
      </w:r>
      <w:proofErr w:type="spellStart"/>
      <w:r>
        <w:rPr>
          <w:rFonts w:ascii="Times New Roman" w:hAnsi="Times New Roman"/>
          <w:i/>
          <w:sz w:val="28"/>
          <w:szCs w:val="28"/>
        </w:rPr>
        <w:t>Левицький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А.П.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стоматологічна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захворюваність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Частина</w:t>
      </w:r>
      <w:proofErr w:type="spellEnd"/>
      <w:r>
        <w:rPr>
          <w:rFonts w:ascii="Times New Roman" w:hAnsi="Times New Roman"/>
          <w:sz w:val="28"/>
          <w:szCs w:val="28"/>
        </w:rPr>
        <w:t xml:space="preserve"> I. </w:t>
      </w:r>
      <w:proofErr w:type="spellStart"/>
      <w:r>
        <w:rPr>
          <w:rFonts w:ascii="Times New Roman" w:hAnsi="Times New Roman"/>
          <w:sz w:val="28"/>
          <w:szCs w:val="28"/>
        </w:rPr>
        <w:t>Кальцій</w:t>
      </w:r>
      <w:proofErr w:type="spellEnd"/>
      <w:proofErr w:type="gramStart"/>
      <w:r>
        <w:rPr>
          <w:rFonts w:ascii="Times New Roman" w:hAnsi="Times New Roman"/>
          <w:sz w:val="28"/>
          <w:szCs w:val="28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</w:rPr>
        <w:t>В</w:t>
      </w:r>
      <w:proofErr w:type="gramEnd"/>
      <w:r>
        <w:rPr>
          <w:rFonts w:ascii="Times New Roman" w:hAnsi="Times New Roman"/>
          <w:sz w:val="28"/>
          <w:szCs w:val="28"/>
        </w:rPr>
        <w:t>існик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стоматології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2001.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№ 1.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С. 68</w:t>
      </w:r>
      <w:r>
        <w:rPr>
          <w:rFonts w:ascii="Times New Roman" w:hAnsi="Times New Roman"/>
          <w:sz w:val="28"/>
          <w:szCs w:val="28"/>
          <w:lang w:val="uk-UA"/>
        </w:rPr>
        <w:t>-70 с</w:t>
      </w:r>
      <w:r>
        <w:rPr>
          <w:rFonts w:ascii="Times New Roman" w:hAnsi="Times New Roman"/>
          <w:sz w:val="28"/>
          <w:szCs w:val="28"/>
        </w:rPr>
        <w:t>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24.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Левицкий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А.П.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Инулин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пища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бактерий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лекарство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людей. – Одесса, 2003. – 23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25. </w:t>
      </w:r>
      <w:r>
        <w:rPr>
          <w:rFonts w:ascii="Times New Roman" w:hAnsi="Times New Roman"/>
          <w:i/>
          <w:sz w:val="28"/>
          <w:szCs w:val="28"/>
          <w:lang w:val="uk-UA"/>
        </w:rPr>
        <w:t>Левицький А.П.,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Ліснічук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М.В.</w:t>
      </w:r>
      <w:r>
        <w:rPr>
          <w:rFonts w:ascii="Times New Roman" w:hAnsi="Times New Roman"/>
          <w:sz w:val="28"/>
          <w:szCs w:val="28"/>
          <w:lang w:val="uk-UA"/>
        </w:rPr>
        <w:t xml:space="preserve"> Вплив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синбіотика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Бактулін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на вміст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лактобацил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відкладеннях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слизовій оболонці порожнини рота щурів // Експериментальна та клінічна фізіологія і біохімія. – 2004. – № 4. – С. 15-18.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26. </w:t>
      </w:r>
      <w:r>
        <w:rPr>
          <w:rFonts w:ascii="Times New Roman" w:hAnsi="Times New Roman"/>
          <w:i/>
          <w:sz w:val="28"/>
          <w:szCs w:val="28"/>
        </w:rPr>
        <w:t xml:space="preserve">Левицкий А. П., Макаренко О. А., </w:t>
      </w:r>
      <w:proofErr w:type="spellStart"/>
      <w:r>
        <w:rPr>
          <w:rFonts w:ascii="Times New Roman" w:hAnsi="Times New Roman"/>
          <w:i/>
          <w:sz w:val="28"/>
          <w:szCs w:val="28"/>
        </w:rPr>
        <w:t>Селиванская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И. А. и др.. </w:t>
      </w:r>
      <w:proofErr w:type="spellStart"/>
      <w:r>
        <w:rPr>
          <w:rFonts w:ascii="Times New Roman" w:hAnsi="Times New Roman"/>
          <w:sz w:val="28"/>
          <w:szCs w:val="28"/>
        </w:rPr>
        <w:t>Ферментативний</w:t>
      </w:r>
      <w:proofErr w:type="spellEnd"/>
      <w:r>
        <w:rPr>
          <w:rFonts w:ascii="Times New Roman" w:hAnsi="Times New Roman"/>
          <w:sz w:val="28"/>
          <w:szCs w:val="28"/>
        </w:rPr>
        <w:t xml:space="preserve"> метод определения </w:t>
      </w:r>
      <w:proofErr w:type="spellStart"/>
      <w:r>
        <w:rPr>
          <w:rFonts w:ascii="Times New Roman" w:hAnsi="Times New Roman"/>
          <w:sz w:val="28"/>
          <w:szCs w:val="28"/>
        </w:rPr>
        <w:t>дисбиоза</w:t>
      </w:r>
      <w:proofErr w:type="spellEnd"/>
      <w:r>
        <w:rPr>
          <w:rFonts w:ascii="Times New Roman" w:hAnsi="Times New Roman"/>
          <w:sz w:val="28"/>
          <w:szCs w:val="28"/>
        </w:rPr>
        <w:t xml:space="preserve"> полости рта для скрининга пр</w:t>
      </w:r>
      <w:proofErr w:type="gramStart"/>
      <w:r>
        <w:rPr>
          <w:rFonts w:ascii="Times New Roman" w:hAnsi="Times New Roman"/>
          <w:sz w:val="28"/>
          <w:szCs w:val="28"/>
        </w:rPr>
        <w:t>о-</w:t>
      </w:r>
      <w:proofErr w:type="gram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пребиотиков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</w:rPr>
        <w:t>метод. рекомендации</w:t>
      </w:r>
      <w:r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К.: </w:t>
      </w:r>
      <w:r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</w:rPr>
        <w:t xml:space="preserve">ФЦ, 2007.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23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27. </w:t>
      </w:r>
      <w:proofErr w:type="spellStart"/>
      <w:r>
        <w:rPr>
          <w:rFonts w:ascii="Times New Roman" w:hAnsi="Times New Roman"/>
          <w:i/>
          <w:sz w:val="28"/>
          <w:szCs w:val="28"/>
        </w:rPr>
        <w:t>Левицький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 П. Ю. Л. </w:t>
      </w:r>
      <w:proofErr w:type="spellStart"/>
      <w:r>
        <w:rPr>
          <w:rFonts w:ascii="Times New Roman" w:hAnsi="Times New Roman"/>
          <w:i/>
          <w:sz w:val="28"/>
          <w:szCs w:val="28"/>
        </w:rPr>
        <w:t>Волянський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, </w:t>
      </w:r>
      <w:proofErr w:type="gramStart"/>
      <w:r>
        <w:rPr>
          <w:rFonts w:ascii="Times New Roman" w:hAnsi="Times New Roman"/>
          <w:i/>
          <w:sz w:val="28"/>
          <w:szCs w:val="28"/>
        </w:rPr>
        <w:t>Скидан</w:t>
      </w:r>
      <w:proofErr w:type="gramEnd"/>
      <w:r>
        <w:rPr>
          <w:rFonts w:ascii="Times New Roman" w:hAnsi="Times New Roman"/>
          <w:i/>
          <w:sz w:val="28"/>
          <w:szCs w:val="28"/>
        </w:rPr>
        <w:t xml:space="preserve"> К.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Пребиотики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і проблема </w:t>
      </w:r>
      <w:proofErr w:type="spellStart"/>
      <w:r>
        <w:rPr>
          <w:rFonts w:ascii="Times New Roman" w:hAnsi="Times New Roman"/>
          <w:sz w:val="28"/>
          <w:szCs w:val="28"/>
        </w:rPr>
        <w:t>дисбактеріозу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Харків</w:t>
      </w:r>
      <w:proofErr w:type="spellEnd"/>
      <w:r>
        <w:rPr>
          <w:rFonts w:ascii="Times New Roman" w:hAnsi="Times New Roman"/>
          <w:sz w:val="28"/>
          <w:szCs w:val="28"/>
        </w:rPr>
        <w:t xml:space="preserve">: ЕДЕНА, 2008.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100 с.</w:t>
      </w:r>
      <w:proofErr w:type="gramEnd"/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28. </w:t>
      </w:r>
      <w:proofErr w:type="spellStart"/>
      <w:r>
        <w:rPr>
          <w:rFonts w:ascii="Times New Roman" w:hAnsi="Times New Roman"/>
          <w:i/>
          <w:sz w:val="28"/>
          <w:szCs w:val="28"/>
        </w:rPr>
        <w:t>Левицький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 П., Деньга О. В., Макаренко О. А. и </w:t>
      </w:r>
      <w:proofErr w:type="spellStart"/>
      <w:r>
        <w:rPr>
          <w:rFonts w:ascii="Times New Roman" w:hAnsi="Times New Roman"/>
          <w:i/>
          <w:sz w:val="28"/>
          <w:szCs w:val="28"/>
        </w:rPr>
        <w:t>др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Біохімічні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маркери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запалення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тканин </w:t>
      </w:r>
      <w:proofErr w:type="spellStart"/>
      <w:r>
        <w:rPr>
          <w:rFonts w:ascii="Times New Roman" w:hAnsi="Times New Roman"/>
          <w:sz w:val="28"/>
          <w:szCs w:val="28"/>
        </w:rPr>
        <w:t>ротової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порожнини</w:t>
      </w:r>
      <w:proofErr w:type="spellEnd"/>
      <w:r>
        <w:rPr>
          <w:rFonts w:ascii="Times New Roman" w:hAnsi="Times New Roman"/>
          <w:sz w:val="28"/>
          <w:szCs w:val="28"/>
        </w:rPr>
        <w:t xml:space="preserve"> (метод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р</w:t>
      </w:r>
      <w:proofErr w:type="spellStart"/>
      <w:proofErr w:type="gramEnd"/>
      <w:r>
        <w:rPr>
          <w:rFonts w:ascii="Times New Roman" w:hAnsi="Times New Roman"/>
          <w:sz w:val="28"/>
          <w:szCs w:val="28"/>
        </w:rPr>
        <w:t>екомендації</w:t>
      </w:r>
      <w:proofErr w:type="spellEnd"/>
      <w:r>
        <w:rPr>
          <w:rFonts w:ascii="Times New Roman" w:hAnsi="Times New Roman"/>
          <w:sz w:val="28"/>
          <w:szCs w:val="28"/>
        </w:rPr>
        <w:t>).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Одеса</w:t>
      </w:r>
      <w:r>
        <w:rPr>
          <w:rFonts w:ascii="Times New Roman" w:hAnsi="Times New Roman"/>
          <w:sz w:val="28"/>
          <w:szCs w:val="28"/>
          <w:lang w:val="uk-UA"/>
        </w:rPr>
        <w:t>: КП ОГТ</w:t>
      </w:r>
      <w:r>
        <w:rPr>
          <w:rFonts w:ascii="Times New Roman" w:hAnsi="Times New Roman"/>
          <w:sz w:val="28"/>
          <w:szCs w:val="28"/>
        </w:rPr>
        <w:t>, 2010.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16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29. </w:t>
      </w:r>
      <w:proofErr w:type="spellStart"/>
      <w:r>
        <w:rPr>
          <w:rFonts w:ascii="Times New Roman" w:hAnsi="Times New Roman"/>
          <w:i/>
          <w:sz w:val="28"/>
          <w:szCs w:val="28"/>
        </w:rPr>
        <w:t>Левицький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А.П., </w:t>
      </w:r>
      <w:proofErr w:type="spellStart"/>
      <w:r>
        <w:rPr>
          <w:rFonts w:ascii="Times New Roman" w:hAnsi="Times New Roman"/>
          <w:i/>
          <w:sz w:val="28"/>
          <w:szCs w:val="28"/>
        </w:rPr>
        <w:t>Дем'яненко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С.А.,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</w:rPr>
        <w:t>Ц</w:t>
      </w:r>
      <w:proofErr w:type="gramEnd"/>
      <w:r>
        <w:rPr>
          <w:rFonts w:ascii="Times New Roman" w:hAnsi="Times New Roman"/>
          <w:i/>
          <w:sz w:val="28"/>
          <w:szCs w:val="28"/>
        </w:rPr>
        <w:t>ісельський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Ю.В.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Антимікробна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печінки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Одеса: КП ОГТ, 2011.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141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30. </w:t>
      </w:r>
      <w:proofErr w:type="spellStart"/>
      <w:r>
        <w:rPr>
          <w:rFonts w:ascii="Times New Roman" w:hAnsi="Times New Roman"/>
          <w:i/>
          <w:sz w:val="28"/>
          <w:szCs w:val="28"/>
        </w:rPr>
        <w:t>Левицький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А.П.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Актуальні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дисбіозу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порожнини</w:t>
      </w:r>
      <w:proofErr w:type="spellEnd"/>
      <w:r>
        <w:rPr>
          <w:rFonts w:ascii="Times New Roman" w:hAnsi="Times New Roman"/>
          <w:sz w:val="28"/>
          <w:szCs w:val="28"/>
        </w:rPr>
        <w:t xml:space="preserve"> рота // </w:t>
      </w:r>
      <w:proofErr w:type="spellStart"/>
      <w:r>
        <w:rPr>
          <w:rFonts w:ascii="Times New Roman" w:hAnsi="Times New Roman"/>
          <w:sz w:val="28"/>
          <w:szCs w:val="28"/>
        </w:rPr>
        <w:t>Дентальні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технології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2012.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</w:rPr>
        <w:t>№ 1-2 (48-49).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С. 6-9.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Мащенко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И.С.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пародонта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Днепопетровск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КОЛО, 2003. – 272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Нестерова Ю.В.,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Зеленская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К.Л.,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Ветошкина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Т.В. </w:t>
      </w:r>
      <w:r>
        <w:rPr>
          <w:rFonts w:ascii="Times New Roman" w:hAnsi="Times New Roman"/>
          <w:sz w:val="28"/>
          <w:szCs w:val="28"/>
        </w:rPr>
        <w:t>Некоторые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механизмы </w:t>
      </w:r>
      <w:proofErr w:type="spellStart"/>
      <w:r>
        <w:rPr>
          <w:rFonts w:ascii="Times New Roman" w:hAnsi="Times New Roman"/>
          <w:sz w:val="28"/>
          <w:szCs w:val="28"/>
        </w:rPr>
        <w:t>стресспротекторного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действия препаратов из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Inula</w:t>
      </w:r>
      <w:proofErr w:type="spellEnd"/>
      <w:r w:rsidRPr="001F01E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helenium</w:t>
      </w:r>
      <w:proofErr w:type="spellEnd"/>
      <w:r w:rsidRPr="001F01E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Экспериментальная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клиническая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фармакология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2003. – Т. 66, № 4. – С. 63-65.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33. </w:t>
      </w:r>
      <w:r>
        <w:rPr>
          <w:rFonts w:ascii="Times New Roman" w:hAnsi="Times New Roman"/>
          <w:i/>
          <w:sz w:val="28"/>
          <w:szCs w:val="28"/>
          <w:lang w:val="uk-UA"/>
        </w:rPr>
        <w:t>Патент на корисну модель</w:t>
      </w:r>
      <w:r>
        <w:rPr>
          <w:rFonts w:ascii="Times New Roman" w:hAnsi="Times New Roman"/>
          <w:sz w:val="28"/>
          <w:szCs w:val="28"/>
          <w:lang w:val="uk-UA"/>
        </w:rPr>
        <w:t xml:space="preserve"> № 71429 МПК А61Р 1/16 -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Гепатопротектор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А.П. Левицький, О.М. Левченко, М.І.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Скидан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О.А. Макаренко, І.О.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Селіванська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С.О. Дем'яненко, П.І.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Пустовойт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Заявка № </w:t>
      </w:r>
      <w:r>
        <w:rPr>
          <w:rFonts w:ascii="Times New Roman" w:hAnsi="Times New Roman"/>
          <w:sz w:val="28"/>
          <w:szCs w:val="28"/>
        </w:rPr>
        <w:t>u</w:t>
      </w:r>
      <w:r>
        <w:rPr>
          <w:rFonts w:ascii="Times New Roman" w:hAnsi="Times New Roman"/>
          <w:sz w:val="28"/>
          <w:szCs w:val="28"/>
          <w:lang w:val="uk-UA"/>
        </w:rPr>
        <w:t xml:space="preserve"> 2012 00359 від 12.01.2012,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опубл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10.07.2012,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Бюл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№ 13.</w:t>
      </w:r>
    </w:p>
    <w:p w:rsidR="001F01EB" w:rsidRP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1F01EB">
        <w:rPr>
          <w:rFonts w:ascii="Times New Roman" w:hAnsi="Times New Roman"/>
          <w:sz w:val="28"/>
          <w:szCs w:val="28"/>
          <w:lang w:val="uk-UA"/>
        </w:rPr>
        <w:t>34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Патент на корисну модель 43140 </w:t>
      </w:r>
      <w:r>
        <w:rPr>
          <w:rFonts w:ascii="Times New Roman" w:hAnsi="Times New Roman"/>
          <w:sz w:val="28"/>
          <w:szCs w:val="28"/>
          <w:lang w:val="uk-UA"/>
        </w:rPr>
        <w:t xml:space="preserve">Україна, МПК (2009) </w:t>
      </w:r>
      <w:r>
        <w:rPr>
          <w:rFonts w:ascii="Times New Roman" w:hAnsi="Times New Roman"/>
          <w:sz w:val="28"/>
          <w:szCs w:val="28"/>
          <w:lang w:val="en-US"/>
        </w:rPr>
        <w:t>G</w:t>
      </w:r>
      <w:r>
        <w:rPr>
          <w:rFonts w:ascii="Times New Roman" w:hAnsi="Times New Roman"/>
          <w:sz w:val="28"/>
          <w:szCs w:val="28"/>
          <w:lang w:val="uk-UA"/>
        </w:rPr>
        <w:t>01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  <w:lang w:val="uk-UA"/>
        </w:rPr>
        <w:t xml:space="preserve"> 33/48. Спосіб оцінки ступеня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дисбіозу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органів і тканин / Левицький А.П.,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Дєньга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О.В.,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Селіванська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І.О. та ін. № </w:t>
      </w:r>
      <w:r>
        <w:rPr>
          <w:rFonts w:ascii="Times New Roman" w:hAnsi="Times New Roman"/>
          <w:sz w:val="28"/>
          <w:szCs w:val="28"/>
          <w:lang w:val="en-US"/>
        </w:rPr>
        <w:t>u</w:t>
      </w:r>
      <w:r>
        <w:rPr>
          <w:rFonts w:ascii="Times New Roman" w:hAnsi="Times New Roman"/>
          <w:sz w:val="28"/>
          <w:szCs w:val="28"/>
          <w:lang w:val="uk-UA"/>
        </w:rPr>
        <w:t xml:space="preserve">200815092.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заявл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26.12.08;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опубл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10.08.09,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Бюл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№ 15.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35. </w:t>
      </w:r>
      <w:proofErr w:type="spellStart"/>
      <w:r>
        <w:rPr>
          <w:rFonts w:ascii="Times New Roman" w:hAnsi="Times New Roman"/>
          <w:i/>
          <w:sz w:val="28"/>
          <w:szCs w:val="28"/>
        </w:rPr>
        <w:t>Перетц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Л.Г.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нормальної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мікрофлори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для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М: </w:t>
      </w:r>
      <w:proofErr w:type="spellStart"/>
      <w:r>
        <w:rPr>
          <w:rFonts w:ascii="Times New Roman" w:hAnsi="Times New Roman"/>
          <w:sz w:val="28"/>
          <w:szCs w:val="28"/>
        </w:rPr>
        <w:t>Медгиз</w:t>
      </w:r>
      <w:proofErr w:type="spellEnd"/>
      <w:r>
        <w:rPr>
          <w:rFonts w:ascii="Times New Roman" w:hAnsi="Times New Roman"/>
          <w:sz w:val="28"/>
          <w:szCs w:val="28"/>
        </w:rPr>
        <w:t>, 1955. – 436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36.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Погожева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А.В.,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Деребенева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С.А.,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Байгарин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Е.К. </w:t>
      </w:r>
      <w:r>
        <w:rPr>
          <w:rFonts w:ascii="Times New Roman" w:hAnsi="Times New Roman"/>
          <w:i/>
          <w:sz w:val="28"/>
          <w:szCs w:val="28"/>
        </w:rPr>
        <w:t xml:space="preserve">и др.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Влияние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диеты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обогащенной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инулином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клинический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статус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показатели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гуморального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иммунитета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больных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 сердечно-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сосудистыми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заболеваниями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// Вопросы питания.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2006.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Т. 75, № 3.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С. 27-31.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37.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Стальная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И.Д.,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Гаришвили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Т.Г.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Метод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определения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малонового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диальдегида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помощью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тиобарбитуровой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кислот.</w:t>
      </w:r>
      <w:r>
        <w:rPr>
          <w:rFonts w:ascii="Times New Roman" w:hAnsi="Times New Roman"/>
          <w:sz w:val="28"/>
          <w:szCs w:val="28"/>
        </w:rPr>
        <w:t xml:space="preserve"> В кн.: Современные методы в биохимии.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>М</w:t>
      </w:r>
      <w:proofErr w:type="gramEnd"/>
      <w:r>
        <w:rPr>
          <w:rFonts w:ascii="Times New Roman" w:hAnsi="Times New Roman"/>
          <w:sz w:val="28"/>
          <w:szCs w:val="28"/>
        </w:rPr>
        <w:t xml:space="preserve">.: Медицина, 1977.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С. 66-68.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38. </w:t>
      </w:r>
      <w:proofErr w:type="spellStart"/>
      <w:r>
        <w:rPr>
          <w:rFonts w:ascii="Times New Roman" w:hAnsi="Times New Roman"/>
          <w:i/>
          <w:sz w:val="28"/>
          <w:szCs w:val="28"/>
        </w:rPr>
        <w:t>Сукманский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О.И.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Макаренко О.А.</w:t>
      </w:r>
      <w:r>
        <w:rPr>
          <w:rFonts w:ascii="Times New Roman" w:hAnsi="Times New Roman"/>
          <w:sz w:val="28"/>
          <w:szCs w:val="28"/>
        </w:rPr>
        <w:t xml:space="preserve"> Экспериментальная модель </w:t>
      </w:r>
      <w:proofErr w:type="spellStart"/>
      <w:r>
        <w:rPr>
          <w:rFonts w:ascii="Times New Roman" w:hAnsi="Times New Roman"/>
          <w:sz w:val="28"/>
          <w:szCs w:val="28"/>
        </w:rPr>
        <w:t>генерализованного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парадонтита</w:t>
      </w:r>
      <w:proofErr w:type="spellEnd"/>
      <w:r>
        <w:rPr>
          <w:rFonts w:ascii="Times New Roman" w:hAnsi="Times New Roman"/>
          <w:sz w:val="28"/>
          <w:szCs w:val="28"/>
        </w:rPr>
        <w:t xml:space="preserve"> //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gramEnd"/>
      <w:r>
        <w:rPr>
          <w:rFonts w:ascii="Times New Roman" w:hAnsi="Times New Roman"/>
          <w:sz w:val="28"/>
          <w:szCs w:val="28"/>
        </w:rPr>
        <w:t>існик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стоматології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. – 2006.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№ 2. – С. 23.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39. </w:t>
      </w:r>
      <w:r>
        <w:rPr>
          <w:rFonts w:ascii="Times New Roman" w:hAnsi="Times New Roman"/>
          <w:i/>
          <w:sz w:val="28"/>
          <w:szCs w:val="28"/>
        </w:rPr>
        <w:t>Ткач С.М.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</w:rPr>
        <w:t xml:space="preserve"> Пучков К.С., </w:t>
      </w:r>
      <w:proofErr w:type="spellStart"/>
      <w:r>
        <w:rPr>
          <w:rFonts w:ascii="Times New Roman" w:hAnsi="Times New Roman"/>
          <w:i/>
          <w:sz w:val="28"/>
          <w:szCs w:val="28"/>
        </w:rPr>
        <w:t>Сизенко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А.К</w:t>
      </w:r>
      <w:r>
        <w:rPr>
          <w:rFonts w:ascii="Times New Roman" w:hAnsi="Times New Roman"/>
          <w:sz w:val="28"/>
          <w:szCs w:val="28"/>
        </w:rPr>
        <w:t>. </w:t>
      </w:r>
      <w:proofErr w:type="gramStart"/>
      <w:r>
        <w:rPr>
          <w:rFonts w:ascii="Times New Roman" w:hAnsi="Times New Roman"/>
          <w:sz w:val="28"/>
          <w:szCs w:val="28"/>
        </w:rPr>
        <w:t>Кишечная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микробиота</w:t>
      </w:r>
      <w:proofErr w:type="spellEnd"/>
      <w:r>
        <w:rPr>
          <w:rFonts w:ascii="Times New Roman" w:hAnsi="Times New Roman"/>
          <w:sz w:val="28"/>
          <w:szCs w:val="28"/>
        </w:rPr>
        <w:t xml:space="preserve"> в норме и при патологии. Современные подходы к диагностике и коррекции </w:t>
      </w:r>
      <w:proofErr w:type="gramStart"/>
      <w:r>
        <w:rPr>
          <w:rFonts w:ascii="Times New Roman" w:hAnsi="Times New Roman"/>
          <w:sz w:val="28"/>
          <w:szCs w:val="28"/>
        </w:rPr>
        <w:t>кишечного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дисбиоза</w:t>
      </w:r>
      <w:proofErr w:type="spellEnd"/>
      <w:r>
        <w:rPr>
          <w:rFonts w:ascii="Times New Roman" w:hAnsi="Times New Roman"/>
          <w:sz w:val="28"/>
          <w:szCs w:val="28"/>
        </w:rPr>
        <w:t>. 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​К.: </w:t>
      </w:r>
      <w:proofErr w:type="spellStart"/>
      <w:r>
        <w:rPr>
          <w:rFonts w:ascii="Times New Roman" w:hAnsi="Times New Roman"/>
          <w:sz w:val="28"/>
          <w:szCs w:val="28"/>
        </w:rPr>
        <w:t>Твиса</w:t>
      </w:r>
      <w:proofErr w:type="spellEnd"/>
      <w:r>
        <w:rPr>
          <w:rFonts w:ascii="Times New Roman" w:hAnsi="Times New Roman"/>
          <w:sz w:val="28"/>
          <w:szCs w:val="28"/>
        </w:rPr>
        <w:t xml:space="preserve"> ЛТД, 2014. 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149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40. </w:t>
      </w:r>
      <w:r>
        <w:rPr>
          <w:rFonts w:ascii="Times New Roman" w:hAnsi="Times New Roman"/>
          <w:i/>
          <w:sz w:val="28"/>
          <w:szCs w:val="28"/>
        </w:rPr>
        <w:t xml:space="preserve">Ткаченко Є.І., </w:t>
      </w:r>
      <w:proofErr w:type="spellStart"/>
      <w:r>
        <w:rPr>
          <w:rFonts w:ascii="Times New Roman" w:hAnsi="Times New Roman"/>
          <w:i/>
          <w:sz w:val="28"/>
          <w:szCs w:val="28"/>
        </w:rPr>
        <w:t>Успенський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Ю.П.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Харчування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мікробіоценоз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інтелект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 xml:space="preserve">С.-Петербург: </w:t>
      </w:r>
      <w:proofErr w:type="spellStart"/>
      <w:r>
        <w:rPr>
          <w:rFonts w:ascii="Times New Roman" w:hAnsi="Times New Roman"/>
          <w:sz w:val="28"/>
          <w:szCs w:val="28"/>
        </w:rPr>
        <w:t>СпецЛит</w:t>
      </w:r>
      <w:proofErr w:type="spellEnd"/>
      <w:r>
        <w:rPr>
          <w:rFonts w:ascii="Times New Roman" w:hAnsi="Times New Roman"/>
          <w:sz w:val="28"/>
          <w:szCs w:val="28"/>
        </w:rPr>
        <w:t xml:space="preserve">, 2006. – 590 с. 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41.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Терешина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Т.П., Косенко К.М., Левицький А.П. та ін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Експериментальне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д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специфічної ефективності засобів для догляду за порожниною рота: метод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р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екомендації. – К.: ДФЦ, 2003. – 42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42.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Формазюк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В. 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Энциклопедия пищевых лекарственных растений.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</w:rPr>
        <w:t xml:space="preserve"> К.: изд-во А.С.К., 2003.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</w:rPr>
        <w:t>С. 178-185.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43.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Цісельський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Ю.В.,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Трофименко О.К., Левицький А.П.</w:t>
      </w:r>
      <w:r>
        <w:rPr>
          <w:rFonts w:ascii="Times New Roman" w:hAnsi="Times New Roman"/>
          <w:sz w:val="28"/>
          <w:szCs w:val="28"/>
          <w:lang w:val="uk-UA"/>
        </w:rPr>
        <w:t xml:space="preserve"> Лікувально-профілактична дія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хлорогенової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кислоти при експериментальному діабеті </w:t>
      </w: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  <w:lang w:val="uk-UA"/>
        </w:rPr>
        <w:t xml:space="preserve"> типу // Вісник стоматології. – 2008. – № 4. – С. 43-44.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44.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Чхиквишвили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И.Д.,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Харебава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Г.И.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Цикориевая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хлорогеновая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кислот</w:t>
      </w:r>
      <w:r>
        <w:rPr>
          <w:rFonts w:ascii="Times New Roman" w:hAnsi="Times New Roman"/>
          <w:sz w:val="28"/>
          <w:szCs w:val="28"/>
        </w:rPr>
        <w:t>ы</w:t>
      </w:r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некоторых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растениях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произрастающих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Грузии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Прикладная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биохимия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микробиология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2001. – Т. 37, № 2. – С. 214-217.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45. </w:t>
      </w:r>
      <w:r>
        <w:rPr>
          <w:rFonts w:ascii="Times New Roman" w:hAnsi="Times New Roman"/>
          <w:i/>
          <w:sz w:val="28"/>
          <w:szCs w:val="28"/>
          <w:lang w:val="uk-UA"/>
        </w:rPr>
        <w:t>Яворський О.І.,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Зузук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Б.М.,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Роговська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Л.Я.</w:t>
      </w:r>
      <w:r>
        <w:rPr>
          <w:rFonts w:ascii="Times New Roman" w:hAnsi="Times New Roman"/>
          <w:sz w:val="28"/>
          <w:szCs w:val="28"/>
          <w:lang w:val="uk-UA"/>
        </w:rPr>
        <w:t xml:space="preserve"> Біологічно активні речовини та фармакологічна активність коренів цикорію // Фармакологічний журнал. – 1997. – № 1. – С. 70-75.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46. </w:t>
      </w:r>
      <w:proofErr w:type="spellStart"/>
      <w:r>
        <w:rPr>
          <w:rFonts w:ascii="Times New Roman" w:hAnsi="Times New Roman"/>
          <w:i/>
          <w:sz w:val="28"/>
          <w:szCs w:val="28"/>
        </w:rPr>
        <w:t>Янковський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Д.С., Димент Г.С.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Мікрофлора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здоров'я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К.: </w:t>
      </w:r>
      <w:proofErr w:type="spellStart"/>
      <w:r>
        <w:rPr>
          <w:rFonts w:ascii="Times New Roman" w:hAnsi="Times New Roman"/>
          <w:sz w:val="28"/>
          <w:szCs w:val="28"/>
        </w:rPr>
        <w:t>Червона</w:t>
      </w:r>
      <w:proofErr w:type="spellEnd"/>
      <w:r>
        <w:rPr>
          <w:rFonts w:ascii="Times New Roman" w:hAnsi="Times New Roman"/>
          <w:sz w:val="28"/>
          <w:szCs w:val="28"/>
        </w:rPr>
        <w:t xml:space="preserve"> рута-</w:t>
      </w:r>
      <w:proofErr w:type="spellStart"/>
      <w:r>
        <w:rPr>
          <w:rFonts w:ascii="Times New Roman" w:hAnsi="Times New Roman"/>
          <w:sz w:val="28"/>
          <w:szCs w:val="28"/>
        </w:rPr>
        <w:t>Турс</w:t>
      </w:r>
      <w:proofErr w:type="spellEnd"/>
      <w:r>
        <w:rPr>
          <w:rFonts w:ascii="Times New Roman" w:hAnsi="Times New Roman"/>
          <w:sz w:val="28"/>
          <w:szCs w:val="28"/>
        </w:rPr>
        <w:t xml:space="preserve">, 2008.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</w:rPr>
        <w:t xml:space="preserve"> 552 с.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47.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Ammerman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E.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Ammerma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E., Quarles C., Twining P. </w:t>
      </w:r>
      <w:r>
        <w:rPr>
          <w:rFonts w:ascii="Times New Roman" w:hAnsi="Times New Roman"/>
          <w:sz w:val="28"/>
          <w:szCs w:val="28"/>
          <w:lang w:val="en-US"/>
        </w:rPr>
        <w:t xml:space="preserve">Broiler response to the addition of dietary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fructo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-oligosaccharides  /</w:t>
      </w:r>
      <w:r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 xml:space="preserve"> Poultry Sci.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 xml:space="preserve">1998.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 xml:space="preserve">Vol.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67, Suppl. 1.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– P. 46.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>48</w:t>
      </w:r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Davidson M.H.,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Synecki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C., Maki K.C.,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Drenman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K.B.</w:t>
      </w:r>
      <w:r>
        <w:rPr>
          <w:rFonts w:ascii="Times New Roman" w:hAnsi="Times New Roman"/>
          <w:sz w:val="28"/>
          <w:szCs w:val="28"/>
          <w:lang w:val="en-US"/>
        </w:rPr>
        <w:t xml:space="preserve"> Effects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 dietary inulin on serum lipids in men and women with hypercholesterolemia // Nutrition Research. – 1998. – Vol. 3. – P. 503-517.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49.</w:t>
      </w:r>
      <w:r w:rsidRPr="001F01EB">
        <w:rPr>
          <w:rFonts w:ascii="Times New Roman" w:hAnsi="Times New Roman"/>
          <w:sz w:val="28"/>
          <w:szCs w:val="28"/>
          <w:lang w:val="de-DE"/>
        </w:rPr>
        <w:t xml:space="preserve"> </w:t>
      </w:r>
      <w:proofErr w:type="spellStart"/>
      <w:r w:rsidRPr="001F01EB">
        <w:rPr>
          <w:rFonts w:ascii="Times New Roman" w:hAnsi="Times New Roman"/>
          <w:i/>
          <w:sz w:val="28"/>
          <w:szCs w:val="28"/>
          <w:lang w:val="de-DE"/>
        </w:rPr>
        <w:t>Delzenne</w:t>
      </w:r>
      <w:proofErr w:type="spellEnd"/>
      <w:r w:rsidRPr="001F01EB">
        <w:rPr>
          <w:rFonts w:ascii="Times New Roman" w:hAnsi="Times New Roman"/>
          <w:i/>
          <w:sz w:val="28"/>
          <w:szCs w:val="28"/>
          <w:lang w:val="de-DE"/>
        </w:rPr>
        <w:t xml:space="preserve"> N., </w:t>
      </w:r>
      <w:proofErr w:type="spellStart"/>
      <w:r w:rsidRPr="001F01EB">
        <w:rPr>
          <w:rFonts w:ascii="Times New Roman" w:hAnsi="Times New Roman"/>
          <w:i/>
          <w:sz w:val="28"/>
          <w:szCs w:val="28"/>
          <w:lang w:val="de-DE"/>
        </w:rPr>
        <w:t>Aertssens</w:t>
      </w:r>
      <w:proofErr w:type="spellEnd"/>
      <w:r w:rsidRPr="001F01EB">
        <w:rPr>
          <w:rFonts w:ascii="Times New Roman" w:hAnsi="Times New Roman"/>
          <w:i/>
          <w:sz w:val="28"/>
          <w:szCs w:val="28"/>
          <w:lang w:val="de-DE"/>
        </w:rPr>
        <w:t xml:space="preserve"> J., </w:t>
      </w:r>
      <w:proofErr w:type="spellStart"/>
      <w:r w:rsidRPr="001F01EB">
        <w:rPr>
          <w:rFonts w:ascii="Times New Roman" w:hAnsi="Times New Roman"/>
          <w:i/>
          <w:sz w:val="28"/>
          <w:szCs w:val="28"/>
          <w:lang w:val="de-DE"/>
        </w:rPr>
        <w:t>Verplaetse</w:t>
      </w:r>
      <w:proofErr w:type="spellEnd"/>
      <w:r w:rsidRPr="001F01EB">
        <w:rPr>
          <w:rFonts w:ascii="Times New Roman" w:hAnsi="Times New Roman"/>
          <w:i/>
          <w:sz w:val="28"/>
          <w:szCs w:val="28"/>
          <w:lang w:val="de-DE"/>
        </w:rPr>
        <w:t xml:space="preserve"> H. et al.</w:t>
      </w:r>
      <w:r w:rsidRPr="001F01EB">
        <w:rPr>
          <w:rFonts w:ascii="Times New Roman" w:hAnsi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Effect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fermentable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fructo-oligosccaharides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on mineral, nitrogen and energy digestive balance in the rats // Life Sciences. – 1995. – Vol. 57. – P. 104-107.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50.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Flamm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G.,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Glinsmann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W.,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Kritchevsky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D.,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Prosky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L.,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Roberfroid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M</w:t>
      </w:r>
      <w:r>
        <w:rPr>
          <w:rFonts w:ascii="Times New Roman" w:hAnsi="Times New Roman"/>
          <w:sz w:val="28"/>
          <w:szCs w:val="28"/>
          <w:lang w:val="en-US"/>
        </w:rPr>
        <w:t xml:space="preserve">. Inulin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oligofructose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as dietary fiber: A review of the evidence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Cret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Rev. Food Sci. and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Nutr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– 2001. – Vol. 41, № 5. – P. 353-362.</w:t>
      </w:r>
    </w:p>
    <w:p w:rsidR="001F01EB" w:rsidRDefault="001F01EB" w:rsidP="001F01EB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1F01EB" w:rsidRPr="001F01EB" w:rsidRDefault="001F01EB">
      <w:pPr>
        <w:rPr>
          <w:lang w:val="uk-UA"/>
        </w:rPr>
      </w:pPr>
    </w:p>
    <w:sectPr w:rsidR="001F01EB" w:rsidRPr="001F01E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3F2E"/>
    <w:rsid w:val="000B79F3"/>
    <w:rsid w:val="001F01EB"/>
    <w:rsid w:val="009C3F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1EB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F01EB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shorttext">
    <w:name w:val="short_text"/>
    <w:basedOn w:val="a0"/>
    <w:rsid w:val="001F01EB"/>
  </w:style>
  <w:style w:type="character" w:customStyle="1" w:styleId="hl">
    <w:name w:val="hl"/>
    <w:rsid w:val="001F01E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1EB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F01EB"/>
    <w:pPr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shorttext">
    <w:name w:val="short_text"/>
    <w:basedOn w:val="a0"/>
    <w:rsid w:val="001F01EB"/>
  </w:style>
  <w:style w:type="character" w:customStyle="1" w:styleId="hl">
    <w:name w:val="hl"/>
    <w:rsid w:val="001F01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12177</Words>
  <Characters>6942</Characters>
  <Application>Microsoft Office Word</Application>
  <DocSecurity>0</DocSecurity>
  <Lines>57</Lines>
  <Paragraphs>38</Paragraphs>
  <ScaleCrop>false</ScaleCrop>
  <Company/>
  <LinksUpToDate>false</LinksUpToDate>
  <CharactersWithSpaces>19081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2020-02-26T10:56:00Z</dcterms:created>
  <dcterms:modified xsi:type="dcterms:W3CDTF">2020-02-26T10:57:00Z</dcterms:modified>
</cp:coreProperties>
</file>