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825" w:rsidRDefault="00FE3825" w:rsidP="00FE3825">
      <w:pPr>
        <w:spacing w:line="360" w:lineRule="auto"/>
        <w:contextualSpacing/>
        <w:jc w:val="center"/>
        <w:rPr>
          <w:rFonts w:ascii="Times New Roman" w:hAnsi="Times New Roman"/>
          <w:b/>
          <w:sz w:val="28"/>
          <w:szCs w:val="28"/>
          <w:lang w:val="uk-UA"/>
        </w:rPr>
      </w:pPr>
      <w:r>
        <w:rPr>
          <w:rFonts w:ascii="Times New Roman" w:hAnsi="Times New Roman"/>
          <w:b/>
          <w:sz w:val="28"/>
          <w:szCs w:val="28"/>
          <w:lang w:val="uk-UA"/>
        </w:rPr>
        <w:t>МІНІСТЕРСТВО НАУКИ І ОСВІТИ УКРАЇНИ</w:t>
      </w:r>
    </w:p>
    <w:p w:rsidR="00FE3825" w:rsidRPr="008F5125" w:rsidRDefault="00FE3825" w:rsidP="00FE3825">
      <w:pPr>
        <w:spacing w:line="360" w:lineRule="auto"/>
        <w:contextualSpacing/>
        <w:jc w:val="center"/>
        <w:rPr>
          <w:rFonts w:ascii="Times New Roman" w:hAnsi="Times New Roman"/>
          <w:sz w:val="28"/>
          <w:szCs w:val="28"/>
          <w:lang w:val="uk-UA"/>
        </w:rPr>
      </w:pPr>
      <w:r w:rsidRPr="008F5125">
        <w:rPr>
          <w:rFonts w:ascii="Times New Roman" w:hAnsi="Times New Roman"/>
          <w:sz w:val="28"/>
          <w:szCs w:val="28"/>
          <w:lang w:val="uk-UA"/>
        </w:rPr>
        <w:t>Одеський національний університет імені І.І.Мечникова</w:t>
      </w:r>
    </w:p>
    <w:p w:rsidR="00FE3825" w:rsidRPr="008F5125" w:rsidRDefault="00FE3825" w:rsidP="00FE3825">
      <w:pPr>
        <w:spacing w:line="360" w:lineRule="auto"/>
        <w:contextualSpacing/>
        <w:jc w:val="center"/>
        <w:rPr>
          <w:rFonts w:ascii="Times New Roman" w:hAnsi="Times New Roman"/>
          <w:sz w:val="28"/>
          <w:szCs w:val="28"/>
          <w:lang w:val="uk-UA"/>
        </w:rPr>
      </w:pPr>
      <w:r w:rsidRPr="008F5125">
        <w:rPr>
          <w:rFonts w:ascii="Times New Roman" w:hAnsi="Times New Roman"/>
          <w:sz w:val="28"/>
          <w:szCs w:val="28"/>
          <w:lang w:val="uk-UA"/>
        </w:rPr>
        <w:t>Факультет романо-германської філології</w:t>
      </w:r>
    </w:p>
    <w:p w:rsidR="00FE3825" w:rsidRPr="008F5125" w:rsidRDefault="00FE3825" w:rsidP="00FE3825">
      <w:pPr>
        <w:spacing w:line="360" w:lineRule="auto"/>
        <w:contextualSpacing/>
        <w:jc w:val="center"/>
        <w:rPr>
          <w:rFonts w:ascii="Times New Roman" w:hAnsi="Times New Roman"/>
          <w:sz w:val="28"/>
          <w:szCs w:val="28"/>
          <w:lang w:val="uk-UA"/>
        </w:rPr>
      </w:pPr>
      <w:r w:rsidRPr="008F5125">
        <w:rPr>
          <w:rFonts w:ascii="Times New Roman" w:hAnsi="Times New Roman"/>
          <w:sz w:val="28"/>
          <w:szCs w:val="28"/>
          <w:lang w:val="uk-UA"/>
        </w:rPr>
        <w:t>Кафедра педагогіки</w:t>
      </w:r>
    </w:p>
    <w:p w:rsidR="00FE3825" w:rsidRDefault="00FE3825" w:rsidP="00FE3825">
      <w:pPr>
        <w:spacing w:line="360" w:lineRule="auto"/>
        <w:contextualSpacing/>
        <w:jc w:val="center"/>
        <w:rPr>
          <w:rFonts w:ascii="Times New Roman" w:hAnsi="Times New Roman"/>
          <w:b/>
          <w:sz w:val="28"/>
          <w:szCs w:val="28"/>
          <w:lang w:val="uk-UA"/>
        </w:rPr>
      </w:pPr>
    </w:p>
    <w:p w:rsidR="00FE3825" w:rsidRDefault="00FE3825" w:rsidP="00FE3825">
      <w:pPr>
        <w:spacing w:line="360" w:lineRule="auto"/>
        <w:contextualSpacing/>
        <w:jc w:val="center"/>
        <w:rPr>
          <w:rFonts w:ascii="Times New Roman" w:hAnsi="Times New Roman"/>
          <w:b/>
          <w:sz w:val="28"/>
          <w:szCs w:val="28"/>
          <w:lang w:val="uk-UA"/>
        </w:rPr>
      </w:pPr>
    </w:p>
    <w:p w:rsidR="00FE3825" w:rsidRDefault="00FE3825" w:rsidP="00FE3825">
      <w:pPr>
        <w:spacing w:line="360" w:lineRule="auto"/>
        <w:contextualSpacing/>
        <w:jc w:val="center"/>
        <w:rPr>
          <w:rFonts w:ascii="Times New Roman" w:hAnsi="Times New Roman"/>
          <w:b/>
          <w:sz w:val="28"/>
          <w:szCs w:val="28"/>
          <w:lang w:val="uk-UA"/>
        </w:rPr>
      </w:pPr>
    </w:p>
    <w:p w:rsidR="00FE3825" w:rsidRDefault="00FE3825" w:rsidP="00FE3825">
      <w:pPr>
        <w:spacing w:line="360" w:lineRule="auto"/>
        <w:contextualSpacing/>
        <w:jc w:val="center"/>
        <w:rPr>
          <w:rFonts w:ascii="Times New Roman" w:hAnsi="Times New Roman"/>
          <w:b/>
          <w:sz w:val="28"/>
          <w:szCs w:val="28"/>
          <w:lang w:val="uk-UA"/>
        </w:rPr>
      </w:pPr>
      <w:r>
        <w:rPr>
          <w:rFonts w:ascii="Times New Roman" w:hAnsi="Times New Roman"/>
          <w:b/>
          <w:sz w:val="28"/>
          <w:szCs w:val="28"/>
          <w:lang w:val="uk-UA"/>
        </w:rPr>
        <w:t>ДИПЛОМНА РОБОТА</w:t>
      </w:r>
    </w:p>
    <w:p w:rsidR="00FE3825" w:rsidRDefault="00FE3825" w:rsidP="00FE3825">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НОРМАТИВНО-ПРАВОВІ ТА ОРГАНІЗАЦІЙНО-МЕТОДИЧНІ ЗАСАДИ КОНТРОЛЮ І МОНІТОРИНГУ ЯКОСТІ ВИЩОЇ ОСВІТИ </w:t>
      </w:r>
    </w:p>
    <w:p w:rsidR="00FE3825" w:rsidRDefault="00FE3825" w:rsidP="00FE3825">
      <w:pPr>
        <w:spacing w:line="360" w:lineRule="auto"/>
        <w:contextualSpacing/>
        <w:jc w:val="center"/>
        <w:rPr>
          <w:rFonts w:ascii="Times New Roman" w:hAnsi="Times New Roman"/>
          <w:b/>
          <w:sz w:val="28"/>
          <w:szCs w:val="28"/>
          <w:lang w:val="uk-UA"/>
        </w:rPr>
      </w:pPr>
    </w:p>
    <w:p w:rsidR="00FE3825" w:rsidRDefault="00FE3825" w:rsidP="00FE3825">
      <w:pPr>
        <w:spacing w:line="360" w:lineRule="auto"/>
        <w:contextualSpacing/>
        <w:jc w:val="center"/>
        <w:rPr>
          <w:rFonts w:ascii="Times New Roman" w:hAnsi="Times New Roman"/>
          <w:b/>
          <w:sz w:val="28"/>
          <w:szCs w:val="28"/>
          <w:lang w:val="uk-UA"/>
        </w:rPr>
      </w:pPr>
      <w:r>
        <w:rPr>
          <w:rFonts w:ascii="Times New Roman" w:hAnsi="Times New Roman" w:cs="Times New Roman"/>
          <w:b/>
          <w:bCs/>
          <w:color w:val="000000"/>
          <w:sz w:val="28"/>
          <w:szCs w:val="28"/>
          <w:lang w:val="en-US"/>
        </w:rPr>
        <w:t>THE LEGAL-REGULATORY AND ORGANIZATIONAL-METHODICAL PRINCIPLES OF CONTROL AND MONITORING OF THE QUALITY OF HIGHER EDUCATION</w:t>
      </w:r>
      <w:r>
        <w:rPr>
          <w:rFonts w:ascii="Times New Roman" w:hAnsi="Times New Roman"/>
          <w:b/>
          <w:sz w:val="28"/>
          <w:szCs w:val="28"/>
          <w:lang w:val="uk-UA"/>
        </w:rPr>
        <w:t xml:space="preserve"> </w:t>
      </w:r>
    </w:p>
    <w:p w:rsidR="00FE3825" w:rsidRDefault="00FE3825" w:rsidP="00FE3825">
      <w:pPr>
        <w:spacing w:line="360" w:lineRule="auto"/>
        <w:contextualSpacing/>
        <w:jc w:val="center"/>
        <w:rPr>
          <w:rFonts w:ascii="Times New Roman" w:hAnsi="Times New Roman"/>
          <w:b/>
          <w:sz w:val="28"/>
          <w:szCs w:val="28"/>
          <w:lang w:val="uk-UA"/>
        </w:rPr>
      </w:pPr>
    </w:p>
    <w:p w:rsidR="00FE3825" w:rsidRPr="0011320C" w:rsidRDefault="00FE3825" w:rsidP="00FE3825">
      <w:pPr>
        <w:spacing w:line="360" w:lineRule="auto"/>
        <w:contextualSpacing/>
        <w:jc w:val="center"/>
        <w:rPr>
          <w:rFonts w:ascii="Times New Roman" w:hAnsi="Times New Roman"/>
          <w:sz w:val="28"/>
          <w:szCs w:val="28"/>
          <w:lang w:val="uk-UA"/>
        </w:rPr>
      </w:pPr>
      <w:r w:rsidRPr="0011320C">
        <w:rPr>
          <w:rFonts w:ascii="Times New Roman" w:hAnsi="Times New Roman"/>
          <w:sz w:val="28"/>
          <w:szCs w:val="28"/>
          <w:lang w:val="uk-UA"/>
        </w:rPr>
        <w:t>на здобуття ступеня вищої освіти «Магістр»</w:t>
      </w:r>
    </w:p>
    <w:p w:rsidR="00FE3825" w:rsidRPr="0011320C" w:rsidRDefault="00FE3825" w:rsidP="00FE3825">
      <w:pPr>
        <w:spacing w:line="360" w:lineRule="auto"/>
        <w:contextualSpacing/>
        <w:jc w:val="center"/>
        <w:rPr>
          <w:rFonts w:ascii="Times New Roman" w:hAnsi="Times New Roman"/>
          <w:sz w:val="28"/>
          <w:szCs w:val="28"/>
          <w:lang w:val="uk-UA"/>
        </w:rPr>
      </w:pPr>
      <w:r w:rsidRPr="0011320C">
        <w:rPr>
          <w:rFonts w:ascii="Times New Roman" w:hAnsi="Times New Roman"/>
          <w:sz w:val="28"/>
          <w:szCs w:val="28"/>
          <w:lang w:val="uk-UA"/>
        </w:rPr>
        <w:t>зі спеціальності 011 Освітні педагогічні науки</w:t>
      </w:r>
    </w:p>
    <w:p w:rsidR="00FE3825" w:rsidRDefault="00FE3825" w:rsidP="00FE3825">
      <w:pPr>
        <w:spacing w:line="360" w:lineRule="auto"/>
        <w:contextualSpacing/>
        <w:jc w:val="center"/>
        <w:rPr>
          <w:rFonts w:ascii="Times New Roman" w:hAnsi="Times New Roman"/>
          <w:b/>
          <w:sz w:val="28"/>
          <w:szCs w:val="28"/>
          <w:lang w:val="uk-UA"/>
        </w:rPr>
      </w:pPr>
    </w:p>
    <w:p w:rsidR="00FE3825" w:rsidRDefault="00FE3825" w:rsidP="00FE3825">
      <w:pPr>
        <w:spacing w:line="360" w:lineRule="auto"/>
        <w:contextualSpacing/>
        <w:jc w:val="center"/>
        <w:rPr>
          <w:rFonts w:ascii="Times New Roman" w:hAnsi="Times New Roman"/>
          <w:b/>
          <w:sz w:val="28"/>
          <w:szCs w:val="28"/>
          <w:lang w:val="uk-UA"/>
        </w:rPr>
      </w:pPr>
    </w:p>
    <w:p w:rsidR="00FE3825" w:rsidRDefault="00FE3825" w:rsidP="00FE3825">
      <w:pPr>
        <w:spacing w:line="360" w:lineRule="auto"/>
        <w:ind w:left="3120"/>
        <w:contextualSpacing/>
        <w:rPr>
          <w:rFonts w:ascii="Times New Roman" w:hAnsi="Times New Roman"/>
          <w:sz w:val="28"/>
          <w:szCs w:val="28"/>
          <w:lang w:val="uk-UA"/>
        </w:rPr>
      </w:pPr>
      <w:r>
        <w:rPr>
          <w:rFonts w:ascii="Times New Roman" w:hAnsi="Times New Roman"/>
          <w:sz w:val="28"/>
          <w:szCs w:val="28"/>
          <w:lang w:val="uk-UA"/>
        </w:rPr>
        <w:t>Виконала: студентка денної форми навчання</w:t>
      </w:r>
    </w:p>
    <w:p w:rsidR="00FE3825" w:rsidRDefault="00FE3825" w:rsidP="00FE3825">
      <w:pPr>
        <w:spacing w:line="360" w:lineRule="auto"/>
        <w:ind w:left="3120"/>
        <w:contextualSpacing/>
        <w:rPr>
          <w:rFonts w:ascii="Times New Roman" w:hAnsi="Times New Roman"/>
          <w:b/>
          <w:sz w:val="28"/>
          <w:szCs w:val="28"/>
          <w:highlight w:val="white"/>
          <w:lang w:val="uk-UA"/>
        </w:rPr>
      </w:pPr>
      <w:r>
        <w:rPr>
          <w:rFonts w:ascii="Times New Roman" w:hAnsi="Times New Roman"/>
          <w:b/>
          <w:sz w:val="28"/>
          <w:szCs w:val="28"/>
          <w:highlight w:val="white"/>
          <w:lang w:val="uk-UA"/>
        </w:rPr>
        <w:t>Бовкун Анастасія Геннадіївна</w:t>
      </w:r>
    </w:p>
    <w:p w:rsidR="00FE3825" w:rsidRDefault="00FE3825" w:rsidP="00FE3825">
      <w:pPr>
        <w:spacing w:line="360" w:lineRule="auto"/>
        <w:ind w:left="3120"/>
        <w:contextualSpacing/>
        <w:rPr>
          <w:rFonts w:ascii="Times New Roman" w:hAnsi="Times New Roman"/>
          <w:sz w:val="28"/>
          <w:szCs w:val="28"/>
          <w:highlight w:val="white"/>
          <w:lang w:val="uk-UA"/>
        </w:rPr>
      </w:pPr>
      <w:r>
        <w:rPr>
          <w:rFonts w:ascii="Times New Roman" w:hAnsi="Times New Roman"/>
          <w:sz w:val="28"/>
          <w:szCs w:val="28"/>
          <w:highlight w:val="white"/>
          <w:lang w:val="uk-UA"/>
        </w:rPr>
        <w:t>Керівник: д.пед.н., проф. Цокур О.С. __________</w:t>
      </w:r>
    </w:p>
    <w:p w:rsidR="00FE3825" w:rsidRDefault="00FE3825" w:rsidP="00FE3825">
      <w:pPr>
        <w:spacing w:line="360" w:lineRule="auto"/>
        <w:ind w:left="3120"/>
        <w:contextualSpacing/>
        <w:rPr>
          <w:rFonts w:ascii="Times New Roman" w:hAnsi="Times New Roman"/>
          <w:sz w:val="28"/>
          <w:szCs w:val="28"/>
          <w:highlight w:val="white"/>
          <w:lang w:val="uk-UA"/>
        </w:rPr>
      </w:pPr>
      <w:r>
        <w:rPr>
          <w:rFonts w:ascii="Times New Roman" w:hAnsi="Times New Roman"/>
          <w:sz w:val="28"/>
          <w:szCs w:val="28"/>
          <w:lang w:val="uk-UA"/>
        </w:rPr>
        <w:t>Рецензент: к</w:t>
      </w:r>
      <w:r>
        <w:rPr>
          <w:rFonts w:ascii="Times New Roman" w:hAnsi="Times New Roman"/>
          <w:sz w:val="28"/>
          <w:szCs w:val="28"/>
          <w:highlight w:val="white"/>
          <w:lang w:val="uk-UA"/>
        </w:rPr>
        <w:t>.п.н., доц. Косаревська О.В.__________</w:t>
      </w:r>
    </w:p>
    <w:p w:rsidR="00FE3825" w:rsidRDefault="00FE3825" w:rsidP="00FE3825">
      <w:pPr>
        <w:spacing w:line="360" w:lineRule="auto"/>
        <w:ind w:left="3820"/>
        <w:contextualSpacing/>
        <w:jc w:val="center"/>
        <w:rPr>
          <w:rFonts w:ascii="Times New Roman" w:hAnsi="Times New Roman"/>
          <w:sz w:val="28"/>
          <w:szCs w:val="28"/>
          <w:lang w:val="uk-UA"/>
        </w:rPr>
      </w:pPr>
    </w:p>
    <w:p w:rsidR="00FE3825" w:rsidRDefault="00FE3825" w:rsidP="00FE3825">
      <w:pPr>
        <w:spacing w:line="240" w:lineRule="auto"/>
        <w:contextualSpacing/>
        <w:rPr>
          <w:rFonts w:ascii="Times New Roman" w:hAnsi="Times New Roman"/>
          <w:sz w:val="28"/>
          <w:szCs w:val="28"/>
          <w:lang w:val="uk-UA"/>
        </w:rPr>
      </w:pPr>
      <w:r>
        <w:rPr>
          <w:rFonts w:ascii="Times New Roman" w:hAnsi="Times New Roman"/>
          <w:sz w:val="28"/>
          <w:szCs w:val="28"/>
          <w:lang w:val="uk-UA"/>
        </w:rPr>
        <w:t>Рекомендовано до захисту:                       Захищено на засіданні ЕК №__</w:t>
      </w:r>
    </w:p>
    <w:p w:rsidR="00FE3825" w:rsidRDefault="00FE3825" w:rsidP="00FE3825">
      <w:pPr>
        <w:spacing w:line="240" w:lineRule="auto"/>
        <w:contextualSpacing/>
        <w:rPr>
          <w:rFonts w:ascii="Times New Roman" w:hAnsi="Times New Roman"/>
          <w:sz w:val="28"/>
          <w:szCs w:val="28"/>
          <w:lang w:val="uk-UA"/>
        </w:rPr>
      </w:pPr>
      <w:r>
        <w:rPr>
          <w:rFonts w:ascii="Times New Roman" w:hAnsi="Times New Roman"/>
          <w:sz w:val="28"/>
          <w:szCs w:val="28"/>
          <w:lang w:val="uk-UA"/>
        </w:rPr>
        <w:t>Протокол засідання кафедри                     протоко № ___ від ___________</w:t>
      </w:r>
    </w:p>
    <w:p w:rsidR="00FE3825" w:rsidRDefault="00FE3825" w:rsidP="00FE3825">
      <w:pPr>
        <w:spacing w:line="240" w:lineRule="auto"/>
        <w:contextualSpacing/>
        <w:rPr>
          <w:rFonts w:ascii="Times New Roman" w:hAnsi="Times New Roman"/>
          <w:sz w:val="28"/>
          <w:szCs w:val="28"/>
          <w:lang w:val="uk-UA"/>
        </w:rPr>
      </w:pPr>
      <w:r>
        <w:rPr>
          <w:rFonts w:ascii="Times New Roman" w:hAnsi="Times New Roman"/>
          <w:sz w:val="28"/>
          <w:szCs w:val="28"/>
          <w:lang w:val="uk-UA"/>
        </w:rPr>
        <w:t>№ ____ від_______________                      Оцінка ____________/_____/_____</w:t>
      </w:r>
    </w:p>
    <w:p w:rsidR="00FE3825" w:rsidRDefault="00FE3825" w:rsidP="00FE3825">
      <w:pPr>
        <w:spacing w:line="240" w:lineRule="auto"/>
        <w:ind w:hanging="141"/>
        <w:contextualSpacing/>
        <w:rPr>
          <w:rFonts w:ascii="Times New Roman" w:hAnsi="Times New Roman"/>
          <w:sz w:val="20"/>
          <w:szCs w:val="20"/>
          <w:lang w:val="uk-UA"/>
        </w:rPr>
      </w:pPr>
      <w:r>
        <w:rPr>
          <w:rFonts w:ascii="Times New Roman" w:hAnsi="Times New Roman"/>
          <w:sz w:val="20"/>
          <w:szCs w:val="20"/>
          <w:lang w:val="uk-UA"/>
        </w:rPr>
        <w:t xml:space="preserve">                                                                                                        (за національною шкалою, ECTS, бали)</w:t>
      </w:r>
    </w:p>
    <w:p w:rsidR="00FE3825" w:rsidRDefault="00FE3825" w:rsidP="00FE3825">
      <w:pPr>
        <w:spacing w:line="240" w:lineRule="auto"/>
        <w:contextualSpacing/>
        <w:rPr>
          <w:rFonts w:ascii="Times New Roman" w:hAnsi="Times New Roman"/>
          <w:sz w:val="28"/>
          <w:szCs w:val="28"/>
          <w:lang w:val="uk-UA"/>
        </w:rPr>
      </w:pPr>
      <w:r>
        <w:rPr>
          <w:rFonts w:ascii="Times New Roman" w:hAnsi="Times New Roman"/>
          <w:sz w:val="28"/>
          <w:szCs w:val="28"/>
          <w:lang w:val="uk-UA"/>
        </w:rPr>
        <w:t>Завідувач кафедри                                          Голова ЕК</w:t>
      </w:r>
    </w:p>
    <w:p w:rsidR="00FE3825" w:rsidRDefault="00FE3825" w:rsidP="00FE3825">
      <w:pPr>
        <w:spacing w:line="240" w:lineRule="auto"/>
        <w:contextualSpacing/>
        <w:rPr>
          <w:rFonts w:ascii="Times New Roman" w:hAnsi="Times New Roman"/>
          <w:sz w:val="28"/>
          <w:szCs w:val="28"/>
          <w:lang w:val="uk-UA"/>
        </w:rPr>
      </w:pPr>
      <w:r>
        <w:rPr>
          <w:rFonts w:ascii="Times New Roman" w:hAnsi="Times New Roman"/>
          <w:sz w:val="28"/>
          <w:szCs w:val="28"/>
          <w:lang w:val="uk-UA"/>
        </w:rPr>
        <w:t>__________ проф. Цокур О.С.                    _____________ проф. Князян М.О.</w:t>
      </w:r>
    </w:p>
    <w:p w:rsidR="00FE3825" w:rsidRDefault="00FE3825" w:rsidP="00FE3825">
      <w:pPr>
        <w:spacing w:line="360" w:lineRule="auto"/>
        <w:contextualSpacing/>
        <w:jc w:val="center"/>
        <w:rPr>
          <w:rFonts w:ascii="Times New Roman" w:hAnsi="Times New Roman"/>
          <w:b/>
          <w:sz w:val="28"/>
          <w:szCs w:val="28"/>
          <w:lang w:val="uk-UA"/>
        </w:rPr>
      </w:pPr>
    </w:p>
    <w:p w:rsidR="00FE3825" w:rsidRDefault="00FE3825" w:rsidP="00FE3825">
      <w:pPr>
        <w:spacing w:line="360" w:lineRule="auto"/>
        <w:contextualSpacing/>
        <w:jc w:val="center"/>
        <w:rPr>
          <w:rFonts w:ascii="Times New Roman" w:hAnsi="Times New Roman"/>
          <w:b/>
          <w:sz w:val="28"/>
          <w:szCs w:val="28"/>
          <w:lang w:val="uk-UA"/>
        </w:rPr>
      </w:pPr>
      <w:r>
        <w:rPr>
          <w:rFonts w:ascii="Times New Roman" w:hAnsi="Times New Roman"/>
          <w:b/>
          <w:sz w:val="28"/>
          <w:szCs w:val="28"/>
          <w:lang w:val="uk-UA"/>
        </w:rPr>
        <w:t>Одеса 2020</w:t>
      </w:r>
    </w:p>
    <w:p w:rsidR="00FE3825" w:rsidRDefault="00FE3825" w:rsidP="00FE3825">
      <w:pPr>
        <w:spacing w:line="360" w:lineRule="auto"/>
        <w:ind w:firstLine="567"/>
        <w:jc w:val="center"/>
        <w:rPr>
          <w:rFonts w:ascii="Times New Roman" w:hAnsi="Times New Roman"/>
          <w:b/>
          <w:sz w:val="28"/>
          <w:szCs w:val="28"/>
          <w:lang w:val="uk-UA" w:eastAsia="en-US"/>
        </w:rPr>
      </w:pPr>
      <w:r>
        <w:rPr>
          <w:rFonts w:ascii="Times New Roman" w:hAnsi="Times New Roman"/>
          <w:b/>
          <w:sz w:val="28"/>
          <w:szCs w:val="28"/>
          <w:lang w:val="uk-UA" w:eastAsia="en-US"/>
        </w:rPr>
        <w:lastRenderedPageBreak/>
        <w:t>АНОТАЦІЯ</w:t>
      </w:r>
    </w:p>
    <w:p w:rsidR="00FE3825" w:rsidRDefault="00FE3825" w:rsidP="00FE3825">
      <w:pPr>
        <w:spacing w:line="360" w:lineRule="auto"/>
        <w:ind w:firstLine="567"/>
        <w:jc w:val="both"/>
        <w:rPr>
          <w:rFonts w:ascii="Times New Roman" w:hAnsi="Times New Roman"/>
          <w:b/>
          <w:sz w:val="28"/>
          <w:szCs w:val="28"/>
          <w:lang w:val="uk-UA" w:eastAsia="en-US"/>
        </w:rPr>
      </w:pPr>
      <w:r>
        <w:rPr>
          <w:rFonts w:ascii="Times New Roman" w:hAnsi="Times New Roman"/>
          <w:b/>
          <w:sz w:val="28"/>
          <w:szCs w:val="28"/>
          <w:highlight w:val="white"/>
          <w:lang w:val="uk-UA"/>
        </w:rPr>
        <w:t>Бовкун І</w:t>
      </w:r>
      <w:r>
        <w:rPr>
          <w:rFonts w:ascii="Times New Roman" w:hAnsi="Times New Roman"/>
          <w:b/>
          <w:sz w:val="28"/>
          <w:szCs w:val="28"/>
          <w:lang w:val="uk-UA" w:eastAsia="en-US"/>
        </w:rPr>
        <w:t xml:space="preserve">. В. </w:t>
      </w:r>
      <w:r>
        <w:rPr>
          <w:rFonts w:ascii="Times New Roman" w:hAnsi="Times New Roman" w:cs="Times New Roman"/>
          <w:b/>
          <w:sz w:val="28"/>
          <w:szCs w:val="28"/>
          <w:lang w:val="uk-UA"/>
        </w:rPr>
        <w:t>НОРМАТИВНО-ПРАВОВІ ТА ОРГАНІЗАЦІЙНО-МЕТОДИЧНІ ЗАСАДИ КОНТРОЛЮ І МОНІТОРИНГУ ЯКОСТІ ВИЩОЇ ОСВІТИ</w:t>
      </w:r>
      <w:r>
        <w:rPr>
          <w:rFonts w:ascii="Times New Roman" w:hAnsi="Times New Roman"/>
          <w:b/>
          <w:sz w:val="28"/>
          <w:szCs w:val="28"/>
          <w:lang w:val="uk-UA" w:eastAsia="en-US"/>
        </w:rPr>
        <w:t>. - Рукопис.</w:t>
      </w:r>
    </w:p>
    <w:p w:rsidR="00FE3825" w:rsidRDefault="00FE3825" w:rsidP="00FE3825">
      <w:pPr>
        <w:spacing w:line="360" w:lineRule="auto"/>
        <w:ind w:firstLine="567"/>
        <w:contextualSpacing/>
        <w:jc w:val="both"/>
        <w:rPr>
          <w:rFonts w:ascii="Times New Roman" w:hAnsi="Times New Roman"/>
          <w:b/>
          <w:sz w:val="28"/>
          <w:szCs w:val="28"/>
          <w:lang w:val="uk-UA" w:eastAsia="en-US"/>
        </w:rPr>
      </w:pPr>
      <w:r>
        <w:rPr>
          <w:rFonts w:ascii="Times New Roman" w:hAnsi="Times New Roman"/>
          <w:sz w:val="28"/>
          <w:szCs w:val="28"/>
          <w:lang w:val="uk-UA"/>
        </w:rPr>
        <w:t xml:space="preserve">Дипломна робота на здобуття ступеня вищої освіти «Магістр» </w:t>
      </w:r>
      <w:r>
        <w:rPr>
          <w:rFonts w:ascii="Times New Roman" w:hAnsi="Times New Roman"/>
          <w:sz w:val="28"/>
          <w:szCs w:val="28"/>
          <w:lang w:val="uk-UA" w:eastAsia="en-US"/>
        </w:rPr>
        <w:t>зі спеціальності 011 Освітні, педагогічні науки, профілю ОПП «Освітній менеджмент». – Одеса: Одеський національний університет імені І.І. Мечникова, 2020. – Рукопис.</w:t>
      </w:r>
    </w:p>
    <w:p w:rsidR="00FE3825" w:rsidRDefault="00FE3825" w:rsidP="00FE3825">
      <w:pPr>
        <w:spacing w:line="360" w:lineRule="auto"/>
        <w:ind w:firstLine="567"/>
        <w:contextualSpacing/>
        <w:jc w:val="both"/>
        <w:rPr>
          <w:rFonts w:ascii="Times New Roman" w:hAnsi="Times New Roman"/>
          <w:sz w:val="28"/>
          <w:szCs w:val="28"/>
          <w:lang w:val="uk-UA" w:eastAsia="en-US"/>
        </w:rPr>
      </w:pPr>
      <w:r>
        <w:rPr>
          <w:rFonts w:ascii="Times New Roman" w:hAnsi="Times New Roman"/>
          <w:sz w:val="28"/>
          <w:szCs w:val="28"/>
          <w:lang w:val="uk-UA" w:eastAsia="en-US"/>
        </w:rPr>
        <w:t xml:space="preserve">У магістерській роботі висвітлено </w:t>
      </w:r>
      <w:r>
        <w:rPr>
          <w:rFonts w:ascii="Times New Roman" w:hAnsi="Times New Roman" w:cs="Times New Roman"/>
          <w:sz w:val="28"/>
          <w:szCs w:val="28"/>
          <w:lang w:val="uk-UA"/>
        </w:rPr>
        <w:t>нормативно-правові та організаційно-методичні засади контролю і моніторингу якості вищої освіти</w:t>
      </w:r>
      <w:r>
        <w:rPr>
          <w:rFonts w:ascii="Times New Roman" w:hAnsi="Times New Roman"/>
          <w:sz w:val="28"/>
          <w:szCs w:val="28"/>
          <w:lang w:val="uk-UA" w:eastAsia="en-US"/>
        </w:rPr>
        <w:t>. Визначено сутність категорії «вища освіта», уточнено її широкий та вузький контексти. Розкрито специфіку феноменів «</w:t>
      </w:r>
      <w:r>
        <w:rPr>
          <w:rFonts w:ascii="Times New Roman" w:hAnsi="Times New Roman" w:cs="Times New Roman"/>
          <w:sz w:val="28"/>
          <w:szCs w:val="28"/>
          <w:lang w:val="uk-UA"/>
        </w:rPr>
        <w:t>контроль</w:t>
      </w:r>
      <w:r>
        <w:rPr>
          <w:rFonts w:ascii="Times New Roman" w:hAnsi="Times New Roman"/>
          <w:sz w:val="28"/>
          <w:szCs w:val="28"/>
          <w:lang w:val="uk-UA" w:eastAsia="en-US"/>
        </w:rPr>
        <w:t>» та «</w:t>
      </w:r>
      <w:r>
        <w:rPr>
          <w:rFonts w:ascii="Times New Roman" w:hAnsi="Times New Roman" w:cs="Times New Roman"/>
          <w:sz w:val="28"/>
          <w:szCs w:val="28"/>
          <w:lang w:val="uk-UA"/>
        </w:rPr>
        <w:t>моніторинг</w:t>
      </w:r>
      <w:r>
        <w:rPr>
          <w:rFonts w:ascii="Times New Roman" w:hAnsi="Times New Roman"/>
          <w:sz w:val="28"/>
          <w:szCs w:val="28"/>
          <w:lang w:val="uk-UA" w:eastAsia="en-US"/>
        </w:rPr>
        <w:t xml:space="preserve">» в галузі вищої освіти. </w:t>
      </w:r>
    </w:p>
    <w:p w:rsidR="00FE3825" w:rsidRDefault="00FE3825" w:rsidP="00FE3825">
      <w:pPr>
        <w:spacing w:line="360" w:lineRule="auto"/>
        <w:ind w:firstLine="567"/>
        <w:contextualSpacing/>
        <w:jc w:val="both"/>
        <w:rPr>
          <w:rFonts w:ascii="Times New Roman" w:hAnsi="Times New Roman"/>
          <w:sz w:val="28"/>
          <w:szCs w:val="28"/>
          <w:lang w:val="uk-UA" w:eastAsia="en-US"/>
        </w:rPr>
      </w:pPr>
      <w:r>
        <w:rPr>
          <w:rFonts w:ascii="Times New Roman" w:hAnsi="Times New Roman"/>
          <w:sz w:val="28"/>
          <w:szCs w:val="28"/>
          <w:lang w:val="uk-UA" w:eastAsia="en-US"/>
        </w:rPr>
        <w:t xml:space="preserve">Систематизовано </w:t>
      </w:r>
      <w:r>
        <w:rPr>
          <w:rFonts w:ascii="Times New Roman" w:hAnsi="Times New Roman" w:cs="Times New Roman"/>
          <w:sz w:val="28"/>
          <w:szCs w:val="28"/>
          <w:lang w:val="uk-UA"/>
        </w:rPr>
        <w:t>нормативно-правові та організаційно-методичні засади, які стосуються здійснення контролю і моніторингу якості вищої освіти</w:t>
      </w:r>
      <w:r>
        <w:rPr>
          <w:rFonts w:ascii="Times New Roman" w:hAnsi="Times New Roman"/>
          <w:sz w:val="28"/>
          <w:szCs w:val="28"/>
          <w:lang w:val="uk-UA" w:eastAsia="en-US"/>
        </w:rPr>
        <w:t xml:space="preserve"> на рівні функціонування закладу вищої освіти. </w:t>
      </w:r>
    </w:p>
    <w:p w:rsidR="00FE3825" w:rsidRDefault="00FE3825" w:rsidP="00FE3825">
      <w:pPr>
        <w:spacing w:line="360" w:lineRule="auto"/>
        <w:ind w:firstLine="567"/>
        <w:contextualSpacing/>
        <w:jc w:val="both"/>
        <w:rPr>
          <w:rFonts w:ascii="Times New Roman" w:hAnsi="Times New Roman"/>
          <w:sz w:val="28"/>
          <w:szCs w:val="28"/>
          <w:lang w:val="uk-UA" w:eastAsia="en-US"/>
        </w:rPr>
      </w:pPr>
      <w:r>
        <w:rPr>
          <w:rFonts w:ascii="Times New Roman" w:hAnsi="Times New Roman"/>
          <w:sz w:val="28"/>
          <w:szCs w:val="28"/>
          <w:lang w:val="uk-UA" w:eastAsia="en-US"/>
        </w:rPr>
        <w:t xml:space="preserve">Виявлено провідні функції </w:t>
      </w:r>
      <w:r>
        <w:rPr>
          <w:rFonts w:ascii="Times New Roman" w:hAnsi="Times New Roman" w:cs="Times New Roman"/>
          <w:sz w:val="28"/>
          <w:szCs w:val="28"/>
          <w:lang w:val="uk-UA"/>
        </w:rPr>
        <w:t>контролю і моніторингу якості освітньої діяльності</w:t>
      </w:r>
      <w:r>
        <w:rPr>
          <w:rFonts w:ascii="Times New Roman" w:hAnsi="Times New Roman"/>
          <w:sz w:val="28"/>
          <w:szCs w:val="28"/>
          <w:lang w:val="uk-UA" w:eastAsia="en-US"/>
        </w:rPr>
        <w:t xml:space="preserve"> закладу вищої освіти в контексті європейських та державних вимог щодо внутрішнього забезпечення якості, зокрема проектування й впровадження освітньо-професійних програм. Конкретизовано критерії вияву </w:t>
      </w:r>
      <w:r>
        <w:rPr>
          <w:rFonts w:ascii="Times New Roman" w:hAnsi="Times New Roman" w:cs="Times New Roman"/>
          <w:sz w:val="28"/>
          <w:szCs w:val="28"/>
          <w:lang w:val="uk-UA"/>
        </w:rPr>
        <w:t>якості освітньої діяльності</w:t>
      </w:r>
      <w:r>
        <w:rPr>
          <w:rFonts w:ascii="Times New Roman" w:hAnsi="Times New Roman"/>
          <w:sz w:val="28"/>
          <w:szCs w:val="28"/>
          <w:lang w:val="uk-UA" w:eastAsia="en-US"/>
        </w:rPr>
        <w:t xml:space="preserve"> закладу вищої освіти з впровадження освітньо-професійних програм, виявлено рівні задоволеності їх споживачів.</w:t>
      </w:r>
    </w:p>
    <w:p w:rsidR="00FE3825" w:rsidRDefault="00FE3825" w:rsidP="00FE3825">
      <w:pPr>
        <w:spacing w:line="360" w:lineRule="auto"/>
        <w:ind w:firstLine="567"/>
        <w:contextualSpacing/>
        <w:jc w:val="both"/>
        <w:rPr>
          <w:rFonts w:ascii="Times New Roman" w:hAnsi="Times New Roman"/>
          <w:sz w:val="28"/>
          <w:szCs w:val="28"/>
          <w:lang w:val="uk-UA" w:eastAsia="en-US"/>
        </w:rPr>
      </w:pPr>
      <w:r>
        <w:rPr>
          <w:rFonts w:ascii="Times New Roman" w:hAnsi="Times New Roman"/>
          <w:b/>
          <w:sz w:val="28"/>
          <w:szCs w:val="28"/>
          <w:lang w:val="uk-UA" w:eastAsia="en-US"/>
        </w:rPr>
        <w:t>Ключові слова:</w:t>
      </w:r>
      <w:r>
        <w:rPr>
          <w:rFonts w:ascii="Times New Roman" w:hAnsi="Times New Roman"/>
          <w:sz w:val="28"/>
          <w:szCs w:val="28"/>
          <w:lang w:val="uk-UA" w:eastAsia="en-US"/>
        </w:rPr>
        <w:t xml:space="preserve"> вища освіта, якість вищої освіти, </w:t>
      </w:r>
      <w:r>
        <w:rPr>
          <w:rFonts w:ascii="Times New Roman" w:hAnsi="Times New Roman" w:cs="Times New Roman"/>
          <w:sz w:val="28"/>
          <w:szCs w:val="28"/>
          <w:lang w:val="uk-UA"/>
        </w:rPr>
        <w:t>контроль</w:t>
      </w:r>
      <w:r>
        <w:rPr>
          <w:rFonts w:ascii="Times New Roman" w:hAnsi="Times New Roman"/>
          <w:sz w:val="28"/>
          <w:szCs w:val="28"/>
          <w:lang w:val="uk-UA" w:eastAsia="en-US"/>
        </w:rPr>
        <w:t xml:space="preserve">, </w:t>
      </w:r>
      <w:r>
        <w:rPr>
          <w:rFonts w:ascii="Times New Roman" w:hAnsi="Times New Roman" w:cs="Times New Roman"/>
          <w:sz w:val="28"/>
          <w:szCs w:val="28"/>
          <w:lang w:val="uk-UA"/>
        </w:rPr>
        <w:t>моніторинг</w:t>
      </w:r>
      <w:r>
        <w:rPr>
          <w:rFonts w:ascii="Times New Roman" w:hAnsi="Times New Roman"/>
          <w:sz w:val="28"/>
          <w:szCs w:val="28"/>
          <w:lang w:val="uk-UA" w:eastAsia="en-US"/>
        </w:rPr>
        <w:t xml:space="preserve">, </w:t>
      </w:r>
      <w:r>
        <w:rPr>
          <w:rFonts w:ascii="Times New Roman" w:hAnsi="Times New Roman" w:cs="Times New Roman"/>
          <w:sz w:val="28"/>
          <w:szCs w:val="28"/>
          <w:lang w:val="uk-UA"/>
        </w:rPr>
        <w:t>нормативно-правові та організаційно-методичні засади контролю і моніторингу, задоволеність здобувачів вищої освіти</w:t>
      </w:r>
      <w:r>
        <w:rPr>
          <w:rFonts w:ascii="Times New Roman" w:hAnsi="Times New Roman"/>
          <w:sz w:val="28"/>
          <w:szCs w:val="28"/>
          <w:lang w:val="uk-UA" w:eastAsia="en-US"/>
        </w:rPr>
        <w:t>.</w:t>
      </w:r>
    </w:p>
    <w:p w:rsidR="00FE3825" w:rsidRDefault="00FE3825" w:rsidP="00FE3825">
      <w:pPr>
        <w:spacing w:line="360" w:lineRule="auto"/>
        <w:ind w:firstLine="567"/>
        <w:jc w:val="both"/>
        <w:rPr>
          <w:rFonts w:ascii="Times New Roman" w:hAnsi="Times New Roman"/>
          <w:b/>
          <w:sz w:val="28"/>
          <w:szCs w:val="28"/>
          <w:lang w:val="uk-UA" w:eastAsia="en-US"/>
        </w:rPr>
      </w:pPr>
    </w:p>
    <w:p w:rsidR="00FE3825" w:rsidRDefault="00FE3825" w:rsidP="00FE3825">
      <w:pPr>
        <w:spacing w:line="360" w:lineRule="auto"/>
        <w:ind w:firstLine="567"/>
        <w:rPr>
          <w:rFonts w:ascii="Times New Roman" w:hAnsi="Times New Roman"/>
          <w:b/>
          <w:sz w:val="28"/>
          <w:szCs w:val="28"/>
          <w:lang w:val="uk-UA" w:eastAsia="en-US"/>
        </w:rPr>
      </w:pPr>
    </w:p>
    <w:p w:rsidR="00FE3825" w:rsidRDefault="00FE3825" w:rsidP="00FE3825">
      <w:pPr>
        <w:spacing w:after="160" w:line="360" w:lineRule="auto"/>
        <w:ind w:firstLine="567"/>
        <w:contextualSpacing/>
        <w:rPr>
          <w:rFonts w:ascii="Times New Roman" w:hAnsi="Times New Roman"/>
          <w:sz w:val="28"/>
          <w:szCs w:val="28"/>
          <w:lang w:val="uk-UA" w:eastAsia="en-US"/>
        </w:rPr>
      </w:pPr>
      <w:r>
        <w:rPr>
          <w:rFonts w:ascii="Times New Roman" w:hAnsi="Times New Roman"/>
          <w:sz w:val="28"/>
          <w:szCs w:val="28"/>
          <w:lang w:val="uk-UA" w:eastAsia="en-US"/>
        </w:rPr>
        <w:br w:type="page"/>
      </w:r>
    </w:p>
    <w:p w:rsidR="00FE3825" w:rsidRDefault="00FE3825" w:rsidP="00FE3825">
      <w:pPr>
        <w:spacing w:line="360" w:lineRule="auto"/>
        <w:ind w:firstLine="709"/>
        <w:contextualSpacing/>
        <w:jc w:val="center"/>
        <w:rPr>
          <w:rFonts w:ascii="Times New Roman" w:hAnsi="Times New Roman"/>
          <w:b/>
          <w:sz w:val="28"/>
          <w:szCs w:val="28"/>
          <w:lang w:val="uk-UA" w:eastAsia="en-US"/>
        </w:rPr>
      </w:pPr>
      <w:r>
        <w:rPr>
          <w:rFonts w:ascii="Times New Roman" w:hAnsi="Times New Roman"/>
          <w:b/>
          <w:sz w:val="28"/>
          <w:szCs w:val="28"/>
          <w:lang w:val="uk-UA" w:eastAsia="en-US"/>
        </w:rPr>
        <w:lastRenderedPageBreak/>
        <w:t>ABSTRACT</w:t>
      </w:r>
    </w:p>
    <w:p w:rsidR="00FE3825" w:rsidRDefault="00FE3825" w:rsidP="00FE3825">
      <w:pPr>
        <w:pStyle w:val="xfmc1"/>
        <w:shd w:val="clear" w:color="auto" w:fill="FFFFFF"/>
        <w:spacing w:line="360" w:lineRule="auto"/>
        <w:ind w:firstLine="709"/>
        <w:contextualSpacing/>
        <w:jc w:val="both"/>
        <w:rPr>
          <w:rFonts w:ascii="Arial" w:hAnsi="Arial" w:cs="Arial"/>
          <w:color w:val="000000"/>
          <w:sz w:val="18"/>
          <w:szCs w:val="18"/>
          <w:lang w:val="en-US"/>
        </w:rPr>
      </w:pPr>
      <w:r>
        <w:rPr>
          <w:b/>
          <w:bCs/>
          <w:color w:val="000000"/>
          <w:sz w:val="28"/>
          <w:szCs w:val="28"/>
          <w:lang w:val="en-US"/>
        </w:rPr>
        <w:t>Bovkun</w:t>
      </w:r>
      <w:r>
        <w:rPr>
          <w:b/>
          <w:bCs/>
          <w:color w:val="000000"/>
          <w:sz w:val="28"/>
          <w:szCs w:val="28"/>
          <w:lang w:val="uk-UA"/>
        </w:rPr>
        <w:t xml:space="preserve"> А</w:t>
      </w:r>
      <w:r>
        <w:rPr>
          <w:b/>
          <w:bCs/>
          <w:color w:val="000000"/>
          <w:sz w:val="28"/>
          <w:szCs w:val="28"/>
          <w:lang w:val="en-US"/>
        </w:rPr>
        <w:t>.V.  THE LEGAL-REGULATORY AND ORGANIZATIONAL-METHODICAL PRINCIPLES OF CONTROL AND MONITORING OF THE QUALITY OF HIGHER EDUCATION</w:t>
      </w:r>
      <w:r>
        <w:rPr>
          <w:b/>
          <w:bCs/>
          <w:color w:val="000000"/>
          <w:sz w:val="28"/>
          <w:szCs w:val="28"/>
          <w:lang w:val="uk-UA"/>
        </w:rPr>
        <w:t xml:space="preserve">. - </w:t>
      </w:r>
      <w:r>
        <w:rPr>
          <w:b/>
          <w:bCs/>
          <w:color w:val="000000"/>
          <w:sz w:val="28"/>
          <w:szCs w:val="28"/>
          <w:lang w:val="en-US"/>
        </w:rPr>
        <w:t>Manuscript</w:t>
      </w:r>
      <w:r>
        <w:rPr>
          <w:b/>
          <w:bCs/>
          <w:color w:val="000000"/>
          <w:sz w:val="28"/>
          <w:szCs w:val="28"/>
          <w:lang w:val="uk-UA"/>
        </w:rPr>
        <w:t>.</w:t>
      </w:r>
    </w:p>
    <w:p w:rsidR="00FE3825" w:rsidRDefault="00FE3825" w:rsidP="00FE3825">
      <w:pPr>
        <w:pStyle w:val="xfmc1"/>
        <w:shd w:val="clear" w:color="auto" w:fill="FFFFFF"/>
        <w:spacing w:line="360" w:lineRule="auto"/>
        <w:ind w:firstLine="709"/>
        <w:contextualSpacing/>
        <w:jc w:val="both"/>
        <w:rPr>
          <w:rFonts w:ascii="Arial" w:hAnsi="Arial" w:cs="Arial"/>
          <w:color w:val="000000"/>
          <w:sz w:val="18"/>
          <w:szCs w:val="18"/>
          <w:lang w:val="en-US"/>
        </w:rPr>
      </w:pPr>
      <w:r>
        <w:rPr>
          <w:color w:val="000000"/>
          <w:sz w:val="28"/>
          <w:szCs w:val="28"/>
          <w:lang w:val="en-US"/>
        </w:rPr>
        <w:t>A Master’s degree diploma work in the specialty 011: educational, pedagogical sciences, the “educational management” profile. – Odesa: Odesa National I.Mechnikov University, 2020. – Manuscript.</w:t>
      </w:r>
    </w:p>
    <w:p w:rsidR="00FE3825" w:rsidRDefault="00FE3825" w:rsidP="00FE3825">
      <w:pPr>
        <w:pStyle w:val="xfmc1"/>
        <w:shd w:val="clear" w:color="auto" w:fill="FFFFFF"/>
        <w:spacing w:line="360" w:lineRule="auto"/>
        <w:ind w:firstLine="709"/>
        <w:contextualSpacing/>
        <w:jc w:val="both"/>
        <w:rPr>
          <w:color w:val="000000"/>
          <w:sz w:val="28"/>
          <w:szCs w:val="28"/>
          <w:lang w:val="en-US"/>
        </w:rPr>
      </w:pPr>
      <w:r>
        <w:rPr>
          <w:color w:val="000000"/>
          <w:sz w:val="28"/>
          <w:szCs w:val="28"/>
          <w:lang w:val="en-US"/>
        </w:rPr>
        <w:t>In this Master’s degree diploma work we have attempted to elucidate the legal-regulatory as well as the organizational-methodical principles of control and monitoring of quality of higher education.</w:t>
      </w:r>
      <w:r>
        <w:rPr>
          <w:color w:val="000000"/>
          <w:sz w:val="28"/>
          <w:szCs w:val="28"/>
          <w:lang w:val="uk-UA"/>
        </w:rPr>
        <w:t xml:space="preserve"> </w:t>
      </w:r>
      <w:r>
        <w:rPr>
          <w:color w:val="000000"/>
          <w:sz w:val="28"/>
          <w:szCs w:val="28"/>
          <w:lang w:val="en-US"/>
        </w:rPr>
        <w:t>The</w:t>
      </w:r>
      <w:r>
        <w:rPr>
          <w:color w:val="000000"/>
          <w:sz w:val="28"/>
          <w:szCs w:val="28"/>
          <w:lang w:val="uk-UA"/>
        </w:rPr>
        <w:t xml:space="preserve"> </w:t>
      </w:r>
      <w:r>
        <w:rPr>
          <w:color w:val="000000"/>
          <w:sz w:val="28"/>
          <w:szCs w:val="28"/>
          <w:lang w:val="en-US"/>
        </w:rPr>
        <w:t>essence</w:t>
      </w:r>
      <w:r>
        <w:rPr>
          <w:color w:val="000000"/>
          <w:sz w:val="28"/>
          <w:szCs w:val="28"/>
          <w:lang w:val="uk-UA"/>
        </w:rPr>
        <w:t xml:space="preserve"> </w:t>
      </w:r>
      <w:r>
        <w:rPr>
          <w:color w:val="000000"/>
          <w:sz w:val="28"/>
          <w:szCs w:val="28"/>
          <w:lang w:val="en-US"/>
        </w:rPr>
        <w:t>of</w:t>
      </w:r>
      <w:r>
        <w:rPr>
          <w:color w:val="000000"/>
          <w:sz w:val="28"/>
          <w:szCs w:val="28"/>
          <w:lang w:val="uk-UA"/>
        </w:rPr>
        <w:t xml:space="preserve"> </w:t>
      </w:r>
      <w:r>
        <w:rPr>
          <w:color w:val="000000"/>
          <w:sz w:val="28"/>
          <w:szCs w:val="28"/>
          <w:lang w:val="en-US"/>
        </w:rPr>
        <w:t>category</w:t>
      </w:r>
      <w:r>
        <w:rPr>
          <w:color w:val="000000"/>
          <w:sz w:val="28"/>
          <w:szCs w:val="28"/>
          <w:lang w:val="uk-UA"/>
        </w:rPr>
        <w:t xml:space="preserve"> “</w:t>
      </w:r>
      <w:r>
        <w:rPr>
          <w:color w:val="000000"/>
          <w:sz w:val="28"/>
          <w:szCs w:val="28"/>
          <w:lang w:val="en-US"/>
        </w:rPr>
        <w:t>higher</w:t>
      </w:r>
      <w:r>
        <w:rPr>
          <w:color w:val="000000"/>
          <w:sz w:val="28"/>
          <w:szCs w:val="28"/>
          <w:lang w:val="uk-UA"/>
        </w:rPr>
        <w:t xml:space="preserve"> </w:t>
      </w:r>
      <w:r>
        <w:rPr>
          <w:color w:val="000000"/>
          <w:sz w:val="28"/>
          <w:szCs w:val="28"/>
          <w:lang w:val="en-US"/>
        </w:rPr>
        <w:t>education</w:t>
      </w:r>
      <w:r>
        <w:rPr>
          <w:color w:val="000000"/>
          <w:sz w:val="28"/>
          <w:szCs w:val="28"/>
          <w:lang w:val="uk-UA"/>
        </w:rPr>
        <w:t>”</w:t>
      </w:r>
      <w:r>
        <w:rPr>
          <w:color w:val="000000"/>
          <w:sz w:val="28"/>
          <w:szCs w:val="28"/>
          <w:lang w:val="en-US"/>
        </w:rPr>
        <w:t xml:space="preserve"> has been outlined and specified in both its broader and narrower contexts.</w:t>
      </w:r>
      <w:r>
        <w:rPr>
          <w:color w:val="000000"/>
          <w:sz w:val="28"/>
          <w:szCs w:val="28"/>
          <w:lang w:val="uk-UA"/>
        </w:rPr>
        <w:t xml:space="preserve"> </w:t>
      </w:r>
      <w:r>
        <w:rPr>
          <w:color w:val="000000"/>
          <w:sz w:val="28"/>
          <w:szCs w:val="28"/>
          <w:lang w:val="en-US"/>
        </w:rPr>
        <w:t>The</w:t>
      </w:r>
      <w:r>
        <w:rPr>
          <w:color w:val="000000"/>
          <w:sz w:val="28"/>
          <w:szCs w:val="28"/>
          <w:lang w:val="uk-UA"/>
        </w:rPr>
        <w:t xml:space="preserve"> </w:t>
      </w:r>
      <w:r>
        <w:rPr>
          <w:color w:val="000000"/>
          <w:sz w:val="28"/>
          <w:szCs w:val="28"/>
          <w:lang w:val="en-US"/>
        </w:rPr>
        <w:t>peculiarities</w:t>
      </w:r>
      <w:r>
        <w:rPr>
          <w:color w:val="000000"/>
          <w:sz w:val="28"/>
          <w:szCs w:val="28"/>
          <w:lang w:val="uk-UA"/>
        </w:rPr>
        <w:t xml:space="preserve"> </w:t>
      </w:r>
      <w:r>
        <w:rPr>
          <w:color w:val="000000"/>
          <w:sz w:val="28"/>
          <w:szCs w:val="28"/>
          <w:lang w:val="en-US"/>
        </w:rPr>
        <w:t>pertinent</w:t>
      </w:r>
      <w:r>
        <w:rPr>
          <w:color w:val="000000"/>
          <w:sz w:val="28"/>
          <w:szCs w:val="28"/>
          <w:lang w:val="uk-UA"/>
        </w:rPr>
        <w:t xml:space="preserve"> </w:t>
      </w:r>
      <w:r>
        <w:rPr>
          <w:color w:val="000000"/>
          <w:sz w:val="28"/>
          <w:szCs w:val="28"/>
          <w:lang w:val="en-US"/>
        </w:rPr>
        <w:t>to</w:t>
      </w:r>
      <w:r>
        <w:rPr>
          <w:color w:val="000000"/>
          <w:sz w:val="28"/>
          <w:szCs w:val="28"/>
          <w:lang w:val="uk-UA"/>
        </w:rPr>
        <w:t xml:space="preserve"> </w:t>
      </w:r>
      <w:r>
        <w:rPr>
          <w:color w:val="000000"/>
          <w:sz w:val="28"/>
          <w:szCs w:val="28"/>
          <w:lang w:val="en-US"/>
        </w:rPr>
        <w:t>such</w:t>
      </w:r>
      <w:r>
        <w:rPr>
          <w:color w:val="000000"/>
          <w:sz w:val="28"/>
          <w:szCs w:val="28"/>
          <w:lang w:val="uk-UA"/>
        </w:rPr>
        <w:t xml:space="preserve"> </w:t>
      </w:r>
      <w:r>
        <w:rPr>
          <w:color w:val="000000"/>
          <w:sz w:val="28"/>
          <w:szCs w:val="28"/>
          <w:lang w:val="en-US"/>
        </w:rPr>
        <w:t>phenomena</w:t>
      </w:r>
      <w:r>
        <w:rPr>
          <w:color w:val="000000"/>
          <w:sz w:val="28"/>
          <w:szCs w:val="28"/>
          <w:lang w:val="uk-UA"/>
        </w:rPr>
        <w:t xml:space="preserve"> </w:t>
      </w:r>
      <w:r>
        <w:rPr>
          <w:color w:val="000000"/>
          <w:sz w:val="28"/>
          <w:szCs w:val="28"/>
          <w:lang w:val="en-US"/>
        </w:rPr>
        <w:t>as</w:t>
      </w:r>
      <w:r>
        <w:rPr>
          <w:color w:val="000000"/>
          <w:sz w:val="28"/>
          <w:szCs w:val="28"/>
          <w:lang w:val="uk-UA"/>
        </w:rPr>
        <w:t xml:space="preserve"> “</w:t>
      </w:r>
      <w:r>
        <w:rPr>
          <w:color w:val="000000"/>
          <w:sz w:val="28"/>
          <w:szCs w:val="28"/>
          <w:lang w:val="en-US"/>
        </w:rPr>
        <w:t>control</w:t>
      </w:r>
      <w:r>
        <w:rPr>
          <w:color w:val="000000"/>
          <w:sz w:val="28"/>
          <w:szCs w:val="28"/>
          <w:lang w:val="uk-UA"/>
        </w:rPr>
        <w:t xml:space="preserve">” </w:t>
      </w:r>
      <w:r>
        <w:rPr>
          <w:color w:val="000000"/>
          <w:sz w:val="28"/>
          <w:szCs w:val="28"/>
          <w:lang w:val="en-US"/>
        </w:rPr>
        <w:t>and</w:t>
      </w:r>
      <w:r>
        <w:rPr>
          <w:color w:val="000000"/>
          <w:sz w:val="28"/>
          <w:szCs w:val="28"/>
          <w:lang w:val="uk-UA"/>
        </w:rPr>
        <w:t xml:space="preserve"> “</w:t>
      </w:r>
      <w:r>
        <w:rPr>
          <w:color w:val="000000"/>
          <w:sz w:val="28"/>
          <w:szCs w:val="28"/>
          <w:lang w:val="en-US"/>
        </w:rPr>
        <w:t>monitoring</w:t>
      </w:r>
      <w:r>
        <w:rPr>
          <w:color w:val="000000"/>
          <w:sz w:val="28"/>
          <w:szCs w:val="28"/>
          <w:lang w:val="uk-UA"/>
        </w:rPr>
        <w:t>”</w:t>
      </w:r>
      <w:r>
        <w:rPr>
          <w:color w:val="000000"/>
          <w:sz w:val="28"/>
          <w:szCs w:val="28"/>
          <w:lang w:val="en-US"/>
        </w:rPr>
        <w:t xml:space="preserve"> in the sphere of higher education have been revealed therein.</w:t>
      </w:r>
      <w:r>
        <w:rPr>
          <w:color w:val="000000"/>
          <w:sz w:val="28"/>
          <w:szCs w:val="28"/>
          <w:lang w:val="uk-UA"/>
        </w:rPr>
        <w:t xml:space="preserve"> </w:t>
      </w:r>
      <w:r>
        <w:rPr>
          <w:color w:val="000000"/>
          <w:sz w:val="28"/>
          <w:szCs w:val="28"/>
          <w:lang w:val="en-US"/>
        </w:rPr>
        <w:t>The particular legal-regulatory and organizational-methodical principles, which relate to establishing of proper control and monitoring of quality of higher education at the level of operation of a higher educational institution, – have been systematized. On top of that, the primary functions of control and monitoring of quality of educational activities performed at higher educational institutions and compliant with the requirements set forth by both European and Ukrainian governmental institutions and related to the internal ensuring of quality, in particular – planning and implementation of relevant professional educational programs have also been revealed in our diploma work.</w:t>
      </w:r>
      <w:r>
        <w:rPr>
          <w:color w:val="000000"/>
          <w:sz w:val="28"/>
          <w:szCs w:val="28"/>
          <w:lang w:val="uk-UA"/>
        </w:rPr>
        <w:t xml:space="preserve"> </w:t>
      </w:r>
      <w:r>
        <w:rPr>
          <w:color w:val="000000"/>
          <w:sz w:val="28"/>
          <w:szCs w:val="28"/>
          <w:lang w:val="en-US"/>
        </w:rPr>
        <w:t>The</w:t>
      </w:r>
      <w:r>
        <w:rPr>
          <w:color w:val="000000"/>
          <w:sz w:val="28"/>
          <w:szCs w:val="28"/>
          <w:lang w:val="uk-UA"/>
        </w:rPr>
        <w:t xml:space="preserve"> </w:t>
      </w:r>
      <w:r>
        <w:rPr>
          <w:color w:val="000000"/>
          <w:sz w:val="28"/>
          <w:szCs w:val="28"/>
          <w:lang w:val="en-US"/>
        </w:rPr>
        <w:t>relevant</w:t>
      </w:r>
      <w:r>
        <w:rPr>
          <w:color w:val="000000"/>
          <w:sz w:val="28"/>
          <w:szCs w:val="28"/>
          <w:lang w:val="uk-UA"/>
        </w:rPr>
        <w:t xml:space="preserve"> </w:t>
      </w:r>
      <w:r>
        <w:rPr>
          <w:color w:val="000000"/>
          <w:sz w:val="28"/>
          <w:szCs w:val="28"/>
          <w:lang w:val="en-US"/>
        </w:rPr>
        <w:t>criteria</w:t>
      </w:r>
      <w:r>
        <w:rPr>
          <w:color w:val="000000"/>
          <w:sz w:val="28"/>
          <w:szCs w:val="28"/>
          <w:lang w:val="uk-UA"/>
        </w:rPr>
        <w:t xml:space="preserve"> </w:t>
      </w:r>
      <w:r>
        <w:rPr>
          <w:color w:val="000000"/>
          <w:sz w:val="28"/>
          <w:szCs w:val="28"/>
          <w:lang w:val="en-US"/>
        </w:rPr>
        <w:t>of</w:t>
      </w:r>
      <w:r>
        <w:rPr>
          <w:color w:val="000000"/>
          <w:sz w:val="28"/>
          <w:szCs w:val="28"/>
          <w:lang w:val="uk-UA"/>
        </w:rPr>
        <w:t xml:space="preserve"> </w:t>
      </w:r>
      <w:r>
        <w:rPr>
          <w:color w:val="000000"/>
          <w:sz w:val="28"/>
          <w:szCs w:val="28"/>
          <w:lang w:val="en-US"/>
        </w:rPr>
        <w:t>assessment</w:t>
      </w:r>
      <w:r>
        <w:rPr>
          <w:color w:val="000000"/>
          <w:sz w:val="28"/>
          <w:szCs w:val="28"/>
          <w:lang w:val="uk-UA"/>
        </w:rPr>
        <w:t xml:space="preserve"> </w:t>
      </w:r>
      <w:r>
        <w:rPr>
          <w:color w:val="000000"/>
          <w:sz w:val="28"/>
          <w:szCs w:val="28"/>
          <w:lang w:val="en-US"/>
        </w:rPr>
        <w:t>of</w:t>
      </w:r>
      <w:r>
        <w:rPr>
          <w:color w:val="000000"/>
          <w:sz w:val="28"/>
          <w:szCs w:val="28"/>
          <w:lang w:val="uk-UA"/>
        </w:rPr>
        <w:t xml:space="preserve"> </w:t>
      </w:r>
      <w:r>
        <w:rPr>
          <w:color w:val="000000"/>
          <w:sz w:val="28"/>
          <w:szCs w:val="28"/>
          <w:lang w:val="en-US"/>
        </w:rPr>
        <w:t>quality</w:t>
      </w:r>
      <w:r>
        <w:rPr>
          <w:color w:val="000000"/>
          <w:sz w:val="28"/>
          <w:szCs w:val="28"/>
          <w:lang w:val="uk-UA"/>
        </w:rPr>
        <w:t xml:space="preserve"> </w:t>
      </w:r>
      <w:r>
        <w:rPr>
          <w:color w:val="000000"/>
          <w:sz w:val="28"/>
          <w:szCs w:val="28"/>
          <w:lang w:val="en-US"/>
        </w:rPr>
        <w:t>of</w:t>
      </w:r>
      <w:r>
        <w:rPr>
          <w:color w:val="000000"/>
          <w:sz w:val="28"/>
          <w:szCs w:val="28"/>
          <w:lang w:val="uk-UA"/>
        </w:rPr>
        <w:t xml:space="preserve"> </w:t>
      </w:r>
      <w:r>
        <w:rPr>
          <w:color w:val="000000"/>
          <w:sz w:val="28"/>
          <w:szCs w:val="28"/>
          <w:lang w:val="en-US"/>
        </w:rPr>
        <w:t>the</w:t>
      </w:r>
      <w:r>
        <w:rPr>
          <w:color w:val="000000"/>
          <w:sz w:val="28"/>
          <w:szCs w:val="28"/>
          <w:lang w:val="uk-UA"/>
        </w:rPr>
        <w:t xml:space="preserve"> </w:t>
      </w:r>
      <w:r>
        <w:rPr>
          <w:color w:val="000000"/>
          <w:sz w:val="28"/>
          <w:szCs w:val="28"/>
          <w:lang w:val="en-US"/>
        </w:rPr>
        <w:t>educational</w:t>
      </w:r>
      <w:r>
        <w:rPr>
          <w:color w:val="000000"/>
          <w:sz w:val="28"/>
          <w:szCs w:val="28"/>
          <w:lang w:val="uk-UA"/>
        </w:rPr>
        <w:t xml:space="preserve"> </w:t>
      </w:r>
      <w:r>
        <w:rPr>
          <w:color w:val="000000"/>
          <w:sz w:val="28"/>
          <w:szCs w:val="28"/>
          <w:lang w:val="en-US"/>
        </w:rPr>
        <w:t>activities focused on implementation of certain professional educational programs</w:t>
      </w:r>
      <w:r>
        <w:rPr>
          <w:color w:val="000000"/>
          <w:sz w:val="28"/>
          <w:szCs w:val="28"/>
          <w:lang w:val="uk-UA"/>
        </w:rPr>
        <w:t xml:space="preserve"> </w:t>
      </w:r>
      <w:r>
        <w:rPr>
          <w:color w:val="000000"/>
          <w:sz w:val="28"/>
          <w:szCs w:val="28"/>
          <w:lang w:val="en-US"/>
        </w:rPr>
        <w:t>at</w:t>
      </w:r>
      <w:r>
        <w:rPr>
          <w:color w:val="000000"/>
          <w:sz w:val="28"/>
          <w:szCs w:val="28"/>
          <w:lang w:val="uk-UA"/>
        </w:rPr>
        <w:t xml:space="preserve"> </w:t>
      </w:r>
      <w:r>
        <w:rPr>
          <w:color w:val="000000"/>
          <w:sz w:val="28"/>
          <w:szCs w:val="28"/>
          <w:lang w:val="en-US"/>
        </w:rPr>
        <w:t>higher</w:t>
      </w:r>
      <w:r>
        <w:rPr>
          <w:color w:val="000000"/>
          <w:sz w:val="28"/>
          <w:szCs w:val="28"/>
          <w:lang w:val="uk-UA"/>
        </w:rPr>
        <w:t xml:space="preserve"> </w:t>
      </w:r>
      <w:r>
        <w:rPr>
          <w:color w:val="000000"/>
          <w:sz w:val="28"/>
          <w:szCs w:val="28"/>
          <w:lang w:val="en-US"/>
        </w:rPr>
        <w:t>educational</w:t>
      </w:r>
      <w:r>
        <w:rPr>
          <w:color w:val="000000"/>
          <w:sz w:val="28"/>
          <w:szCs w:val="28"/>
          <w:lang w:val="uk-UA"/>
        </w:rPr>
        <w:t xml:space="preserve"> </w:t>
      </w:r>
      <w:r>
        <w:rPr>
          <w:color w:val="000000"/>
          <w:sz w:val="28"/>
          <w:szCs w:val="28"/>
          <w:lang w:val="en-US"/>
        </w:rPr>
        <w:t>institutions – have also been singled out therein, students’ educational quality satisfaction levels – specified.</w:t>
      </w:r>
    </w:p>
    <w:p w:rsidR="00FE3825" w:rsidRPr="004D46AF" w:rsidRDefault="00FE3825" w:rsidP="00FE3825">
      <w:pPr>
        <w:pStyle w:val="xfmc1"/>
        <w:shd w:val="clear" w:color="auto" w:fill="FFFFFF"/>
        <w:spacing w:line="360" w:lineRule="auto"/>
        <w:ind w:firstLine="709"/>
        <w:contextualSpacing/>
        <w:jc w:val="both"/>
        <w:rPr>
          <w:color w:val="000000"/>
          <w:sz w:val="28"/>
          <w:szCs w:val="28"/>
          <w:lang w:val="en-US"/>
        </w:rPr>
      </w:pPr>
      <w:r>
        <w:rPr>
          <w:b/>
          <w:bCs/>
          <w:color w:val="000000"/>
          <w:sz w:val="28"/>
          <w:szCs w:val="28"/>
          <w:lang w:val="en-US"/>
        </w:rPr>
        <w:t>Key words</w:t>
      </w:r>
      <w:r>
        <w:rPr>
          <w:b/>
          <w:bCs/>
          <w:color w:val="000000"/>
          <w:sz w:val="28"/>
          <w:szCs w:val="28"/>
          <w:lang w:val="uk-UA"/>
        </w:rPr>
        <w:t xml:space="preserve">: </w:t>
      </w:r>
      <w:r>
        <w:rPr>
          <w:color w:val="000000"/>
          <w:sz w:val="28"/>
          <w:szCs w:val="28"/>
          <w:lang w:val="en-US"/>
        </w:rPr>
        <w:t>higher education, quality of higher education, control</w:t>
      </w:r>
      <w:r>
        <w:rPr>
          <w:color w:val="000000"/>
          <w:sz w:val="28"/>
          <w:szCs w:val="28"/>
          <w:lang w:val="uk-UA"/>
        </w:rPr>
        <w:t>,</w:t>
      </w:r>
      <w:r>
        <w:rPr>
          <w:color w:val="000000"/>
          <w:sz w:val="28"/>
          <w:szCs w:val="28"/>
          <w:lang w:val="en-US"/>
        </w:rPr>
        <w:t xml:space="preserve"> monitoring, legal-regulatory and organizational-methodical principles of control and monitoring,</w:t>
      </w:r>
      <w:r>
        <w:rPr>
          <w:color w:val="000000"/>
          <w:sz w:val="28"/>
          <w:szCs w:val="28"/>
          <w:lang w:val="uk-UA"/>
        </w:rPr>
        <w:t xml:space="preserve"> </w:t>
      </w:r>
      <w:r>
        <w:rPr>
          <w:color w:val="000000"/>
          <w:sz w:val="28"/>
          <w:szCs w:val="28"/>
          <w:lang w:val="en-US"/>
        </w:rPr>
        <w:t>students’ educational quality satisfaction.</w:t>
      </w:r>
    </w:p>
    <w:p w:rsidR="00FE3825" w:rsidRPr="004D46AF" w:rsidRDefault="00FE3825" w:rsidP="00FE3825">
      <w:pPr>
        <w:pStyle w:val="xfmc1"/>
        <w:shd w:val="clear" w:color="auto" w:fill="FFFFFF"/>
        <w:spacing w:line="360" w:lineRule="auto"/>
        <w:ind w:firstLine="709"/>
        <w:contextualSpacing/>
        <w:jc w:val="both"/>
        <w:rPr>
          <w:color w:val="000000"/>
          <w:sz w:val="28"/>
          <w:szCs w:val="28"/>
          <w:lang w:val="en-US"/>
        </w:rPr>
      </w:pPr>
    </w:p>
    <w:p w:rsidR="00FE3825" w:rsidRPr="004D46AF" w:rsidRDefault="00FE3825" w:rsidP="00FE3825">
      <w:pPr>
        <w:pStyle w:val="xfmc1"/>
        <w:shd w:val="clear" w:color="auto" w:fill="FFFFFF"/>
        <w:spacing w:line="360" w:lineRule="auto"/>
        <w:ind w:firstLine="709"/>
        <w:contextualSpacing/>
        <w:jc w:val="both"/>
        <w:rPr>
          <w:rFonts w:ascii="Arial" w:hAnsi="Arial" w:cs="Arial"/>
          <w:color w:val="000000"/>
          <w:sz w:val="18"/>
          <w:szCs w:val="18"/>
          <w:lang w:val="en-US"/>
        </w:rPr>
      </w:pPr>
    </w:p>
    <w:p w:rsidR="00FE3825" w:rsidRPr="00CF1945" w:rsidRDefault="00FE3825" w:rsidP="00FE3825">
      <w:pPr>
        <w:pStyle w:val="xfmc1"/>
        <w:shd w:val="clear" w:color="auto" w:fill="FFFFFF"/>
        <w:spacing w:line="360" w:lineRule="auto"/>
        <w:ind w:firstLine="709"/>
        <w:jc w:val="center"/>
        <w:rPr>
          <w:rStyle w:val="a3"/>
          <w:b/>
          <w:sz w:val="28"/>
          <w:szCs w:val="28"/>
          <w:lang w:val="uk-UA"/>
        </w:rPr>
      </w:pPr>
      <w:r>
        <w:rPr>
          <w:rStyle w:val="a3"/>
          <w:b/>
          <w:sz w:val="28"/>
          <w:szCs w:val="28"/>
          <w:lang w:val="uk-UA"/>
        </w:rPr>
        <w:t>ЗМІСТ</w:t>
      </w:r>
    </w:p>
    <w:p w:rsidR="00FE3825" w:rsidRPr="00CF1945" w:rsidRDefault="00FE3825" w:rsidP="00FE3825">
      <w:pPr>
        <w:autoSpaceDE w:val="0"/>
        <w:autoSpaceDN w:val="0"/>
        <w:adjustRightInd w:val="0"/>
        <w:spacing w:after="0" w:line="360" w:lineRule="auto"/>
        <w:ind w:firstLine="709"/>
        <w:contextualSpacing/>
        <w:jc w:val="both"/>
        <w:rPr>
          <w:rFonts w:ascii="Times New Roman" w:hAnsi="Times New Roman" w:cs="Times New Roman"/>
          <w:bCs/>
          <w:lang w:val="uk-UA"/>
        </w:rPr>
      </w:pPr>
      <w:r>
        <w:rPr>
          <w:rFonts w:ascii="Times New Roman" w:hAnsi="Times New Roman" w:cs="Times New Roman"/>
          <w:bCs/>
          <w:sz w:val="28"/>
          <w:szCs w:val="28"/>
          <w:lang w:val="uk-UA"/>
        </w:rPr>
        <w:t>ВСТУП                                                                                                                5</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РОЗДІЛ І. ВИЩА ОСВІТА ЯК ОБ’ЄКТ НАУКОВИХ ДОСЛІДЖЕНЬ    11</w:t>
      </w:r>
    </w:p>
    <w:p w:rsidR="00FE3825" w:rsidRDefault="00FE3825" w:rsidP="00FE382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1.1. Визначення поняття «освіта» як базової категорії дослідження         11</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1.2. Уточнення сутності і специфіки вищої освіти                                      16</w:t>
      </w:r>
    </w:p>
    <w:p w:rsidR="00FE3825" w:rsidRDefault="00FE3825" w:rsidP="00FE3825">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Висновки до розділу І                                                                                     26</w:t>
      </w:r>
    </w:p>
    <w:p w:rsidR="00FE3825" w:rsidRDefault="00FE3825" w:rsidP="00FE3825">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         Список використаних джерел до розділу І                                                    28</w:t>
      </w:r>
    </w:p>
    <w:p w:rsidR="00FE3825" w:rsidRDefault="00FE3825" w:rsidP="00FE3825">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РОЗДІЛ ІІ. ТЕОРЕТИЧНІ ЗАСАДИ КОНТРОЛЮ ТА МОНІТОРИНГУ В СФЕРІ ВИЩОЇ ОСВІТИ                                                                                           31</w:t>
      </w:r>
    </w:p>
    <w:p w:rsidR="00FE3825" w:rsidRDefault="00FE3825" w:rsidP="00FE3825">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2.1. Визначення поняття «контроль» в науковій літературі                        31</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2.2. Співвідношення понять «контроль» і «моніторинг» в науковій теорії менеджменту вищої освіти                                                                                       43</w:t>
      </w:r>
    </w:p>
    <w:p w:rsidR="00FE3825" w:rsidRDefault="00FE3825" w:rsidP="00FE3825">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Висновки до розділу ІІ                                                                                    53</w:t>
      </w:r>
    </w:p>
    <w:p w:rsidR="00FE3825" w:rsidRDefault="00FE3825" w:rsidP="00FE3825">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         Список використаних джерел до розділу І                                                    55</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РОЗДІЛ ІІІ. ПРАКТИКА ЗДІЙСНЕННЯ КОНТРОЛЮ І МОНІТОРИНГУ ЯКОСТІ ВИЩОЇ ОСВІТИ У ЗАКЛАДІ ВИЩОЇ ОСВІТИ                                   63</w:t>
      </w:r>
    </w:p>
    <w:p w:rsidR="00FE3825" w:rsidRDefault="00FE3825" w:rsidP="00FE382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 Організаційно-методичний супровід здійснення контролю та моніторингу якості вищої освіти у закладі вищої освіти                                      63</w:t>
      </w:r>
    </w:p>
    <w:p w:rsidR="00FE3825" w:rsidRDefault="00FE3825" w:rsidP="00FE3825">
      <w:pPr>
        <w:spacing w:line="360" w:lineRule="auto"/>
        <w:ind w:firstLine="709"/>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3.2. Досвід впровадження контролю та моніторингу в контексті </w:t>
      </w:r>
      <w:r>
        <w:rPr>
          <w:rFonts w:ascii="Times New Roman" w:eastAsia="Times New Roman" w:hAnsi="Times New Roman" w:cs="Times New Roman"/>
          <w:sz w:val="28"/>
          <w:szCs w:val="28"/>
        </w:rPr>
        <w:t xml:space="preserve">внутрішньої системи забезпечення якості </w:t>
      </w:r>
      <w:r>
        <w:rPr>
          <w:rFonts w:ascii="Times New Roman" w:eastAsia="Times New Roman" w:hAnsi="Times New Roman" w:cs="Times New Roman"/>
          <w:sz w:val="28"/>
          <w:szCs w:val="28"/>
          <w:lang w:val="uk-UA"/>
        </w:rPr>
        <w:t>вищої освіти у ЗВО                            77</w:t>
      </w:r>
    </w:p>
    <w:p w:rsidR="00FE3825" w:rsidRDefault="00FE3825" w:rsidP="00FE3825">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Висновки до розділу ІІ                                                                                  89</w:t>
      </w:r>
    </w:p>
    <w:p w:rsidR="00FE3825" w:rsidRDefault="00FE3825" w:rsidP="00FE3825">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         Список використаних джерел до розділу ІІ                                                 91</w:t>
      </w:r>
    </w:p>
    <w:p w:rsidR="00FE3825" w:rsidRDefault="00FE3825" w:rsidP="00FE3825">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ВИСНОВКИ                                                                              94</w:t>
      </w:r>
    </w:p>
    <w:p w:rsidR="00FE3825" w:rsidRDefault="00FE3825" w:rsidP="00FE3825">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ДОДАТКИ                                                                                                      99</w:t>
      </w:r>
    </w:p>
    <w:p w:rsidR="00FE3825" w:rsidRDefault="00FE3825" w:rsidP="00FE3825">
      <w:pPr>
        <w:autoSpaceDE w:val="0"/>
        <w:autoSpaceDN w:val="0"/>
        <w:adjustRightInd w:val="0"/>
        <w:spacing w:after="0" w:line="360" w:lineRule="auto"/>
        <w:jc w:val="both"/>
        <w:rPr>
          <w:rFonts w:ascii="Times New Roman" w:hAnsi="Times New Roman" w:cs="Times New Roman"/>
          <w:sz w:val="28"/>
          <w:szCs w:val="28"/>
          <w:lang w:val="uk-UA"/>
        </w:rPr>
      </w:pPr>
    </w:p>
    <w:p w:rsidR="00FE3825" w:rsidRDefault="00FE3825" w:rsidP="00FE3825">
      <w:pPr>
        <w:autoSpaceDE w:val="0"/>
        <w:autoSpaceDN w:val="0"/>
        <w:adjustRightInd w:val="0"/>
        <w:spacing w:after="0" w:line="360" w:lineRule="auto"/>
        <w:jc w:val="both"/>
        <w:rPr>
          <w:rFonts w:ascii="Times New Roman" w:hAnsi="Times New Roman" w:cs="Times New Roman"/>
          <w:sz w:val="28"/>
          <w:szCs w:val="28"/>
          <w:lang w:val="uk-UA"/>
        </w:rPr>
      </w:pPr>
    </w:p>
    <w:p w:rsidR="00FE3825" w:rsidRDefault="00FE3825" w:rsidP="00FE3825">
      <w:pPr>
        <w:widowControl w:val="0"/>
        <w:jc w:val="center"/>
        <w:outlineLvl w:val="0"/>
        <w:rPr>
          <w:rStyle w:val="a3"/>
          <w:b/>
          <w:bCs/>
        </w:rPr>
      </w:pPr>
    </w:p>
    <w:p w:rsidR="00FE3825" w:rsidRDefault="00FE3825" w:rsidP="00FE3825">
      <w:pPr>
        <w:widowControl w:val="0"/>
        <w:jc w:val="center"/>
        <w:outlineLvl w:val="0"/>
        <w:rPr>
          <w:rStyle w:val="a3"/>
          <w:b/>
          <w:bCs/>
        </w:rPr>
      </w:pPr>
    </w:p>
    <w:p w:rsidR="00FE3825" w:rsidRDefault="00FE3825" w:rsidP="00FE3825">
      <w:pPr>
        <w:autoSpaceDE w:val="0"/>
        <w:autoSpaceDN w:val="0"/>
        <w:adjustRightInd w:val="0"/>
        <w:spacing w:after="0" w:line="360" w:lineRule="auto"/>
        <w:ind w:firstLine="709"/>
        <w:contextualSpacing/>
        <w:jc w:val="center"/>
        <w:rPr>
          <w:rFonts w:ascii="Times New Roman" w:hAnsi="Times New Roman" w:cs="Times New Roman"/>
        </w:rPr>
      </w:pPr>
      <w:r>
        <w:rPr>
          <w:rFonts w:ascii="Times New Roman" w:hAnsi="Times New Roman" w:cs="Times New Roman"/>
          <w:b/>
          <w:bCs/>
          <w:sz w:val="28"/>
          <w:szCs w:val="28"/>
          <w:lang w:val="uk-UA"/>
        </w:rPr>
        <w:t>ВСТУП</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Актуальність теми дослідження. </w:t>
      </w:r>
      <w:r>
        <w:rPr>
          <w:rFonts w:ascii="Times New Roman" w:hAnsi="Times New Roman" w:cs="Times New Roman"/>
          <w:bCs/>
          <w:sz w:val="28"/>
          <w:szCs w:val="28"/>
          <w:lang w:val="uk-UA"/>
        </w:rPr>
        <w:t>В сучасних умовах розвитку українського суспільства вища</w:t>
      </w:r>
      <w:r>
        <w:rPr>
          <w:rFonts w:ascii="Times New Roman" w:hAnsi="Times New Roman" w:cs="Times New Roman"/>
          <w:b/>
          <w:bCs/>
          <w:sz w:val="28"/>
          <w:szCs w:val="28"/>
          <w:lang w:val="uk-UA"/>
        </w:rPr>
        <w:t xml:space="preserve"> </w:t>
      </w:r>
      <w:r>
        <w:rPr>
          <w:rFonts w:ascii="Times New Roman" w:hAnsi="Times New Roman" w:cs="Times New Roman"/>
          <w:bCs/>
          <w:sz w:val="28"/>
          <w:szCs w:val="28"/>
          <w:lang w:val="uk-UA"/>
        </w:rPr>
        <w:t>о</w:t>
      </w:r>
      <w:r>
        <w:rPr>
          <w:rFonts w:ascii="Times New Roman" w:hAnsi="Times New Roman" w:cs="Times New Roman"/>
          <w:sz w:val="28"/>
          <w:szCs w:val="28"/>
          <w:lang w:val="uk-UA"/>
        </w:rPr>
        <w:t xml:space="preserve">світа є визначальним фактором політичної, соціально-економічної, наукової та культурної життєдіяльності, зміцнення авторитету й конкурентоспроможності держави на міжнародному просторі. Зумовлено це тим, що потенціал вищої освіти слугує не тільки відтворенню, але й нарощуванню інтелектуально-творчих, інноваційних, духовних та економічних можливостей держави, будучи стратегічним ресурсом поліпшення добробуту конкретної людини й заможності суспільства. </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Разом із тим сфера вищої освіти в Україні переживає черговий етап реформування, зумовлений наявністю роками не вирішуваних проблем системного характеру та масштабного значення, а також вимог, пов’язаних з дотриманням Болонських угод. У цьому аспекті вчені вказують про занепад матеріально-технічної бази значної кількості закладів вищої освіти, зниження соціального статусу науково-педагогічних працівників, недосконалість освітнього законодавства, надмірну комерціалізацію освітніх послуг, погіршення якості вищої освіти, застарілість методик навчання й зниження рівня знань студентів, несистемне оновлення змісту вищої освіти тощо. </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Низка науковців-педагогів вказує на те, що вища освіта вимагає своєї модернізації відповідно до сучасних реалій (В. Кремень, В. Майборода, Н. Ничкало), а законодавство у сфері вищої освіти потребує не тільки подальшої адаптації до європейських і світових стандартів (С. Квіт, В. Луговий, Ж. Таланова), а і його пристосування до нових потреб економіки української держави (Я. Кічук, Е.Кузнецов). Останніми роками гострою перешкодою на шляху сталого розвитку сфери вищої освіти є недостатньо ефективна система освітнього менеджменту й адміністрування у закладах вищої освіти (В. Радул), відсутність досконалої моделі збалансованого державного контролю й моніторингу якості надання ними освітніх послуг (А. Кузьмінський, Є. Хриков).</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За інформацією Державної служби статистики</w:t>
      </w:r>
      <w:r>
        <w:rPr>
          <w:rFonts w:ascii="Times New Roman" w:hAnsi="Times New Roman" w:cs="Times New Roman"/>
          <w:sz w:val="28"/>
          <w:szCs w:val="28"/>
          <w:lang w:val="uk-UA"/>
        </w:rPr>
        <w:t xml:space="preserve"> </w:t>
      </w:r>
      <w:r>
        <w:rPr>
          <w:rFonts w:ascii="Times New Roman" w:hAnsi="Times New Roman" w:cs="Times New Roman"/>
          <w:sz w:val="28"/>
          <w:szCs w:val="28"/>
        </w:rPr>
        <w:t>України, на початок 2016–2017 навчального року в Україні нараховувалося</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657 закладів </w:t>
      </w:r>
      <w:r>
        <w:rPr>
          <w:rFonts w:ascii="Times New Roman" w:hAnsi="Times New Roman" w:cs="Times New Roman"/>
          <w:sz w:val="28"/>
          <w:szCs w:val="28"/>
          <w:lang w:val="uk-UA"/>
        </w:rPr>
        <w:t>вищої освіти, в як</w:t>
      </w:r>
      <w:r>
        <w:rPr>
          <w:rFonts w:ascii="Times New Roman" w:hAnsi="Times New Roman" w:cs="Times New Roman"/>
          <w:sz w:val="28"/>
          <w:szCs w:val="28"/>
        </w:rPr>
        <w:t>их навчалося 1 587 000</w:t>
      </w:r>
      <w:r>
        <w:rPr>
          <w:rFonts w:ascii="Times New Roman" w:hAnsi="Times New Roman" w:cs="Times New Roman"/>
          <w:sz w:val="28"/>
          <w:szCs w:val="28"/>
          <w:lang w:val="uk-UA"/>
        </w:rPr>
        <w:t xml:space="preserve"> </w:t>
      </w:r>
      <w:r>
        <w:rPr>
          <w:rFonts w:ascii="Times New Roman" w:hAnsi="Times New Roman" w:cs="Times New Roman"/>
          <w:sz w:val="28"/>
          <w:szCs w:val="28"/>
        </w:rPr>
        <w:t>студентів (на початок 2015/16 навчального року – 659 та 1 605 000</w:t>
      </w:r>
      <w:r>
        <w:rPr>
          <w:rFonts w:ascii="Times New Roman" w:hAnsi="Times New Roman" w:cs="Times New Roman"/>
          <w:sz w:val="28"/>
          <w:szCs w:val="28"/>
          <w:lang w:val="uk-UA"/>
        </w:rPr>
        <w:t xml:space="preserve"> </w:t>
      </w:r>
      <w:r>
        <w:rPr>
          <w:rFonts w:ascii="Times New Roman" w:hAnsi="Times New Roman" w:cs="Times New Roman"/>
          <w:sz w:val="28"/>
          <w:szCs w:val="28"/>
        </w:rPr>
        <w:t>відповідно). У 2016 році ВНЗ України випустили 387 000 фахівців, що на</w:t>
      </w:r>
      <w:r>
        <w:rPr>
          <w:rFonts w:ascii="Times New Roman" w:hAnsi="Times New Roman" w:cs="Times New Roman"/>
          <w:sz w:val="28"/>
          <w:szCs w:val="28"/>
          <w:lang w:val="uk-UA"/>
        </w:rPr>
        <w:t xml:space="preserve"> </w:t>
      </w:r>
      <w:r>
        <w:rPr>
          <w:rFonts w:ascii="Times New Roman" w:hAnsi="Times New Roman" w:cs="Times New Roman"/>
          <w:sz w:val="28"/>
          <w:szCs w:val="28"/>
        </w:rPr>
        <w:t>61 000 осіб (13,6%) менше, ніж у 2015 році. Указані статистичні показники є</w:t>
      </w:r>
      <w:r>
        <w:rPr>
          <w:rFonts w:ascii="Times New Roman" w:hAnsi="Times New Roman" w:cs="Times New Roman"/>
          <w:sz w:val="28"/>
          <w:szCs w:val="28"/>
          <w:lang w:val="uk-UA"/>
        </w:rPr>
        <w:t xml:space="preserve"> </w:t>
      </w:r>
      <w:r>
        <w:rPr>
          <w:rFonts w:ascii="Times New Roman" w:hAnsi="Times New Roman" w:cs="Times New Roman"/>
          <w:sz w:val="28"/>
          <w:szCs w:val="28"/>
        </w:rPr>
        <w:t>досить показовими, оскільки підтверджують структурну складність сфери</w:t>
      </w:r>
      <w:r>
        <w:rPr>
          <w:rFonts w:ascii="Times New Roman" w:hAnsi="Times New Roman" w:cs="Times New Roman"/>
          <w:sz w:val="28"/>
          <w:szCs w:val="28"/>
          <w:lang w:val="uk-UA"/>
        </w:rPr>
        <w:t xml:space="preserve"> </w:t>
      </w:r>
      <w:r>
        <w:rPr>
          <w:rFonts w:ascii="Times New Roman" w:hAnsi="Times New Roman" w:cs="Times New Roman"/>
          <w:sz w:val="28"/>
          <w:szCs w:val="28"/>
        </w:rPr>
        <w:t>вищої освіти, свідчать про значну кількість суб’єктів освітнього процесу й</w:t>
      </w:r>
      <w:r>
        <w:rPr>
          <w:rFonts w:ascii="Times New Roman" w:hAnsi="Times New Roman" w:cs="Times New Roman"/>
          <w:sz w:val="28"/>
          <w:szCs w:val="28"/>
          <w:lang w:val="uk-UA"/>
        </w:rPr>
        <w:t xml:space="preserve"> </w:t>
      </w:r>
      <w:r>
        <w:rPr>
          <w:rFonts w:ascii="Times New Roman" w:hAnsi="Times New Roman" w:cs="Times New Roman"/>
          <w:sz w:val="28"/>
          <w:szCs w:val="28"/>
        </w:rPr>
        <w:t>обсяги освітніх послуг, що надаються З</w:t>
      </w:r>
      <w:r>
        <w:rPr>
          <w:rFonts w:ascii="Times New Roman" w:hAnsi="Times New Roman" w:cs="Times New Roman"/>
          <w:sz w:val="28"/>
          <w:szCs w:val="28"/>
          <w:lang w:val="uk-UA"/>
        </w:rPr>
        <w:t>ВО</w:t>
      </w:r>
      <w:r>
        <w:rPr>
          <w:rFonts w:ascii="Times New Roman" w:hAnsi="Times New Roman" w:cs="Times New Roman"/>
          <w:sz w:val="28"/>
          <w:szCs w:val="28"/>
        </w:rPr>
        <w:t>, а також підкреслюють важливість</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перегляду наявних правових та організаційних засад контролю </w:t>
      </w:r>
      <w:r>
        <w:rPr>
          <w:rFonts w:ascii="Times New Roman" w:hAnsi="Times New Roman" w:cs="Times New Roman"/>
          <w:sz w:val="28"/>
          <w:szCs w:val="28"/>
          <w:lang w:val="uk-UA"/>
        </w:rPr>
        <w:t xml:space="preserve">та моніторингу якості діяльності суб’єктів </w:t>
      </w:r>
      <w:r>
        <w:rPr>
          <w:rFonts w:ascii="Times New Roman" w:hAnsi="Times New Roman" w:cs="Times New Roman"/>
          <w:sz w:val="28"/>
          <w:szCs w:val="28"/>
        </w:rPr>
        <w:t>в цій сфері.</w:t>
      </w:r>
      <w:r>
        <w:rPr>
          <w:rFonts w:ascii="Times New Roman" w:hAnsi="Times New Roman" w:cs="Times New Roman"/>
          <w:sz w:val="28"/>
          <w:szCs w:val="28"/>
          <w:lang w:val="uk-UA"/>
        </w:rPr>
        <w:t xml:space="preserve"> Отже, дослідження організаційно-правових засад контролю і моніторингу якості освітніх послуг у сфері вищої освіти в Україні набуває надзвичайної актуальності.</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зазначити, що в різні історичні періоди питання державного контролю у сфері вищої освіти привертали увагу багатьох учених (В. Авер’янов, О. Бандурка, Н. Губерська, В. Майборода, В. Сіренко, Ю. Старілов, Ю. Тихомиров, О. Якуба, Ц. Ямпольська). Вдосконаленню різних аспектів менеджменту та моніторингу якості вищої освіти присвятили свої дисертаційні роботи науковці, які досліджували питання контролю за діяльністю вищих навчальних закладів України (О. Авдєєв); організаційно-правових засад надання освітніх послуг вищими навчальними закладами України (Л. Головій); окремих адміністративних процедур у сфері вищої освіти (Н. Губерська); організаційно-правових засад публічного адміністрування у сфері післядипломної педагогічної освіти в Україні (Н. Коротка); адміністративно-правового регулювання вищої освіти (М. Курко) та діяльності вищих навчальних закладів в Україні (Є. Огаренко); організаційного та правового забезпечення освіти і науки в Україні (В. Савіщенко); специфіки управління навчальним закладом (Є. Хриков). </w:t>
      </w:r>
    </w:p>
    <w:p w:rsidR="00FE3825" w:rsidRDefault="00FE3825" w:rsidP="00FE38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моніторингу якості вищої освіти останнім часом значно актуалізувалася завдяки ґрунтовним працям науковців в галузі педагогічних наук, які присвятили свої роботи дослідженню різних аспектів:</w:t>
      </w:r>
    </w:p>
    <w:p w:rsidR="00FE3825" w:rsidRDefault="00FE3825" w:rsidP="00FE382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Pr>
          <w:rStyle w:val="hl"/>
          <w:rFonts w:ascii="Times New Roman" w:hAnsi="Times New Roman" w:cs="Times New Roman"/>
          <w:sz w:val="28"/>
          <w:szCs w:val="28"/>
        </w:rPr>
        <w:t>педагогічн</w:t>
      </w:r>
      <w:r>
        <w:rPr>
          <w:rStyle w:val="hl"/>
          <w:rFonts w:ascii="Times New Roman" w:hAnsi="Times New Roman"/>
          <w:sz w:val="28"/>
          <w:szCs w:val="28"/>
          <w:lang w:val="uk-UA"/>
        </w:rPr>
        <w:t>ого</w:t>
      </w:r>
      <w:r>
        <w:rPr>
          <w:rStyle w:val="hl"/>
          <w:rFonts w:ascii="Times New Roman" w:hAnsi="Times New Roman" w:cs="Times New Roman"/>
          <w:sz w:val="28"/>
          <w:szCs w:val="28"/>
        </w:rPr>
        <w:t xml:space="preserve"> моніторинг</w:t>
      </w:r>
      <w:r>
        <w:rPr>
          <w:rStyle w:val="hl"/>
          <w:rFonts w:ascii="Times New Roman" w:hAnsi="Times New Roman"/>
          <w:sz w:val="28"/>
          <w:szCs w:val="28"/>
          <w:lang w:val="uk-UA"/>
        </w:rPr>
        <w:t>у</w:t>
      </w:r>
      <w:r>
        <w:rPr>
          <w:rFonts w:ascii="Times New Roman" w:hAnsi="Times New Roman" w:cs="Times New Roman"/>
          <w:sz w:val="28"/>
          <w:szCs w:val="28"/>
        </w:rPr>
        <w:t xml:space="preserve"> (В. </w:t>
      </w:r>
      <w:r>
        <w:rPr>
          <w:rStyle w:val="hl"/>
          <w:rFonts w:ascii="Times New Roman" w:hAnsi="Times New Roman" w:cs="Times New Roman"/>
          <w:sz w:val="28"/>
          <w:szCs w:val="28"/>
        </w:rPr>
        <w:t>Андреев</w:t>
      </w:r>
      <w:r>
        <w:rPr>
          <w:rFonts w:ascii="Times New Roman" w:hAnsi="Times New Roman" w:cs="Times New Roman"/>
          <w:sz w:val="28"/>
          <w:szCs w:val="28"/>
        </w:rPr>
        <w:t>, А. Аристов, І. Гальмукова</w:t>
      </w:r>
      <w:r>
        <w:rPr>
          <w:rStyle w:val="hl"/>
          <w:rFonts w:ascii="Times New Roman" w:hAnsi="Times New Roman" w:cs="Times New Roman"/>
          <w:sz w:val="28"/>
          <w:szCs w:val="28"/>
        </w:rPr>
        <w:t xml:space="preserve">, В. Горб, А. Дахин, О. Євдокімова, А. Єлютіна, В. Ісаков, В. Коваленко, М. Критський, </w:t>
      </w:r>
      <w:r>
        <w:rPr>
          <w:rFonts w:ascii="Times New Roman" w:hAnsi="Times New Roman" w:cs="Times New Roman"/>
          <w:sz w:val="28"/>
          <w:szCs w:val="28"/>
        </w:rPr>
        <w:t>О. Кукуєв</w:t>
      </w:r>
      <w:r>
        <w:rPr>
          <w:rStyle w:val="hl"/>
          <w:rFonts w:ascii="Times New Roman" w:hAnsi="Times New Roman" w:cs="Times New Roman"/>
          <w:sz w:val="28"/>
          <w:szCs w:val="28"/>
        </w:rPr>
        <w:t>, А. Харисова</w:t>
      </w:r>
      <w:r>
        <w:rPr>
          <w:rFonts w:ascii="Times New Roman" w:hAnsi="Times New Roman" w:cs="Times New Roman"/>
          <w:sz w:val="28"/>
          <w:szCs w:val="28"/>
        </w:rPr>
        <w:t>;</w:t>
      </w:r>
    </w:p>
    <w:p w:rsidR="00FE3825" w:rsidRDefault="00FE3825" w:rsidP="00FE382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о</w:t>
      </w:r>
      <w:r>
        <w:rPr>
          <w:rStyle w:val="hl"/>
          <w:rFonts w:ascii="Times New Roman" w:hAnsi="Times New Roman" w:cs="Times New Roman"/>
          <w:sz w:val="28"/>
          <w:szCs w:val="28"/>
        </w:rPr>
        <w:t>світн</w:t>
      </w:r>
      <w:r>
        <w:rPr>
          <w:rStyle w:val="hl"/>
          <w:rFonts w:ascii="Times New Roman" w:hAnsi="Times New Roman"/>
          <w:sz w:val="28"/>
          <w:szCs w:val="28"/>
          <w:lang w:val="uk-UA"/>
        </w:rPr>
        <w:t>ього</w:t>
      </w:r>
      <w:r>
        <w:rPr>
          <w:rStyle w:val="hl"/>
          <w:rFonts w:ascii="Times New Roman" w:hAnsi="Times New Roman" w:cs="Times New Roman"/>
          <w:sz w:val="28"/>
          <w:szCs w:val="28"/>
        </w:rPr>
        <w:t xml:space="preserve"> моніторинг</w:t>
      </w:r>
      <w:r>
        <w:rPr>
          <w:rStyle w:val="hl"/>
          <w:rFonts w:ascii="Times New Roman" w:hAnsi="Times New Roman"/>
          <w:sz w:val="28"/>
          <w:szCs w:val="28"/>
          <w:lang w:val="uk-UA"/>
        </w:rPr>
        <w:t>у</w:t>
      </w:r>
      <w:r>
        <w:rPr>
          <w:rFonts w:ascii="Times New Roman" w:hAnsi="Times New Roman" w:cs="Times New Roman"/>
          <w:sz w:val="28"/>
          <w:szCs w:val="28"/>
        </w:rPr>
        <w:t xml:space="preserve"> (Г. Єльникова </w:t>
      </w:r>
      <w:r>
        <w:rPr>
          <w:rStyle w:val="hl"/>
          <w:rFonts w:ascii="Times New Roman" w:hAnsi="Times New Roman" w:cs="Times New Roman"/>
          <w:sz w:val="28"/>
          <w:szCs w:val="28"/>
        </w:rPr>
        <w:t>[52]</w:t>
      </w:r>
      <w:r>
        <w:rPr>
          <w:rFonts w:ascii="Times New Roman" w:hAnsi="Times New Roman" w:cs="Times New Roman"/>
          <w:sz w:val="28"/>
          <w:szCs w:val="28"/>
        </w:rPr>
        <w:t xml:space="preserve">), </w:t>
      </w:r>
      <w:r>
        <w:rPr>
          <w:rStyle w:val="hl"/>
          <w:rFonts w:ascii="Times New Roman" w:hAnsi="Times New Roman" w:cs="Times New Roman"/>
          <w:sz w:val="28"/>
          <w:szCs w:val="28"/>
        </w:rPr>
        <w:t>моніторинг освіти (Ю. Алферов [1], Т. Боровкова [18], С. Іванов [65]) та освітнього процесу (С. Абрашкіна [1], Є. Гирба [24]);</w:t>
      </w:r>
    </w:p>
    <w:p w:rsidR="00FE3825" w:rsidRDefault="00FE3825" w:rsidP="00FE382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Pr>
          <w:rStyle w:val="hl"/>
          <w:rFonts w:ascii="Times New Roman" w:hAnsi="Times New Roman" w:cs="Times New Roman"/>
          <w:sz w:val="28"/>
          <w:szCs w:val="28"/>
        </w:rPr>
        <w:t>моніторинг якості освіти</w:t>
      </w:r>
      <w:r>
        <w:rPr>
          <w:rFonts w:ascii="Times New Roman" w:hAnsi="Times New Roman" w:cs="Times New Roman"/>
          <w:sz w:val="28"/>
          <w:szCs w:val="28"/>
        </w:rPr>
        <w:t xml:space="preserve"> (О. Байназарова</w:t>
      </w:r>
      <w:r>
        <w:rPr>
          <w:rStyle w:val="hl"/>
          <w:rFonts w:ascii="Times New Roman" w:hAnsi="Times New Roman"/>
          <w:sz w:val="28"/>
          <w:szCs w:val="28"/>
        </w:rPr>
        <w:t>, Л. Коробович</w:t>
      </w:r>
      <w:r>
        <w:rPr>
          <w:rStyle w:val="hl"/>
          <w:rFonts w:ascii="Times New Roman" w:hAnsi="Times New Roman" w:cs="Times New Roman"/>
          <w:sz w:val="28"/>
          <w:szCs w:val="28"/>
        </w:rPr>
        <w:t xml:space="preserve">, </w:t>
      </w:r>
      <w:r>
        <w:rPr>
          <w:rFonts w:ascii="Times New Roman" w:hAnsi="Times New Roman" w:cs="Times New Roman"/>
          <w:sz w:val="28"/>
          <w:szCs w:val="28"/>
        </w:rPr>
        <w:t>В. </w:t>
      </w:r>
      <w:r>
        <w:rPr>
          <w:rStyle w:val="hl"/>
          <w:rFonts w:ascii="Times New Roman" w:hAnsi="Times New Roman" w:cs="Times New Roman"/>
          <w:sz w:val="28"/>
          <w:szCs w:val="28"/>
        </w:rPr>
        <w:t>Кальней</w:t>
      </w:r>
      <w:r>
        <w:rPr>
          <w:rFonts w:ascii="Times New Roman" w:hAnsi="Times New Roman" w:cs="Times New Roman"/>
          <w:sz w:val="28"/>
          <w:szCs w:val="28"/>
        </w:rPr>
        <w:t>, С. Шишов</w:t>
      </w:r>
      <w:r>
        <w:rPr>
          <w:rStyle w:val="hl"/>
          <w:rFonts w:ascii="Times New Roman" w:hAnsi="Times New Roman" w:cs="Times New Roman"/>
          <w:sz w:val="28"/>
          <w:szCs w:val="28"/>
        </w:rPr>
        <w:t>, О. Локшина, Т. Лукіна</w:t>
      </w:r>
      <w:r>
        <w:rPr>
          <w:rFonts w:ascii="Times New Roman" w:hAnsi="Times New Roman" w:cs="Times New Roman"/>
          <w:sz w:val="28"/>
          <w:szCs w:val="28"/>
        </w:rPr>
        <w:t>,  В. Приходько);</w:t>
      </w:r>
    </w:p>
    <w:p w:rsidR="00FE3825" w:rsidRDefault="00FE3825" w:rsidP="00FE382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Pr>
          <w:rStyle w:val="hl"/>
          <w:rFonts w:ascii="Times New Roman" w:hAnsi="Times New Roman" w:cs="Times New Roman"/>
          <w:sz w:val="28"/>
          <w:szCs w:val="28"/>
        </w:rPr>
        <w:t>моніторинг</w:t>
      </w:r>
      <w:r>
        <w:rPr>
          <w:rStyle w:val="hl"/>
          <w:rFonts w:ascii="Times New Roman" w:hAnsi="Times New Roman"/>
          <w:sz w:val="28"/>
          <w:szCs w:val="28"/>
          <w:lang w:val="uk-UA"/>
        </w:rPr>
        <w:t>у</w:t>
      </w:r>
      <w:r>
        <w:rPr>
          <w:rStyle w:val="hl"/>
          <w:rFonts w:ascii="Times New Roman" w:hAnsi="Times New Roman" w:cs="Times New Roman"/>
          <w:sz w:val="28"/>
          <w:szCs w:val="28"/>
        </w:rPr>
        <w:t xml:space="preserve"> якості професійної підготовки (Н. Алексеєва, Г. Красильнікова, А. Михацька, Є. Хриков) та </w:t>
      </w:r>
      <w:r>
        <w:rPr>
          <w:rStyle w:val="hl"/>
          <w:rFonts w:ascii="Times New Roman" w:hAnsi="Times New Roman"/>
          <w:sz w:val="28"/>
          <w:szCs w:val="28"/>
          <w:lang w:val="uk-UA"/>
        </w:rPr>
        <w:t xml:space="preserve">моніторингу </w:t>
      </w:r>
      <w:r>
        <w:rPr>
          <w:rStyle w:val="hl"/>
          <w:rFonts w:ascii="Times New Roman" w:hAnsi="Times New Roman" w:cs="Times New Roman"/>
          <w:sz w:val="28"/>
          <w:szCs w:val="28"/>
        </w:rPr>
        <w:t>професійної діяльності педагогічних кадрів (С. Бабінець, О. Бабкіна);</w:t>
      </w:r>
    </w:p>
    <w:p w:rsidR="00FE3825" w:rsidRDefault="00FE3825" w:rsidP="00FE382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Pr>
          <w:rStyle w:val="hl"/>
          <w:rFonts w:ascii="Times New Roman" w:hAnsi="Times New Roman" w:cs="Times New Roman"/>
          <w:sz w:val="28"/>
          <w:szCs w:val="28"/>
        </w:rPr>
        <w:t>моніторинг</w:t>
      </w:r>
      <w:r>
        <w:rPr>
          <w:rStyle w:val="hl"/>
          <w:rFonts w:ascii="Times New Roman" w:hAnsi="Times New Roman"/>
          <w:sz w:val="28"/>
          <w:szCs w:val="28"/>
          <w:lang w:val="uk-UA"/>
        </w:rPr>
        <w:t>у</w:t>
      </w:r>
      <w:r>
        <w:rPr>
          <w:rStyle w:val="hl"/>
          <w:rFonts w:ascii="Times New Roman" w:hAnsi="Times New Roman" w:cs="Times New Roman"/>
          <w:sz w:val="28"/>
          <w:szCs w:val="28"/>
          <w:lang w:val="uk-UA"/>
        </w:rPr>
        <w:t xml:space="preserve"> </w:t>
      </w:r>
      <w:r>
        <w:rPr>
          <w:rStyle w:val="hl"/>
          <w:rFonts w:ascii="Times New Roman" w:hAnsi="Times New Roman" w:cs="Times New Roman"/>
          <w:sz w:val="28"/>
          <w:szCs w:val="28"/>
        </w:rPr>
        <w:t xml:space="preserve">якості </w:t>
      </w:r>
      <w:r>
        <w:rPr>
          <w:rFonts w:ascii="Times New Roman" w:hAnsi="Times New Roman" w:cs="Times New Roman"/>
          <w:sz w:val="28"/>
          <w:szCs w:val="28"/>
        </w:rPr>
        <w:t>навчальних досягнень тих, хто навчається</w:t>
      </w:r>
      <w:r>
        <w:rPr>
          <w:rFonts w:ascii="Times New Roman" w:hAnsi="Times New Roman" w:cs="Times New Roman"/>
          <w:sz w:val="28"/>
          <w:szCs w:val="28"/>
          <w:lang w:val="uk-UA"/>
        </w:rPr>
        <w:t xml:space="preserve"> </w:t>
      </w:r>
      <w:r>
        <w:rPr>
          <w:rFonts w:ascii="Times New Roman" w:hAnsi="Times New Roman" w:cs="Times New Roman"/>
          <w:sz w:val="28"/>
          <w:szCs w:val="28"/>
        </w:rPr>
        <w:t>(Н.</w:t>
      </w:r>
      <w:r>
        <w:rPr>
          <w:rFonts w:ascii="Times New Roman" w:hAnsi="Times New Roman" w:cs="Times New Roman"/>
          <w:sz w:val="28"/>
          <w:szCs w:val="28"/>
          <w:lang w:val="uk-UA"/>
        </w:rPr>
        <w:t> </w:t>
      </w:r>
      <w:r>
        <w:rPr>
          <w:rFonts w:ascii="Times New Roman" w:hAnsi="Times New Roman" w:cs="Times New Roman"/>
          <w:sz w:val="28"/>
          <w:szCs w:val="28"/>
        </w:rPr>
        <w:t>Байдацька</w:t>
      </w:r>
      <w:r>
        <w:rPr>
          <w:rFonts w:ascii="Times New Roman" w:hAnsi="Times New Roman" w:cs="Times New Roman"/>
          <w:sz w:val="28"/>
          <w:szCs w:val="28"/>
          <w:lang w:val="uk-UA"/>
        </w:rPr>
        <w:t xml:space="preserve"> </w:t>
      </w:r>
      <w:r>
        <w:rPr>
          <w:rFonts w:ascii="Times New Roman" w:hAnsi="Times New Roman" w:cs="Times New Roman"/>
          <w:sz w:val="28"/>
          <w:szCs w:val="28"/>
        </w:rPr>
        <w:t>Н. Буркіна</w:t>
      </w:r>
      <w:r>
        <w:rPr>
          <w:rStyle w:val="hl"/>
          <w:rFonts w:ascii="Times New Roman" w:hAnsi="Times New Roman" w:cs="Times New Roman"/>
          <w:sz w:val="28"/>
          <w:szCs w:val="28"/>
        </w:rPr>
        <w:t>, А. Кузнєцова, Н. Солянкіна</w:t>
      </w:r>
      <w:r>
        <w:rPr>
          <w:rFonts w:ascii="Times New Roman" w:hAnsi="Times New Roman" w:cs="Times New Roman"/>
          <w:sz w:val="28"/>
          <w:szCs w:val="28"/>
        </w:rPr>
        <w:t xml:space="preserve">. </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Однак, питання організаційно-правових засад контролю і моніторингу якості вищої освіти в контексті її подальшої демократизації й дотримання міжнародних стандартів досліджено недостатньо.</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актуальність та соціально-педагогічну значущість порушеної проблеми було обрано тему дипломної роботи: «Організаційно-правові та науково-педагогічні засади контролю і моніторингу якості вищої освіти».</w:t>
      </w:r>
    </w:p>
    <w:p w:rsidR="00FE3825" w:rsidRDefault="00FE3825" w:rsidP="00FE3825">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b/>
          <w:bCs/>
          <w:sz w:val="28"/>
          <w:szCs w:val="28"/>
        </w:rPr>
        <w:t xml:space="preserve">Зв’язок роботи з науковими програмами, планами, темами. </w:t>
      </w:r>
      <w:r>
        <w:rPr>
          <w:rFonts w:ascii="Times New Roman" w:hAnsi="Times New Roman" w:cs="Times New Roman"/>
          <w:bCs/>
          <w:sz w:val="28"/>
          <w:szCs w:val="28"/>
          <w:lang w:val="uk-UA"/>
        </w:rPr>
        <w:t>Дипломну р</w:t>
      </w:r>
      <w:r>
        <w:rPr>
          <w:rFonts w:ascii="Times New Roman" w:hAnsi="Times New Roman" w:cs="Times New Roman"/>
          <w:sz w:val="28"/>
          <w:szCs w:val="28"/>
        </w:rPr>
        <w:t>оботу виконано в рамках план</w:t>
      </w:r>
      <w:r>
        <w:rPr>
          <w:rFonts w:ascii="Times New Roman" w:hAnsi="Times New Roman" w:cs="Times New Roman"/>
          <w:sz w:val="28"/>
          <w:szCs w:val="28"/>
          <w:lang w:val="uk-UA"/>
        </w:rPr>
        <w:t xml:space="preserve">у </w:t>
      </w:r>
      <w:r>
        <w:rPr>
          <w:rFonts w:ascii="Times New Roman" w:hAnsi="Times New Roman" w:cs="Times New Roman"/>
          <w:sz w:val="28"/>
          <w:szCs w:val="28"/>
        </w:rPr>
        <w:t>відповідно до тематики, передбаченої планом науково-дослідної</w:t>
      </w:r>
      <w:r>
        <w:rPr>
          <w:rFonts w:ascii="Times New Roman" w:hAnsi="Times New Roman" w:cs="Times New Roman"/>
          <w:sz w:val="28"/>
          <w:szCs w:val="28"/>
          <w:lang w:val="uk-UA"/>
        </w:rPr>
        <w:t xml:space="preserve"> </w:t>
      </w:r>
      <w:r>
        <w:rPr>
          <w:rFonts w:ascii="Times New Roman" w:hAnsi="Times New Roman" w:cs="Times New Roman"/>
          <w:sz w:val="28"/>
          <w:szCs w:val="28"/>
        </w:rPr>
        <w:t>роботи</w:t>
      </w:r>
      <w:r>
        <w:rPr>
          <w:rFonts w:ascii="Times New Roman" w:hAnsi="Times New Roman" w:cs="Times New Roman"/>
          <w:sz w:val="28"/>
          <w:szCs w:val="28"/>
          <w:lang w:val="uk-UA"/>
        </w:rPr>
        <w:t xml:space="preserve"> </w:t>
      </w:r>
      <w:r>
        <w:rPr>
          <w:rFonts w:ascii="Times New Roman" w:hAnsi="Times New Roman" w:cs="Times New Roman"/>
          <w:sz w:val="28"/>
          <w:szCs w:val="28"/>
        </w:rPr>
        <w:t>кафедри</w:t>
      </w:r>
      <w:r>
        <w:rPr>
          <w:rFonts w:ascii="Times New Roman" w:hAnsi="Times New Roman" w:cs="Times New Roman"/>
          <w:sz w:val="28"/>
          <w:szCs w:val="28"/>
          <w:lang w:val="uk-UA"/>
        </w:rPr>
        <w:t xml:space="preserve"> </w:t>
      </w:r>
      <w:r>
        <w:rPr>
          <w:rFonts w:ascii="Times New Roman" w:hAnsi="Times New Roman" w:cs="Times New Roman"/>
          <w:sz w:val="28"/>
          <w:szCs w:val="28"/>
        </w:rPr>
        <w:t>педагогіки</w:t>
      </w:r>
      <w:r>
        <w:rPr>
          <w:rFonts w:ascii="Times New Roman" w:hAnsi="Times New Roman" w:cs="Times New Roman"/>
          <w:sz w:val="28"/>
          <w:szCs w:val="28"/>
          <w:lang w:val="uk-UA"/>
        </w:rPr>
        <w:t xml:space="preserve"> </w:t>
      </w:r>
      <w:r>
        <w:rPr>
          <w:rFonts w:ascii="Times New Roman" w:hAnsi="Times New Roman" w:cs="Times New Roman"/>
          <w:sz w:val="28"/>
          <w:szCs w:val="28"/>
        </w:rPr>
        <w:t>Одеського</w:t>
      </w:r>
      <w:r>
        <w:rPr>
          <w:rFonts w:ascii="Times New Roman" w:hAnsi="Times New Roman" w:cs="Times New Roman"/>
          <w:sz w:val="28"/>
          <w:szCs w:val="28"/>
          <w:lang w:val="uk-UA"/>
        </w:rPr>
        <w:t xml:space="preserve"> </w:t>
      </w:r>
      <w:r>
        <w:rPr>
          <w:rFonts w:ascii="Times New Roman" w:hAnsi="Times New Roman" w:cs="Times New Roman"/>
          <w:sz w:val="28"/>
          <w:szCs w:val="28"/>
        </w:rPr>
        <w:t>національного</w:t>
      </w:r>
      <w:r>
        <w:rPr>
          <w:rFonts w:ascii="Times New Roman" w:hAnsi="Times New Roman" w:cs="Times New Roman"/>
          <w:sz w:val="28"/>
          <w:szCs w:val="28"/>
          <w:lang w:val="uk-UA"/>
        </w:rPr>
        <w:t xml:space="preserve"> </w:t>
      </w:r>
      <w:r>
        <w:rPr>
          <w:rFonts w:ascii="Times New Roman" w:hAnsi="Times New Roman" w:cs="Times New Roman"/>
          <w:sz w:val="28"/>
          <w:szCs w:val="28"/>
        </w:rPr>
        <w:t>університету</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імені І. І. Мечникова </w:t>
      </w:r>
      <w:r>
        <w:rPr>
          <w:rFonts w:ascii="Times New Roman" w:hAnsi="Times New Roman" w:cs="Times New Roman"/>
          <w:sz w:val="28"/>
          <w:szCs w:val="28"/>
          <w:lang w:val="uk-UA"/>
        </w:rPr>
        <w:t>«Освіта дорослих в Україні та світі» (номер державної реєстрації 0119</w:t>
      </w:r>
      <w:r>
        <w:rPr>
          <w:rFonts w:ascii="Times New Roman" w:hAnsi="Times New Roman" w:cs="Times New Roman"/>
          <w:sz w:val="28"/>
          <w:szCs w:val="28"/>
        </w:rPr>
        <w:t>U</w:t>
      </w:r>
      <w:r>
        <w:rPr>
          <w:rFonts w:ascii="Times New Roman" w:hAnsi="Times New Roman" w:cs="Times New Roman"/>
          <w:sz w:val="28"/>
          <w:szCs w:val="28"/>
          <w:lang w:val="uk-UA"/>
        </w:rPr>
        <w:t>002443). Тему дипломної роботи затверджено Вченою радою факультету РГФ Одеського національного університету імені І. І. Мечникова (протокол №  від  вересня 2020 р.).</w:t>
      </w:r>
    </w:p>
    <w:p w:rsidR="00FE3825" w:rsidRDefault="00FE3825" w:rsidP="00FE3825">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b/>
          <w:bCs/>
          <w:sz w:val="28"/>
          <w:szCs w:val="28"/>
          <w:lang w:val="uk-UA"/>
        </w:rPr>
        <w:t>Мета дослідження</w:t>
      </w:r>
      <w:r>
        <w:rPr>
          <w:rFonts w:ascii="Times New Roman" w:hAnsi="Times New Roman" w:cs="Times New Roman"/>
          <w:sz w:val="28"/>
          <w:szCs w:val="28"/>
          <w:lang w:val="uk-UA"/>
        </w:rPr>
        <w:t xml:space="preserve"> – систематизувати й узагальнити організаційно-правові та науково-педагогічні засади контролю і моніторингу якості вищої освіти на рівні освітніх програм. </w:t>
      </w:r>
    </w:p>
    <w:p w:rsidR="00FE3825" w:rsidRDefault="00FE3825" w:rsidP="00FE3825">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Відповідно до мети визначено такі </w:t>
      </w:r>
      <w:r>
        <w:rPr>
          <w:rFonts w:ascii="Times New Roman" w:hAnsi="Times New Roman" w:cs="Times New Roman"/>
          <w:b/>
          <w:sz w:val="28"/>
          <w:szCs w:val="28"/>
        </w:rPr>
        <w:t>завдання</w:t>
      </w:r>
      <w:r>
        <w:rPr>
          <w:rFonts w:ascii="Times New Roman" w:hAnsi="Times New Roman" w:cs="Times New Roman"/>
          <w:sz w:val="28"/>
          <w:szCs w:val="28"/>
        </w:rPr>
        <w:t>:</w:t>
      </w:r>
    </w:p>
    <w:p w:rsidR="00FE3825" w:rsidRDefault="00FE3825" w:rsidP="00FE3825">
      <w:pPr>
        <w:autoSpaceDE w:val="0"/>
        <w:autoSpaceDN w:val="0"/>
        <w:adjustRightInd w:val="0"/>
        <w:spacing w:after="0"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sz w:val="28"/>
          <w:szCs w:val="28"/>
        </w:rPr>
        <w:t> </w:t>
      </w:r>
      <w:r>
        <w:rPr>
          <w:rFonts w:ascii="Times New Roman" w:hAnsi="Times New Roman" w:cs="Times New Roman"/>
          <w:sz w:val="28"/>
          <w:szCs w:val="28"/>
          <w:lang w:val="uk-UA"/>
        </w:rPr>
        <w:t>Обгрунтувати сутність</w:t>
      </w:r>
      <w:r>
        <w:rPr>
          <w:rFonts w:ascii="Times New Roman" w:hAnsi="Times New Roman" w:cs="Times New Roman"/>
          <w:sz w:val="28"/>
          <w:szCs w:val="28"/>
        </w:rPr>
        <w:t xml:space="preserve"> вищої освіти</w:t>
      </w:r>
      <w:r>
        <w:rPr>
          <w:rFonts w:ascii="Times New Roman" w:hAnsi="Times New Roman" w:cs="Times New Roman"/>
          <w:sz w:val="28"/>
          <w:szCs w:val="28"/>
          <w:lang w:val="uk-UA"/>
        </w:rPr>
        <w:t xml:space="preserve"> як предмету наукових досліджень</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окреслити її </w:t>
      </w:r>
      <w:r>
        <w:rPr>
          <w:rFonts w:ascii="Times New Roman" w:hAnsi="Times New Roman" w:cs="Times New Roman"/>
          <w:sz w:val="28"/>
          <w:szCs w:val="28"/>
          <w:lang w:val="uk-UA"/>
        </w:rPr>
        <w:t xml:space="preserve">специфічні </w:t>
      </w:r>
      <w:r>
        <w:rPr>
          <w:rFonts w:ascii="Times New Roman" w:hAnsi="Times New Roman" w:cs="Times New Roman"/>
          <w:sz w:val="28"/>
          <w:szCs w:val="28"/>
        </w:rPr>
        <w:t>ознаки</w:t>
      </w:r>
      <w:r>
        <w:rPr>
          <w:rFonts w:ascii="Times New Roman" w:hAnsi="Times New Roman" w:cs="Times New Roman"/>
          <w:sz w:val="28"/>
          <w:szCs w:val="28"/>
          <w:lang w:val="uk-UA"/>
        </w:rPr>
        <w:t>.</w:t>
      </w:r>
    </w:p>
    <w:p w:rsidR="00FE3825" w:rsidRPr="008F5125" w:rsidRDefault="00FE3825" w:rsidP="00FE3825">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Здійснити характеристику понять «контроль» і «моніторинг» у сфері вищої освіти, з’ясувати їх співвідношення із суміжними поняттями теорії освітнього менеджменту.</w:t>
      </w:r>
    </w:p>
    <w:p w:rsidR="00FE3825" w:rsidRPr="008F5125" w:rsidRDefault="00FE3825" w:rsidP="00FE3825">
      <w:pPr>
        <w:spacing w:line="360" w:lineRule="auto"/>
        <w:ind w:firstLine="567"/>
        <w:contextualSpacing/>
        <w:jc w:val="both"/>
        <w:rPr>
          <w:rFonts w:ascii="Times New Roman" w:hAnsi="Times New Roman" w:cs="Times New Roman"/>
          <w:sz w:val="28"/>
          <w:szCs w:val="28"/>
          <w:lang w:val="uk-UA"/>
        </w:rPr>
      </w:pPr>
      <w:r w:rsidRPr="008F5125">
        <w:rPr>
          <w:rFonts w:ascii="Times New Roman" w:hAnsi="Times New Roman" w:cs="Times New Roman"/>
          <w:sz w:val="28"/>
          <w:szCs w:val="28"/>
          <w:lang w:val="uk-UA"/>
        </w:rPr>
        <w:t>3.</w:t>
      </w:r>
      <w:r w:rsidRPr="008F5125">
        <w:rPr>
          <w:rFonts w:ascii="Times New Roman" w:hAnsi="Times New Roman" w:cs="Times New Roman"/>
          <w:sz w:val="28"/>
          <w:szCs w:val="28"/>
        </w:rPr>
        <w:t> </w:t>
      </w:r>
      <w:r w:rsidRPr="008F5125">
        <w:rPr>
          <w:rFonts w:ascii="Times New Roman" w:hAnsi="Times New Roman" w:cs="Times New Roman"/>
          <w:sz w:val="28"/>
          <w:szCs w:val="28"/>
          <w:lang w:val="uk-UA"/>
        </w:rPr>
        <w:t xml:space="preserve"> Розкрити специфіку організаційно-методичного супроводу </w:t>
      </w:r>
      <w:r>
        <w:rPr>
          <w:rFonts w:ascii="Times New Roman" w:hAnsi="Times New Roman" w:cs="Times New Roman"/>
          <w:sz w:val="28"/>
          <w:szCs w:val="28"/>
          <w:lang w:val="uk-UA"/>
        </w:rPr>
        <w:t xml:space="preserve">щодо здійснення </w:t>
      </w:r>
      <w:r w:rsidRPr="008F5125">
        <w:rPr>
          <w:rFonts w:ascii="Times New Roman" w:hAnsi="Times New Roman" w:cs="Times New Roman"/>
          <w:sz w:val="28"/>
          <w:szCs w:val="28"/>
          <w:lang w:val="uk-UA"/>
        </w:rPr>
        <w:t>контролю та моніторингу якості вищої освіти у закладі вищої освіти</w:t>
      </w:r>
      <w:r>
        <w:rPr>
          <w:rFonts w:ascii="Times New Roman" w:hAnsi="Times New Roman" w:cs="Times New Roman"/>
          <w:sz w:val="28"/>
          <w:szCs w:val="28"/>
          <w:lang w:val="uk-UA"/>
        </w:rPr>
        <w:t>.</w:t>
      </w:r>
    </w:p>
    <w:p w:rsidR="00FE3825" w:rsidRPr="008F5125" w:rsidRDefault="00FE3825" w:rsidP="00FE3825">
      <w:pPr>
        <w:widowControl w:val="0"/>
        <w:spacing w:after="0" w:line="360" w:lineRule="auto"/>
        <w:ind w:firstLine="567"/>
        <w:contextualSpacing/>
        <w:jc w:val="both"/>
        <w:rPr>
          <w:rFonts w:ascii="Times New Roman" w:eastAsia="Times New Roman" w:hAnsi="Times New Roman" w:cs="Times New Roman"/>
          <w:sz w:val="28"/>
          <w:szCs w:val="28"/>
          <w:lang w:val="uk-UA"/>
        </w:rPr>
      </w:pPr>
      <w:r w:rsidRPr="008F5125">
        <w:rPr>
          <w:rFonts w:ascii="Times New Roman" w:hAnsi="Times New Roman" w:cs="Times New Roman"/>
          <w:sz w:val="28"/>
          <w:szCs w:val="28"/>
          <w:lang w:val="uk-UA"/>
        </w:rPr>
        <w:t>4.</w:t>
      </w:r>
      <w:r w:rsidRPr="008F5125">
        <w:rPr>
          <w:rFonts w:ascii="Times New Roman" w:hAnsi="Times New Roman" w:cs="Times New Roman"/>
          <w:sz w:val="28"/>
          <w:szCs w:val="28"/>
        </w:rPr>
        <w:t> </w:t>
      </w:r>
      <w:r w:rsidRPr="008F5125">
        <w:rPr>
          <w:rFonts w:ascii="Times New Roman" w:hAnsi="Times New Roman" w:cs="Times New Roman"/>
          <w:sz w:val="28"/>
          <w:szCs w:val="28"/>
          <w:lang w:val="uk-UA"/>
        </w:rPr>
        <w:t xml:space="preserve">Узагальнити досвід впровадження контролю та моніторингу в контексті </w:t>
      </w:r>
      <w:r w:rsidRPr="008F5125">
        <w:rPr>
          <w:rFonts w:ascii="Times New Roman" w:eastAsia="Times New Roman" w:hAnsi="Times New Roman" w:cs="Times New Roman"/>
          <w:sz w:val="28"/>
          <w:szCs w:val="28"/>
          <w:lang w:val="uk-UA"/>
        </w:rPr>
        <w:t xml:space="preserve">внутрішньої системи забезпечення якості вищої освіти </w:t>
      </w:r>
      <w:r w:rsidRPr="008F5125">
        <w:rPr>
          <w:rFonts w:ascii="Times New Roman" w:hAnsi="Times New Roman" w:cs="Times New Roman"/>
          <w:sz w:val="28"/>
          <w:szCs w:val="28"/>
          <w:lang w:val="uk-UA"/>
        </w:rPr>
        <w:t>у закладі вищої освіти</w:t>
      </w:r>
      <w:r>
        <w:rPr>
          <w:rFonts w:ascii="Times New Roman" w:eastAsia="Times New Roman" w:hAnsi="Times New Roman" w:cs="Times New Roman"/>
          <w:sz w:val="28"/>
          <w:szCs w:val="28"/>
          <w:lang w:val="uk-UA"/>
        </w:rPr>
        <w:t>.</w:t>
      </w:r>
    </w:p>
    <w:p w:rsidR="00FE3825" w:rsidRDefault="00FE3825" w:rsidP="00FE3825">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b/>
          <w:bCs/>
          <w:sz w:val="28"/>
          <w:szCs w:val="28"/>
          <w:lang w:val="uk-UA"/>
        </w:rPr>
        <w:t>Об’єкт дослідження</w:t>
      </w:r>
      <w:r>
        <w:rPr>
          <w:rFonts w:ascii="Times New Roman" w:hAnsi="Times New Roman" w:cs="Times New Roman"/>
          <w:sz w:val="28"/>
          <w:szCs w:val="28"/>
          <w:lang w:val="uk-UA"/>
        </w:rPr>
        <w:t xml:space="preserve"> – система вищої освіти в добу глобалізації та євроінтеграції.</w:t>
      </w:r>
    </w:p>
    <w:p w:rsidR="00FE3825" w:rsidRDefault="00FE3825" w:rsidP="00FE3825">
      <w:pPr>
        <w:widowControl w:val="0"/>
        <w:spacing w:after="0" w:line="360" w:lineRule="auto"/>
        <w:ind w:right="-2" w:firstLine="709"/>
        <w:contextualSpacing/>
        <w:jc w:val="both"/>
        <w:rPr>
          <w:rFonts w:ascii="Times New Roman" w:hAnsi="Times New Roman" w:cs="Times New Roman"/>
          <w:sz w:val="28"/>
          <w:szCs w:val="28"/>
          <w:lang w:val="uk-UA"/>
        </w:rPr>
      </w:pPr>
      <w:r>
        <w:rPr>
          <w:rFonts w:ascii="Times New Roman" w:hAnsi="Times New Roman" w:cs="Times New Roman"/>
          <w:b/>
          <w:bCs/>
          <w:sz w:val="28"/>
          <w:szCs w:val="28"/>
          <w:lang w:val="uk-UA"/>
        </w:rPr>
        <w:t>Предмет дослідження</w:t>
      </w:r>
      <w:r>
        <w:rPr>
          <w:rFonts w:ascii="Times New Roman" w:hAnsi="Times New Roman" w:cs="Times New Roman"/>
          <w:sz w:val="28"/>
          <w:szCs w:val="28"/>
          <w:lang w:val="uk-UA"/>
        </w:rPr>
        <w:t xml:space="preserve"> – нормативно-правові та організаційно-педагогічні засади контролю та моніторингу якості вищої освіти.</w:t>
      </w:r>
    </w:p>
    <w:p w:rsidR="00FE3825" w:rsidRDefault="00FE3825" w:rsidP="00FE3825">
      <w:pPr>
        <w:widowControl w:val="0"/>
        <w:spacing w:after="0" w:line="360" w:lineRule="auto"/>
        <w:ind w:firstLine="709"/>
        <w:contextualSpacing/>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Для розв’язання поставлених завдань і досягнення мети використано такі </w:t>
      </w:r>
      <w:r>
        <w:rPr>
          <w:rFonts w:ascii="Times New Roman" w:hAnsi="Times New Roman" w:cs="Times New Roman"/>
          <w:b/>
          <w:sz w:val="28"/>
          <w:szCs w:val="28"/>
          <w:lang w:val="uk-UA"/>
        </w:rPr>
        <w:t>м</w:t>
      </w:r>
      <w:r>
        <w:rPr>
          <w:rFonts w:ascii="Times New Roman" w:hAnsi="Times New Roman" w:cs="Times New Roman"/>
          <w:b/>
          <w:bCs/>
          <w:sz w:val="28"/>
          <w:szCs w:val="28"/>
          <w:lang w:val="uk-UA"/>
        </w:rPr>
        <w:t xml:space="preserve">етоди дослідження: </w:t>
      </w:r>
    </w:p>
    <w:p w:rsidR="00FE3825" w:rsidRDefault="00FE3825" w:rsidP="00FE3825">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Pr>
          <w:rFonts w:ascii="Times New Roman" w:hAnsi="Times New Roman" w:cs="Times New Roman"/>
          <w:bCs/>
          <w:i/>
          <w:sz w:val="28"/>
          <w:szCs w:val="28"/>
          <w:lang w:val="uk-UA"/>
        </w:rPr>
        <w:t xml:space="preserve">теоретичні </w:t>
      </w:r>
      <w:r>
        <w:rPr>
          <w:rFonts w:ascii="Times New Roman" w:hAnsi="Times New Roman" w:cs="Times New Roman"/>
          <w:sz w:val="28"/>
          <w:szCs w:val="28"/>
          <w:lang w:val="uk-UA"/>
        </w:rPr>
        <w:t>– аналіз, синтез, узагальнення, систематизація наукової, довідкової літератури, європейських та державних нормативно-правових документів для обґрунтування концептуального апарату дослідження; абстрагування, дедукція і конкретизація з метою визначення сутності і специфіки контролю й моніторингу якості вищої освіти в Україні;</w:t>
      </w:r>
    </w:p>
    <w:p w:rsidR="00FE3825" w:rsidRDefault="00FE3825" w:rsidP="00FE3825">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Pr>
          <w:rFonts w:ascii="Times New Roman" w:hAnsi="Times New Roman" w:cs="Times New Roman"/>
          <w:i/>
          <w:sz w:val="28"/>
          <w:szCs w:val="28"/>
          <w:lang w:val="uk-UA"/>
        </w:rPr>
        <w:t xml:space="preserve">емпіричні </w:t>
      </w:r>
      <w:r>
        <w:rPr>
          <w:rFonts w:ascii="Times New Roman" w:hAnsi="Times New Roman" w:cs="Times New Roman"/>
          <w:sz w:val="28"/>
          <w:szCs w:val="28"/>
          <w:lang w:val="uk-UA"/>
        </w:rPr>
        <w:t xml:space="preserve">– діагностичні (анкетування, інтерв’ювання, бесіда), обсерваційні (пряме, побічне, включене спостереження, безпосереднє й опосередковане); </w:t>
      </w:r>
    </w:p>
    <w:p w:rsidR="00FE3825" w:rsidRDefault="00FE3825" w:rsidP="00FE3825">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Pr>
          <w:rFonts w:ascii="Times New Roman" w:hAnsi="Times New Roman" w:cs="Times New Roman"/>
          <w:i/>
          <w:sz w:val="28"/>
          <w:szCs w:val="28"/>
          <w:lang w:val="uk-UA"/>
        </w:rPr>
        <w:t>статистичні</w:t>
      </w:r>
      <w:r>
        <w:rPr>
          <w:rFonts w:ascii="Times New Roman" w:hAnsi="Times New Roman" w:cs="Times New Roman"/>
          <w:sz w:val="28"/>
          <w:szCs w:val="28"/>
          <w:lang w:val="uk-UA"/>
        </w:rPr>
        <w:t xml:space="preserve"> – для кількісного оброблення отриманих емпіричних результатів. </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eastAsia="Times New Roman,Italic" w:hAnsi="Times New Roman" w:cs="Times New Roman"/>
          <w:i/>
          <w:iCs/>
          <w:sz w:val="28"/>
          <w:szCs w:val="28"/>
          <w:lang w:val="uk-UA"/>
        </w:rPr>
        <w:t xml:space="preserve">Нормативно-правову базу </w:t>
      </w:r>
      <w:r>
        <w:rPr>
          <w:rFonts w:ascii="Times New Roman" w:hAnsi="Times New Roman" w:cs="Times New Roman"/>
          <w:sz w:val="28"/>
          <w:szCs w:val="28"/>
          <w:lang w:val="uk-UA"/>
        </w:rPr>
        <w:t>роботи становлять Конституція України, Закони України «Про освіту», «Про вищу освіту», Постанови Верховної Ради України, Президента України, Кабінету Міністрів України, МОН України, міжнародні нормативно-правові акти, які стосуються сфери вищої освіти, контролю і моніторингу якості вищої освіти.</w:t>
      </w:r>
    </w:p>
    <w:p w:rsidR="00FE3825" w:rsidRDefault="00FE3825" w:rsidP="00FE3825">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eastAsia="Times New Roman,Italic" w:hAnsi="Times New Roman" w:cs="Times New Roman"/>
          <w:i/>
          <w:iCs/>
          <w:sz w:val="28"/>
          <w:szCs w:val="28"/>
          <w:lang w:val="uk-UA"/>
        </w:rPr>
        <w:t xml:space="preserve">Емпіричну базу </w:t>
      </w:r>
      <w:r>
        <w:rPr>
          <w:rFonts w:ascii="Times New Roman" w:hAnsi="Times New Roman" w:cs="Times New Roman"/>
          <w:sz w:val="28"/>
          <w:szCs w:val="28"/>
          <w:lang w:val="uk-UA"/>
        </w:rPr>
        <w:t>дослідження становлять узагальнення практичної діяльності суб’єктів публічного адміністрування в сфері вищої освіти, зокрема провідних суб’єктів освітнього процесу закладів вищої освіти; довідникові видання, статистичні матеріали і звітна документація закладів вищої освіти щодо результатів зовнішнього та внутрішнього забезпечення якості вищої освіти.</w:t>
      </w:r>
    </w:p>
    <w:p w:rsidR="00FE3825" w:rsidRDefault="00FE3825" w:rsidP="00FE3825">
      <w:pPr>
        <w:pStyle w:val="Default"/>
        <w:spacing w:line="360" w:lineRule="auto"/>
        <w:ind w:firstLine="709"/>
        <w:jc w:val="both"/>
        <w:rPr>
          <w:rFonts w:eastAsia="Times New Roman"/>
          <w:b/>
          <w:sz w:val="28"/>
          <w:szCs w:val="28"/>
          <w:lang w:val="uk-UA"/>
        </w:rPr>
      </w:pPr>
      <w:r>
        <w:rPr>
          <w:b/>
          <w:bCs/>
          <w:color w:val="auto"/>
          <w:sz w:val="28"/>
          <w:szCs w:val="28"/>
          <w:lang w:val="uk-UA"/>
        </w:rPr>
        <w:t xml:space="preserve">Експериментальна база дослідження. </w:t>
      </w:r>
      <w:r>
        <w:rPr>
          <w:color w:val="auto"/>
          <w:sz w:val="28"/>
          <w:szCs w:val="28"/>
          <w:lang w:val="uk-UA"/>
        </w:rPr>
        <w:t xml:space="preserve">Дослідна робота здійснювалася на базі студентів 1 та 2 курсів магістратури спеціальності 011 Освітні, педагогічні науки факультету РГФ </w:t>
      </w:r>
      <w:r>
        <w:rPr>
          <w:sz w:val="28"/>
          <w:szCs w:val="28"/>
          <w:lang w:val="uk-UA"/>
        </w:rPr>
        <w:t>Одеського національного університету імені І.</w:t>
      </w:r>
      <w:r>
        <w:rPr>
          <w:sz w:val="28"/>
          <w:szCs w:val="28"/>
        </w:rPr>
        <w:t> </w:t>
      </w:r>
      <w:r>
        <w:rPr>
          <w:sz w:val="28"/>
          <w:szCs w:val="28"/>
          <w:lang w:val="uk-UA"/>
        </w:rPr>
        <w:t>І.</w:t>
      </w:r>
      <w:r>
        <w:rPr>
          <w:sz w:val="28"/>
          <w:szCs w:val="28"/>
        </w:rPr>
        <w:t> </w:t>
      </w:r>
      <w:r>
        <w:rPr>
          <w:sz w:val="28"/>
          <w:szCs w:val="28"/>
          <w:lang w:val="uk-UA"/>
        </w:rPr>
        <w:t>Мечникова в кількості 63 осіб.</w:t>
      </w:r>
    </w:p>
    <w:p w:rsidR="00FE3825" w:rsidRPr="005E5339" w:rsidRDefault="00FE3825" w:rsidP="00FE3825">
      <w:pPr>
        <w:spacing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Апробація результатів дослідження</w:t>
      </w:r>
      <w:r>
        <w:rPr>
          <w:rFonts w:ascii="Times New Roman" w:hAnsi="Times New Roman" w:cs="Times New Roman"/>
          <w:sz w:val="28"/>
          <w:szCs w:val="28"/>
          <w:lang w:val="uk-UA"/>
        </w:rPr>
        <w:t>. Основні положення та результати дипломної роботи доповідалися та обговорювалися на викладацькій та студентській 74-й науково-практичних конференціях, проведених на базі Одеського національного університету імені І.</w:t>
      </w:r>
      <w:r>
        <w:rPr>
          <w:rFonts w:ascii="Times New Roman" w:hAnsi="Times New Roman" w:cs="Times New Roman"/>
          <w:sz w:val="28"/>
          <w:szCs w:val="28"/>
        </w:rPr>
        <w:t> </w:t>
      </w:r>
      <w:r>
        <w:rPr>
          <w:rFonts w:ascii="Times New Roman" w:hAnsi="Times New Roman" w:cs="Times New Roman"/>
          <w:sz w:val="28"/>
          <w:szCs w:val="28"/>
          <w:lang w:val="uk-UA"/>
        </w:rPr>
        <w:t>І.</w:t>
      </w:r>
      <w:r>
        <w:rPr>
          <w:rFonts w:ascii="Times New Roman" w:hAnsi="Times New Roman" w:cs="Times New Roman"/>
          <w:sz w:val="28"/>
          <w:szCs w:val="28"/>
        </w:rPr>
        <w:t> </w:t>
      </w:r>
      <w:r>
        <w:rPr>
          <w:rFonts w:ascii="Times New Roman" w:hAnsi="Times New Roman" w:cs="Times New Roman"/>
          <w:sz w:val="28"/>
          <w:szCs w:val="28"/>
          <w:lang w:val="uk-UA"/>
        </w:rPr>
        <w:t xml:space="preserve">Мечникова, а також на Міжнародній науково-практичній конференції </w:t>
      </w:r>
      <w:r>
        <w:rPr>
          <w:rFonts w:ascii="Times New Roman" w:hAnsi="Times New Roman" w:cs="Times New Roman"/>
          <w:b/>
          <w:sz w:val="28"/>
          <w:szCs w:val="28"/>
          <w:lang w:val="uk-UA"/>
        </w:rPr>
        <w:t>«</w:t>
      </w:r>
      <w:r>
        <w:rPr>
          <w:rFonts w:ascii="Times New Roman" w:hAnsi="Times New Roman" w:cs="Times New Roman"/>
          <w:sz w:val="28"/>
          <w:szCs w:val="28"/>
          <w:lang w:val="uk-UA"/>
        </w:rPr>
        <w:t>О</w:t>
      </w:r>
      <w:r>
        <w:rPr>
          <w:rFonts w:ascii="Times New Roman" w:hAnsi="Times New Roman" w:cs="Times New Roman"/>
          <w:sz w:val="28"/>
          <w:szCs w:val="28"/>
        </w:rPr>
        <w:t xml:space="preserve">світа дорослих в </w:t>
      </w:r>
      <w:r>
        <w:rPr>
          <w:rFonts w:ascii="Times New Roman" w:hAnsi="Times New Roman" w:cs="Times New Roman"/>
          <w:sz w:val="28"/>
          <w:szCs w:val="28"/>
          <w:lang w:val="uk-UA"/>
        </w:rPr>
        <w:t>У</w:t>
      </w:r>
      <w:r>
        <w:rPr>
          <w:rFonts w:ascii="Times New Roman" w:hAnsi="Times New Roman" w:cs="Times New Roman"/>
          <w:sz w:val="28"/>
          <w:szCs w:val="28"/>
        </w:rPr>
        <w:t>країні та світі</w:t>
      </w:r>
      <w:r>
        <w:rPr>
          <w:rFonts w:ascii="Times New Roman" w:hAnsi="Times New Roman" w:cs="Times New Roman"/>
          <w:b/>
          <w:sz w:val="28"/>
          <w:szCs w:val="28"/>
          <w:lang w:val="uk-UA"/>
        </w:rPr>
        <w:t>»</w:t>
      </w:r>
      <w:r>
        <w:rPr>
          <w:rFonts w:ascii="Times New Roman" w:hAnsi="Times New Roman" w:cs="Times New Roman"/>
          <w:sz w:val="28"/>
          <w:szCs w:val="28"/>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w:t>
      </w:r>
      <w:r>
        <w:rPr>
          <w:rFonts w:ascii="Times New Roman" w:hAnsi="Times New Roman" w:cs="Times New Roman"/>
          <w:sz w:val="28"/>
          <w:szCs w:val="28"/>
        </w:rPr>
        <w:t>ри</w:t>
      </w:r>
      <w:r>
        <w:rPr>
          <w:rFonts w:ascii="Times New Roman" w:hAnsi="Times New Roman" w:cs="Times New Roman"/>
          <w:sz w:val="28"/>
          <w:szCs w:val="28"/>
          <w:lang w:val="uk-UA"/>
        </w:rPr>
        <w:t>свяченої 155-річчю</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Одеського національного університету імені І.І.Мечникова, 60-річчю факультету романо-германської філології, 60-річчю кафедри педагогіки.</w:t>
      </w:r>
    </w:p>
    <w:p w:rsidR="00FE3825" w:rsidRPr="005E5339" w:rsidRDefault="00FE3825" w:rsidP="00FE3825">
      <w:pPr>
        <w:spacing w:after="0" w:line="360" w:lineRule="auto"/>
        <w:ind w:firstLine="567"/>
        <w:contextualSpacing/>
        <w:jc w:val="both"/>
        <w:rPr>
          <w:rFonts w:ascii="Times New Roman" w:hAnsi="Times New Roman" w:cs="Times New Roman"/>
          <w:sz w:val="28"/>
          <w:szCs w:val="28"/>
          <w:lang w:val="uk-UA"/>
        </w:rPr>
      </w:pPr>
      <w:r w:rsidRPr="00785494">
        <w:rPr>
          <w:rFonts w:ascii="Times New Roman" w:hAnsi="Times New Roman" w:cs="Times New Roman"/>
          <w:b/>
          <w:sz w:val="28"/>
          <w:szCs w:val="28"/>
          <w:lang w:val="uk-UA"/>
        </w:rPr>
        <w:t>Публікації.</w:t>
      </w:r>
      <w:r w:rsidRPr="00785494">
        <w:rPr>
          <w:rFonts w:ascii="Times New Roman" w:hAnsi="Times New Roman" w:cs="Times New Roman"/>
          <w:sz w:val="28"/>
          <w:szCs w:val="28"/>
          <w:lang w:val="uk-UA"/>
        </w:rPr>
        <w:t xml:space="preserve"> Основні теоретичні положення й результати ди</w:t>
      </w:r>
      <w:r w:rsidRPr="005E5339">
        <w:rPr>
          <w:rFonts w:ascii="Times New Roman" w:hAnsi="Times New Roman" w:cs="Times New Roman"/>
          <w:sz w:val="28"/>
          <w:szCs w:val="28"/>
          <w:lang w:val="uk-UA"/>
        </w:rPr>
        <w:t xml:space="preserve">пломної </w:t>
      </w:r>
      <w:r w:rsidRPr="00785494">
        <w:rPr>
          <w:rFonts w:ascii="Times New Roman" w:hAnsi="Times New Roman" w:cs="Times New Roman"/>
          <w:sz w:val="28"/>
          <w:szCs w:val="28"/>
          <w:lang w:val="uk-UA"/>
        </w:rPr>
        <w:t xml:space="preserve">роботи викладено у </w:t>
      </w:r>
      <w:r w:rsidRPr="005E5339">
        <w:rPr>
          <w:rFonts w:ascii="Times New Roman" w:hAnsi="Times New Roman" w:cs="Times New Roman"/>
          <w:sz w:val="28"/>
          <w:szCs w:val="28"/>
          <w:lang w:val="uk-UA"/>
        </w:rPr>
        <w:t>2</w:t>
      </w:r>
      <w:r w:rsidRPr="00785494">
        <w:rPr>
          <w:rFonts w:ascii="Times New Roman" w:hAnsi="Times New Roman" w:cs="Times New Roman"/>
          <w:sz w:val="28"/>
          <w:szCs w:val="28"/>
          <w:lang w:val="uk-UA"/>
        </w:rPr>
        <w:t xml:space="preserve"> одноосібних публікаціях, </w:t>
      </w:r>
      <w:r w:rsidRPr="005E5339">
        <w:rPr>
          <w:rFonts w:ascii="Times New Roman" w:hAnsi="Times New Roman" w:cs="Times New Roman"/>
          <w:sz w:val="28"/>
          <w:szCs w:val="28"/>
          <w:lang w:val="uk-UA"/>
        </w:rPr>
        <w:t xml:space="preserve">відображених </w:t>
      </w:r>
      <w:r w:rsidRPr="00785494">
        <w:rPr>
          <w:rFonts w:ascii="Times New Roman" w:hAnsi="Times New Roman" w:cs="Times New Roman"/>
          <w:noProof/>
          <w:sz w:val="28"/>
          <w:szCs w:val="28"/>
          <w:lang w:val="uk-UA"/>
        </w:rPr>
        <w:t xml:space="preserve">у </w:t>
      </w:r>
      <w:r w:rsidRPr="005E5339">
        <w:rPr>
          <w:rFonts w:ascii="Times New Roman" w:hAnsi="Times New Roman" w:cs="Times New Roman"/>
          <w:noProof/>
          <w:sz w:val="28"/>
          <w:szCs w:val="28"/>
          <w:lang w:val="uk-UA"/>
        </w:rPr>
        <w:t xml:space="preserve">збірниках </w:t>
      </w:r>
      <w:r w:rsidRPr="00785494">
        <w:rPr>
          <w:rFonts w:ascii="Times New Roman" w:hAnsi="Times New Roman" w:cs="Times New Roman"/>
          <w:noProof/>
          <w:sz w:val="28"/>
          <w:szCs w:val="28"/>
          <w:lang w:val="uk-UA"/>
        </w:rPr>
        <w:t>матеріал</w:t>
      </w:r>
      <w:r w:rsidRPr="005E5339">
        <w:rPr>
          <w:rFonts w:ascii="Times New Roman" w:hAnsi="Times New Roman" w:cs="Times New Roman"/>
          <w:noProof/>
          <w:sz w:val="28"/>
          <w:szCs w:val="28"/>
          <w:lang w:val="uk-UA"/>
        </w:rPr>
        <w:t>ів</w:t>
      </w:r>
      <w:r w:rsidRPr="00785494">
        <w:rPr>
          <w:rFonts w:ascii="Times New Roman" w:hAnsi="Times New Roman" w:cs="Times New Roman"/>
          <w:noProof/>
          <w:sz w:val="28"/>
          <w:szCs w:val="28"/>
          <w:lang w:val="uk-UA"/>
        </w:rPr>
        <w:t xml:space="preserve"> науково-практичних конференцій</w:t>
      </w:r>
      <w:r w:rsidRPr="005E5339">
        <w:rPr>
          <w:rFonts w:ascii="Times New Roman" w:hAnsi="Times New Roman" w:cs="Times New Roman"/>
          <w:noProof/>
          <w:sz w:val="28"/>
          <w:szCs w:val="28"/>
          <w:lang w:val="uk-UA"/>
        </w:rPr>
        <w:t xml:space="preserve"> (</w:t>
      </w:r>
      <w:r w:rsidRPr="005E5339">
        <w:rPr>
          <w:rFonts w:ascii="Times New Roman" w:eastAsia="CIDFont+F1" w:hAnsi="Times New Roman" w:cs="Times New Roman"/>
          <w:sz w:val="28"/>
          <w:szCs w:val="28"/>
          <w:lang w:val="uk-UA"/>
        </w:rPr>
        <w:t xml:space="preserve">Бовкун А. </w:t>
      </w:r>
      <w:r w:rsidRPr="005E5339">
        <w:rPr>
          <w:rFonts w:ascii="Times New Roman" w:eastAsia="CIDFont+F4" w:hAnsi="Times New Roman" w:cs="Times New Roman"/>
          <w:sz w:val="28"/>
          <w:szCs w:val="28"/>
          <w:lang w:val="uk-UA"/>
        </w:rPr>
        <w:t xml:space="preserve">Щодо рівнів задоволеності здобувачів якістю освітньої програми та освітньої діяльності викладачів закладу вищої освіти. </w:t>
      </w:r>
      <w:r w:rsidRPr="005E5339">
        <w:rPr>
          <w:rFonts w:ascii="Times New Roman" w:eastAsia="CIDFont+F1" w:hAnsi="Times New Roman" w:cs="Times New Roman"/>
          <w:i/>
          <w:sz w:val="28"/>
          <w:szCs w:val="28"/>
          <w:lang w:val="uk-UA"/>
        </w:rPr>
        <w:t>Освіта дорослих в Україні та світі</w:t>
      </w:r>
      <w:r w:rsidRPr="005E5339">
        <w:rPr>
          <w:rFonts w:ascii="Times New Roman" w:eastAsia="CIDFont+F4" w:hAnsi="Times New Roman" w:cs="Times New Roman"/>
          <w:i/>
          <w:sz w:val="28"/>
          <w:szCs w:val="28"/>
          <w:lang w:val="uk-UA"/>
        </w:rPr>
        <w:t>:</w:t>
      </w:r>
      <w:r w:rsidRPr="005E5339">
        <w:rPr>
          <w:rFonts w:ascii="Times New Roman" w:eastAsia="CIDFont+F4" w:hAnsi="Times New Roman" w:cs="Times New Roman"/>
          <w:sz w:val="28"/>
          <w:szCs w:val="28"/>
          <w:lang w:val="uk-UA"/>
        </w:rPr>
        <w:t xml:space="preserve"> матеріали Міжн. наук.-практ. конф. (м. Одеса, 2 жовтня 2020 р.). 2020. С.</w:t>
      </w:r>
      <w:r w:rsidRPr="005E5339">
        <w:rPr>
          <w:rFonts w:ascii="Times New Roman" w:eastAsia="CIDFont+F1" w:hAnsi="Times New Roman" w:cs="Times New Roman"/>
          <w:sz w:val="28"/>
          <w:szCs w:val="28"/>
          <w:lang w:val="uk-UA"/>
        </w:rPr>
        <w:t xml:space="preserve"> 197-200; Бовкун А. </w:t>
      </w:r>
      <w:r>
        <w:rPr>
          <w:rFonts w:ascii="Times New Roman" w:eastAsia="CIDFont+F1" w:hAnsi="Times New Roman" w:cs="Times New Roman"/>
          <w:sz w:val="28"/>
          <w:szCs w:val="28"/>
          <w:lang w:val="uk-UA"/>
        </w:rPr>
        <w:t>П</w:t>
      </w:r>
      <w:r w:rsidRPr="005E5339">
        <w:rPr>
          <w:rFonts w:ascii="Times New Roman" w:hAnsi="Times New Roman" w:cs="Times New Roman"/>
          <w:sz w:val="28"/>
          <w:szCs w:val="28"/>
          <w:lang w:val="uk-UA"/>
        </w:rPr>
        <w:t xml:space="preserve">роцедури внутрішнього управління якістю вищої освіти. </w:t>
      </w:r>
      <w:r w:rsidRPr="005E5339">
        <w:rPr>
          <w:rFonts w:ascii="Times New Roman" w:eastAsia="Times New Roman" w:hAnsi="Times New Roman" w:cs="Times New Roman"/>
          <w:i/>
          <w:sz w:val="28"/>
          <w:szCs w:val="28"/>
          <w:lang w:val="uk-UA"/>
        </w:rPr>
        <w:t xml:space="preserve">Актуальні проблеми розвитку вітчизняної вищої та неперервної освіти дорослих в умовах </w:t>
      </w:r>
      <w:r w:rsidRPr="005E5339">
        <w:rPr>
          <w:rFonts w:ascii="Times New Roman" w:hAnsi="Times New Roman" w:cs="Times New Roman"/>
          <w:i/>
          <w:sz w:val="28"/>
          <w:szCs w:val="28"/>
          <w:lang w:val="uk-UA"/>
        </w:rPr>
        <w:t>адаптації до міжнародних та європейських стандартів</w:t>
      </w:r>
      <w:r w:rsidRPr="005E5339">
        <w:rPr>
          <w:rFonts w:ascii="Times New Roman" w:eastAsia="Times New Roman" w:hAnsi="Times New Roman" w:cs="Times New Roman"/>
          <w:sz w:val="28"/>
          <w:szCs w:val="28"/>
          <w:lang w:val="uk-UA"/>
        </w:rPr>
        <w:t xml:space="preserve">: </w:t>
      </w:r>
      <w:r w:rsidRPr="005E5339">
        <w:rPr>
          <w:rFonts w:ascii="Times New Roman" w:hAnsi="Times New Roman" w:cs="Times New Roman"/>
          <w:sz w:val="28"/>
          <w:szCs w:val="28"/>
          <w:lang w:val="uk-UA"/>
        </w:rPr>
        <w:t>матеріали 76-ї звітної студентської наукової конференції, присвяченої 155-річчю ОНУ імені І.І. Мечникова, 60-річчю факультету романо-германської філологіі, 60-річчю кафедри педагогіки</w:t>
      </w:r>
      <w:r w:rsidRPr="005E5339">
        <w:rPr>
          <w:rFonts w:ascii="Times New Roman" w:hAnsi="Times New Roman" w:cs="Times New Roman"/>
          <w:b/>
          <w:i/>
          <w:sz w:val="28"/>
          <w:szCs w:val="28"/>
          <w:lang w:val="uk-UA"/>
        </w:rPr>
        <w:t xml:space="preserve"> </w:t>
      </w:r>
      <w:r w:rsidRPr="005E5339">
        <w:rPr>
          <w:rFonts w:ascii="Times New Roman" w:hAnsi="Times New Roman" w:cs="Times New Roman"/>
          <w:sz w:val="28"/>
          <w:szCs w:val="28"/>
          <w:lang w:val="uk-UA"/>
        </w:rPr>
        <w:t xml:space="preserve">(Одеса, 2 травня 2020 р.) /під ред. професора О.С. Цокур. Одеса: ОНУ ім. І.І. Мечникова, 2020. </w:t>
      </w:r>
      <w:r>
        <w:rPr>
          <w:rFonts w:ascii="Times New Roman" w:hAnsi="Times New Roman" w:cs="Times New Roman"/>
          <w:sz w:val="28"/>
          <w:szCs w:val="28"/>
          <w:lang w:val="uk-UA"/>
        </w:rPr>
        <w:t>С</w:t>
      </w:r>
      <w:r w:rsidRPr="005E5339">
        <w:rPr>
          <w:rFonts w:ascii="Times New Roman" w:hAnsi="Times New Roman" w:cs="Times New Roman"/>
          <w:sz w:val="28"/>
          <w:szCs w:val="28"/>
          <w:lang w:val="uk-UA"/>
        </w:rPr>
        <w:t>.</w:t>
      </w:r>
      <w:r>
        <w:rPr>
          <w:rFonts w:ascii="Times New Roman" w:hAnsi="Times New Roman" w:cs="Times New Roman"/>
          <w:sz w:val="28"/>
          <w:szCs w:val="28"/>
          <w:lang w:val="uk-UA"/>
        </w:rPr>
        <w:t> 3</w:t>
      </w:r>
      <w:r w:rsidRPr="005E5339">
        <w:rPr>
          <w:rFonts w:ascii="Times New Roman" w:hAnsi="Times New Roman" w:cs="Times New Roman"/>
          <w:sz w:val="28"/>
          <w:szCs w:val="28"/>
          <w:lang w:val="uk-UA"/>
        </w:rPr>
        <w:t xml:space="preserve">. </w:t>
      </w:r>
      <w:r w:rsidRPr="005E5339">
        <w:rPr>
          <w:rFonts w:ascii="Times New Roman" w:eastAsia="CIDFont+F1" w:hAnsi="Times New Roman" w:cs="Times New Roman"/>
          <w:sz w:val="28"/>
          <w:szCs w:val="28"/>
          <w:lang w:val="uk-UA"/>
        </w:rPr>
        <w:t>http://onu.edu.ua/uk/structure/faculty/rgf/kafedry-ta-inshi-strukturni-pidrozdily/pedag/conference</w:t>
      </w:r>
      <w:r w:rsidRPr="005E5339">
        <w:rPr>
          <w:rFonts w:ascii="Times New Roman" w:hAnsi="Times New Roman" w:cs="Times New Roman"/>
          <w:noProof/>
          <w:sz w:val="28"/>
          <w:szCs w:val="28"/>
          <w:lang w:val="uk-UA"/>
        </w:rPr>
        <w:t>)</w:t>
      </w:r>
      <w:r w:rsidRPr="005E5339">
        <w:rPr>
          <w:rFonts w:ascii="Times New Roman" w:hAnsi="Times New Roman" w:cs="Times New Roman"/>
          <w:sz w:val="28"/>
          <w:szCs w:val="28"/>
          <w:lang w:val="uk-UA"/>
        </w:rPr>
        <w:t>.</w:t>
      </w:r>
    </w:p>
    <w:p w:rsidR="00FE3825" w:rsidRDefault="00FE3825" w:rsidP="00FE3825">
      <w:pPr>
        <w:spacing w:after="0" w:line="360" w:lineRule="auto"/>
        <w:ind w:right="40" w:firstLine="709"/>
        <w:contextualSpacing/>
        <w:jc w:val="both"/>
        <w:rPr>
          <w:rFonts w:ascii="Times New Roman" w:hAnsi="Times New Roman" w:cs="Times New Roman"/>
          <w:spacing w:val="-4"/>
          <w:sz w:val="28"/>
          <w:szCs w:val="28"/>
          <w:lang w:val="uk-UA"/>
        </w:rPr>
      </w:pPr>
      <w:r>
        <w:rPr>
          <w:rFonts w:ascii="Times New Roman" w:hAnsi="Times New Roman" w:cs="Times New Roman"/>
          <w:b/>
          <w:sz w:val="28"/>
          <w:szCs w:val="28"/>
          <w:lang w:val="uk-UA"/>
        </w:rPr>
        <w:t xml:space="preserve">Структура </w:t>
      </w:r>
      <w:r>
        <w:rPr>
          <w:rFonts w:ascii="Times New Roman" w:hAnsi="Times New Roman" w:cs="Times New Roman"/>
          <w:b/>
          <w:sz w:val="28"/>
          <w:szCs w:val="28"/>
        </w:rPr>
        <w:t>ди</w:t>
      </w:r>
      <w:r>
        <w:rPr>
          <w:rFonts w:ascii="Times New Roman" w:hAnsi="Times New Roman" w:cs="Times New Roman"/>
          <w:b/>
          <w:sz w:val="28"/>
          <w:szCs w:val="28"/>
          <w:lang w:val="uk-UA"/>
        </w:rPr>
        <w:t xml:space="preserve">пломної </w:t>
      </w:r>
      <w:r>
        <w:rPr>
          <w:rFonts w:ascii="Times New Roman" w:hAnsi="Times New Roman" w:cs="Times New Roman"/>
          <w:b/>
          <w:sz w:val="28"/>
          <w:szCs w:val="28"/>
        </w:rPr>
        <w:t>роботи</w:t>
      </w:r>
      <w:r>
        <w:rPr>
          <w:rFonts w:ascii="Times New Roman" w:hAnsi="Times New Roman" w:cs="Times New Roman"/>
          <w:b/>
          <w:sz w:val="28"/>
          <w:szCs w:val="28"/>
          <w:lang w:val="uk-UA"/>
        </w:rPr>
        <w:t xml:space="preserve">. </w:t>
      </w:r>
      <w:r>
        <w:rPr>
          <w:rFonts w:ascii="Times New Roman" w:hAnsi="Times New Roman" w:cs="Times New Roman"/>
          <w:spacing w:val="-4"/>
          <w:sz w:val="28"/>
          <w:szCs w:val="28"/>
          <w:lang w:val="uk-UA"/>
        </w:rPr>
        <w:t>Д</w:t>
      </w:r>
      <w:r>
        <w:rPr>
          <w:rFonts w:ascii="Times New Roman" w:hAnsi="Times New Roman" w:cs="Times New Roman"/>
          <w:sz w:val="28"/>
          <w:szCs w:val="28"/>
        </w:rPr>
        <w:t>и</w:t>
      </w:r>
      <w:r>
        <w:rPr>
          <w:rFonts w:ascii="Times New Roman" w:hAnsi="Times New Roman" w:cs="Times New Roman"/>
          <w:sz w:val="28"/>
          <w:szCs w:val="28"/>
          <w:lang w:val="uk-UA"/>
        </w:rPr>
        <w:t xml:space="preserve">пломна </w:t>
      </w:r>
      <w:r>
        <w:rPr>
          <w:rFonts w:ascii="Times New Roman" w:hAnsi="Times New Roman" w:cs="Times New Roman"/>
          <w:sz w:val="28"/>
          <w:szCs w:val="28"/>
        </w:rPr>
        <w:t>робот</w:t>
      </w:r>
      <w:r>
        <w:rPr>
          <w:rFonts w:ascii="Times New Roman" w:hAnsi="Times New Roman" w:cs="Times New Roman"/>
          <w:sz w:val="28"/>
          <w:szCs w:val="28"/>
          <w:lang w:val="uk-UA"/>
        </w:rPr>
        <w:t>а</w:t>
      </w:r>
      <w:r>
        <w:rPr>
          <w:rFonts w:ascii="Times New Roman" w:hAnsi="Times New Roman" w:cs="Times New Roman"/>
          <w:spacing w:val="-4"/>
          <w:sz w:val="28"/>
          <w:szCs w:val="28"/>
          <w:lang w:val="uk-UA"/>
        </w:rPr>
        <w:t xml:space="preserve"> складається зі </w:t>
      </w:r>
      <w:r>
        <w:rPr>
          <w:rFonts w:ascii="Times New Roman" w:hAnsi="Times New Roman" w:cs="Times New Roman"/>
          <w:sz w:val="28"/>
          <w:szCs w:val="28"/>
          <w:lang w:val="uk-UA"/>
        </w:rPr>
        <w:t xml:space="preserve">вступу, трьох розділів, висновків та списків використаних джерел до них </w:t>
      </w:r>
      <w:r>
        <w:rPr>
          <w:rFonts w:ascii="Times New Roman" w:hAnsi="Times New Roman" w:cs="Times New Roman"/>
          <w:spacing w:val="-4"/>
          <w:sz w:val="28"/>
          <w:szCs w:val="28"/>
          <w:lang w:val="uk-UA"/>
        </w:rPr>
        <w:t>(122 найменування)</w:t>
      </w:r>
      <w:r>
        <w:rPr>
          <w:rFonts w:ascii="Times New Roman" w:hAnsi="Times New Roman" w:cs="Times New Roman"/>
          <w:sz w:val="28"/>
          <w:szCs w:val="28"/>
          <w:lang w:val="uk-UA"/>
        </w:rPr>
        <w:t xml:space="preserve">, загального висновку, </w:t>
      </w:r>
      <w:r>
        <w:rPr>
          <w:rFonts w:ascii="Times New Roman" w:hAnsi="Times New Roman" w:cs="Times New Roman"/>
          <w:spacing w:val="-4"/>
          <w:sz w:val="28"/>
          <w:szCs w:val="28"/>
          <w:lang w:val="uk-UA"/>
        </w:rPr>
        <w:t xml:space="preserve">додатку. </w:t>
      </w:r>
      <w:r>
        <w:rPr>
          <w:rFonts w:ascii="Times New Roman" w:hAnsi="Times New Roman" w:cs="Times New Roman"/>
          <w:spacing w:val="-4"/>
          <w:sz w:val="28"/>
          <w:szCs w:val="28"/>
        </w:rPr>
        <w:t xml:space="preserve">Текст </w:t>
      </w:r>
      <w:r>
        <w:rPr>
          <w:rFonts w:ascii="Times New Roman" w:hAnsi="Times New Roman" w:cs="Times New Roman"/>
          <w:sz w:val="28"/>
          <w:szCs w:val="28"/>
        </w:rPr>
        <w:t>ди</w:t>
      </w:r>
      <w:r>
        <w:rPr>
          <w:rFonts w:ascii="Times New Roman" w:hAnsi="Times New Roman" w:cs="Times New Roman"/>
          <w:sz w:val="28"/>
          <w:szCs w:val="28"/>
          <w:lang w:val="uk-UA"/>
        </w:rPr>
        <w:t xml:space="preserve">пломної </w:t>
      </w:r>
      <w:r>
        <w:rPr>
          <w:rFonts w:ascii="Times New Roman" w:hAnsi="Times New Roman" w:cs="Times New Roman"/>
          <w:sz w:val="28"/>
          <w:szCs w:val="28"/>
        </w:rPr>
        <w:t xml:space="preserve">роботи </w:t>
      </w:r>
      <w:r>
        <w:rPr>
          <w:rFonts w:ascii="Times New Roman" w:hAnsi="Times New Roman" w:cs="Times New Roman"/>
          <w:spacing w:val="-4"/>
          <w:sz w:val="28"/>
          <w:szCs w:val="28"/>
        </w:rPr>
        <w:t xml:space="preserve">містить </w:t>
      </w:r>
      <w:r>
        <w:rPr>
          <w:rFonts w:ascii="Times New Roman" w:hAnsi="Times New Roman" w:cs="Times New Roman"/>
          <w:spacing w:val="-4"/>
          <w:sz w:val="28"/>
          <w:szCs w:val="28"/>
          <w:lang w:val="uk-UA"/>
        </w:rPr>
        <w:t>5</w:t>
      </w:r>
      <w:r>
        <w:rPr>
          <w:rFonts w:ascii="Times New Roman" w:hAnsi="Times New Roman" w:cs="Times New Roman"/>
          <w:spacing w:val="-4"/>
          <w:sz w:val="28"/>
          <w:szCs w:val="28"/>
        </w:rPr>
        <w:t xml:space="preserve"> таблиц</w:t>
      </w:r>
      <w:r>
        <w:rPr>
          <w:rFonts w:ascii="Times New Roman" w:hAnsi="Times New Roman" w:cs="Times New Roman"/>
          <w:spacing w:val="-4"/>
          <w:sz w:val="28"/>
          <w:szCs w:val="28"/>
          <w:lang w:val="uk-UA"/>
        </w:rPr>
        <w:t>ь</w:t>
      </w:r>
      <w:r>
        <w:rPr>
          <w:rFonts w:ascii="Times New Roman" w:hAnsi="Times New Roman" w:cs="Times New Roman"/>
          <w:spacing w:val="-4"/>
          <w:sz w:val="28"/>
          <w:szCs w:val="28"/>
        </w:rPr>
        <w:t>. Загальний</w:t>
      </w:r>
      <w:r>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rPr>
        <w:t>обсяг</w:t>
      </w:r>
      <w:r>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rPr>
        <w:t xml:space="preserve">роботи – </w:t>
      </w:r>
      <w:r>
        <w:rPr>
          <w:rFonts w:ascii="Times New Roman" w:hAnsi="Times New Roman" w:cs="Times New Roman"/>
          <w:spacing w:val="-4"/>
          <w:sz w:val="28"/>
          <w:szCs w:val="28"/>
          <w:lang w:val="uk-UA"/>
        </w:rPr>
        <w:t xml:space="preserve">99 </w:t>
      </w:r>
      <w:r>
        <w:rPr>
          <w:rFonts w:ascii="Times New Roman" w:hAnsi="Times New Roman" w:cs="Times New Roman"/>
          <w:spacing w:val="-4"/>
          <w:sz w:val="28"/>
          <w:szCs w:val="28"/>
        </w:rPr>
        <w:t>сторін</w:t>
      </w:r>
      <w:r>
        <w:rPr>
          <w:rFonts w:ascii="Times New Roman" w:hAnsi="Times New Roman" w:cs="Times New Roman"/>
          <w:spacing w:val="-4"/>
          <w:sz w:val="28"/>
          <w:szCs w:val="28"/>
          <w:lang w:val="uk-UA"/>
        </w:rPr>
        <w:t>о</w:t>
      </w:r>
      <w:r>
        <w:rPr>
          <w:rFonts w:ascii="Times New Roman" w:hAnsi="Times New Roman" w:cs="Times New Roman"/>
          <w:spacing w:val="-4"/>
          <w:sz w:val="28"/>
          <w:szCs w:val="28"/>
        </w:rPr>
        <w:t xml:space="preserve">к. Основний текст </w:t>
      </w:r>
      <w:r>
        <w:rPr>
          <w:rFonts w:ascii="Times New Roman" w:hAnsi="Times New Roman" w:cs="Times New Roman"/>
          <w:spacing w:val="-4"/>
          <w:sz w:val="28"/>
          <w:szCs w:val="28"/>
          <w:lang w:val="uk-UA"/>
        </w:rPr>
        <w:t xml:space="preserve">роботи </w:t>
      </w:r>
      <w:r>
        <w:rPr>
          <w:rFonts w:ascii="Times New Roman" w:hAnsi="Times New Roman" w:cs="Times New Roman"/>
          <w:spacing w:val="-4"/>
          <w:sz w:val="28"/>
          <w:szCs w:val="28"/>
        </w:rPr>
        <w:t xml:space="preserve">викладено на </w:t>
      </w:r>
      <w:r>
        <w:rPr>
          <w:rFonts w:ascii="Times New Roman" w:hAnsi="Times New Roman" w:cs="Times New Roman"/>
          <w:spacing w:val="-4"/>
          <w:sz w:val="28"/>
          <w:szCs w:val="28"/>
          <w:lang w:val="uk-UA"/>
        </w:rPr>
        <w:t>85</w:t>
      </w:r>
      <w:r>
        <w:rPr>
          <w:rFonts w:ascii="Times New Roman" w:hAnsi="Times New Roman" w:cs="Times New Roman"/>
          <w:spacing w:val="-4"/>
          <w:sz w:val="28"/>
          <w:szCs w:val="28"/>
        </w:rPr>
        <w:t xml:space="preserve"> сторінках.</w:t>
      </w:r>
    </w:p>
    <w:p w:rsidR="00FE3825" w:rsidRDefault="00FE3825" w:rsidP="00FE3825">
      <w:pPr>
        <w:autoSpaceDE w:val="0"/>
        <w:autoSpaceDN w:val="0"/>
        <w:adjustRightInd w:val="0"/>
        <w:spacing w:after="0" w:line="360" w:lineRule="auto"/>
        <w:ind w:firstLine="709"/>
        <w:contextualSpacing/>
        <w:jc w:val="center"/>
        <w:rPr>
          <w:rFonts w:ascii="Times New Roman" w:hAnsi="Times New Roman" w:cs="Times New Roman"/>
          <w:b/>
          <w:bCs/>
          <w:sz w:val="28"/>
          <w:szCs w:val="28"/>
          <w:lang w:val="uk-UA"/>
        </w:rPr>
      </w:pPr>
    </w:p>
    <w:p w:rsidR="00FE3825" w:rsidRDefault="00FE3825" w:rsidP="00FE3825">
      <w:pPr>
        <w:autoSpaceDE w:val="0"/>
        <w:autoSpaceDN w:val="0"/>
        <w:adjustRightInd w:val="0"/>
        <w:spacing w:after="0" w:line="360" w:lineRule="auto"/>
        <w:ind w:firstLine="709"/>
        <w:contextualSpacing/>
        <w:jc w:val="center"/>
        <w:rPr>
          <w:rFonts w:ascii="Times New Roman" w:hAnsi="Times New Roman" w:cs="Times New Roman"/>
          <w:b/>
          <w:bCs/>
          <w:sz w:val="28"/>
          <w:szCs w:val="28"/>
          <w:lang w:val="uk-UA"/>
        </w:rPr>
      </w:pPr>
    </w:p>
    <w:p w:rsidR="00FE3825" w:rsidRDefault="00FE3825" w:rsidP="00FE3825">
      <w:pPr>
        <w:autoSpaceDE w:val="0"/>
        <w:autoSpaceDN w:val="0"/>
        <w:adjustRightInd w:val="0"/>
        <w:spacing w:after="0" w:line="360" w:lineRule="auto"/>
        <w:ind w:firstLine="709"/>
        <w:contextualSpacing/>
        <w:jc w:val="center"/>
        <w:rPr>
          <w:rFonts w:ascii="Times New Roman" w:hAnsi="Times New Roman" w:cs="Times New Roman"/>
          <w:b/>
          <w:bCs/>
          <w:sz w:val="28"/>
          <w:szCs w:val="28"/>
          <w:lang w:val="uk-UA"/>
        </w:rPr>
      </w:pPr>
    </w:p>
    <w:p w:rsidR="0041549A" w:rsidRDefault="0041549A">
      <w:pPr>
        <w:rPr>
          <w:lang w:val="uk-UA"/>
        </w:rPr>
      </w:pPr>
    </w:p>
    <w:p w:rsidR="00D1584B" w:rsidRDefault="00D1584B">
      <w:pPr>
        <w:rPr>
          <w:lang w:val="uk-UA"/>
        </w:rPr>
      </w:pPr>
    </w:p>
    <w:p w:rsidR="00D1584B" w:rsidRDefault="00D1584B">
      <w:pPr>
        <w:rPr>
          <w:lang w:val="uk-UA"/>
        </w:rPr>
      </w:pPr>
    </w:p>
    <w:p w:rsidR="00D1584B" w:rsidRDefault="00D1584B">
      <w:pPr>
        <w:rPr>
          <w:lang w:val="uk-UA"/>
        </w:rPr>
      </w:pPr>
    </w:p>
    <w:p w:rsidR="00D1584B" w:rsidRDefault="00D1584B">
      <w:pPr>
        <w:rPr>
          <w:lang w:val="uk-UA"/>
        </w:rPr>
      </w:pPr>
    </w:p>
    <w:p w:rsidR="00D1584B" w:rsidRDefault="00D1584B">
      <w:pPr>
        <w:rPr>
          <w:lang w:val="uk-UA"/>
        </w:rPr>
      </w:pPr>
    </w:p>
    <w:p w:rsidR="00D1584B" w:rsidRDefault="00D1584B">
      <w:pPr>
        <w:rPr>
          <w:lang w:val="uk-UA"/>
        </w:rPr>
      </w:pPr>
    </w:p>
    <w:p w:rsidR="00D1584B" w:rsidRDefault="00D1584B">
      <w:pPr>
        <w:rPr>
          <w:lang w:val="uk-UA"/>
        </w:rPr>
      </w:pPr>
    </w:p>
    <w:p w:rsidR="00D1584B" w:rsidRDefault="00D1584B">
      <w:pPr>
        <w:rPr>
          <w:lang w:val="uk-UA"/>
        </w:rPr>
      </w:pPr>
    </w:p>
    <w:p w:rsidR="00D1584B" w:rsidRDefault="00D1584B">
      <w:pPr>
        <w:rPr>
          <w:lang w:val="uk-UA"/>
        </w:rPr>
      </w:pPr>
    </w:p>
    <w:p w:rsidR="00D1584B" w:rsidRDefault="00D1584B">
      <w:pPr>
        <w:rPr>
          <w:lang w:val="uk-UA"/>
        </w:rPr>
      </w:pPr>
    </w:p>
    <w:p w:rsidR="00D1584B" w:rsidRDefault="00D1584B">
      <w:pPr>
        <w:rPr>
          <w:lang w:val="uk-UA"/>
        </w:rPr>
      </w:pPr>
    </w:p>
    <w:p w:rsidR="00D1584B" w:rsidRDefault="00D1584B">
      <w:pPr>
        <w:rPr>
          <w:lang w:val="uk-UA"/>
        </w:rPr>
      </w:pPr>
    </w:p>
    <w:p w:rsidR="00B2639E" w:rsidRDefault="00B2639E" w:rsidP="00B2639E">
      <w:pPr>
        <w:autoSpaceDE w:val="0"/>
        <w:autoSpaceDN w:val="0"/>
        <w:adjustRightInd w:val="0"/>
        <w:spacing w:after="0" w:line="360" w:lineRule="auto"/>
        <w:ind w:firstLine="567"/>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 ДО РОЗДІЛУ І</w:t>
      </w:r>
    </w:p>
    <w:p w:rsidR="00B2639E" w:rsidRDefault="00B2639E" w:rsidP="00B2639E">
      <w:pPr>
        <w:autoSpaceDE w:val="0"/>
        <w:autoSpaceDN w:val="0"/>
        <w:adjustRightInd w:val="0"/>
        <w:spacing w:after="0" w:line="360" w:lineRule="auto"/>
        <w:ind w:firstLine="567"/>
        <w:contextualSpacing/>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1.</w:t>
      </w:r>
      <w:r>
        <w:rPr>
          <w:rFonts w:ascii="Times New Roman" w:eastAsia="Times New Roman,Bold" w:hAnsi="Times New Roman" w:cs="Times New Roman"/>
          <w:sz w:val="28"/>
          <w:szCs w:val="28"/>
          <w:lang w:val="uk-UA"/>
        </w:rPr>
        <w:t> </w:t>
      </w:r>
      <w:r>
        <w:rPr>
          <w:rFonts w:ascii="Times New Roman" w:eastAsia="Times New Roman,Bold" w:hAnsi="Times New Roman" w:cs="Times New Roman"/>
          <w:sz w:val="28"/>
          <w:szCs w:val="28"/>
        </w:rPr>
        <w:t>Философский энциклопедический словарь / ред.: Е.Ф. Губский,</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Г.В.</w:t>
      </w:r>
      <w:r>
        <w:rPr>
          <w:rFonts w:ascii="Times New Roman" w:eastAsia="Times New Roman,Bold" w:hAnsi="Times New Roman" w:cs="Times New Roman"/>
          <w:sz w:val="28"/>
          <w:szCs w:val="28"/>
          <w:lang w:val="uk-UA"/>
        </w:rPr>
        <w:t> </w:t>
      </w:r>
      <w:r>
        <w:rPr>
          <w:rFonts w:ascii="Times New Roman" w:eastAsia="Times New Roman,Bold" w:hAnsi="Times New Roman" w:cs="Times New Roman"/>
          <w:sz w:val="28"/>
          <w:szCs w:val="28"/>
        </w:rPr>
        <w:t>Кораблева и др. Москва: ИНФРА-М, 2000. 576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Bold" w:hAnsi="Times New Roman" w:cs="Times New Roman"/>
          <w:sz w:val="28"/>
          <w:szCs w:val="28"/>
          <w:lang w:val="uk-UA"/>
        </w:rPr>
      </w:pPr>
      <w:r>
        <w:rPr>
          <w:rFonts w:ascii="Times New Roman" w:eastAsia="Times New Roman,Bold" w:hAnsi="Times New Roman" w:cs="Times New Roman"/>
          <w:sz w:val="28"/>
          <w:szCs w:val="28"/>
          <w:lang w:val="uk-UA"/>
        </w:rPr>
        <w:t>2.</w:t>
      </w:r>
      <w:r>
        <w:rPr>
          <w:rFonts w:ascii="Times New Roman" w:eastAsia="Times New Roman,Bold" w:hAnsi="Times New Roman" w:cs="Times New Roman"/>
          <w:sz w:val="28"/>
          <w:szCs w:val="28"/>
        </w:rPr>
        <w:t>Ожегов С.И., Шведова Н.Ю. Толковый словарь русского языка:</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80 000 слов и фразеологических выражений. 4-е изд., доп. Москва:</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Азбуковник, 1999. 944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3.</w:t>
      </w:r>
      <w:r>
        <w:rPr>
          <w:rFonts w:ascii="Times New Roman" w:eastAsia="Times New Roman,Italic" w:hAnsi="Times New Roman" w:cs="Times New Roman"/>
          <w:iCs/>
          <w:sz w:val="28"/>
          <w:szCs w:val="28"/>
        </w:rPr>
        <w:t>Про вищу освіту: Закон від 1 липня 2014 р. / Верховна Рада України</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lang w:val="en-US"/>
        </w:rPr>
        <w:t>URL</w:t>
      </w:r>
      <w:r>
        <w:rPr>
          <w:rFonts w:ascii="Times New Roman" w:eastAsia="Times New Roman,Italic" w:hAnsi="Times New Roman" w:cs="Times New Roman"/>
          <w:iCs/>
          <w:sz w:val="28"/>
          <w:szCs w:val="28"/>
        </w:rPr>
        <w:t xml:space="preserve">: </w:t>
      </w:r>
      <w:r>
        <w:rPr>
          <w:rFonts w:ascii="Times New Roman" w:eastAsia="Times New Roman,Italic" w:hAnsi="Times New Roman" w:cs="Times New Roman"/>
          <w:iCs/>
          <w:sz w:val="28"/>
          <w:szCs w:val="28"/>
          <w:lang w:val="en-US"/>
        </w:rPr>
        <w:t>http</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zakon</w:t>
      </w:r>
      <w:r>
        <w:rPr>
          <w:rFonts w:ascii="Times New Roman" w:eastAsia="Times New Roman,Italic" w:hAnsi="Times New Roman" w:cs="Times New Roman"/>
          <w:iCs/>
          <w:sz w:val="28"/>
          <w:szCs w:val="28"/>
        </w:rPr>
        <w:t>5.</w:t>
      </w:r>
      <w:r>
        <w:rPr>
          <w:rFonts w:ascii="Times New Roman" w:eastAsia="Times New Roman,Italic" w:hAnsi="Times New Roman" w:cs="Times New Roman"/>
          <w:iCs/>
          <w:sz w:val="28"/>
          <w:szCs w:val="28"/>
          <w:lang w:val="en-US"/>
        </w:rPr>
        <w:t>rada</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gov</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ua</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laws</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show</w:t>
      </w:r>
      <w:r>
        <w:rPr>
          <w:rFonts w:ascii="Times New Roman" w:eastAsia="Times New Roman,Italic" w:hAnsi="Times New Roman" w:cs="Times New Roman"/>
          <w:iCs/>
          <w:sz w:val="28"/>
          <w:szCs w:val="28"/>
        </w:rPr>
        <w:t>/1556-18/</w:t>
      </w:r>
      <w:r>
        <w:rPr>
          <w:rFonts w:ascii="Times New Roman" w:eastAsia="Times New Roman,Italic" w:hAnsi="Times New Roman" w:cs="Times New Roman"/>
          <w:iCs/>
          <w:sz w:val="28"/>
          <w:szCs w:val="28"/>
          <w:lang w:val="en-US"/>
        </w:rPr>
        <w:t>paran</w:t>
      </w:r>
      <w:r>
        <w:rPr>
          <w:rFonts w:ascii="Times New Roman" w:eastAsia="Times New Roman,Italic" w:hAnsi="Times New Roman" w:cs="Times New Roman"/>
          <w:iCs/>
          <w:sz w:val="28"/>
          <w:szCs w:val="28"/>
        </w:rPr>
        <w:t>1151</w:t>
      </w:r>
      <w:r>
        <w:rPr>
          <w:rFonts w:ascii="Times New Roman" w:eastAsia="Times New Roman,Italic" w:hAnsi="Times New Roman" w:cs="Times New Roman"/>
          <w:iCs/>
          <w:sz w:val="28"/>
          <w:szCs w:val="28"/>
          <w:lang w:val="en-US"/>
        </w:rPr>
        <w:t>non</w:t>
      </w:r>
      <w:r>
        <w:rPr>
          <w:rFonts w:ascii="Times New Roman" w:eastAsia="Times New Roman,Italic" w:hAnsi="Times New Roman" w:cs="Times New Roman"/>
          <w:iCs/>
          <w:sz w:val="28"/>
          <w:szCs w:val="28"/>
        </w:rPr>
        <w:t>1151.</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4. С</w:t>
      </w:r>
      <w:r>
        <w:rPr>
          <w:rFonts w:ascii="Times New Roman" w:eastAsia="Times New Roman,Italic" w:hAnsi="Times New Roman" w:cs="Times New Roman"/>
          <w:iCs/>
          <w:sz w:val="28"/>
          <w:szCs w:val="28"/>
        </w:rPr>
        <w:t>теценко С.Г. Адміністративне право України: навч. посібник.</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Київ: Атіка, 2009. 640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5.</w:t>
      </w:r>
      <w:r>
        <w:rPr>
          <w:rFonts w:ascii="Times New Roman" w:eastAsia="Times New Roman,Italic" w:hAnsi="Times New Roman" w:cs="Times New Roman"/>
          <w:iCs/>
          <w:sz w:val="28"/>
          <w:szCs w:val="28"/>
        </w:rPr>
        <w:t>Про освіту: Закон від 5 вересня 2017 р. / Верховна Рада України.</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lang w:val="en-US"/>
        </w:rPr>
        <w:t>URL</w:t>
      </w:r>
      <w:r>
        <w:rPr>
          <w:rFonts w:ascii="Times New Roman" w:eastAsia="Times New Roman,Italic" w:hAnsi="Times New Roman" w:cs="Times New Roman"/>
          <w:iCs/>
          <w:sz w:val="28"/>
          <w:szCs w:val="28"/>
        </w:rPr>
        <w:t xml:space="preserve">: </w:t>
      </w:r>
      <w:r>
        <w:rPr>
          <w:rFonts w:ascii="Times New Roman" w:eastAsia="Times New Roman,Italic" w:hAnsi="Times New Roman" w:cs="Times New Roman"/>
          <w:iCs/>
          <w:sz w:val="28"/>
          <w:szCs w:val="28"/>
          <w:lang w:val="en-US"/>
        </w:rPr>
        <w:t>http</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zakon</w:t>
      </w:r>
      <w:r>
        <w:rPr>
          <w:rFonts w:ascii="Times New Roman" w:eastAsia="Times New Roman,Italic" w:hAnsi="Times New Roman" w:cs="Times New Roman"/>
          <w:iCs/>
          <w:sz w:val="28"/>
          <w:szCs w:val="28"/>
        </w:rPr>
        <w:t>3.</w:t>
      </w:r>
      <w:r>
        <w:rPr>
          <w:rFonts w:ascii="Times New Roman" w:eastAsia="Times New Roman,Italic" w:hAnsi="Times New Roman" w:cs="Times New Roman"/>
          <w:iCs/>
          <w:sz w:val="28"/>
          <w:szCs w:val="28"/>
          <w:lang w:val="en-US"/>
        </w:rPr>
        <w:t>rada</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gov</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ua</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laws</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show</w:t>
      </w:r>
      <w:r>
        <w:rPr>
          <w:rFonts w:ascii="Times New Roman" w:eastAsia="Times New Roman,Italic" w:hAnsi="Times New Roman" w:cs="Times New Roman"/>
          <w:iCs/>
          <w:sz w:val="28"/>
          <w:szCs w:val="28"/>
        </w:rPr>
        <w:t>/2145-19/</w:t>
      </w:r>
      <w:r>
        <w:rPr>
          <w:rFonts w:ascii="Times New Roman" w:eastAsia="Times New Roman,Italic" w:hAnsi="Times New Roman" w:cs="Times New Roman"/>
          <w:iCs/>
          <w:sz w:val="28"/>
          <w:szCs w:val="28"/>
          <w:lang w:val="en-US"/>
        </w:rPr>
        <w:t>paran</w:t>
      </w:r>
      <w:r>
        <w:rPr>
          <w:rFonts w:ascii="Times New Roman" w:eastAsia="Times New Roman,Italic" w:hAnsi="Times New Roman" w:cs="Times New Roman"/>
          <w:iCs/>
          <w:sz w:val="28"/>
          <w:szCs w:val="28"/>
        </w:rPr>
        <w:t>66</w:t>
      </w:r>
      <w:r>
        <w:rPr>
          <w:rFonts w:ascii="Times New Roman" w:eastAsia="Times New Roman,Italic" w:hAnsi="Times New Roman" w:cs="Times New Roman"/>
          <w:iCs/>
          <w:sz w:val="28"/>
          <w:szCs w:val="28"/>
          <w:lang w:val="en-US"/>
        </w:rPr>
        <w:t>non</w:t>
      </w:r>
      <w:r>
        <w:rPr>
          <w:rFonts w:ascii="Times New Roman" w:eastAsia="Times New Roman,Italic" w:hAnsi="Times New Roman" w:cs="Times New Roman"/>
          <w:iCs/>
          <w:sz w:val="28"/>
          <w:szCs w:val="28"/>
        </w:rPr>
        <w:t>66.</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6.</w:t>
      </w:r>
      <w:r>
        <w:rPr>
          <w:rFonts w:ascii="Times New Roman" w:eastAsia="Times New Roman,Italic" w:hAnsi="Times New Roman" w:cs="Times New Roman"/>
          <w:iCs/>
          <w:sz w:val="28"/>
          <w:szCs w:val="28"/>
        </w:rPr>
        <w:t>Коломоєць Т.О. Адміністративне право України. Академічний</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курс: підручник. Київ: Юрінком Інтер, 2011. 576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7.</w:t>
      </w:r>
      <w:r>
        <w:rPr>
          <w:rFonts w:ascii="Times New Roman" w:eastAsia="Times New Roman,Italic" w:hAnsi="Times New Roman" w:cs="Times New Roman"/>
          <w:iCs/>
          <w:sz w:val="28"/>
          <w:szCs w:val="28"/>
        </w:rPr>
        <w:t>Философский энциклопедический словарь / ред.-сост.:</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Е.Ф. Губский, Г.В. Кораблева, В.А. Лутченко. Москва: ИНФРА-М, 1998.</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576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8. </w:t>
      </w:r>
      <w:r>
        <w:rPr>
          <w:rFonts w:ascii="Times New Roman" w:eastAsia="Times New Roman,Italic" w:hAnsi="Times New Roman" w:cs="Times New Roman"/>
          <w:iCs/>
          <w:sz w:val="28"/>
          <w:szCs w:val="28"/>
        </w:rPr>
        <w:t>Шевченко В.Б. Стан української освіти в Україні. URL:http://www.nalogos.kiev.ua/fulltext.html?id=626.</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9.</w:t>
      </w:r>
      <w:r>
        <w:rPr>
          <w:rFonts w:ascii="Times New Roman" w:eastAsia="Times New Roman,Italic" w:hAnsi="Times New Roman" w:cs="Times New Roman"/>
          <w:iCs/>
          <w:sz w:val="28"/>
          <w:szCs w:val="28"/>
        </w:rPr>
        <w:t>Гессен С.И. Основы педагогики: введение в прикладную</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философию. Москва: Школа-пресс, 1995. 448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10.</w:t>
      </w:r>
      <w:r>
        <w:rPr>
          <w:rFonts w:ascii="Times New Roman" w:eastAsia="Times New Roman,Italic" w:hAnsi="Times New Roman" w:cs="Times New Roman"/>
          <w:iCs/>
          <w:sz w:val="28"/>
          <w:szCs w:val="28"/>
        </w:rPr>
        <w:t>Социологический энциклопедический словарь / ред.-коорд.</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Г.В.</w:t>
      </w:r>
      <w:r>
        <w:rPr>
          <w:rFonts w:ascii="Times New Roman" w:eastAsia="Times New Roman,Italic" w:hAnsi="Times New Roman" w:cs="Times New Roman"/>
          <w:iCs/>
          <w:sz w:val="28"/>
          <w:szCs w:val="28"/>
          <w:lang w:val="uk-UA"/>
        </w:rPr>
        <w:t> </w:t>
      </w:r>
      <w:r>
        <w:rPr>
          <w:rFonts w:ascii="Times New Roman" w:eastAsia="Times New Roman,Italic" w:hAnsi="Times New Roman" w:cs="Times New Roman"/>
          <w:iCs/>
          <w:sz w:val="28"/>
          <w:szCs w:val="28"/>
        </w:rPr>
        <w:t>Осипов. Москва: НОРМА – ИНФРА-М, 1998. 488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11.</w:t>
      </w:r>
      <w:r>
        <w:rPr>
          <w:rFonts w:ascii="Times New Roman" w:eastAsia="Times New Roman,Italic" w:hAnsi="Times New Roman" w:cs="Times New Roman"/>
          <w:iCs/>
          <w:sz w:val="28"/>
          <w:szCs w:val="28"/>
        </w:rPr>
        <w:t>Кравченко А.И. Социология: учебник для вузов. Москва: Фонд«Мир», 2005. 512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12.</w:t>
      </w:r>
      <w:r>
        <w:rPr>
          <w:rFonts w:ascii="Times New Roman" w:eastAsia="Times New Roman,Italic" w:hAnsi="Times New Roman" w:cs="Times New Roman"/>
          <w:iCs/>
          <w:sz w:val="28"/>
          <w:szCs w:val="28"/>
        </w:rPr>
        <w:t>Филипповская Т.В. Высшее образование как социальный</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институт: загадка выживаемости. Высшее образование в России: научно-педагогический журнал. 2005. № 11. С. 92–102.</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13.</w:t>
      </w:r>
      <w:r>
        <w:rPr>
          <w:rFonts w:ascii="Times New Roman" w:eastAsia="Times New Roman,Italic" w:hAnsi="Times New Roman" w:cs="Times New Roman"/>
          <w:iCs/>
          <w:sz w:val="28"/>
          <w:szCs w:val="28"/>
        </w:rPr>
        <w:t>Бондаревская Е.В. Концепция общепедагогической подготовки</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учителей в условиях многоуровневого образования в педагогическом вузе:</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учеб.-метод. пособие. Ростов-на-Дону: РГПИ, 1992. 20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14.</w:t>
      </w:r>
      <w:r>
        <w:rPr>
          <w:rFonts w:ascii="Times New Roman" w:eastAsia="Times New Roman,Italic" w:hAnsi="Times New Roman" w:cs="Times New Roman"/>
          <w:iCs/>
          <w:sz w:val="28"/>
          <w:szCs w:val="28"/>
        </w:rPr>
        <w:t>Каган М.С. Системный подход и гуманитарное знание.</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Ленинград: Изд-во Ленинградского ин-та, 1991. 384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15.</w:t>
      </w:r>
      <w:r>
        <w:rPr>
          <w:rFonts w:ascii="Times New Roman" w:eastAsia="Times New Roman,Italic" w:hAnsi="Times New Roman" w:cs="Times New Roman"/>
          <w:iCs/>
          <w:sz w:val="28"/>
          <w:szCs w:val="28"/>
        </w:rPr>
        <w:t>Лихачев Б.Т. Педагогика: курс лекций. Москва: Юрайт, 1999.</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523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16.</w:t>
      </w:r>
      <w:r>
        <w:rPr>
          <w:rFonts w:ascii="Times New Roman" w:eastAsia="Times New Roman,Italic" w:hAnsi="Times New Roman" w:cs="Times New Roman"/>
          <w:iCs/>
          <w:sz w:val="28"/>
          <w:szCs w:val="28"/>
        </w:rPr>
        <w:t>Енциклопедія освіти / відп. ред. В.Г. Кремень. Київ: Юрінком</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Інтер, 2008. 1040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17.</w:t>
      </w:r>
      <w:r>
        <w:rPr>
          <w:rFonts w:ascii="Times New Roman" w:eastAsia="Times New Roman,Italic" w:hAnsi="Times New Roman" w:cs="Times New Roman"/>
          <w:iCs/>
          <w:sz w:val="28"/>
          <w:szCs w:val="28"/>
        </w:rPr>
        <w:t>Губарев В.В. Системное представление качества образования.</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Стандарты и качество. 2002. № 4. С. 30–34.</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18.</w:t>
      </w:r>
      <w:r>
        <w:rPr>
          <w:rFonts w:ascii="Times New Roman" w:eastAsia="Times New Roman,Italic" w:hAnsi="Times New Roman" w:cs="Times New Roman"/>
          <w:iCs/>
          <w:sz w:val="28"/>
          <w:szCs w:val="28"/>
        </w:rPr>
        <w:t>Мойсеюк Н.Є. Педагогіка: навч. посібник. 4-е вид., доп. Київ:</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ВАТ КДНК, 2003. 615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19.</w:t>
      </w:r>
      <w:r>
        <w:rPr>
          <w:rFonts w:ascii="Times New Roman" w:eastAsia="Times New Roman,Italic" w:hAnsi="Times New Roman" w:cs="Times New Roman"/>
          <w:iCs/>
          <w:sz w:val="28"/>
          <w:szCs w:val="28"/>
        </w:rPr>
        <w:t>Огаренко В.М. Державне регулювання діяльності вищих</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навчальних закладів на ринку освітніх послуг: монографія. Київ: Вид-во</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НАДУ, 2005. 328с.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20.</w:t>
      </w:r>
      <w:r>
        <w:rPr>
          <w:rFonts w:ascii="Times New Roman" w:eastAsia="Times New Roman,Italic" w:hAnsi="Times New Roman" w:cs="Times New Roman"/>
          <w:iCs/>
          <w:sz w:val="28"/>
          <w:szCs w:val="28"/>
        </w:rPr>
        <w:t>Тамм А.Є. Державна політика в галузі освіти: курс лекцій.</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Харків: Вид-во ХарРІ НАДУ «Магістр», 2006. 116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21.</w:t>
      </w:r>
      <w:r>
        <w:rPr>
          <w:rFonts w:ascii="Times New Roman" w:eastAsia="Times New Roman,Italic" w:hAnsi="Times New Roman" w:cs="Times New Roman"/>
          <w:iCs/>
          <w:sz w:val="28"/>
          <w:szCs w:val="28"/>
        </w:rPr>
        <w:t>Савіщенко В.М. Адміністративно-правове забезпечення освіти та</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науки в Україні: монографія. Дніпропетровськ: Дніпропетровський держ.</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ун-т внутр. справ; Ліра, 2015. 372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22.</w:t>
      </w:r>
      <w:r>
        <w:rPr>
          <w:rFonts w:ascii="Times New Roman" w:eastAsia="Times New Roman,Italic" w:hAnsi="Times New Roman" w:cs="Times New Roman"/>
          <w:iCs/>
          <w:sz w:val="28"/>
          <w:szCs w:val="28"/>
        </w:rPr>
        <w:t>Тлумачний словник української мови / за ред. В.С. Калашника.</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2-ге вид., випр. і доп. Харків: Прапор, 2005. 992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23.</w:t>
      </w:r>
      <w:r>
        <w:rPr>
          <w:rFonts w:ascii="Times New Roman" w:eastAsia="Times New Roman,Italic" w:hAnsi="Times New Roman" w:cs="Times New Roman"/>
          <w:iCs/>
          <w:sz w:val="28"/>
          <w:szCs w:val="28"/>
        </w:rPr>
        <w:t>Губерська Н.Л. Адміністративні процедури у сфері вищої освіти:</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теоретико-правове дослідження: монографія. Харків: Панов, 2015. 508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24.</w:t>
      </w:r>
      <w:r>
        <w:rPr>
          <w:rFonts w:ascii="Times New Roman" w:eastAsia="Times New Roman,Italic" w:hAnsi="Times New Roman" w:cs="Times New Roman"/>
          <w:iCs/>
          <w:sz w:val="28"/>
          <w:szCs w:val="28"/>
        </w:rPr>
        <w:t>Валєєв Р.Г. Освітнє право України: навч. посібник.</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Луганськ: Луганська правова фундація, 2011. 287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25.</w:t>
      </w:r>
      <w:r>
        <w:rPr>
          <w:rFonts w:ascii="Times New Roman" w:eastAsia="Times New Roman,Italic" w:hAnsi="Times New Roman" w:cs="Times New Roman"/>
          <w:iCs/>
          <w:sz w:val="28"/>
          <w:szCs w:val="28"/>
        </w:rPr>
        <w:t>Про Національну стратегію розвитку освіти і Україні на період до</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2021 року: Указ від 25 червня 2013 р. № 344/2013 / Президент України. URL:</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http://www.president.gov.ua/documents/158228.html.</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26.</w:t>
      </w:r>
      <w:r>
        <w:rPr>
          <w:rFonts w:ascii="Times New Roman" w:eastAsia="Times New Roman,Italic" w:hAnsi="Times New Roman" w:cs="Times New Roman"/>
          <w:iCs/>
          <w:sz w:val="28"/>
          <w:szCs w:val="28"/>
        </w:rPr>
        <w:t>Про Національну доктрину розвитку освіти: Указ від 17 квітня</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2002 р. № 347/2002 / Президент України. Офіційний вісник України. 2002.№ 16. Ст. 860.</w:t>
      </w:r>
    </w:p>
    <w:p w:rsidR="00B2639E" w:rsidRPr="003872C7"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pacing w:val="-20"/>
          <w:sz w:val="28"/>
          <w:szCs w:val="28"/>
          <w:lang w:val="pl-PL"/>
        </w:rPr>
      </w:pPr>
      <w:r>
        <w:rPr>
          <w:rFonts w:ascii="Times New Roman" w:eastAsia="Times New Roman,Italic" w:hAnsi="Times New Roman" w:cs="Times New Roman"/>
          <w:iCs/>
          <w:sz w:val="28"/>
          <w:szCs w:val="28"/>
          <w:lang w:val="uk-UA"/>
        </w:rPr>
        <w:t>27.</w:t>
      </w:r>
      <w:r>
        <w:rPr>
          <w:rFonts w:ascii="Times New Roman" w:eastAsia="Times New Roman,Italic" w:hAnsi="Times New Roman" w:cs="Times New Roman"/>
          <w:iCs/>
          <w:sz w:val="28"/>
          <w:szCs w:val="28"/>
        </w:rPr>
        <w:t>Международная стандартная классификация образования</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 xml:space="preserve">/Институт статистики ЮНЕСКО. </w:t>
      </w:r>
      <w:r w:rsidRPr="003872C7">
        <w:rPr>
          <w:rFonts w:ascii="Times New Roman" w:eastAsia="Times New Roman,Italic" w:hAnsi="Times New Roman" w:cs="Times New Roman"/>
          <w:iCs/>
          <w:spacing w:val="-20"/>
          <w:sz w:val="28"/>
          <w:szCs w:val="28"/>
          <w:lang w:val="pl-PL"/>
        </w:rPr>
        <w:t>URL:</w:t>
      </w:r>
      <w:r w:rsidRPr="00D11B39">
        <w:rPr>
          <w:rFonts w:ascii="Times New Roman" w:eastAsia="Times New Roman,Italic" w:hAnsi="Times New Roman" w:cs="Times New Roman"/>
          <w:iCs/>
          <w:spacing w:val="-20"/>
          <w:sz w:val="28"/>
          <w:szCs w:val="28"/>
          <w:lang w:val="uk-UA"/>
        </w:rPr>
        <w:t xml:space="preserve"> </w:t>
      </w:r>
      <w:r w:rsidRPr="003872C7">
        <w:rPr>
          <w:rFonts w:ascii="Times New Roman" w:eastAsia="Times New Roman,Italic" w:hAnsi="Times New Roman" w:cs="Times New Roman"/>
          <w:iCs/>
          <w:spacing w:val="-20"/>
          <w:sz w:val="28"/>
          <w:szCs w:val="28"/>
          <w:lang w:val="pl-PL"/>
        </w:rPr>
        <w:t>http://nic/gov/ru/Media/Default/Documents%20Files/isced-2011-ru.pdf.</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28.</w:t>
      </w:r>
      <w:r>
        <w:rPr>
          <w:rFonts w:ascii="Times New Roman" w:eastAsia="Times New Roman,Italic" w:hAnsi="Times New Roman" w:cs="Times New Roman"/>
          <w:iCs/>
          <w:sz w:val="28"/>
          <w:szCs w:val="28"/>
        </w:rPr>
        <w:t>Модельний закон про освіту: Постанова від 3 квітня 1999 р.</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 13-8 /Міжпарламентська асамблея держав-учасниць СНД. URL:</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http://zakon4.rada.gov.ua/laws/show/997_997.</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29.</w:t>
      </w:r>
      <w:r>
        <w:rPr>
          <w:rFonts w:ascii="Times New Roman" w:eastAsia="Times New Roman,Italic" w:hAnsi="Times New Roman" w:cs="Times New Roman"/>
          <w:iCs/>
          <w:sz w:val="28"/>
          <w:szCs w:val="28"/>
        </w:rPr>
        <w:t>Гриневич Л.М. Вступне слово до Закону України «Про вищу</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освіту»: офіц. текст, прийнятий Верховною Радою України 1 липня 2014 р.</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Київ: Ін Юре, 2014. 164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lang w:val="en-US"/>
        </w:rPr>
      </w:pPr>
      <w:r>
        <w:rPr>
          <w:rFonts w:ascii="Times New Roman" w:eastAsia="Times New Roman,Italic" w:hAnsi="Times New Roman" w:cs="Times New Roman"/>
          <w:iCs/>
          <w:sz w:val="28"/>
          <w:szCs w:val="28"/>
          <w:lang w:val="uk-UA"/>
        </w:rPr>
        <w:t>30.</w:t>
      </w:r>
      <w:r>
        <w:rPr>
          <w:rFonts w:ascii="Times New Roman" w:eastAsia="Times New Roman,Italic" w:hAnsi="Times New Roman" w:cs="Times New Roman"/>
          <w:iCs/>
          <w:sz w:val="28"/>
          <w:szCs w:val="28"/>
        </w:rPr>
        <w:t>Про визнання кваліфікацій з вищої освіти в Європейському</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 xml:space="preserve">регіоні: Конвенція від 11 квітня 1997 р. /Рада Європи. </w:t>
      </w:r>
      <w:r>
        <w:rPr>
          <w:rFonts w:ascii="Times New Roman" w:eastAsia="Times New Roman,Italic" w:hAnsi="Times New Roman" w:cs="Times New Roman"/>
          <w:iCs/>
          <w:sz w:val="28"/>
          <w:szCs w:val="28"/>
          <w:lang w:val="en-US"/>
        </w:rPr>
        <w:t>URL:</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lang w:val="en-US"/>
        </w:rPr>
        <w:t>http://zakon2.rada.gov.ua/laws/show/994_308.</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pacing w:val="-20"/>
          <w:sz w:val="28"/>
          <w:szCs w:val="28"/>
          <w:lang w:val="en-US"/>
        </w:rPr>
      </w:pPr>
      <w:r>
        <w:rPr>
          <w:rFonts w:ascii="Times New Roman" w:eastAsia="Times New Roman,Italic" w:hAnsi="Times New Roman" w:cs="Times New Roman"/>
          <w:iCs/>
          <w:sz w:val="28"/>
          <w:szCs w:val="28"/>
          <w:lang w:val="uk-UA"/>
        </w:rPr>
        <w:t>31.</w:t>
      </w:r>
      <w:r>
        <w:rPr>
          <w:rFonts w:ascii="Times New Roman" w:eastAsia="Times New Roman,Italic" w:hAnsi="Times New Roman" w:cs="Times New Roman"/>
          <w:iCs/>
          <w:sz w:val="28"/>
          <w:szCs w:val="28"/>
          <w:lang w:val="en-US"/>
        </w:rPr>
        <w:t>The University between Humanism and Market: Redefining its Values</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lang w:val="en-US"/>
        </w:rPr>
        <w:t>and Functions for the 21st century: CDESR project. Strasbourg, November 20–21,</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lang w:val="en-US"/>
        </w:rPr>
        <w:t xml:space="preserve">2007. URL: </w:t>
      </w:r>
      <w:r>
        <w:rPr>
          <w:rFonts w:ascii="Times New Roman" w:eastAsia="Times New Roman,Italic" w:hAnsi="Times New Roman" w:cs="Times New Roman"/>
          <w:iCs/>
          <w:spacing w:val="-20"/>
          <w:sz w:val="28"/>
          <w:szCs w:val="28"/>
          <w:lang w:val="en-US"/>
        </w:rPr>
        <w:t>https://www.coe.int/t/dg4/highereducation/univhumanismmarket/CDESR_2007.pdf.</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lang w:val="uk-UA"/>
        </w:rPr>
      </w:pPr>
      <w:r>
        <w:rPr>
          <w:rFonts w:ascii="Times New Roman" w:eastAsia="Times New Roman,Italic" w:hAnsi="Times New Roman" w:cs="Times New Roman"/>
          <w:iCs/>
          <w:sz w:val="28"/>
          <w:szCs w:val="28"/>
          <w:lang w:val="uk-UA"/>
        </w:rPr>
        <w:t>32. </w:t>
      </w:r>
      <w:r>
        <w:rPr>
          <w:rFonts w:ascii="Times New Roman" w:eastAsia="Times New Roman,Italic" w:hAnsi="Times New Roman" w:cs="Times New Roman"/>
          <w:iCs/>
          <w:sz w:val="28"/>
          <w:szCs w:val="28"/>
        </w:rPr>
        <w:t>Шаповал</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Р</w:t>
      </w:r>
      <w:r>
        <w:rPr>
          <w:rFonts w:ascii="Times New Roman" w:eastAsia="Times New Roman,Italic" w:hAnsi="Times New Roman" w:cs="Times New Roman"/>
          <w:iCs/>
          <w:sz w:val="28"/>
          <w:szCs w:val="28"/>
          <w:lang w:val="en-US"/>
        </w:rPr>
        <w:t>.</w:t>
      </w:r>
      <w:r>
        <w:rPr>
          <w:rFonts w:ascii="Times New Roman" w:eastAsia="Times New Roman,Italic" w:hAnsi="Times New Roman" w:cs="Times New Roman"/>
          <w:iCs/>
          <w:sz w:val="28"/>
          <w:szCs w:val="28"/>
        </w:rPr>
        <w:t>В</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Адміністративно</w:t>
      </w:r>
      <w:r>
        <w:rPr>
          <w:rFonts w:ascii="Times New Roman" w:eastAsia="Times New Roman,Italic" w:hAnsi="Times New Roman" w:cs="Times New Roman"/>
          <w:iCs/>
          <w:sz w:val="28"/>
          <w:szCs w:val="28"/>
          <w:lang w:val="en-US"/>
        </w:rPr>
        <w:t>-</w:t>
      </w:r>
      <w:r>
        <w:rPr>
          <w:rFonts w:ascii="Times New Roman" w:eastAsia="Times New Roman,Italic" w:hAnsi="Times New Roman" w:cs="Times New Roman"/>
          <w:iCs/>
          <w:sz w:val="28"/>
          <w:szCs w:val="28"/>
        </w:rPr>
        <w:t>правове</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регулювання</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освітньої</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діяльності</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в</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Україні</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автореф</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дис</w:t>
      </w:r>
      <w:r>
        <w:rPr>
          <w:rFonts w:ascii="Times New Roman" w:eastAsia="Times New Roman,Italic" w:hAnsi="Times New Roman" w:cs="Times New Roman"/>
          <w:iCs/>
          <w:sz w:val="28"/>
          <w:szCs w:val="28"/>
          <w:lang w:val="en-US"/>
        </w:rPr>
        <w:t xml:space="preserve">. … </w:t>
      </w:r>
      <w:r>
        <w:rPr>
          <w:rFonts w:ascii="Times New Roman" w:eastAsia="Times New Roman,Italic" w:hAnsi="Times New Roman" w:cs="Times New Roman"/>
          <w:iCs/>
          <w:sz w:val="28"/>
          <w:szCs w:val="28"/>
        </w:rPr>
        <w:t>докт</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юрид</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наук</w:t>
      </w:r>
      <w:r>
        <w:rPr>
          <w:rFonts w:ascii="Times New Roman" w:eastAsia="Times New Roman,Italic" w:hAnsi="Times New Roman" w:cs="Times New Roman"/>
          <w:iCs/>
          <w:sz w:val="28"/>
          <w:szCs w:val="28"/>
          <w:lang w:val="en-US"/>
        </w:rPr>
        <w:t>: 12.00.07</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lang w:val="en-US"/>
        </w:rPr>
        <w:t>«</w:t>
      </w:r>
      <w:r>
        <w:rPr>
          <w:rFonts w:ascii="Times New Roman" w:eastAsia="Times New Roman,Italic" w:hAnsi="Times New Roman" w:cs="Times New Roman"/>
          <w:iCs/>
          <w:sz w:val="28"/>
          <w:szCs w:val="28"/>
        </w:rPr>
        <w:t>Адміністративне</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право</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і</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процес</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фінансове</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право</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інформаційне</w:t>
      </w:r>
      <w:r>
        <w:rPr>
          <w:rFonts w:ascii="Times New Roman" w:eastAsia="Times New Roman,Italic" w:hAnsi="Times New Roman" w:cs="Times New Roman"/>
          <w:iCs/>
          <w:sz w:val="28"/>
          <w:szCs w:val="28"/>
          <w:lang w:val="en-US"/>
        </w:rPr>
        <w:t xml:space="preserve"> </w:t>
      </w:r>
      <w:r>
        <w:rPr>
          <w:rFonts w:ascii="Times New Roman" w:eastAsia="Times New Roman,Italic" w:hAnsi="Times New Roman" w:cs="Times New Roman"/>
          <w:iCs/>
          <w:sz w:val="28"/>
          <w:szCs w:val="28"/>
        </w:rPr>
        <w:t>право</w:t>
      </w:r>
      <w:r>
        <w:rPr>
          <w:rFonts w:ascii="Times New Roman" w:eastAsia="Times New Roman,Italic" w:hAnsi="Times New Roman" w:cs="Times New Roman"/>
          <w:iCs/>
          <w:sz w:val="28"/>
          <w:szCs w:val="28"/>
          <w:lang w:val="en-US"/>
        </w:rPr>
        <w:t>».</w:t>
      </w:r>
      <w:r>
        <w:rPr>
          <w:rFonts w:ascii="Times New Roman" w:eastAsia="Times New Roman,Italic" w:hAnsi="Times New Roman" w:cs="Times New Roman"/>
          <w:iCs/>
          <w:sz w:val="28"/>
          <w:szCs w:val="28"/>
          <w:lang w:val="uk-UA"/>
        </w:rPr>
        <w:t xml:space="preserve"> Харків, 2011. 36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 xml:space="preserve">33.Коломоєць Т.О., Мартинов М.П. Організаційно-правові засади управління юридичною освітою в Україні: монографія. </w:t>
      </w:r>
      <w:r>
        <w:rPr>
          <w:rFonts w:ascii="Times New Roman" w:eastAsia="Times New Roman,Italic" w:hAnsi="Times New Roman" w:cs="Times New Roman"/>
          <w:iCs/>
          <w:sz w:val="28"/>
          <w:szCs w:val="28"/>
        </w:rPr>
        <w:t>Запоріжжя</w:t>
      </w:r>
      <w:r w:rsidRPr="004D46AF">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Запорізький національний університет, 2012. 280 с.</w:t>
      </w:r>
    </w:p>
    <w:p w:rsidR="00B2639E"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lang w:val="uk-UA"/>
        </w:rPr>
      </w:pPr>
      <w:r>
        <w:rPr>
          <w:rFonts w:ascii="Times New Roman" w:eastAsia="Times New Roman,Italic" w:hAnsi="Times New Roman" w:cs="Times New Roman"/>
          <w:iCs/>
          <w:sz w:val="28"/>
          <w:szCs w:val="28"/>
          <w:lang w:val="uk-UA"/>
        </w:rPr>
        <w:t>34.</w:t>
      </w:r>
      <w:r>
        <w:rPr>
          <w:rFonts w:ascii="Times New Roman" w:eastAsia="Times New Roman,Italic" w:hAnsi="Times New Roman" w:cs="Times New Roman"/>
          <w:iCs/>
          <w:sz w:val="28"/>
          <w:szCs w:val="28"/>
        </w:rPr>
        <w:t>Кушнір С.М. Вища освіта як правова категорія: нормативний та</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доктринальний аспекти. Науковий вісник Ужгородського національного</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університету. Серія «Право». 2017. № 45. Т. 1. С. 34–39.</w:t>
      </w:r>
    </w:p>
    <w:p w:rsidR="00B2639E" w:rsidRPr="002E2580" w:rsidRDefault="00B2639E" w:rsidP="00B2639E">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2E2580">
        <w:rPr>
          <w:rFonts w:ascii="Times New Roman" w:eastAsia="Times New Roman,Italic" w:hAnsi="Times New Roman" w:cs="Times New Roman"/>
          <w:iCs/>
          <w:sz w:val="28"/>
          <w:szCs w:val="28"/>
          <w:lang w:val="uk-UA"/>
        </w:rPr>
        <w:t>35. </w:t>
      </w:r>
      <w:r w:rsidRPr="002E2580">
        <w:rPr>
          <w:rFonts w:ascii="Times New Roman" w:hAnsi="Times New Roman" w:cs="Times New Roman"/>
          <w:sz w:val="28"/>
          <w:szCs w:val="28"/>
          <w:lang w:val="uk-UA"/>
        </w:rPr>
        <w:t xml:space="preserve">Рябенко М.І. Органи управління закладом вищої освіти як суб’єкти профілактики порушень академічної доброчесності. </w:t>
      </w:r>
      <w:r w:rsidRPr="002E2580">
        <w:rPr>
          <w:rFonts w:ascii="Times New Roman" w:hAnsi="Times New Roman" w:cs="Times New Roman"/>
          <w:i/>
          <w:sz w:val="28"/>
          <w:szCs w:val="28"/>
          <w:lang w:val="uk-UA"/>
        </w:rPr>
        <w:t>Інноваційна педагогіка</w:t>
      </w:r>
      <w:r w:rsidRPr="002E2580">
        <w:rPr>
          <w:rFonts w:ascii="Times New Roman" w:hAnsi="Times New Roman" w:cs="Times New Roman"/>
          <w:sz w:val="28"/>
          <w:szCs w:val="28"/>
          <w:lang w:val="uk-UA"/>
        </w:rPr>
        <w:t xml:space="preserve">. </w:t>
      </w:r>
      <w:r w:rsidRPr="002E2580">
        <w:rPr>
          <w:rFonts w:ascii="Times New Roman" w:hAnsi="Times New Roman" w:cs="Times New Roman"/>
          <w:i/>
          <w:sz w:val="28"/>
          <w:szCs w:val="28"/>
          <w:lang w:val="uk-UA"/>
        </w:rPr>
        <w:t>Науковий журнал.</w:t>
      </w:r>
      <w:r w:rsidRPr="002E2580">
        <w:rPr>
          <w:rFonts w:ascii="Times New Roman" w:hAnsi="Times New Roman" w:cs="Times New Roman"/>
          <w:sz w:val="28"/>
          <w:szCs w:val="28"/>
          <w:lang w:val="uk-UA"/>
        </w:rPr>
        <w:t xml:space="preserve"> Херсон. Видавничий дім «Гельветика» 2020. Вип. 20. Том 2. С. 119-122.</w:t>
      </w:r>
    </w:p>
    <w:p w:rsidR="00B2639E" w:rsidRPr="002E2580" w:rsidRDefault="00B2639E" w:rsidP="00B2639E">
      <w:pPr>
        <w:autoSpaceDE w:val="0"/>
        <w:autoSpaceDN w:val="0"/>
        <w:adjustRightInd w:val="0"/>
        <w:spacing w:after="0" w:line="360" w:lineRule="auto"/>
        <w:ind w:firstLine="567"/>
        <w:contextualSpacing/>
        <w:jc w:val="both"/>
        <w:rPr>
          <w:rFonts w:ascii="Times New Roman" w:eastAsia="Times New Roman,Italic" w:hAnsi="Times New Roman" w:cs="Times New Roman"/>
          <w:iCs/>
          <w:sz w:val="28"/>
          <w:szCs w:val="28"/>
          <w:lang w:val="uk-UA"/>
        </w:rPr>
      </w:pPr>
    </w:p>
    <w:p w:rsidR="00627C92" w:rsidRDefault="00627C92" w:rsidP="00627C92">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 ДО РОЗДІЛУ ІІ</w:t>
      </w:r>
    </w:p>
    <w:p w:rsidR="00627C92" w:rsidRDefault="00627C92" w:rsidP="00627C92">
      <w:pPr>
        <w:autoSpaceDE w:val="0"/>
        <w:autoSpaceDN w:val="0"/>
        <w:adjustRightInd w:val="0"/>
        <w:spacing w:after="0" w:line="360" w:lineRule="auto"/>
        <w:ind w:firstLine="426"/>
        <w:contextualSpacing/>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lang w:val="uk-UA"/>
        </w:rPr>
        <w:t>1.</w:t>
      </w:r>
      <w:r>
        <w:rPr>
          <w:rFonts w:ascii="Times New Roman" w:eastAsia="Times New Roman,Bold" w:hAnsi="Times New Roman" w:cs="Times New Roman"/>
          <w:sz w:val="28"/>
          <w:szCs w:val="28"/>
        </w:rPr>
        <w:t>Словник української мови: в 11 т. / за ред. І.К. Білодіда. Київ:</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Наукова думка, 1973. Т. 4. 840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lang w:val="uk-UA"/>
        </w:rPr>
        <w:t>2.</w:t>
      </w:r>
      <w:r>
        <w:rPr>
          <w:rFonts w:ascii="Times New Roman" w:eastAsia="Times New Roman,Bold" w:hAnsi="Times New Roman" w:cs="Times New Roman"/>
          <w:sz w:val="28"/>
          <w:szCs w:val="28"/>
        </w:rPr>
        <w:t>Великий тлумачний словник сучасної української мови / гол. ред.</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В.Т. Бусел. Київ, Ірпінь: ВТФ «Перун», 2001. 1440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lang w:val="uk-UA"/>
        </w:rPr>
        <w:t>3.</w:t>
      </w:r>
      <w:r>
        <w:rPr>
          <w:rFonts w:ascii="Times New Roman" w:eastAsia="Times New Roman,Bold" w:hAnsi="Times New Roman" w:cs="Times New Roman"/>
          <w:sz w:val="28"/>
          <w:szCs w:val="28"/>
        </w:rPr>
        <w:t>Ожегов С.И., Шведова Н.Ю. Толковый словарь русского языка:</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80 000 слов и фразеологических выражений. 4-е изд., доп. Москва:</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Азбуковник, 1999. 944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lang w:val="uk-UA"/>
        </w:rPr>
        <w:t>4.</w:t>
      </w:r>
      <w:r>
        <w:rPr>
          <w:rFonts w:ascii="Times New Roman" w:eastAsia="Times New Roman,Bold" w:hAnsi="Times New Roman" w:cs="Times New Roman"/>
          <w:sz w:val="28"/>
          <w:szCs w:val="28"/>
        </w:rPr>
        <w:t>Гаращук В.М. Контроль та нагляд у державному управлінні. Харків:</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Фоліо, 2002. 176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lang w:val="uk-UA"/>
        </w:rPr>
        <w:t>5.</w:t>
      </w:r>
      <w:r>
        <w:rPr>
          <w:rFonts w:ascii="Times New Roman" w:eastAsia="Times New Roman,Bold" w:hAnsi="Times New Roman" w:cs="Times New Roman"/>
          <w:sz w:val="28"/>
          <w:szCs w:val="28"/>
        </w:rPr>
        <w:t>Тарасов А.М. Технология государственного (президентского)</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 xml:space="preserve">контроля: элементы эффективности. </w:t>
      </w:r>
      <w:r>
        <w:rPr>
          <w:rFonts w:ascii="Times New Roman" w:eastAsia="Times New Roman,Italic" w:hAnsi="Times New Roman" w:cs="Times New Roman"/>
          <w:iCs/>
          <w:sz w:val="28"/>
          <w:szCs w:val="28"/>
        </w:rPr>
        <w:t>Право и политика</w:t>
      </w:r>
      <w:r>
        <w:rPr>
          <w:rFonts w:ascii="Times New Roman" w:eastAsia="Times New Roman,Bold" w:hAnsi="Times New Roman" w:cs="Times New Roman"/>
          <w:sz w:val="28"/>
          <w:szCs w:val="28"/>
        </w:rPr>
        <w:t>. 2001. № 12. С. 50–54.</w:t>
      </w:r>
    </w:p>
    <w:p w:rsidR="00627C92" w:rsidRDefault="00627C92" w:rsidP="00627C92">
      <w:pPr>
        <w:autoSpaceDE w:val="0"/>
        <w:autoSpaceDN w:val="0"/>
        <w:adjustRightInd w:val="0"/>
        <w:spacing w:after="0" w:line="360" w:lineRule="auto"/>
        <w:ind w:firstLine="426"/>
        <w:contextualSpacing/>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lang w:val="uk-UA"/>
        </w:rPr>
        <w:t>6.</w:t>
      </w:r>
      <w:r>
        <w:rPr>
          <w:rFonts w:ascii="Times New Roman" w:eastAsia="Times New Roman,Bold" w:hAnsi="Times New Roman" w:cs="Times New Roman"/>
          <w:sz w:val="28"/>
          <w:szCs w:val="28"/>
        </w:rPr>
        <w:t>Американский словарь для колледжей. 3-е изд. Бостон, Нью-Йорк,</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1997. 680с.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lang w:val="uk-UA"/>
        </w:rPr>
        <w:t>7.</w:t>
      </w:r>
      <w:r>
        <w:rPr>
          <w:rFonts w:ascii="Times New Roman" w:eastAsia="Times New Roman,Bold" w:hAnsi="Times New Roman" w:cs="Times New Roman"/>
          <w:sz w:val="28"/>
          <w:szCs w:val="28"/>
        </w:rPr>
        <w:t>Андрійко О.Ф. Державний контроль в Україні: організаційно-правові засади. Київ: Наукова думка, 2004. 302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lang w:val="uk-UA"/>
        </w:rPr>
        <w:t>8.</w:t>
      </w:r>
      <w:r>
        <w:rPr>
          <w:rFonts w:ascii="Times New Roman" w:eastAsia="Times New Roman,Bold" w:hAnsi="Times New Roman" w:cs="Times New Roman"/>
          <w:sz w:val="28"/>
          <w:szCs w:val="28"/>
        </w:rPr>
        <w:t>Коломоєць Т.О., Лютіков П.С. Державний контроль у галузі чорної</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металургії в Україні: організаційно-правовий аспект: монографія. Запоріжжя:</w:t>
      </w:r>
      <w:r>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Запорізький національний університет, 2009. 216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lang w:val="uk-UA"/>
        </w:rPr>
      </w:pPr>
      <w:r>
        <w:rPr>
          <w:rFonts w:ascii="Times New Roman" w:eastAsia="Times New Roman,Italic" w:hAnsi="Times New Roman" w:cs="Times New Roman"/>
          <w:iCs/>
          <w:sz w:val="28"/>
          <w:szCs w:val="28"/>
          <w:lang w:val="uk-UA"/>
        </w:rPr>
        <w:t>9.</w:t>
      </w:r>
      <w:r>
        <w:rPr>
          <w:rFonts w:ascii="Times New Roman" w:eastAsia="Times New Roman,Italic" w:hAnsi="Times New Roman" w:cs="Times New Roman"/>
          <w:iCs/>
          <w:sz w:val="28"/>
          <w:szCs w:val="28"/>
        </w:rPr>
        <w:t>Майданик О.О. Про роль контролю у здійсненні державної влади.</w:t>
      </w:r>
      <w:r>
        <w:rPr>
          <w:rFonts w:ascii="Times New Roman" w:eastAsia="Times New Roman,Italic" w:hAnsi="Times New Roman" w:cs="Times New Roman"/>
          <w:iCs/>
          <w:sz w:val="28"/>
          <w:szCs w:val="28"/>
          <w:lang w:val="uk-UA"/>
        </w:rPr>
        <w:t xml:space="preserve"> Юридична Україна. 2006. № 5. С. 4–9.</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 xml:space="preserve">10.Философский энциклопедический словарь / редкол.: Л.Ф. Ильичёв, П.Н.Федосеев, С.М. Ковалёв, В.Г. Панов. </w:t>
      </w:r>
      <w:r>
        <w:rPr>
          <w:rFonts w:ascii="Times New Roman" w:eastAsia="Times New Roman,Italic" w:hAnsi="Times New Roman" w:cs="Times New Roman"/>
          <w:iCs/>
          <w:sz w:val="28"/>
          <w:szCs w:val="28"/>
        </w:rPr>
        <w:t>Москва: Советская энциклопедия,</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1989. 876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11.</w:t>
      </w:r>
      <w:r>
        <w:rPr>
          <w:rFonts w:ascii="Times New Roman" w:eastAsia="Times New Roman,Italic" w:hAnsi="Times New Roman" w:cs="Times New Roman"/>
          <w:iCs/>
          <w:sz w:val="28"/>
          <w:szCs w:val="28"/>
        </w:rPr>
        <w:t xml:space="preserve"> Социологический энциклопедический словарь: на русском,</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английском, немецком, французском и чешском языках / ред.-коорд.</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Г.В. Осипов. Москва: НОРМА – ИНФРА-М, 2000. 488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12.</w:t>
      </w:r>
      <w:r>
        <w:rPr>
          <w:rFonts w:ascii="Times New Roman" w:eastAsia="Times New Roman,Italic" w:hAnsi="Times New Roman" w:cs="Times New Roman"/>
          <w:iCs/>
          <w:sz w:val="28"/>
          <w:szCs w:val="28"/>
        </w:rPr>
        <w:t>Лукашевич М.П. Соціологія. Базовий курс: підручник /М.П. Лукашевич, М.В. Туленков. Київ: Каравела, 2006. 312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13.</w:t>
      </w:r>
      <w:r>
        <w:rPr>
          <w:rFonts w:ascii="Times New Roman" w:eastAsia="Times New Roman,Italic" w:hAnsi="Times New Roman" w:cs="Times New Roman"/>
          <w:iCs/>
          <w:sz w:val="28"/>
          <w:szCs w:val="28"/>
        </w:rPr>
        <w:t>Интересы в системе основных институтов советского</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rPr>
        <w:t>государственного управления / В.Ф. Сиренко, отв. ред. Н.И. Козюбра. Киев:</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Наукова думка, 1982. 214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14.</w:t>
      </w:r>
      <w:r>
        <w:rPr>
          <w:rFonts w:ascii="Times New Roman" w:eastAsia="Times New Roman,Italic" w:hAnsi="Times New Roman" w:cs="Times New Roman"/>
          <w:iCs/>
          <w:sz w:val="28"/>
          <w:szCs w:val="28"/>
        </w:rPr>
        <w:t>Лукашевич М.П., Туленков М.В. Соціологія. Загальний курс:</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підручник. Київ: Каравела, 2016. 456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15.</w:t>
      </w:r>
      <w:r>
        <w:rPr>
          <w:rFonts w:ascii="Times New Roman" w:eastAsia="Times New Roman,Italic" w:hAnsi="Times New Roman" w:cs="Times New Roman"/>
          <w:iCs/>
          <w:sz w:val="28"/>
          <w:szCs w:val="28"/>
        </w:rPr>
        <w:t>Гилинский Я.И. Социальный контроль над девиантным поведением</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в современной России: теория, история, перспективы. Социальный контрольнад девиантностью в современной России. Санкт-Петербург, 1998. С. 4–18.</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16.</w:t>
      </w:r>
      <w:r>
        <w:rPr>
          <w:rFonts w:ascii="Times New Roman" w:eastAsia="Times New Roman,Italic" w:hAnsi="Times New Roman" w:cs="Times New Roman"/>
          <w:iCs/>
          <w:sz w:val="28"/>
          <w:szCs w:val="28"/>
        </w:rPr>
        <w:t>Кузьменко Т.М. Соціологія: навч. посібник. Київ: Центр учбової</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літератури, 2010. 320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17.</w:t>
      </w:r>
      <w:r>
        <w:rPr>
          <w:rFonts w:ascii="Times New Roman" w:eastAsia="Times New Roman,Italic" w:hAnsi="Times New Roman" w:cs="Times New Roman"/>
          <w:iCs/>
          <w:sz w:val="28"/>
          <w:szCs w:val="28"/>
        </w:rPr>
        <w:t>Вербець В.В., Субот О.А., Христюк Т.А. Соціологія: навч. посібник.</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Київ: КОНДОР, 2009. 550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18.</w:t>
      </w:r>
      <w:r>
        <w:rPr>
          <w:rFonts w:ascii="Times New Roman" w:eastAsia="Times New Roman,Italic" w:hAnsi="Times New Roman" w:cs="Times New Roman"/>
          <w:iCs/>
          <w:sz w:val="28"/>
          <w:szCs w:val="28"/>
        </w:rPr>
        <w:t>Волков Ю.Г., Добреньков В.И., Нечипуренко В.Н., Попов А.В.</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Социология: учебник. Москва, 2000. 512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19.</w:t>
      </w:r>
      <w:r>
        <w:rPr>
          <w:rFonts w:ascii="Times New Roman" w:eastAsia="Times New Roman,Italic" w:hAnsi="Times New Roman" w:cs="Times New Roman"/>
          <w:iCs/>
          <w:sz w:val="28"/>
          <w:szCs w:val="28"/>
        </w:rPr>
        <w:t>Волков Ю.Г. Социология: учебник. 3-е изд., перераб. и доп. Москва:</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Альфа-М, ИНФРА-М, 2014. 667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20.</w:t>
      </w:r>
      <w:r>
        <w:rPr>
          <w:rFonts w:ascii="Times New Roman" w:eastAsia="Times New Roman,Italic" w:hAnsi="Times New Roman" w:cs="Times New Roman"/>
          <w:iCs/>
          <w:sz w:val="28"/>
          <w:szCs w:val="28"/>
        </w:rPr>
        <w:t>Кондов К.В. Пізнавальний статус поняття «соціальний контроль» в</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об’єктивістських соціологічних теоріях ХХ століття: автореф. дис. … канд.</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юрид. наук: 22.00.01 «Теорія та історія соціології». Київ, 2016. 18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21.</w:t>
      </w:r>
      <w:r>
        <w:rPr>
          <w:rFonts w:ascii="Times New Roman" w:eastAsia="Times New Roman,Italic" w:hAnsi="Times New Roman" w:cs="Times New Roman"/>
          <w:iCs/>
          <w:sz w:val="28"/>
          <w:szCs w:val="28"/>
        </w:rPr>
        <w:t>Кондов К.В. Соціальний контроль як умова ефективного</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функціонування інституту освіти. Актуальні проблеми соціології, психології,</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педагогіки: збірник наукових праць. Київ: Фенікс, 2010. Вип. 11. C. 149–156.</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22.</w:t>
      </w:r>
      <w:r>
        <w:rPr>
          <w:rFonts w:ascii="Times New Roman" w:eastAsia="Times New Roman,Italic" w:hAnsi="Times New Roman" w:cs="Times New Roman"/>
          <w:iCs/>
          <w:sz w:val="28"/>
          <w:szCs w:val="28"/>
        </w:rPr>
        <w:t>Малиновський В.Я. Державне управління: навч. посібник. 2-ге вид.,</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доп. та перероб. Київ: Атіка, 2003. 576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23.</w:t>
      </w:r>
      <w:r>
        <w:rPr>
          <w:rFonts w:ascii="Times New Roman" w:eastAsia="Times New Roman,Italic" w:hAnsi="Times New Roman" w:cs="Times New Roman"/>
          <w:iCs/>
          <w:sz w:val="28"/>
          <w:szCs w:val="28"/>
        </w:rPr>
        <w:t>Атаманчук Г.В. Теория государственного управления. Москва:</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Юридическая литература, 1997. 400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24.</w:t>
      </w:r>
      <w:r>
        <w:rPr>
          <w:rFonts w:ascii="Times New Roman" w:eastAsia="Times New Roman,Italic" w:hAnsi="Times New Roman" w:cs="Times New Roman"/>
          <w:iCs/>
          <w:sz w:val="28"/>
          <w:szCs w:val="28"/>
        </w:rPr>
        <w:t>Державне управління: підручник: у 2 т. / редкол.: Ю.В. Ковбасюк</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(гол.), К.О. Ващенко, Ю.П. Сурмін та ін. – Київ, Дніпропетровськ: НАДУ,</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2012. Т. 1. 564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25.</w:t>
      </w:r>
      <w:r>
        <w:rPr>
          <w:rFonts w:ascii="Times New Roman" w:eastAsia="Times New Roman,Italic" w:hAnsi="Times New Roman" w:cs="Times New Roman"/>
          <w:iCs/>
          <w:sz w:val="28"/>
          <w:szCs w:val="28"/>
        </w:rPr>
        <w:t>Виконавча влада і адміністративне право / за заг. ред.</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В.Б. Авер’янова. Київ: ВД «Ін Юре», 2002. 668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26.</w:t>
      </w:r>
      <w:r>
        <w:rPr>
          <w:rFonts w:ascii="Times New Roman" w:eastAsia="Times New Roman,Italic" w:hAnsi="Times New Roman" w:cs="Times New Roman"/>
          <w:iCs/>
          <w:sz w:val="28"/>
          <w:szCs w:val="28"/>
        </w:rPr>
        <w:t>Про вищу освіту: Закон від 1 липня 2014 р. / Верховна Рада України</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lang w:val="en-US"/>
        </w:rPr>
        <w:t>URL</w:t>
      </w:r>
      <w:r>
        <w:rPr>
          <w:rFonts w:ascii="Times New Roman" w:eastAsia="Times New Roman,Italic" w:hAnsi="Times New Roman" w:cs="Times New Roman"/>
          <w:iCs/>
          <w:sz w:val="28"/>
          <w:szCs w:val="28"/>
        </w:rPr>
        <w:t xml:space="preserve">: </w:t>
      </w:r>
      <w:r>
        <w:rPr>
          <w:rFonts w:ascii="Times New Roman" w:eastAsia="Times New Roman,Italic" w:hAnsi="Times New Roman" w:cs="Times New Roman"/>
          <w:iCs/>
          <w:sz w:val="28"/>
          <w:szCs w:val="28"/>
          <w:lang w:val="en-US"/>
        </w:rPr>
        <w:t>http</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zakon</w:t>
      </w:r>
      <w:r>
        <w:rPr>
          <w:rFonts w:ascii="Times New Roman" w:eastAsia="Times New Roman,Italic" w:hAnsi="Times New Roman" w:cs="Times New Roman"/>
          <w:iCs/>
          <w:sz w:val="28"/>
          <w:szCs w:val="28"/>
        </w:rPr>
        <w:t>5.</w:t>
      </w:r>
      <w:r>
        <w:rPr>
          <w:rFonts w:ascii="Times New Roman" w:eastAsia="Times New Roman,Italic" w:hAnsi="Times New Roman" w:cs="Times New Roman"/>
          <w:iCs/>
          <w:sz w:val="28"/>
          <w:szCs w:val="28"/>
          <w:lang w:val="en-US"/>
        </w:rPr>
        <w:t>rada</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gov</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ua</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laws</w:t>
      </w:r>
      <w:r>
        <w:rPr>
          <w:rFonts w:ascii="Times New Roman" w:eastAsia="Times New Roman,Italic" w:hAnsi="Times New Roman" w:cs="Times New Roman"/>
          <w:iCs/>
          <w:sz w:val="28"/>
          <w:szCs w:val="28"/>
        </w:rPr>
        <w:t>/</w:t>
      </w:r>
      <w:r>
        <w:rPr>
          <w:rFonts w:ascii="Times New Roman" w:eastAsia="Times New Roman,Italic" w:hAnsi="Times New Roman" w:cs="Times New Roman"/>
          <w:iCs/>
          <w:sz w:val="28"/>
          <w:szCs w:val="28"/>
          <w:lang w:val="en-US"/>
        </w:rPr>
        <w:t>show</w:t>
      </w:r>
      <w:r>
        <w:rPr>
          <w:rFonts w:ascii="Times New Roman" w:eastAsia="Times New Roman,Italic" w:hAnsi="Times New Roman" w:cs="Times New Roman"/>
          <w:iCs/>
          <w:sz w:val="28"/>
          <w:szCs w:val="28"/>
        </w:rPr>
        <w:t>/1556-18/</w:t>
      </w:r>
      <w:r>
        <w:rPr>
          <w:rFonts w:ascii="Times New Roman" w:eastAsia="Times New Roman,Italic" w:hAnsi="Times New Roman" w:cs="Times New Roman"/>
          <w:iCs/>
          <w:sz w:val="28"/>
          <w:szCs w:val="28"/>
          <w:lang w:val="en-US"/>
        </w:rPr>
        <w:t>paran</w:t>
      </w:r>
      <w:r>
        <w:rPr>
          <w:rFonts w:ascii="Times New Roman" w:eastAsia="Times New Roman,Italic" w:hAnsi="Times New Roman" w:cs="Times New Roman"/>
          <w:iCs/>
          <w:sz w:val="28"/>
          <w:szCs w:val="28"/>
        </w:rPr>
        <w:t>1151</w:t>
      </w:r>
      <w:r>
        <w:rPr>
          <w:rFonts w:ascii="Times New Roman" w:eastAsia="Times New Roman,Italic" w:hAnsi="Times New Roman" w:cs="Times New Roman"/>
          <w:iCs/>
          <w:sz w:val="28"/>
          <w:szCs w:val="28"/>
          <w:lang w:val="en-US"/>
        </w:rPr>
        <w:t>non</w:t>
      </w:r>
      <w:r>
        <w:rPr>
          <w:rFonts w:ascii="Times New Roman" w:eastAsia="Times New Roman,Italic" w:hAnsi="Times New Roman" w:cs="Times New Roman"/>
          <w:iCs/>
          <w:sz w:val="28"/>
          <w:szCs w:val="28"/>
        </w:rPr>
        <w:t>1151.</w:t>
      </w:r>
    </w:p>
    <w:p w:rsidR="00627C92" w:rsidRPr="003872C7"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lang w:val="pl-PL"/>
        </w:rPr>
      </w:pPr>
      <w:r>
        <w:rPr>
          <w:rFonts w:ascii="Times New Roman" w:eastAsia="Times New Roman,Italic" w:hAnsi="Times New Roman" w:cs="Times New Roman"/>
          <w:iCs/>
          <w:sz w:val="28"/>
          <w:szCs w:val="28"/>
          <w:lang w:val="uk-UA"/>
        </w:rPr>
        <w:t>27.</w:t>
      </w:r>
      <w:r>
        <w:rPr>
          <w:rFonts w:ascii="Times New Roman" w:eastAsia="Times New Roman,Italic" w:hAnsi="Times New Roman" w:cs="Times New Roman"/>
          <w:iCs/>
          <w:sz w:val="28"/>
          <w:szCs w:val="28"/>
        </w:rPr>
        <w:t>Про затвердження Положення про Державну інспекцію навчальних</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закладів України: Постанова від 16 жовтня 2014 р. / Кабінет Міністрів</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 xml:space="preserve">України. </w:t>
      </w:r>
      <w:r w:rsidRPr="003872C7">
        <w:rPr>
          <w:rFonts w:ascii="Times New Roman" w:eastAsia="Times New Roman,Italic" w:hAnsi="Times New Roman" w:cs="Times New Roman"/>
          <w:iCs/>
          <w:sz w:val="28"/>
          <w:szCs w:val="28"/>
          <w:lang w:val="pl-PL"/>
        </w:rPr>
        <w:t>URL: http://zakon2.rada.gov.ua/laws/show/538-2014-%D0%BF.</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28.</w:t>
      </w:r>
      <w:r>
        <w:rPr>
          <w:rFonts w:ascii="Times New Roman" w:eastAsia="Times New Roman,Italic" w:hAnsi="Times New Roman" w:cs="Times New Roman"/>
          <w:iCs/>
          <w:sz w:val="28"/>
          <w:szCs w:val="28"/>
        </w:rPr>
        <w:t>Зуй В.В., Битяк Ю.П. Адміністративне право України: конспект</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лекцій. Харків: Національна юридична академія України імені Ярослава</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Мудрого, 1996. 160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29.</w:t>
      </w:r>
      <w:r>
        <w:rPr>
          <w:rFonts w:ascii="Times New Roman" w:eastAsia="Times New Roman,Italic" w:hAnsi="Times New Roman" w:cs="Times New Roman"/>
          <w:iCs/>
          <w:sz w:val="28"/>
          <w:szCs w:val="28"/>
        </w:rPr>
        <w:t>Бондар О.Г. Контрольно-наглядова діяльність у сільському</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господарстві України: аграрно-правовий аспект: дис. … докт. юрид. наук:</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12.00.06; 12.00.07. Запоріжжя, 2014. 505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30.</w:t>
      </w:r>
      <w:r>
        <w:rPr>
          <w:rFonts w:ascii="Times New Roman" w:eastAsia="Times New Roman,Italic" w:hAnsi="Times New Roman" w:cs="Times New Roman"/>
          <w:iCs/>
          <w:sz w:val="28"/>
          <w:szCs w:val="28"/>
        </w:rPr>
        <w:t>Адміністративне право України: підручник / за заг. ред.</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Т.О. Коломоєць. 2-ге вид., змін. і доп. Київ: Істина, 2012. 528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31.</w:t>
      </w:r>
      <w:r>
        <w:rPr>
          <w:rFonts w:ascii="Times New Roman" w:eastAsia="Times New Roman,Italic" w:hAnsi="Times New Roman" w:cs="Times New Roman"/>
          <w:iCs/>
          <w:sz w:val="28"/>
          <w:szCs w:val="28"/>
        </w:rPr>
        <w:t>Огаренко Є.А. Адміністративно-правове регулювання діяльності</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вищих навчальних закладів в Україні: автореф. дис. … канд. юрид. наук:</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12.00.07 «Адміністративне право і процес; фінансове право; інформаційне</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право». Запоріжжя, 2010. 23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32.</w:t>
      </w:r>
      <w:r>
        <w:rPr>
          <w:rFonts w:ascii="Times New Roman" w:eastAsia="Times New Roman,Italic" w:hAnsi="Times New Roman" w:cs="Times New Roman"/>
          <w:iCs/>
          <w:sz w:val="28"/>
          <w:szCs w:val="28"/>
        </w:rPr>
        <w:t>Опацький В.І. Поняття державного контролю за діяльністю</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вищих навчальних закладів України. Право і безпека. 2010. № 5. С. 137–141.</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lang w:val="uk-UA"/>
        </w:rPr>
      </w:pPr>
      <w:r>
        <w:rPr>
          <w:rFonts w:ascii="Times New Roman" w:eastAsia="Times New Roman,Italic" w:hAnsi="Times New Roman" w:cs="Times New Roman"/>
          <w:iCs/>
          <w:sz w:val="28"/>
          <w:szCs w:val="28"/>
          <w:lang w:val="uk-UA"/>
        </w:rPr>
        <w:t>33.</w:t>
      </w:r>
      <w:r>
        <w:rPr>
          <w:rFonts w:ascii="Times New Roman" w:eastAsia="Times New Roman,Italic" w:hAnsi="Times New Roman" w:cs="Times New Roman"/>
          <w:iCs/>
          <w:sz w:val="28"/>
          <w:szCs w:val="28"/>
        </w:rPr>
        <w:t>Хриков Є.М. Управління навчальним закладом: навч. посібник.</w:t>
      </w:r>
      <w:r>
        <w:rPr>
          <w:rFonts w:ascii="Times New Roman" w:eastAsia="Times New Roman,Italic" w:hAnsi="Times New Roman" w:cs="Times New Roman"/>
          <w:iCs/>
          <w:sz w:val="28"/>
          <w:szCs w:val="28"/>
          <w:lang w:val="uk-UA"/>
        </w:rPr>
        <w:t xml:space="preserve"> Київ: Знання, 2006. 365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lang w:val="uk-UA"/>
        </w:rPr>
      </w:pPr>
      <w:r>
        <w:rPr>
          <w:rFonts w:ascii="Times New Roman" w:eastAsia="Times New Roman,Italic" w:hAnsi="Times New Roman" w:cs="Times New Roman"/>
          <w:iCs/>
          <w:sz w:val="28"/>
          <w:szCs w:val="28"/>
          <w:lang w:val="uk-UA"/>
        </w:rPr>
        <w:t>34.Головій Л.В. Організаційно-правові засади надання освітніх послуг вищими навчальними закладами України: автореф. дис. … канд. юрид. наук: 12.00.07 «Адміністративне право і процес; фінансове право; інформаційне право». Київ, 2010. 16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 xml:space="preserve">35.Губерська Н.Л. Адміністративні процедури у сфері вищої освіти: дис. … докт. юрид. наук: 12.00.07. </w:t>
      </w:r>
      <w:r>
        <w:rPr>
          <w:rFonts w:ascii="Times New Roman" w:eastAsia="Times New Roman,Italic" w:hAnsi="Times New Roman" w:cs="Times New Roman"/>
          <w:iCs/>
          <w:sz w:val="28"/>
          <w:szCs w:val="28"/>
        </w:rPr>
        <w:t>Київ, 2015. 471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36.</w:t>
      </w:r>
      <w:r>
        <w:rPr>
          <w:rFonts w:ascii="Times New Roman" w:eastAsia="Times New Roman,Italic" w:hAnsi="Times New Roman" w:cs="Times New Roman"/>
          <w:iCs/>
          <w:sz w:val="28"/>
          <w:szCs w:val="28"/>
        </w:rPr>
        <w:t>Беляев В.П. Контроль и надзор в российском государстве:</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монография. Москва: ТК «Велби», Проспект, 2005. 272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37.</w:t>
      </w:r>
      <w:r>
        <w:rPr>
          <w:rFonts w:ascii="Times New Roman" w:eastAsia="Times New Roman,Italic" w:hAnsi="Times New Roman" w:cs="Times New Roman"/>
          <w:iCs/>
          <w:sz w:val="28"/>
          <w:szCs w:val="28"/>
        </w:rPr>
        <w:t>Борьян Б.А. Государственный контроль в Союзе ССР и Западной</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Европе. Москва: Изд-во Наркомата СССР и РСФСР, 1928. 220 с.</w:t>
      </w:r>
    </w:p>
    <w:p w:rsidR="00627C92" w:rsidRDefault="00627C92" w:rsidP="00627C92">
      <w:pPr>
        <w:autoSpaceDE w:val="0"/>
        <w:autoSpaceDN w:val="0"/>
        <w:adjustRightInd w:val="0"/>
        <w:spacing w:after="0" w:line="360" w:lineRule="auto"/>
        <w:ind w:firstLine="426"/>
        <w:contextualSpacing/>
        <w:jc w:val="both"/>
        <w:rPr>
          <w:rFonts w:ascii="Times New Roman" w:hAnsi="Times New Roman" w:cs="Times New Roman"/>
          <w:sz w:val="28"/>
          <w:szCs w:val="28"/>
        </w:rPr>
      </w:pPr>
      <w:r>
        <w:rPr>
          <w:rFonts w:ascii="Times New Roman" w:eastAsia="Times New Roman,Italic" w:hAnsi="Times New Roman" w:cs="Times New Roman"/>
          <w:iCs/>
          <w:sz w:val="28"/>
          <w:szCs w:val="28"/>
          <w:lang w:val="uk-UA"/>
        </w:rPr>
        <w:t>38.</w:t>
      </w:r>
      <w:r>
        <w:rPr>
          <w:rFonts w:ascii="Times New Roman" w:hAnsi="Times New Roman" w:cs="Times New Roman"/>
          <w:sz w:val="28"/>
          <w:szCs w:val="28"/>
        </w:rPr>
        <w:t xml:space="preserve"> Ильинский И.П., Щетинин Б.В. Конституционный контроль 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охрана конституционной законности в социалистических странах. </w:t>
      </w:r>
      <w:r>
        <w:rPr>
          <w:rFonts w:ascii="Times New Roman" w:eastAsia="Times New Roman,Italic" w:hAnsi="Times New Roman" w:cs="Times New Roman"/>
          <w:iCs/>
          <w:sz w:val="28"/>
          <w:szCs w:val="28"/>
        </w:rPr>
        <w:t>Советскоегосударство и право</w:t>
      </w:r>
      <w:r>
        <w:rPr>
          <w:rFonts w:ascii="Times New Roman" w:hAnsi="Times New Roman" w:cs="Times New Roman"/>
          <w:sz w:val="28"/>
          <w:szCs w:val="28"/>
        </w:rPr>
        <w:t>. 1969. № 9. С. 40–44.</w:t>
      </w:r>
    </w:p>
    <w:p w:rsidR="00627C92" w:rsidRDefault="00627C92" w:rsidP="00627C92">
      <w:pPr>
        <w:autoSpaceDE w:val="0"/>
        <w:autoSpaceDN w:val="0"/>
        <w:adjustRightInd w:val="0"/>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lang w:val="uk-UA"/>
        </w:rPr>
        <w:t>39.</w:t>
      </w:r>
      <w:r>
        <w:rPr>
          <w:rFonts w:ascii="Times New Roman" w:hAnsi="Times New Roman" w:cs="Times New Roman"/>
          <w:sz w:val="28"/>
          <w:szCs w:val="28"/>
        </w:rPr>
        <w:t>Руденко М.В. Про співвідношення державного контролю і</w:t>
      </w:r>
      <w:r>
        <w:rPr>
          <w:rFonts w:ascii="Times New Roman" w:hAnsi="Times New Roman" w:cs="Times New Roman"/>
          <w:sz w:val="28"/>
          <w:szCs w:val="28"/>
          <w:lang w:val="uk-UA"/>
        </w:rPr>
        <w:t xml:space="preserve"> </w:t>
      </w:r>
      <w:r>
        <w:rPr>
          <w:rFonts w:ascii="Times New Roman" w:hAnsi="Times New Roman" w:cs="Times New Roman"/>
          <w:sz w:val="28"/>
          <w:szCs w:val="28"/>
        </w:rPr>
        <w:t>прокурорського нагляду (концептуальні зауваження на перехідний період).</w:t>
      </w:r>
      <w:r>
        <w:rPr>
          <w:rFonts w:ascii="Times New Roman" w:hAnsi="Times New Roman" w:cs="Times New Roman"/>
          <w:sz w:val="28"/>
          <w:szCs w:val="28"/>
          <w:lang w:val="uk-UA"/>
        </w:rPr>
        <w:t xml:space="preserve"> </w:t>
      </w:r>
      <w:r>
        <w:rPr>
          <w:rFonts w:ascii="Times New Roman" w:eastAsia="Times New Roman,Italic" w:hAnsi="Times New Roman" w:cs="Times New Roman"/>
          <w:iCs/>
          <w:sz w:val="28"/>
          <w:szCs w:val="28"/>
        </w:rPr>
        <w:t>Право України</w:t>
      </w:r>
      <w:r>
        <w:rPr>
          <w:rFonts w:ascii="Times New Roman" w:hAnsi="Times New Roman" w:cs="Times New Roman"/>
          <w:sz w:val="28"/>
          <w:szCs w:val="28"/>
        </w:rPr>
        <w:t>. 1997. № 5. С. 29–33.</w:t>
      </w:r>
    </w:p>
    <w:p w:rsidR="00627C92" w:rsidRDefault="00627C92" w:rsidP="00627C92">
      <w:pPr>
        <w:autoSpaceDE w:val="0"/>
        <w:autoSpaceDN w:val="0"/>
        <w:adjustRightInd w:val="0"/>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lang w:val="uk-UA"/>
        </w:rPr>
        <w:t>40.</w:t>
      </w:r>
      <w:r>
        <w:rPr>
          <w:rFonts w:ascii="Times New Roman" w:hAnsi="Times New Roman" w:cs="Times New Roman"/>
          <w:sz w:val="28"/>
          <w:szCs w:val="28"/>
        </w:rPr>
        <w:t>Головкін О.В. Співвідношення понять контролю та нагляду у</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сфері охорони навколишнього середовища. </w:t>
      </w:r>
      <w:r>
        <w:rPr>
          <w:rFonts w:ascii="Times New Roman" w:eastAsia="Times New Roman,Italic" w:hAnsi="Times New Roman" w:cs="Times New Roman"/>
          <w:iCs/>
          <w:sz w:val="28"/>
          <w:szCs w:val="28"/>
        </w:rPr>
        <w:t>Науковий вісник Чернівецького</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університету: збірник наукових праць</w:t>
      </w:r>
      <w:r>
        <w:rPr>
          <w:rFonts w:ascii="Times New Roman" w:hAnsi="Times New Roman" w:cs="Times New Roman"/>
          <w:sz w:val="28"/>
          <w:szCs w:val="28"/>
        </w:rPr>
        <w:t>. Чернівці: ЧНУ, 2011. Вип. 578:</w:t>
      </w:r>
      <w:r>
        <w:rPr>
          <w:rFonts w:ascii="Times New Roman" w:hAnsi="Times New Roman" w:cs="Times New Roman"/>
          <w:sz w:val="28"/>
          <w:szCs w:val="28"/>
          <w:lang w:val="uk-UA"/>
        </w:rPr>
        <w:t xml:space="preserve"> </w:t>
      </w:r>
      <w:r>
        <w:rPr>
          <w:rFonts w:ascii="Times New Roman" w:hAnsi="Times New Roman" w:cs="Times New Roman"/>
          <w:sz w:val="28"/>
          <w:szCs w:val="28"/>
        </w:rPr>
        <w:t>Правознавство. С. 51–55.</w:t>
      </w:r>
    </w:p>
    <w:p w:rsidR="00627C92" w:rsidRDefault="00627C92" w:rsidP="00627C92">
      <w:pPr>
        <w:autoSpaceDE w:val="0"/>
        <w:autoSpaceDN w:val="0"/>
        <w:adjustRightInd w:val="0"/>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lang w:val="uk-UA"/>
        </w:rPr>
        <w:t>41.</w:t>
      </w:r>
      <w:r>
        <w:rPr>
          <w:rFonts w:ascii="Times New Roman" w:hAnsi="Times New Roman" w:cs="Times New Roman"/>
          <w:sz w:val="28"/>
          <w:szCs w:val="28"/>
        </w:rPr>
        <w:t>Советское административное право: учебник для студ. вузов,</w:t>
      </w:r>
      <w:r>
        <w:rPr>
          <w:rFonts w:ascii="Times New Roman" w:hAnsi="Times New Roman" w:cs="Times New Roman"/>
          <w:sz w:val="28"/>
          <w:szCs w:val="28"/>
          <w:lang w:val="uk-UA"/>
        </w:rPr>
        <w:t xml:space="preserve"> </w:t>
      </w:r>
      <w:r>
        <w:rPr>
          <w:rFonts w:ascii="Times New Roman" w:hAnsi="Times New Roman" w:cs="Times New Roman"/>
          <w:sz w:val="28"/>
          <w:szCs w:val="28"/>
        </w:rPr>
        <w:t>обуч. по спец. «Правоведение» / Н.В. Блинова и др.; под ред.</w:t>
      </w:r>
      <w:r>
        <w:rPr>
          <w:rFonts w:ascii="Times New Roman" w:hAnsi="Times New Roman" w:cs="Times New Roman"/>
          <w:sz w:val="28"/>
          <w:szCs w:val="28"/>
          <w:lang w:val="uk-UA"/>
        </w:rPr>
        <w:t xml:space="preserve"> </w:t>
      </w:r>
      <w:r>
        <w:rPr>
          <w:rFonts w:ascii="Times New Roman" w:hAnsi="Times New Roman" w:cs="Times New Roman"/>
          <w:sz w:val="28"/>
          <w:szCs w:val="28"/>
        </w:rPr>
        <w:t>П.Т. Василенкова. Москва: Юридическая литература, 1981. 463 с.</w:t>
      </w:r>
    </w:p>
    <w:p w:rsidR="00627C92" w:rsidRDefault="00627C92" w:rsidP="00627C92">
      <w:pPr>
        <w:autoSpaceDE w:val="0"/>
        <w:autoSpaceDN w:val="0"/>
        <w:adjustRightInd w:val="0"/>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lang w:val="uk-UA"/>
        </w:rPr>
        <w:t>42.</w:t>
      </w:r>
      <w:r>
        <w:rPr>
          <w:rFonts w:ascii="Times New Roman" w:hAnsi="Times New Roman" w:cs="Times New Roman"/>
          <w:sz w:val="28"/>
          <w:szCs w:val="28"/>
        </w:rPr>
        <w:t xml:space="preserve"> Піддубний О.Ю. Правове становище сільськогосподарських</w:t>
      </w:r>
      <w:r>
        <w:rPr>
          <w:rFonts w:ascii="Times New Roman" w:hAnsi="Times New Roman" w:cs="Times New Roman"/>
          <w:sz w:val="28"/>
          <w:szCs w:val="28"/>
          <w:lang w:val="uk-UA"/>
        </w:rPr>
        <w:t xml:space="preserve"> </w:t>
      </w:r>
      <w:r>
        <w:rPr>
          <w:rFonts w:ascii="Times New Roman" w:hAnsi="Times New Roman" w:cs="Times New Roman"/>
          <w:sz w:val="28"/>
          <w:szCs w:val="28"/>
        </w:rPr>
        <w:t>інспекцій: дис. … канд. юрид. наук: 12.00.07. Київ, 2007. 198 с.</w:t>
      </w:r>
    </w:p>
    <w:p w:rsidR="00627C92" w:rsidRDefault="00627C92" w:rsidP="00627C92">
      <w:pPr>
        <w:autoSpaceDE w:val="0"/>
        <w:autoSpaceDN w:val="0"/>
        <w:adjustRightInd w:val="0"/>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lang w:val="uk-UA"/>
        </w:rPr>
        <w:t>43.</w:t>
      </w:r>
      <w:r>
        <w:rPr>
          <w:rFonts w:ascii="Times New Roman" w:hAnsi="Times New Roman" w:cs="Times New Roman"/>
          <w:sz w:val="28"/>
          <w:szCs w:val="28"/>
        </w:rPr>
        <w:t>Симов’ян В.С. Колізії чинного законодавства щодо понять</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«банківський контроль» та «банківський нагляд». </w:t>
      </w:r>
      <w:r>
        <w:rPr>
          <w:rFonts w:ascii="Times New Roman" w:hAnsi="Times New Roman" w:cs="Times New Roman"/>
          <w:sz w:val="28"/>
          <w:szCs w:val="28"/>
          <w:lang w:val="en-US"/>
        </w:rPr>
        <w:t>URL</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file</w:t>
      </w: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en-US"/>
        </w:rPr>
        <w:t>Users</w:t>
      </w:r>
      <w:r>
        <w:rPr>
          <w:rFonts w:ascii="Times New Roman" w:hAnsi="Times New Roman" w:cs="Times New Roman"/>
          <w:sz w:val="28"/>
          <w:szCs w:val="28"/>
        </w:rPr>
        <w:t>/</w:t>
      </w:r>
      <w:r>
        <w:rPr>
          <w:rFonts w:ascii="Times New Roman" w:hAnsi="Times New Roman" w:cs="Times New Roman"/>
          <w:sz w:val="28"/>
          <w:szCs w:val="28"/>
          <w:lang w:val="en-US"/>
        </w:rPr>
        <w:t>Admin</w:t>
      </w:r>
      <w:r>
        <w:rPr>
          <w:rFonts w:ascii="Times New Roman" w:hAnsi="Times New Roman" w:cs="Times New Roman"/>
          <w:sz w:val="28"/>
          <w:szCs w:val="28"/>
        </w:rPr>
        <w:t>/</w:t>
      </w:r>
      <w:r>
        <w:rPr>
          <w:rFonts w:ascii="Times New Roman" w:hAnsi="Times New Roman" w:cs="Times New Roman"/>
          <w:sz w:val="28"/>
          <w:szCs w:val="28"/>
          <w:lang w:val="en-US"/>
        </w:rPr>
        <w:t>Downloads</w:t>
      </w:r>
      <w:r>
        <w:rPr>
          <w:rFonts w:ascii="Times New Roman" w:hAnsi="Times New Roman" w:cs="Times New Roman"/>
          <w:sz w:val="28"/>
          <w:szCs w:val="28"/>
        </w:rPr>
        <w:t>/30409%20(1).</w:t>
      </w:r>
      <w:r>
        <w:rPr>
          <w:rFonts w:ascii="Times New Roman" w:hAnsi="Times New Roman" w:cs="Times New Roman"/>
          <w:sz w:val="28"/>
          <w:szCs w:val="28"/>
          <w:lang w:val="en-US"/>
        </w:rPr>
        <w:t>pdf</w:t>
      </w:r>
      <w:r>
        <w:rPr>
          <w:rFonts w:ascii="Times New Roman" w:hAnsi="Times New Roman" w:cs="Times New Roman"/>
          <w:sz w:val="28"/>
          <w:szCs w:val="28"/>
        </w:rPr>
        <w:t>.</w:t>
      </w:r>
    </w:p>
    <w:p w:rsidR="00627C92" w:rsidRDefault="00627C92" w:rsidP="00627C92">
      <w:pPr>
        <w:autoSpaceDE w:val="0"/>
        <w:autoSpaceDN w:val="0"/>
        <w:adjustRightInd w:val="0"/>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lang w:val="uk-UA"/>
        </w:rPr>
        <w:t>44.</w:t>
      </w:r>
      <w:r>
        <w:rPr>
          <w:rFonts w:ascii="Times New Roman" w:hAnsi="Times New Roman" w:cs="Times New Roman"/>
          <w:sz w:val="28"/>
          <w:szCs w:val="28"/>
        </w:rPr>
        <w:t>Студеникина М.С. Государственный контроль в сфере</w:t>
      </w:r>
      <w:r>
        <w:rPr>
          <w:rFonts w:ascii="Times New Roman" w:hAnsi="Times New Roman" w:cs="Times New Roman"/>
          <w:sz w:val="28"/>
          <w:szCs w:val="28"/>
          <w:lang w:val="uk-UA"/>
        </w:rPr>
        <w:t xml:space="preserve"> </w:t>
      </w:r>
      <w:r>
        <w:rPr>
          <w:rFonts w:ascii="Times New Roman" w:hAnsi="Times New Roman" w:cs="Times New Roman"/>
          <w:sz w:val="28"/>
          <w:szCs w:val="28"/>
        </w:rPr>
        <w:t>управления. Проблемы надведомственного контроля. Москва: Юридическая</w:t>
      </w:r>
      <w:r>
        <w:rPr>
          <w:rFonts w:ascii="Times New Roman" w:hAnsi="Times New Roman" w:cs="Times New Roman"/>
          <w:sz w:val="28"/>
          <w:szCs w:val="28"/>
          <w:lang w:val="uk-UA"/>
        </w:rPr>
        <w:t xml:space="preserve"> </w:t>
      </w:r>
      <w:r>
        <w:rPr>
          <w:rFonts w:ascii="Times New Roman" w:hAnsi="Times New Roman" w:cs="Times New Roman"/>
          <w:sz w:val="28"/>
          <w:szCs w:val="28"/>
        </w:rPr>
        <w:t>литература, 1974. 160 c.</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hAnsi="Times New Roman" w:cs="Times New Roman"/>
          <w:sz w:val="28"/>
          <w:szCs w:val="28"/>
          <w:lang w:val="uk-UA"/>
        </w:rPr>
        <w:t>45.</w:t>
      </w:r>
      <w:r>
        <w:rPr>
          <w:rFonts w:ascii="Times New Roman" w:hAnsi="Times New Roman" w:cs="Times New Roman"/>
          <w:sz w:val="28"/>
          <w:szCs w:val="28"/>
        </w:rPr>
        <w:t>Денисова А.В. Співвідношення контролю і нагляду.</w:t>
      </w:r>
      <w:r>
        <w:rPr>
          <w:rFonts w:ascii="Times New Roman" w:hAnsi="Times New Roman" w:cs="Times New Roman"/>
          <w:sz w:val="28"/>
          <w:szCs w:val="28"/>
          <w:lang w:val="uk-UA"/>
        </w:rPr>
        <w:t xml:space="preserve"> </w:t>
      </w:r>
      <w:r>
        <w:rPr>
          <w:rFonts w:ascii="Times New Roman" w:eastAsia="Times New Roman,Italic" w:hAnsi="Times New Roman" w:cs="Times New Roman"/>
          <w:iCs/>
          <w:sz w:val="28"/>
          <w:szCs w:val="28"/>
        </w:rPr>
        <w:t>Адміністративне право і процес. 2013. № 2(4). URL:http://applaw.knu.ua/index.php/arkhiv-nomeriv/2-4-2013.</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46.</w:t>
      </w:r>
      <w:r>
        <w:rPr>
          <w:rFonts w:ascii="Times New Roman" w:eastAsia="Times New Roman,Italic" w:hAnsi="Times New Roman" w:cs="Times New Roman"/>
          <w:iCs/>
          <w:sz w:val="28"/>
          <w:szCs w:val="28"/>
        </w:rPr>
        <w:t>Кацуба О.В. Управління господарською діяльністю з видобутку</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та подальшої реалізації нафти та природного газу: адміністративно-правові</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засади: монографія. Харків: ТОВ «Друкарня Мадрид», 2014. 244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47.</w:t>
      </w:r>
      <w:r>
        <w:rPr>
          <w:rFonts w:ascii="Times New Roman" w:eastAsia="Times New Roman,Italic" w:hAnsi="Times New Roman" w:cs="Times New Roman"/>
          <w:iCs/>
          <w:sz w:val="28"/>
          <w:szCs w:val="28"/>
        </w:rPr>
        <w:t>Cопільник Л.І. Співвідношення понять контролю і нагляду у</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сфері організації безпеки дорожнього руху як управлінських категорій.</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Право і безпека. 2012. № 3(45). С. 130–134.</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48.</w:t>
      </w:r>
      <w:r>
        <w:rPr>
          <w:rFonts w:ascii="Times New Roman" w:eastAsia="Times New Roman,Italic" w:hAnsi="Times New Roman" w:cs="Times New Roman"/>
          <w:iCs/>
          <w:sz w:val="28"/>
          <w:szCs w:val="28"/>
        </w:rPr>
        <w:t>Тюн В.М. Співвідношення контролю і нагляду правоохоронних</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органів у сфері охорони природи. Науковий вісник Міжнародного</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гуманітарного університету. Серія «Юриспруденція». 2013. № 6-1. Т. 2.</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С. 144–147.</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49.</w:t>
      </w:r>
      <w:r>
        <w:rPr>
          <w:rFonts w:ascii="Times New Roman" w:eastAsia="Times New Roman,Italic" w:hAnsi="Times New Roman" w:cs="Times New Roman"/>
          <w:iCs/>
          <w:sz w:val="28"/>
          <w:szCs w:val="28"/>
        </w:rPr>
        <w:t>Адміністративне право України: навч. посібник / за заг. ред.</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Т.О.</w:t>
      </w:r>
      <w:r>
        <w:rPr>
          <w:rFonts w:ascii="Times New Roman" w:eastAsia="Times New Roman,Italic" w:hAnsi="Times New Roman" w:cs="Times New Roman"/>
          <w:iCs/>
          <w:sz w:val="28"/>
          <w:szCs w:val="28"/>
          <w:lang w:val="uk-UA"/>
        </w:rPr>
        <w:t> </w:t>
      </w:r>
      <w:r>
        <w:rPr>
          <w:rFonts w:ascii="Times New Roman" w:eastAsia="Times New Roman,Italic" w:hAnsi="Times New Roman" w:cs="Times New Roman"/>
          <w:iCs/>
          <w:sz w:val="28"/>
          <w:szCs w:val="28"/>
        </w:rPr>
        <w:t>Коломоєць, Г.Ю. Гулевської. Київ: Істина, 2007. 216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50.</w:t>
      </w:r>
      <w:r>
        <w:rPr>
          <w:rFonts w:ascii="Times New Roman" w:eastAsia="Times New Roman,Italic" w:hAnsi="Times New Roman" w:cs="Times New Roman"/>
          <w:iCs/>
          <w:sz w:val="28"/>
          <w:szCs w:val="28"/>
        </w:rPr>
        <w:t>Лютіков П.С. Державний контроль у галузі чорної металургії в</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Україні: деякі проблемні аспекти доктринального дослідження та</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нормативного регулювання. Митна справа. 2008. № 2. С. 110–114.</w:t>
      </w:r>
    </w:p>
    <w:p w:rsidR="00627C92" w:rsidRPr="003872C7"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lang w:val="pl-PL"/>
        </w:rPr>
      </w:pPr>
      <w:r>
        <w:rPr>
          <w:rFonts w:ascii="Times New Roman" w:eastAsia="Times New Roman,Italic" w:hAnsi="Times New Roman" w:cs="Times New Roman"/>
          <w:iCs/>
          <w:sz w:val="28"/>
          <w:szCs w:val="28"/>
          <w:lang w:val="uk-UA"/>
        </w:rPr>
        <w:t>51.</w:t>
      </w:r>
      <w:r>
        <w:rPr>
          <w:rFonts w:ascii="Times New Roman" w:eastAsia="Times New Roman,Italic" w:hAnsi="Times New Roman" w:cs="Times New Roman"/>
          <w:iCs/>
          <w:sz w:val="28"/>
          <w:szCs w:val="28"/>
        </w:rPr>
        <w:t xml:space="preserve">Шевченко В.Б. Стан української освіти в Україні. </w:t>
      </w:r>
      <w:r w:rsidRPr="003872C7">
        <w:rPr>
          <w:rFonts w:ascii="Times New Roman" w:eastAsia="Times New Roman,Italic" w:hAnsi="Times New Roman" w:cs="Times New Roman"/>
          <w:iCs/>
          <w:sz w:val="28"/>
          <w:szCs w:val="28"/>
          <w:lang w:val="pl-PL"/>
        </w:rPr>
        <w:t>URL:</w:t>
      </w:r>
      <w:r>
        <w:rPr>
          <w:rFonts w:ascii="Times New Roman" w:eastAsia="Times New Roman,Italic" w:hAnsi="Times New Roman" w:cs="Times New Roman"/>
          <w:iCs/>
          <w:sz w:val="28"/>
          <w:szCs w:val="28"/>
          <w:lang w:val="uk-UA"/>
        </w:rPr>
        <w:t xml:space="preserve"> </w:t>
      </w:r>
      <w:r w:rsidRPr="003872C7">
        <w:rPr>
          <w:rFonts w:ascii="Times New Roman" w:eastAsia="Times New Roman,Italic" w:hAnsi="Times New Roman" w:cs="Times New Roman"/>
          <w:iCs/>
          <w:sz w:val="28"/>
          <w:szCs w:val="28"/>
          <w:lang w:val="pl-PL"/>
        </w:rPr>
        <w:t>http://www.nalogos.kiev.ua/fulltext.html?id=626.</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52.</w:t>
      </w:r>
      <w:r>
        <w:rPr>
          <w:rFonts w:ascii="Times New Roman" w:eastAsia="Times New Roman,Italic" w:hAnsi="Times New Roman" w:cs="Times New Roman"/>
          <w:iCs/>
          <w:sz w:val="28"/>
          <w:szCs w:val="28"/>
        </w:rPr>
        <w:t>Бондаревская Е.В. Концепция общепедагогической подготовки</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учителей в условиях многоуровневого образования в педагогическом вузе:</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учеб.-метод. пособие. Ростов-на-Дону: РГПИ, 1992. 20 с.</w:t>
      </w:r>
    </w:p>
    <w:p w:rsidR="00627C92"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rPr>
      </w:pPr>
      <w:r>
        <w:rPr>
          <w:rFonts w:ascii="Times New Roman" w:eastAsia="Times New Roman,Italic" w:hAnsi="Times New Roman" w:cs="Times New Roman"/>
          <w:iCs/>
          <w:sz w:val="28"/>
          <w:szCs w:val="28"/>
          <w:lang w:val="uk-UA"/>
        </w:rPr>
        <w:t>53.</w:t>
      </w:r>
      <w:r>
        <w:rPr>
          <w:rFonts w:ascii="Times New Roman" w:eastAsia="Times New Roman,Italic" w:hAnsi="Times New Roman" w:cs="Times New Roman"/>
          <w:iCs/>
          <w:sz w:val="28"/>
          <w:szCs w:val="28"/>
        </w:rPr>
        <w:t>Губарев В.В. Системное представление качества образования.</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Стандарты и качество. 2002. № 4. С. 30–34.</w:t>
      </w:r>
    </w:p>
    <w:p w:rsidR="00627C92" w:rsidRPr="003872C7" w:rsidRDefault="00627C92" w:rsidP="00627C92">
      <w:pPr>
        <w:autoSpaceDE w:val="0"/>
        <w:autoSpaceDN w:val="0"/>
        <w:adjustRightInd w:val="0"/>
        <w:spacing w:after="0" w:line="360" w:lineRule="auto"/>
        <w:ind w:firstLine="426"/>
        <w:contextualSpacing/>
        <w:jc w:val="both"/>
        <w:rPr>
          <w:rFonts w:ascii="Times New Roman" w:eastAsia="Times New Roman,Italic" w:hAnsi="Times New Roman" w:cs="Times New Roman"/>
          <w:iCs/>
          <w:sz w:val="28"/>
          <w:szCs w:val="28"/>
          <w:lang w:val="pl-PL"/>
        </w:rPr>
      </w:pPr>
      <w:r>
        <w:rPr>
          <w:rFonts w:ascii="Times New Roman" w:eastAsia="Times New Roman,Italic" w:hAnsi="Times New Roman" w:cs="Times New Roman"/>
          <w:iCs/>
          <w:sz w:val="28"/>
          <w:szCs w:val="28"/>
          <w:lang w:val="uk-UA"/>
        </w:rPr>
        <w:t>54.</w:t>
      </w:r>
      <w:r>
        <w:rPr>
          <w:rFonts w:ascii="Times New Roman" w:eastAsia="Times New Roman,Italic" w:hAnsi="Times New Roman" w:cs="Times New Roman"/>
          <w:iCs/>
          <w:sz w:val="28"/>
          <w:szCs w:val="28"/>
        </w:rPr>
        <w:t>О проекте модельного Образовательного кодекса для государств-участников СНГ: Постановление от 5 апреля 2006 г. № 2 / Постоянная</w:t>
      </w:r>
      <w:r>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rPr>
        <w:t xml:space="preserve">комиссия по науке и образованию Межпарламентской ассамблеи государств-участников СНГ. </w:t>
      </w:r>
      <w:r w:rsidRPr="003872C7">
        <w:rPr>
          <w:rFonts w:ascii="Times New Roman" w:eastAsia="Times New Roman,Italic" w:hAnsi="Times New Roman" w:cs="Times New Roman"/>
          <w:iCs/>
          <w:sz w:val="28"/>
          <w:szCs w:val="28"/>
          <w:lang w:val="pl-PL"/>
        </w:rPr>
        <w:t>URL: http://www.doxa.ru/obr/sobranie/Zakon/codex.html.</w:t>
      </w:r>
    </w:p>
    <w:p w:rsidR="00627C92" w:rsidRDefault="00627C92" w:rsidP="00627C92">
      <w:pPr>
        <w:tabs>
          <w:tab w:val="left" w:pos="562"/>
        </w:tabs>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rPr>
        <w:t xml:space="preserve">55. Буркіна </w:t>
      </w:r>
      <w:r>
        <w:rPr>
          <w:rFonts w:ascii="Times New Roman" w:hAnsi="Times New Roman" w:cs="Times New Roman"/>
          <w:sz w:val="28"/>
          <w:szCs w:val="28"/>
          <w:lang w:bidi="ru-RU"/>
        </w:rPr>
        <w:t>Н.С.</w:t>
      </w:r>
      <w:r>
        <w:rPr>
          <w:rFonts w:ascii="Times New Roman" w:hAnsi="Times New Roman" w:cs="Times New Roman"/>
          <w:sz w:val="28"/>
          <w:szCs w:val="28"/>
          <w:lang w:val="uk-UA" w:bidi="ru-RU"/>
        </w:rPr>
        <w:t xml:space="preserve">, </w:t>
      </w:r>
      <w:r>
        <w:rPr>
          <w:rFonts w:ascii="Times New Roman" w:hAnsi="Times New Roman" w:cs="Times New Roman"/>
          <w:sz w:val="28"/>
          <w:szCs w:val="28"/>
        </w:rPr>
        <w:t>Лукіна</w:t>
      </w:r>
      <w:r>
        <w:rPr>
          <w:rFonts w:ascii="Times New Roman" w:hAnsi="Times New Roman" w:cs="Times New Roman"/>
          <w:sz w:val="28"/>
          <w:szCs w:val="28"/>
          <w:lang w:bidi="ru-RU"/>
        </w:rPr>
        <w:t xml:space="preserve"> Т.О. Модель </w:t>
      </w:r>
      <w:r>
        <w:rPr>
          <w:rFonts w:ascii="Times New Roman" w:hAnsi="Times New Roman" w:cs="Times New Roman"/>
          <w:sz w:val="28"/>
          <w:szCs w:val="28"/>
        </w:rPr>
        <w:t>моніторингу підготовки учнів</w:t>
      </w:r>
      <w:r>
        <w:rPr>
          <w:rFonts w:ascii="Times New Roman" w:hAnsi="Times New Roman" w:cs="Times New Roman"/>
          <w:sz w:val="28"/>
          <w:szCs w:val="28"/>
          <w:lang w:val="uk-UA"/>
        </w:rPr>
        <w:t>.</w:t>
      </w:r>
      <w:r>
        <w:rPr>
          <w:rFonts w:ascii="Times New Roman" w:hAnsi="Times New Roman" w:cs="Times New Roman"/>
          <w:sz w:val="28"/>
          <w:szCs w:val="28"/>
        </w:rPr>
        <w:t xml:space="preserve"> Шкільний світ. </w:t>
      </w:r>
      <w:r>
        <w:rPr>
          <w:rFonts w:ascii="Times New Roman" w:hAnsi="Times New Roman" w:cs="Times New Roman"/>
          <w:sz w:val="28"/>
          <w:szCs w:val="28"/>
          <w:lang w:bidi="ru-RU"/>
        </w:rPr>
        <w:t>2001. № 9 (89). С. 2</w:t>
      </w:r>
      <w:r>
        <w:rPr>
          <w:rFonts w:ascii="Times New Roman" w:hAnsi="Times New Roman" w:cs="Times New Roman"/>
          <w:sz w:val="28"/>
          <w:szCs w:val="28"/>
        </w:rPr>
        <w:t>–</w:t>
      </w:r>
      <w:r>
        <w:rPr>
          <w:rFonts w:ascii="Times New Roman" w:hAnsi="Times New Roman" w:cs="Times New Roman"/>
          <w:sz w:val="28"/>
          <w:szCs w:val="28"/>
          <w:lang w:bidi="ru-RU"/>
        </w:rPr>
        <w:t>8.</w:t>
      </w:r>
    </w:p>
    <w:p w:rsidR="00627C92" w:rsidRDefault="00627C92" w:rsidP="00627C92">
      <w:pPr>
        <w:pStyle w:val="a5"/>
        <w:spacing w:after="0" w:line="360" w:lineRule="auto"/>
        <w:ind w:left="0" w:firstLine="426"/>
        <w:jc w:val="both"/>
        <w:rPr>
          <w:rFonts w:ascii="Times New Roman" w:eastAsia="Times New Roman" w:hAnsi="Times New Roman" w:cs="Times New Roman"/>
          <w:sz w:val="28"/>
          <w:szCs w:val="28"/>
        </w:rPr>
      </w:pPr>
      <w:r>
        <w:rPr>
          <w:rStyle w:val="hl"/>
          <w:rFonts w:ascii="Times New Roman" w:eastAsia="Times New Roman" w:hAnsi="Times New Roman" w:cs="Times New Roman"/>
          <w:sz w:val="28"/>
          <w:szCs w:val="28"/>
        </w:rPr>
        <w:t>56. Дуранов</w:t>
      </w:r>
      <w:r>
        <w:rPr>
          <w:rFonts w:ascii="Times New Roman" w:eastAsia="Times New Roman" w:hAnsi="Times New Roman" w:cs="Times New Roman"/>
          <w:sz w:val="28"/>
          <w:szCs w:val="28"/>
        </w:rPr>
        <w:t xml:space="preserve"> И.М. Педагогика воспитания и развития личности учащихся /</w:t>
      </w:r>
      <w:r>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И.М. Дуранов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В.И.Жернов, О.В.Лешер</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Магнитогорск : </w:t>
      </w:r>
      <w:r>
        <w:rPr>
          <w:rStyle w:val="hl"/>
          <w:rFonts w:ascii="Times New Roman" w:eastAsia="Times New Roman" w:hAnsi="Times New Roman" w:cs="Times New Roman"/>
          <w:sz w:val="28"/>
          <w:szCs w:val="28"/>
        </w:rPr>
        <w:t>МГПИ</w:t>
      </w:r>
      <w:r>
        <w:rPr>
          <w:rFonts w:ascii="Times New Roman" w:eastAsia="Times New Roman" w:hAnsi="Times New Roman" w:cs="Times New Roman"/>
          <w:sz w:val="28"/>
          <w:szCs w:val="28"/>
        </w:rPr>
        <w:t>, 1996.</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315</w:t>
      </w:r>
      <w:r>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с. </w:t>
      </w:r>
    </w:p>
    <w:p w:rsidR="00627C92" w:rsidRDefault="00627C92" w:rsidP="00627C92">
      <w:pPr>
        <w:pStyle w:val="a5"/>
        <w:spacing w:after="0" w:line="360" w:lineRule="auto"/>
        <w:ind w:left="0"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57. </w:t>
      </w:r>
      <w:r>
        <w:rPr>
          <w:rFonts w:ascii="Times New Roman" w:eastAsia="Times New Roman" w:hAnsi="Times New Roman" w:cs="Times New Roman"/>
          <w:sz w:val="28"/>
          <w:szCs w:val="28"/>
        </w:rPr>
        <w:t>Евдокимова О</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Педагогический мониторинг образовательного процесса как фактор совершенствования общеобразовательного учреждения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дис. ... </w:t>
      </w:r>
      <w:r>
        <w:rPr>
          <w:rFonts w:ascii="Times New Roman" w:eastAsia="Times New Roman" w:hAnsi="Times New Roman" w:cs="Times New Roman"/>
          <w:sz w:val="28"/>
          <w:szCs w:val="28"/>
          <w:lang w:val="uk-UA"/>
        </w:rPr>
        <w:t>канд.</w:t>
      </w:r>
      <w:r>
        <w:rPr>
          <w:rFonts w:ascii="Times New Roman" w:eastAsia="Times New Roman" w:hAnsi="Times New Roman" w:cs="Times New Roman"/>
          <w:sz w:val="28"/>
          <w:szCs w:val="28"/>
        </w:rPr>
        <w:t xml:space="preserve"> пед. наук: 13.00.0</w:t>
      </w:r>
      <w:r>
        <w:rPr>
          <w:rFonts w:ascii="Times New Roman" w:eastAsia="Times New Roman" w:hAnsi="Times New Roman" w:cs="Times New Roman"/>
          <w:sz w:val="28"/>
          <w:szCs w:val="28"/>
          <w:lang w:val="uk-UA"/>
        </w:rPr>
        <w:t>8.  Пенза, 2009. 186 с.</w:t>
      </w:r>
    </w:p>
    <w:p w:rsidR="00627C92" w:rsidRDefault="00627C92" w:rsidP="00627C92">
      <w:pPr>
        <w:pStyle w:val="a5"/>
        <w:spacing w:after="0" w:line="360" w:lineRule="auto"/>
        <w:ind w:left="0" w:firstLine="426"/>
        <w:jc w:val="both"/>
        <w:rPr>
          <w:rFonts w:ascii="Times New Roman" w:hAnsi="Times New Roman" w:cs="Times New Roman"/>
          <w:sz w:val="28"/>
          <w:szCs w:val="28"/>
        </w:rPr>
      </w:pPr>
      <w:r>
        <w:rPr>
          <w:rStyle w:val="hl"/>
          <w:rFonts w:ascii="Times New Roman" w:hAnsi="Times New Roman" w:cs="Times New Roman"/>
          <w:sz w:val="28"/>
          <w:szCs w:val="28"/>
        </w:rPr>
        <w:t>58. Лисьев</w:t>
      </w:r>
      <w:r>
        <w:rPr>
          <w:rFonts w:ascii="Times New Roman" w:hAnsi="Times New Roman" w:cs="Times New Roman"/>
          <w:sz w:val="28"/>
          <w:szCs w:val="28"/>
        </w:rPr>
        <w:t xml:space="preserve"> Г.А. Проблема подготовки будущих учителей к педагогическому мониторингу : монография / Г.А. Лисьев, Л.И. </w:t>
      </w:r>
      <w:r>
        <w:rPr>
          <w:rStyle w:val="hl"/>
          <w:rFonts w:ascii="Times New Roman" w:hAnsi="Times New Roman" w:cs="Times New Roman"/>
          <w:sz w:val="28"/>
          <w:szCs w:val="28"/>
        </w:rPr>
        <w:t>Савва</w:t>
      </w:r>
      <w:r>
        <w:rPr>
          <w:rFonts w:ascii="Times New Roman" w:hAnsi="Times New Roman" w:cs="Times New Roman"/>
          <w:sz w:val="28"/>
          <w:szCs w:val="28"/>
        </w:rPr>
        <w:t xml:space="preserve">. Магнитогорск: МаГУ, 2000. 109 с. </w:t>
      </w:r>
    </w:p>
    <w:p w:rsidR="00627C92" w:rsidRDefault="00627C92" w:rsidP="00627C92">
      <w:pPr>
        <w:tabs>
          <w:tab w:val="left" w:pos="658"/>
        </w:tabs>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rPr>
        <w:t>59. Стефановская Т.</w:t>
      </w:r>
      <w:r>
        <w:rPr>
          <w:rFonts w:ascii="Times New Roman" w:hAnsi="Times New Roman" w:cs="Times New Roman"/>
          <w:sz w:val="28"/>
          <w:szCs w:val="28"/>
          <w:lang w:bidi="ru-RU"/>
        </w:rPr>
        <w:t xml:space="preserve">А. </w:t>
      </w:r>
      <w:r>
        <w:rPr>
          <w:rFonts w:ascii="Times New Roman" w:hAnsi="Times New Roman" w:cs="Times New Roman"/>
          <w:sz w:val="28"/>
          <w:szCs w:val="28"/>
        </w:rPr>
        <w:t>Педагогический мониторинг и проектировочная деятельность классного руководителя: Метод. пособие. Иркутск : Изд-во ИПКРО</w:t>
      </w:r>
      <w:r>
        <w:rPr>
          <w:rFonts w:ascii="Times New Roman" w:hAnsi="Times New Roman" w:cs="Times New Roman"/>
          <w:sz w:val="28"/>
          <w:szCs w:val="28"/>
          <w:lang w:bidi="ru-RU"/>
        </w:rPr>
        <w:t xml:space="preserve">, </w:t>
      </w:r>
      <w:r>
        <w:rPr>
          <w:rFonts w:ascii="Times New Roman" w:hAnsi="Times New Roman" w:cs="Times New Roman"/>
          <w:sz w:val="28"/>
          <w:szCs w:val="28"/>
        </w:rPr>
        <w:t>2002.  156 с.</w:t>
      </w:r>
    </w:p>
    <w:p w:rsidR="00627C92" w:rsidRPr="006D015D" w:rsidRDefault="00627C92" w:rsidP="00627C92">
      <w:pPr>
        <w:pStyle w:val="a5"/>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60. Исаков В.Л. Педагогический мониторинг как средство повышения эффективности учебного процесса: дис. ... канд. пед. наук</w:t>
      </w:r>
      <w:r>
        <w:rPr>
          <w:rFonts w:ascii="Times New Roman" w:hAnsi="Times New Roman" w:cs="Times New Roman"/>
          <w:sz w:val="28"/>
          <w:szCs w:val="28"/>
          <w:lang w:val="uk-UA"/>
        </w:rPr>
        <w:t>.</w:t>
      </w:r>
      <w:r>
        <w:rPr>
          <w:rFonts w:ascii="Times New Roman" w:hAnsi="Times New Roman" w:cs="Times New Roman"/>
          <w:sz w:val="28"/>
          <w:szCs w:val="28"/>
        </w:rPr>
        <w:t xml:space="preserve"> Чайковский, 2007.  197 с. </w:t>
      </w:r>
    </w:p>
    <w:p w:rsidR="00627C92" w:rsidRDefault="00627C92" w:rsidP="00627C92">
      <w:pPr>
        <w:spacing w:after="0" w:line="360" w:lineRule="auto"/>
        <w:ind w:firstLine="426"/>
        <w:contextualSpacing/>
        <w:jc w:val="both"/>
        <w:rPr>
          <w:rFonts w:ascii="Times New Roman" w:hAnsi="Times New Roman" w:cs="Times New Roman"/>
          <w:sz w:val="28"/>
          <w:szCs w:val="28"/>
        </w:rPr>
      </w:pPr>
      <w:r w:rsidRPr="006D015D">
        <w:rPr>
          <w:rFonts w:ascii="Times New Roman" w:hAnsi="Times New Roman" w:cs="Times New Roman"/>
          <w:sz w:val="28"/>
          <w:szCs w:val="28"/>
        </w:rPr>
        <w:t>61. </w:t>
      </w:r>
      <w:hyperlink r:id="rId4" w:history="1">
        <w:r w:rsidRPr="006D015D">
          <w:rPr>
            <w:rStyle w:val="a4"/>
            <w:sz w:val="28"/>
            <w:szCs w:val="28"/>
          </w:rPr>
          <w:t>Зінченко В.О</w:t>
        </w:r>
      </w:hyperlink>
      <w:r w:rsidRPr="006D015D">
        <w:rPr>
          <w:rFonts w:ascii="Times New Roman" w:hAnsi="Times New Roman" w:cs="Times New Roman"/>
          <w:sz w:val="28"/>
          <w:szCs w:val="28"/>
        </w:rPr>
        <w:t>. Теоретико-методичні засади моніторингу якості навчального процесу у вищому навчальному закладі: дис. ... доктора пед. наук : 13.00.06.  Луганськ, 2014.</w:t>
      </w:r>
      <w:r>
        <w:rPr>
          <w:rFonts w:ascii="Times New Roman" w:hAnsi="Times New Roman" w:cs="Times New Roman"/>
          <w:sz w:val="28"/>
          <w:szCs w:val="28"/>
        </w:rPr>
        <w:t xml:space="preserve">  410 с.</w:t>
      </w:r>
    </w:p>
    <w:p w:rsidR="00627C92" w:rsidRDefault="00627C92" w:rsidP="00627C92">
      <w:pPr>
        <w:shd w:val="clear" w:color="auto" w:fill="FFFFFF"/>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bCs/>
          <w:sz w:val="28"/>
          <w:szCs w:val="28"/>
        </w:rPr>
        <w:t>62. Круглова Н. Р. Педагогический мониторинг качества подготовки специалиста в высшем учебном заведении:</w:t>
      </w:r>
      <w:r>
        <w:rPr>
          <w:rFonts w:ascii="Times New Roman" w:hAnsi="Times New Roman" w:cs="Times New Roman"/>
          <w:sz w:val="28"/>
          <w:szCs w:val="28"/>
        </w:rPr>
        <w:t xml:space="preserve"> дис. … канд. пед. наук:</w:t>
      </w:r>
      <w:r>
        <w:rPr>
          <w:rFonts w:ascii="Times New Roman" w:hAnsi="Times New Roman" w:cs="Times New Roman"/>
          <w:bCs/>
          <w:sz w:val="28"/>
          <w:szCs w:val="28"/>
        </w:rPr>
        <w:t xml:space="preserve"> 13.00.08</w:t>
      </w:r>
      <w:r>
        <w:rPr>
          <w:rFonts w:ascii="Times New Roman" w:hAnsi="Times New Roman" w:cs="Times New Roman"/>
          <w:bCs/>
          <w:sz w:val="28"/>
          <w:szCs w:val="28"/>
          <w:lang w:val="uk-UA"/>
        </w:rPr>
        <w:t xml:space="preserve">. </w:t>
      </w:r>
      <w:r>
        <w:rPr>
          <w:rFonts w:ascii="Times New Roman" w:hAnsi="Times New Roman" w:cs="Times New Roman"/>
          <w:sz w:val="28"/>
          <w:szCs w:val="28"/>
        </w:rPr>
        <w:t xml:space="preserve"> Новосибирск, 2009. 197 с.</w:t>
      </w:r>
    </w:p>
    <w:p w:rsidR="00627C92" w:rsidRPr="0011320C" w:rsidRDefault="00627C92" w:rsidP="00627C92">
      <w:pPr>
        <w:pStyle w:val="a5"/>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rPr>
        <w:t>63. Микерова Г.Ж.</w:t>
      </w:r>
      <w:r>
        <w:rPr>
          <w:rFonts w:ascii="Times New Roman" w:hAnsi="Times New Roman" w:cs="Times New Roman"/>
          <w:sz w:val="28"/>
          <w:szCs w:val="28"/>
          <w:lang w:val="uk-UA"/>
        </w:rPr>
        <w:t xml:space="preserve">, </w:t>
      </w:r>
      <w:r>
        <w:rPr>
          <w:rFonts w:ascii="Times New Roman" w:hAnsi="Times New Roman" w:cs="Times New Roman"/>
          <w:sz w:val="28"/>
          <w:szCs w:val="28"/>
        </w:rPr>
        <w:t>Е.И. Прынь</w:t>
      </w:r>
      <w:r>
        <w:rPr>
          <w:rFonts w:ascii="Times New Roman" w:hAnsi="Times New Roman" w:cs="Times New Roman"/>
          <w:sz w:val="28"/>
          <w:szCs w:val="28"/>
          <w:lang w:val="uk-UA"/>
        </w:rPr>
        <w:t xml:space="preserve">. </w:t>
      </w:r>
      <w:r>
        <w:rPr>
          <w:rFonts w:ascii="Times New Roman" w:hAnsi="Times New Roman" w:cs="Times New Roman"/>
          <w:sz w:val="28"/>
          <w:szCs w:val="28"/>
        </w:rPr>
        <w:t>Теоретические основы понятий «мониторинг» и «мониторинговые умения» в практике образования</w:t>
      </w:r>
      <w:r>
        <w:rPr>
          <w:rFonts w:ascii="Times New Roman" w:hAnsi="Times New Roman" w:cs="Times New Roman"/>
          <w:sz w:val="28"/>
          <w:szCs w:val="28"/>
          <w:lang w:val="uk-UA"/>
        </w:rPr>
        <w:t xml:space="preserve">. </w:t>
      </w:r>
      <w:r w:rsidRPr="0011320C">
        <w:rPr>
          <w:rFonts w:ascii="Times New Roman" w:hAnsi="Times New Roman" w:cs="Times New Roman"/>
          <w:i/>
          <w:sz w:val="28"/>
          <w:szCs w:val="28"/>
          <w:lang w:val="uk-UA"/>
        </w:rPr>
        <w:t>Теория и практика современной науки».</w:t>
      </w:r>
      <w:r w:rsidRPr="0011320C">
        <w:rPr>
          <w:rFonts w:ascii="Times New Roman" w:hAnsi="Times New Roman" w:cs="Times New Roman"/>
          <w:sz w:val="28"/>
          <w:szCs w:val="28"/>
          <w:lang w:val="uk-UA"/>
        </w:rPr>
        <w:t xml:space="preserve"> Зальцбург: </w:t>
      </w:r>
      <w:r>
        <w:rPr>
          <w:rFonts w:ascii="Times New Roman" w:hAnsi="Times New Roman" w:cs="Times New Roman"/>
          <w:sz w:val="28"/>
          <w:szCs w:val="28"/>
        </w:rPr>
        <w:t>Scientific</w:t>
      </w:r>
      <w:r w:rsidRPr="0011320C">
        <w:rPr>
          <w:rFonts w:ascii="Times New Roman" w:hAnsi="Times New Roman" w:cs="Times New Roman"/>
          <w:sz w:val="28"/>
          <w:szCs w:val="28"/>
          <w:lang w:val="uk-UA"/>
        </w:rPr>
        <w:t xml:space="preserve"> </w:t>
      </w:r>
      <w:r>
        <w:rPr>
          <w:rFonts w:ascii="Times New Roman" w:hAnsi="Times New Roman" w:cs="Times New Roman"/>
          <w:sz w:val="28"/>
          <w:szCs w:val="28"/>
        </w:rPr>
        <w:t>Journal</w:t>
      </w:r>
      <w:r w:rsidRPr="0011320C">
        <w:rPr>
          <w:rFonts w:ascii="Times New Roman" w:hAnsi="Times New Roman" w:cs="Times New Roman"/>
          <w:sz w:val="28"/>
          <w:szCs w:val="28"/>
          <w:lang w:val="uk-UA"/>
        </w:rPr>
        <w:t xml:space="preserve"> </w:t>
      </w:r>
      <w:r>
        <w:rPr>
          <w:rFonts w:ascii="Times New Roman" w:hAnsi="Times New Roman" w:cs="Times New Roman"/>
          <w:sz w:val="28"/>
          <w:szCs w:val="28"/>
        </w:rPr>
        <w:t>Modern</w:t>
      </w:r>
      <w:r w:rsidRPr="0011320C">
        <w:rPr>
          <w:rFonts w:ascii="Times New Roman" w:hAnsi="Times New Roman" w:cs="Times New Roman"/>
          <w:sz w:val="28"/>
          <w:szCs w:val="28"/>
          <w:lang w:val="uk-UA"/>
        </w:rPr>
        <w:t xml:space="preserve"> </w:t>
      </w:r>
      <w:r>
        <w:rPr>
          <w:rFonts w:ascii="Times New Roman" w:hAnsi="Times New Roman" w:cs="Times New Roman"/>
          <w:sz w:val="28"/>
          <w:szCs w:val="28"/>
        </w:rPr>
        <w:t>European</w:t>
      </w:r>
      <w:r w:rsidRPr="0011320C">
        <w:rPr>
          <w:rFonts w:ascii="Times New Roman" w:hAnsi="Times New Roman" w:cs="Times New Roman"/>
          <w:sz w:val="28"/>
          <w:szCs w:val="28"/>
          <w:lang w:val="uk-UA"/>
        </w:rPr>
        <w:t xml:space="preserve"> </w:t>
      </w:r>
      <w:r>
        <w:rPr>
          <w:rFonts w:ascii="Times New Roman" w:hAnsi="Times New Roman" w:cs="Times New Roman"/>
          <w:sz w:val="28"/>
          <w:szCs w:val="28"/>
        </w:rPr>
        <w:t>Reseaeches</w:t>
      </w:r>
      <w:r w:rsidRPr="0011320C">
        <w:rPr>
          <w:rFonts w:ascii="Times New Roman" w:hAnsi="Times New Roman" w:cs="Times New Roman"/>
          <w:sz w:val="28"/>
          <w:szCs w:val="28"/>
          <w:lang w:val="uk-UA"/>
        </w:rPr>
        <w:t>, 2016.  № 5.  С. 172–175.</w:t>
      </w:r>
    </w:p>
    <w:p w:rsidR="00627C92" w:rsidRDefault="00627C92" w:rsidP="00627C92">
      <w:pPr>
        <w:tabs>
          <w:tab w:val="left" w:pos="605"/>
        </w:tabs>
        <w:spacing w:after="0" w:line="360" w:lineRule="auto"/>
        <w:ind w:firstLine="426"/>
        <w:contextualSpacing/>
        <w:jc w:val="both"/>
        <w:rPr>
          <w:rFonts w:ascii="Times New Roman" w:hAnsi="Times New Roman" w:cs="Times New Roman"/>
          <w:sz w:val="28"/>
          <w:szCs w:val="28"/>
        </w:rPr>
      </w:pPr>
      <w:r w:rsidRPr="0011320C">
        <w:rPr>
          <w:rFonts w:ascii="Times New Roman" w:hAnsi="Times New Roman" w:cs="Times New Roman"/>
          <w:sz w:val="28"/>
          <w:szCs w:val="28"/>
          <w:lang w:val="uk-UA"/>
        </w:rPr>
        <w:t>64.</w:t>
      </w:r>
      <w:r>
        <w:rPr>
          <w:rFonts w:ascii="Times New Roman" w:hAnsi="Times New Roman" w:cs="Times New Roman"/>
          <w:sz w:val="28"/>
          <w:szCs w:val="28"/>
        </w:rPr>
        <w:t> </w:t>
      </w:r>
      <w:r w:rsidRPr="0011320C">
        <w:rPr>
          <w:rFonts w:ascii="Times New Roman" w:hAnsi="Times New Roman" w:cs="Times New Roman"/>
          <w:sz w:val="28"/>
          <w:szCs w:val="28"/>
          <w:lang w:val="uk-UA"/>
        </w:rPr>
        <w:t xml:space="preserve">Єльникова Г.В. Наукові основи адаптивного управління закладами та установами загальної середньої освіти: </w:t>
      </w:r>
      <w:r>
        <w:rPr>
          <w:rFonts w:ascii="Times New Roman" w:hAnsi="Times New Roman" w:cs="Times New Roman"/>
          <w:sz w:val="28"/>
          <w:szCs w:val="28"/>
        </w:rPr>
        <w:t>дис... доктора пед. наук: 13.00.01. Луганськ, 2005. 446 с.</w:t>
      </w:r>
    </w:p>
    <w:p w:rsidR="00627C92" w:rsidRDefault="00627C92" w:rsidP="00627C92">
      <w:pPr>
        <w:tabs>
          <w:tab w:val="left" w:pos="598"/>
        </w:tabs>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rPr>
        <w:t>65. Лукіна Т.О. Моніторинг якості освіти: теорія і практика. К.: «Шкіл-світ», 2006. 128 с.</w:t>
      </w:r>
    </w:p>
    <w:p w:rsidR="00627C92" w:rsidRDefault="00627C92" w:rsidP="00627C92">
      <w:pPr>
        <w:tabs>
          <w:tab w:val="left" w:pos="598"/>
        </w:tabs>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rPr>
        <w:t>66. Ляшенко О.І. Методологічні засади створення національної системи моніторингу якості освіти</w:t>
      </w:r>
      <w:r>
        <w:rPr>
          <w:rFonts w:ascii="Times New Roman" w:hAnsi="Times New Roman" w:cs="Times New Roman"/>
          <w:sz w:val="28"/>
          <w:szCs w:val="28"/>
          <w:lang w:val="uk-UA"/>
        </w:rPr>
        <w:t>.</w:t>
      </w:r>
      <w:r>
        <w:rPr>
          <w:rFonts w:ascii="Times New Roman" w:hAnsi="Times New Roman" w:cs="Times New Roman"/>
          <w:sz w:val="28"/>
          <w:szCs w:val="28"/>
        </w:rPr>
        <w:t xml:space="preserve"> ТІМО.  2013.  С. 6 – 7.</w:t>
      </w:r>
    </w:p>
    <w:p w:rsidR="00627C92" w:rsidRDefault="00627C92" w:rsidP="00627C92">
      <w:pPr>
        <w:pStyle w:val="a5"/>
        <w:spacing w:after="0" w:line="360" w:lineRule="auto"/>
        <w:ind w:left="0" w:firstLine="426"/>
        <w:jc w:val="both"/>
        <w:rPr>
          <w:rFonts w:ascii="Times New Roman" w:hAnsi="Times New Roman" w:cs="Times New Roman"/>
          <w:sz w:val="28"/>
          <w:szCs w:val="28"/>
          <w:lang w:val="en-US"/>
        </w:rPr>
      </w:pPr>
      <w:r>
        <w:rPr>
          <w:rFonts w:ascii="Times New Roman" w:hAnsi="Times New Roman" w:cs="Times New Roman"/>
          <w:sz w:val="28"/>
          <w:szCs w:val="28"/>
        </w:rPr>
        <w:t>67. Майоров А.Н. Мониторинг в системе информационного обеспечения управления образованием: дис. ... доктора пед. наук: 13.00.08. Санкт</w:t>
      </w:r>
      <w:r>
        <w:rPr>
          <w:rFonts w:ascii="Times New Roman" w:hAnsi="Times New Roman" w:cs="Times New Roman"/>
          <w:sz w:val="28"/>
          <w:szCs w:val="28"/>
          <w:lang w:val="en-US"/>
        </w:rPr>
        <w:t>-</w:t>
      </w:r>
      <w:r>
        <w:rPr>
          <w:rFonts w:ascii="Times New Roman" w:hAnsi="Times New Roman" w:cs="Times New Roman"/>
          <w:sz w:val="28"/>
          <w:szCs w:val="28"/>
        </w:rPr>
        <w:t>Петербург</w:t>
      </w:r>
      <w:r>
        <w:rPr>
          <w:rFonts w:ascii="Times New Roman" w:hAnsi="Times New Roman" w:cs="Times New Roman"/>
          <w:sz w:val="28"/>
          <w:szCs w:val="28"/>
          <w:lang w:val="en-US"/>
        </w:rPr>
        <w:t xml:space="preserve">, 2003. 356 </w:t>
      </w:r>
      <w:r>
        <w:rPr>
          <w:rFonts w:ascii="Times New Roman" w:hAnsi="Times New Roman" w:cs="Times New Roman"/>
          <w:sz w:val="28"/>
          <w:szCs w:val="28"/>
        </w:rPr>
        <w:t>с</w:t>
      </w:r>
      <w:r>
        <w:rPr>
          <w:rFonts w:ascii="Times New Roman" w:hAnsi="Times New Roman" w:cs="Times New Roman"/>
          <w:sz w:val="28"/>
          <w:szCs w:val="28"/>
          <w:lang w:val="en-US"/>
        </w:rPr>
        <w:t xml:space="preserve">. </w:t>
      </w:r>
    </w:p>
    <w:p w:rsidR="00627C92" w:rsidRPr="009319E5" w:rsidRDefault="00627C92" w:rsidP="00627C92">
      <w:pPr>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lang w:val="en-US"/>
        </w:rPr>
        <w:t>68. </w:t>
      </w:r>
      <w:r>
        <w:rPr>
          <w:rFonts w:ascii="Times New Roman" w:hAnsi="Times New Roman" w:cs="Times New Roman"/>
          <w:sz w:val="28"/>
          <w:szCs w:val="28"/>
          <w:lang w:val="en-GB"/>
        </w:rPr>
        <w:t>Shandruk S. Foreign Language Teachers Training in Ukraine: Tendencies and Challenges of Education Reform</w:t>
      </w:r>
      <w:r>
        <w:rPr>
          <w:rFonts w:ascii="Times New Roman" w:hAnsi="Times New Roman" w:cs="Times New Roman"/>
          <w:sz w:val="28"/>
          <w:szCs w:val="28"/>
          <w:lang w:val="uk-UA"/>
        </w:rPr>
        <w:t>.</w:t>
      </w:r>
      <w:r>
        <w:rPr>
          <w:rFonts w:ascii="Times New Roman" w:hAnsi="Times New Roman" w:cs="Times New Roman"/>
          <w:sz w:val="28"/>
          <w:szCs w:val="28"/>
          <w:lang w:val="en-GB"/>
        </w:rPr>
        <w:t xml:space="preserve"> </w:t>
      </w:r>
      <w:r w:rsidRPr="0011320C">
        <w:rPr>
          <w:rFonts w:ascii="Times New Roman" w:hAnsi="Times New Roman" w:cs="Times New Roman"/>
          <w:i/>
          <w:sz w:val="28"/>
          <w:szCs w:val="28"/>
          <w:lang w:val="en-US"/>
        </w:rPr>
        <w:t xml:space="preserve">The book of research and academic papers </w:t>
      </w:r>
      <w:r w:rsidRPr="0011320C">
        <w:rPr>
          <w:rFonts w:ascii="Times New Roman" w:hAnsi="Times New Roman" w:cs="Times New Roman"/>
          <w:i/>
          <w:iCs/>
          <w:sz w:val="28"/>
          <w:szCs w:val="28"/>
          <w:lang w:val="en-US"/>
        </w:rPr>
        <w:t>Current Higher Education Environment: Views and Perspectives</w:t>
      </w:r>
      <w:r>
        <w:rPr>
          <w:rFonts w:ascii="Times New Roman" w:hAnsi="Times New Roman" w:cs="Times New Roman"/>
          <w:iCs/>
          <w:sz w:val="28"/>
          <w:szCs w:val="28"/>
          <w:lang w:val="en-US"/>
        </w:rPr>
        <w:t>.</w:t>
      </w:r>
      <w:r>
        <w:rPr>
          <w:rFonts w:ascii="Times New Roman" w:hAnsi="Times New Roman" w:cs="Times New Roman"/>
          <w:i/>
          <w:iCs/>
          <w:sz w:val="28"/>
          <w:szCs w:val="28"/>
          <w:lang w:val="en-US"/>
        </w:rPr>
        <w:t xml:space="preserve"> – </w:t>
      </w:r>
      <w:r>
        <w:rPr>
          <w:rFonts w:ascii="Times New Roman" w:hAnsi="Times New Roman" w:cs="Times New Roman"/>
          <w:sz w:val="28"/>
          <w:szCs w:val="28"/>
          <w:lang w:val="en-US"/>
        </w:rPr>
        <w:t xml:space="preserve">First edition published by ArkSPI: 2017.  </w:t>
      </w:r>
      <w:r>
        <w:rPr>
          <w:rFonts w:ascii="Times New Roman" w:hAnsi="Times New Roman" w:cs="Times New Roman"/>
          <w:sz w:val="28"/>
          <w:szCs w:val="28"/>
        </w:rPr>
        <w:t>Р</w:t>
      </w:r>
      <w:r w:rsidRPr="009319E5">
        <w:rPr>
          <w:rFonts w:ascii="Times New Roman" w:hAnsi="Times New Roman" w:cs="Times New Roman"/>
          <w:sz w:val="28"/>
          <w:szCs w:val="28"/>
        </w:rPr>
        <w:t>.</w:t>
      </w:r>
      <w:r>
        <w:rPr>
          <w:rFonts w:ascii="Times New Roman" w:hAnsi="Times New Roman" w:cs="Times New Roman"/>
          <w:sz w:val="28"/>
          <w:szCs w:val="28"/>
          <w:lang w:val="en-US"/>
        </w:rPr>
        <w:t> </w:t>
      </w:r>
      <w:r w:rsidRPr="009319E5">
        <w:rPr>
          <w:rFonts w:ascii="Times New Roman" w:hAnsi="Times New Roman" w:cs="Times New Roman"/>
          <w:sz w:val="28"/>
          <w:szCs w:val="28"/>
        </w:rPr>
        <w:t>128–136.</w:t>
      </w:r>
    </w:p>
    <w:p w:rsidR="00627C92" w:rsidRPr="00384357" w:rsidRDefault="00627C92" w:rsidP="00627C92">
      <w:pPr>
        <w:pStyle w:val="a5"/>
        <w:spacing w:after="0" w:line="360" w:lineRule="auto"/>
        <w:ind w:left="0" w:firstLine="426"/>
        <w:jc w:val="both"/>
        <w:rPr>
          <w:rFonts w:ascii="Times New Roman" w:hAnsi="Times New Roman" w:cs="Times New Roman"/>
          <w:sz w:val="28"/>
          <w:szCs w:val="28"/>
        </w:rPr>
      </w:pPr>
      <w:r w:rsidRPr="00384357">
        <w:rPr>
          <w:rFonts w:ascii="Times New Roman" w:hAnsi="Times New Roman" w:cs="Times New Roman"/>
          <w:sz w:val="28"/>
          <w:szCs w:val="28"/>
        </w:rPr>
        <w:t>69.</w:t>
      </w:r>
      <w:r>
        <w:rPr>
          <w:rFonts w:ascii="Times New Roman" w:hAnsi="Times New Roman" w:cs="Times New Roman"/>
          <w:sz w:val="28"/>
          <w:szCs w:val="28"/>
        </w:rPr>
        <w:t>Андреев</w:t>
      </w:r>
      <w:r w:rsidRPr="00384357">
        <w:rPr>
          <w:rFonts w:ascii="Times New Roman" w:hAnsi="Times New Roman" w:cs="Times New Roman"/>
          <w:sz w:val="28"/>
          <w:szCs w:val="28"/>
        </w:rPr>
        <w:t xml:space="preserve"> </w:t>
      </w:r>
      <w:r>
        <w:rPr>
          <w:rFonts w:ascii="Times New Roman" w:hAnsi="Times New Roman" w:cs="Times New Roman"/>
          <w:sz w:val="28"/>
          <w:szCs w:val="28"/>
        </w:rPr>
        <w:t>В</w:t>
      </w:r>
      <w:r w:rsidRPr="00384357">
        <w:rPr>
          <w:rFonts w:ascii="Times New Roman" w:hAnsi="Times New Roman" w:cs="Times New Roman"/>
          <w:sz w:val="28"/>
          <w:szCs w:val="28"/>
        </w:rPr>
        <w:t>.</w:t>
      </w:r>
      <w:r>
        <w:rPr>
          <w:rFonts w:ascii="Times New Roman" w:hAnsi="Times New Roman" w:cs="Times New Roman"/>
          <w:sz w:val="28"/>
          <w:szCs w:val="28"/>
        </w:rPr>
        <w:t>И</w:t>
      </w:r>
      <w:r w:rsidRPr="00384357">
        <w:rPr>
          <w:rFonts w:ascii="Times New Roman" w:hAnsi="Times New Roman" w:cs="Times New Roman"/>
          <w:sz w:val="28"/>
          <w:szCs w:val="28"/>
        </w:rPr>
        <w:t xml:space="preserve">. </w:t>
      </w:r>
      <w:r>
        <w:rPr>
          <w:rFonts w:ascii="Times New Roman" w:hAnsi="Times New Roman" w:cs="Times New Roman"/>
          <w:sz w:val="28"/>
          <w:szCs w:val="28"/>
        </w:rPr>
        <w:t>Педагогический</w:t>
      </w:r>
      <w:r w:rsidRPr="00384357">
        <w:rPr>
          <w:rFonts w:ascii="Times New Roman" w:hAnsi="Times New Roman" w:cs="Times New Roman"/>
          <w:sz w:val="28"/>
          <w:szCs w:val="28"/>
        </w:rPr>
        <w:t xml:space="preserve"> </w:t>
      </w:r>
      <w:r>
        <w:rPr>
          <w:rFonts w:ascii="Times New Roman" w:hAnsi="Times New Roman" w:cs="Times New Roman"/>
          <w:sz w:val="28"/>
          <w:szCs w:val="28"/>
        </w:rPr>
        <w:t>мониторинг</w:t>
      </w:r>
      <w:r w:rsidRPr="00384357">
        <w:rPr>
          <w:rFonts w:ascii="Times New Roman" w:hAnsi="Times New Roman" w:cs="Times New Roman"/>
          <w:sz w:val="28"/>
          <w:szCs w:val="28"/>
        </w:rPr>
        <w:t xml:space="preserve"> </w:t>
      </w:r>
      <w:r>
        <w:rPr>
          <w:rFonts w:ascii="Times New Roman" w:hAnsi="Times New Roman" w:cs="Times New Roman"/>
          <w:sz w:val="28"/>
          <w:szCs w:val="28"/>
        </w:rPr>
        <w:t>школы</w:t>
      </w:r>
      <w:r w:rsidRPr="00384357">
        <w:rPr>
          <w:rFonts w:ascii="Times New Roman" w:hAnsi="Times New Roman" w:cs="Times New Roman"/>
          <w:sz w:val="28"/>
          <w:szCs w:val="28"/>
        </w:rPr>
        <w:t xml:space="preserve">. </w:t>
      </w:r>
      <w:r>
        <w:rPr>
          <w:rFonts w:ascii="Times New Roman" w:hAnsi="Times New Roman" w:cs="Times New Roman"/>
          <w:sz w:val="28"/>
          <w:szCs w:val="28"/>
        </w:rPr>
        <w:t>М</w:t>
      </w:r>
      <w:r w:rsidRPr="00384357">
        <w:rPr>
          <w:rFonts w:ascii="Times New Roman" w:hAnsi="Times New Roman" w:cs="Times New Roman"/>
          <w:sz w:val="28"/>
          <w:szCs w:val="28"/>
        </w:rPr>
        <w:t xml:space="preserve">.: </w:t>
      </w:r>
      <w:r>
        <w:rPr>
          <w:rFonts w:ascii="Times New Roman" w:hAnsi="Times New Roman" w:cs="Times New Roman"/>
          <w:sz w:val="28"/>
          <w:szCs w:val="28"/>
        </w:rPr>
        <w:t>Педагогика</w:t>
      </w:r>
      <w:r w:rsidRPr="00384357">
        <w:rPr>
          <w:rFonts w:ascii="Times New Roman" w:hAnsi="Times New Roman" w:cs="Times New Roman"/>
          <w:sz w:val="28"/>
          <w:szCs w:val="28"/>
        </w:rPr>
        <w:t xml:space="preserve">, 2004.  136 </w:t>
      </w:r>
      <w:r>
        <w:rPr>
          <w:rFonts w:ascii="Times New Roman" w:hAnsi="Times New Roman" w:cs="Times New Roman"/>
          <w:sz w:val="28"/>
          <w:szCs w:val="28"/>
        </w:rPr>
        <w:t>с</w:t>
      </w:r>
      <w:r w:rsidRPr="00384357">
        <w:rPr>
          <w:rFonts w:ascii="Times New Roman" w:hAnsi="Times New Roman" w:cs="Times New Roman"/>
          <w:sz w:val="28"/>
          <w:szCs w:val="28"/>
        </w:rPr>
        <w:t xml:space="preserve">. </w:t>
      </w:r>
    </w:p>
    <w:p w:rsidR="00627C92" w:rsidRPr="0011320C" w:rsidRDefault="00627C92" w:rsidP="00627C92">
      <w:pPr>
        <w:spacing w:line="360" w:lineRule="auto"/>
        <w:ind w:firstLine="709"/>
        <w:jc w:val="both"/>
        <w:rPr>
          <w:rFonts w:ascii="Times New Roman" w:hAnsi="Times New Roman" w:cs="Times New Roman"/>
          <w:sz w:val="28"/>
          <w:szCs w:val="28"/>
          <w:lang w:val="uk-UA"/>
        </w:rPr>
      </w:pPr>
      <w:r w:rsidRPr="0011320C">
        <w:rPr>
          <w:rFonts w:ascii="Times New Roman" w:hAnsi="Times New Roman" w:cs="Times New Roman"/>
          <w:sz w:val="28"/>
          <w:szCs w:val="28"/>
          <w:lang w:val="uk-UA"/>
        </w:rPr>
        <w:t>70. </w:t>
      </w:r>
      <w:r w:rsidRPr="0011320C">
        <w:rPr>
          <w:rFonts w:ascii="Times New Roman" w:hAnsi="Times New Roman" w:cs="Times New Roman"/>
          <w:sz w:val="28"/>
          <w:szCs w:val="28"/>
          <w:shd w:val="clear" w:color="auto" w:fill="FFFFFF"/>
          <w:lang w:val="uk-UA"/>
        </w:rPr>
        <w:t xml:space="preserve">Аннєнкова І.П.Участь здобувачів вищої освіти у процесах внутрішнього забезпечення якості освіти. </w:t>
      </w:r>
      <w:r w:rsidRPr="0011320C">
        <w:rPr>
          <w:rFonts w:ascii="Times New Roman" w:hAnsi="Times New Roman" w:cs="Times New Roman"/>
          <w:i/>
          <w:sz w:val="28"/>
          <w:szCs w:val="28"/>
          <w:shd w:val="clear" w:color="auto" w:fill="FFFFFF"/>
          <w:lang w:val="uk-UA"/>
        </w:rPr>
        <w:t>Освіта дорослих в Україні та світі:</w:t>
      </w:r>
      <w:r w:rsidRPr="0011320C">
        <w:rPr>
          <w:rFonts w:ascii="Times New Roman" w:hAnsi="Times New Roman" w:cs="Times New Roman"/>
          <w:sz w:val="28"/>
          <w:szCs w:val="28"/>
          <w:shd w:val="clear" w:color="auto" w:fill="FFFFFF"/>
          <w:lang w:val="uk-UA"/>
        </w:rPr>
        <w:t xml:space="preserve"> матеріали Міжн. наук.-практ. конф. (м. Одеса, 2 жовтня 2020 р.) Одеса: ФОП Бондаренко М.О., 2020. С.45-48.</w:t>
      </w:r>
    </w:p>
    <w:p w:rsidR="00627C92" w:rsidRPr="0011320C" w:rsidRDefault="00627C92" w:rsidP="00627C92">
      <w:pPr>
        <w:spacing w:line="360" w:lineRule="auto"/>
        <w:ind w:firstLine="709"/>
        <w:jc w:val="both"/>
        <w:rPr>
          <w:rFonts w:ascii="Times New Roman" w:hAnsi="Times New Roman" w:cs="Times New Roman"/>
          <w:sz w:val="28"/>
          <w:szCs w:val="28"/>
          <w:lang w:val="uk-UA"/>
        </w:rPr>
      </w:pPr>
      <w:r w:rsidRPr="0011320C">
        <w:rPr>
          <w:rFonts w:ascii="Times New Roman" w:hAnsi="Times New Roman" w:cs="Times New Roman"/>
          <w:sz w:val="28"/>
          <w:szCs w:val="28"/>
          <w:lang w:val="uk-UA"/>
        </w:rPr>
        <w:t>71. Цокур О.С., Цимбалюк І.О.</w:t>
      </w:r>
      <w:r w:rsidRPr="0011320C">
        <w:rPr>
          <w:rFonts w:ascii="Times New Roman" w:eastAsia="Times New Roman" w:hAnsi="Times New Roman" w:cs="Times New Roman"/>
          <w:sz w:val="28"/>
          <w:szCs w:val="28"/>
          <w:lang w:val="uk-UA"/>
        </w:rPr>
        <w:t xml:space="preserve">Тенденції розвитку та методи моніторингу якості бізнес-освіти. </w:t>
      </w:r>
      <w:r w:rsidRPr="0011320C">
        <w:rPr>
          <w:rFonts w:ascii="Times New Roman" w:eastAsia="Times New Roman" w:hAnsi="Times New Roman" w:cs="Times New Roman"/>
          <w:sz w:val="28"/>
          <w:szCs w:val="28"/>
        </w:rPr>
        <w:t>Чинники актуалізації проблеми освіти дорослих в Україні та світі в умовах розвитку інформацій</w:t>
      </w:r>
      <w:r w:rsidRPr="0011320C">
        <w:rPr>
          <w:rFonts w:ascii="Times New Roman" w:eastAsia="Times New Roman" w:hAnsi="Times New Roman" w:cs="Times New Roman"/>
          <w:sz w:val="28"/>
          <w:szCs w:val="28"/>
          <w:lang w:val="uk-UA"/>
        </w:rPr>
        <w:t>-</w:t>
      </w:r>
      <w:r w:rsidRPr="0011320C">
        <w:rPr>
          <w:rFonts w:ascii="Times New Roman" w:eastAsia="Times New Roman" w:hAnsi="Times New Roman" w:cs="Times New Roman"/>
          <w:sz w:val="28"/>
          <w:szCs w:val="28"/>
        </w:rPr>
        <w:t>ного суспільства: матеріали наук. конф. Одеса: ФОП Бондаренко, 2019. С. 144-149.</w:t>
      </w:r>
    </w:p>
    <w:p w:rsidR="00627C92" w:rsidRDefault="00627C92" w:rsidP="00627C92">
      <w:pPr>
        <w:spacing w:line="360" w:lineRule="auto"/>
        <w:ind w:firstLine="709"/>
        <w:rPr>
          <w:rFonts w:ascii="Times New Roman" w:hAnsi="Times New Roman" w:cs="Times New Roman"/>
          <w:sz w:val="28"/>
          <w:szCs w:val="28"/>
          <w:lang w:val="uk-UA"/>
        </w:rPr>
      </w:pPr>
    </w:p>
    <w:p w:rsidR="00D1584B" w:rsidRDefault="00D1584B">
      <w:pPr>
        <w:rPr>
          <w:lang w:val="uk-UA"/>
        </w:rPr>
      </w:pPr>
    </w:p>
    <w:p w:rsidR="00FA4217" w:rsidRDefault="00FA4217">
      <w:pPr>
        <w:rPr>
          <w:lang w:val="uk-UA"/>
        </w:rPr>
      </w:pPr>
    </w:p>
    <w:p w:rsidR="00FA4217" w:rsidRDefault="00FA4217">
      <w:pPr>
        <w:rPr>
          <w:lang w:val="uk-UA"/>
        </w:rPr>
      </w:pPr>
    </w:p>
    <w:p w:rsidR="00FA4217" w:rsidRDefault="00FA4217">
      <w:pPr>
        <w:rPr>
          <w:lang w:val="uk-UA"/>
        </w:rPr>
      </w:pPr>
    </w:p>
    <w:p w:rsidR="00FA4217" w:rsidRDefault="00FA4217">
      <w:pPr>
        <w:rPr>
          <w:lang w:val="uk-UA"/>
        </w:rPr>
      </w:pPr>
    </w:p>
    <w:p w:rsidR="00FA4217" w:rsidRDefault="00FA4217">
      <w:pPr>
        <w:rPr>
          <w:lang w:val="uk-UA"/>
        </w:rPr>
      </w:pPr>
    </w:p>
    <w:p w:rsidR="00FA4217" w:rsidRDefault="00FA4217">
      <w:pPr>
        <w:rPr>
          <w:lang w:val="uk-UA"/>
        </w:rPr>
      </w:pPr>
    </w:p>
    <w:p w:rsidR="00FA4217" w:rsidRDefault="00FA4217">
      <w:pPr>
        <w:rPr>
          <w:lang w:val="uk-UA"/>
        </w:rPr>
      </w:pPr>
    </w:p>
    <w:p w:rsidR="00FA4217" w:rsidRDefault="00FA4217">
      <w:pPr>
        <w:rPr>
          <w:lang w:val="uk-UA"/>
        </w:rPr>
      </w:pPr>
    </w:p>
    <w:p w:rsidR="00FA4217" w:rsidRDefault="00FA4217">
      <w:pPr>
        <w:rPr>
          <w:lang w:val="uk-UA"/>
        </w:rPr>
      </w:pPr>
    </w:p>
    <w:p w:rsidR="00FA4217" w:rsidRDefault="00FA4217" w:rsidP="00FA4217">
      <w:pPr>
        <w:spacing w:after="0" w:line="360" w:lineRule="auto"/>
        <w:ind w:firstLine="567"/>
        <w:contextualSpacing/>
        <w:jc w:val="center"/>
        <w:rPr>
          <w:rFonts w:ascii="Times New Roman" w:eastAsia="Times New Roman" w:hAnsi="Times New Roman" w:cs="Times New Roman"/>
          <w:b/>
          <w:sz w:val="30"/>
          <w:szCs w:val="30"/>
          <w:lang w:val="uk-UA"/>
        </w:rPr>
      </w:pPr>
      <w:r>
        <w:rPr>
          <w:rFonts w:ascii="Times New Roman" w:eastAsia="Times New Roman" w:hAnsi="Times New Roman" w:cs="Times New Roman"/>
          <w:b/>
          <w:sz w:val="30"/>
          <w:szCs w:val="30"/>
          <w:lang w:val="uk-UA"/>
        </w:rPr>
        <w:t>ЗАГАЛЬНІ ВИСНОВКИ</w:t>
      </w:r>
    </w:p>
    <w:p w:rsidR="00FA4217" w:rsidRDefault="00FA4217" w:rsidP="00FA4217">
      <w:pPr>
        <w:autoSpaceDE w:val="0"/>
        <w:autoSpaceDN w:val="0"/>
        <w:adjustRightInd w:val="0"/>
        <w:spacing w:after="0" w:line="360" w:lineRule="auto"/>
        <w:jc w:val="both"/>
        <w:rPr>
          <w:rFonts w:ascii="Times New Roman" w:hAnsi="Times New Roman" w:cs="Times New Roman"/>
          <w:b/>
          <w:sz w:val="28"/>
          <w:szCs w:val="28"/>
          <w:lang w:val="uk-UA"/>
        </w:rPr>
      </w:pPr>
      <w:r>
        <w:rPr>
          <w:rFonts w:ascii="Times New Roman" w:hAnsi="Times New Roman" w:cs="Times New Roman"/>
          <w:bCs/>
          <w:sz w:val="28"/>
          <w:szCs w:val="28"/>
          <w:lang w:val="uk-UA"/>
        </w:rPr>
        <w:tab/>
        <w:t>Обгрунтовано</w:t>
      </w:r>
      <w:r>
        <w:rPr>
          <w:rFonts w:ascii="Times New Roman" w:hAnsi="Times New Roman" w:cs="Times New Roman"/>
          <w:b/>
          <w:bCs/>
          <w:sz w:val="28"/>
          <w:szCs w:val="28"/>
          <w:lang w:val="uk-UA"/>
        </w:rPr>
        <w:t xml:space="preserve"> </w:t>
      </w:r>
      <w:r>
        <w:rPr>
          <w:rFonts w:ascii="Times New Roman" w:hAnsi="Times New Roman" w:cs="Times New Roman"/>
          <w:bCs/>
          <w:sz w:val="28"/>
          <w:szCs w:val="28"/>
          <w:lang w:val="uk-UA"/>
        </w:rPr>
        <w:t>визначення освіти як</w:t>
      </w:r>
      <w:r>
        <w:rPr>
          <w:rFonts w:ascii="Times New Roman" w:hAnsi="Times New Roman" w:cs="Times New Roman"/>
          <w:b/>
          <w:bCs/>
          <w:sz w:val="28"/>
          <w:szCs w:val="28"/>
          <w:lang w:val="uk-UA"/>
        </w:rPr>
        <w:t xml:space="preserve"> </w:t>
      </w:r>
      <w:r>
        <w:rPr>
          <w:rFonts w:ascii="Times New Roman" w:hAnsi="Times New Roman" w:cs="Times New Roman"/>
          <w:bCs/>
          <w:sz w:val="28"/>
          <w:szCs w:val="28"/>
          <w:lang w:val="uk-UA"/>
        </w:rPr>
        <w:t>педагогічної категорії, що відображує</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процес і результат засвоєння особистістю певної системи знань, практичних компетентностей, навичок і пов’язаних із ними рівня її розумово-пізнавальної і творчої діяльності, моральної культури, які в сукупності формують соціальне обличчя та індивідуальну своєрідність цієї особистості.</w:t>
      </w:r>
    </w:p>
    <w:p w:rsidR="00FA4217" w:rsidRDefault="00FA4217" w:rsidP="00FA4217">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Уточнено робоче визначення вищої освіти як систематизованої сукупності знань, умінь, навичок, практичних компетентностей, способів мислення та інших якостей, яку отримують здобувачі й інші особи, що навчаються у вищих навчальних закладах або наукових установах, наділених автономією в нормативно визначених межах, на рівнях вищої освіти з відповідної галузі знань за певною кваліфікацією, що підтверджується відповідним документом. </w:t>
      </w:r>
    </w:p>
    <w:p w:rsidR="00FA4217" w:rsidRDefault="00FA4217" w:rsidP="00FA4217">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Продемонстровано, що доцільним є й розгляд вищої освіти у вузькому та широкому розуміннях. У вузькому розумінні під вищою освітою слід розуміти конкретні правовідносини, які виникають між суб’єктами освітньої діяльності, а саме: між суб’єктом надання освітніх послуг та суб’єктом, який здобуває (отримує) освіту (освітні послуги) у відповідній галузі знань за певною кваліфікацією на певному рівні вищої освіти. У широкому розумінні вища освіта має розумітися як та сукупність знань, навичок, умінь, компетентностей, способів мислення, світоглядних, професійних, громадянських якостей, морально-етичних цінностей, що здобуває особа у вищому навчальному закладі або науковій установі за відповідними, нормативно закріпленими галузями знань, кваліфікаціями на рівнях вищої освіти взагалі. </w:t>
      </w:r>
    </w:p>
    <w:p w:rsidR="00FA4217" w:rsidRDefault="00FA4217" w:rsidP="00FA4217">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Доведена правомірність розгляду вищої освіти в єдності її інституційного (мета, завдання, функції, суб’єкти освітніх правовідносин із їх умовним поділом на різні групи, процес і його результат із виокремленням ефективності певних етапів, дій і їх специфіки) та процесуального (перманентність, термінова визначеність, динамічність) складників. </w:t>
      </w:r>
    </w:p>
    <w:p w:rsidR="00FA4217" w:rsidRDefault="00FA4217" w:rsidP="00FA4217">
      <w:pPr>
        <w:spacing w:after="0" w:line="360" w:lineRule="auto"/>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rPr>
        <w:tab/>
        <w:t xml:space="preserve">Під якістю вищої освіти розуміється відповідність результатів навчання здобувачів вимогам, встановленим законодавством, відповідним стандартом вищої освіти та/або договором про надання освітніх послуг. Це багатовимірне поняття, яке, з одного боку, охоплює всі аспекти діяльності ЗВО: навчальні та академічні програми, навчальну і дослідницьку роботу, професорсько-викладацький склад і студентів, навчальну базу і ресурси, а з іншого, - це збалансована відповідність процесу, результату і самої освітньої системи меті, потребам і соціальним нормам (стандартам) вищої освіти, у вигляді якісних змін в навчальному процесі і в навколишньому середовищі студентів, які можна зафіксувати як поліпшення їхніх знань, умінь і цінностей. </w:t>
      </w:r>
    </w:p>
    <w:p w:rsidR="00FA4217" w:rsidRDefault="00FA4217" w:rsidP="00FA4217">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Продемонстровано, що багатогранність контролю як явища зумовлює існування розмаїття підходів до визначення сутності контролю не тільки в науково-педагогічній літературі, а й у філософській, соціологічній, юридичній літературах, різноманітних джерелах доктрини державного управління тощо. Контроль, резюмуючи відповідні наукові джерела, розглядається як певний стабілізуючий фактор існування соціальних систем, функція й ознака соціального управління загалом та у сфері вищої освіти зокрема.</w:t>
      </w:r>
    </w:p>
    <w:p w:rsidR="00FA4217" w:rsidRDefault="00FA4217" w:rsidP="00FA421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Установлено, що державний контроль є інтегрованою категорією, що</w:t>
      </w:r>
      <w:r>
        <w:rPr>
          <w:rFonts w:ascii="Times New Roman" w:hAnsi="Times New Roman" w:cs="Times New Roman"/>
          <w:sz w:val="28"/>
          <w:szCs w:val="28"/>
          <w:lang w:val="uk-UA"/>
        </w:rPr>
        <w:t xml:space="preserve"> </w:t>
      </w:r>
      <w:r>
        <w:rPr>
          <w:rFonts w:ascii="Times New Roman" w:hAnsi="Times New Roman" w:cs="Times New Roman"/>
          <w:sz w:val="28"/>
          <w:szCs w:val="28"/>
        </w:rPr>
        <w:t>випливає з тлумачення загальновживаного значення поняття «контроль» і</w:t>
      </w:r>
      <w:r>
        <w:rPr>
          <w:rFonts w:ascii="Times New Roman" w:hAnsi="Times New Roman" w:cs="Times New Roman"/>
          <w:sz w:val="28"/>
          <w:szCs w:val="28"/>
          <w:lang w:val="uk-UA"/>
        </w:rPr>
        <w:t xml:space="preserve"> </w:t>
      </w:r>
      <w:r>
        <w:rPr>
          <w:rFonts w:ascii="Times New Roman" w:hAnsi="Times New Roman" w:cs="Times New Roman"/>
          <w:sz w:val="28"/>
          <w:szCs w:val="28"/>
        </w:rPr>
        <w:t>його етимології. Така інтегрована категорія охоплює різні сфери суспільного</w:t>
      </w:r>
      <w:r>
        <w:rPr>
          <w:rFonts w:ascii="Times New Roman" w:hAnsi="Times New Roman" w:cs="Times New Roman"/>
          <w:sz w:val="28"/>
          <w:szCs w:val="28"/>
          <w:lang w:val="uk-UA"/>
        </w:rPr>
        <w:t xml:space="preserve"> </w:t>
      </w:r>
      <w:r>
        <w:rPr>
          <w:rFonts w:ascii="Times New Roman" w:hAnsi="Times New Roman" w:cs="Times New Roman"/>
          <w:sz w:val="28"/>
          <w:szCs w:val="28"/>
        </w:rPr>
        <w:t>буття, пронизує фактично всі рівні суспільних відносин, має ознаки</w:t>
      </w:r>
      <w:r>
        <w:rPr>
          <w:rFonts w:ascii="Times New Roman" w:hAnsi="Times New Roman" w:cs="Times New Roman"/>
          <w:sz w:val="28"/>
          <w:szCs w:val="28"/>
          <w:lang w:val="uk-UA"/>
        </w:rPr>
        <w:t xml:space="preserve"> </w:t>
      </w:r>
      <w:r>
        <w:rPr>
          <w:rFonts w:ascii="Times New Roman" w:hAnsi="Times New Roman" w:cs="Times New Roman"/>
          <w:sz w:val="28"/>
          <w:szCs w:val="28"/>
        </w:rPr>
        <w:t>гносеологічного об’єкта, об’єкта пізнання різноманітних наук соціально-гуманітарного циклу.</w:t>
      </w:r>
      <w:r>
        <w:rPr>
          <w:rFonts w:ascii="Times New Roman" w:hAnsi="Times New Roman" w:cs="Times New Roman"/>
          <w:sz w:val="28"/>
          <w:szCs w:val="28"/>
          <w:lang w:val="uk-UA"/>
        </w:rPr>
        <w:t xml:space="preserve"> З</w:t>
      </w:r>
      <w:r>
        <w:rPr>
          <w:rFonts w:ascii="Times New Roman" w:hAnsi="Times New Roman" w:cs="Times New Roman"/>
          <w:sz w:val="28"/>
          <w:szCs w:val="28"/>
        </w:rPr>
        <w:t>міст цієї категорії головним чином визначається фахівцями як основний засіб досягнення законності й правопорядку в</w:t>
      </w:r>
      <w:r>
        <w:rPr>
          <w:rFonts w:ascii="Times New Roman" w:hAnsi="Times New Roman" w:cs="Times New Roman"/>
          <w:sz w:val="28"/>
          <w:szCs w:val="28"/>
          <w:lang w:val="uk-UA"/>
        </w:rPr>
        <w:t xml:space="preserve"> </w:t>
      </w:r>
      <w:r>
        <w:rPr>
          <w:rFonts w:ascii="Times New Roman" w:hAnsi="Times New Roman" w:cs="Times New Roman"/>
          <w:sz w:val="28"/>
          <w:szCs w:val="28"/>
        </w:rPr>
        <w:t>державному управлінні та суспільстві, як одна з основних функцій</w:t>
      </w:r>
      <w:r>
        <w:rPr>
          <w:rFonts w:ascii="Times New Roman" w:hAnsi="Times New Roman" w:cs="Times New Roman"/>
          <w:sz w:val="28"/>
          <w:szCs w:val="28"/>
          <w:lang w:val="uk-UA"/>
        </w:rPr>
        <w:t xml:space="preserve"> </w:t>
      </w:r>
      <w:r>
        <w:rPr>
          <w:rFonts w:ascii="Times New Roman" w:hAnsi="Times New Roman" w:cs="Times New Roman"/>
          <w:sz w:val="28"/>
          <w:szCs w:val="28"/>
        </w:rPr>
        <w:t>державного управління.</w:t>
      </w:r>
    </w:p>
    <w:p w:rsidR="00FA4217" w:rsidRDefault="00FA4217" w:rsidP="00FA421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З’ясовано, що в чинному законодавстві України (в тому числі й у</w:t>
      </w:r>
      <w:r>
        <w:rPr>
          <w:rFonts w:ascii="Times New Roman" w:hAnsi="Times New Roman" w:cs="Times New Roman"/>
          <w:sz w:val="28"/>
          <w:szCs w:val="28"/>
          <w:lang w:val="uk-UA"/>
        </w:rPr>
        <w:t xml:space="preserve"> </w:t>
      </w:r>
      <w:r>
        <w:rPr>
          <w:rFonts w:ascii="Times New Roman" w:hAnsi="Times New Roman" w:cs="Times New Roman"/>
          <w:sz w:val="28"/>
          <w:szCs w:val="28"/>
        </w:rPr>
        <w:t>галузевому про вищої освіту) існує розмаїття дефініцій державного</w:t>
      </w:r>
      <w:r>
        <w:rPr>
          <w:rFonts w:ascii="Times New Roman" w:hAnsi="Times New Roman" w:cs="Times New Roman"/>
          <w:sz w:val="28"/>
          <w:szCs w:val="28"/>
          <w:lang w:val="uk-UA"/>
        </w:rPr>
        <w:t xml:space="preserve"> </w:t>
      </w:r>
      <w:r>
        <w:rPr>
          <w:rFonts w:ascii="Times New Roman" w:hAnsi="Times New Roman" w:cs="Times New Roman"/>
          <w:sz w:val="28"/>
          <w:szCs w:val="28"/>
        </w:rPr>
        <w:t>контролю, що зумовлено специфікою тієї чи іншої сфери публічного</w:t>
      </w:r>
      <w:r>
        <w:rPr>
          <w:rFonts w:ascii="Times New Roman" w:hAnsi="Times New Roman" w:cs="Times New Roman"/>
          <w:sz w:val="28"/>
          <w:szCs w:val="28"/>
          <w:lang w:val="uk-UA"/>
        </w:rPr>
        <w:t xml:space="preserve"> </w:t>
      </w:r>
      <w:r>
        <w:rPr>
          <w:rFonts w:ascii="Times New Roman" w:hAnsi="Times New Roman" w:cs="Times New Roman"/>
          <w:sz w:val="28"/>
          <w:szCs w:val="28"/>
        </w:rPr>
        <w:t>адміністрування. При цьому таке розмаїття не свідчить про якість, змістову</w:t>
      </w:r>
      <w:r>
        <w:rPr>
          <w:rFonts w:ascii="Times New Roman" w:hAnsi="Times New Roman" w:cs="Times New Roman"/>
          <w:sz w:val="28"/>
          <w:szCs w:val="28"/>
          <w:lang w:val="uk-UA"/>
        </w:rPr>
        <w:t xml:space="preserve"> </w:t>
      </w:r>
      <w:r>
        <w:rPr>
          <w:rFonts w:ascii="Times New Roman" w:hAnsi="Times New Roman" w:cs="Times New Roman"/>
          <w:sz w:val="28"/>
          <w:szCs w:val="28"/>
        </w:rPr>
        <w:t>наближеність відповідних дефініційних аналогів і логічність нормативного</w:t>
      </w:r>
      <w:r>
        <w:rPr>
          <w:rFonts w:ascii="Times New Roman" w:hAnsi="Times New Roman" w:cs="Times New Roman"/>
          <w:sz w:val="28"/>
          <w:szCs w:val="28"/>
          <w:lang w:val="uk-UA"/>
        </w:rPr>
        <w:t xml:space="preserve"> </w:t>
      </w:r>
      <w:r>
        <w:rPr>
          <w:rFonts w:ascii="Times New Roman" w:hAnsi="Times New Roman" w:cs="Times New Roman"/>
          <w:sz w:val="28"/>
          <w:szCs w:val="28"/>
        </w:rPr>
        <w:t>матеріалу, оскільки наявні визначення в більшості спеціальних галузевих</w:t>
      </w:r>
      <w:r>
        <w:rPr>
          <w:rFonts w:ascii="Times New Roman" w:hAnsi="Times New Roman" w:cs="Times New Roman"/>
          <w:sz w:val="28"/>
          <w:szCs w:val="28"/>
          <w:lang w:val="uk-UA"/>
        </w:rPr>
        <w:t xml:space="preserve"> </w:t>
      </w:r>
      <w:r>
        <w:rPr>
          <w:rFonts w:ascii="Times New Roman" w:hAnsi="Times New Roman" w:cs="Times New Roman"/>
          <w:sz w:val="28"/>
          <w:szCs w:val="28"/>
        </w:rPr>
        <w:t>законів і підзаконних нормативно-правових актів фактично нівелюють</w:t>
      </w:r>
      <w:r>
        <w:rPr>
          <w:rFonts w:ascii="Times New Roman" w:hAnsi="Times New Roman" w:cs="Times New Roman"/>
          <w:sz w:val="28"/>
          <w:szCs w:val="28"/>
          <w:lang w:val="uk-UA"/>
        </w:rPr>
        <w:t xml:space="preserve"> </w:t>
      </w:r>
      <w:r>
        <w:rPr>
          <w:rFonts w:ascii="Times New Roman" w:hAnsi="Times New Roman" w:cs="Times New Roman"/>
          <w:sz w:val="28"/>
          <w:szCs w:val="28"/>
        </w:rPr>
        <w:t>правову сутність державного контролю і створюють термінологічну</w:t>
      </w:r>
      <w:r>
        <w:rPr>
          <w:rFonts w:ascii="Times New Roman" w:hAnsi="Times New Roman" w:cs="Times New Roman"/>
          <w:sz w:val="28"/>
          <w:szCs w:val="28"/>
          <w:lang w:val="uk-UA"/>
        </w:rPr>
        <w:t xml:space="preserve"> </w:t>
      </w:r>
      <w:r>
        <w:rPr>
          <w:rFonts w:ascii="Times New Roman" w:hAnsi="Times New Roman" w:cs="Times New Roman"/>
          <w:sz w:val="28"/>
          <w:szCs w:val="28"/>
        </w:rPr>
        <w:t>неузгодженість, що істотно зменшує ефективність правового регулювання</w:t>
      </w:r>
      <w:r>
        <w:rPr>
          <w:rFonts w:ascii="Times New Roman" w:hAnsi="Times New Roman" w:cs="Times New Roman"/>
          <w:sz w:val="28"/>
          <w:szCs w:val="28"/>
          <w:lang w:val="uk-UA"/>
        </w:rPr>
        <w:t xml:space="preserve"> </w:t>
      </w:r>
      <w:r>
        <w:rPr>
          <w:rFonts w:ascii="Times New Roman" w:hAnsi="Times New Roman" w:cs="Times New Roman"/>
          <w:sz w:val="28"/>
          <w:szCs w:val="28"/>
        </w:rPr>
        <w:t>відповідних суспільних відносин.</w:t>
      </w:r>
    </w:p>
    <w:p w:rsidR="00FA4217" w:rsidRDefault="00FA4217" w:rsidP="00FA4217">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Основними сучасними тенденціями в дослідженні проблематики державного</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контролю </w:t>
      </w:r>
      <w:r>
        <w:rPr>
          <w:rFonts w:ascii="Times New Roman" w:hAnsi="Times New Roman" w:cs="Times New Roman"/>
          <w:sz w:val="28"/>
          <w:szCs w:val="28"/>
          <w:lang w:val="uk-UA"/>
        </w:rPr>
        <w:t xml:space="preserve">в сфері вищої </w:t>
      </w:r>
      <w:r>
        <w:rPr>
          <w:rFonts w:ascii="Times New Roman" w:hAnsi="Times New Roman" w:cs="Times New Roman"/>
          <w:sz w:val="28"/>
          <w:szCs w:val="28"/>
        </w:rPr>
        <w:t>освіт</w:t>
      </w:r>
      <w:r>
        <w:rPr>
          <w:rFonts w:ascii="Times New Roman" w:hAnsi="Times New Roman" w:cs="Times New Roman"/>
          <w:sz w:val="28"/>
          <w:szCs w:val="28"/>
          <w:lang w:val="uk-UA"/>
        </w:rPr>
        <w:t>и</w:t>
      </w:r>
      <w:r>
        <w:rPr>
          <w:rFonts w:ascii="Times New Roman" w:hAnsi="Times New Roman" w:cs="Times New Roman"/>
          <w:sz w:val="28"/>
          <w:szCs w:val="28"/>
        </w:rPr>
        <w:t xml:space="preserve"> й наук</w:t>
      </w:r>
      <w:r>
        <w:rPr>
          <w:rFonts w:ascii="Times New Roman" w:hAnsi="Times New Roman" w:cs="Times New Roman"/>
          <w:sz w:val="28"/>
          <w:szCs w:val="28"/>
          <w:lang w:val="uk-UA"/>
        </w:rPr>
        <w:t>и</w:t>
      </w:r>
      <w:r>
        <w:rPr>
          <w:rFonts w:ascii="Times New Roman" w:hAnsi="Times New Roman" w:cs="Times New Roman"/>
          <w:sz w:val="28"/>
          <w:szCs w:val="28"/>
        </w:rPr>
        <w:t xml:space="preserve"> стали розгляд контролю як багатоаспектного, комплексного явища</w:t>
      </w:r>
      <w:r>
        <w:rPr>
          <w:rFonts w:ascii="Times New Roman" w:hAnsi="Times New Roman" w:cs="Times New Roman"/>
          <w:sz w:val="28"/>
          <w:szCs w:val="28"/>
          <w:lang w:val="uk-UA"/>
        </w:rPr>
        <w:t xml:space="preserve">, що має </w:t>
      </w:r>
      <w:r>
        <w:rPr>
          <w:rFonts w:ascii="Times New Roman" w:hAnsi="Times New Roman" w:cs="Times New Roman"/>
          <w:sz w:val="28"/>
          <w:szCs w:val="28"/>
        </w:rPr>
        <w:t>функції публічного адміністрування</w:t>
      </w:r>
      <w:r>
        <w:rPr>
          <w:rFonts w:ascii="Times New Roman" w:hAnsi="Times New Roman" w:cs="Times New Roman"/>
          <w:sz w:val="28"/>
          <w:szCs w:val="28"/>
          <w:lang w:val="uk-UA"/>
        </w:rPr>
        <w:t xml:space="preserve"> та відповідні</w:t>
      </w:r>
      <w:r>
        <w:rPr>
          <w:rFonts w:ascii="Times New Roman" w:hAnsi="Times New Roman" w:cs="Times New Roman"/>
          <w:sz w:val="28"/>
          <w:szCs w:val="28"/>
        </w:rPr>
        <w:t xml:space="preserve"> форми, метод</w:t>
      </w:r>
      <w:r>
        <w:rPr>
          <w:rFonts w:ascii="Times New Roman" w:hAnsi="Times New Roman" w:cs="Times New Roman"/>
          <w:sz w:val="28"/>
          <w:szCs w:val="28"/>
          <w:lang w:val="uk-UA"/>
        </w:rPr>
        <w:t>и</w:t>
      </w:r>
      <w:r>
        <w:rPr>
          <w:rFonts w:ascii="Times New Roman" w:hAnsi="Times New Roman" w:cs="Times New Roman"/>
          <w:sz w:val="28"/>
          <w:szCs w:val="28"/>
        </w:rPr>
        <w:t>, принцип</w:t>
      </w:r>
      <w:r>
        <w:rPr>
          <w:rFonts w:ascii="Times New Roman" w:hAnsi="Times New Roman" w:cs="Times New Roman"/>
          <w:sz w:val="28"/>
          <w:szCs w:val="28"/>
          <w:lang w:val="uk-UA"/>
        </w:rPr>
        <w:t xml:space="preserve">и. Державний контроль у сфері вищої освіти розглядається як комплексна категорія, що охоплює різні сфери та напрями діяльності ЗВО й інших суб’єктів освітнього процесу. При цьому вплив контрольних повноважень зводиться лише до діяльності ЗВО щодо надання окремих освітніх послуг, а інші суб’єкти і процеси в цій сфері залишаються поза увагою дослідників. </w:t>
      </w:r>
    </w:p>
    <w:p w:rsidR="00FA4217" w:rsidRDefault="00FA4217" w:rsidP="00FA4217">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Аргументовано, що державний контроль у сфері вищої освіти як правова категорія – це об’єктивно зумовлена діяльність спеціально уповноважених суб’єктів, що здійснюється на постійній основі, передбачає оперативне втручання уповноважених державних органів у діяльність підконтрольних об’єктів (закладів вищої освіти), полягає у спостереженні за функціонуванням відповідного підконтрольного об’єкта, в отриманні об’єктивної та достовірної інформації про стан законності й дисципліни в ньому, застосуванні заходів щодо запобігання порушенням законодавства та усунення їх, виявленні причин та умов, що сприяли порушенням правових норм, наданні підконтрольним структурам організаційної й правової допомоги, у разі необхідності застосуванні заходів щодо притягнення до відповідальності осіб, винних у порушенні норм чинного законодавства, в тому числі й освітнього, виявленні фактичного стану справ у сфері вищої освіти, наданні об’єктивної інформації про стан суспільних відносин у цій сфері.</w:t>
      </w:r>
    </w:p>
    <w:p w:rsidR="00FA4217" w:rsidRDefault="00FA4217" w:rsidP="00FA421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Доведено, що </w:t>
      </w:r>
      <w:r>
        <w:rPr>
          <w:rStyle w:val="FontStyle104"/>
          <w:sz w:val="28"/>
          <w:szCs w:val="28"/>
          <w:lang w:val="uk-UA" w:eastAsia="uk-UA"/>
        </w:rPr>
        <w:t xml:space="preserve">моніторинг </w:t>
      </w:r>
      <w:r>
        <w:rPr>
          <w:rFonts w:ascii="Times New Roman" w:hAnsi="Times New Roman" w:cs="Times New Roman"/>
          <w:sz w:val="28"/>
          <w:szCs w:val="28"/>
          <w:lang w:val="uk-UA"/>
        </w:rPr>
        <w:t xml:space="preserve">– це, з одного боку, </w:t>
      </w:r>
      <w:r>
        <w:rPr>
          <w:rStyle w:val="FontStyle104"/>
          <w:sz w:val="28"/>
          <w:szCs w:val="28"/>
          <w:lang w:val="uk-UA" w:eastAsia="uk-UA"/>
        </w:rPr>
        <w:t xml:space="preserve">форма організації збору, зберігання, обробки і розповсюдження інформації про діяльність педагогічної системи, що забезпечує безперервне стеження за її станом і прогнозування перспектив її подальшого розвитку, тобто </w:t>
      </w:r>
      <w:r>
        <w:rPr>
          <w:rFonts w:ascii="Times New Roman" w:hAnsi="Times New Roman" w:cs="Times New Roman"/>
          <w:sz w:val="28"/>
          <w:szCs w:val="28"/>
          <w:lang w:val="uk-UA"/>
        </w:rPr>
        <w:t xml:space="preserve">інформаційна система, яка постійно поповнюється й включає розробку еталону та критеріїв оцінювання досліджуваного об’єкта, з метою підвищення якості його функціонування. З іншого, – це супроводжувальне стеження і поточна регуляція будь-яких процесів в сфері вищої освіти з метою вироблення прогнозів щодо їх подальшого розвитку та коригування управлінських рішень. </w:t>
      </w:r>
    </w:p>
    <w:p w:rsidR="00FA4217" w:rsidRDefault="00FA4217" w:rsidP="00FA4217">
      <w:pPr>
        <w:spacing w:line="360" w:lineRule="auto"/>
        <w:ind w:firstLine="567"/>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Узагальнено, що м</w:t>
      </w:r>
      <w:r>
        <w:rPr>
          <w:rFonts w:ascii="Times New Roman" w:eastAsia="Times New Roman" w:hAnsi="Times New Roman" w:cs="Times New Roman"/>
          <w:sz w:val="28"/>
          <w:szCs w:val="28"/>
          <w:lang w:val="uk-UA"/>
        </w:rPr>
        <w:t xml:space="preserve">оніторинг якості вищої освіти </w:t>
      </w:r>
      <w:r>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 це відстеження, діагностика, прогнозування результатів діяльності учасників освітнього процесу, основним завданням якого є отримання об’єктивної інформації про якість освітнього процессу шляхом проведення як внутрішнього, так і зовнішнього контролів відповідно до завдань державної політики в галузі освіти, під час яких дається оцінка стану та результатів навчальної діяльності, рівню навчально-методичного, матеріально-технічного та кадрового забезпечення навчального процесу. </w:t>
      </w:r>
    </w:p>
    <w:p w:rsidR="00FA4217" w:rsidRDefault="00FA4217" w:rsidP="00FA4217">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Вивчення досвіду функціонування закладів вищої освіти засвідчує, що підсистема забезпечення </w:t>
      </w:r>
      <w:r>
        <w:rPr>
          <w:rFonts w:ascii="Times New Roman" w:hAnsi="Times New Roman" w:cs="Times New Roman"/>
          <w:sz w:val="28"/>
          <w:szCs w:val="28"/>
          <w:lang w:val="uk-UA"/>
        </w:rPr>
        <w:t>контролю</w:t>
      </w:r>
      <w:r>
        <w:rPr>
          <w:rFonts w:ascii="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та моніторингу якості освітньої діяльності містить переклік певних заходів, серед яких:</w:t>
      </w:r>
    </w:p>
    <w:p w:rsidR="00FA4217" w:rsidRDefault="00FA4217" w:rsidP="00FA4217">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hAnsi="Times New Roman" w:cs="Times New Roman"/>
          <w:i/>
          <w:iCs/>
          <w:sz w:val="28"/>
          <w:szCs w:val="28"/>
          <w:lang w:val="uk-UA"/>
        </w:rPr>
        <w:t>–</w:t>
      </w:r>
      <w:r>
        <w:rPr>
          <w:rFonts w:ascii="Times New Roman" w:eastAsia="Times New Roman" w:hAnsi="Times New Roman" w:cs="Times New Roman"/>
          <w:sz w:val="28"/>
          <w:szCs w:val="28"/>
          <w:lang w:val="uk-UA"/>
        </w:rPr>
        <w:t> проведення внутрішніх аудитів якості діяльності структурних підрозділів закладів вищої освіти, які забезпечують функціонування освітнього процесу;</w:t>
      </w:r>
    </w:p>
    <w:p w:rsidR="00FA4217" w:rsidRDefault="00FA4217" w:rsidP="00FA4217">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i/>
          <w:iCs/>
          <w:sz w:val="28"/>
          <w:szCs w:val="28"/>
        </w:rPr>
        <w:t>–</w:t>
      </w:r>
      <w:r>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встановлення зворотного зв’язку з учасниками освітнього процесу (опитування здобувачів вищої освіти, професорсько-викладацького складу, співробітників);</w:t>
      </w:r>
    </w:p>
    <w:p w:rsidR="00FA4217" w:rsidRDefault="00FA4217" w:rsidP="00FA4217">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i/>
          <w:iCs/>
          <w:sz w:val="28"/>
          <w:szCs w:val="28"/>
        </w:rPr>
        <w:t>–</w:t>
      </w:r>
      <w:r>
        <w:rPr>
          <w:rFonts w:ascii="Times New Roman" w:hAnsi="Times New Roman" w:cs="Times New Roman"/>
          <w:i/>
          <w:iCs/>
          <w:sz w:val="28"/>
          <w:szCs w:val="28"/>
          <w:lang w:val="uk-UA"/>
        </w:rPr>
        <w:t> </w:t>
      </w:r>
      <w:r>
        <w:rPr>
          <w:rFonts w:ascii="Times New Roman" w:eastAsia="Times New Roman" w:hAnsi="Times New Roman" w:cs="Times New Roman"/>
          <w:sz w:val="28"/>
          <w:szCs w:val="28"/>
        </w:rPr>
        <w:t>підтримка системи рейтингової оцінки якості діяльності професорсько-викладацького складу та студентів;</w:t>
      </w:r>
    </w:p>
    <w:p w:rsidR="00FA4217" w:rsidRDefault="00FA4217" w:rsidP="00FA4217">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i/>
          <w:iCs/>
          <w:sz w:val="28"/>
          <w:szCs w:val="28"/>
        </w:rPr>
        <w:t>–</w:t>
      </w:r>
      <w:r>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сприяння підвищенн</w:t>
      </w:r>
      <w:r>
        <w:rPr>
          <w:rFonts w:ascii="Times New Roman" w:eastAsia="Times New Roman" w:hAnsi="Times New Roman" w:cs="Times New Roman"/>
          <w:sz w:val="28"/>
          <w:szCs w:val="28"/>
          <w:lang w:val="uk-UA"/>
        </w:rPr>
        <w:t>ю</w:t>
      </w:r>
      <w:r>
        <w:rPr>
          <w:rFonts w:ascii="Times New Roman" w:eastAsia="Times New Roman" w:hAnsi="Times New Roman" w:cs="Times New Roman"/>
          <w:sz w:val="28"/>
          <w:szCs w:val="28"/>
        </w:rPr>
        <w:t xml:space="preserve"> кваліфікації </w:t>
      </w:r>
      <w:r>
        <w:rPr>
          <w:rFonts w:ascii="Times New Roman" w:eastAsia="Times New Roman" w:hAnsi="Times New Roman" w:cs="Times New Roman"/>
          <w:sz w:val="28"/>
          <w:szCs w:val="28"/>
          <w:lang w:val="uk-UA"/>
        </w:rPr>
        <w:t>та</w:t>
      </w:r>
      <w:r>
        <w:rPr>
          <w:rFonts w:ascii="Times New Roman" w:eastAsia="Times New Roman" w:hAnsi="Times New Roman" w:cs="Times New Roman"/>
          <w:sz w:val="28"/>
          <w:szCs w:val="28"/>
        </w:rPr>
        <w:t xml:space="preserve"> педагогічної майстерності професорсько-викладацького складу, співробітників </w:t>
      </w:r>
      <w:r>
        <w:rPr>
          <w:rFonts w:ascii="Times New Roman" w:eastAsia="Times New Roman" w:hAnsi="Times New Roman" w:cs="Times New Roman"/>
          <w:sz w:val="28"/>
          <w:szCs w:val="28"/>
          <w:lang w:val="uk-UA"/>
        </w:rPr>
        <w:t>закладів вищої освіти</w:t>
      </w:r>
      <w:r>
        <w:rPr>
          <w:rFonts w:ascii="Times New Roman" w:eastAsia="Times New Roman" w:hAnsi="Times New Roman" w:cs="Times New Roman"/>
          <w:sz w:val="28"/>
          <w:szCs w:val="28"/>
        </w:rPr>
        <w:t xml:space="preserve"> шляхом організації різноманітних семінарів, конференцій, круглих столів та форумів;</w:t>
      </w:r>
    </w:p>
    <w:p w:rsidR="00FA4217" w:rsidRDefault="00FA4217" w:rsidP="00FA4217">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i/>
          <w:iCs/>
          <w:sz w:val="28"/>
          <w:szCs w:val="28"/>
        </w:rPr>
        <w:t>–</w:t>
      </w:r>
      <w:r>
        <w:rPr>
          <w:rFonts w:ascii="Times New Roman" w:hAnsi="Times New Roman" w:cs="Times New Roman"/>
          <w:i/>
          <w:iCs/>
          <w:sz w:val="28"/>
          <w:szCs w:val="28"/>
          <w:lang w:val="uk-UA"/>
        </w:rPr>
        <w:t> </w:t>
      </w:r>
      <w:r>
        <w:rPr>
          <w:rFonts w:ascii="Times New Roman" w:eastAsia="Times New Roman" w:hAnsi="Times New Roman" w:cs="Times New Roman"/>
          <w:sz w:val="28"/>
          <w:szCs w:val="28"/>
        </w:rPr>
        <w:t xml:space="preserve">забезпечення доступності інформації щодо результатів діяльності </w:t>
      </w:r>
      <w:r>
        <w:rPr>
          <w:rFonts w:ascii="Times New Roman" w:eastAsia="Times New Roman" w:hAnsi="Times New Roman" w:cs="Times New Roman"/>
          <w:sz w:val="28"/>
          <w:szCs w:val="28"/>
          <w:lang w:val="uk-UA"/>
        </w:rPr>
        <w:t>закладів вищої освіти</w:t>
      </w:r>
      <w:r>
        <w:rPr>
          <w:rFonts w:ascii="Times New Roman" w:eastAsia="Times New Roman" w:hAnsi="Times New Roman" w:cs="Times New Roman"/>
          <w:sz w:val="28"/>
          <w:szCs w:val="28"/>
        </w:rPr>
        <w:t xml:space="preserve"> на веб-сайті;</w:t>
      </w:r>
    </w:p>
    <w:p w:rsidR="00FA4217" w:rsidRDefault="00FA4217" w:rsidP="00FA4217">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i/>
          <w:iCs/>
          <w:sz w:val="28"/>
          <w:szCs w:val="28"/>
        </w:rPr>
        <w:t>–</w:t>
      </w:r>
      <w:r>
        <w:rPr>
          <w:rFonts w:ascii="Times New Roman" w:hAnsi="Times New Roman" w:cs="Times New Roman"/>
          <w:i/>
          <w:iCs/>
          <w:sz w:val="28"/>
          <w:szCs w:val="28"/>
          <w:lang w:val="uk-UA"/>
        </w:rPr>
        <w:t> </w:t>
      </w:r>
      <w:r>
        <w:rPr>
          <w:rFonts w:ascii="Times New Roman" w:eastAsia="Times New Roman" w:hAnsi="Times New Roman" w:cs="Times New Roman"/>
          <w:sz w:val="28"/>
          <w:szCs w:val="28"/>
        </w:rPr>
        <w:t xml:space="preserve">постійна оптимізація роботи інформаційної системи </w:t>
      </w:r>
      <w:r>
        <w:rPr>
          <w:rFonts w:ascii="Times New Roman" w:eastAsia="Times New Roman" w:hAnsi="Times New Roman" w:cs="Times New Roman"/>
          <w:sz w:val="28"/>
          <w:szCs w:val="28"/>
          <w:lang w:val="uk-UA"/>
        </w:rPr>
        <w:t xml:space="preserve">закладів вищої освіти </w:t>
      </w:r>
      <w:r>
        <w:rPr>
          <w:rFonts w:ascii="Times New Roman" w:eastAsia="Times New Roman" w:hAnsi="Times New Roman" w:cs="Times New Roman"/>
          <w:sz w:val="28"/>
          <w:szCs w:val="28"/>
        </w:rPr>
        <w:t>для підтримки сучасного інформаційно-освітнього середовища;</w:t>
      </w:r>
    </w:p>
    <w:p w:rsidR="00FA4217" w:rsidRDefault="00FA4217" w:rsidP="00FA4217">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i/>
          <w:iCs/>
          <w:sz w:val="28"/>
          <w:szCs w:val="28"/>
        </w:rPr>
        <w:t>–</w:t>
      </w:r>
      <w:r>
        <w:rPr>
          <w:rFonts w:ascii="Times New Roman" w:hAnsi="Times New Roman" w:cs="Times New Roman"/>
          <w:i/>
          <w:iCs/>
          <w:sz w:val="28"/>
          <w:szCs w:val="28"/>
          <w:lang w:val="uk-UA"/>
        </w:rPr>
        <w:t> </w:t>
      </w:r>
      <w:r>
        <w:rPr>
          <w:rFonts w:ascii="Times New Roman" w:eastAsia="Times New Roman" w:hAnsi="Times New Roman" w:cs="Times New Roman"/>
          <w:sz w:val="28"/>
          <w:szCs w:val="28"/>
        </w:rPr>
        <w:t>проведення заходів із виявлення та запобігання академічному плагіату.</w:t>
      </w:r>
    </w:p>
    <w:p w:rsidR="00FA4217" w:rsidRDefault="00FA4217" w:rsidP="00FA4217">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Встановлено, що в наступний час контроль та моніторинг реально здійнюється упродовж діяльності інституційної структури внутрішньої системи забезпечення якості освітньої діяльності та якості вищої освіти у закладі вищої освіти, що передбачає реалізацію наступних функцій: аналітико-прогностичної, планування, регулятивно-консультативної, контрольно-діагностичної.</w:t>
      </w:r>
    </w:p>
    <w:p w:rsidR="00FA4217" w:rsidRDefault="00FA4217" w:rsidP="00FA4217">
      <w:pPr>
        <w:spacing w:line="360" w:lineRule="auto"/>
        <w:ind w:firstLine="709"/>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Соціологічне опитування студентів довело, що студенти </w:t>
      </w:r>
      <w:r>
        <w:rPr>
          <w:rFonts w:ascii="Times New Roman" w:eastAsia="Times New Roman" w:hAnsi="Times New Roman" w:cs="Times New Roman"/>
          <w:sz w:val="28"/>
          <w:szCs w:val="28"/>
          <w:lang w:val="uk-UA"/>
        </w:rPr>
        <w:t>цілком задоволені якістю освітньої програми магістратури 011 Освітні, педагогічні науки, а також способами організації освітнього процесу та викладання навчальних дисциплін, зокрема:</w:t>
      </w:r>
    </w:p>
    <w:p w:rsidR="00FA4217" w:rsidRDefault="00FA4217" w:rsidP="00FA4217">
      <w:pPr>
        <w:spacing w:line="360" w:lineRule="auto"/>
        <w:ind w:firstLine="709"/>
        <w:jc w:val="both"/>
        <w:rPr>
          <w:rFonts w:ascii="Times New Roman" w:hAnsi="Times New Roman" w:cs="Times New Roman"/>
          <w:sz w:val="28"/>
          <w:szCs w:val="28"/>
          <w:lang w:val="uk-UA"/>
        </w:rPr>
      </w:pPr>
      <w:r>
        <w:rPr>
          <w:rFonts w:ascii="Times New Roman" w:hAnsi="Times New Roman" w:cs="Times New Roman"/>
          <w:iCs/>
          <w:sz w:val="28"/>
          <w:szCs w:val="28"/>
        </w:rPr>
        <w:t>–</w:t>
      </w:r>
      <w:r>
        <w:rPr>
          <w:rFonts w:ascii="Times New Roman" w:hAnsi="Times New Roman" w:cs="Times New Roman"/>
          <w:iCs/>
          <w:sz w:val="28"/>
          <w:szCs w:val="28"/>
          <w:lang w:val="uk-UA"/>
        </w:rPr>
        <w:t> в</w:t>
      </w:r>
      <w:r>
        <w:rPr>
          <w:rFonts w:ascii="Times New Roman" w:eastAsia="Times New Roman" w:hAnsi="Times New Roman" w:cs="Times New Roman"/>
          <w:sz w:val="28"/>
          <w:szCs w:val="28"/>
          <w:lang w:val="uk-UA"/>
        </w:rPr>
        <w:t xml:space="preserve">исокий рівень задоволеності притаманний 58% студентів 2 курсу та 65% студентів 1 курсу. Достатній рівень задоволеності виявили 33% студентів 2 курсу та 24% </w:t>
      </w:r>
      <w:r>
        <w:rPr>
          <w:rFonts w:ascii="Times New Roman" w:hAnsi="Times New Roman" w:cs="Times New Roman"/>
          <w:iCs/>
          <w:sz w:val="28"/>
          <w:szCs w:val="28"/>
        </w:rPr>
        <w:t>–</w:t>
      </w:r>
      <w:r>
        <w:rPr>
          <w:rFonts w:ascii="Times New Roman" w:eastAsia="Times New Roman" w:hAnsi="Times New Roman" w:cs="Times New Roman"/>
          <w:sz w:val="28"/>
          <w:szCs w:val="28"/>
          <w:lang w:val="uk-UA"/>
        </w:rPr>
        <w:t xml:space="preserve"> 1 курсу. Середній рівень задоволеності виявили лише 9% студентів 2 курсу та 11% студентів 1 курсу;</w:t>
      </w:r>
    </w:p>
    <w:p w:rsidR="00FA4217" w:rsidRDefault="00FA4217" w:rsidP="00FA4217">
      <w:pPr>
        <w:spacing w:line="360" w:lineRule="auto"/>
        <w:ind w:firstLine="709"/>
        <w:rPr>
          <w:rFonts w:ascii="Times New Roman" w:hAnsi="Times New Roman" w:cs="Times New Roman"/>
          <w:sz w:val="28"/>
          <w:szCs w:val="28"/>
          <w:lang w:val="uk-UA"/>
        </w:rPr>
      </w:pPr>
      <w:r>
        <w:rPr>
          <w:rFonts w:ascii="Times New Roman" w:hAnsi="Times New Roman" w:cs="Times New Roman"/>
          <w:iCs/>
          <w:sz w:val="28"/>
          <w:szCs w:val="28"/>
        </w:rPr>
        <w:t>–</w:t>
      </w:r>
      <w:r>
        <w:rPr>
          <w:rFonts w:ascii="Times New Roman" w:hAnsi="Times New Roman" w:cs="Times New Roman"/>
          <w:iCs/>
          <w:sz w:val="28"/>
          <w:szCs w:val="28"/>
          <w:lang w:val="uk-UA"/>
        </w:rPr>
        <w:t> в</w:t>
      </w:r>
      <w:r>
        <w:rPr>
          <w:rFonts w:ascii="Times New Roman" w:eastAsia="Times New Roman" w:hAnsi="Times New Roman" w:cs="Times New Roman"/>
          <w:sz w:val="28"/>
          <w:szCs w:val="28"/>
          <w:lang w:val="uk-UA"/>
        </w:rPr>
        <w:t xml:space="preserve">исокий рівень задоволеності притаманний 75% студентів 2 курсу та 78% студентів 1 курсу. Достатній рівень задоволеності виявили 22% студентів 2 курсу та 21% </w:t>
      </w:r>
      <w:r>
        <w:rPr>
          <w:rFonts w:ascii="Times New Roman" w:hAnsi="Times New Roman" w:cs="Times New Roman"/>
          <w:iCs/>
          <w:sz w:val="28"/>
          <w:szCs w:val="28"/>
          <w:lang w:val="uk-UA"/>
        </w:rPr>
        <w:t>–</w:t>
      </w:r>
      <w:r>
        <w:rPr>
          <w:rFonts w:ascii="Times New Roman" w:eastAsia="Times New Roman" w:hAnsi="Times New Roman" w:cs="Times New Roman"/>
          <w:sz w:val="28"/>
          <w:szCs w:val="28"/>
          <w:lang w:val="uk-UA"/>
        </w:rPr>
        <w:t xml:space="preserve"> 1 курсу. Середній рівень задоволеності виявили лише 3% студентів 2 курсу та 5% студентів 1 курсу;</w:t>
      </w:r>
    </w:p>
    <w:p w:rsidR="00FA4217" w:rsidRDefault="00FA4217" w:rsidP="00FA4217">
      <w:pPr>
        <w:spacing w:line="360" w:lineRule="auto"/>
        <w:ind w:firstLine="709"/>
        <w:jc w:val="both"/>
        <w:rPr>
          <w:rFonts w:ascii="Times New Roman" w:eastAsia="Times New Roman" w:hAnsi="Times New Roman" w:cs="Times New Roman"/>
          <w:sz w:val="28"/>
          <w:szCs w:val="28"/>
          <w:lang w:val="uk-UA"/>
        </w:rPr>
      </w:pPr>
      <w:r>
        <w:rPr>
          <w:rFonts w:ascii="Times New Roman" w:hAnsi="Times New Roman" w:cs="Times New Roman"/>
          <w:iCs/>
          <w:sz w:val="28"/>
          <w:szCs w:val="28"/>
        </w:rPr>
        <w:t>–</w:t>
      </w:r>
      <w:r>
        <w:rPr>
          <w:rFonts w:ascii="Times New Roman" w:hAnsi="Times New Roman" w:cs="Times New Roman"/>
          <w:iCs/>
          <w:sz w:val="28"/>
          <w:szCs w:val="28"/>
          <w:lang w:val="uk-UA"/>
        </w:rPr>
        <w:t> в</w:t>
      </w:r>
      <w:r>
        <w:rPr>
          <w:rFonts w:ascii="Times New Roman" w:eastAsia="Times New Roman" w:hAnsi="Times New Roman" w:cs="Times New Roman"/>
          <w:sz w:val="28"/>
          <w:szCs w:val="28"/>
          <w:lang w:val="uk-UA"/>
        </w:rPr>
        <w:t xml:space="preserve">исокий рівень задоволеності притаманний 57% студентів 2 курсу та 58% студентів 1 курсу. Достатній рівень задоволеності виявили 29% студентів 2 курсу та 21% </w:t>
      </w:r>
      <w:r>
        <w:rPr>
          <w:rFonts w:ascii="Times New Roman" w:hAnsi="Times New Roman" w:cs="Times New Roman"/>
          <w:iCs/>
          <w:sz w:val="28"/>
          <w:szCs w:val="28"/>
        </w:rPr>
        <w:t>–</w:t>
      </w:r>
      <w:r>
        <w:rPr>
          <w:rFonts w:ascii="Times New Roman" w:hAnsi="Times New Roman" w:cs="Times New Roman"/>
          <w:iCs/>
          <w:sz w:val="28"/>
          <w:szCs w:val="28"/>
          <w:lang w:val="uk-UA"/>
        </w:rPr>
        <w:t> </w:t>
      </w:r>
      <w:r>
        <w:rPr>
          <w:rFonts w:ascii="Times New Roman" w:eastAsia="Times New Roman" w:hAnsi="Times New Roman" w:cs="Times New Roman"/>
          <w:sz w:val="28"/>
          <w:szCs w:val="28"/>
          <w:lang w:val="uk-UA"/>
        </w:rPr>
        <w:t xml:space="preserve"> 1 курсу. Середній рівень задоволеності виявили 11% студентів 2 курсу та 16% студентів 1 курсу. Низький рівень задоволеності був притаманний лише 3% студентів 2 курсу та 5% студентів 1 курсу.</w:t>
      </w:r>
    </w:p>
    <w:p w:rsidR="00FA4217" w:rsidRDefault="00FA4217">
      <w:pPr>
        <w:rPr>
          <w:lang w:val="uk-UA"/>
        </w:rPr>
      </w:pPr>
      <w:bookmarkStart w:id="0" w:name="_GoBack"/>
      <w:bookmarkEnd w:id="0"/>
    </w:p>
    <w:p w:rsidR="00D1584B" w:rsidRPr="00FE3825" w:rsidRDefault="00D1584B">
      <w:pPr>
        <w:rPr>
          <w:lang w:val="uk-UA"/>
        </w:rPr>
      </w:pPr>
    </w:p>
    <w:sectPr w:rsidR="00D1584B" w:rsidRPr="00FE38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CIDFont+F1">
    <w:altName w:val="MS Mincho"/>
    <w:panose1 w:val="00000000000000000000"/>
    <w:charset w:val="80"/>
    <w:family w:val="auto"/>
    <w:notTrueType/>
    <w:pitch w:val="default"/>
    <w:sig w:usb0="00000001" w:usb1="08070000" w:usb2="00000010" w:usb3="00000000" w:csb0="00020000" w:csb1="00000000"/>
  </w:font>
  <w:font w:name="CIDFont+F4">
    <w:altName w:val="MS Mincho"/>
    <w:panose1 w:val="00000000000000000000"/>
    <w:charset w:val="80"/>
    <w:family w:val="auto"/>
    <w:notTrueType/>
    <w:pitch w:val="default"/>
    <w:sig w:usb0="00000001" w:usb1="08070000" w:usb2="00000010" w:usb3="00000000" w:csb0="00020000" w:csb1="00000000"/>
  </w:font>
  <w:font w:name="Times New Roman,Bold">
    <w:altName w:val="MS Mincho"/>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F69"/>
    <w:rsid w:val="0041549A"/>
    <w:rsid w:val="00627C92"/>
    <w:rsid w:val="00A72F69"/>
    <w:rsid w:val="00B2639E"/>
    <w:rsid w:val="00D1584B"/>
    <w:rsid w:val="00FA4217"/>
    <w:rsid w:val="00FE3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FAD43E-1B33-4D29-A172-FE53A41AD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82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qFormat/>
    <w:rsid w:val="00FE382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xfmc1">
    <w:name w:val="xfmc1"/>
    <w:basedOn w:val="a"/>
    <w:uiPriority w:val="99"/>
    <w:qFormat/>
    <w:rsid w:val="00FE38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rsid w:val="00FE3825"/>
  </w:style>
  <w:style w:type="character" w:styleId="a3">
    <w:name w:val="page number"/>
    <w:basedOn w:val="a0"/>
    <w:semiHidden/>
    <w:unhideWhenUsed/>
    <w:rsid w:val="00FE3825"/>
  </w:style>
  <w:style w:type="character" w:styleId="a4">
    <w:name w:val="Hyperlink"/>
    <w:basedOn w:val="a0"/>
    <w:uiPriority w:val="99"/>
    <w:semiHidden/>
    <w:unhideWhenUsed/>
    <w:rsid w:val="00627C92"/>
    <w:rPr>
      <w:rFonts w:ascii="Times New Roman" w:hAnsi="Times New Roman" w:cs="Times New Roman" w:hint="default"/>
      <w:color w:val="0000FF"/>
      <w:u w:val="single"/>
    </w:rPr>
  </w:style>
  <w:style w:type="paragraph" w:styleId="a5">
    <w:name w:val="Normal (Web)"/>
    <w:aliases w:val="Обычный (Web)"/>
    <w:basedOn w:val="a"/>
    <w:autoRedefine/>
    <w:uiPriority w:val="34"/>
    <w:unhideWhenUsed/>
    <w:qFormat/>
    <w:rsid w:val="00627C92"/>
    <w:pPr>
      <w:ind w:left="720"/>
      <w:contextualSpacing/>
    </w:pPr>
  </w:style>
  <w:style w:type="character" w:customStyle="1" w:styleId="FontStyle104">
    <w:name w:val="Font Style104"/>
    <w:uiPriority w:val="99"/>
    <w:rsid w:val="00FA4217"/>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cat.scilib.chnu.edu.ua/cgi/irbis64r_12/cgiirbis_64.exe?LNG=uk&amp;Z21ID=&amp;I21DBN=AREF&amp;P21DBN=AREF&amp;S21STN=1&amp;S21REF=5&amp;S21FMT=fullwebr&amp;C21COM=S&amp;S21CNR=10&amp;S21P01=0&amp;S21P02=1&amp;S21P03=A=&amp;S21STR=%D0%97%D1%96%D0%BD%D1%87%D0%B5%D0%BD%D0%BA%D0%BE,%20%D0%92%D1%96%D0%BA%D1%82%D0%BE%D1%80%D1%96%D1%8F%20%D0%9E%D0%BB%D0%B5%D0%B3%D1%96%D0%B2%D0%BD%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6396</Words>
  <Characters>36460</Characters>
  <Application>Microsoft Office Word</Application>
  <DocSecurity>0</DocSecurity>
  <Lines>303</Lines>
  <Paragraphs>85</Paragraphs>
  <ScaleCrop>false</ScaleCrop>
  <Company/>
  <LinksUpToDate>false</LinksUpToDate>
  <CharactersWithSpaces>42771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9</cp:revision>
  <dcterms:created xsi:type="dcterms:W3CDTF">2021-11-24T12:02:00Z</dcterms:created>
  <dcterms:modified xsi:type="dcterms:W3CDTF">2021-11-25T10:18:00Z</dcterms:modified>
</cp:coreProperties>
</file>