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F4030" w:rsidRPr="00E96308" w:rsidRDefault="009F4030" w:rsidP="003F134B">
      <w:pPr>
        <w:jc w:val="center"/>
        <w:rPr>
          <w:rFonts w:ascii="Times New Roman" w:hAnsi="Times New Roman" w:cs="Times New Roman"/>
          <w:sz w:val="28"/>
          <w:szCs w:val="28"/>
          <w:lang w:val="en-US"/>
        </w:rPr>
      </w:pPr>
    </w:p>
    <w:p w:rsidR="009F4030" w:rsidRPr="00724735" w:rsidRDefault="009F4030" w:rsidP="009F4030">
      <w:pPr>
        <w:jc w:val="center"/>
        <w:rPr>
          <w:rFonts w:ascii="Times New Roman" w:hAnsi="Times New Roman" w:cs="Times New Roman"/>
          <w:sz w:val="28"/>
          <w:szCs w:val="28"/>
        </w:rPr>
      </w:pPr>
      <w:r w:rsidRPr="00724735">
        <w:rPr>
          <w:rFonts w:ascii="Times New Roman" w:hAnsi="Times New Roman" w:cs="Times New Roman"/>
          <w:sz w:val="28"/>
          <w:szCs w:val="28"/>
        </w:rPr>
        <w:t>Одеський національний університет імені І. І. Мечникова</w:t>
      </w:r>
    </w:p>
    <w:p w:rsidR="009F4030" w:rsidRPr="00724735" w:rsidRDefault="009F4030" w:rsidP="009F4030">
      <w:pPr>
        <w:jc w:val="center"/>
        <w:rPr>
          <w:rFonts w:ascii="Times New Roman" w:hAnsi="Times New Roman" w:cs="Times New Roman"/>
          <w:sz w:val="28"/>
          <w:szCs w:val="28"/>
        </w:rPr>
      </w:pPr>
      <w:r w:rsidRPr="00724735">
        <w:rPr>
          <w:rFonts w:ascii="Times New Roman" w:hAnsi="Times New Roman" w:cs="Times New Roman"/>
          <w:sz w:val="28"/>
          <w:szCs w:val="28"/>
        </w:rPr>
        <w:t>Факультет міжнародних відносин, політології та соціології</w:t>
      </w:r>
    </w:p>
    <w:p w:rsidR="009F4030" w:rsidRPr="00724735" w:rsidRDefault="009F4030" w:rsidP="009F4030">
      <w:pPr>
        <w:jc w:val="center"/>
        <w:rPr>
          <w:rFonts w:ascii="Times New Roman" w:hAnsi="Times New Roman" w:cs="Times New Roman"/>
          <w:sz w:val="28"/>
          <w:szCs w:val="28"/>
        </w:rPr>
      </w:pPr>
      <w:r w:rsidRPr="00724735">
        <w:rPr>
          <w:rFonts w:ascii="Times New Roman" w:hAnsi="Times New Roman" w:cs="Times New Roman"/>
          <w:sz w:val="28"/>
          <w:szCs w:val="28"/>
        </w:rPr>
        <w:t>Кафедра світового господарства і міжнародних економічних відносин</w:t>
      </w:r>
    </w:p>
    <w:p w:rsidR="00724735" w:rsidRDefault="00724735" w:rsidP="009F4030">
      <w:pPr>
        <w:jc w:val="center"/>
        <w:rPr>
          <w:rFonts w:ascii="Times New Roman" w:hAnsi="Times New Roman" w:cs="Times New Roman"/>
          <w:b/>
          <w:bCs/>
          <w:sz w:val="28"/>
          <w:szCs w:val="28"/>
        </w:rPr>
      </w:pPr>
    </w:p>
    <w:p w:rsidR="00122C85" w:rsidRPr="00724735" w:rsidRDefault="00122C85" w:rsidP="009F4030">
      <w:pPr>
        <w:jc w:val="center"/>
        <w:rPr>
          <w:rFonts w:ascii="Times New Roman" w:hAnsi="Times New Roman" w:cs="Times New Roman"/>
          <w:b/>
          <w:bCs/>
          <w:sz w:val="28"/>
          <w:szCs w:val="28"/>
        </w:rPr>
      </w:pPr>
    </w:p>
    <w:p w:rsidR="00724735" w:rsidRPr="00724735" w:rsidRDefault="00724735" w:rsidP="009F4030">
      <w:pPr>
        <w:jc w:val="center"/>
        <w:rPr>
          <w:rFonts w:ascii="Times New Roman" w:hAnsi="Times New Roman" w:cs="Times New Roman"/>
          <w:b/>
          <w:bCs/>
          <w:sz w:val="28"/>
          <w:szCs w:val="28"/>
        </w:rPr>
      </w:pPr>
    </w:p>
    <w:p w:rsidR="009F4030" w:rsidRPr="00724735" w:rsidRDefault="009F4030" w:rsidP="009F4030">
      <w:pPr>
        <w:jc w:val="center"/>
        <w:rPr>
          <w:rFonts w:ascii="Times New Roman" w:hAnsi="Times New Roman" w:cs="Times New Roman"/>
          <w:b/>
          <w:bCs/>
          <w:sz w:val="28"/>
          <w:szCs w:val="28"/>
        </w:rPr>
      </w:pPr>
      <w:r w:rsidRPr="00724735">
        <w:rPr>
          <w:rFonts w:ascii="Times New Roman" w:hAnsi="Times New Roman" w:cs="Times New Roman"/>
          <w:b/>
          <w:bCs/>
          <w:sz w:val="28"/>
          <w:szCs w:val="28"/>
        </w:rPr>
        <w:t>Кваліфікаційна робота</w:t>
      </w:r>
    </w:p>
    <w:p w:rsidR="009F4030" w:rsidRPr="00724735" w:rsidRDefault="009F4030" w:rsidP="009F4030">
      <w:pPr>
        <w:jc w:val="center"/>
        <w:rPr>
          <w:rFonts w:ascii="Times New Roman" w:hAnsi="Times New Roman" w:cs="Times New Roman"/>
          <w:b/>
          <w:bCs/>
          <w:sz w:val="28"/>
          <w:szCs w:val="28"/>
        </w:rPr>
      </w:pPr>
      <w:r w:rsidRPr="00724735">
        <w:rPr>
          <w:rFonts w:ascii="Times New Roman" w:hAnsi="Times New Roman" w:cs="Times New Roman"/>
          <w:b/>
          <w:bCs/>
          <w:sz w:val="28"/>
          <w:szCs w:val="28"/>
        </w:rPr>
        <w:t>на здобуття ступеня вищої освіти «бакалавр»</w:t>
      </w:r>
    </w:p>
    <w:p w:rsidR="009F4030" w:rsidRPr="00724735" w:rsidRDefault="00724735" w:rsidP="009F4030">
      <w:pPr>
        <w:jc w:val="center"/>
        <w:rPr>
          <w:rFonts w:ascii="Times New Roman" w:hAnsi="Times New Roman" w:cs="Times New Roman"/>
          <w:b/>
          <w:bCs/>
          <w:sz w:val="28"/>
          <w:szCs w:val="28"/>
        </w:rPr>
      </w:pPr>
      <w:r>
        <w:rPr>
          <w:rFonts w:ascii="Times New Roman" w:hAnsi="Times New Roman" w:cs="Times New Roman"/>
          <w:b/>
          <w:bCs/>
          <w:sz w:val="28"/>
          <w:szCs w:val="28"/>
        </w:rPr>
        <w:t>«ВПЛИВ ТРАНСКОРДОННИХ ІНВЕСТИЦІЙ НА РОЗВИТОК ЄС</w:t>
      </w:r>
      <w:r w:rsidR="009F4030" w:rsidRPr="00724735">
        <w:rPr>
          <w:rFonts w:ascii="Times New Roman" w:hAnsi="Times New Roman" w:cs="Times New Roman"/>
          <w:b/>
          <w:bCs/>
          <w:sz w:val="28"/>
          <w:szCs w:val="28"/>
        </w:rPr>
        <w:t>»</w:t>
      </w:r>
    </w:p>
    <w:p w:rsidR="009F4030" w:rsidRPr="00724735" w:rsidRDefault="009F4030" w:rsidP="00122C85">
      <w:pPr>
        <w:jc w:val="center"/>
        <w:rPr>
          <w:rFonts w:ascii="Times New Roman" w:hAnsi="Times New Roman" w:cs="Times New Roman"/>
          <w:b/>
          <w:bCs/>
          <w:sz w:val="28"/>
          <w:szCs w:val="28"/>
        </w:rPr>
      </w:pPr>
      <w:r w:rsidRPr="00724735">
        <w:rPr>
          <w:rFonts w:ascii="Times New Roman" w:hAnsi="Times New Roman" w:cs="Times New Roman"/>
          <w:b/>
          <w:bCs/>
          <w:sz w:val="28"/>
          <w:szCs w:val="28"/>
        </w:rPr>
        <w:t>«</w:t>
      </w:r>
      <w:r w:rsidR="00122C85">
        <w:rPr>
          <w:rFonts w:ascii="Times New Roman" w:hAnsi="Times New Roman" w:cs="Times New Roman"/>
          <w:b/>
          <w:bCs/>
          <w:sz w:val="28"/>
          <w:szCs w:val="28"/>
          <w:lang w:val="en-US"/>
        </w:rPr>
        <w:t>The influence of cross-border investments on the development of EU</w:t>
      </w:r>
      <w:r w:rsidRPr="00724735">
        <w:rPr>
          <w:rFonts w:ascii="Times New Roman" w:hAnsi="Times New Roman" w:cs="Times New Roman"/>
          <w:b/>
          <w:bCs/>
          <w:sz w:val="28"/>
          <w:szCs w:val="28"/>
        </w:rPr>
        <w:t>»</w:t>
      </w:r>
    </w:p>
    <w:p w:rsidR="00724735" w:rsidRDefault="00724735" w:rsidP="009F4030">
      <w:pPr>
        <w:jc w:val="center"/>
        <w:rPr>
          <w:rFonts w:ascii="Times New Roman" w:hAnsi="Times New Roman" w:cs="Times New Roman"/>
          <w:sz w:val="28"/>
          <w:szCs w:val="28"/>
        </w:rPr>
      </w:pPr>
    </w:p>
    <w:p w:rsidR="00122C85" w:rsidRDefault="00122C85" w:rsidP="00122C85">
      <w:pPr>
        <w:rPr>
          <w:rFonts w:ascii="Times New Roman" w:hAnsi="Times New Roman" w:cs="Times New Roman"/>
          <w:sz w:val="28"/>
          <w:szCs w:val="28"/>
        </w:rPr>
      </w:pPr>
    </w:p>
    <w:p w:rsidR="00122C85" w:rsidRPr="00122C85" w:rsidRDefault="00122C85" w:rsidP="00122C85">
      <w:pPr>
        <w:rPr>
          <w:rFonts w:ascii="Times New Roman" w:hAnsi="Times New Roman" w:cs="Times New Roman"/>
          <w:sz w:val="28"/>
          <w:szCs w:val="28"/>
          <w:lang w:val="en-US"/>
        </w:rPr>
      </w:pPr>
    </w:p>
    <w:p w:rsidR="009F4030" w:rsidRPr="00724735" w:rsidRDefault="009F4030" w:rsidP="009F4030">
      <w:pPr>
        <w:jc w:val="center"/>
        <w:rPr>
          <w:rFonts w:ascii="Times New Roman" w:hAnsi="Times New Roman" w:cs="Times New Roman"/>
          <w:sz w:val="28"/>
          <w:szCs w:val="28"/>
        </w:rPr>
      </w:pPr>
      <w:r w:rsidRPr="00724735">
        <w:rPr>
          <w:rFonts w:ascii="Times New Roman" w:hAnsi="Times New Roman" w:cs="Times New Roman"/>
          <w:sz w:val="28"/>
          <w:szCs w:val="28"/>
        </w:rPr>
        <w:t>Виконала: здобувачка денної форми навчання</w:t>
      </w:r>
    </w:p>
    <w:p w:rsidR="009F4030" w:rsidRPr="00724735" w:rsidRDefault="009F4030" w:rsidP="009F4030">
      <w:pPr>
        <w:jc w:val="center"/>
        <w:rPr>
          <w:rFonts w:ascii="Times New Roman" w:hAnsi="Times New Roman" w:cs="Times New Roman"/>
          <w:sz w:val="28"/>
          <w:szCs w:val="28"/>
        </w:rPr>
      </w:pPr>
      <w:r w:rsidRPr="00724735">
        <w:rPr>
          <w:rFonts w:ascii="Times New Roman" w:hAnsi="Times New Roman" w:cs="Times New Roman"/>
          <w:sz w:val="28"/>
          <w:szCs w:val="28"/>
        </w:rPr>
        <w:t>спеціальності 292 «Міжнародні економічні відносини»</w:t>
      </w:r>
    </w:p>
    <w:p w:rsidR="009F4030" w:rsidRPr="00122C85" w:rsidRDefault="00122C85" w:rsidP="009F4030">
      <w:pPr>
        <w:jc w:val="center"/>
        <w:rPr>
          <w:rFonts w:ascii="Times New Roman" w:hAnsi="Times New Roman" w:cs="Times New Roman"/>
          <w:sz w:val="28"/>
          <w:szCs w:val="28"/>
        </w:rPr>
      </w:pPr>
      <w:r>
        <w:rPr>
          <w:rFonts w:ascii="Times New Roman" w:hAnsi="Times New Roman" w:cs="Times New Roman"/>
          <w:sz w:val="28"/>
          <w:szCs w:val="28"/>
        </w:rPr>
        <w:t>Шеремет Марія Сергіївна</w:t>
      </w:r>
    </w:p>
    <w:p w:rsidR="00724735" w:rsidRPr="00724735" w:rsidRDefault="00724735" w:rsidP="004258C7">
      <w:pPr>
        <w:rPr>
          <w:rFonts w:ascii="Times New Roman" w:hAnsi="Times New Roman" w:cs="Times New Roman"/>
          <w:b/>
          <w:bCs/>
          <w:sz w:val="28"/>
          <w:szCs w:val="28"/>
        </w:rPr>
      </w:pPr>
    </w:p>
    <w:p w:rsidR="004258C7" w:rsidRPr="002B01BE" w:rsidRDefault="009F4030" w:rsidP="004258C7">
      <w:pPr>
        <w:ind w:left="2127" w:firstLine="142"/>
        <w:rPr>
          <w:rFonts w:ascii="Times New Roman" w:hAnsi="Times New Roman" w:cs="Times New Roman"/>
          <w:sz w:val="28"/>
          <w:szCs w:val="28"/>
        </w:rPr>
      </w:pPr>
      <w:r w:rsidRPr="00724735">
        <w:rPr>
          <w:rFonts w:ascii="Times New Roman" w:hAnsi="Times New Roman" w:cs="Times New Roman"/>
          <w:sz w:val="28"/>
          <w:szCs w:val="28"/>
        </w:rPr>
        <w:t>Керівник</w:t>
      </w:r>
      <w:r w:rsidR="002B01BE" w:rsidRPr="002B01BE">
        <w:rPr>
          <w:rFonts w:ascii="Times New Roman" w:hAnsi="Times New Roman" w:cs="Times New Roman"/>
          <w:sz w:val="28"/>
          <w:szCs w:val="28"/>
        </w:rPr>
        <w:t>и</w:t>
      </w:r>
      <w:r w:rsidRPr="00724735">
        <w:rPr>
          <w:rFonts w:ascii="Times New Roman" w:hAnsi="Times New Roman" w:cs="Times New Roman"/>
          <w:sz w:val="28"/>
          <w:szCs w:val="28"/>
        </w:rPr>
        <w:t xml:space="preserve"> – к.е.н., доц. Пічугіна Ю. В.__________</w:t>
      </w:r>
      <w:r w:rsidR="004258C7" w:rsidRPr="002B01BE">
        <w:rPr>
          <w:rFonts w:ascii="Times New Roman" w:hAnsi="Times New Roman" w:cs="Times New Roman"/>
          <w:sz w:val="28"/>
          <w:szCs w:val="28"/>
        </w:rPr>
        <w:t>_______</w:t>
      </w:r>
    </w:p>
    <w:p w:rsidR="004258C7" w:rsidRPr="004258C7" w:rsidRDefault="004258C7" w:rsidP="004258C7">
      <w:pPr>
        <w:ind w:left="3686"/>
        <w:rPr>
          <w:rFonts w:ascii="Times New Roman" w:hAnsi="Times New Roman" w:cs="Times New Roman"/>
          <w:sz w:val="28"/>
          <w:szCs w:val="28"/>
          <w:lang w:val="ru-RU"/>
        </w:rPr>
      </w:pPr>
      <w:r w:rsidRPr="004258C7">
        <w:rPr>
          <w:rFonts w:ascii="Times New Roman" w:hAnsi="Times New Roman" w:cs="Times New Roman"/>
          <w:sz w:val="28"/>
          <w:szCs w:val="28"/>
        </w:rPr>
        <w:t>д.е.н., проф. Якубовський С. О</w:t>
      </w:r>
      <w:r>
        <w:rPr>
          <w:rFonts w:ascii="Times New Roman" w:hAnsi="Times New Roman" w:cs="Times New Roman"/>
          <w:sz w:val="28"/>
          <w:szCs w:val="28"/>
          <w:lang w:val="ru-RU"/>
        </w:rPr>
        <w:t>_____________</w:t>
      </w:r>
    </w:p>
    <w:p w:rsidR="004258C7" w:rsidRPr="00724735" w:rsidRDefault="009F4030" w:rsidP="004258C7">
      <w:pPr>
        <w:ind w:left="2268" w:firstLine="142"/>
        <w:rPr>
          <w:rFonts w:ascii="Times New Roman" w:hAnsi="Times New Roman" w:cs="Times New Roman"/>
          <w:sz w:val="28"/>
          <w:szCs w:val="28"/>
        </w:rPr>
      </w:pPr>
      <w:r w:rsidRPr="00724735">
        <w:rPr>
          <w:rFonts w:ascii="Times New Roman" w:hAnsi="Times New Roman" w:cs="Times New Roman"/>
          <w:sz w:val="28"/>
          <w:szCs w:val="28"/>
        </w:rPr>
        <w:t>Рецензент – д.е.н., проф. Садченко О.В.</w:t>
      </w:r>
    </w:p>
    <w:p w:rsidR="009F4030" w:rsidRPr="00724735" w:rsidRDefault="009F4030" w:rsidP="009F4030">
      <w:pPr>
        <w:jc w:val="center"/>
        <w:rPr>
          <w:rFonts w:ascii="Times New Roman" w:hAnsi="Times New Roman" w:cs="Times New Roman"/>
          <w:sz w:val="28"/>
          <w:szCs w:val="28"/>
        </w:rPr>
      </w:pPr>
      <w:r w:rsidRPr="00724735">
        <w:rPr>
          <w:rFonts w:ascii="Times New Roman" w:hAnsi="Times New Roman" w:cs="Times New Roman"/>
          <w:sz w:val="28"/>
          <w:szCs w:val="28"/>
        </w:rPr>
        <w:t>Рекомендовано до захисту:</w:t>
      </w:r>
      <w:r w:rsidR="00724735" w:rsidRPr="00724735">
        <w:rPr>
          <w:rFonts w:ascii="Times New Roman" w:hAnsi="Times New Roman" w:cs="Times New Roman"/>
          <w:sz w:val="28"/>
          <w:szCs w:val="28"/>
        </w:rPr>
        <w:t xml:space="preserve">                              </w:t>
      </w:r>
      <w:r w:rsidRPr="00724735">
        <w:rPr>
          <w:rFonts w:ascii="Times New Roman" w:hAnsi="Times New Roman" w:cs="Times New Roman"/>
          <w:sz w:val="28"/>
          <w:szCs w:val="28"/>
        </w:rPr>
        <w:t xml:space="preserve"> Захищено на засіданні ЕК №</w:t>
      </w:r>
    </w:p>
    <w:p w:rsidR="009F4030" w:rsidRPr="00724735" w:rsidRDefault="009F4030" w:rsidP="009F4030">
      <w:pPr>
        <w:jc w:val="center"/>
        <w:rPr>
          <w:rFonts w:ascii="Times New Roman" w:hAnsi="Times New Roman" w:cs="Times New Roman"/>
          <w:sz w:val="28"/>
          <w:szCs w:val="28"/>
        </w:rPr>
      </w:pPr>
      <w:r w:rsidRPr="00724735">
        <w:rPr>
          <w:rFonts w:ascii="Times New Roman" w:hAnsi="Times New Roman" w:cs="Times New Roman"/>
          <w:sz w:val="28"/>
          <w:szCs w:val="28"/>
        </w:rPr>
        <w:t>Протокол засідання кафедри</w:t>
      </w:r>
      <w:r w:rsidR="00724735" w:rsidRPr="00724735">
        <w:rPr>
          <w:rFonts w:ascii="Times New Roman" w:hAnsi="Times New Roman" w:cs="Times New Roman"/>
          <w:sz w:val="28"/>
          <w:szCs w:val="28"/>
        </w:rPr>
        <w:t xml:space="preserve">                       </w:t>
      </w:r>
      <w:r w:rsidRPr="00724735">
        <w:rPr>
          <w:rFonts w:ascii="Times New Roman" w:hAnsi="Times New Roman" w:cs="Times New Roman"/>
          <w:sz w:val="28"/>
          <w:szCs w:val="28"/>
        </w:rPr>
        <w:t xml:space="preserve"> протокол №__ від __. ____ 2024 р.</w:t>
      </w:r>
    </w:p>
    <w:p w:rsidR="009F4030" w:rsidRPr="00724735" w:rsidRDefault="009F4030" w:rsidP="009F4030">
      <w:pPr>
        <w:jc w:val="center"/>
        <w:rPr>
          <w:rFonts w:ascii="Times New Roman" w:hAnsi="Times New Roman" w:cs="Times New Roman"/>
          <w:sz w:val="28"/>
          <w:szCs w:val="28"/>
        </w:rPr>
      </w:pPr>
      <w:r w:rsidRPr="00724735">
        <w:rPr>
          <w:rFonts w:ascii="Times New Roman" w:hAnsi="Times New Roman" w:cs="Times New Roman"/>
          <w:sz w:val="28"/>
          <w:szCs w:val="28"/>
        </w:rPr>
        <w:t>№ _ від __. ______ 2024 р.</w:t>
      </w:r>
      <w:r w:rsidR="00724735" w:rsidRPr="00724735">
        <w:rPr>
          <w:rFonts w:ascii="Times New Roman" w:hAnsi="Times New Roman" w:cs="Times New Roman"/>
          <w:sz w:val="28"/>
          <w:szCs w:val="28"/>
        </w:rPr>
        <w:t xml:space="preserve">                                </w:t>
      </w:r>
      <w:r w:rsidRPr="00724735">
        <w:rPr>
          <w:rFonts w:ascii="Times New Roman" w:hAnsi="Times New Roman" w:cs="Times New Roman"/>
          <w:sz w:val="28"/>
          <w:szCs w:val="28"/>
        </w:rPr>
        <w:t xml:space="preserve"> Оцінка___________/______/______</w:t>
      </w:r>
    </w:p>
    <w:p w:rsidR="009F4030" w:rsidRDefault="009F4030" w:rsidP="009F4030">
      <w:pPr>
        <w:jc w:val="center"/>
        <w:rPr>
          <w:rFonts w:ascii="Times New Roman" w:hAnsi="Times New Roman" w:cs="Times New Roman"/>
          <w:sz w:val="28"/>
          <w:szCs w:val="28"/>
        </w:rPr>
      </w:pPr>
      <w:r w:rsidRPr="00724735">
        <w:rPr>
          <w:rFonts w:ascii="Times New Roman" w:hAnsi="Times New Roman" w:cs="Times New Roman"/>
          <w:sz w:val="28"/>
          <w:szCs w:val="28"/>
        </w:rPr>
        <w:t>Завідувач кафедри______С. О. Якубовський</w:t>
      </w:r>
      <w:r w:rsidR="00724735" w:rsidRPr="00724735">
        <w:rPr>
          <w:rFonts w:ascii="Times New Roman" w:hAnsi="Times New Roman" w:cs="Times New Roman"/>
          <w:sz w:val="28"/>
          <w:szCs w:val="28"/>
        </w:rPr>
        <w:t xml:space="preserve">     </w:t>
      </w:r>
      <w:r w:rsidRPr="00724735">
        <w:rPr>
          <w:rFonts w:ascii="Times New Roman" w:hAnsi="Times New Roman" w:cs="Times New Roman"/>
          <w:sz w:val="28"/>
          <w:szCs w:val="28"/>
        </w:rPr>
        <w:t xml:space="preserve"> Голова ЕК________ Ю. В. Пічугіна</w:t>
      </w:r>
    </w:p>
    <w:p w:rsidR="00122C85" w:rsidRPr="00724735" w:rsidRDefault="00122C85" w:rsidP="009F4030">
      <w:pPr>
        <w:jc w:val="center"/>
        <w:rPr>
          <w:rFonts w:ascii="Times New Roman" w:hAnsi="Times New Roman" w:cs="Times New Roman"/>
          <w:sz w:val="28"/>
          <w:szCs w:val="28"/>
        </w:rPr>
      </w:pPr>
    </w:p>
    <w:p w:rsidR="009F4030" w:rsidRPr="00724735" w:rsidRDefault="009F4030" w:rsidP="009F4030">
      <w:pPr>
        <w:jc w:val="center"/>
        <w:rPr>
          <w:rFonts w:ascii="Times New Roman" w:hAnsi="Times New Roman" w:cs="Times New Roman"/>
          <w:sz w:val="28"/>
          <w:szCs w:val="28"/>
        </w:rPr>
      </w:pPr>
      <w:r w:rsidRPr="00724735">
        <w:rPr>
          <w:rFonts w:ascii="Times New Roman" w:hAnsi="Times New Roman" w:cs="Times New Roman"/>
          <w:sz w:val="28"/>
          <w:szCs w:val="28"/>
        </w:rPr>
        <w:t>Одеса – 2024</w:t>
      </w:r>
    </w:p>
    <w:p w:rsidR="009F4030" w:rsidRDefault="009F4030" w:rsidP="00724735">
      <w:pPr>
        <w:rPr>
          <w:rFonts w:ascii="Times New Roman" w:hAnsi="Times New Roman" w:cs="Times New Roman"/>
          <w:b/>
          <w:bCs/>
          <w:sz w:val="28"/>
          <w:szCs w:val="28"/>
        </w:rPr>
      </w:pPr>
    </w:p>
    <w:p w:rsidR="00A91F31" w:rsidRDefault="00A91F31" w:rsidP="00A91F31">
      <w:pPr>
        <w:jc w:val="center"/>
        <w:rPr>
          <w:rFonts w:ascii="Times New Roman" w:hAnsi="Times New Roman" w:cs="Times New Roman"/>
          <w:b/>
          <w:bCs/>
          <w:sz w:val="28"/>
          <w:szCs w:val="28"/>
        </w:rPr>
      </w:pPr>
      <w:r>
        <w:rPr>
          <w:rFonts w:ascii="Times New Roman" w:hAnsi="Times New Roman" w:cs="Times New Roman"/>
          <w:b/>
          <w:bCs/>
          <w:sz w:val="28"/>
          <w:szCs w:val="28"/>
        </w:rPr>
        <w:t>ЗМІСТ</w:t>
      </w:r>
    </w:p>
    <w:p w:rsidR="00A91F31" w:rsidRDefault="00A91F31" w:rsidP="00A91F31">
      <w:pPr>
        <w:jc w:val="both"/>
        <w:rPr>
          <w:rFonts w:ascii="Times New Roman" w:hAnsi="Times New Roman" w:cs="Times New Roman"/>
          <w:b/>
          <w:bCs/>
          <w:sz w:val="28"/>
          <w:szCs w:val="28"/>
        </w:rPr>
      </w:pPr>
    </w:p>
    <w:p w:rsidR="00ED1883" w:rsidRPr="00ED1883" w:rsidRDefault="00587947" w:rsidP="00ED1883">
      <w:pPr>
        <w:spacing w:after="0"/>
        <w:jc w:val="both"/>
        <w:rPr>
          <w:rFonts w:ascii="Times New Roman" w:hAnsi="Times New Roman" w:cs="Times New Roman"/>
          <w:bCs/>
          <w:sz w:val="28"/>
          <w:szCs w:val="28"/>
        </w:rPr>
      </w:pPr>
      <w:r w:rsidRPr="00A91F31">
        <w:rPr>
          <w:rFonts w:ascii="Times New Roman" w:hAnsi="Times New Roman" w:cs="Times New Roman"/>
          <w:sz w:val="28"/>
          <w:szCs w:val="28"/>
        </w:rPr>
        <w:t xml:space="preserve">Вступ………………………………………………………………………………. </w:t>
      </w:r>
      <w:r w:rsidRPr="00A91F31">
        <w:rPr>
          <w:rFonts w:ascii="Times New Roman" w:hAnsi="Times New Roman" w:cs="Times New Roman"/>
          <w:sz w:val="28"/>
          <w:szCs w:val="28"/>
          <w:lang w:val="ru-RU"/>
        </w:rPr>
        <w:t>3</w:t>
      </w:r>
      <w:r w:rsidR="00ED1883">
        <w:rPr>
          <w:rFonts w:ascii="Times New Roman" w:hAnsi="Times New Roman" w:cs="Times New Roman"/>
          <w:sz w:val="28"/>
          <w:szCs w:val="28"/>
        </w:rPr>
        <w:t xml:space="preserve"> Р</w:t>
      </w:r>
      <w:r w:rsidR="00ED1883">
        <w:rPr>
          <w:rFonts w:ascii="Times New Roman" w:hAnsi="Times New Roman" w:cs="Times New Roman"/>
          <w:sz w:val="28"/>
          <w:szCs w:val="28"/>
          <w:lang w:val="ru-RU"/>
        </w:rPr>
        <w:t>ОЗД</w:t>
      </w:r>
      <w:r w:rsidR="00ED1883">
        <w:rPr>
          <w:rFonts w:ascii="Times New Roman" w:hAnsi="Times New Roman" w:cs="Times New Roman"/>
          <w:sz w:val="28"/>
          <w:szCs w:val="28"/>
        </w:rPr>
        <w:t>ІЛ</w:t>
      </w:r>
      <w:r w:rsidRPr="00A91F31">
        <w:rPr>
          <w:rFonts w:ascii="Times New Roman" w:hAnsi="Times New Roman" w:cs="Times New Roman"/>
          <w:sz w:val="28"/>
          <w:szCs w:val="28"/>
        </w:rPr>
        <w:t xml:space="preserve"> 1. </w:t>
      </w:r>
      <w:r w:rsidR="00ED1883" w:rsidRPr="00ED1883">
        <w:rPr>
          <w:rFonts w:ascii="Times New Roman" w:hAnsi="Times New Roman" w:cs="Times New Roman"/>
          <w:bCs/>
          <w:sz w:val="28"/>
          <w:szCs w:val="28"/>
        </w:rPr>
        <w:t>АНАЛІЗ ЗАГАЛЬНИХ ТЕНДЕНЦІЙ ТРАНСГРАНСГРАНИЧНИХ ІНВЕСТИЦІЙ ТА ПЕРСПЕКТИВИ РОЗВИТКУ У КОНТЕКСТІ КРАЇН ЄС</w:t>
      </w:r>
      <w:r w:rsidR="00ED1883">
        <w:rPr>
          <w:rFonts w:ascii="Times New Roman" w:hAnsi="Times New Roman" w:cs="Times New Roman"/>
          <w:bCs/>
          <w:sz w:val="28"/>
          <w:szCs w:val="28"/>
        </w:rPr>
        <w:t>………5</w:t>
      </w:r>
    </w:p>
    <w:p w:rsidR="00587947" w:rsidRPr="00A91F31" w:rsidRDefault="00587947" w:rsidP="00587947">
      <w:pPr>
        <w:pStyle w:val="a4"/>
        <w:numPr>
          <w:ilvl w:val="1"/>
          <w:numId w:val="3"/>
        </w:numPr>
        <w:spacing w:after="0"/>
        <w:jc w:val="both"/>
        <w:rPr>
          <w:rFonts w:ascii="Times New Roman" w:hAnsi="Times New Roman" w:cs="Times New Roman"/>
          <w:sz w:val="28"/>
          <w:szCs w:val="28"/>
        </w:rPr>
      </w:pPr>
      <w:r w:rsidRPr="00A91F31">
        <w:rPr>
          <w:rFonts w:ascii="Times New Roman" w:hAnsi="Times New Roman" w:cs="Times New Roman"/>
          <w:sz w:val="28"/>
          <w:szCs w:val="28"/>
        </w:rPr>
        <w:t>Загальні тенденції трансграничних інвестицій………………………………</w:t>
      </w:r>
      <w:r>
        <w:rPr>
          <w:rFonts w:ascii="Times New Roman" w:hAnsi="Times New Roman" w:cs="Times New Roman"/>
          <w:sz w:val="28"/>
          <w:szCs w:val="28"/>
        </w:rPr>
        <w:t>….</w:t>
      </w:r>
      <w:r w:rsidR="00E86B80">
        <w:rPr>
          <w:rFonts w:ascii="Times New Roman" w:hAnsi="Times New Roman" w:cs="Times New Roman"/>
          <w:sz w:val="28"/>
          <w:szCs w:val="28"/>
          <w:lang w:val="en-US"/>
        </w:rPr>
        <w:t>..</w:t>
      </w:r>
      <w:r>
        <w:rPr>
          <w:rFonts w:ascii="Times New Roman" w:hAnsi="Times New Roman" w:cs="Times New Roman"/>
          <w:sz w:val="28"/>
          <w:szCs w:val="28"/>
        </w:rPr>
        <w:t>.4</w:t>
      </w:r>
      <w:r w:rsidRPr="00A91F31">
        <w:rPr>
          <w:rFonts w:ascii="Times New Roman" w:hAnsi="Times New Roman" w:cs="Times New Roman"/>
          <w:sz w:val="28"/>
          <w:szCs w:val="28"/>
        </w:rPr>
        <w:t xml:space="preserve"> </w:t>
      </w:r>
    </w:p>
    <w:p w:rsidR="00587947" w:rsidRDefault="00587947" w:rsidP="00E86B80">
      <w:pPr>
        <w:pStyle w:val="a4"/>
        <w:numPr>
          <w:ilvl w:val="1"/>
          <w:numId w:val="3"/>
        </w:numPr>
        <w:spacing w:after="0"/>
        <w:ind w:left="0" w:firstLine="0"/>
        <w:jc w:val="both"/>
        <w:rPr>
          <w:rFonts w:ascii="Times New Roman" w:hAnsi="Times New Roman" w:cs="Times New Roman"/>
          <w:sz w:val="28"/>
          <w:szCs w:val="28"/>
        </w:rPr>
      </w:pPr>
      <w:r w:rsidRPr="00A91F31">
        <w:rPr>
          <w:rFonts w:ascii="Times New Roman" w:hAnsi="Times New Roman" w:cs="Times New Roman"/>
          <w:sz w:val="28"/>
          <w:szCs w:val="28"/>
        </w:rPr>
        <w:t>Аналіз наукових робіт по впливу трансграничних інвестицій на економічний стан ЄС</w:t>
      </w:r>
      <w:r w:rsidR="00E86B80">
        <w:rPr>
          <w:rFonts w:ascii="Times New Roman" w:hAnsi="Times New Roman" w:cs="Times New Roman"/>
          <w:sz w:val="28"/>
          <w:szCs w:val="28"/>
        </w:rPr>
        <w:t>…</w:t>
      </w:r>
      <w:r w:rsidR="00E86B80" w:rsidRPr="00E86B80">
        <w:rPr>
          <w:rFonts w:ascii="Times New Roman" w:hAnsi="Times New Roman" w:cs="Times New Roman"/>
          <w:sz w:val="28"/>
          <w:szCs w:val="28"/>
        </w:rPr>
        <w:t>…………………………………………………………………………</w:t>
      </w:r>
      <w:r w:rsidR="00E86B80">
        <w:rPr>
          <w:rFonts w:ascii="Times New Roman" w:hAnsi="Times New Roman" w:cs="Times New Roman"/>
          <w:sz w:val="28"/>
          <w:szCs w:val="28"/>
        </w:rPr>
        <w:t>…</w:t>
      </w:r>
      <w:r w:rsidR="00E86B80" w:rsidRPr="00E86B80">
        <w:rPr>
          <w:rFonts w:ascii="Times New Roman" w:hAnsi="Times New Roman" w:cs="Times New Roman"/>
          <w:sz w:val="28"/>
          <w:szCs w:val="28"/>
          <w:lang w:val="ru-RU"/>
        </w:rPr>
        <w:t>...</w:t>
      </w:r>
      <w:r w:rsidR="00E86B80" w:rsidRPr="00E86B80">
        <w:rPr>
          <w:rFonts w:ascii="Times New Roman" w:hAnsi="Times New Roman" w:cs="Times New Roman"/>
          <w:sz w:val="28"/>
          <w:szCs w:val="28"/>
        </w:rPr>
        <w:t>.11</w:t>
      </w:r>
    </w:p>
    <w:p w:rsidR="00E86B80" w:rsidRPr="00ED1883" w:rsidRDefault="00ED1883" w:rsidP="005E2F1F">
      <w:pPr>
        <w:spacing w:after="0"/>
        <w:jc w:val="both"/>
        <w:rPr>
          <w:rFonts w:ascii="Times New Roman" w:hAnsi="Times New Roman" w:cs="Times New Roman"/>
          <w:bCs/>
          <w:sz w:val="28"/>
          <w:szCs w:val="28"/>
        </w:rPr>
      </w:pPr>
      <w:r>
        <w:rPr>
          <w:rFonts w:ascii="Times New Roman" w:hAnsi="Times New Roman" w:cs="Times New Roman"/>
          <w:sz w:val="28"/>
          <w:szCs w:val="28"/>
        </w:rPr>
        <w:t>РОЗДІЛ</w:t>
      </w:r>
      <w:r w:rsidR="00587947" w:rsidRPr="00A91F31">
        <w:rPr>
          <w:rFonts w:ascii="Times New Roman" w:hAnsi="Times New Roman" w:cs="Times New Roman"/>
          <w:sz w:val="28"/>
          <w:szCs w:val="28"/>
        </w:rPr>
        <w:t xml:space="preserve"> 2. </w:t>
      </w:r>
      <w:r w:rsidRPr="00ED1883">
        <w:rPr>
          <w:rFonts w:ascii="Times New Roman" w:hAnsi="Times New Roman" w:cs="Times New Roman"/>
          <w:bCs/>
          <w:sz w:val="28"/>
          <w:szCs w:val="28"/>
        </w:rPr>
        <w:t>АНАЛІЗ СИСТЕМИ РЕГУЛЮВАННЯ ТА ВПЛИВУ ТРАНСГРАНИЧНИХ ІНВЕСТИЦІЙ НА ЕКОНОМІКУ КРАЇН ЄС</w:t>
      </w:r>
      <w:r>
        <w:rPr>
          <w:rFonts w:ascii="Times New Roman" w:hAnsi="Times New Roman" w:cs="Times New Roman"/>
          <w:bCs/>
          <w:sz w:val="28"/>
          <w:szCs w:val="28"/>
        </w:rPr>
        <w:t>…………</w:t>
      </w:r>
      <w:r w:rsidR="00587947" w:rsidRPr="00A91F31">
        <w:rPr>
          <w:rFonts w:ascii="Times New Roman" w:hAnsi="Times New Roman" w:cs="Times New Roman"/>
          <w:sz w:val="28"/>
          <w:szCs w:val="28"/>
        </w:rPr>
        <w:t xml:space="preserve">…… </w:t>
      </w:r>
      <w:r w:rsidR="00E86B80">
        <w:rPr>
          <w:rFonts w:ascii="Times New Roman" w:hAnsi="Times New Roman" w:cs="Times New Roman"/>
          <w:sz w:val="28"/>
          <w:szCs w:val="28"/>
        </w:rPr>
        <w:t>16</w:t>
      </w:r>
    </w:p>
    <w:p w:rsidR="00B9194B" w:rsidRDefault="00E86B80" w:rsidP="005E2F1F">
      <w:pPr>
        <w:spacing w:after="0"/>
        <w:jc w:val="both"/>
        <w:rPr>
          <w:rFonts w:ascii="Times New Roman" w:hAnsi="Times New Roman" w:cs="Times New Roman"/>
          <w:sz w:val="28"/>
          <w:szCs w:val="28"/>
        </w:rPr>
      </w:pPr>
      <w:r w:rsidRPr="00E86B80">
        <w:rPr>
          <w:rFonts w:ascii="Times New Roman" w:hAnsi="Times New Roman" w:cs="Times New Roman"/>
          <w:sz w:val="28"/>
          <w:szCs w:val="28"/>
        </w:rPr>
        <w:t>2.</w:t>
      </w:r>
      <w:r w:rsidRPr="00ED1883">
        <w:rPr>
          <w:rFonts w:ascii="Times New Roman" w:hAnsi="Times New Roman" w:cs="Times New Roman"/>
          <w:sz w:val="28"/>
          <w:szCs w:val="28"/>
        </w:rPr>
        <w:t>1</w:t>
      </w:r>
      <w:r w:rsidR="00587947" w:rsidRPr="00A91F31">
        <w:rPr>
          <w:rFonts w:ascii="Times New Roman" w:hAnsi="Times New Roman" w:cs="Times New Roman"/>
          <w:sz w:val="28"/>
          <w:szCs w:val="28"/>
        </w:rPr>
        <w:t xml:space="preserve"> </w:t>
      </w:r>
      <w:r w:rsidR="00B9194B" w:rsidRPr="00B9194B">
        <w:rPr>
          <w:rFonts w:ascii="Times New Roman" w:hAnsi="Times New Roman" w:cs="Times New Roman"/>
          <w:bCs/>
          <w:sz w:val="28"/>
          <w:szCs w:val="28"/>
        </w:rPr>
        <w:t>Система регулювання транскордонних інвестицій у ЄС</w:t>
      </w:r>
      <w:r w:rsidR="00B9194B">
        <w:rPr>
          <w:rFonts w:ascii="Times New Roman" w:hAnsi="Times New Roman" w:cs="Times New Roman"/>
          <w:sz w:val="28"/>
          <w:szCs w:val="28"/>
        </w:rPr>
        <w:t>…</w:t>
      </w:r>
      <w:r w:rsidR="00B9194B" w:rsidRPr="00ED1883">
        <w:rPr>
          <w:rFonts w:ascii="Times New Roman" w:hAnsi="Times New Roman" w:cs="Times New Roman"/>
          <w:sz w:val="28"/>
          <w:szCs w:val="28"/>
        </w:rPr>
        <w:t xml:space="preserve">…………………………………………………………………………………….16 </w:t>
      </w:r>
      <w:r w:rsidR="00B9194B" w:rsidRPr="00B9194B">
        <w:rPr>
          <w:rFonts w:ascii="Times New Roman" w:hAnsi="Times New Roman" w:cs="Times New Roman"/>
          <w:bCs/>
          <w:sz w:val="28"/>
          <w:szCs w:val="28"/>
        </w:rPr>
        <w:t>2.2. Статистика п'яти найбільш розвинених країн ЄС</w:t>
      </w:r>
      <w:r w:rsidR="00B9194B">
        <w:rPr>
          <w:rFonts w:ascii="Times New Roman" w:hAnsi="Times New Roman" w:cs="Times New Roman"/>
          <w:sz w:val="28"/>
          <w:szCs w:val="28"/>
        </w:rPr>
        <w:t>…</w:t>
      </w:r>
      <w:r w:rsidR="00B9194B" w:rsidRPr="00B9194B">
        <w:rPr>
          <w:rFonts w:ascii="Times New Roman" w:hAnsi="Times New Roman" w:cs="Times New Roman"/>
          <w:sz w:val="28"/>
          <w:szCs w:val="28"/>
        </w:rPr>
        <w:t>………</w:t>
      </w:r>
      <w:r w:rsidR="00B9194B">
        <w:rPr>
          <w:rFonts w:ascii="Times New Roman" w:hAnsi="Times New Roman" w:cs="Times New Roman"/>
          <w:sz w:val="28"/>
          <w:szCs w:val="28"/>
        </w:rPr>
        <w:t>……</w:t>
      </w:r>
      <w:r w:rsidR="00B9194B" w:rsidRPr="00B9194B">
        <w:rPr>
          <w:rFonts w:ascii="Times New Roman" w:hAnsi="Times New Roman" w:cs="Times New Roman"/>
          <w:sz w:val="28"/>
          <w:szCs w:val="28"/>
        </w:rPr>
        <w:t>………………</w:t>
      </w:r>
      <w:r w:rsidR="00B9194B">
        <w:rPr>
          <w:rFonts w:ascii="Times New Roman" w:hAnsi="Times New Roman" w:cs="Times New Roman"/>
          <w:sz w:val="28"/>
          <w:szCs w:val="28"/>
        </w:rPr>
        <w:t>20</w:t>
      </w:r>
      <w:r w:rsidR="00B9194B" w:rsidRPr="00A91F31">
        <w:rPr>
          <w:rFonts w:ascii="Times New Roman" w:hAnsi="Times New Roman" w:cs="Times New Roman"/>
          <w:sz w:val="28"/>
          <w:szCs w:val="28"/>
        </w:rPr>
        <w:t xml:space="preserve"> </w:t>
      </w:r>
    </w:p>
    <w:p w:rsidR="00B9194B" w:rsidRDefault="00B9194B" w:rsidP="00B9194B">
      <w:pPr>
        <w:spacing w:after="0"/>
        <w:jc w:val="both"/>
        <w:rPr>
          <w:rFonts w:ascii="Times New Roman" w:hAnsi="Times New Roman" w:cs="Times New Roman"/>
          <w:bCs/>
          <w:sz w:val="28"/>
          <w:szCs w:val="28"/>
          <w:lang w:val="ru-RU"/>
        </w:rPr>
      </w:pPr>
      <w:r w:rsidRPr="00B9194B">
        <w:rPr>
          <w:rFonts w:ascii="Times New Roman" w:hAnsi="Times New Roman" w:cs="Times New Roman"/>
          <w:bCs/>
          <w:sz w:val="28"/>
          <w:szCs w:val="28"/>
          <w:lang w:val="ru-RU"/>
        </w:rPr>
        <w:t xml:space="preserve">2.3. </w:t>
      </w:r>
      <w:r w:rsidRPr="00B9194B">
        <w:rPr>
          <w:rFonts w:ascii="Times New Roman" w:hAnsi="Times New Roman" w:cs="Times New Roman"/>
          <w:bCs/>
          <w:sz w:val="28"/>
          <w:szCs w:val="28"/>
        </w:rPr>
        <w:t>Економіко-математичний аналіз впливу транскордонних інвестицій на розвиток ЄС</w:t>
      </w:r>
      <w:r>
        <w:rPr>
          <w:rFonts w:ascii="Times New Roman" w:hAnsi="Times New Roman" w:cs="Times New Roman"/>
          <w:bCs/>
          <w:sz w:val="28"/>
          <w:szCs w:val="28"/>
          <w:lang w:val="ru-RU"/>
        </w:rPr>
        <w:t>…</w:t>
      </w:r>
      <w:r w:rsidRPr="00B9194B">
        <w:rPr>
          <w:rFonts w:ascii="Times New Roman" w:hAnsi="Times New Roman" w:cs="Times New Roman"/>
          <w:bCs/>
          <w:sz w:val="28"/>
          <w:szCs w:val="28"/>
          <w:lang w:val="ru-RU"/>
        </w:rPr>
        <w:t>……………………………………………………………………</w:t>
      </w:r>
      <w:r w:rsidR="0078613F" w:rsidRPr="00B9194B">
        <w:rPr>
          <w:rFonts w:ascii="Times New Roman" w:hAnsi="Times New Roman" w:cs="Times New Roman"/>
          <w:bCs/>
          <w:sz w:val="28"/>
          <w:szCs w:val="28"/>
          <w:lang w:val="ru-RU"/>
        </w:rPr>
        <w:t>……</w:t>
      </w:r>
      <w:r>
        <w:rPr>
          <w:rFonts w:ascii="Times New Roman" w:hAnsi="Times New Roman" w:cs="Times New Roman"/>
          <w:bCs/>
          <w:sz w:val="28"/>
          <w:szCs w:val="28"/>
          <w:lang w:val="ru-RU"/>
        </w:rPr>
        <w:t>26</w:t>
      </w:r>
    </w:p>
    <w:p w:rsidR="00B9194B" w:rsidRPr="00ED1883" w:rsidRDefault="00B9194B" w:rsidP="00B9194B">
      <w:pPr>
        <w:spacing w:after="0"/>
        <w:jc w:val="both"/>
        <w:rPr>
          <w:rFonts w:ascii="Times New Roman" w:hAnsi="Times New Roman" w:cs="Times New Roman"/>
          <w:b/>
          <w:bCs/>
          <w:sz w:val="28"/>
          <w:szCs w:val="28"/>
        </w:rPr>
      </w:pPr>
      <w:r w:rsidRPr="0078613F">
        <w:rPr>
          <w:rFonts w:ascii="Times New Roman" w:hAnsi="Times New Roman" w:cs="Times New Roman"/>
          <w:bCs/>
          <w:sz w:val="28"/>
          <w:szCs w:val="28"/>
        </w:rPr>
        <w:t xml:space="preserve">Розділ 3. </w:t>
      </w:r>
      <w:r w:rsidR="00ED1883" w:rsidRPr="00ED1883">
        <w:rPr>
          <w:rFonts w:ascii="Times New Roman" w:hAnsi="Times New Roman" w:cs="Times New Roman"/>
          <w:bCs/>
          <w:sz w:val="28"/>
          <w:szCs w:val="28"/>
        </w:rPr>
        <w:t>СПІВПРАЦЯ УКРАЇНИ З КРАЇНАМИ ЄС ТА ШЛЯХИ ЗАСТУСУВАННЯ ЇХ ДОСВІДУ У РЕГУЛЮВАННІ ТРАНСГРАНИЧНИХ ІНВЕСТИЦІЙ</w:t>
      </w:r>
      <w:r w:rsidR="0078613F" w:rsidRPr="0078613F">
        <w:rPr>
          <w:rFonts w:ascii="Times New Roman" w:hAnsi="Times New Roman" w:cs="Times New Roman"/>
          <w:bCs/>
          <w:sz w:val="28"/>
          <w:szCs w:val="28"/>
        </w:rPr>
        <w:t>……</w:t>
      </w:r>
      <w:r w:rsidR="00ED1883">
        <w:rPr>
          <w:rFonts w:ascii="Times New Roman" w:hAnsi="Times New Roman" w:cs="Times New Roman"/>
          <w:bCs/>
          <w:sz w:val="28"/>
          <w:szCs w:val="28"/>
        </w:rPr>
        <w:t>……………………………………………………………………</w:t>
      </w:r>
      <w:r w:rsidR="0078613F" w:rsidRPr="0078613F">
        <w:rPr>
          <w:rFonts w:ascii="Times New Roman" w:hAnsi="Times New Roman" w:cs="Times New Roman"/>
          <w:bCs/>
          <w:sz w:val="28"/>
          <w:szCs w:val="28"/>
        </w:rPr>
        <w:t>..32</w:t>
      </w:r>
    </w:p>
    <w:p w:rsidR="00587947" w:rsidRPr="00A91F31" w:rsidRDefault="00ED1883" w:rsidP="005E2F1F">
      <w:pPr>
        <w:spacing w:after="0"/>
        <w:jc w:val="both"/>
        <w:rPr>
          <w:rFonts w:ascii="Times New Roman" w:hAnsi="Times New Roman" w:cs="Times New Roman"/>
          <w:sz w:val="28"/>
          <w:szCs w:val="28"/>
        </w:rPr>
      </w:pPr>
      <w:r>
        <w:rPr>
          <w:rFonts w:ascii="Times New Roman" w:hAnsi="Times New Roman" w:cs="Times New Roman"/>
          <w:sz w:val="28"/>
          <w:szCs w:val="28"/>
        </w:rPr>
        <w:t>ВИСНОВКИ…………………………………………………...</w:t>
      </w:r>
      <w:r w:rsidR="0078613F">
        <w:rPr>
          <w:rFonts w:ascii="Times New Roman" w:hAnsi="Times New Roman" w:cs="Times New Roman"/>
          <w:sz w:val="28"/>
          <w:szCs w:val="28"/>
        </w:rPr>
        <w:t>……………………….44</w:t>
      </w:r>
      <w:r w:rsidR="00587947" w:rsidRPr="00A91F31">
        <w:rPr>
          <w:rFonts w:ascii="Times New Roman" w:hAnsi="Times New Roman" w:cs="Times New Roman"/>
          <w:sz w:val="28"/>
          <w:szCs w:val="28"/>
        </w:rPr>
        <w:t xml:space="preserve"> </w:t>
      </w:r>
      <w:r>
        <w:rPr>
          <w:rFonts w:ascii="Times New Roman" w:hAnsi="Times New Roman" w:cs="Times New Roman"/>
          <w:sz w:val="28"/>
          <w:szCs w:val="28"/>
        </w:rPr>
        <w:t>ДОДАТКИ</w:t>
      </w:r>
      <w:r w:rsidR="00587947" w:rsidRPr="00A91F31">
        <w:rPr>
          <w:rFonts w:ascii="Times New Roman" w:hAnsi="Times New Roman" w:cs="Times New Roman"/>
          <w:sz w:val="28"/>
          <w:szCs w:val="28"/>
        </w:rPr>
        <w:t>……</w:t>
      </w:r>
      <w:r>
        <w:rPr>
          <w:rFonts w:ascii="Times New Roman" w:hAnsi="Times New Roman" w:cs="Times New Roman"/>
          <w:sz w:val="28"/>
          <w:szCs w:val="28"/>
        </w:rPr>
        <w:t>…………………………………………………………………..…...</w:t>
      </w:r>
      <w:r w:rsidR="0078613F">
        <w:rPr>
          <w:rFonts w:ascii="Times New Roman" w:hAnsi="Times New Roman" w:cs="Times New Roman"/>
          <w:sz w:val="28"/>
          <w:szCs w:val="28"/>
        </w:rPr>
        <w:t>..47</w:t>
      </w:r>
    </w:p>
    <w:p w:rsidR="00C178F3" w:rsidRDefault="00C178F3" w:rsidP="003F134B">
      <w:pPr>
        <w:jc w:val="center"/>
        <w:rPr>
          <w:rFonts w:ascii="Times New Roman" w:hAnsi="Times New Roman" w:cs="Times New Roman"/>
          <w:sz w:val="28"/>
          <w:szCs w:val="28"/>
        </w:rPr>
      </w:pPr>
    </w:p>
    <w:p w:rsidR="0078613F" w:rsidRDefault="0078613F" w:rsidP="003F134B">
      <w:pPr>
        <w:jc w:val="center"/>
        <w:rPr>
          <w:rFonts w:ascii="Times New Roman" w:hAnsi="Times New Roman" w:cs="Times New Roman"/>
          <w:sz w:val="28"/>
          <w:szCs w:val="28"/>
        </w:rPr>
      </w:pPr>
    </w:p>
    <w:p w:rsidR="0078613F" w:rsidRDefault="0078613F" w:rsidP="003F134B">
      <w:pPr>
        <w:jc w:val="center"/>
        <w:rPr>
          <w:rFonts w:ascii="Times New Roman" w:hAnsi="Times New Roman" w:cs="Times New Roman"/>
          <w:sz w:val="28"/>
          <w:szCs w:val="28"/>
        </w:rPr>
      </w:pPr>
    </w:p>
    <w:p w:rsidR="0078613F" w:rsidRDefault="0078613F" w:rsidP="003F134B">
      <w:pPr>
        <w:jc w:val="center"/>
        <w:rPr>
          <w:rFonts w:ascii="Times New Roman" w:hAnsi="Times New Roman" w:cs="Times New Roman"/>
          <w:sz w:val="28"/>
          <w:szCs w:val="28"/>
        </w:rPr>
      </w:pPr>
    </w:p>
    <w:p w:rsidR="0078613F" w:rsidRDefault="0078613F" w:rsidP="003F134B">
      <w:pPr>
        <w:jc w:val="center"/>
        <w:rPr>
          <w:rFonts w:ascii="Times New Roman" w:hAnsi="Times New Roman" w:cs="Times New Roman"/>
          <w:sz w:val="28"/>
          <w:szCs w:val="28"/>
        </w:rPr>
      </w:pPr>
    </w:p>
    <w:p w:rsidR="0078613F" w:rsidRPr="00A91F31" w:rsidRDefault="0078613F" w:rsidP="003F134B">
      <w:pPr>
        <w:jc w:val="center"/>
        <w:rPr>
          <w:rFonts w:ascii="Times New Roman" w:hAnsi="Times New Roman" w:cs="Times New Roman"/>
          <w:sz w:val="28"/>
          <w:szCs w:val="28"/>
        </w:rPr>
      </w:pPr>
    </w:p>
    <w:p w:rsidR="00C178F3" w:rsidRDefault="00C178F3" w:rsidP="003F134B">
      <w:pPr>
        <w:jc w:val="center"/>
        <w:rPr>
          <w:rFonts w:ascii="Times New Roman" w:hAnsi="Times New Roman" w:cs="Times New Roman"/>
          <w:b/>
          <w:bCs/>
          <w:sz w:val="28"/>
          <w:szCs w:val="28"/>
        </w:rPr>
      </w:pPr>
    </w:p>
    <w:p w:rsidR="00C178F3" w:rsidRDefault="00C178F3" w:rsidP="003F134B">
      <w:pPr>
        <w:jc w:val="center"/>
        <w:rPr>
          <w:rFonts w:ascii="Times New Roman" w:hAnsi="Times New Roman" w:cs="Times New Roman"/>
          <w:b/>
          <w:bCs/>
          <w:sz w:val="28"/>
          <w:szCs w:val="28"/>
        </w:rPr>
      </w:pPr>
    </w:p>
    <w:p w:rsidR="00C178F3" w:rsidRDefault="00C178F3" w:rsidP="003F134B">
      <w:pPr>
        <w:jc w:val="center"/>
        <w:rPr>
          <w:rFonts w:ascii="Times New Roman" w:hAnsi="Times New Roman" w:cs="Times New Roman"/>
          <w:b/>
          <w:bCs/>
          <w:sz w:val="28"/>
          <w:szCs w:val="28"/>
        </w:rPr>
      </w:pPr>
    </w:p>
    <w:p w:rsidR="00ED1883" w:rsidRDefault="00ED1883" w:rsidP="003F134B">
      <w:pPr>
        <w:jc w:val="center"/>
        <w:rPr>
          <w:rFonts w:ascii="Times New Roman" w:hAnsi="Times New Roman" w:cs="Times New Roman"/>
          <w:b/>
          <w:bCs/>
          <w:sz w:val="28"/>
          <w:szCs w:val="28"/>
        </w:rPr>
      </w:pPr>
    </w:p>
    <w:p w:rsidR="00C178F3" w:rsidRDefault="00C178F3" w:rsidP="003F134B">
      <w:pPr>
        <w:jc w:val="center"/>
        <w:rPr>
          <w:rFonts w:ascii="Times New Roman" w:hAnsi="Times New Roman" w:cs="Times New Roman"/>
          <w:b/>
          <w:bCs/>
          <w:sz w:val="28"/>
          <w:szCs w:val="28"/>
        </w:rPr>
      </w:pPr>
    </w:p>
    <w:p w:rsidR="0078613F" w:rsidRDefault="0078613F" w:rsidP="003F134B">
      <w:pPr>
        <w:jc w:val="center"/>
        <w:rPr>
          <w:rFonts w:ascii="Times New Roman" w:hAnsi="Times New Roman" w:cs="Times New Roman"/>
          <w:b/>
          <w:bCs/>
          <w:sz w:val="28"/>
          <w:szCs w:val="28"/>
          <w:lang w:bidi="he-IL"/>
        </w:rPr>
      </w:pPr>
    </w:p>
    <w:p w:rsidR="003F134B" w:rsidRDefault="003F134B" w:rsidP="003F134B">
      <w:pPr>
        <w:jc w:val="center"/>
        <w:rPr>
          <w:rFonts w:ascii="Times New Roman" w:hAnsi="Times New Roman" w:cs="Times New Roman"/>
          <w:b/>
          <w:bCs/>
          <w:sz w:val="28"/>
          <w:szCs w:val="28"/>
        </w:rPr>
      </w:pPr>
      <w:r>
        <w:rPr>
          <w:rFonts w:ascii="Times New Roman" w:hAnsi="Times New Roman" w:cs="Times New Roman"/>
          <w:b/>
          <w:bCs/>
          <w:sz w:val="28"/>
          <w:szCs w:val="28"/>
        </w:rPr>
        <w:t xml:space="preserve">ВСТУП </w:t>
      </w:r>
    </w:p>
    <w:p w:rsidR="005E2F1F" w:rsidRPr="003F134B" w:rsidRDefault="005E2F1F" w:rsidP="003F134B">
      <w:pPr>
        <w:jc w:val="center"/>
        <w:rPr>
          <w:rFonts w:ascii="Times New Roman" w:hAnsi="Times New Roman" w:cs="Times New Roman"/>
          <w:b/>
          <w:bCs/>
          <w:sz w:val="28"/>
          <w:szCs w:val="28"/>
        </w:rPr>
      </w:pPr>
    </w:p>
    <w:p w:rsidR="00E86B80" w:rsidRDefault="005B1C47" w:rsidP="005B1C47">
      <w:pPr>
        <w:spacing w:after="0" w:line="360" w:lineRule="auto"/>
        <w:ind w:firstLine="851"/>
        <w:jc w:val="both"/>
        <w:rPr>
          <w:rFonts w:ascii="Times New Roman" w:hAnsi="Times New Roman" w:cs="Times New Roman"/>
          <w:sz w:val="28"/>
          <w:szCs w:val="28"/>
        </w:rPr>
      </w:pPr>
      <w:r w:rsidRPr="005E2F1F">
        <w:rPr>
          <w:rFonts w:ascii="Times New Roman" w:hAnsi="Times New Roman" w:cs="Times New Roman"/>
          <w:sz w:val="28"/>
          <w:szCs w:val="28"/>
          <w:lang w:bidi="he-IL"/>
        </w:rPr>
        <w:t>Дослідження</w:t>
      </w:r>
      <w:r w:rsidRPr="005E2F1F">
        <w:rPr>
          <w:rFonts w:ascii="Times New Roman" w:hAnsi="Times New Roman" w:cs="Times New Roman"/>
          <w:sz w:val="28"/>
          <w:szCs w:val="28"/>
        </w:rPr>
        <w:t xml:space="preserve"> впливу прямих іноземних інвестицій (ПІІ) на економічний розвиток Європи має першочергове значення як для політиків, так і для науковців та зацікавлених сторін. </w:t>
      </w:r>
      <w:r w:rsidR="00E86B80" w:rsidRPr="00E86B80">
        <w:rPr>
          <w:rFonts w:ascii="Times New Roman" w:hAnsi="Times New Roman" w:cs="Times New Roman"/>
          <w:sz w:val="28"/>
          <w:szCs w:val="28"/>
        </w:rPr>
        <w:t>Сучасний ландшафт, який характеризується економічною нестабільністю, геополітичною напругою та зміною клімату, підкреслює важливу роль ПІІ у сприянні економічній стабільності та зростанню. У цьому ширшому контексті транскордонні інвестиції в межах Європейського Союзу (ЄС) набувають особливого значен</w:t>
      </w:r>
      <w:r w:rsidR="007F1641">
        <w:rPr>
          <w:rFonts w:ascii="Times New Roman" w:hAnsi="Times New Roman" w:cs="Times New Roman"/>
          <w:sz w:val="28"/>
          <w:szCs w:val="28"/>
        </w:rPr>
        <w:t>ня.</w:t>
      </w:r>
    </w:p>
    <w:p w:rsidR="009828A4" w:rsidRDefault="0039157B" w:rsidP="005B1C47">
      <w:pPr>
        <w:spacing w:after="0" w:line="360" w:lineRule="auto"/>
        <w:ind w:firstLine="851"/>
        <w:jc w:val="both"/>
        <w:rPr>
          <w:rFonts w:ascii="Times New Roman" w:hAnsi="Times New Roman" w:cs="Times New Roman"/>
          <w:sz w:val="28"/>
          <w:szCs w:val="28"/>
        </w:rPr>
      </w:pPr>
      <w:r w:rsidRPr="0039157B">
        <w:rPr>
          <w:rFonts w:ascii="Times New Roman" w:hAnsi="Times New Roman" w:cs="Times New Roman"/>
          <w:sz w:val="28"/>
          <w:szCs w:val="28"/>
        </w:rPr>
        <w:t>Огляд європейського досвіду ПІІ може допомогти Україні підвищити конкурентоспроможність, покращити управління та сприяти сталому розвитку, що робить дослідження впливу ПІІ ключовим для формування економічної політики України та сприяння її</w:t>
      </w:r>
      <w:r w:rsidR="007F1641">
        <w:rPr>
          <w:rFonts w:ascii="Times New Roman" w:hAnsi="Times New Roman" w:cs="Times New Roman"/>
          <w:sz w:val="28"/>
          <w:szCs w:val="28"/>
        </w:rPr>
        <w:t xml:space="preserve"> інтеграції у світову економіку.</w:t>
      </w:r>
    </w:p>
    <w:p w:rsidR="007F1641" w:rsidRPr="007F1641" w:rsidRDefault="007F1641" w:rsidP="007F1641">
      <w:pPr>
        <w:spacing w:after="0" w:line="360" w:lineRule="auto"/>
        <w:ind w:firstLine="851"/>
        <w:jc w:val="both"/>
        <w:rPr>
          <w:rFonts w:ascii="Times New Roman" w:hAnsi="Times New Roman" w:cs="Times New Roman"/>
          <w:sz w:val="28"/>
          <w:szCs w:val="28"/>
        </w:rPr>
      </w:pPr>
      <w:r w:rsidRPr="007F1641">
        <w:rPr>
          <w:rFonts w:ascii="Times New Roman" w:hAnsi="Times New Roman" w:cs="Times New Roman"/>
          <w:b/>
          <w:i/>
          <w:sz w:val="28"/>
          <w:szCs w:val="28"/>
        </w:rPr>
        <w:t xml:space="preserve">Сутність </w:t>
      </w:r>
      <w:r>
        <w:rPr>
          <w:rFonts w:ascii="Times New Roman" w:hAnsi="Times New Roman" w:cs="Times New Roman"/>
          <w:b/>
          <w:i/>
          <w:sz w:val="28"/>
          <w:szCs w:val="28"/>
        </w:rPr>
        <w:t>та ступінь вивчення проблеми</w:t>
      </w:r>
      <w:r w:rsidRPr="007F1641">
        <w:rPr>
          <w:rFonts w:ascii="Times New Roman" w:hAnsi="Times New Roman" w:cs="Times New Roman"/>
          <w:b/>
          <w:i/>
          <w:sz w:val="28"/>
          <w:szCs w:val="28"/>
        </w:rPr>
        <w:t>:</w:t>
      </w:r>
      <w:r w:rsidRPr="007F1641">
        <w:t xml:space="preserve"> </w:t>
      </w:r>
      <w:r w:rsidRPr="007F1641">
        <w:rPr>
          <w:rFonts w:ascii="Times New Roman" w:hAnsi="Times New Roman" w:cs="Times New Roman"/>
          <w:sz w:val="28"/>
          <w:szCs w:val="28"/>
        </w:rPr>
        <w:t>Дослідження транскордонних інвестицій у ЄС виявили як позитивні (економічне зростання, робочі місця), так і негативні аспекти (економічні диспропорції, ризики безпеки). Існуючі праці часто не враховують комплексний характер інвестицій та довгострокові наслідки, а також вплив цифровізації і глобальних криз. Потрібні додаткові дослідження для розробки е</w:t>
      </w:r>
      <w:r>
        <w:rPr>
          <w:rFonts w:ascii="Times New Roman" w:hAnsi="Times New Roman" w:cs="Times New Roman"/>
          <w:sz w:val="28"/>
          <w:szCs w:val="28"/>
        </w:rPr>
        <w:t>фективних стратегій інвестицій.</w:t>
      </w:r>
    </w:p>
    <w:p w:rsidR="005B1C47" w:rsidRPr="00C429D0" w:rsidRDefault="005B1C47" w:rsidP="00544353">
      <w:pPr>
        <w:spacing w:after="0" w:line="360" w:lineRule="auto"/>
        <w:ind w:firstLine="851"/>
        <w:jc w:val="both"/>
        <w:rPr>
          <w:rFonts w:ascii="Times New Roman" w:hAnsi="Times New Roman" w:cs="Times New Roman"/>
          <w:sz w:val="28"/>
          <w:szCs w:val="28"/>
        </w:rPr>
      </w:pPr>
      <w:r w:rsidRPr="0078613F">
        <w:rPr>
          <w:rFonts w:ascii="Times New Roman" w:hAnsi="Times New Roman" w:cs="Times New Roman"/>
          <w:b/>
          <w:bCs/>
          <w:i/>
          <w:sz w:val="28"/>
          <w:szCs w:val="28"/>
        </w:rPr>
        <w:t xml:space="preserve">Завдання </w:t>
      </w:r>
      <w:r w:rsidR="005E2F1F" w:rsidRPr="0078613F">
        <w:rPr>
          <w:rFonts w:ascii="Times New Roman" w:hAnsi="Times New Roman" w:cs="Times New Roman"/>
          <w:b/>
          <w:bCs/>
          <w:i/>
          <w:sz w:val="28"/>
          <w:szCs w:val="28"/>
        </w:rPr>
        <w:t>дослідження</w:t>
      </w:r>
      <w:r w:rsidR="005E2F1F">
        <w:rPr>
          <w:rFonts w:ascii="Times New Roman" w:hAnsi="Times New Roman" w:cs="Times New Roman"/>
          <w:b/>
          <w:bCs/>
          <w:sz w:val="28"/>
          <w:szCs w:val="28"/>
        </w:rPr>
        <w:t xml:space="preserve">: </w:t>
      </w:r>
      <w:r w:rsidR="00544353" w:rsidRPr="00544353">
        <w:rPr>
          <w:rFonts w:ascii="Times New Roman" w:hAnsi="Times New Roman" w:cs="Times New Roman"/>
          <w:sz w:val="28"/>
          <w:szCs w:val="28"/>
        </w:rPr>
        <w:t>вивчити</w:t>
      </w:r>
      <w:r w:rsidR="005E2F1F" w:rsidRPr="00544353">
        <w:rPr>
          <w:rFonts w:ascii="Times New Roman" w:hAnsi="Times New Roman" w:cs="Times New Roman"/>
          <w:sz w:val="28"/>
          <w:szCs w:val="28"/>
        </w:rPr>
        <w:t xml:space="preserve"> глобальну динаміку прямих інвестицій та країн ЄС, </w:t>
      </w:r>
      <w:r w:rsidR="00544353" w:rsidRPr="00544353">
        <w:rPr>
          <w:rFonts w:ascii="Times New Roman" w:hAnsi="Times New Roman" w:cs="Times New Roman"/>
          <w:sz w:val="28"/>
          <w:szCs w:val="28"/>
        </w:rPr>
        <w:t>проаналізувати</w:t>
      </w:r>
      <w:r w:rsidR="005E2F1F" w:rsidRPr="00544353">
        <w:rPr>
          <w:rFonts w:ascii="Times New Roman" w:hAnsi="Times New Roman" w:cs="Times New Roman"/>
          <w:sz w:val="28"/>
          <w:szCs w:val="28"/>
        </w:rPr>
        <w:t xml:space="preserve"> систему регулювання </w:t>
      </w:r>
      <w:r w:rsidR="00544353" w:rsidRPr="00544353">
        <w:rPr>
          <w:rFonts w:ascii="Times New Roman" w:hAnsi="Times New Roman" w:cs="Times New Roman"/>
          <w:sz w:val="28"/>
          <w:szCs w:val="28"/>
        </w:rPr>
        <w:t>транскордонних</w:t>
      </w:r>
      <w:r w:rsidR="005E2F1F" w:rsidRPr="00544353">
        <w:rPr>
          <w:rFonts w:ascii="Times New Roman" w:hAnsi="Times New Roman" w:cs="Times New Roman"/>
          <w:sz w:val="28"/>
          <w:szCs w:val="28"/>
        </w:rPr>
        <w:t xml:space="preserve"> інвестицій у ЄС, надати рекомендації щодо ефективної транскордонної інвестиційної політики, виявити зв’язок між динамікою прямих</w:t>
      </w:r>
      <w:r w:rsidR="005E2F1F">
        <w:rPr>
          <w:rFonts w:ascii="Times New Roman" w:hAnsi="Times New Roman" w:cs="Times New Roman"/>
          <w:sz w:val="28"/>
          <w:szCs w:val="28"/>
        </w:rPr>
        <w:t xml:space="preserve"> інвестицій та економічним розвитком країн, які будуть досліджено,</w:t>
      </w:r>
      <w:r w:rsidR="00C429D0">
        <w:rPr>
          <w:rFonts w:ascii="Times New Roman" w:hAnsi="Times New Roman" w:cs="Times New Roman"/>
          <w:sz w:val="28"/>
          <w:szCs w:val="28"/>
        </w:rPr>
        <w:t xml:space="preserve"> знайти шляхи покращення інвестиційної системи України через досвід ЄС.</w:t>
      </w:r>
    </w:p>
    <w:p w:rsidR="00167B40" w:rsidRPr="005B1C47" w:rsidRDefault="00167B40" w:rsidP="00DB4741">
      <w:pPr>
        <w:spacing w:after="0" w:line="360" w:lineRule="auto"/>
        <w:ind w:firstLine="851"/>
        <w:jc w:val="both"/>
        <w:rPr>
          <w:rFonts w:asciiTheme="majorBidi" w:hAnsiTheme="majorBidi" w:cstheme="majorBidi"/>
          <w:sz w:val="28"/>
          <w:szCs w:val="28"/>
          <w:lang w:bidi="he-IL"/>
        </w:rPr>
      </w:pPr>
      <w:r w:rsidRPr="00167B40">
        <w:rPr>
          <w:rFonts w:asciiTheme="majorBidi" w:hAnsiTheme="majorBidi" w:cstheme="majorBidi"/>
          <w:b/>
          <w:bCs/>
          <w:i/>
          <w:iCs/>
          <w:sz w:val="28"/>
          <w:szCs w:val="28"/>
        </w:rPr>
        <w:t xml:space="preserve">Мета кваліфікаційної роботи </w:t>
      </w:r>
      <w:r w:rsidR="00C75FB3" w:rsidRPr="00C75FB3">
        <w:rPr>
          <w:rFonts w:asciiTheme="majorBidi" w:hAnsiTheme="majorBidi" w:cstheme="majorBidi"/>
          <w:sz w:val="28"/>
          <w:szCs w:val="28"/>
        </w:rPr>
        <w:t>кваліфікаційної роботи</w:t>
      </w:r>
      <w:r w:rsidR="00C75FB3" w:rsidRPr="00615647">
        <w:rPr>
          <w:rFonts w:asciiTheme="majorBidi" w:hAnsiTheme="majorBidi" w:cstheme="majorBidi"/>
          <w:sz w:val="28"/>
          <w:szCs w:val="28"/>
        </w:rPr>
        <w:t xml:space="preserve"> </w:t>
      </w:r>
      <w:r w:rsidR="00615647" w:rsidRPr="00615647">
        <w:rPr>
          <w:rFonts w:asciiTheme="majorBidi" w:hAnsiTheme="majorBidi" w:cstheme="majorBidi"/>
          <w:sz w:val="28"/>
          <w:szCs w:val="28"/>
          <w:lang w:bidi="he-IL"/>
        </w:rPr>
        <w:t>проанал</w:t>
      </w:r>
      <w:r w:rsidR="00615647">
        <w:rPr>
          <w:rFonts w:asciiTheme="majorBidi" w:hAnsiTheme="majorBidi" w:cstheme="majorBidi"/>
          <w:sz w:val="28"/>
          <w:szCs w:val="28"/>
          <w:lang w:bidi="he-IL"/>
        </w:rPr>
        <w:t xml:space="preserve">ізувати вплив транскордонних інвестицій на розвиток розвинених країн Європи, надати рекомендації щодо  інвестиційної політики </w:t>
      </w:r>
      <w:r w:rsidR="00F94078" w:rsidRPr="00F94078">
        <w:rPr>
          <w:rFonts w:asciiTheme="majorBidi" w:hAnsiTheme="majorBidi" w:cstheme="majorBidi"/>
          <w:sz w:val="28"/>
          <w:szCs w:val="28"/>
          <w:lang w:bidi="he-IL"/>
        </w:rPr>
        <w:t xml:space="preserve"> </w:t>
      </w:r>
      <w:r w:rsidR="00F94078">
        <w:rPr>
          <w:rFonts w:asciiTheme="majorBidi" w:hAnsiTheme="majorBidi" w:cstheme="majorBidi"/>
          <w:sz w:val="28"/>
          <w:szCs w:val="28"/>
          <w:lang w:bidi="he-IL"/>
        </w:rPr>
        <w:t>та знайти шляхи застосування їх досвіду для розвитку інвестиційної політики в Україні.</w:t>
      </w:r>
    </w:p>
    <w:p w:rsidR="003F134B" w:rsidRPr="006F744A" w:rsidRDefault="00FD4AE0" w:rsidP="00DB4741">
      <w:pPr>
        <w:spacing w:after="0" w:line="360" w:lineRule="auto"/>
        <w:ind w:firstLine="851"/>
        <w:jc w:val="both"/>
        <w:rPr>
          <w:rFonts w:asciiTheme="majorBidi" w:hAnsiTheme="majorBidi" w:cstheme="majorBidi"/>
          <w:sz w:val="28"/>
          <w:szCs w:val="28"/>
          <w:lang w:val="ru-RU"/>
        </w:rPr>
      </w:pPr>
      <w:r w:rsidRPr="00167B40">
        <w:rPr>
          <w:rFonts w:asciiTheme="majorBidi" w:hAnsiTheme="majorBidi" w:cstheme="majorBidi"/>
          <w:b/>
          <w:bCs/>
          <w:i/>
          <w:iCs/>
          <w:sz w:val="28"/>
          <w:szCs w:val="28"/>
        </w:rPr>
        <w:t>Об’єкт дослідження</w:t>
      </w:r>
      <w:r w:rsidR="00122C85" w:rsidRPr="00167B40">
        <w:rPr>
          <w:rFonts w:asciiTheme="majorBidi" w:hAnsiTheme="majorBidi" w:cstheme="majorBidi"/>
          <w:b/>
          <w:bCs/>
          <w:i/>
          <w:iCs/>
          <w:sz w:val="28"/>
          <w:szCs w:val="28"/>
        </w:rPr>
        <w:t xml:space="preserve">: </w:t>
      </w:r>
      <w:r w:rsidR="00167B40">
        <w:rPr>
          <w:rFonts w:asciiTheme="majorBidi" w:hAnsiTheme="majorBidi" w:cstheme="majorBidi"/>
          <w:sz w:val="28"/>
          <w:szCs w:val="28"/>
        </w:rPr>
        <w:t>в</w:t>
      </w:r>
      <w:r w:rsidR="00167B40" w:rsidRPr="00167B40">
        <w:rPr>
          <w:rFonts w:asciiTheme="majorBidi" w:hAnsiTheme="majorBidi" w:cstheme="majorBidi"/>
          <w:sz w:val="28"/>
          <w:szCs w:val="28"/>
        </w:rPr>
        <w:t>плив транскордонних інвестицій на розвиток країн ЄС в умовах глобалізації.</w:t>
      </w:r>
    </w:p>
    <w:p w:rsidR="00FD4AE0" w:rsidRPr="002056FD" w:rsidRDefault="00FD4AE0" w:rsidP="00DB4741">
      <w:pPr>
        <w:spacing w:after="0" w:line="360" w:lineRule="auto"/>
        <w:ind w:firstLine="851"/>
        <w:jc w:val="both"/>
        <w:rPr>
          <w:rFonts w:asciiTheme="majorBidi" w:hAnsiTheme="majorBidi" w:cstheme="majorBidi"/>
          <w:sz w:val="28"/>
          <w:szCs w:val="28"/>
        </w:rPr>
      </w:pPr>
      <w:r w:rsidRPr="00FD4AE0">
        <w:rPr>
          <w:rFonts w:asciiTheme="majorBidi" w:hAnsiTheme="majorBidi" w:cstheme="majorBidi"/>
          <w:b/>
          <w:bCs/>
          <w:i/>
          <w:iCs/>
          <w:sz w:val="28"/>
          <w:szCs w:val="28"/>
        </w:rPr>
        <w:t>Предмет наукового дослідження</w:t>
      </w:r>
      <w:r w:rsidR="00167B40">
        <w:rPr>
          <w:rFonts w:asciiTheme="majorBidi" w:hAnsiTheme="majorBidi" w:cstheme="majorBidi"/>
          <w:b/>
          <w:bCs/>
          <w:i/>
          <w:iCs/>
          <w:sz w:val="28"/>
          <w:szCs w:val="28"/>
        </w:rPr>
        <w:t xml:space="preserve">: </w:t>
      </w:r>
      <w:r w:rsidR="00167B40" w:rsidRPr="00167B40">
        <w:rPr>
          <w:rFonts w:asciiTheme="majorBidi" w:hAnsiTheme="majorBidi" w:cstheme="majorBidi"/>
          <w:sz w:val="28"/>
          <w:szCs w:val="28"/>
        </w:rPr>
        <w:t>аналіз ступеня залежності економічного розвитку країн ЄС від транскордонних інвестицій</w:t>
      </w:r>
      <w:r w:rsidR="00167B40">
        <w:rPr>
          <w:rFonts w:asciiTheme="majorBidi" w:hAnsiTheme="majorBidi" w:cstheme="majorBidi"/>
          <w:sz w:val="28"/>
          <w:szCs w:val="28"/>
        </w:rPr>
        <w:t xml:space="preserve">; </w:t>
      </w:r>
      <w:r w:rsidR="002056FD" w:rsidRPr="002056FD">
        <w:rPr>
          <w:rFonts w:asciiTheme="majorBidi" w:hAnsiTheme="majorBidi" w:cstheme="majorBidi"/>
          <w:sz w:val="28"/>
          <w:szCs w:val="28"/>
        </w:rPr>
        <w:t>економічні процеси, які виникають внаслідок зміни динаміки транскордонних інвестицій у ЄС</w:t>
      </w:r>
    </w:p>
    <w:p w:rsidR="00FD4AE0" w:rsidRPr="002056FD" w:rsidRDefault="00FD4AE0" w:rsidP="00491143">
      <w:pPr>
        <w:spacing w:after="0" w:line="360" w:lineRule="auto"/>
        <w:ind w:firstLine="851"/>
        <w:jc w:val="both"/>
        <w:rPr>
          <w:rFonts w:asciiTheme="majorBidi" w:hAnsiTheme="majorBidi" w:cstheme="majorBidi"/>
          <w:sz w:val="28"/>
          <w:szCs w:val="28"/>
        </w:rPr>
      </w:pPr>
      <w:r w:rsidRPr="00FD4AE0">
        <w:rPr>
          <w:rFonts w:asciiTheme="majorBidi" w:hAnsiTheme="majorBidi" w:cstheme="majorBidi"/>
          <w:b/>
          <w:bCs/>
          <w:i/>
          <w:iCs/>
          <w:sz w:val="28"/>
          <w:szCs w:val="28"/>
        </w:rPr>
        <w:t>Методи дослідження</w:t>
      </w:r>
      <w:r w:rsidR="002056FD" w:rsidRPr="002056FD">
        <w:rPr>
          <w:rFonts w:asciiTheme="majorBidi" w:hAnsiTheme="majorBidi" w:cstheme="majorBidi"/>
          <w:b/>
          <w:bCs/>
          <w:i/>
          <w:iCs/>
          <w:sz w:val="28"/>
          <w:szCs w:val="28"/>
        </w:rPr>
        <w:t>:</w:t>
      </w:r>
      <w:r w:rsidR="002056FD" w:rsidRPr="002056FD">
        <w:t xml:space="preserve"> </w:t>
      </w:r>
      <w:r w:rsidR="002056FD" w:rsidRPr="002056FD">
        <w:rPr>
          <w:rFonts w:asciiTheme="majorBidi" w:hAnsiTheme="majorBidi" w:cstheme="majorBidi"/>
          <w:sz w:val="28"/>
          <w:szCs w:val="28"/>
        </w:rPr>
        <w:t>Вирішення поставлених у роботі завдань здійснено з використанням сучасних загальнонаукових та спеціальних методів, а саме: порівняльно-історично</w:t>
      </w:r>
      <w:r w:rsidR="002056FD">
        <w:rPr>
          <w:rFonts w:asciiTheme="majorBidi" w:hAnsiTheme="majorBidi" w:cstheme="majorBidi"/>
          <w:sz w:val="28"/>
          <w:szCs w:val="28"/>
        </w:rPr>
        <w:t>го</w:t>
      </w:r>
      <w:r w:rsidR="002056FD" w:rsidRPr="002056FD">
        <w:rPr>
          <w:rFonts w:asciiTheme="majorBidi" w:hAnsiTheme="majorBidi" w:cstheme="majorBidi"/>
          <w:sz w:val="28"/>
          <w:szCs w:val="28"/>
        </w:rPr>
        <w:t>; економіко-статистичного; економіко-математ</w:t>
      </w:r>
      <w:r w:rsidR="00491143">
        <w:rPr>
          <w:rFonts w:asciiTheme="majorBidi" w:hAnsiTheme="majorBidi" w:cstheme="majorBidi"/>
          <w:sz w:val="28"/>
          <w:szCs w:val="28"/>
        </w:rPr>
        <w:t>ичного моделювання</w:t>
      </w:r>
      <w:r w:rsidR="002056FD" w:rsidRPr="002056FD">
        <w:rPr>
          <w:rFonts w:asciiTheme="majorBidi" w:hAnsiTheme="majorBidi" w:cstheme="majorBidi"/>
          <w:sz w:val="28"/>
          <w:szCs w:val="28"/>
        </w:rPr>
        <w:t>.</w:t>
      </w:r>
    </w:p>
    <w:p w:rsidR="003F134B" w:rsidRPr="00DB4741" w:rsidRDefault="00FD4AE0" w:rsidP="00491143">
      <w:pPr>
        <w:spacing w:after="0" w:line="360" w:lineRule="auto"/>
        <w:ind w:firstLine="851"/>
        <w:jc w:val="both"/>
        <w:rPr>
          <w:rFonts w:asciiTheme="majorBidi" w:hAnsiTheme="majorBidi" w:cstheme="majorBidi"/>
          <w:sz w:val="28"/>
          <w:szCs w:val="28"/>
        </w:rPr>
      </w:pPr>
      <w:r w:rsidRPr="00FD4AE0">
        <w:rPr>
          <w:rFonts w:asciiTheme="majorBidi" w:hAnsiTheme="majorBidi" w:cstheme="majorBidi"/>
          <w:b/>
          <w:bCs/>
          <w:i/>
          <w:iCs/>
          <w:sz w:val="28"/>
          <w:szCs w:val="28"/>
        </w:rPr>
        <w:t>Структура роботи</w:t>
      </w:r>
      <w:r w:rsidRPr="00FD4AE0">
        <w:rPr>
          <w:rFonts w:asciiTheme="majorBidi" w:hAnsiTheme="majorBidi" w:cstheme="majorBidi"/>
          <w:sz w:val="28"/>
          <w:szCs w:val="28"/>
        </w:rPr>
        <w:t xml:space="preserve"> Дипломна робота складається з вступу, трьох розділів, висновків, списку використаних джерел та додатків. У першому розділ</w:t>
      </w:r>
      <w:r w:rsidR="002056FD">
        <w:rPr>
          <w:rFonts w:asciiTheme="majorBidi" w:hAnsiTheme="majorBidi" w:cstheme="majorBidi"/>
          <w:sz w:val="28"/>
          <w:szCs w:val="28"/>
        </w:rPr>
        <w:t xml:space="preserve">і розкрито теоретичні основи транскордонних інвестицій, теоретичні фактори та глобальні тенденції їх зміни за останні роки. </w:t>
      </w:r>
      <w:r w:rsidRPr="00FD4AE0">
        <w:rPr>
          <w:rFonts w:asciiTheme="majorBidi" w:hAnsiTheme="majorBidi" w:cstheme="majorBidi"/>
          <w:sz w:val="28"/>
          <w:szCs w:val="28"/>
        </w:rPr>
        <w:t xml:space="preserve">Другий розділ присвячений </w:t>
      </w:r>
      <w:r w:rsidR="00DB4741">
        <w:rPr>
          <w:rFonts w:asciiTheme="majorBidi" w:hAnsiTheme="majorBidi" w:cstheme="majorBidi"/>
          <w:sz w:val="28"/>
          <w:szCs w:val="28"/>
        </w:rPr>
        <w:t xml:space="preserve">аналізу системи регулювання транскордонних інвестицій урядом ЄС, та взаємозв’язку між динамікою прямих інвестицій та економічними показниками розвинених країн Європи. </w:t>
      </w:r>
      <w:r w:rsidRPr="00FD4AE0">
        <w:rPr>
          <w:rFonts w:asciiTheme="majorBidi" w:hAnsiTheme="majorBidi" w:cstheme="majorBidi"/>
          <w:sz w:val="28"/>
          <w:szCs w:val="28"/>
        </w:rPr>
        <w:t>У трет</w:t>
      </w:r>
      <w:r w:rsidR="00F94078">
        <w:rPr>
          <w:rFonts w:asciiTheme="majorBidi" w:hAnsiTheme="majorBidi" w:cstheme="majorBidi"/>
          <w:sz w:val="28"/>
          <w:szCs w:val="28"/>
        </w:rPr>
        <w:t>ьому розділі було розглянуто</w:t>
      </w:r>
      <w:r w:rsidR="00491143">
        <w:rPr>
          <w:rFonts w:asciiTheme="majorBidi" w:hAnsiTheme="majorBidi" w:cstheme="majorBidi"/>
          <w:sz w:val="28"/>
          <w:szCs w:val="28"/>
        </w:rPr>
        <w:t xml:space="preserve"> співробітництво  України та країн ЄС, які було досліджено, та</w:t>
      </w:r>
      <w:r w:rsidR="00F94078">
        <w:rPr>
          <w:rFonts w:asciiTheme="majorBidi" w:hAnsiTheme="majorBidi" w:cstheme="majorBidi"/>
          <w:sz w:val="28"/>
          <w:szCs w:val="28"/>
        </w:rPr>
        <w:t xml:space="preserve"> </w:t>
      </w:r>
      <w:r w:rsidR="00491143">
        <w:rPr>
          <w:rFonts w:asciiTheme="majorBidi" w:hAnsiTheme="majorBidi" w:cstheme="majorBidi"/>
          <w:sz w:val="28"/>
          <w:szCs w:val="28"/>
        </w:rPr>
        <w:t>шляхи застосування</w:t>
      </w:r>
      <w:r w:rsidR="00DB4741">
        <w:rPr>
          <w:rFonts w:asciiTheme="majorBidi" w:hAnsiTheme="majorBidi" w:cstheme="majorBidi"/>
          <w:sz w:val="28"/>
          <w:szCs w:val="28"/>
        </w:rPr>
        <w:t xml:space="preserve"> досвід</w:t>
      </w:r>
      <w:r w:rsidR="00491143">
        <w:rPr>
          <w:rFonts w:asciiTheme="majorBidi" w:hAnsiTheme="majorBidi" w:cstheme="majorBidi"/>
          <w:sz w:val="28"/>
          <w:szCs w:val="28"/>
        </w:rPr>
        <w:t>у</w:t>
      </w:r>
      <w:r w:rsidR="00DB4741">
        <w:rPr>
          <w:rFonts w:asciiTheme="majorBidi" w:hAnsiTheme="majorBidi" w:cstheme="majorBidi"/>
          <w:sz w:val="28"/>
          <w:szCs w:val="28"/>
        </w:rPr>
        <w:t xml:space="preserve"> ЄС з регулювання транскордонними інвестиціями </w:t>
      </w:r>
      <w:r w:rsidR="00491143">
        <w:rPr>
          <w:rFonts w:asciiTheme="majorBidi" w:hAnsiTheme="majorBidi" w:cstheme="majorBidi"/>
          <w:sz w:val="28"/>
          <w:szCs w:val="28"/>
        </w:rPr>
        <w:t>для економічного розвитку</w:t>
      </w:r>
      <w:r w:rsidR="00DB4741">
        <w:rPr>
          <w:rFonts w:asciiTheme="majorBidi" w:hAnsiTheme="majorBidi" w:cstheme="majorBidi"/>
          <w:sz w:val="28"/>
          <w:szCs w:val="28"/>
        </w:rPr>
        <w:t xml:space="preserve"> України.</w:t>
      </w:r>
    </w:p>
    <w:p w:rsidR="005E2F1F" w:rsidRPr="0078613F" w:rsidRDefault="0078613F" w:rsidP="008377D6">
      <w:pPr>
        <w:spacing w:after="0" w:line="360" w:lineRule="auto"/>
        <w:ind w:firstLine="851"/>
        <w:jc w:val="both"/>
        <w:rPr>
          <w:rFonts w:ascii="Times New Roman" w:hAnsi="Times New Roman" w:cs="Times New Roman"/>
          <w:bCs/>
          <w:sz w:val="28"/>
          <w:szCs w:val="28"/>
        </w:rPr>
      </w:pPr>
      <w:r w:rsidRPr="0078613F">
        <w:rPr>
          <w:rFonts w:ascii="Times New Roman" w:hAnsi="Times New Roman" w:cs="Times New Roman"/>
          <w:b/>
          <w:i/>
          <w:sz w:val="28"/>
        </w:rPr>
        <w:t>Джерела інформації</w:t>
      </w:r>
      <w:r>
        <w:rPr>
          <w:rFonts w:ascii="Times New Roman" w:hAnsi="Times New Roman" w:cs="Times New Roman"/>
          <w:b/>
          <w:i/>
          <w:sz w:val="28"/>
        </w:rPr>
        <w:t xml:space="preserve">: </w:t>
      </w:r>
      <w:r w:rsidRPr="0078613F">
        <w:rPr>
          <w:rFonts w:ascii="Times New Roman" w:hAnsi="Times New Roman" w:cs="Times New Roman"/>
          <w:sz w:val="28"/>
          <w:szCs w:val="28"/>
        </w:rPr>
        <w:t>Інформаційну базу кваліфікаційної роботи становили офіційна статистика національних банків країн ЄС та НБУ; ресурси Інтернет-мережі та наукові праці вітчизняних та закордонних учених.</w:t>
      </w:r>
    </w:p>
    <w:p w:rsidR="00B9194B" w:rsidRPr="0078613F" w:rsidRDefault="0078613F" w:rsidP="008377D6">
      <w:pPr>
        <w:spacing w:after="0" w:line="360" w:lineRule="auto"/>
        <w:ind w:firstLine="851"/>
        <w:jc w:val="both"/>
        <w:rPr>
          <w:rFonts w:ascii="Times New Roman" w:hAnsi="Times New Roman" w:cs="Times New Roman"/>
          <w:b/>
          <w:bCs/>
          <w:i/>
          <w:sz w:val="28"/>
          <w:szCs w:val="28"/>
        </w:rPr>
      </w:pPr>
      <w:r w:rsidRPr="0078613F">
        <w:rPr>
          <w:rFonts w:ascii="Times New Roman" w:hAnsi="Times New Roman" w:cs="Times New Roman"/>
          <w:b/>
          <w:bCs/>
          <w:i/>
          <w:sz w:val="28"/>
          <w:szCs w:val="28"/>
        </w:rPr>
        <w:t>Апробація результатів дослідження</w:t>
      </w:r>
      <w:r>
        <w:rPr>
          <w:rFonts w:ascii="Times New Roman" w:hAnsi="Times New Roman" w:cs="Times New Roman"/>
          <w:b/>
          <w:bCs/>
          <w:i/>
          <w:sz w:val="28"/>
          <w:szCs w:val="28"/>
        </w:rPr>
        <w:t xml:space="preserve">: </w:t>
      </w:r>
      <w:r w:rsidRPr="008377D6">
        <w:rPr>
          <w:rFonts w:ascii="Times New Roman" w:hAnsi="Times New Roman" w:cs="Times New Roman"/>
          <w:sz w:val="28"/>
          <w:szCs w:val="28"/>
        </w:rPr>
        <w:t xml:space="preserve">Основні результати кваліфікаційної роботи були представлені на пленарному засіданні </w:t>
      </w:r>
      <w:r w:rsidRPr="008377D6">
        <w:rPr>
          <w:rFonts w:ascii="Times New Roman" w:hAnsi="Times New Roman" w:cs="Times New Roman"/>
          <w:color w:val="0D0D0D"/>
          <w:sz w:val="28"/>
          <w:szCs w:val="28"/>
          <w:shd w:val="clear" w:color="auto" w:fill="FFFFFF"/>
        </w:rPr>
        <w:t xml:space="preserve">80-ї звітної студентської наукової конференції </w:t>
      </w:r>
      <w:r w:rsidR="008377D6" w:rsidRPr="008377D6">
        <w:rPr>
          <w:rFonts w:ascii="Times New Roman" w:hAnsi="Times New Roman" w:cs="Times New Roman"/>
          <w:color w:val="0D0D0D"/>
          <w:sz w:val="28"/>
          <w:szCs w:val="28"/>
          <w:shd w:val="clear" w:color="auto" w:fill="FFFFFF"/>
        </w:rPr>
        <w:t>Одеського Національного Університету ім. Мечникова (24 квітня 2024 р.).</w:t>
      </w:r>
    </w:p>
    <w:p w:rsidR="0078613F" w:rsidRDefault="0078613F" w:rsidP="0078613F">
      <w:pPr>
        <w:rPr>
          <w:rFonts w:ascii="Times New Roman" w:hAnsi="Times New Roman" w:cs="Times New Roman"/>
          <w:b/>
          <w:bCs/>
          <w:sz w:val="28"/>
          <w:szCs w:val="28"/>
        </w:rPr>
      </w:pPr>
    </w:p>
    <w:p w:rsidR="00CB5D88" w:rsidRPr="00CB5D88" w:rsidRDefault="00CB5D88" w:rsidP="00CB5D88">
      <w:pPr>
        <w:jc w:val="center"/>
        <w:rPr>
          <w:rFonts w:ascii="Times New Roman" w:hAnsi="Times New Roman" w:cs="Times New Roman"/>
          <w:b/>
          <w:bCs/>
          <w:sz w:val="28"/>
          <w:szCs w:val="28"/>
        </w:rPr>
      </w:pPr>
      <w:r w:rsidRPr="00CB5D88">
        <w:rPr>
          <w:rFonts w:ascii="Times New Roman" w:hAnsi="Times New Roman" w:cs="Times New Roman"/>
          <w:b/>
          <w:bCs/>
          <w:sz w:val="28"/>
          <w:szCs w:val="28"/>
        </w:rPr>
        <w:t>РОЗДІЛ 1</w:t>
      </w:r>
    </w:p>
    <w:p w:rsidR="006D334D" w:rsidRPr="00F61445" w:rsidRDefault="00CB5D88" w:rsidP="00334598">
      <w:pPr>
        <w:jc w:val="center"/>
        <w:rPr>
          <w:rFonts w:ascii="Times New Roman" w:hAnsi="Times New Roman" w:cs="Times New Roman"/>
          <w:b/>
          <w:bCs/>
          <w:sz w:val="28"/>
          <w:szCs w:val="28"/>
        </w:rPr>
      </w:pPr>
      <w:r w:rsidRPr="00CB5D88">
        <w:rPr>
          <w:rFonts w:ascii="Times New Roman" w:hAnsi="Times New Roman" w:cs="Times New Roman"/>
          <w:b/>
          <w:bCs/>
          <w:sz w:val="28"/>
          <w:szCs w:val="28"/>
        </w:rPr>
        <w:t>АНАЛІЗ ЗАГАЛЬНИХ ТЕНДЕНЦІЙ ТРАНСГРАНСГРАНИЧНИХ ІНВЕСТИЦІЙ ТА ПЕРСПЕКТИВИ РОЗВИТКУ У КОНТЕКСТІ КРАЇН ЄС</w:t>
      </w:r>
    </w:p>
    <w:p w:rsidR="00CB5D88" w:rsidRDefault="00CB5D88" w:rsidP="00761FEE">
      <w:pPr>
        <w:ind w:firstLine="709"/>
        <w:rPr>
          <w:rFonts w:ascii="Times New Roman" w:hAnsi="Times New Roman" w:cs="Times New Roman"/>
          <w:sz w:val="28"/>
          <w:szCs w:val="28"/>
        </w:rPr>
      </w:pPr>
    </w:p>
    <w:p w:rsidR="007C236E" w:rsidRPr="005E45B1" w:rsidRDefault="009922D9" w:rsidP="00FE46F2">
      <w:pPr>
        <w:spacing w:before="240" w:after="0" w:line="360" w:lineRule="auto"/>
        <w:ind w:firstLine="851"/>
        <w:jc w:val="both"/>
        <w:rPr>
          <w:rFonts w:ascii="Times New Roman" w:hAnsi="Times New Roman" w:cs="Times New Roman"/>
          <w:color w:val="000000" w:themeColor="text1"/>
          <w:sz w:val="28"/>
          <w:szCs w:val="28"/>
          <w:lang w:val="ru-RU"/>
        </w:rPr>
      </w:pPr>
      <w:r w:rsidRPr="009922D9">
        <w:rPr>
          <w:rFonts w:ascii="Times New Roman" w:hAnsi="Times New Roman" w:cs="Times New Roman"/>
          <w:sz w:val="28"/>
          <w:szCs w:val="28"/>
        </w:rPr>
        <w:t>Незважаючи на занепокоєння щодо ек</w:t>
      </w:r>
      <w:r w:rsidR="003F134B">
        <w:rPr>
          <w:rFonts w:ascii="Times New Roman" w:hAnsi="Times New Roman" w:cs="Times New Roman"/>
          <w:sz w:val="28"/>
          <w:szCs w:val="28"/>
        </w:rPr>
        <w:t>ономічного спаду в останні роки</w:t>
      </w:r>
      <w:r w:rsidRPr="009922D9">
        <w:rPr>
          <w:rFonts w:ascii="Times New Roman" w:hAnsi="Times New Roman" w:cs="Times New Roman"/>
          <w:sz w:val="28"/>
          <w:szCs w:val="28"/>
        </w:rPr>
        <w:t>, глобалізація підвищила важливість прямих іноземних інвестицій (ПІІ) у всьому світі.</w:t>
      </w:r>
      <w:r w:rsidR="00152BCE" w:rsidRPr="00152BCE">
        <w:t xml:space="preserve"> </w:t>
      </w:r>
      <w:r w:rsidR="003F134B" w:rsidRPr="003F134B">
        <w:rPr>
          <w:rFonts w:ascii="Times New Roman" w:hAnsi="Times New Roman" w:cs="Times New Roman"/>
          <w:sz w:val="28"/>
          <w:szCs w:val="28"/>
          <w:lang w:bidi="he-IL"/>
        </w:rPr>
        <w:t xml:space="preserve">У цьому розділі буде </w:t>
      </w:r>
      <w:r w:rsidR="003F134B" w:rsidRPr="005E45B1">
        <w:rPr>
          <w:rFonts w:ascii="Times New Roman" w:hAnsi="Times New Roman" w:cs="Times New Roman"/>
          <w:color w:val="000000" w:themeColor="text1"/>
          <w:sz w:val="28"/>
          <w:szCs w:val="28"/>
          <w:lang w:bidi="he-IL"/>
        </w:rPr>
        <w:t xml:space="preserve">розглянуто та проаналізовано наукові праці зарубіжних авторів, які досліджували взаємозв’язки між динамікою ПІІ та економікою країн; також будуть представлені глобальні тенденції ПІІ на світовому ринку за останні роки  </w:t>
      </w:r>
      <w:r w:rsidR="009828A4" w:rsidRPr="005E45B1">
        <w:rPr>
          <w:rFonts w:ascii="Times New Roman" w:hAnsi="Times New Roman" w:cs="Times New Roman"/>
          <w:color w:val="000000" w:themeColor="text1"/>
          <w:sz w:val="28"/>
          <w:szCs w:val="28"/>
          <w:lang w:bidi="he-IL"/>
        </w:rPr>
        <w:t>за даними звітів міжнародних організацій, таких як ООН та ОЕСР.</w:t>
      </w:r>
      <w:r w:rsidR="009F4030" w:rsidRPr="005E45B1">
        <w:rPr>
          <w:rFonts w:ascii="Times New Roman" w:hAnsi="Times New Roman" w:cs="Times New Roman"/>
          <w:color w:val="000000" w:themeColor="text1"/>
          <w:sz w:val="28"/>
          <w:szCs w:val="28"/>
        </w:rPr>
        <w:t xml:space="preserve"> Зазвичай література про ПІІ приділяє особливу увагу країнам, що розвиваються, і тому, як приплив може покращити їхнє наближення до рівня життя вже розвинених країн. Цей документ натомість робить наголос на розвинутих економіках, і зокрема на </w:t>
      </w:r>
      <w:r w:rsidR="00733CD0" w:rsidRPr="005E45B1">
        <w:rPr>
          <w:rFonts w:ascii="Times New Roman" w:hAnsi="Times New Roman" w:cs="Times New Roman"/>
          <w:color w:val="000000" w:themeColor="text1"/>
          <w:sz w:val="28"/>
          <w:szCs w:val="28"/>
        </w:rPr>
        <w:t>Єврозоні</w:t>
      </w:r>
      <w:r w:rsidR="009F4030" w:rsidRPr="005E45B1">
        <w:rPr>
          <w:rFonts w:ascii="Times New Roman" w:hAnsi="Times New Roman" w:cs="Times New Roman"/>
          <w:color w:val="000000" w:themeColor="text1"/>
          <w:sz w:val="28"/>
          <w:szCs w:val="28"/>
          <w:lang w:val="ru-RU"/>
        </w:rPr>
        <w:t xml:space="preserve">. </w:t>
      </w:r>
    </w:p>
    <w:p w:rsidR="009F4030" w:rsidRPr="005E45B1" w:rsidRDefault="00CB5D88" w:rsidP="007F1641">
      <w:pPr>
        <w:pStyle w:val="a4"/>
        <w:numPr>
          <w:ilvl w:val="1"/>
          <w:numId w:val="16"/>
        </w:numPr>
        <w:spacing w:before="240" w:after="0" w:line="360" w:lineRule="auto"/>
        <w:jc w:val="both"/>
        <w:rPr>
          <w:rFonts w:ascii="Times New Roman" w:hAnsi="Times New Roman" w:cs="Times New Roman"/>
          <w:b/>
          <w:bCs/>
          <w:color w:val="000000" w:themeColor="text1"/>
          <w:sz w:val="28"/>
          <w:szCs w:val="28"/>
        </w:rPr>
      </w:pPr>
      <w:r w:rsidRPr="005E45B1">
        <w:rPr>
          <w:rFonts w:ascii="Times New Roman" w:hAnsi="Times New Roman" w:cs="Times New Roman"/>
          <w:b/>
          <w:bCs/>
          <w:color w:val="000000" w:themeColor="text1"/>
          <w:sz w:val="28"/>
          <w:szCs w:val="28"/>
        </w:rPr>
        <w:t>Загальні тенден</w:t>
      </w:r>
      <w:r w:rsidR="0065687B" w:rsidRPr="005E45B1">
        <w:rPr>
          <w:rFonts w:ascii="Times New Roman" w:hAnsi="Times New Roman" w:cs="Times New Roman"/>
          <w:b/>
          <w:bCs/>
          <w:color w:val="000000" w:themeColor="text1"/>
          <w:sz w:val="28"/>
          <w:szCs w:val="28"/>
        </w:rPr>
        <w:t>ції трансграничних інвестицій</w:t>
      </w:r>
    </w:p>
    <w:p w:rsidR="00BB4C0F" w:rsidRPr="005E45B1" w:rsidRDefault="00BB4C0F" w:rsidP="00FE46F2">
      <w:pPr>
        <w:spacing w:before="240" w:after="0" w:line="360" w:lineRule="auto"/>
        <w:ind w:firstLine="851"/>
        <w:jc w:val="both"/>
        <w:rPr>
          <w:rFonts w:ascii="Times New Roman" w:hAnsi="Times New Roman" w:cs="Times New Roman"/>
          <w:color w:val="000000" w:themeColor="text1"/>
          <w:sz w:val="28"/>
          <w:szCs w:val="28"/>
          <w:lang w:bidi="he-IL"/>
        </w:rPr>
      </w:pPr>
      <w:r w:rsidRPr="005E45B1">
        <w:rPr>
          <w:rFonts w:ascii="Times New Roman" w:hAnsi="Times New Roman" w:cs="Times New Roman"/>
          <w:color w:val="000000" w:themeColor="text1"/>
          <w:sz w:val="28"/>
          <w:szCs w:val="28"/>
          <w:lang w:bidi="he-IL"/>
        </w:rPr>
        <w:t>Приплив прямих іноземних інвестицій (ПІІ) є важливим як для розвинутих країн, так і для країн, що розвиваються, оскільки вони часто сприяють сталому розвитку, економічному зростанню та передачі сучасних методів виробництва та управління (</w:t>
      </w:r>
      <w:r w:rsidR="00EC2BB1" w:rsidRPr="005E45B1">
        <w:rPr>
          <w:rFonts w:ascii="Times New Roman" w:hAnsi="Times New Roman" w:cs="Times New Roman"/>
          <w:color w:val="000000" w:themeColor="text1"/>
          <w:sz w:val="28"/>
          <w:szCs w:val="28"/>
          <w:lang w:bidi="he-IL"/>
        </w:rPr>
        <w:t>Сайні та Сінгханія</w:t>
      </w:r>
      <w:r w:rsidRPr="005E45B1">
        <w:rPr>
          <w:rFonts w:ascii="Times New Roman" w:hAnsi="Times New Roman" w:cs="Times New Roman"/>
          <w:color w:val="000000" w:themeColor="text1"/>
          <w:sz w:val="28"/>
          <w:szCs w:val="28"/>
          <w:lang w:bidi="he-IL"/>
        </w:rPr>
        <w:t>, 2018)</w:t>
      </w:r>
      <w:r w:rsidR="00EC2BB1" w:rsidRPr="005E45B1">
        <w:rPr>
          <w:rFonts w:ascii="Times New Roman" w:hAnsi="Times New Roman" w:cs="Times New Roman"/>
          <w:color w:val="000000" w:themeColor="text1"/>
          <w:sz w:val="28"/>
          <w:szCs w:val="28"/>
          <w:lang w:bidi="he-IL"/>
        </w:rPr>
        <w:t xml:space="preserve"> </w:t>
      </w:r>
      <w:hyperlink r:id="rId8" w:history="1">
        <w:r w:rsidR="00EC2BB1" w:rsidRPr="005E45B1">
          <w:rPr>
            <w:rStyle w:val="a5"/>
            <w:rFonts w:ascii="Times New Roman" w:hAnsi="Times New Roman" w:cs="Times New Roman"/>
            <w:color w:val="000000" w:themeColor="text1"/>
            <w:sz w:val="28"/>
            <w:szCs w:val="28"/>
            <w:lang w:bidi="he-IL"/>
          </w:rPr>
          <w:t>[10]</w:t>
        </w:r>
      </w:hyperlink>
      <w:r w:rsidRPr="005E45B1">
        <w:rPr>
          <w:rFonts w:ascii="Times New Roman" w:hAnsi="Times New Roman" w:cs="Times New Roman"/>
          <w:color w:val="000000" w:themeColor="text1"/>
          <w:sz w:val="28"/>
          <w:szCs w:val="28"/>
          <w:lang w:bidi="he-IL"/>
        </w:rPr>
        <w:t>. ПІІ вважаються значним джерелом зовнішнього фінансування, особливо стійким до економічних і фінансових потрясінь (</w:t>
      </w:r>
      <w:r w:rsidR="00EC2BB1" w:rsidRPr="005E45B1">
        <w:rPr>
          <w:rFonts w:ascii="Times New Roman" w:hAnsi="Times New Roman" w:cs="Times New Roman"/>
          <w:color w:val="000000" w:themeColor="text1"/>
          <w:sz w:val="28"/>
          <w:szCs w:val="28"/>
          <w:lang w:bidi="he-IL"/>
        </w:rPr>
        <w:t>ЮНКТАД</w:t>
      </w:r>
      <w:r w:rsidRPr="005E45B1">
        <w:rPr>
          <w:rFonts w:ascii="Times New Roman" w:hAnsi="Times New Roman" w:cs="Times New Roman"/>
          <w:color w:val="000000" w:themeColor="text1"/>
          <w:sz w:val="28"/>
          <w:szCs w:val="28"/>
          <w:lang w:bidi="he-IL"/>
        </w:rPr>
        <w:t>, 2018). Як наслідок, визначення факторів, що впливають на надходження ПІІ, становить особливий інтерес як для аналітиків, так і для політиків.</w:t>
      </w:r>
    </w:p>
    <w:p w:rsidR="009939B6" w:rsidRPr="005E45B1" w:rsidRDefault="003121C9" w:rsidP="00603C04">
      <w:pPr>
        <w:spacing w:after="0" w:line="360" w:lineRule="auto"/>
        <w:ind w:firstLine="851"/>
        <w:jc w:val="both"/>
        <w:rPr>
          <w:rFonts w:ascii="Times New Roman" w:hAnsi="Times New Roman" w:cs="Times New Roman"/>
          <w:color w:val="000000" w:themeColor="text1"/>
          <w:sz w:val="28"/>
          <w:szCs w:val="28"/>
          <w:lang w:bidi="he-IL"/>
        </w:rPr>
      </w:pPr>
      <w:r w:rsidRPr="005E45B1">
        <w:rPr>
          <w:rFonts w:ascii="Times New Roman" w:hAnsi="Times New Roman" w:cs="Times New Roman"/>
          <w:color w:val="000000" w:themeColor="text1"/>
          <w:sz w:val="28"/>
          <w:szCs w:val="28"/>
          <w:lang w:bidi="he-IL"/>
        </w:rPr>
        <w:t>Глобальні потоки прямих іноземних інвестицій були дуже нестабільними протягом останніх кількох ро</w:t>
      </w:r>
      <w:r w:rsidR="001E19DC" w:rsidRPr="005E45B1">
        <w:rPr>
          <w:rFonts w:ascii="Times New Roman" w:hAnsi="Times New Roman" w:cs="Times New Roman"/>
          <w:color w:val="000000" w:themeColor="text1"/>
          <w:sz w:val="28"/>
          <w:szCs w:val="28"/>
          <w:lang w:bidi="he-IL"/>
        </w:rPr>
        <w:t>ків: від значного падіння у 2020</w:t>
      </w:r>
      <w:r w:rsidRPr="005E45B1">
        <w:rPr>
          <w:rFonts w:ascii="Times New Roman" w:hAnsi="Times New Roman" w:cs="Times New Roman"/>
          <w:color w:val="000000" w:themeColor="text1"/>
          <w:sz w:val="28"/>
          <w:szCs w:val="28"/>
          <w:lang w:bidi="he-IL"/>
        </w:rPr>
        <w:t xml:space="preserve"> році </w:t>
      </w:r>
      <w:r w:rsidR="007C6560" w:rsidRPr="005E45B1">
        <w:rPr>
          <w:rFonts w:ascii="Times New Roman" w:hAnsi="Times New Roman" w:cs="Times New Roman"/>
          <w:color w:val="000000" w:themeColor="text1"/>
          <w:sz w:val="28"/>
          <w:szCs w:val="28"/>
          <w:lang w:bidi="he-IL"/>
        </w:rPr>
        <w:t>на 35 відсотків (</w:t>
      </w:r>
      <w:r w:rsidR="0003582D" w:rsidRPr="005E45B1">
        <w:rPr>
          <w:rFonts w:ascii="Times New Roman" w:hAnsi="Times New Roman" w:cs="Times New Roman"/>
          <w:color w:val="000000" w:themeColor="text1"/>
          <w:sz w:val="28"/>
          <w:szCs w:val="28"/>
          <w:lang w:bidi="he-IL"/>
        </w:rPr>
        <w:t xml:space="preserve">1 трлн дол. США після 1,5 трлн у 2019) </w:t>
      </w:r>
      <w:r w:rsidRPr="005E45B1">
        <w:rPr>
          <w:rFonts w:ascii="Times New Roman" w:hAnsi="Times New Roman" w:cs="Times New Roman"/>
          <w:color w:val="000000" w:themeColor="text1"/>
          <w:sz w:val="28"/>
          <w:szCs w:val="28"/>
          <w:lang w:bidi="he-IL"/>
        </w:rPr>
        <w:t>до зростання на 64% у 2021 році</w:t>
      </w:r>
      <w:r w:rsidR="007C6560" w:rsidRPr="005E45B1">
        <w:rPr>
          <w:rFonts w:ascii="Times New Roman" w:hAnsi="Times New Roman" w:cs="Times New Roman"/>
          <w:color w:val="000000" w:themeColor="text1"/>
          <w:sz w:val="28"/>
          <w:szCs w:val="28"/>
          <w:lang w:bidi="he-IL"/>
        </w:rPr>
        <w:t xml:space="preserve"> (5,2 трильйона дол. США)</w:t>
      </w:r>
      <w:r w:rsidRPr="005E45B1">
        <w:rPr>
          <w:rFonts w:ascii="Times New Roman" w:hAnsi="Times New Roman" w:cs="Times New Roman"/>
          <w:color w:val="000000" w:themeColor="text1"/>
          <w:sz w:val="28"/>
          <w:szCs w:val="28"/>
          <w:lang w:bidi="he-IL"/>
        </w:rPr>
        <w:t xml:space="preserve"> та ще одного спаду у 2022 році на </w:t>
      </w:r>
      <w:r w:rsidR="007C6560" w:rsidRPr="005E45B1">
        <w:rPr>
          <w:rFonts w:ascii="Times New Roman" w:hAnsi="Times New Roman" w:cs="Times New Roman"/>
          <w:color w:val="000000" w:themeColor="text1"/>
          <w:sz w:val="28"/>
          <w:szCs w:val="28"/>
          <w:lang w:bidi="he-IL"/>
        </w:rPr>
        <w:t>12% (1,3 трильйона дол. США</w:t>
      </w:r>
      <w:r w:rsidRPr="005E45B1">
        <w:rPr>
          <w:rFonts w:ascii="Times New Roman" w:hAnsi="Times New Roman" w:cs="Times New Roman"/>
          <w:color w:val="000000" w:themeColor="text1"/>
          <w:sz w:val="28"/>
          <w:szCs w:val="28"/>
          <w:lang w:bidi="he-IL"/>
        </w:rPr>
        <w:t>)</w:t>
      </w:r>
      <w:r w:rsidR="00666866" w:rsidRPr="005E45B1">
        <w:rPr>
          <w:rFonts w:ascii="Times New Roman" w:hAnsi="Times New Roman" w:cs="Times New Roman" w:hint="cs"/>
          <w:color w:val="000000" w:themeColor="text1"/>
          <w:sz w:val="28"/>
          <w:szCs w:val="28"/>
          <w:rtl/>
          <w:lang w:bidi="he-IL"/>
        </w:rPr>
        <w:t xml:space="preserve"> </w:t>
      </w:r>
      <w:hyperlink r:id="rId9" w:history="1">
        <w:r w:rsidR="00666866" w:rsidRPr="005E45B1">
          <w:rPr>
            <w:rStyle w:val="a5"/>
            <w:rFonts w:ascii="Times New Roman" w:hAnsi="Times New Roman" w:cs="Times New Roman"/>
            <w:color w:val="000000" w:themeColor="text1"/>
            <w:sz w:val="28"/>
            <w:szCs w:val="28"/>
            <w:lang w:bidi="he-IL"/>
          </w:rPr>
          <w:t>[1]</w:t>
        </w:r>
      </w:hyperlink>
      <w:r w:rsidR="00666866" w:rsidRPr="005E45B1">
        <w:rPr>
          <w:rFonts w:ascii="Times New Roman" w:hAnsi="Times New Roman" w:cs="Times New Roman"/>
          <w:color w:val="000000" w:themeColor="text1"/>
          <w:sz w:val="28"/>
          <w:szCs w:val="28"/>
          <w:lang w:bidi="he-IL"/>
        </w:rPr>
        <w:t xml:space="preserve"> П</w:t>
      </w:r>
      <w:r w:rsidR="00E7428D" w:rsidRPr="005E45B1">
        <w:rPr>
          <w:rFonts w:ascii="Times New Roman" w:hAnsi="Times New Roman" w:cs="Times New Roman"/>
          <w:color w:val="000000" w:themeColor="text1"/>
          <w:sz w:val="28"/>
          <w:szCs w:val="28"/>
          <w:lang w:bidi="he-IL"/>
        </w:rPr>
        <w:t>отоки прямих іноземних інвестицій мали значний імпульс у 2021 головним чином</w:t>
      </w:r>
      <w:r w:rsidR="00E7428D" w:rsidRPr="005E45B1">
        <w:rPr>
          <w:rFonts w:ascii="Segoe UI" w:hAnsi="Segoe UI" w:cs="Segoe UI"/>
          <w:color w:val="000000" w:themeColor="text1"/>
          <w:shd w:val="clear" w:color="auto" w:fill="FFFFFF"/>
        </w:rPr>
        <w:t xml:space="preserve"> </w:t>
      </w:r>
      <w:r w:rsidR="00E7428D" w:rsidRPr="005E45B1">
        <w:rPr>
          <w:rFonts w:ascii="Times New Roman" w:hAnsi="Times New Roman" w:cs="Times New Roman"/>
          <w:color w:val="000000" w:themeColor="text1"/>
          <w:sz w:val="28"/>
          <w:szCs w:val="28"/>
          <w:lang w:bidi="he-IL"/>
        </w:rPr>
        <w:t>через купівлю і продаж компаній і швидке ростуче фінансування міжнародних проектів. Це сталося через поганий фінансовий стан і спеціальні плани допомоги, які заохочували будівництво інфраструктури. Але у 2022 році ситуація раптово змінилася через війну в Україні, яка відбулася, коли світ ще не відійшов від наслідків пандемії.</w:t>
      </w:r>
      <w:r w:rsidR="009939B6" w:rsidRPr="005E45B1">
        <w:rPr>
          <w:rFonts w:ascii="Times New Roman" w:hAnsi="Times New Roman" w:cs="Times New Roman"/>
          <w:color w:val="000000" w:themeColor="text1"/>
          <w:sz w:val="28"/>
          <w:szCs w:val="28"/>
          <w:lang w:bidi="he-IL"/>
        </w:rPr>
        <w:t xml:space="preserve"> У другій половині 2022 року спостерігалося значне зростання ПІІ у Люксембурзі та Нідерландах внаслідок зростання продажу активів. Також було відзначено значне зростання в Німеччині та Мексиці завдяки більшим потокам акцій та реінвестованим прибуткам відповідно. Однак спостерігалося зменшення в більш ніж двох третинах країн ОЕСР, зокрема в Австралії, Бельгії, Франції, Японії та Швеції. Приплив ПІІ також знизився до негативного рівня в Ірландії та Сполученому Королівстві. Ці різноманітні зменшення були викликані меншими потоками акціонерного капіталу (Франція, Японія та Швеція) у поєднанні з нижчими реінвестованими прибутками (Австралія та Ірландія), а також переміщенням коштів в межах компаній (Велика Британія). Приплив ПІІ до Сполучених Штатів залишився стабільним.</w:t>
      </w:r>
    </w:p>
    <w:p w:rsidR="009939B6" w:rsidRPr="005E45B1" w:rsidRDefault="003121C9" w:rsidP="00603C04">
      <w:pPr>
        <w:spacing w:after="0" w:line="360" w:lineRule="auto"/>
        <w:ind w:firstLine="851"/>
        <w:jc w:val="both"/>
        <w:rPr>
          <w:color w:val="000000" w:themeColor="text1"/>
        </w:rPr>
      </w:pPr>
      <w:r w:rsidRPr="005E45B1">
        <w:rPr>
          <w:rFonts w:ascii="Times New Roman" w:hAnsi="Times New Roman" w:cs="Times New Roman"/>
          <w:color w:val="000000" w:themeColor="text1"/>
          <w:sz w:val="28"/>
          <w:szCs w:val="28"/>
          <w:lang w:bidi="he-IL"/>
        </w:rPr>
        <w:t xml:space="preserve"> </w:t>
      </w:r>
      <w:r w:rsidR="007C236E" w:rsidRPr="005E45B1">
        <w:rPr>
          <w:rFonts w:ascii="Times New Roman" w:hAnsi="Times New Roman" w:cs="Times New Roman"/>
          <w:color w:val="000000" w:themeColor="text1"/>
          <w:sz w:val="28"/>
          <w:szCs w:val="28"/>
          <w:lang w:bidi="he-IL"/>
        </w:rPr>
        <w:t>Події останніх років змусили фірми пристосовуватися до умов, що різко змінюються, і переглядати стратегії з розширення на міжнародному рівні.</w:t>
      </w:r>
      <w:r w:rsidR="00F62141" w:rsidRPr="005E45B1">
        <w:rPr>
          <w:rFonts w:ascii="Times New Roman" w:hAnsi="Times New Roman" w:cs="Times New Roman"/>
          <w:color w:val="000000" w:themeColor="text1"/>
          <w:sz w:val="28"/>
          <w:szCs w:val="28"/>
          <w:lang w:bidi="he-IL"/>
        </w:rPr>
        <w:t xml:space="preserve"> </w:t>
      </w:r>
      <w:r w:rsidR="00FB5A73" w:rsidRPr="005E45B1">
        <w:rPr>
          <w:rFonts w:ascii="Times New Roman" w:hAnsi="Times New Roman" w:cs="Times New Roman"/>
          <w:color w:val="000000" w:themeColor="text1"/>
          <w:sz w:val="28"/>
          <w:szCs w:val="28"/>
          <w:lang w:bidi="he-IL"/>
        </w:rPr>
        <w:t>Війна в Україні спричинила серйозні зміни у світовій економіці, спричинивши кризу вартості життя зі зростанням цін на енергоносії та продовольство, що зменшило реальні доходи та посилило боргову напругу. Це, у свою чергу, стало суттєвим поштовхом для невпевненості інвесторів та підвищення несхильності до ризику, що може спричинити значний тиск на глобальні ПІІ у наступні роки</w:t>
      </w:r>
      <w:r w:rsidRPr="005E45B1">
        <w:rPr>
          <w:rFonts w:ascii="Times New Roman" w:hAnsi="Times New Roman" w:cs="Times New Roman"/>
          <w:color w:val="000000" w:themeColor="text1"/>
          <w:sz w:val="28"/>
          <w:szCs w:val="28"/>
          <w:lang w:val="ru-RU" w:bidi="he-IL"/>
        </w:rPr>
        <w:t>.</w:t>
      </w:r>
      <w:r w:rsidRPr="005E45B1">
        <w:rPr>
          <w:color w:val="000000" w:themeColor="text1"/>
        </w:rPr>
        <w:t xml:space="preserve"> </w:t>
      </w:r>
    </w:p>
    <w:p w:rsidR="009C396A" w:rsidRPr="005E45B1" w:rsidRDefault="00666866" w:rsidP="009C396A">
      <w:pPr>
        <w:spacing w:after="0" w:line="360" w:lineRule="auto"/>
        <w:ind w:firstLine="851"/>
        <w:jc w:val="both"/>
        <w:rPr>
          <w:color w:val="000000" w:themeColor="text1"/>
        </w:rPr>
      </w:pPr>
      <w:r w:rsidRPr="005E45B1">
        <w:rPr>
          <w:rFonts w:ascii="Times New Roman" w:hAnsi="Times New Roman" w:cs="Times New Roman"/>
          <w:color w:val="000000" w:themeColor="text1"/>
          <w:sz w:val="28"/>
          <w:szCs w:val="28"/>
          <w:lang w:bidi="he-IL"/>
        </w:rPr>
        <w:t xml:space="preserve">Згідно зі звітом ОЕСР (2024), </w:t>
      </w:r>
      <w:r w:rsidR="007C3B51" w:rsidRPr="005E45B1">
        <w:rPr>
          <w:rFonts w:ascii="Times New Roman" w:hAnsi="Times New Roman" w:cs="Times New Roman"/>
          <w:color w:val="000000" w:themeColor="text1"/>
          <w:sz w:val="28"/>
          <w:szCs w:val="28"/>
          <w:lang w:bidi="he-IL"/>
        </w:rPr>
        <w:t>найбільший обсяг</w:t>
      </w:r>
      <w:r w:rsidR="004A15A2" w:rsidRPr="005E45B1">
        <w:rPr>
          <w:rFonts w:ascii="Times New Roman" w:hAnsi="Times New Roman" w:cs="Times New Roman"/>
          <w:color w:val="000000" w:themeColor="text1"/>
          <w:sz w:val="28"/>
          <w:szCs w:val="28"/>
          <w:lang w:bidi="he-IL"/>
        </w:rPr>
        <w:t xml:space="preserve"> прямих іноземних інвестицій (ПІІ)</w:t>
      </w:r>
      <w:r w:rsidR="007C3B51" w:rsidRPr="005E45B1">
        <w:rPr>
          <w:rFonts w:ascii="Times New Roman" w:hAnsi="Times New Roman" w:cs="Times New Roman"/>
          <w:color w:val="000000" w:themeColor="text1"/>
          <w:sz w:val="28"/>
          <w:szCs w:val="28"/>
          <w:lang w:bidi="he-IL"/>
        </w:rPr>
        <w:t>,</w:t>
      </w:r>
      <w:r w:rsidRPr="005E45B1">
        <w:rPr>
          <w:rFonts w:ascii="Times New Roman" w:hAnsi="Times New Roman" w:cs="Times New Roman"/>
          <w:color w:val="000000" w:themeColor="text1"/>
          <w:sz w:val="28"/>
          <w:szCs w:val="28"/>
          <w:lang w:bidi="he-IL"/>
        </w:rPr>
        <w:t xml:space="preserve"> в першій половині 2023 </w:t>
      </w:r>
      <w:r w:rsidR="007C3B51" w:rsidRPr="005E45B1">
        <w:rPr>
          <w:rFonts w:ascii="Times New Roman" w:hAnsi="Times New Roman" w:cs="Times New Roman"/>
          <w:color w:val="000000" w:themeColor="text1"/>
          <w:sz w:val="28"/>
          <w:szCs w:val="28"/>
          <w:lang w:bidi="he-IL"/>
        </w:rPr>
        <w:t>року,</w:t>
      </w:r>
      <w:r w:rsidR="004A15A2" w:rsidRPr="005E45B1">
        <w:rPr>
          <w:rFonts w:ascii="Times New Roman" w:hAnsi="Times New Roman" w:cs="Times New Roman"/>
          <w:color w:val="000000" w:themeColor="text1"/>
          <w:sz w:val="28"/>
          <w:szCs w:val="28"/>
          <w:lang w:bidi="he-IL"/>
        </w:rPr>
        <w:t xml:space="preserve"> отримали Сполучені Штати, за якими </w:t>
      </w:r>
      <w:r w:rsidR="00BF0D7D" w:rsidRPr="005E45B1">
        <w:rPr>
          <w:rFonts w:ascii="Times New Roman" w:hAnsi="Times New Roman" w:cs="Times New Roman"/>
          <w:color w:val="000000" w:themeColor="text1"/>
          <w:sz w:val="28"/>
          <w:szCs w:val="28"/>
          <w:lang w:bidi="he-IL"/>
        </w:rPr>
        <w:t>була</w:t>
      </w:r>
      <w:r w:rsidR="004A15A2" w:rsidRPr="005E45B1">
        <w:rPr>
          <w:rFonts w:ascii="Times New Roman" w:hAnsi="Times New Roman" w:cs="Times New Roman"/>
          <w:color w:val="000000" w:themeColor="text1"/>
          <w:sz w:val="28"/>
          <w:szCs w:val="28"/>
          <w:lang w:bidi="he-IL"/>
        </w:rPr>
        <w:t xml:space="preserve"> Бразилія, а на третьому місці – Канада та Мексика. </w:t>
      </w:r>
      <w:r w:rsidR="009939B6" w:rsidRPr="005E45B1">
        <w:rPr>
          <w:rFonts w:ascii="Times New Roman" w:hAnsi="Times New Roman" w:cs="Times New Roman"/>
          <w:color w:val="000000" w:themeColor="text1"/>
          <w:sz w:val="28"/>
          <w:szCs w:val="28"/>
          <w:lang w:bidi="he-IL"/>
        </w:rPr>
        <w:t>Також, у</w:t>
      </w:r>
      <w:r w:rsidR="004A15A2" w:rsidRPr="005E45B1">
        <w:rPr>
          <w:rFonts w:ascii="Times New Roman" w:hAnsi="Times New Roman" w:cs="Times New Roman"/>
          <w:color w:val="000000" w:themeColor="text1"/>
          <w:sz w:val="28"/>
          <w:szCs w:val="28"/>
          <w:lang w:bidi="he-IL"/>
        </w:rPr>
        <w:t xml:space="preserve"> першому півріччі 202</w:t>
      </w:r>
      <w:r w:rsidR="00D5228B" w:rsidRPr="005E45B1">
        <w:rPr>
          <w:rFonts w:ascii="Times New Roman" w:hAnsi="Times New Roman" w:cs="Times New Roman"/>
          <w:color w:val="000000" w:themeColor="text1"/>
          <w:sz w:val="28"/>
          <w:szCs w:val="28"/>
          <w:lang w:bidi="he-IL"/>
        </w:rPr>
        <w:t>3 року приплив ПІІ до економік Г</w:t>
      </w:r>
      <w:r w:rsidR="004A15A2" w:rsidRPr="005E45B1">
        <w:rPr>
          <w:rFonts w:ascii="Times New Roman" w:hAnsi="Times New Roman" w:cs="Times New Roman"/>
          <w:color w:val="000000" w:themeColor="text1"/>
          <w:sz w:val="28"/>
          <w:szCs w:val="28"/>
          <w:lang w:bidi="he-IL"/>
        </w:rPr>
        <w:t>20</w:t>
      </w:r>
      <w:r w:rsidR="00D5228B" w:rsidRPr="005E45B1">
        <w:rPr>
          <w:rFonts w:ascii="Times New Roman" w:hAnsi="Times New Roman" w:cs="Times New Roman"/>
          <w:color w:val="000000" w:themeColor="text1"/>
          <w:sz w:val="28"/>
          <w:szCs w:val="28"/>
          <w:lang w:bidi="he-IL"/>
        </w:rPr>
        <w:t xml:space="preserve"> (група двадцяти найбільших економік світу)</w:t>
      </w:r>
      <w:r w:rsidR="004A15A2" w:rsidRPr="005E45B1">
        <w:rPr>
          <w:rFonts w:ascii="Times New Roman" w:hAnsi="Times New Roman" w:cs="Times New Roman"/>
          <w:color w:val="000000" w:themeColor="text1"/>
          <w:sz w:val="28"/>
          <w:szCs w:val="28"/>
          <w:lang w:bidi="he-IL"/>
        </w:rPr>
        <w:t xml:space="preserve"> скоротився на 18% порівняно з попереднім півріччям. Зм</w:t>
      </w:r>
      <w:r w:rsidR="00D5228B" w:rsidRPr="005E45B1">
        <w:rPr>
          <w:rFonts w:ascii="Times New Roman" w:hAnsi="Times New Roman" w:cs="Times New Roman"/>
          <w:color w:val="000000" w:themeColor="text1"/>
          <w:sz w:val="28"/>
          <w:szCs w:val="28"/>
          <w:lang w:bidi="he-IL"/>
        </w:rPr>
        <w:t>еншення складало 20% у країнах Г20 ОЕСР (Австралія, Канада, Франція, Німеччина, Італія, Японія, Південна Корея, Велика Британія, США) і 15% у країнах Г</w:t>
      </w:r>
      <w:r w:rsidR="004A15A2" w:rsidRPr="005E45B1">
        <w:rPr>
          <w:rFonts w:ascii="Times New Roman" w:hAnsi="Times New Roman" w:cs="Times New Roman"/>
          <w:color w:val="000000" w:themeColor="text1"/>
          <w:sz w:val="28"/>
          <w:szCs w:val="28"/>
          <w:lang w:bidi="he-IL"/>
        </w:rPr>
        <w:t>20, які не є членами ОЕСР</w:t>
      </w:r>
      <w:r w:rsidR="00D5228B" w:rsidRPr="005E45B1">
        <w:rPr>
          <w:rFonts w:ascii="Times New Roman" w:hAnsi="Times New Roman" w:cs="Times New Roman"/>
          <w:color w:val="000000" w:themeColor="text1"/>
          <w:sz w:val="28"/>
          <w:szCs w:val="28"/>
          <w:lang w:bidi="he-IL"/>
        </w:rPr>
        <w:t xml:space="preserve"> (Аргентина, Бразилія, Китай, Індія, Індонезія, Мексика, Росія, Саудівська Аравія, Південна Африка, Туреччина)</w:t>
      </w:r>
      <w:r w:rsidR="004A15A2" w:rsidRPr="005E45B1">
        <w:rPr>
          <w:rFonts w:ascii="Times New Roman" w:hAnsi="Times New Roman" w:cs="Times New Roman"/>
          <w:color w:val="000000" w:themeColor="text1"/>
          <w:sz w:val="28"/>
          <w:szCs w:val="28"/>
          <w:lang w:bidi="he-IL"/>
        </w:rPr>
        <w:t>. У к</w:t>
      </w:r>
      <w:r w:rsidR="00EC2BB1" w:rsidRPr="005E45B1">
        <w:rPr>
          <w:rFonts w:ascii="Times New Roman" w:hAnsi="Times New Roman" w:cs="Times New Roman"/>
          <w:color w:val="000000" w:themeColor="text1"/>
          <w:sz w:val="28"/>
          <w:szCs w:val="28"/>
          <w:lang w:bidi="he-IL"/>
        </w:rPr>
        <w:t>раїнах з розвиненою економікою</w:t>
      </w:r>
      <w:r w:rsidR="004A15A2" w:rsidRPr="005E45B1">
        <w:rPr>
          <w:rFonts w:ascii="Times New Roman" w:hAnsi="Times New Roman" w:cs="Times New Roman"/>
          <w:color w:val="000000" w:themeColor="text1"/>
          <w:sz w:val="28"/>
          <w:szCs w:val="28"/>
          <w:lang w:bidi="he-IL"/>
        </w:rPr>
        <w:t xml:space="preserve"> в</w:t>
      </w:r>
      <w:r w:rsidR="00D5228B" w:rsidRPr="005E45B1">
        <w:rPr>
          <w:rFonts w:ascii="Times New Roman" w:hAnsi="Times New Roman" w:cs="Times New Roman"/>
          <w:color w:val="000000" w:themeColor="text1"/>
          <w:sz w:val="28"/>
          <w:szCs w:val="28"/>
          <w:lang w:bidi="he-IL"/>
        </w:rPr>
        <w:t>артість угод знизилася на 23%, та</w:t>
      </w:r>
      <w:r w:rsidR="004A15A2" w:rsidRPr="005E45B1">
        <w:rPr>
          <w:rFonts w:ascii="Times New Roman" w:hAnsi="Times New Roman" w:cs="Times New Roman"/>
          <w:color w:val="000000" w:themeColor="text1"/>
          <w:sz w:val="28"/>
          <w:szCs w:val="28"/>
          <w:lang w:bidi="he-IL"/>
        </w:rPr>
        <w:t xml:space="preserve"> укладених угод на 13%. Уповільнення активності транскордонних M&amp;A було ще більше відчутно на ринках</w:t>
      </w:r>
      <w:r w:rsidR="00356A8B" w:rsidRPr="005E45B1">
        <w:rPr>
          <w:rFonts w:ascii="Times New Roman" w:hAnsi="Times New Roman" w:cs="Times New Roman"/>
          <w:color w:val="000000" w:themeColor="text1"/>
          <w:sz w:val="28"/>
          <w:szCs w:val="28"/>
          <w:lang w:val="ru-RU" w:bidi="he-IL"/>
        </w:rPr>
        <w:t xml:space="preserve"> </w:t>
      </w:r>
      <w:r w:rsidR="00EC2BB1" w:rsidRPr="005E45B1">
        <w:rPr>
          <w:rFonts w:ascii="Times New Roman" w:hAnsi="Times New Roman" w:cs="Times New Roman"/>
          <w:color w:val="000000" w:themeColor="text1"/>
          <w:sz w:val="28"/>
          <w:szCs w:val="28"/>
          <w:lang w:bidi="he-IL"/>
        </w:rPr>
        <w:t>і країнах, що розвиваються</w:t>
      </w:r>
      <w:r w:rsidR="004A15A2" w:rsidRPr="005E45B1">
        <w:rPr>
          <w:rFonts w:ascii="Times New Roman" w:hAnsi="Times New Roman" w:cs="Times New Roman"/>
          <w:color w:val="000000" w:themeColor="text1"/>
          <w:sz w:val="28"/>
          <w:szCs w:val="28"/>
          <w:lang w:bidi="he-IL"/>
        </w:rPr>
        <w:t xml:space="preserve">, де вартість завершених угод впала на 49%, а кількість укладених угод </w:t>
      </w:r>
      <w:r w:rsidR="00EA2DB0" w:rsidRPr="005E45B1">
        <w:rPr>
          <w:rFonts w:ascii="Times New Roman" w:hAnsi="Times New Roman" w:cs="Times New Roman"/>
          <w:color w:val="000000" w:themeColor="text1"/>
          <w:sz w:val="28"/>
          <w:szCs w:val="28"/>
          <w:lang w:bidi="he-IL"/>
        </w:rPr>
        <w:t xml:space="preserve"> як і у розвинених країнах </w:t>
      </w:r>
      <w:r w:rsidR="004A15A2" w:rsidRPr="005E45B1">
        <w:rPr>
          <w:rFonts w:ascii="Times New Roman" w:hAnsi="Times New Roman" w:cs="Times New Roman"/>
          <w:color w:val="000000" w:themeColor="text1"/>
          <w:sz w:val="28"/>
          <w:szCs w:val="28"/>
          <w:lang w:bidi="he-IL"/>
        </w:rPr>
        <w:t>– на 13%. Уповільнення активності M&amp;A продовжилося в 3 кварталі 2023 року в умовах слабкої економічної ситуації під впливом високих цін, підвищення процентних ставок і триваючої геополітичної невизначеності</w:t>
      </w:r>
      <w:r w:rsidR="008F1B6A" w:rsidRPr="005E45B1">
        <w:rPr>
          <w:rFonts w:ascii="Times New Roman" w:hAnsi="Times New Roman" w:cs="Times New Roman"/>
          <w:color w:val="000000" w:themeColor="text1"/>
          <w:sz w:val="28"/>
          <w:szCs w:val="28"/>
          <w:lang w:bidi="he-IL"/>
        </w:rPr>
        <w:t>. Більше половини загальної вартості угод про злиття та поглиблення (M&amp;A) у першій половині 2023 року було спрямовано лише на п'ять економік (Сполучені Штати, Велика Британія, Німеччина, Швейцарія та Нідерланди); і п'я</w:t>
      </w:r>
      <w:r w:rsidR="00EA2DB0" w:rsidRPr="005E45B1">
        <w:rPr>
          <w:rFonts w:ascii="Times New Roman" w:hAnsi="Times New Roman" w:cs="Times New Roman"/>
          <w:color w:val="000000" w:themeColor="text1"/>
          <w:sz w:val="28"/>
          <w:szCs w:val="28"/>
          <w:lang w:bidi="he-IL"/>
        </w:rPr>
        <w:t xml:space="preserve">ть найбільш активних (кінцевих) </w:t>
      </w:r>
      <w:r w:rsidR="008F1B6A" w:rsidRPr="005E45B1">
        <w:rPr>
          <w:rFonts w:ascii="Times New Roman" w:hAnsi="Times New Roman" w:cs="Times New Roman"/>
          <w:color w:val="000000" w:themeColor="text1"/>
          <w:sz w:val="28"/>
          <w:szCs w:val="28"/>
          <w:lang w:bidi="he-IL"/>
        </w:rPr>
        <w:t>економік</w:t>
      </w:r>
      <w:r w:rsidR="00EA2DB0" w:rsidRPr="005E45B1">
        <w:rPr>
          <w:rFonts w:ascii="Times New Roman" w:hAnsi="Times New Roman" w:cs="Times New Roman"/>
          <w:color w:val="000000" w:themeColor="text1"/>
          <w:sz w:val="28"/>
          <w:szCs w:val="28"/>
          <w:lang w:bidi="he-IL"/>
        </w:rPr>
        <w:t>, що інвестують</w:t>
      </w:r>
      <w:r w:rsidR="008F1B6A" w:rsidRPr="005E45B1">
        <w:rPr>
          <w:rFonts w:ascii="Times New Roman" w:hAnsi="Times New Roman" w:cs="Times New Roman"/>
          <w:color w:val="000000" w:themeColor="text1"/>
          <w:sz w:val="28"/>
          <w:szCs w:val="28"/>
          <w:lang w:bidi="he-IL"/>
        </w:rPr>
        <w:t xml:space="preserve"> (Сполучені Штати, Канада, Нідерланди, Велика Британія та Сінгапур) склали 61% від загальної вартості угод у першій половині 2023 рок</w:t>
      </w:r>
      <w:r w:rsidR="004A15A2" w:rsidRPr="005E45B1">
        <w:rPr>
          <w:rFonts w:ascii="Times New Roman" w:hAnsi="Times New Roman" w:cs="Times New Roman"/>
          <w:color w:val="000000" w:themeColor="text1"/>
          <w:sz w:val="28"/>
          <w:szCs w:val="28"/>
          <w:lang w:bidi="he-IL"/>
        </w:rPr>
        <w:t xml:space="preserve"> </w:t>
      </w:r>
      <w:hyperlink r:id="rId10" w:history="1">
        <w:r w:rsidR="004A15A2" w:rsidRPr="005E45B1">
          <w:rPr>
            <w:rStyle w:val="a5"/>
            <w:rFonts w:ascii="Times New Roman" w:hAnsi="Times New Roman" w:cs="Times New Roman"/>
            <w:color w:val="000000" w:themeColor="text1"/>
            <w:sz w:val="28"/>
            <w:szCs w:val="28"/>
            <w:lang w:bidi="he-IL"/>
          </w:rPr>
          <w:t>[9]</w:t>
        </w:r>
      </w:hyperlink>
      <w:r w:rsidR="008F1B6A" w:rsidRPr="005E45B1">
        <w:rPr>
          <w:rFonts w:ascii="Times New Roman" w:hAnsi="Times New Roman" w:cs="Times New Roman"/>
          <w:color w:val="000000" w:themeColor="text1"/>
          <w:sz w:val="28"/>
          <w:szCs w:val="28"/>
          <w:lang w:bidi="he-IL"/>
        </w:rPr>
        <w:t>.</w:t>
      </w:r>
    </w:p>
    <w:p w:rsidR="007F7255" w:rsidRPr="005E45B1" w:rsidRDefault="009C396A" w:rsidP="00940B4F">
      <w:pPr>
        <w:spacing w:after="0" w:line="360" w:lineRule="auto"/>
        <w:ind w:firstLine="851"/>
        <w:jc w:val="both"/>
        <w:rPr>
          <w:rFonts w:ascii="Times New Roman" w:hAnsi="Times New Roman" w:cs="Times New Roman"/>
          <w:color w:val="000000" w:themeColor="text1"/>
          <w:sz w:val="28"/>
          <w:szCs w:val="28"/>
          <w:lang w:val="ru-RU"/>
        </w:rPr>
      </w:pPr>
      <w:r w:rsidRPr="005E45B1">
        <w:rPr>
          <w:rFonts w:ascii="Times New Roman" w:hAnsi="Times New Roman" w:cs="Times New Roman"/>
          <w:color w:val="000000" w:themeColor="text1"/>
          <w:sz w:val="28"/>
          <w:szCs w:val="28"/>
          <w:lang w:bidi="he-IL"/>
        </w:rPr>
        <w:t>Повертаючись до успішних років для розвитку ПІІ, 2021 рік виділяється зростанням глобального ринку сталих фондів. У цей період європейські фонди залучили $472 мільярди, що становить 85% від загального обсягу світу. В Європі сталі фонди складають 18% всіх активів на фондовому ринку, але на світовому рівні їхній обсяг ще невеликий - близько 4%. Кількість політичних заходів, що впливають на іноземні інвестиції, зросла на 35% у 2022 році, порівняно з 2021 роком, переважно за рахунок африканських країн.</w:t>
      </w:r>
      <w:r w:rsidRPr="005E45B1">
        <w:rPr>
          <w:rFonts w:ascii="Times New Roman" w:hAnsi="Times New Roman" w:cs="Times New Roman"/>
          <w:color w:val="000000" w:themeColor="text1"/>
          <w:sz w:val="28"/>
          <w:szCs w:val="28"/>
          <w:lang w:val="ru-RU" w:bidi="he-IL"/>
        </w:rPr>
        <w:t xml:space="preserve"> </w:t>
      </w:r>
      <w:r w:rsidR="007F7255" w:rsidRPr="005E45B1">
        <w:rPr>
          <w:rFonts w:ascii="Times New Roman" w:hAnsi="Times New Roman" w:cs="Times New Roman"/>
          <w:color w:val="000000" w:themeColor="text1"/>
          <w:sz w:val="28"/>
          <w:szCs w:val="28"/>
        </w:rPr>
        <w:t xml:space="preserve">Серед розвинених регіонів європейські країни продовжували приймати найбільшу кількість заходів. </w:t>
      </w:r>
      <w:r w:rsidR="00940B4F" w:rsidRPr="005E45B1">
        <w:rPr>
          <w:rFonts w:ascii="Times New Roman" w:hAnsi="Times New Roman" w:cs="Times New Roman"/>
          <w:color w:val="000000" w:themeColor="text1"/>
          <w:sz w:val="28"/>
          <w:szCs w:val="28"/>
        </w:rPr>
        <w:t xml:space="preserve">Ця тенденція свідчить про визнання необхідності стимулювання інвестицій умовах глобальної кризи. </w:t>
      </w:r>
      <w:r w:rsidR="007F7255" w:rsidRPr="005E45B1">
        <w:rPr>
          <w:rFonts w:ascii="Times New Roman" w:hAnsi="Times New Roman" w:cs="Times New Roman"/>
          <w:color w:val="000000" w:themeColor="text1"/>
          <w:sz w:val="28"/>
          <w:szCs w:val="28"/>
        </w:rPr>
        <w:t>Країни, що розвиваються, продовжували віддавати пріоритет залученню інвестицій як ключовому елементу у своїх стратегіях економічного відновлення та розвитку</w:t>
      </w:r>
      <w:r w:rsidR="007F7255" w:rsidRPr="005E45B1">
        <w:rPr>
          <w:rFonts w:ascii="Times New Roman" w:hAnsi="Times New Roman" w:cs="Times New Roman"/>
          <w:color w:val="000000" w:themeColor="text1"/>
          <w:sz w:val="28"/>
          <w:szCs w:val="28"/>
          <w:lang w:val="ru-RU"/>
        </w:rPr>
        <w:t xml:space="preserve">. </w:t>
      </w:r>
      <w:r w:rsidR="007F7255" w:rsidRPr="005E45B1">
        <w:rPr>
          <w:rFonts w:ascii="Times New Roman" w:hAnsi="Times New Roman" w:cs="Times New Roman"/>
          <w:color w:val="000000" w:themeColor="text1"/>
          <w:sz w:val="28"/>
          <w:szCs w:val="28"/>
        </w:rPr>
        <w:t>У 2022 році тенденція до збільшення перевірки ПІІ продовжилась і поширилася. Іншою важливою тенденцією стало запровадження кількома європейськими кр</w:t>
      </w:r>
      <w:r w:rsidR="00521899" w:rsidRPr="005E45B1">
        <w:rPr>
          <w:rFonts w:ascii="Times New Roman" w:hAnsi="Times New Roman" w:cs="Times New Roman"/>
          <w:color w:val="000000" w:themeColor="text1"/>
          <w:sz w:val="28"/>
          <w:szCs w:val="28"/>
        </w:rPr>
        <w:t>аїнами податків на надприбуток</w:t>
      </w:r>
      <w:r w:rsidR="005C5E45" w:rsidRPr="005E45B1">
        <w:rPr>
          <w:rFonts w:ascii="Times New Roman" w:hAnsi="Times New Roman" w:cs="Times New Roman"/>
          <w:color w:val="000000" w:themeColor="text1"/>
          <w:sz w:val="28"/>
          <w:szCs w:val="28"/>
        </w:rPr>
        <w:t>.</w:t>
      </w:r>
      <w:r w:rsidR="00521899" w:rsidRPr="005E45B1">
        <w:rPr>
          <w:rFonts w:ascii="Times New Roman" w:hAnsi="Times New Roman" w:cs="Times New Roman"/>
          <w:color w:val="000000" w:themeColor="text1"/>
          <w:sz w:val="28"/>
          <w:szCs w:val="28"/>
        </w:rPr>
        <w:t xml:space="preserve"> </w:t>
      </w:r>
      <w:r w:rsidR="009E0E7B" w:rsidRPr="005E45B1">
        <w:rPr>
          <w:rFonts w:ascii="Times New Roman" w:hAnsi="Times New Roman" w:cs="Times New Roman"/>
          <w:color w:val="000000" w:themeColor="text1"/>
          <w:sz w:val="28"/>
          <w:szCs w:val="28"/>
        </w:rPr>
        <w:t>Наприклад, Італія запровадила тимчасовий солідарний податок для підприємств, що працюють в енергетичному, нафтовому та газовому секторах; Португалія запровадила тимчасовий солідарний податок у секторах розподілу енергії та продуктів харчування; Румунія запровадила податок на надприбуток для компаній, що працюють у секторах нафти, природного газу, вугілля та нафтопереробки</w:t>
      </w:r>
      <w:r w:rsidR="009E0E7B" w:rsidRPr="005E45B1">
        <w:rPr>
          <w:rFonts w:ascii="Times New Roman" w:hAnsi="Times New Roman" w:cs="Times New Roman"/>
          <w:color w:val="000000" w:themeColor="text1"/>
          <w:sz w:val="28"/>
          <w:szCs w:val="28"/>
          <w:lang w:val="ru-RU"/>
        </w:rPr>
        <w:t xml:space="preserve"> </w:t>
      </w:r>
      <w:hyperlink r:id="rId11" w:history="1">
        <w:r w:rsidR="007F7255" w:rsidRPr="005E45B1">
          <w:rPr>
            <w:rStyle w:val="a5"/>
            <w:rFonts w:ascii="Times New Roman" w:hAnsi="Times New Roman" w:cs="Times New Roman"/>
            <w:color w:val="000000" w:themeColor="text1"/>
            <w:sz w:val="28"/>
            <w:szCs w:val="28"/>
            <w:lang w:val="ru-RU" w:bidi="he-IL"/>
          </w:rPr>
          <w:t>[1]</w:t>
        </w:r>
      </w:hyperlink>
      <w:r w:rsidR="007F7255" w:rsidRPr="005E45B1">
        <w:rPr>
          <w:rFonts w:ascii="Times New Roman" w:hAnsi="Times New Roman" w:cs="Times New Roman"/>
          <w:color w:val="000000" w:themeColor="text1"/>
          <w:sz w:val="28"/>
          <w:szCs w:val="28"/>
        </w:rPr>
        <w:t>.</w:t>
      </w:r>
      <w:r w:rsidR="007F7255" w:rsidRPr="005E45B1">
        <w:rPr>
          <w:rFonts w:ascii="Times New Roman" w:hAnsi="Times New Roman" w:cs="Times New Roman"/>
          <w:color w:val="000000" w:themeColor="text1"/>
          <w:sz w:val="28"/>
          <w:szCs w:val="28"/>
          <w:lang w:val="ru-RU"/>
        </w:rPr>
        <w:t xml:space="preserve"> </w:t>
      </w:r>
    </w:p>
    <w:p w:rsidR="00DB7337" w:rsidRPr="005E45B1" w:rsidRDefault="00940B4F" w:rsidP="00603C04">
      <w:pPr>
        <w:spacing w:after="0" w:line="360" w:lineRule="auto"/>
        <w:ind w:firstLine="851"/>
        <w:jc w:val="both"/>
        <w:rPr>
          <w:rFonts w:ascii="Times New Roman" w:hAnsi="Times New Roman" w:cs="Times New Roman"/>
          <w:color w:val="000000" w:themeColor="text1"/>
          <w:sz w:val="28"/>
          <w:szCs w:val="28"/>
        </w:rPr>
      </w:pPr>
      <w:r w:rsidRPr="005E45B1">
        <w:rPr>
          <w:rFonts w:ascii="Times New Roman" w:hAnsi="Times New Roman" w:cs="Times New Roman"/>
          <w:color w:val="000000" w:themeColor="text1"/>
          <w:sz w:val="28"/>
          <w:szCs w:val="28"/>
        </w:rPr>
        <w:t xml:space="preserve">Під час дослідження континентальної Європи за даними ВДК (2024) виявлено, що транскордонний капітал, що надійшов на ринок минулого року, становив 65,2 мільярда євро, що на 60% менше, ніж середнє за останні п'ять років. Менше ніж 40% європейських інвестицій припадає на транскордонні. Великобританія, Німеччина та Іспанія залучили 61% європейських транскордонних інвестицій. Очікується, що в 2024 році активність буде поступово зростати, зниження процентних ставок і відновлення економіки підтримують цей тренд. Сполучене Королівство планує зберегти лідерство за рахунок коригування цін, а логістика залишається популярною, особливо в Південній та Східній Європі. </w:t>
      </w:r>
      <w:hyperlink r:id="rId12" w:history="1">
        <w:r w:rsidR="009F4030" w:rsidRPr="005E45B1">
          <w:rPr>
            <w:rStyle w:val="a5"/>
            <w:rFonts w:ascii="Times New Roman" w:hAnsi="Times New Roman" w:cs="Times New Roman"/>
            <w:color w:val="000000" w:themeColor="text1"/>
            <w:sz w:val="28"/>
            <w:szCs w:val="28"/>
          </w:rPr>
          <w:t>[13]</w:t>
        </w:r>
      </w:hyperlink>
    </w:p>
    <w:p w:rsidR="00B5262F" w:rsidRPr="005E45B1" w:rsidRDefault="009B3976" w:rsidP="00C429D0">
      <w:pPr>
        <w:spacing w:after="0" w:line="360" w:lineRule="auto"/>
        <w:ind w:firstLine="851"/>
        <w:jc w:val="both"/>
        <w:rPr>
          <w:rFonts w:ascii="Times New Roman" w:hAnsi="Times New Roman" w:cs="Times New Roman"/>
          <w:color w:val="000000" w:themeColor="text1"/>
          <w:sz w:val="28"/>
          <w:szCs w:val="28"/>
          <w:lang w:val="ru-RU"/>
        </w:rPr>
      </w:pPr>
      <w:r w:rsidRPr="005E45B1">
        <w:rPr>
          <w:rFonts w:ascii="Times New Roman" w:hAnsi="Times New Roman" w:cs="Times New Roman"/>
          <w:color w:val="000000" w:themeColor="text1"/>
          <w:sz w:val="28"/>
          <w:szCs w:val="28"/>
        </w:rPr>
        <w:t xml:space="preserve">За даними останнього </w:t>
      </w:r>
      <w:r w:rsidR="001D32F8" w:rsidRPr="005E45B1">
        <w:rPr>
          <w:rFonts w:ascii="Times New Roman" w:hAnsi="Times New Roman" w:cs="Times New Roman"/>
          <w:color w:val="000000" w:themeColor="text1"/>
          <w:sz w:val="28"/>
          <w:szCs w:val="28"/>
        </w:rPr>
        <w:t xml:space="preserve">звіту </w:t>
      </w:r>
      <w:r w:rsidRPr="005E45B1">
        <w:rPr>
          <w:rFonts w:ascii="Times New Roman" w:hAnsi="Times New Roman" w:cs="Times New Roman"/>
          <w:color w:val="000000" w:themeColor="text1"/>
          <w:sz w:val="28"/>
          <w:szCs w:val="28"/>
        </w:rPr>
        <w:t>від ЮНКТАД</w:t>
      </w:r>
      <w:r w:rsidR="001D32F8" w:rsidRPr="005E45B1">
        <w:rPr>
          <w:rFonts w:ascii="Times New Roman" w:hAnsi="Times New Roman" w:cs="Times New Roman"/>
          <w:color w:val="000000" w:themeColor="text1"/>
          <w:sz w:val="28"/>
          <w:szCs w:val="28"/>
        </w:rPr>
        <w:t xml:space="preserve"> </w:t>
      </w:r>
      <w:r w:rsidR="001D32F8" w:rsidRPr="005E45B1">
        <w:rPr>
          <w:rFonts w:ascii="Times New Roman" w:hAnsi="Times New Roman" w:cs="Times New Roman" w:hint="cs"/>
          <w:color w:val="000000" w:themeColor="text1"/>
          <w:sz w:val="28"/>
          <w:szCs w:val="28"/>
          <w:rtl/>
          <w:lang w:bidi="he-IL"/>
        </w:rPr>
        <w:t>"</w:t>
      </w:r>
      <w:r w:rsidR="001D32F8" w:rsidRPr="005E45B1">
        <w:rPr>
          <w:rFonts w:ascii="Times New Roman" w:hAnsi="Times New Roman" w:cs="Times New Roman"/>
          <w:color w:val="000000" w:themeColor="text1"/>
          <w:sz w:val="28"/>
          <w:szCs w:val="28"/>
          <w:lang w:val="en-US" w:bidi="he-IL"/>
        </w:rPr>
        <w:t>Investment</w:t>
      </w:r>
      <w:r w:rsidR="001D32F8" w:rsidRPr="005E45B1">
        <w:rPr>
          <w:rFonts w:ascii="Times New Roman" w:hAnsi="Times New Roman" w:cs="Times New Roman"/>
          <w:color w:val="000000" w:themeColor="text1"/>
          <w:sz w:val="28"/>
          <w:szCs w:val="28"/>
          <w:lang w:bidi="he-IL"/>
        </w:rPr>
        <w:t xml:space="preserve"> </w:t>
      </w:r>
      <w:r w:rsidR="001D32F8" w:rsidRPr="005E45B1">
        <w:rPr>
          <w:rFonts w:ascii="Times New Roman" w:hAnsi="Times New Roman" w:cs="Times New Roman"/>
          <w:color w:val="000000" w:themeColor="text1"/>
          <w:sz w:val="28"/>
          <w:szCs w:val="28"/>
          <w:lang w:val="en-US" w:bidi="he-IL"/>
        </w:rPr>
        <w:t>Trends</w:t>
      </w:r>
      <w:r w:rsidR="001D32F8" w:rsidRPr="005E45B1">
        <w:rPr>
          <w:rFonts w:ascii="Times New Roman" w:hAnsi="Times New Roman" w:cs="Times New Roman"/>
          <w:color w:val="000000" w:themeColor="text1"/>
          <w:sz w:val="28"/>
          <w:szCs w:val="28"/>
          <w:lang w:bidi="he-IL"/>
        </w:rPr>
        <w:t xml:space="preserve"> </w:t>
      </w:r>
      <w:r w:rsidR="001D32F8" w:rsidRPr="005E45B1">
        <w:rPr>
          <w:rFonts w:ascii="Times New Roman" w:hAnsi="Times New Roman" w:cs="Times New Roman"/>
          <w:color w:val="000000" w:themeColor="text1"/>
          <w:sz w:val="28"/>
          <w:szCs w:val="28"/>
          <w:lang w:val="en-US" w:bidi="he-IL"/>
        </w:rPr>
        <w:t>Monitor</w:t>
      </w:r>
      <w:r w:rsidR="001D32F8" w:rsidRPr="005E45B1">
        <w:rPr>
          <w:rFonts w:ascii="Times New Roman" w:hAnsi="Times New Roman" w:cs="Times New Roman"/>
          <w:color w:val="000000" w:themeColor="text1"/>
          <w:sz w:val="28"/>
          <w:szCs w:val="28"/>
          <w:lang w:bidi="he-IL"/>
        </w:rPr>
        <w:t>”(2024)</w:t>
      </w:r>
      <w:r w:rsidRPr="005E45B1">
        <w:rPr>
          <w:rFonts w:ascii="Times New Roman" w:hAnsi="Times New Roman" w:cs="Times New Roman"/>
          <w:color w:val="000000" w:themeColor="text1"/>
          <w:sz w:val="28"/>
          <w:szCs w:val="28"/>
        </w:rPr>
        <w:t>, глобальні прямі іноземні інвестиції (ПІІ) у 2023 році перевершили попередні очікування, зросли на 3%,</w:t>
      </w:r>
      <w:r w:rsidR="001D32F8" w:rsidRPr="005E45B1">
        <w:rPr>
          <w:color w:val="000000" w:themeColor="text1"/>
        </w:rPr>
        <w:t xml:space="preserve"> </w:t>
      </w:r>
      <w:r w:rsidR="001D32F8" w:rsidRPr="005E45B1">
        <w:rPr>
          <w:rFonts w:ascii="Times New Roman" w:hAnsi="Times New Roman" w:cs="Times New Roman"/>
          <w:color w:val="000000" w:themeColor="text1"/>
          <w:sz w:val="28"/>
          <w:szCs w:val="28"/>
        </w:rPr>
        <w:t>тому в цілому фінансові ринки працювали добре в 2023 році, однак економічна невизначеність і вищі процентні ставки вплинули на глобальні інвестиції.</w:t>
      </w:r>
      <w:r w:rsidR="00E77DA3" w:rsidRPr="005E45B1">
        <w:rPr>
          <w:rFonts w:ascii="Times New Roman" w:hAnsi="Times New Roman" w:cs="Times New Roman"/>
          <w:color w:val="000000" w:themeColor="text1"/>
          <w:sz w:val="28"/>
          <w:szCs w:val="28"/>
        </w:rPr>
        <w:t xml:space="preserve"> З</w:t>
      </w:r>
      <w:r w:rsidRPr="005E45B1">
        <w:rPr>
          <w:rFonts w:ascii="Times New Roman" w:hAnsi="Times New Roman" w:cs="Times New Roman"/>
          <w:color w:val="000000" w:themeColor="text1"/>
          <w:sz w:val="28"/>
          <w:szCs w:val="28"/>
        </w:rPr>
        <w:t xml:space="preserve">агальне зростання було зумовлене в основному кількома європейськими «провідними» економіками, які часто виступають посередниками для ПІІ, </w:t>
      </w:r>
      <w:r w:rsidR="005B74EF" w:rsidRPr="005E45B1">
        <w:rPr>
          <w:rFonts w:ascii="Times New Roman" w:hAnsi="Times New Roman" w:cs="Times New Roman"/>
          <w:color w:val="000000" w:themeColor="text1"/>
          <w:sz w:val="28"/>
          <w:szCs w:val="28"/>
        </w:rPr>
        <w:t>призначених для інших країн</w:t>
      </w:r>
      <w:r w:rsidR="005B74EF" w:rsidRPr="005E45B1">
        <w:rPr>
          <w:rFonts w:ascii="Times New Roman" w:hAnsi="Times New Roman" w:cs="Times New Roman"/>
          <w:color w:val="000000" w:themeColor="text1"/>
          <w:sz w:val="28"/>
          <w:szCs w:val="28"/>
          <w:lang w:bidi="he-IL"/>
        </w:rPr>
        <w:t xml:space="preserve">; </w:t>
      </w:r>
      <w:r w:rsidR="005B74EF" w:rsidRPr="005E45B1">
        <w:rPr>
          <w:rFonts w:ascii="Times New Roman" w:hAnsi="Times New Roman" w:cs="Times New Roman"/>
          <w:color w:val="000000" w:themeColor="text1"/>
          <w:sz w:val="28"/>
          <w:szCs w:val="28"/>
        </w:rPr>
        <w:t>без урахування цих каналів глобальні потоки ПІІ були на 18% нижчими ніж минулого року.</w:t>
      </w:r>
      <w:r w:rsidR="00B5262F" w:rsidRPr="005E45B1">
        <w:rPr>
          <w:rFonts w:ascii="Times New Roman" w:hAnsi="Times New Roman" w:cs="Times New Roman"/>
          <w:color w:val="000000" w:themeColor="text1"/>
          <w:sz w:val="28"/>
          <w:szCs w:val="28"/>
          <w:lang w:val="ru-RU"/>
        </w:rPr>
        <w:t xml:space="preserve"> </w:t>
      </w:r>
      <w:r w:rsidR="00C429D0" w:rsidRPr="005E45B1">
        <w:rPr>
          <w:rFonts w:ascii="Times New Roman" w:hAnsi="Times New Roman" w:cs="Times New Roman"/>
          <w:color w:val="000000" w:themeColor="text1"/>
          <w:sz w:val="28"/>
          <w:szCs w:val="28"/>
          <w:lang w:val="ru-RU"/>
        </w:rPr>
        <w:t xml:space="preserve"> </w:t>
      </w:r>
      <w:r w:rsidR="005B74EF" w:rsidRPr="005E45B1">
        <w:rPr>
          <w:rFonts w:ascii="Times New Roman" w:hAnsi="Times New Roman" w:cs="Times New Roman"/>
          <w:color w:val="000000" w:themeColor="text1"/>
          <w:sz w:val="28"/>
          <w:szCs w:val="28"/>
        </w:rPr>
        <w:t xml:space="preserve">У розвинених країнах </w:t>
      </w:r>
      <w:r w:rsidR="008E60D4" w:rsidRPr="005E45B1">
        <w:rPr>
          <w:rFonts w:ascii="Times New Roman" w:hAnsi="Times New Roman" w:cs="Times New Roman"/>
          <w:color w:val="000000" w:themeColor="text1"/>
          <w:sz w:val="28"/>
          <w:szCs w:val="28"/>
        </w:rPr>
        <w:t>Європейського Союзу, П</w:t>
      </w:r>
      <w:r w:rsidR="008E60D4" w:rsidRPr="005E45B1">
        <w:rPr>
          <w:rFonts w:ascii="Times New Roman" w:hAnsi="Times New Roman" w:cs="Times New Roman"/>
          <w:color w:val="000000" w:themeColor="text1"/>
          <w:sz w:val="28"/>
          <w:szCs w:val="28"/>
          <w:lang w:val="en-US" w:bidi="he-IL"/>
        </w:rPr>
        <w:t>II</w:t>
      </w:r>
      <w:r w:rsidR="005B74EF" w:rsidRPr="005E45B1">
        <w:rPr>
          <w:rFonts w:ascii="Times New Roman" w:hAnsi="Times New Roman" w:cs="Times New Roman"/>
          <w:color w:val="000000" w:themeColor="text1"/>
          <w:sz w:val="28"/>
          <w:szCs w:val="28"/>
        </w:rPr>
        <w:t xml:space="preserve"> підскочили з від’ємних 150 мільярдів доларів у 2022 році до позитивних 141 мільярда доларів через великі коливання в Люксембурзі та Нідерландах. За винятком цих двох країн, надходження в решту країн ЄС знизилися на 23%, причому в кількох великих реципієнтах. Приплив в інші розвинені країни також </w:t>
      </w:r>
      <w:r w:rsidR="008E60D4" w:rsidRPr="005E45B1">
        <w:rPr>
          <w:rFonts w:ascii="Times New Roman" w:hAnsi="Times New Roman" w:cs="Times New Roman"/>
          <w:color w:val="000000" w:themeColor="text1"/>
          <w:sz w:val="28"/>
          <w:szCs w:val="28"/>
        </w:rPr>
        <w:t>знизився</w:t>
      </w:r>
      <w:r w:rsidR="005B74EF" w:rsidRPr="005E45B1">
        <w:rPr>
          <w:rFonts w:ascii="Times New Roman" w:hAnsi="Times New Roman" w:cs="Times New Roman"/>
          <w:color w:val="000000" w:themeColor="text1"/>
          <w:sz w:val="28"/>
          <w:szCs w:val="28"/>
        </w:rPr>
        <w:t xml:space="preserve">, з нульовим зростанням у Північній Америці та спадом в інших країнах. </w:t>
      </w:r>
      <w:r w:rsidR="008E60D4" w:rsidRPr="005E45B1">
        <w:rPr>
          <w:rFonts w:ascii="Times New Roman" w:hAnsi="Times New Roman" w:cs="Times New Roman"/>
          <w:color w:val="000000" w:themeColor="text1"/>
          <w:sz w:val="28"/>
          <w:szCs w:val="28"/>
        </w:rPr>
        <w:t xml:space="preserve">У Сполучених Штатах, найбільшому одержувачі ПІІ, надходження ПІІ у 2023 році впали на 3%, кількість нових проектів – на 2%, а угоди з проектного фінансування – на 5%. Китай повідомив про рідкісне зниження припливу прямих іноземних інвестицій (-6%), але продемонстрував зростання кількості нових проектів (+8%). </w:t>
      </w:r>
      <w:r w:rsidR="00C429D0" w:rsidRPr="005E45B1">
        <w:rPr>
          <w:rFonts w:ascii="Times New Roman" w:hAnsi="Times New Roman" w:cs="Times New Roman"/>
          <w:color w:val="000000" w:themeColor="text1"/>
          <w:sz w:val="28"/>
          <w:szCs w:val="28"/>
          <w:lang w:val="ru-RU"/>
        </w:rPr>
        <w:t xml:space="preserve"> </w:t>
      </w:r>
      <w:r w:rsidR="00B5262F" w:rsidRPr="005E45B1">
        <w:rPr>
          <w:rFonts w:ascii="Times New Roman" w:hAnsi="Times New Roman" w:cs="Times New Roman"/>
          <w:color w:val="000000" w:themeColor="text1"/>
          <w:sz w:val="28"/>
          <w:szCs w:val="28"/>
        </w:rPr>
        <w:t>Кілька країн побили рекорди ПІІ у період з січня по серпень 2023 року, а саме шість економік — Марокко, Малайзія, Ірак, Ізраїль, Демократична Республіка Конго та Фінляндія — залучили ре</w:t>
      </w:r>
      <w:r w:rsidR="00FA1600" w:rsidRPr="005E45B1">
        <w:rPr>
          <w:rFonts w:ascii="Times New Roman" w:hAnsi="Times New Roman" w:cs="Times New Roman"/>
          <w:color w:val="000000" w:themeColor="text1"/>
          <w:sz w:val="28"/>
          <w:szCs w:val="28"/>
        </w:rPr>
        <w:t xml:space="preserve">кордні заплановані проекти ПІІ 2003 року </w:t>
      </w:r>
      <w:r w:rsidR="00B5262F" w:rsidRPr="005E45B1">
        <w:rPr>
          <w:rFonts w:ascii="Times New Roman" w:hAnsi="Times New Roman" w:cs="Times New Roman"/>
          <w:color w:val="000000" w:themeColor="text1"/>
          <w:sz w:val="28"/>
          <w:szCs w:val="28"/>
        </w:rPr>
        <w:t>(показники ПІІ Ізраїлю були записані до останнього конфлікту з палестинським бойовиком ХАМАС у секторі Газа). Ще п’ять країн зафіксували свої найбільші оголошені ПІІ з моменту завершення світової фінансової кризи в 2009 році. Ці результати ПІІ відображають мегапроекти вартістю щонайменше 1 мільярд доларів США, оголошені як у сфері викопного палива, так і в стратегічних галузях, зокрема китайськими компаніями</w:t>
      </w:r>
      <w:r w:rsidR="00FA1600" w:rsidRPr="005E45B1">
        <w:rPr>
          <w:rFonts w:ascii="Times New Roman" w:hAnsi="Times New Roman" w:cs="Times New Roman"/>
          <w:color w:val="000000" w:themeColor="text1"/>
          <w:sz w:val="28"/>
          <w:szCs w:val="28"/>
          <w:lang w:val="ru-RU"/>
        </w:rPr>
        <w:t xml:space="preserve"> </w:t>
      </w:r>
      <w:hyperlink r:id="rId13" w:history="1">
        <w:r w:rsidR="00FA1600" w:rsidRPr="005E45B1">
          <w:rPr>
            <w:rStyle w:val="a5"/>
            <w:rFonts w:ascii="Times New Roman" w:hAnsi="Times New Roman" w:cs="Times New Roman"/>
            <w:color w:val="000000" w:themeColor="text1"/>
            <w:sz w:val="28"/>
            <w:szCs w:val="28"/>
            <w:lang w:val="ru-RU"/>
          </w:rPr>
          <w:t>[14]</w:t>
        </w:r>
        <w:r w:rsidR="00B5262F" w:rsidRPr="005E45B1">
          <w:rPr>
            <w:rStyle w:val="a5"/>
            <w:rFonts w:ascii="Times New Roman" w:hAnsi="Times New Roman" w:cs="Times New Roman"/>
            <w:color w:val="000000" w:themeColor="text1"/>
            <w:sz w:val="28"/>
            <w:szCs w:val="28"/>
            <w:lang w:val="ru-RU"/>
          </w:rPr>
          <w:t>.</w:t>
        </w:r>
      </w:hyperlink>
    </w:p>
    <w:p w:rsidR="00DC46F8" w:rsidRPr="005E45B1" w:rsidRDefault="00EB425D" w:rsidP="00603C04">
      <w:pPr>
        <w:spacing w:after="0" w:line="360" w:lineRule="auto"/>
        <w:ind w:firstLine="851"/>
        <w:jc w:val="both"/>
        <w:rPr>
          <w:rFonts w:ascii="Times New Roman" w:hAnsi="Times New Roman" w:cs="Times New Roman"/>
          <w:color w:val="000000" w:themeColor="text1"/>
          <w:sz w:val="28"/>
          <w:szCs w:val="28"/>
        </w:rPr>
      </w:pPr>
      <w:r w:rsidRPr="005E45B1">
        <w:rPr>
          <w:rFonts w:ascii="Times New Roman" w:hAnsi="Times New Roman" w:cs="Times New Roman"/>
          <w:color w:val="000000" w:themeColor="text1"/>
          <w:sz w:val="28"/>
          <w:szCs w:val="28"/>
        </w:rPr>
        <w:t>Це означає, що Асоціація країн Південно-Східної Азії (ASEAN), яка зазвичай є одним з провідних джерел зростання прямих іноземних інвестицій (ПІІ), звітувала про зменшення ПІІ на 16%.</w:t>
      </w:r>
      <w:r w:rsidRPr="005E45B1">
        <w:rPr>
          <w:rFonts w:ascii="Times New Roman" w:hAnsi="Times New Roman" w:cs="Times New Roman"/>
          <w:color w:val="000000" w:themeColor="text1"/>
          <w:sz w:val="28"/>
          <w:szCs w:val="28"/>
          <w:lang w:val="ru-RU"/>
        </w:rPr>
        <w:t xml:space="preserve"> </w:t>
      </w:r>
      <w:r w:rsidRPr="005E45B1">
        <w:rPr>
          <w:rFonts w:ascii="Times New Roman" w:hAnsi="Times New Roman" w:cs="Times New Roman"/>
          <w:color w:val="000000" w:themeColor="text1"/>
          <w:sz w:val="28"/>
          <w:szCs w:val="28"/>
        </w:rPr>
        <w:t xml:space="preserve">Однак, привабливість регіону для інвестицій у виробництво була підтверджена значним зростанням на 37% у кількості оголошень про старт нових проектів, які спрямовані на створення "зелених" (екологічно чистих) виробництв. Це спостерігалося зокрема у В'єтнамі, Таїланді, Індонезії, Малайзії, Філіппінах та Камбоджі. </w:t>
      </w:r>
      <w:r w:rsidR="00DC46F8" w:rsidRPr="005E45B1">
        <w:rPr>
          <w:rFonts w:ascii="Times New Roman" w:hAnsi="Times New Roman" w:cs="Times New Roman"/>
          <w:color w:val="000000" w:themeColor="text1"/>
          <w:sz w:val="28"/>
          <w:szCs w:val="28"/>
        </w:rPr>
        <w:t xml:space="preserve">Індія повідомила про падіння надходження прямих іноземних </w:t>
      </w:r>
      <w:r w:rsidRPr="005E45B1">
        <w:rPr>
          <w:rFonts w:ascii="Times New Roman" w:hAnsi="Times New Roman" w:cs="Times New Roman"/>
          <w:color w:val="000000" w:themeColor="text1"/>
          <w:sz w:val="28"/>
          <w:szCs w:val="28"/>
        </w:rPr>
        <w:t>інвестицій (-47%), але стабільна</w:t>
      </w:r>
      <w:r w:rsidR="00DC46F8" w:rsidRPr="005E45B1">
        <w:rPr>
          <w:rFonts w:ascii="Times New Roman" w:hAnsi="Times New Roman" w:cs="Times New Roman"/>
          <w:color w:val="000000" w:themeColor="text1"/>
          <w:sz w:val="28"/>
          <w:szCs w:val="28"/>
        </w:rPr>
        <w:t xml:space="preserve"> кількість оголо</w:t>
      </w:r>
      <w:r w:rsidRPr="005E45B1">
        <w:rPr>
          <w:rFonts w:ascii="Times New Roman" w:hAnsi="Times New Roman" w:cs="Times New Roman"/>
          <w:color w:val="000000" w:themeColor="text1"/>
          <w:sz w:val="28"/>
          <w:szCs w:val="28"/>
        </w:rPr>
        <w:t>шень про нові проекти утримують</w:t>
      </w:r>
      <w:r w:rsidR="00DC46F8" w:rsidRPr="005E45B1">
        <w:rPr>
          <w:rFonts w:ascii="Times New Roman" w:hAnsi="Times New Roman" w:cs="Times New Roman"/>
          <w:color w:val="000000" w:themeColor="text1"/>
          <w:sz w:val="28"/>
          <w:szCs w:val="28"/>
        </w:rPr>
        <w:t xml:space="preserve"> її в п’ятірці найкращих світових напрямків для нових проектів.</w:t>
      </w:r>
    </w:p>
    <w:p w:rsidR="00761FEE" w:rsidRPr="005E45B1" w:rsidRDefault="00940B4F" w:rsidP="00940B4F">
      <w:pPr>
        <w:spacing w:after="0" w:line="360" w:lineRule="auto"/>
        <w:ind w:firstLine="851"/>
        <w:jc w:val="both"/>
        <w:rPr>
          <w:rFonts w:ascii="Times New Roman" w:hAnsi="Times New Roman" w:cs="Times New Roman"/>
          <w:color w:val="000000" w:themeColor="text1"/>
          <w:sz w:val="28"/>
          <w:szCs w:val="28"/>
        </w:rPr>
      </w:pPr>
      <w:r w:rsidRPr="005E45B1">
        <w:rPr>
          <w:rFonts w:ascii="Times New Roman" w:hAnsi="Times New Roman" w:cs="Times New Roman"/>
          <w:color w:val="000000" w:themeColor="text1"/>
          <w:sz w:val="28"/>
          <w:szCs w:val="28"/>
        </w:rPr>
        <w:t xml:space="preserve">У Західній Азії обсяг ПІІ залишився стабільним (+2%), особливо завдяки інвестиціям в Об’єднаних Арабських Еміратах, де кількість нових інвестицій зросла на 28%. У Африці потоки прямих іноземних інвестицій майже залишилися незмінними, складаючи приблизно 48 мільярдів доларів (-1%). Хоча оголошення про нові проекти зросли, угоди з проектного фінансування впали на третину, що ускладнює перспективи фінансування інфраструктури. Кількість оголошень про міжнародні інвестиційні проекти також зменшилася, зокрема у сфері проектного фінансування та M&amp;A, що скоротилися на 21% і 16% відповідно. Хоча помірне збільшення потоків ПІІ у 2024 році є можливим, є значні ризики, такі як геополітична напруженість та зростання боргів в деяких країнах, які можуть ускладнити ситуацію. </w:t>
      </w:r>
      <w:hyperlink r:id="rId14" w:anchor=":~:text=46" w:history="1">
        <w:r w:rsidR="00C10503" w:rsidRPr="005E45B1">
          <w:rPr>
            <w:rStyle w:val="a5"/>
            <w:rFonts w:ascii="Times New Roman" w:hAnsi="Times New Roman" w:cs="Times New Roman"/>
            <w:color w:val="000000" w:themeColor="text1"/>
            <w:sz w:val="28"/>
            <w:szCs w:val="28"/>
            <w:lang w:bidi="he-IL"/>
          </w:rPr>
          <w:t>[4]</w:t>
        </w:r>
        <w:r w:rsidR="009B3976" w:rsidRPr="005E45B1">
          <w:rPr>
            <w:rStyle w:val="a5"/>
            <w:rFonts w:ascii="Times New Roman" w:hAnsi="Times New Roman" w:cs="Times New Roman"/>
            <w:color w:val="000000" w:themeColor="text1"/>
            <w:sz w:val="28"/>
            <w:szCs w:val="28"/>
          </w:rPr>
          <w:t>.</w:t>
        </w:r>
      </w:hyperlink>
      <w:r w:rsidRPr="005E45B1">
        <w:rPr>
          <w:rFonts w:ascii="Times New Roman" w:hAnsi="Times New Roman" w:cs="Times New Roman"/>
          <w:color w:val="000000" w:themeColor="text1"/>
          <w:sz w:val="28"/>
          <w:szCs w:val="28"/>
        </w:rPr>
        <w:t xml:space="preserve"> </w:t>
      </w:r>
      <w:r w:rsidR="00C77D6F" w:rsidRPr="005E45B1">
        <w:rPr>
          <w:rFonts w:asciiTheme="majorBidi" w:hAnsiTheme="majorBidi" w:cstheme="majorBidi"/>
          <w:color w:val="000000" w:themeColor="text1"/>
          <w:sz w:val="28"/>
          <w:szCs w:val="28"/>
        </w:rPr>
        <w:t>Американські підприємства утрималися від або переосмислили інвестиції в Китаї внаслідок нестійкої економічної ситуації у країні, що спричинило подальший спад прямих іноземних інвестицій (ПІІ) в Китаї у 2023 році, вже після рекордно низьких показників у 2022 році. У зв'</w:t>
      </w:r>
      <w:r w:rsidR="00EB425D" w:rsidRPr="005E45B1">
        <w:rPr>
          <w:rFonts w:asciiTheme="majorBidi" w:hAnsiTheme="majorBidi" w:cstheme="majorBidi"/>
          <w:color w:val="000000" w:themeColor="text1"/>
          <w:sz w:val="28"/>
          <w:szCs w:val="28"/>
        </w:rPr>
        <w:t>язку зі зростанням геополітичної</w:t>
      </w:r>
      <w:r w:rsidR="00C77D6F" w:rsidRPr="005E45B1">
        <w:rPr>
          <w:rFonts w:asciiTheme="majorBidi" w:hAnsiTheme="majorBidi" w:cstheme="majorBidi"/>
          <w:color w:val="000000" w:themeColor="text1"/>
          <w:sz w:val="28"/>
          <w:szCs w:val="28"/>
        </w:rPr>
        <w:t xml:space="preserve"> </w:t>
      </w:r>
      <w:r w:rsidR="00EB425D" w:rsidRPr="005E45B1">
        <w:rPr>
          <w:rFonts w:asciiTheme="majorBidi" w:hAnsiTheme="majorBidi" w:cstheme="majorBidi"/>
          <w:color w:val="000000" w:themeColor="text1"/>
          <w:sz w:val="28"/>
          <w:szCs w:val="28"/>
        </w:rPr>
        <w:t>напруги</w:t>
      </w:r>
      <w:r w:rsidR="00C77D6F" w:rsidRPr="005E45B1">
        <w:rPr>
          <w:rFonts w:asciiTheme="majorBidi" w:hAnsiTheme="majorBidi" w:cstheme="majorBidi"/>
          <w:color w:val="000000" w:themeColor="text1"/>
          <w:sz w:val="28"/>
          <w:szCs w:val="28"/>
        </w:rPr>
        <w:t xml:space="preserve">, американські підприємства часто стикалися з обмеженнями, накладеними китайським урядом на їхню діяльність. Незважаючи на те, що багато американських компаній продовжують вважати доступ до китайського ринку ключовим для свого зростання, збільшується кількість фірм, які вживають заходів для обмеження свого ризику та розробляють альтернативні стратегії </w:t>
      </w:r>
      <w:hyperlink r:id="rId15" w:history="1">
        <w:r w:rsidR="00EB425D" w:rsidRPr="005E45B1">
          <w:rPr>
            <w:rStyle w:val="a5"/>
            <w:rFonts w:asciiTheme="majorBidi" w:hAnsiTheme="majorBidi" w:cstheme="majorBidi"/>
            <w:color w:val="000000" w:themeColor="text1"/>
            <w:sz w:val="28"/>
            <w:szCs w:val="28"/>
          </w:rPr>
          <w:t>[12]</w:t>
        </w:r>
      </w:hyperlink>
      <w:r w:rsidR="00EB425D" w:rsidRPr="005E45B1">
        <w:rPr>
          <w:rFonts w:asciiTheme="majorBidi" w:hAnsiTheme="majorBidi" w:cstheme="majorBidi"/>
          <w:color w:val="000000" w:themeColor="text1"/>
          <w:sz w:val="28"/>
          <w:szCs w:val="28"/>
        </w:rPr>
        <w:t>.</w:t>
      </w:r>
    </w:p>
    <w:p w:rsidR="00940B4F" w:rsidRPr="005E45B1" w:rsidRDefault="00940B4F" w:rsidP="005E45B1">
      <w:pPr>
        <w:spacing w:after="0" w:line="360" w:lineRule="auto"/>
        <w:ind w:firstLine="851"/>
        <w:jc w:val="both"/>
        <w:rPr>
          <w:rFonts w:asciiTheme="majorBidi" w:hAnsiTheme="majorBidi" w:cstheme="majorBidi"/>
          <w:color w:val="000000" w:themeColor="text1"/>
          <w:sz w:val="28"/>
          <w:szCs w:val="28"/>
        </w:rPr>
      </w:pPr>
      <w:r w:rsidRPr="005E45B1">
        <w:rPr>
          <w:rFonts w:asciiTheme="majorBidi" w:hAnsiTheme="majorBidi" w:cstheme="majorBidi"/>
          <w:color w:val="000000" w:themeColor="text1"/>
          <w:sz w:val="28"/>
          <w:szCs w:val="28"/>
        </w:rPr>
        <w:t>У 2023 році глобальні ПІІ показали лише незначне зростання з минулого року (3%), головним чином завдяки вищим значенням у деяких європейських країнах. Проте без урахування цих країн глобальні потоки ПІІ знизилися на 18%. Разом з ростом інвестицій зросла і кількість політик, що впливають на них. У 2022 році сприятливі для інвестицій заходи зросли майже вдвічі порівняно з попереднім роком, перевищивши менш сприятливі заходи майже у 2,7 рази, переважно завдяки африканським країнам. Глобальна криза підвищила невпевненість інвесторів та ризиковість у 2023 році. У світі ситуація з ПІІ залишається нерівномірною: країни, що розвиваються, активно залучають інвестиції, тоді як розвинені країни, включаючи Європейський союз, вводять перевірку інвестицій та обмеження. Хоча кількість оголошень про міжнародні інвестиційні проекти знизилася, економісти вважають, що помірне збільшення потоків ПІІ в 2024 році можливе при стабілізації інфляції та вартості запозичень.</w:t>
      </w:r>
    </w:p>
    <w:p w:rsidR="00C77D6F" w:rsidRPr="005E45B1" w:rsidRDefault="00A91F31" w:rsidP="00C429D0">
      <w:pPr>
        <w:spacing w:before="240" w:line="360" w:lineRule="auto"/>
        <w:ind w:firstLine="851"/>
        <w:jc w:val="both"/>
        <w:rPr>
          <w:rFonts w:ascii="Times New Roman" w:hAnsi="Times New Roman" w:cs="Times New Roman"/>
          <w:b/>
          <w:bCs/>
          <w:color w:val="000000" w:themeColor="text1"/>
          <w:sz w:val="28"/>
          <w:szCs w:val="28"/>
        </w:rPr>
      </w:pPr>
      <w:r w:rsidRPr="005E45B1">
        <w:rPr>
          <w:rFonts w:ascii="Times New Roman" w:hAnsi="Times New Roman" w:cs="Times New Roman"/>
          <w:b/>
          <w:bCs/>
          <w:color w:val="000000" w:themeColor="text1"/>
          <w:sz w:val="28"/>
          <w:szCs w:val="28"/>
        </w:rPr>
        <w:t>1</w:t>
      </w:r>
      <w:r w:rsidR="007C236E" w:rsidRPr="005E45B1">
        <w:rPr>
          <w:rFonts w:ascii="Times New Roman" w:hAnsi="Times New Roman" w:cs="Times New Roman"/>
          <w:b/>
          <w:bCs/>
          <w:color w:val="000000" w:themeColor="text1"/>
          <w:sz w:val="28"/>
          <w:szCs w:val="28"/>
        </w:rPr>
        <w:t>.2</w:t>
      </w:r>
      <w:r w:rsidR="007F1641" w:rsidRPr="005E45B1">
        <w:rPr>
          <w:rFonts w:ascii="Times New Roman" w:hAnsi="Times New Roman" w:cs="Times New Roman"/>
          <w:b/>
          <w:bCs/>
          <w:color w:val="000000" w:themeColor="text1"/>
          <w:sz w:val="28"/>
          <w:szCs w:val="28"/>
        </w:rPr>
        <w:t>.</w:t>
      </w:r>
      <w:r w:rsidR="007C236E" w:rsidRPr="005E45B1">
        <w:rPr>
          <w:rFonts w:ascii="Times New Roman" w:hAnsi="Times New Roman" w:cs="Times New Roman"/>
          <w:b/>
          <w:bCs/>
          <w:color w:val="000000" w:themeColor="text1"/>
          <w:sz w:val="28"/>
          <w:szCs w:val="28"/>
        </w:rPr>
        <w:t xml:space="preserve"> </w:t>
      </w:r>
      <w:r w:rsidR="00AD1FEA" w:rsidRPr="005E45B1">
        <w:rPr>
          <w:rFonts w:ascii="Times New Roman" w:hAnsi="Times New Roman" w:cs="Times New Roman"/>
          <w:b/>
          <w:bCs/>
          <w:color w:val="000000" w:themeColor="text1"/>
          <w:sz w:val="28"/>
          <w:szCs w:val="28"/>
        </w:rPr>
        <w:t>Аналіз наукових робіт по впливу трансграничних інвестицій на економічний стан ЄС</w:t>
      </w:r>
    </w:p>
    <w:p w:rsidR="00C429D0" w:rsidRPr="005E45B1" w:rsidRDefault="00A26282" w:rsidP="00C429D0">
      <w:pPr>
        <w:spacing w:after="0" w:line="360" w:lineRule="auto"/>
        <w:ind w:firstLine="851"/>
        <w:jc w:val="both"/>
        <w:rPr>
          <w:rFonts w:ascii="Times New Roman" w:hAnsi="Times New Roman" w:cs="Times New Roman"/>
          <w:color w:val="000000" w:themeColor="text1"/>
          <w:sz w:val="28"/>
          <w:szCs w:val="28"/>
        </w:rPr>
      </w:pPr>
      <w:r w:rsidRPr="005E45B1">
        <w:rPr>
          <w:rFonts w:ascii="Times New Roman" w:hAnsi="Times New Roman" w:cs="Times New Roman"/>
          <w:color w:val="000000" w:themeColor="text1"/>
          <w:sz w:val="28"/>
          <w:szCs w:val="28"/>
        </w:rPr>
        <w:t>Інвестиційна система, яку було запропоновано Європейською комісією (2024), спрямована на усунення існуючих недоліків системи ЄС шляхом забезпечення того, щоб усі держави-члени мали механізм перевірки з кращими гармонізованими національними правилами; розширення перевірки ЄС на інвестиції інвесторів із ЄС, які контролюються особами чи підприємствами, які не входять до ЄС. Через високий ступінь інтеграції в ЄС прямі іноземні інвестиції в одній державі-члені можуть становити загрозу безпеці чи громадському порядку в іншій державі-члені чи в цілому Союз</w:t>
      </w:r>
      <w:r w:rsidR="007206AD" w:rsidRPr="005E45B1">
        <w:rPr>
          <w:rFonts w:ascii="Times New Roman" w:hAnsi="Times New Roman" w:cs="Times New Roman"/>
          <w:color w:val="000000" w:themeColor="text1"/>
          <w:sz w:val="28"/>
          <w:szCs w:val="28"/>
        </w:rPr>
        <w:t>і</w:t>
      </w:r>
      <w:r w:rsidRPr="005E45B1">
        <w:rPr>
          <w:rFonts w:ascii="Times New Roman" w:hAnsi="Times New Roman" w:cs="Times New Roman"/>
          <w:color w:val="000000" w:themeColor="text1"/>
          <w:sz w:val="28"/>
          <w:szCs w:val="28"/>
        </w:rPr>
        <w:t xml:space="preserve">. У зв’язку з цим дуже важливо, щоб інвестиційне регулювання ЄС було спроможним виявляти, оцінювати та зменшувати потенційні ризики для безпеки чи громадського порядку, залишаючись однією з найбільш відкритих інвестиційних сфер у світі. </w:t>
      </w:r>
    </w:p>
    <w:p w:rsidR="007F7255" w:rsidRPr="005E45B1" w:rsidRDefault="00A26282" w:rsidP="00C429D0">
      <w:pPr>
        <w:spacing w:after="0" w:line="360" w:lineRule="auto"/>
        <w:ind w:firstLine="851"/>
        <w:jc w:val="both"/>
        <w:rPr>
          <w:rFonts w:ascii="Times New Roman" w:hAnsi="Times New Roman" w:cs="Times New Roman"/>
          <w:color w:val="000000" w:themeColor="text1"/>
          <w:sz w:val="28"/>
          <w:szCs w:val="28"/>
        </w:rPr>
      </w:pPr>
      <w:r w:rsidRPr="005E45B1">
        <w:rPr>
          <w:rFonts w:ascii="Times New Roman" w:hAnsi="Times New Roman" w:cs="Times New Roman"/>
          <w:color w:val="000000" w:themeColor="text1"/>
          <w:sz w:val="28"/>
          <w:szCs w:val="28"/>
        </w:rPr>
        <w:t>В останні роки інвестиційна політика, запроваджена в ЄС, вважалася переважно несприятливою.</w:t>
      </w:r>
      <w:r w:rsidR="007206AD" w:rsidRPr="005E45B1">
        <w:rPr>
          <w:rFonts w:ascii="Times New Roman" w:hAnsi="Times New Roman" w:cs="Times New Roman"/>
          <w:color w:val="000000" w:themeColor="text1"/>
          <w:sz w:val="28"/>
          <w:szCs w:val="28"/>
        </w:rPr>
        <w:t xml:space="preserve"> </w:t>
      </w:r>
      <w:r w:rsidRPr="005E45B1">
        <w:rPr>
          <w:rFonts w:ascii="Times New Roman" w:hAnsi="Times New Roman" w:cs="Times New Roman"/>
          <w:color w:val="000000" w:themeColor="text1"/>
          <w:sz w:val="28"/>
          <w:szCs w:val="28"/>
        </w:rPr>
        <w:t>Комісія прийняла п’ять ініціатив щодо зміцнення економічної безпеки ЄС. Одна з цих ініціатив стосується подальшого посилення захисту безпеки та громадського порядку ЄС шляхом пропозиції покращити перевірку іноземних інвестицій у ЄС. Ця законодавча пропозиція базується на досвіді, набутому Комісією та державами-членами під час перевірки понад 1200 транзакцій з ПІІ, повідомленими державами-членами за попередні три роки відповідно до чинного Регламенту перевірки ПІІ.</w:t>
      </w:r>
      <w:r w:rsidR="00374889" w:rsidRPr="005E45B1">
        <w:rPr>
          <w:rFonts w:ascii="Times New Roman" w:hAnsi="Times New Roman" w:cs="Times New Roman"/>
          <w:color w:val="000000" w:themeColor="text1"/>
          <w:sz w:val="28"/>
          <w:szCs w:val="28"/>
        </w:rPr>
        <w:t xml:space="preserve"> </w:t>
      </w:r>
      <w:r w:rsidR="00CB4B35" w:rsidRPr="005E45B1">
        <w:rPr>
          <w:rFonts w:ascii="Times New Roman" w:hAnsi="Times New Roman" w:cs="Times New Roman"/>
          <w:color w:val="000000" w:themeColor="text1"/>
          <w:sz w:val="28"/>
          <w:szCs w:val="28"/>
        </w:rPr>
        <w:t>Питання дослідження, яке все ще залишається відкритим, полягає в тому, чи справді наявність механізму перевірки (і загалом регуляторних бар’єрів) є стримуючим фактором для іноземних інвестицій. Ця проблема є причиною початкових коливань деяких європейських держав-членів підтримати новий регламент</w:t>
      </w:r>
      <w:r w:rsidR="00CB4B35" w:rsidRPr="005E45B1">
        <w:rPr>
          <w:rFonts w:ascii="Times New Roman" w:hAnsi="Times New Roman" w:cs="Times New Roman"/>
          <w:color w:val="000000" w:themeColor="text1"/>
          <w:sz w:val="28"/>
          <w:szCs w:val="28"/>
          <w:lang w:val="ru-RU"/>
        </w:rPr>
        <w:t xml:space="preserve"> </w:t>
      </w:r>
      <w:hyperlink r:id="rId16" w:history="1">
        <w:r w:rsidR="00CB4B35" w:rsidRPr="005E45B1">
          <w:rPr>
            <w:rStyle w:val="a5"/>
            <w:rFonts w:ascii="Times New Roman" w:hAnsi="Times New Roman" w:cs="Times New Roman"/>
            <w:color w:val="000000" w:themeColor="text1"/>
            <w:sz w:val="28"/>
            <w:szCs w:val="28"/>
            <w:lang w:val="ru-RU"/>
          </w:rPr>
          <w:t>[11]</w:t>
        </w:r>
      </w:hyperlink>
      <w:r w:rsidR="00CB4B35" w:rsidRPr="005E45B1">
        <w:rPr>
          <w:rFonts w:ascii="Times New Roman" w:hAnsi="Times New Roman" w:cs="Times New Roman"/>
          <w:color w:val="000000" w:themeColor="text1"/>
          <w:sz w:val="28"/>
          <w:szCs w:val="28"/>
          <w:lang w:val="ru-RU"/>
        </w:rPr>
        <w:t>.</w:t>
      </w:r>
    </w:p>
    <w:p w:rsidR="00AD1FEA" w:rsidRPr="005E45B1" w:rsidRDefault="00DB5874" w:rsidP="00004A52">
      <w:pPr>
        <w:spacing w:after="0" w:line="360" w:lineRule="auto"/>
        <w:ind w:firstLine="709"/>
        <w:jc w:val="both"/>
        <w:rPr>
          <w:rFonts w:ascii="Times New Roman" w:hAnsi="Times New Roman" w:cs="Times New Roman"/>
          <w:color w:val="000000" w:themeColor="text1"/>
          <w:sz w:val="28"/>
          <w:szCs w:val="28"/>
        </w:rPr>
      </w:pPr>
      <w:r w:rsidRPr="005E45B1">
        <w:rPr>
          <w:rFonts w:ascii="Times New Roman" w:hAnsi="Times New Roman" w:cs="Times New Roman"/>
          <w:color w:val="000000" w:themeColor="text1"/>
          <w:sz w:val="28"/>
          <w:szCs w:val="28"/>
        </w:rPr>
        <w:t>Європейська комісія (2023) відмітила, що д</w:t>
      </w:r>
      <w:r w:rsidR="00AD1FEA" w:rsidRPr="005E45B1">
        <w:rPr>
          <w:rFonts w:ascii="Times New Roman" w:hAnsi="Times New Roman" w:cs="Times New Roman"/>
          <w:color w:val="000000" w:themeColor="text1"/>
          <w:sz w:val="28"/>
          <w:szCs w:val="28"/>
        </w:rPr>
        <w:t>ля зміцнення більш плавної роботи внутрішнього ринку важливо забезпечити, щоб доступ до даних компаній і їх використання за кордоном могли здійснюватися легко та без адміністративного тягаря, таким чином підтримуючи економічну діяльність і створюючи безпечніше та сприятливіше екон</w:t>
      </w:r>
      <w:r w:rsidRPr="005E45B1">
        <w:rPr>
          <w:rFonts w:ascii="Times New Roman" w:hAnsi="Times New Roman" w:cs="Times New Roman"/>
          <w:color w:val="000000" w:themeColor="text1"/>
          <w:sz w:val="28"/>
          <w:szCs w:val="28"/>
        </w:rPr>
        <w:t>омічне середовище для компаній</w:t>
      </w:r>
      <w:r w:rsidR="00AD1FEA" w:rsidRPr="005E45B1">
        <w:rPr>
          <w:rFonts w:ascii="Times New Roman" w:hAnsi="Times New Roman" w:cs="Times New Roman"/>
          <w:color w:val="000000" w:themeColor="text1"/>
          <w:sz w:val="28"/>
          <w:szCs w:val="28"/>
        </w:rPr>
        <w:t>, споживачі та інші зацікавлені сторони (інвестори, кредитори, працівники). Такі умови, у свою чергу, мають важливе значення для полегшення діяльності компаній, зокрема малих і середніх підприємств, і допомагають їм знайти шляхи для вивчення та розширення на інших ринках ЄС, а отже, сприяють економічному зростанню</w:t>
      </w:r>
      <w:r w:rsidR="002940BF" w:rsidRPr="005E45B1">
        <w:rPr>
          <w:rFonts w:ascii="Times New Roman" w:hAnsi="Times New Roman" w:cs="Times New Roman"/>
          <w:color w:val="000000" w:themeColor="text1"/>
          <w:sz w:val="28"/>
          <w:szCs w:val="28"/>
        </w:rPr>
        <w:t xml:space="preserve"> </w:t>
      </w:r>
      <w:hyperlink r:id="rId17" w:history="1">
        <w:r w:rsidR="002940BF" w:rsidRPr="005E45B1">
          <w:rPr>
            <w:rStyle w:val="a5"/>
            <w:rFonts w:ascii="Times New Roman" w:hAnsi="Times New Roman" w:cs="Times New Roman"/>
            <w:color w:val="000000" w:themeColor="text1"/>
            <w:sz w:val="28"/>
            <w:szCs w:val="28"/>
          </w:rPr>
          <w:t>[2]</w:t>
        </w:r>
        <w:r w:rsidR="00AD1FEA" w:rsidRPr="005E45B1">
          <w:rPr>
            <w:rStyle w:val="a5"/>
            <w:rFonts w:ascii="Times New Roman" w:hAnsi="Times New Roman" w:cs="Times New Roman"/>
            <w:color w:val="000000" w:themeColor="text1"/>
            <w:sz w:val="28"/>
            <w:szCs w:val="28"/>
          </w:rPr>
          <w:t>.</w:t>
        </w:r>
      </w:hyperlink>
    </w:p>
    <w:p w:rsidR="007F7255" w:rsidRPr="005E45B1" w:rsidRDefault="00D60E2F" w:rsidP="00004A52">
      <w:pPr>
        <w:spacing w:after="0" w:line="360" w:lineRule="auto"/>
        <w:ind w:firstLine="709"/>
        <w:jc w:val="both"/>
        <w:rPr>
          <w:rFonts w:ascii="Times New Roman" w:hAnsi="Times New Roman" w:cs="Times New Roman"/>
          <w:color w:val="000000" w:themeColor="text1"/>
          <w:sz w:val="28"/>
          <w:szCs w:val="28"/>
          <w:lang w:val="ru-RU"/>
        </w:rPr>
      </w:pPr>
      <w:r w:rsidRPr="005E45B1">
        <w:rPr>
          <w:rFonts w:ascii="Times New Roman" w:hAnsi="Times New Roman" w:cs="Times New Roman"/>
          <w:color w:val="000000" w:themeColor="text1"/>
          <w:sz w:val="28"/>
          <w:szCs w:val="28"/>
        </w:rPr>
        <w:t>Вілмер Даніель Грегорі, Марія Мартінес Сіллеро Мікела Нардо</w:t>
      </w:r>
      <w:r w:rsidR="00514BF1" w:rsidRPr="005E45B1">
        <w:rPr>
          <w:rFonts w:ascii="Times New Roman" w:hAnsi="Times New Roman" w:cs="Times New Roman"/>
          <w:color w:val="000000" w:themeColor="text1"/>
          <w:sz w:val="28"/>
          <w:szCs w:val="28"/>
        </w:rPr>
        <w:t xml:space="preserve"> (2021)</w:t>
      </w:r>
      <w:r w:rsidRPr="005E45B1">
        <w:rPr>
          <w:rFonts w:ascii="Times New Roman" w:hAnsi="Times New Roman" w:cs="Times New Roman"/>
          <w:color w:val="000000" w:themeColor="text1"/>
          <w:sz w:val="28"/>
          <w:szCs w:val="28"/>
        </w:rPr>
        <w:t xml:space="preserve"> провели дослідження «Вплив транскордонних придбань на продуктивність компаній в ЄС», яке показало, що транскордонні придбання знижують продуктивність придбаних компаній, особливо</w:t>
      </w:r>
      <w:r w:rsidR="00DB5874" w:rsidRPr="005E45B1">
        <w:rPr>
          <w:rFonts w:ascii="Times New Roman" w:hAnsi="Times New Roman" w:cs="Times New Roman"/>
          <w:color w:val="000000" w:themeColor="text1"/>
          <w:sz w:val="28"/>
          <w:szCs w:val="28"/>
        </w:rPr>
        <w:t xml:space="preserve"> у сфері виробництва та послуг</w:t>
      </w:r>
      <w:r w:rsidRPr="005E45B1">
        <w:rPr>
          <w:rFonts w:ascii="Times New Roman" w:hAnsi="Times New Roman" w:cs="Times New Roman"/>
          <w:color w:val="000000" w:themeColor="text1"/>
          <w:sz w:val="28"/>
          <w:szCs w:val="28"/>
        </w:rPr>
        <w:t xml:space="preserve">, а також у менш наукомістких видах діяльності. </w:t>
      </w:r>
      <w:r w:rsidR="00514BF1" w:rsidRPr="005E45B1">
        <w:rPr>
          <w:rFonts w:ascii="Times New Roman" w:hAnsi="Times New Roman" w:cs="Times New Roman"/>
          <w:color w:val="000000" w:themeColor="text1"/>
          <w:sz w:val="28"/>
          <w:szCs w:val="28"/>
        </w:rPr>
        <w:t>Вони знайшли докази, які свідчать про негативний і статистично значущий вплив транскордонних придбань на ЗФП (загальну факторну продуктивність) європейських компаній за останні роки.</w:t>
      </w:r>
      <w:r w:rsidR="00514BF1" w:rsidRPr="005E45B1">
        <w:rPr>
          <w:rFonts w:ascii="Times New Roman" w:hAnsi="Times New Roman" w:cs="Times New Roman"/>
          <w:color w:val="000000" w:themeColor="text1"/>
          <w:sz w:val="28"/>
          <w:szCs w:val="28"/>
          <w:lang w:val="ru-RU"/>
        </w:rPr>
        <w:t xml:space="preserve"> </w:t>
      </w:r>
      <w:r w:rsidR="00514BF1" w:rsidRPr="005E45B1">
        <w:rPr>
          <w:rFonts w:ascii="Times New Roman" w:hAnsi="Times New Roman" w:cs="Times New Roman"/>
          <w:color w:val="000000" w:themeColor="text1"/>
          <w:sz w:val="28"/>
          <w:szCs w:val="28"/>
        </w:rPr>
        <w:t>Фірми, які спрямовані на покупців з країн розвинутих ринкових економік, можуть також впливати на продуктивність високотехнологічних цільових компаній в країнах з економікою, що розвивається,  знижуючи її.</w:t>
      </w:r>
      <w:r w:rsidR="00514BF1" w:rsidRPr="005E45B1">
        <w:rPr>
          <w:rFonts w:ascii="Times New Roman" w:hAnsi="Times New Roman" w:cs="Times New Roman"/>
          <w:color w:val="000000" w:themeColor="text1"/>
          <w:sz w:val="28"/>
          <w:szCs w:val="28"/>
          <w:lang w:val="ru-RU"/>
        </w:rPr>
        <w:t xml:space="preserve"> </w:t>
      </w:r>
      <w:r w:rsidR="00514BF1" w:rsidRPr="005E45B1">
        <w:rPr>
          <w:rFonts w:asciiTheme="majorBidi" w:hAnsiTheme="majorBidi" w:cstheme="majorBidi"/>
          <w:color w:val="000000" w:themeColor="text1"/>
          <w:sz w:val="28"/>
          <w:szCs w:val="28"/>
        </w:rPr>
        <w:t xml:space="preserve">Також в роботі відзначено, що країни Європейського Союзу є одними з найбільш відкритих економік у всьому світі, хоча в останні роки було помічено зменшення прямих іноземних інвестицій разом із зміною структури міжнародних ланцюгів поставок, що </w:t>
      </w:r>
      <w:r w:rsidR="00DB5874" w:rsidRPr="005E45B1">
        <w:rPr>
          <w:rFonts w:asciiTheme="majorBidi" w:hAnsiTheme="majorBidi" w:cstheme="majorBidi"/>
          <w:color w:val="000000" w:themeColor="text1"/>
          <w:sz w:val="28"/>
          <w:szCs w:val="28"/>
        </w:rPr>
        <w:t>виникало</w:t>
      </w:r>
      <w:r w:rsidR="00514BF1" w:rsidRPr="005E45B1">
        <w:rPr>
          <w:rFonts w:asciiTheme="majorBidi" w:hAnsiTheme="majorBidi" w:cstheme="majorBidi"/>
          <w:color w:val="000000" w:themeColor="text1"/>
          <w:sz w:val="28"/>
          <w:szCs w:val="28"/>
        </w:rPr>
        <w:t xml:space="preserve"> внаслідок геополітичних обставин</w:t>
      </w:r>
      <w:r w:rsidR="00865811" w:rsidRPr="005E45B1">
        <w:rPr>
          <w:rFonts w:ascii="Times New Roman" w:hAnsi="Times New Roman" w:cs="Times New Roman"/>
          <w:color w:val="000000" w:themeColor="text1"/>
          <w:sz w:val="28"/>
          <w:szCs w:val="28"/>
          <w:lang w:val="ru-RU"/>
        </w:rPr>
        <w:t xml:space="preserve"> </w:t>
      </w:r>
      <w:hyperlink r:id="rId18" w:history="1">
        <w:r w:rsidR="00865811" w:rsidRPr="005E45B1">
          <w:rPr>
            <w:rStyle w:val="a5"/>
            <w:rFonts w:ascii="Times New Roman" w:hAnsi="Times New Roman" w:cs="Times New Roman"/>
            <w:color w:val="000000" w:themeColor="text1"/>
            <w:sz w:val="28"/>
            <w:szCs w:val="28"/>
            <w:lang w:val="ru-RU"/>
          </w:rPr>
          <w:t>[5]</w:t>
        </w:r>
      </w:hyperlink>
      <w:r w:rsidRPr="005E45B1">
        <w:rPr>
          <w:rFonts w:ascii="Times New Roman" w:hAnsi="Times New Roman" w:cs="Times New Roman"/>
          <w:color w:val="000000" w:themeColor="text1"/>
          <w:sz w:val="28"/>
          <w:szCs w:val="28"/>
        </w:rPr>
        <w:t>.</w:t>
      </w:r>
    </w:p>
    <w:p w:rsidR="00761FEE" w:rsidRPr="005E45B1" w:rsidRDefault="00FE46F2" w:rsidP="00FE46F2">
      <w:pPr>
        <w:spacing w:after="0" w:line="360" w:lineRule="auto"/>
        <w:ind w:firstLine="709"/>
        <w:jc w:val="both"/>
        <w:rPr>
          <w:rFonts w:ascii="Times New Roman" w:hAnsi="Times New Roman" w:cs="Times New Roman"/>
          <w:color w:val="000000" w:themeColor="text1"/>
          <w:sz w:val="28"/>
          <w:szCs w:val="28"/>
        </w:rPr>
      </w:pPr>
      <w:r w:rsidRPr="005E45B1">
        <w:rPr>
          <w:rFonts w:ascii="Times New Roman" w:hAnsi="Times New Roman" w:cs="Times New Roman"/>
          <w:color w:val="000000" w:themeColor="text1"/>
          <w:sz w:val="28"/>
          <w:szCs w:val="28"/>
        </w:rPr>
        <w:t>Аналітичні дос</w:t>
      </w:r>
      <w:r w:rsidR="005E45B1">
        <w:rPr>
          <w:rFonts w:ascii="Times New Roman" w:hAnsi="Times New Roman" w:cs="Times New Roman"/>
          <w:color w:val="000000" w:themeColor="text1"/>
          <w:sz w:val="28"/>
          <w:szCs w:val="28"/>
        </w:rPr>
        <w:t>лідження Бабай, Лана, Мінешімі</w:t>
      </w:r>
      <w:r w:rsidRPr="005E45B1">
        <w:rPr>
          <w:rFonts w:ascii="Times New Roman" w:hAnsi="Times New Roman" w:cs="Times New Roman"/>
          <w:color w:val="000000" w:themeColor="text1"/>
          <w:sz w:val="28"/>
          <w:szCs w:val="28"/>
        </w:rPr>
        <w:t>, Шахмораді, Яо та ван Елкана (2023) щодо впливу геополітичної фрагментації на економіку ЄС надали рекомендації щодо інвестиційної політики. У сферах, де прямі іноземні інвестиції (ПІІ) вже спричинили фрагментацію, обмеження мають бути конкретними та цілеспрямованими. Проте, вживання протекціоністських заходів навряд чи підвищить економічну безпеку, оскільки це може зробити країни ЄС вразливими до місцевих потрясінь та зменшити зовнішні ринки для товарів ЄС. Для забезпечення економічної безпеки в умовах змінної геополітичної обстановки необхідно адаптувати стратегії торгівлі та іноземних інвестицій. Підхід ЄС до управління ризиками, а не повне відокремлення від інших країн, є доцільним. Це передбачає оцінку ризиків економічної безпеки та впровадження заходів для зменшення зон високого ризику.</w:t>
      </w:r>
      <w:r w:rsidRPr="005E45B1">
        <w:rPr>
          <w:color w:val="000000" w:themeColor="text1"/>
        </w:rPr>
        <w:t xml:space="preserve"> </w:t>
      </w:r>
      <w:r w:rsidRPr="005E45B1">
        <w:rPr>
          <w:rFonts w:ascii="Times New Roman" w:hAnsi="Times New Roman" w:cs="Times New Roman"/>
          <w:color w:val="000000" w:themeColor="text1"/>
          <w:sz w:val="28"/>
          <w:szCs w:val="28"/>
        </w:rPr>
        <w:t xml:space="preserve">В контексті Європейського Союзу рекомендується активно зміцнювати торговельні відносини з країнами, які мають менші геополітичні ризики. Також рекомендується розширення і зміцнення єдиного ринку в ЄС, що зробить економіку більш стійкою до можливих проблем, які може спричинити фрагментація. </w:t>
      </w:r>
      <w:hyperlink r:id="rId19" w:history="1">
        <w:r w:rsidR="00DB5874" w:rsidRPr="005E45B1">
          <w:rPr>
            <w:rStyle w:val="a5"/>
            <w:rFonts w:ascii="Times New Roman" w:hAnsi="Times New Roman" w:cs="Times New Roman"/>
            <w:color w:val="000000" w:themeColor="text1"/>
            <w:sz w:val="28"/>
            <w:szCs w:val="28"/>
          </w:rPr>
          <w:t>[6</w:t>
        </w:r>
        <w:r w:rsidR="001D4DB2" w:rsidRPr="005E45B1">
          <w:rPr>
            <w:rStyle w:val="a5"/>
            <w:rFonts w:ascii="Times New Roman" w:hAnsi="Times New Roman" w:cs="Times New Roman"/>
            <w:color w:val="000000" w:themeColor="text1"/>
            <w:sz w:val="28"/>
            <w:szCs w:val="28"/>
          </w:rPr>
          <w:t>]</w:t>
        </w:r>
        <w:r w:rsidR="007B47D4" w:rsidRPr="005E45B1">
          <w:rPr>
            <w:rStyle w:val="a5"/>
            <w:rFonts w:ascii="Times New Roman" w:hAnsi="Times New Roman" w:cs="Times New Roman"/>
            <w:color w:val="000000" w:themeColor="text1"/>
            <w:sz w:val="28"/>
            <w:szCs w:val="28"/>
          </w:rPr>
          <w:t>.</w:t>
        </w:r>
      </w:hyperlink>
    </w:p>
    <w:p w:rsidR="00634D07" w:rsidRPr="005E45B1" w:rsidRDefault="003209DE" w:rsidP="009C396A">
      <w:pPr>
        <w:spacing w:after="0" w:line="360" w:lineRule="auto"/>
        <w:ind w:firstLine="709"/>
        <w:jc w:val="both"/>
        <w:rPr>
          <w:rFonts w:ascii="Times New Roman" w:hAnsi="Times New Roman" w:cs="Times New Roman"/>
          <w:color w:val="000000" w:themeColor="text1"/>
          <w:sz w:val="28"/>
          <w:szCs w:val="28"/>
        </w:rPr>
      </w:pPr>
      <w:r w:rsidRPr="005E45B1">
        <w:rPr>
          <w:rFonts w:ascii="Times New Roman" w:hAnsi="Times New Roman" w:cs="Times New Roman"/>
          <w:color w:val="000000" w:themeColor="text1"/>
          <w:sz w:val="28"/>
          <w:szCs w:val="28"/>
        </w:rPr>
        <w:t>Джакомо Даміолі, Уайлдер Даніеле Грегорі досліджували, якою мірою дипломатичні відносини вплинули на діяльність зі злиттів і поглинань (M&amp;A) у Європейському Союзі протягом 2001–2019 років.</w:t>
      </w:r>
      <w:r w:rsidR="00634D07" w:rsidRPr="005E45B1">
        <w:rPr>
          <w:rFonts w:ascii="Times New Roman" w:hAnsi="Times New Roman" w:cs="Times New Roman"/>
          <w:color w:val="000000" w:themeColor="text1"/>
          <w:sz w:val="28"/>
          <w:szCs w:val="28"/>
        </w:rPr>
        <w:t xml:space="preserve"> </w:t>
      </w:r>
      <w:r w:rsidR="009C396A" w:rsidRPr="005E45B1">
        <w:rPr>
          <w:rFonts w:ascii="Times New Roman" w:hAnsi="Times New Roman" w:cs="Times New Roman"/>
          <w:color w:val="000000" w:themeColor="text1"/>
          <w:sz w:val="28"/>
          <w:szCs w:val="28"/>
        </w:rPr>
        <w:t>Згідно з їх дослідженням, зростання дипломатичної відстані сповільнює потік M&amp;A</w:t>
      </w:r>
      <w:r w:rsidR="00634D07" w:rsidRPr="005E45B1">
        <w:rPr>
          <w:rFonts w:ascii="Times New Roman" w:hAnsi="Times New Roman" w:cs="Times New Roman"/>
          <w:color w:val="000000" w:themeColor="text1"/>
          <w:sz w:val="28"/>
          <w:szCs w:val="28"/>
        </w:rPr>
        <w:t>.</w:t>
      </w:r>
      <w:r w:rsidR="00334598" w:rsidRPr="005E45B1">
        <w:rPr>
          <w:rFonts w:ascii="Segoe UI" w:hAnsi="Segoe UI" w:cs="Segoe UI"/>
          <w:color w:val="000000" w:themeColor="text1"/>
          <w:shd w:val="clear" w:color="auto" w:fill="FFFFFF"/>
        </w:rPr>
        <w:t xml:space="preserve"> </w:t>
      </w:r>
      <w:r w:rsidR="009C396A" w:rsidRPr="005E45B1">
        <w:rPr>
          <w:rFonts w:ascii="Times New Roman" w:hAnsi="Times New Roman" w:cs="Times New Roman"/>
          <w:color w:val="000000" w:themeColor="text1"/>
          <w:sz w:val="28"/>
          <w:szCs w:val="28"/>
        </w:rPr>
        <w:t>Вони також встановили, що при слабших дипломатичних зв'язках спостерігається збільшення внутрішніх M&amp;A, особливо важливих у високотехнологічних галузях. Це свідчить про можливість для інвестиційних компаній пом'якшити проблеми, пов'язані зі слабкими дипломатичними зв'язками, шляхом транскордонних придбань. Ці висновки підтверджують, що транскордонні придбання можуть використовуватися інвестиційними компаніями для пом'якшення проблем, пов'язаних зі слабкими дипломатичними зв'язками. Дослідження також підтверджує, що географічна відстань знижує потік M&amp;A, тоді як зворотне стосується до ВВП країни. Культурна близькість сприяє M&amp;A, а регіональні торговельні угоди, швидше за все, не є ефективними. Більша дипломатична відстань сприяє M&amp;A для країн з узгодженою дипломатичною позицією.</w:t>
      </w:r>
      <w:r w:rsidR="00334598" w:rsidRPr="005E45B1">
        <w:rPr>
          <w:rFonts w:ascii="Times New Roman" w:hAnsi="Times New Roman" w:cs="Times New Roman"/>
          <w:color w:val="000000" w:themeColor="text1"/>
          <w:sz w:val="28"/>
          <w:szCs w:val="28"/>
        </w:rPr>
        <w:t xml:space="preserve"> </w:t>
      </w:r>
      <w:hyperlink r:id="rId20" w:history="1">
        <w:r w:rsidR="00334598" w:rsidRPr="005E45B1">
          <w:rPr>
            <w:rStyle w:val="a5"/>
            <w:rFonts w:ascii="Times New Roman" w:hAnsi="Times New Roman" w:cs="Times New Roman"/>
            <w:color w:val="000000" w:themeColor="text1"/>
            <w:sz w:val="28"/>
            <w:szCs w:val="28"/>
          </w:rPr>
          <w:t>[7].</w:t>
        </w:r>
      </w:hyperlink>
    </w:p>
    <w:p w:rsidR="00D847ED" w:rsidRPr="005E45B1" w:rsidRDefault="00DE5AB8" w:rsidP="00004A52">
      <w:pPr>
        <w:spacing w:after="0" w:line="360" w:lineRule="auto"/>
        <w:ind w:firstLine="709"/>
        <w:jc w:val="both"/>
        <w:rPr>
          <w:rFonts w:ascii="Times New Roman" w:hAnsi="Times New Roman" w:cs="Times New Roman"/>
          <w:color w:val="000000" w:themeColor="text1"/>
          <w:sz w:val="28"/>
          <w:szCs w:val="28"/>
        </w:rPr>
      </w:pPr>
      <w:r w:rsidRPr="005E45B1">
        <w:rPr>
          <w:rFonts w:ascii="Times New Roman" w:hAnsi="Times New Roman" w:cs="Times New Roman"/>
          <w:color w:val="000000" w:themeColor="text1"/>
          <w:sz w:val="28"/>
          <w:szCs w:val="28"/>
        </w:rPr>
        <w:t>Фотіні Економу</w:t>
      </w:r>
      <w:r w:rsidR="00262087" w:rsidRPr="005E45B1">
        <w:rPr>
          <w:rFonts w:ascii="Times New Roman" w:hAnsi="Times New Roman" w:cs="Times New Roman"/>
          <w:color w:val="000000" w:themeColor="text1"/>
          <w:sz w:val="28"/>
          <w:szCs w:val="28"/>
        </w:rPr>
        <w:t xml:space="preserve"> (2019) </w:t>
      </w:r>
      <w:r w:rsidRPr="005E45B1">
        <w:rPr>
          <w:rFonts w:ascii="Times New Roman" w:hAnsi="Times New Roman" w:cs="Times New Roman"/>
          <w:color w:val="000000" w:themeColor="text1"/>
          <w:sz w:val="28"/>
          <w:szCs w:val="28"/>
        </w:rPr>
        <w:t xml:space="preserve">досліджував вплив кількох традиційних факторів прямих іноземних інвестицій (ПІІ) разом із впливом економічної свободи на приплив ПІІ в чотири </w:t>
      </w:r>
      <w:r w:rsidR="008F1B6A" w:rsidRPr="005E45B1">
        <w:rPr>
          <w:rFonts w:ascii="Times New Roman" w:hAnsi="Times New Roman" w:cs="Times New Roman"/>
          <w:color w:val="000000" w:themeColor="text1"/>
          <w:sz w:val="28"/>
          <w:szCs w:val="28"/>
        </w:rPr>
        <w:t>південно європейські</w:t>
      </w:r>
      <w:r w:rsidRPr="005E45B1">
        <w:rPr>
          <w:rFonts w:ascii="Times New Roman" w:hAnsi="Times New Roman" w:cs="Times New Roman"/>
          <w:color w:val="000000" w:themeColor="text1"/>
          <w:sz w:val="28"/>
          <w:szCs w:val="28"/>
        </w:rPr>
        <w:t xml:space="preserve"> економіки (Греція; Італія; Португалія; Іспанія) за період 1996–2017 років. </w:t>
      </w:r>
      <w:r w:rsidRPr="005E45B1">
        <w:rPr>
          <w:rFonts w:ascii="Times New Roman" w:hAnsi="Times New Roman" w:cs="Times New Roman"/>
          <w:color w:val="000000" w:themeColor="text1"/>
          <w:sz w:val="28"/>
          <w:szCs w:val="28"/>
          <w:lang w:bidi="he-IL"/>
        </w:rPr>
        <w:t xml:space="preserve">Він </w:t>
      </w:r>
      <w:r w:rsidR="00262087" w:rsidRPr="005E45B1">
        <w:rPr>
          <w:rFonts w:ascii="Times New Roman" w:hAnsi="Times New Roman" w:cs="Times New Roman"/>
          <w:color w:val="000000" w:themeColor="text1"/>
          <w:sz w:val="28"/>
          <w:szCs w:val="28"/>
        </w:rPr>
        <w:t>виявив, що вартість робочої сили знижує транскордонні інвестиції, тоді як розмір ринку та валове накопичення капіталу приваблюють ПІІ.</w:t>
      </w:r>
      <w:r w:rsidR="00BB4C0F" w:rsidRPr="005E45B1">
        <w:rPr>
          <w:color w:val="000000" w:themeColor="text1"/>
        </w:rPr>
        <w:t xml:space="preserve"> </w:t>
      </w:r>
      <w:r w:rsidR="00BB4C0F" w:rsidRPr="005E45B1">
        <w:rPr>
          <w:rFonts w:ascii="Times New Roman" w:hAnsi="Times New Roman" w:cs="Times New Roman"/>
          <w:color w:val="000000" w:themeColor="text1"/>
          <w:sz w:val="28"/>
          <w:szCs w:val="28"/>
        </w:rPr>
        <w:t>Перевіряючи вплив окремих компонентів економічної свободи, він виявив, що захист прав власності, доброчесність уряду, монетарна свобода та фінансова свобода мають потужний позитивний вплив на ПІІ</w:t>
      </w:r>
      <w:r w:rsidR="004A15A2" w:rsidRPr="005E45B1">
        <w:rPr>
          <w:rFonts w:ascii="Times New Roman" w:hAnsi="Times New Roman" w:cs="Times New Roman"/>
          <w:color w:val="000000" w:themeColor="text1"/>
          <w:sz w:val="28"/>
          <w:szCs w:val="28"/>
          <w:lang w:val="ru-RU"/>
        </w:rPr>
        <w:t>.</w:t>
      </w:r>
      <w:hyperlink r:id="rId21" w:history="1">
        <w:r w:rsidRPr="005E45B1">
          <w:rPr>
            <w:rStyle w:val="a5"/>
            <w:rFonts w:ascii="Times New Roman" w:hAnsi="Times New Roman" w:cs="Times New Roman"/>
            <w:color w:val="000000" w:themeColor="text1"/>
            <w:sz w:val="28"/>
            <w:szCs w:val="28"/>
          </w:rPr>
          <w:t>[8]</w:t>
        </w:r>
      </w:hyperlink>
    </w:p>
    <w:p w:rsidR="00C900E3" w:rsidRPr="005E45B1" w:rsidRDefault="00C900E3" w:rsidP="00004A52">
      <w:pPr>
        <w:spacing w:after="0" w:line="360" w:lineRule="auto"/>
        <w:ind w:firstLine="709"/>
        <w:jc w:val="both"/>
        <w:rPr>
          <w:rFonts w:ascii="Times New Roman" w:hAnsi="Times New Roman" w:cs="Times New Roman"/>
          <w:color w:val="000000" w:themeColor="text1"/>
          <w:sz w:val="28"/>
          <w:szCs w:val="28"/>
        </w:rPr>
      </w:pPr>
      <w:r w:rsidRPr="005E45B1">
        <w:rPr>
          <w:rFonts w:ascii="Times New Roman" w:hAnsi="Times New Roman" w:cs="Times New Roman"/>
          <w:color w:val="000000" w:themeColor="text1"/>
          <w:sz w:val="28"/>
          <w:szCs w:val="28"/>
        </w:rPr>
        <w:t xml:space="preserve">Сайні та Сінгханія </w:t>
      </w:r>
      <w:r w:rsidR="00421B4C" w:rsidRPr="005E45B1">
        <w:rPr>
          <w:rFonts w:ascii="Times New Roman" w:hAnsi="Times New Roman" w:cs="Times New Roman"/>
          <w:color w:val="000000" w:themeColor="text1"/>
          <w:sz w:val="28"/>
          <w:szCs w:val="28"/>
        </w:rPr>
        <w:t>(2018) розглянули загальний вплив інституці</w:t>
      </w:r>
      <w:r w:rsidRPr="005E45B1">
        <w:rPr>
          <w:rFonts w:ascii="Times New Roman" w:hAnsi="Times New Roman" w:cs="Times New Roman"/>
          <w:color w:val="000000" w:themeColor="text1"/>
          <w:sz w:val="28"/>
          <w:szCs w:val="28"/>
        </w:rPr>
        <w:t>йного середовища</w:t>
      </w:r>
      <w:r w:rsidR="00421B4C" w:rsidRPr="005E45B1">
        <w:rPr>
          <w:rFonts w:ascii="Times New Roman" w:hAnsi="Times New Roman" w:cs="Times New Roman"/>
          <w:color w:val="000000" w:themeColor="text1"/>
          <w:sz w:val="28"/>
          <w:szCs w:val="28"/>
        </w:rPr>
        <w:t>, і виявили позитивний вплив економічної свободи на приплив ПІІ в розвинених країнах і статистично незначущі результати в кра</w:t>
      </w:r>
      <w:r w:rsidRPr="005E45B1">
        <w:rPr>
          <w:rFonts w:ascii="Times New Roman" w:hAnsi="Times New Roman" w:cs="Times New Roman"/>
          <w:color w:val="000000" w:themeColor="text1"/>
          <w:sz w:val="28"/>
          <w:szCs w:val="28"/>
        </w:rPr>
        <w:t>їнах, що розвиваються. Встановлено, що економічна свобода постійно позитивно впливає на приплив ПІІ.</w:t>
      </w:r>
      <w:r w:rsidR="00DB5874" w:rsidRPr="005E45B1">
        <w:rPr>
          <w:rFonts w:ascii="Times New Roman" w:hAnsi="Times New Roman" w:cs="Times New Roman"/>
          <w:color w:val="000000" w:themeColor="text1"/>
          <w:sz w:val="28"/>
          <w:szCs w:val="28"/>
        </w:rPr>
        <w:t xml:space="preserve"> </w:t>
      </w:r>
      <w:r w:rsidRPr="005E45B1">
        <w:rPr>
          <w:rFonts w:ascii="Times New Roman" w:hAnsi="Times New Roman" w:cs="Times New Roman"/>
          <w:color w:val="000000" w:themeColor="text1"/>
          <w:sz w:val="28"/>
          <w:szCs w:val="28"/>
        </w:rPr>
        <w:t xml:space="preserve">Також, автори </w:t>
      </w:r>
      <w:r w:rsidR="00421B4C" w:rsidRPr="005E45B1">
        <w:rPr>
          <w:rFonts w:ascii="Times New Roman" w:hAnsi="Times New Roman" w:cs="Times New Roman"/>
          <w:color w:val="000000" w:themeColor="text1"/>
          <w:sz w:val="28"/>
          <w:szCs w:val="28"/>
        </w:rPr>
        <w:t xml:space="preserve">досліджували вплив кількох інституційних факторів на надходження прямих іноземних інвестицій у 21 розвинену країну ОЕСР </w:t>
      </w:r>
      <w:r w:rsidRPr="005E45B1">
        <w:rPr>
          <w:rFonts w:ascii="Times New Roman" w:hAnsi="Times New Roman" w:cs="Times New Roman"/>
          <w:color w:val="000000" w:themeColor="text1"/>
          <w:sz w:val="28"/>
          <w:szCs w:val="28"/>
        </w:rPr>
        <w:t>та використали</w:t>
      </w:r>
      <w:r w:rsidR="00421B4C" w:rsidRPr="005E45B1">
        <w:rPr>
          <w:rFonts w:ascii="Times New Roman" w:hAnsi="Times New Roman" w:cs="Times New Roman"/>
          <w:color w:val="000000" w:themeColor="text1"/>
          <w:sz w:val="28"/>
          <w:szCs w:val="28"/>
        </w:rPr>
        <w:t xml:space="preserve"> індекс глобальної конкурентоспроможності Світового банку, індикатори IEF та EFWI, а також кілька </w:t>
      </w:r>
      <w:r w:rsidRPr="005E45B1">
        <w:rPr>
          <w:rFonts w:ascii="Times New Roman" w:hAnsi="Times New Roman" w:cs="Times New Roman"/>
          <w:color w:val="000000" w:themeColor="text1"/>
          <w:sz w:val="28"/>
          <w:szCs w:val="28"/>
        </w:rPr>
        <w:t>су індикаторів (отриманих із Світового</w:t>
      </w:r>
      <w:r w:rsidR="00421B4C" w:rsidRPr="005E45B1">
        <w:rPr>
          <w:rFonts w:ascii="Times New Roman" w:hAnsi="Times New Roman" w:cs="Times New Roman"/>
          <w:color w:val="000000" w:themeColor="text1"/>
          <w:sz w:val="28"/>
          <w:szCs w:val="28"/>
        </w:rPr>
        <w:t xml:space="preserve"> банк</w:t>
      </w:r>
      <w:r w:rsidRPr="005E45B1">
        <w:rPr>
          <w:rFonts w:ascii="Times New Roman" w:hAnsi="Times New Roman" w:cs="Times New Roman"/>
          <w:color w:val="000000" w:themeColor="text1"/>
          <w:sz w:val="28"/>
          <w:szCs w:val="28"/>
        </w:rPr>
        <w:t>у</w:t>
      </w:r>
      <w:r w:rsidR="00421B4C" w:rsidRPr="005E45B1">
        <w:rPr>
          <w:rFonts w:ascii="Times New Roman" w:hAnsi="Times New Roman" w:cs="Times New Roman"/>
          <w:color w:val="000000" w:themeColor="text1"/>
          <w:sz w:val="28"/>
          <w:szCs w:val="28"/>
        </w:rPr>
        <w:t xml:space="preserve"> і ОЕСР), які охоплюють якість конкретних сфер політики, розглядаючи одну структурну змінну за раз і виявили, що якість економічних структур має позитивний вплив на надходження ПІІ </w:t>
      </w:r>
      <w:hyperlink r:id="rId22" w:history="1">
        <w:r w:rsidRPr="005E45B1">
          <w:rPr>
            <w:rStyle w:val="a5"/>
            <w:rFonts w:ascii="Times New Roman" w:hAnsi="Times New Roman" w:cs="Times New Roman"/>
            <w:color w:val="000000" w:themeColor="text1"/>
            <w:sz w:val="28"/>
            <w:szCs w:val="28"/>
          </w:rPr>
          <w:t>[10]</w:t>
        </w:r>
      </w:hyperlink>
      <w:r w:rsidRPr="005E45B1">
        <w:rPr>
          <w:rFonts w:ascii="Times New Roman" w:hAnsi="Times New Roman" w:cs="Times New Roman"/>
          <w:color w:val="000000" w:themeColor="text1"/>
          <w:sz w:val="28"/>
          <w:szCs w:val="28"/>
        </w:rPr>
        <w:t>.</w:t>
      </w:r>
    </w:p>
    <w:p w:rsidR="00D847ED" w:rsidRPr="005E45B1" w:rsidRDefault="00FD4AE0" w:rsidP="00004A52">
      <w:pPr>
        <w:spacing w:after="0" w:line="360" w:lineRule="auto"/>
        <w:ind w:firstLine="709"/>
        <w:jc w:val="both"/>
        <w:rPr>
          <w:rFonts w:ascii="Times New Roman" w:hAnsi="Times New Roman" w:cs="Times New Roman"/>
          <w:color w:val="000000" w:themeColor="text1"/>
          <w:sz w:val="28"/>
          <w:szCs w:val="28"/>
        </w:rPr>
      </w:pPr>
      <w:r w:rsidRPr="005E45B1">
        <w:rPr>
          <w:rFonts w:ascii="Times New Roman" w:hAnsi="Times New Roman" w:cs="Times New Roman"/>
          <w:color w:val="000000" w:themeColor="text1"/>
          <w:sz w:val="28"/>
          <w:szCs w:val="28"/>
        </w:rPr>
        <w:t>Уайлдмер Даніель Грегорі та Мікела Нардо (2020) провели дослідження впливу обмежувальної політики, наприклад механізмів перевірки, на потоки злиттів і поглинань (M&amp;A) у державах-членах ЄС з 2011 по 2018 роки, використовуючи розширену гравітаційну модель. Їхні висновки свідчать про те, що хоча сама по собі наявність механізмів перевірки не обов’язково перешкоджає транскордонним інвестиціям, існують певні обмеження. Зокрема, встановлено, що такі заходи, як обмеження на наймання іноземного персоналу на ключових посадах, обмеження на відкриття філій, перешкоди для придбання землі та обмеження на репатріацію прибутку та капіталу, значно перешкоджають транскордонним інвестиціям, особливо у виробничий сектор та</w:t>
      </w:r>
      <w:r w:rsidR="00A1157F" w:rsidRPr="005E45B1">
        <w:rPr>
          <w:rFonts w:ascii="Times New Roman" w:hAnsi="Times New Roman" w:cs="Times New Roman"/>
          <w:color w:val="000000" w:themeColor="text1"/>
          <w:sz w:val="28"/>
          <w:szCs w:val="28"/>
        </w:rPr>
        <w:t xml:space="preserve"> сектори нефінансових послуг. </w:t>
      </w:r>
      <w:r w:rsidRPr="005E45B1">
        <w:rPr>
          <w:rFonts w:ascii="Times New Roman" w:hAnsi="Times New Roman" w:cs="Times New Roman"/>
          <w:color w:val="000000" w:themeColor="text1"/>
          <w:sz w:val="28"/>
          <w:szCs w:val="28"/>
        </w:rPr>
        <w:t>Ці аналізи окремих галузей пропонують тонке розуміння того, як обмежувальні політики впливають на транскордонну інвестиційну динаміку в межах ЄС</w:t>
      </w:r>
      <w:r w:rsidR="00774DDB" w:rsidRPr="005E45B1">
        <w:rPr>
          <w:rFonts w:ascii="Times New Roman" w:hAnsi="Times New Roman" w:cs="Times New Roman"/>
          <w:color w:val="000000" w:themeColor="text1"/>
          <w:sz w:val="28"/>
          <w:szCs w:val="28"/>
        </w:rPr>
        <w:t xml:space="preserve"> </w:t>
      </w:r>
      <w:hyperlink r:id="rId23" w:history="1">
        <w:r w:rsidR="00D847ED" w:rsidRPr="005E45B1">
          <w:rPr>
            <w:rStyle w:val="a5"/>
            <w:rFonts w:ascii="Times New Roman" w:hAnsi="Times New Roman" w:cs="Times New Roman"/>
            <w:color w:val="000000" w:themeColor="text1"/>
            <w:sz w:val="28"/>
            <w:szCs w:val="28"/>
          </w:rPr>
          <w:t>[11]</w:t>
        </w:r>
      </w:hyperlink>
      <w:r w:rsidR="00421B4C" w:rsidRPr="005E45B1">
        <w:rPr>
          <w:rFonts w:ascii="Times New Roman" w:hAnsi="Times New Roman" w:cs="Times New Roman"/>
          <w:color w:val="000000" w:themeColor="text1"/>
          <w:sz w:val="28"/>
          <w:szCs w:val="28"/>
        </w:rPr>
        <w:t>.</w:t>
      </w:r>
    </w:p>
    <w:p w:rsidR="00D847ED" w:rsidRPr="005E45B1" w:rsidRDefault="00D847ED" w:rsidP="00004A52">
      <w:pPr>
        <w:spacing w:after="0" w:line="360" w:lineRule="auto"/>
        <w:ind w:firstLine="709"/>
        <w:jc w:val="both"/>
        <w:rPr>
          <w:rFonts w:ascii="Times New Roman" w:hAnsi="Times New Roman" w:cs="Times New Roman"/>
          <w:color w:val="000000" w:themeColor="text1"/>
          <w:sz w:val="28"/>
          <w:szCs w:val="28"/>
        </w:rPr>
      </w:pPr>
      <w:r w:rsidRPr="005E45B1">
        <w:rPr>
          <w:rFonts w:ascii="Times New Roman" w:hAnsi="Times New Roman" w:cs="Times New Roman"/>
          <w:color w:val="000000" w:themeColor="text1"/>
          <w:sz w:val="28"/>
          <w:szCs w:val="28"/>
        </w:rPr>
        <w:t>Економіки з високими темпами зростання зазвичай приваблюють ПІІ, оскільки від них зазвичай очікують впровадження стабільної та надійної макроекономічної політики. У тій мірі, в якій валове (основне) нагромадження відображає зацікавленість у модернізації інфраструктури (що, у свою чергу, сприяє ПІІ), очікується, що воно матиме позитивний вплив на ПІІ. Очікується також, що відкритість міжнародної торгівлі матиме позитивний вплив, оскільки вона відображає доступність країни до міжнародних ринків. З іншого боку, висока інфляція є дестабілізуючим фактором для економіки, і, як правило, вважається таким, що має негативний вплив на ПІІ</w:t>
      </w:r>
      <w:r w:rsidR="00FA5D3E" w:rsidRPr="005E45B1">
        <w:rPr>
          <w:rFonts w:ascii="Times New Roman" w:hAnsi="Times New Roman" w:cs="Times New Roman"/>
          <w:color w:val="000000" w:themeColor="text1"/>
          <w:sz w:val="28"/>
          <w:szCs w:val="28"/>
        </w:rPr>
        <w:t>.</w:t>
      </w:r>
    </w:p>
    <w:p w:rsidR="00DB5874" w:rsidRPr="005E45B1" w:rsidRDefault="00FA5D3E" w:rsidP="00004A52">
      <w:pPr>
        <w:spacing w:after="0" w:line="360" w:lineRule="auto"/>
        <w:ind w:firstLine="709"/>
        <w:jc w:val="both"/>
        <w:rPr>
          <w:rFonts w:ascii="Times New Roman" w:hAnsi="Times New Roman" w:cs="Times New Roman"/>
          <w:color w:val="000000" w:themeColor="text1"/>
          <w:sz w:val="28"/>
          <w:szCs w:val="28"/>
        </w:rPr>
      </w:pPr>
      <w:r w:rsidRPr="005E45B1">
        <w:rPr>
          <w:rFonts w:ascii="Times New Roman" w:hAnsi="Times New Roman" w:cs="Times New Roman"/>
          <w:color w:val="000000" w:themeColor="text1"/>
          <w:sz w:val="28"/>
          <w:szCs w:val="28"/>
        </w:rPr>
        <w:t>Покрім економічної теорії, в повсякденних новинах ми бачимо, що не всі Іноземні прямі інвестиції однаково вітаються. Політичний момент, який сприймає як ключову потребу захистити внутрішні технології, компанії та ринки від іноземного контролю або підозри на примусовий перенесення технологій, призводить до уважного аналізу і час від часу до блокування іноземних інвестицій. Приклади цього - останній заборони США на китайські спроби придбання передових технологій, таких як 5G, штучний інтелект, біотехнології, віртуальна реальність та інші технології подвійного використання (USCC, 2019)</w:t>
      </w:r>
      <w:r w:rsidR="00192942" w:rsidRPr="005E45B1">
        <w:rPr>
          <w:rFonts w:ascii="Times New Roman" w:hAnsi="Times New Roman" w:cs="Times New Roman"/>
          <w:color w:val="000000" w:themeColor="text1"/>
          <w:sz w:val="28"/>
          <w:szCs w:val="28"/>
        </w:rPr>
        <w:t xml:space="preserve"> </w:t>
      </w:r>
      <w:hyperlink r:id="rId24" w:history="1">
        <w:r w:rsidR="00192942" w:rsidRPr="005E45B1">
          <w:rPr>
            <w:rStyle w:val="a5"/>
            <w:rFonts w:ascii="Times New Roman" w:hAnsi="Times New Roman" w:cs="Times New Roman"/>
            <w:color w:val="000000" w:themeColor="text1"/>
            <w:sz w:val="28"/>
            <w:szCs w:val="28"/>
            <w:lang w:bidi="he-IL"/>
          </w:rPr>
          <w:t>[12]</w:t>
        </w:r>
      </w:hyperlink>
      <w:r w:rsidRPr="005E45B1">
        <w:rPr>
          <w:rFonts w:ascii="Times New Roman" w:hAnsi="Times New Roman" w:cs="Times New Roman"/>
          <w:color w:val="000000" w:themeColor="text1"/>
          <w:sz w:val="28"/>
          <w:szCs w:val="28"/>
        </w:rPr>
        <w:t xml:space="preserve">. </w:t>
      </w:r>
    </w:p>
    <w:p w:rsidR="00C429D0" w:rsidRDefault="00334598" w:rsidP="00E86B80">
      <w:pPr>
        <w:spacing w:line="360" w:lineRule="auto"/>
        <w:ind w:firstLine="709"/>
        <w:jc w:val="both"/>
        <w:rPr>
          <w:rFonts w:ascii="Segoe UI" w:hAnsi="Segoe UI" w:cs="Segoe UI"/>
          <w:color w:val="0D0D0D"/>
          <w:shd w:val="clear" w:color="auto" w:fill="FFFFFF"/>
        </w:rPr>
      </w:pPr>
      <w:r w:rsidRPr="005E45B1">
        <w:rPr>
          <w:rFonts w:ascii="Times New Roman" w:hAnsi="Times New Roman" w:cs="Times New Roman"/>
          <w:color w:val="000000" w:themeColor="text1"/>
          <w:sz w:val="28"/>
          <w:szCs w:val="28"/>
        </w:rPr>
        <w:t xml:space="preserve">Бізнес-діяльність компаній та інвестиції на транскордонній основі відіграють </w:t>
      </w:r>
      <w:r w:rsidRPr="00334598">
        <w:rPr>
          <w:rFonts w:ascii="Times New Roman" w:hAnsi="Times New Roman" w:cs="Times New Roman"/>
          <w:sz w:val="28"/>
          <w:szCs w:val="28"/>
        </w:rPr>
        <w:t>провідну роль у сприянні економічному процвітанню ЄС, конкурентоспроможності та здійсненні подвійного переходу ЄС до сталої та цифрової економіки.</w:t>
      </w:r>
      <w:r w:rsidR="00DB5874" w:rsidRPr="00DB5874">
        <w:rPr>
          <w:rFonts w:ascii="Times New Roman" w:hAnsi="Times New Roman" w:cs="Times New Roman"/>
          <w:sz w:val="28"/>
          <w:szCs w:val="28"/>
          <w:lang w:val="ru-RU"/>
        </w:rPr>
        <w:t xml:space="preserve"> </w:t>
      </w:r>
      <w:r w:rsidR="00DB5874">
        <w:rPr>
          <w:rFonts w:ascii="Times New Roman" w:hAnsi="Times New Roman" w:cs="Times New Roman"/>
          <w:sz w:val="28"/>
          <w:szCs w:val="28"/>
        </w:rPr>
        <w:t xml:space="preserve">Завдяки працям закордонних вчених, було підтверджено, що інвестиції приваблюють головним чином </w:t>
      </w:r>
      <w:r w:rsidR="00A1157F">
        <w:rPr>
          <w:rFonts w:ascii="Times New Roman" w:hAnsi="Times New Roman" w:cs="Times New Roman"/>
          <w:sz w:val="28"/>
          <w:szCs w:val="28"/>
        </w:rPr>
        <w:t xml:space="preserve">економіки зі стабільною макроекономічною політикою та зацікавленістю у модернізації інфраструктури, у той час як висока інфляція, обмеження (наприклад на відкриття філій, наймання іноземного персоналу, репатріацію прибутку) значно </w:t>
      </w:r>
      <w:r w:rsidR="00A1157F" w:rsidRPr="00FD4AE0">
        <w:rPr>
          <w:rFonts w:ascii="Times New Roman" w:hAnsi="Times New Roman" w:cs="Times New Roman"/>
          <w:sz w:val="28"/>
          <w:szCs w:val="28"/>
        </w:rPr>
        <w:t>перешкоджають транскордонним інвестиціям</w:t>
      </w:r>
      <w:r w:rsidR="00A1157F">
        <w:rPr>
          <w:rFonts w:ascii="Times New Roman" w:hAnsi="Times New Roman" w:cs="Times New Roman"/>
          <w:sz w:val="28"/>
          <w:szCs w:val="28"/>
        </w:rPr>
        <w:t>.</w:t>
      </w:r>
      <w:r w:rsidR="00192942" w:rsidRPr="00192942">
        <w:rPr>
          <w:rFonts w:ascii="Segoe UI" w:hAnsi="Segoe UI" w:cs="Segoe UI"/>
          <w:color w:val="0D0D0D"/>
          <w:shd w:val="clear" w:color="auto" w:fill="FFFFFF"/>
        </w:rPr>
        <w:t xml:space="preserve"> </w:t>
      </w:r>
    </w:p>
    <w:p w:rsidR="005E45B1" w:rsidRDefault="005E45B1" w:rsidP="00E86B80">
      <w:pPr>
        <w:spacing w:line="360" w:lineRule="auto"/>
        <w:ind w:firstLine="709"/>
        <w:jc w:val="both"/>
        <w:rPr>
          <w:rFonts w:ascii="Segoe UI" w:hAnsi="Segoe UI" w:cs="Segoe UI"/>
          <w:color w:val="0D0D0D"/>
          <w:shd w:val="clear" w:color="auto" w:fill="FFFFFF"/>
        </w:rPr>
      </w:pPr>
    </w:p>
    <w:p w:rsidR="005E45B1" w:rsidRPr="00C178F3" w:rsidRDefault="005E45B1" w:rsidP="00E86B80">
      <w:pPr>
        <w:spacing w:line="360" w:lineRule="auto"/>
        <w:ind w:firstLine="709"/>
        <w:jc w:val="both"/>
        <w:rPr>
          <w:rFonts w:ascii="Times New Roman" w:hAnsi="Times New Roman" w:cs="Times New Roman"/>
          <w:sz w:val="28"/>
          <w:szCs w:val="28"/>
        </w:rPr>
      </w:pPr>
    </w:p>
    <w:p w:rsidR="003209DE" w:rsidRPr="007F4D17" w:rsidRDefault="009F4030" w:rsidP="007F4D17">
      <w:pPr>
        <w:ind w:firstLine="709"/>
        <w:jc w:val="center"/>
        <w:rPr>
          <w:rFonts w:asciiTheme="majorBidi" w:hAnsiTheme="majorBidi" w:cstheme="majorBidi"/>
          <w:b/>
          <w:bCs/>
          <w:sz w:val="28"/>
          <w:szCs w:val="28"/>
        </w:rPr>
      </w:pPr>
      <w:r w:rsidRPr="007F4D17">
        <w:rPr>
          <w:rFonts w:asciiTheme="majorBidi" w:hAnsiTheme="majorBidi" w:cstheme="majorBidi"/>
          <w:b/>
          <w:bCs/>
          <w:sz w:val="28"/>
          <w:szCs w:val="28"/>
        </w:rPr>
        <w:t>РОЗДІЛ 2</w:t>
      </w:r>
    </w:p>
    <w:p w:rsidR="002F2207" w:rsidRDefault="00A91F31" w:rsidP="007F4D17">
      <w:pPr>
        <w:ind w:firstLine="709"/>
        <w:jc w:val="center"/>
        <w:rPr>
          <w:rFonts w:ascii="Times New Roman" w:hAnsi="Times New Roman" w:cs="Times New Roman"/>
          <w:b/>
          <w:bCs/>
          <w:sz w:val="28"/>
          <w:szCs w:val="28"/>
          <w:lang w:bidi="he-IL"/>
        </w:rPr>
      </w:pPr>
      <w:r w:rsidRPr="007F4D17">
        <w:rPr>
          <w:rFonts w:ascii="Times New Roman" w:hAnsi="Times New Roman" w:cs="Times New Roman"/>
          <w:b/>
          <w:bCs/>
          <w:sz w:val="28"/>
          <w:szCs w:val="28"/>
        </w:rPr>
        <w:t xml:space="preserve">АНАЛІЗ СИСТЕМИ РЕГУЛЮВАННЯ ТА </w:t>
      </w:r>
      <w:r w:rsidR="002432E4" w:rsidRPr="007F4D17">
        <w:rPr>
          <w:rFonts w:ascii="Times New Roman" w:hAnsi="Times New Roman" w:cs="Times New Roman"/>
          <w:b/>
          <w:bCs/>
          <w:sz w:val="28"/>
          <w:szCs w:val="28"/>
        </w:rPr>
        <w:t>ВПЛИВУ ТРАНСГР</w:t>
      </w:r>
      <w:r w:rsidR="007F4D17" w:rsidRPr="007F4D17">
        <w:rPr>
          <w:rFonts w:ascii="Times New Roman" w:hAnsi="Times New Roman" w:cs="Times New Roman"/>
          <w:b/>
          <w:bCs/>
          <w:sz w:val="28"/>
          <w:szCs w:val="28"/>
        </w:rPr>
        <w:t>АНИЧНИХ ІНВЕСТИЦІЙ НА ЕКОНОМІК</w:t>
      </w:r>
      <w:r w:rsidR="007F4D17" w:rsidRPr="007F4D17">
        <w:rPr>
          <w:rFonts w:ascii="Times New Roman" w:hAnsi="Times New Roman" w:cs="Times New Roman"/>
          <w:b/>
          <w:bCs/>
          <w:sz w:val="28"/>
          <w:szCs w:val="28"/>
          <w:lang w:bidi="he-IL"/>
        </w:rPr>
        <w:t>У КРАЇН ЄС</w:t>
      </w:r>
    </w:p>
    <w:p w:rsidR="007F4D17" w:rsidRDefault="007F4D17" w:rsidP="007F4D17">
      <w:pPr>
        <w:ind w:firstLine="709"/>
        <w:jc w:val="center"/>
        <w:rPr>
          <w:rFonts w:ascii="Times New Roman" w:hAnsi="Times New Roman" w:cs="Times New Roman"/>
          <w:b/>
          <w:bCs/>
          <w:sz w:val="28"/>
          <w:szCs w:val="28"/>
          <w:lang w:bidi="he-IL"/>
        </w:rPr>
      </w:pPr>
    </w:p>
    <w:p w:rsidR="00603C04" w:rsidRDefault="002C79F2" w:rsidP="001A1C36">
      <w:pPr>
        <w:spacing w:line="360" w:lineRule="auto"/>
        <w:ind w:firstLine="851"/>
        <w:jc w:val="both"/>
        <w:rPr>
          <w:rFonts w:ascii="Times New Roman" w:hAnsi="Times New Roman" w:cs="Times New Roman"/>
          <w:sz w:val="28"/>
          <w:szCs w:val="28"/>
          <w:lang w:bidi="he-IL"/>
        </w:rPr>
      </w:pPr>
      <w:r w:rsidRPr="002C79F2">
        <w:rPr>
          <w:rFonts w:ascii="Times New Roman" w:hAnsi="Times New Roman" w:cs="Times New Roman"/>
          <w:sz w:val="28"/>
          <w:szCs w:val="28"/>
          <w:lang w:bidi="he-IL"/>
        </w:rPr>
        <w:t>Законодавство ЄС прагне забезпечити високий рівень захисту для інвесторів та створити сприятливі умови для інвестування, одночасно несучи відповідальність за захист суспільних інтересів та внутрішнього ринку від можливих маніпуляцій, які можуть підірвати його цілісність.</w:t>
      </w:r>
      <w:r w:rsidRPr="002C79F2">
        <w:rPr>
          <w:rFonts w:ascii="Times New Roman" w:hAnsi="Times New Roman" w:cs="Times New Roman"/>
          <w:vanish/>
          <w:sz w:val="28"/>
          <w:szCs w:val="28"/>
          <w:lang w:bidi="he-IL"/>
        </w:rPr>
        <w:t>Начало формы</w:t>
      </w:r>
      <w:r>
        <w:rPr>
          <w:rFonts w:ascii="Times New Roman" w:hAnsi="Times New Roman" w:cs="Times New Roman"/>
          <w:sz w:val="28"/>
          <w:szCs w:val="28"/>
          <w:lang w:bidi="he-IL"/>
        </w:rPr>
        <w:t xml:space="preserve"> </w:t>
      </w:r>
      <w:r w:rsidR="00603C04" w:rsidRPr="00603C04">
        <w:rPr>
          <w:rFonts w:ascii="Times New Roman" w:hAnsi="Times New Roman" w:cs="Times New Roman"/>
          <w:sz w:val="28"/>
          <w:szCs w:val="28"/>
          <w:lang w:bidi="he-IL"/>
        </w:rPr>
        <w:t>У цьому розділі досліджується система регулювання транскордонних інвестицій, запропонована європейськими органами влади, та їх вплив на економічні показники розвинених країн ЄС, з метою надання інформації та рекомендацій на основі глибокого аналізу ринкової динаміки та нормативно-правової бази.</w:t>
      </w:r>
    </w:p>
    <w:p w:rsidR="002F2207" w:rsidRPr="00FE279A" w:rsidRDefault="002F2207" w:rsidP="001A1C36">
      <w:pPr>
        <w:spacing w:line="360" w:lineRule="auto"/>
        <w:ind w:firstLine="851"/>
        <w:jc w:val="both"/>
        <w:rPr>
          <w:rFonts w:ascii="Times New Roman" w:hAnsi="Times New Roman" w:cs="Times New Roman"/>
          <w:sz w:val="28"/>
          <w:szCs w:val="28"/>
        </w:rPr>
      </w:pPr>
      <w:r w:rsidRPr="002F2207">
        <w:rPr>
          <w:rFonts w:ascii="Times New Roman" w:hAnsi="Times New Roman" w:cs="Times New Roman"/>
          <w:b/>
          <w:bCs/>
          <w:sz w:val="28"/>
          <w:szCs w:val="28"/>
        </w:rPr>
        <w:t>2.1</w:t>
      </w:r>
      <w:r w:rsidR="00CF3AAC">
        <w:rPr>
          <w:rFonts w:ascii="Times New Roman" w:hAnsi="Times New Roman" w:cs="Times New Roman"/>
          <w:b/>
          <w:bCs/>
          <w:sz w:val="28"/>
          <w:szCs w:val="28"/>
        </w:rPr>
        <w:t>.</w:t>
      </w:r>
      <w:r w:rsidRPr="002F2207">
        <w:rPr>
          <w:rFonts w:ascii="Times New Roman" w:hAnsi="Times New Roman" w:cs="Times New Roman"/>
          <w:b/>
          <w:bCs/>
          <w:sz w:val="28"/>
          <w:szCs w:val="28"/>
        </w:rPr>
        <w:t xml:space="preserve"> Система регулювання транскордонних інвестицій у ЄС</w:t>
      </w:r>
    </w:p>
    <w:p w:rsidR="001B4A0F" w:rsidRPr="001B4A0F" w:rsidRDefault="00FD2E36" w:rsidP="001B4A0F">
      <w:pPr>
        <w:spacing w:after="0" w:line="360" w:lineRule="auto"/>
        <w:ind w:firstLine="851"/>
        <w:jc w:val="both"/>
        <w:rPr>
          <w:rFonts w:ascii="Times New Roman" w:hAnsi="Times New Roman" w:cs="Times New Roman"/>
          <w:sz w:val="28"/>
          <w:szCs w:val="28"/>
        </w:rPr>
      </w:pPr>
      <w:r w:rsidRPr="00FD2E36">
        <w:rPr>
          <w:rFonts w:ascii="Times New Roman" w:hAnsi="Times New Roman" w:cs="Times New Roman"/>
          <w:sz w:val="28"/>
          <w:szCs w:val="28"/>
        </w:rPr>
        <w:t>Єдиний ринок Європейського Союзу є унікальною зоною інвестиційних можливостей. Ключовою метою Інвестиційного плану для Європи є створення більш передбачуваного, стабільного та чіткого регуляторного середовища для сприяння інвестиціям</w:t>
      </w:r>
      <w:r w:rsidR="00004A52">
        <w:rPr>
          <w:rFonts w:ascii="Times New Roman" w:hAnsi="Times New Roman" w:cs="Times New Roman"/>
          <w:sz w:val="28"/>
          <w:szCs w:val="28"/>
        </w:rPr>
        <w:t>.</w:t>
      </w:r>
      <w:r w:rsidR="00603C04">
        <w:rPr>
          <w:rFonts w:ascii="Times New Roman" w:hAnsi="Times New Roman" w:cs="Times New Roman"/>
          <w:sz w:val="28"/>
          <w:szCs w:val="28"/>
        </w:rPr>
        <w:t xml:space="preserve"> </w:t>
      </w:r>
      <w:r w:rsidR="00004A52" w:rsidRPr="00004A52">
        <w:rPr>
          <w:rFonts w:ascii="Times New Roman" w:hAnsi="Times New Roman" w:cs="Times New Roman"/>
          <w:sz w:val="28"/>
          <w:szCs w:val="28"/>
        </w:rPr>
        <w:t>Європейська комісія визнає, що стабільне бізнес-середовище має вирішальне значення для заохочення більшої кількості інвестицій у Європейському Союзі.</w:t>
      </w:r>
      <w:r w:rsidR="00004A52">
        <w:rPr>
          <w:rFonts w:ascii="Times New Roman" w:hAnsi="Times New Roman" w:cs="Times New Roman"/>
          <w:sz w:val="28"/>
          <w:szCs w:val="28"/>
        </w:rPr>
        <w:t xml:space="preserve"> </w:t>
      </w:r>
      <w:r w:rsidR="00004A52" w:rsidRPr="00004A52">
        <w:rPr>
          <w:rFonts w:ascii="Times New Roman" w:hAnsi="Times New Roman" w:cs="Times New Roman"/>
          <w:sz w:val="28"/>
          <w:szCs w:val="28"/>
        </w:rPr>
        <w:t>Це було наголошено в Плані дій з капітальних ринків на 2020 рік, який має на меті забезпечити потік грошей – інвестицій та заощаджень – по всьому ЄС, щоб вони могли користуватися споживачі, інвестори та компанії, незалежно від їх місця знаходження. Хоча прогрес здійснювався з моменту запуску ініціативи CMU у 2015 році, капітальні ринки ЄС залишаються роз'єднаними. Це означає, що європейські громадяни та підприємства не можуть повністю скористатися глибокими, конкурентоспроможними, ефективними та надійними джерелами фінансування та інвестицій, які можуть запропонувати капітальні ринки. Капітальні ринки є важливими для глобальної конкурентоспроможності ЄС та його автономії у відновленні після глобальних криз і додатково допомагають вирішити виклики, які ставляться перед ним внаслідок старіння населення.</w:t>
      </w:r>
      <w:r w:rsidR="001B4A0F" w:rsidRPr="001B4A0F">
        <w:rPr>
          <w:rFonts w:ascii="Times New Roman" w:hAnsi="Times New Roman" w:cs="Times New Roman"/>
          <w:sz w:val="28"/>
          <w:szCs w:val="28"/>
        </w:rPr>
        <w:t xml:space="preserve"> </w:t>
      </w:r>
      <w:r w:rsidR="00470DFB" w:rsidRPr="00470DFB">
        <w:rPr>
          <w:rFonts w:ascii="Times New Roman" w:hAnsi="Times New Roman" w:cs="Times New Roman"/>
          <w:sz w:val="28"/>
          <w:szCs w:val="28"/>
        </w:rPr>
        <w:t>Законодавство ЄС стало основою для розвитку єдиного ринку як зони, де інвестори користуються свободою, зручністю та недискримінаційним ставленням через кордони. У той же час закони ЄС дозволяють регулювати ринки з метою досягнення законних суспільних інтересів, наприклад, громадської безпеки, охорони здоров’я, соціальних прав, захисту споживачів або збереження навколишнього середовища, що може також мати наслідки для інвестицій</w:t>
      </w:r>
      <w:r w:rsidR="00946ADC" w:rsidRPr="00946ADC">
        <w:rPr>
          <w:rFonts w:ascii="Times New Roman" w:hAnsi="Times New Roman" w:cs="Times New Roman"/>
          <w:sz w:val="28"/>
          <w:szCs w:val="28"/>
        </w:rPr>
        <w:t xml:space="preserve"> [15]</w:t>
      </w:r>
      <w:r w:rsidR="00470DFB" w:rsidRPr="00470DFB">
        <w:rPr>
          <w:rFonts w:ascii="Times New Roman" w:hAnsi="Times New Roman" w:cs="Times New Roman"/>
          <w:sz w:val="28"/>
          <w:szCs w:val="28"/>
        </w:rPr>
        <w:t>.</w:t>
      </w:r>
      <w:r w:rsidR="00E96308" w:rsidRPr="00E96308">
        <w:t xml:space="preserve"> </w:t>
      </w:r>
    </w:p>
    <w:p w:rsidR="00E96308" w:rsidRDefault="00E96308" w:rsidP="001A643D">
      <w:pPr>
        <w:spacing w:after="0" w:line="360" w:lineRule="auto"/>
        <w:ind w:firstLine="851"/>
        <w:jc w:val="both"/>
        <w:rPr>
          <w:rFonts w:ascii="Times New Roman" w:hAnsi="Times New Roman" w:cs="Times New Roman"/>
          <w:sz w:val="28"/>
          <w:szCs w:val="28"/>
        </w:rPr>
      </w:pPr>
      <w:r w:rsidRPr="00E96308">
        <w:rPr>
          <w:rFonts w:ascii="Times New Roman" w:hAnsi="Times New Roman" w:cs="Times New Roman"/>
          <w:sz w:val="28"/>
          <w:szCs w:val="28"/>
        </w:rPr>
        <w:t xml:space="preserve">Регламент (ЄС) 2019/452 встановлює рамки ЄС для перевірки ПІІ в ЄС і містить правила, спрямовані на покращення спроможності ЄС виявляти та усунути потенційні ризики для безпеки чи громадського порядку, пов’язані з певними операціями. </w:t>
      </w:r>
      <w:r w:rsidR="001A643D" w:rsidRPr="001A643D">
        <w:rPr>
          <w:rFonts w:ascii="Times New Roman" w:hAnsi="Times New Roman" w:cs="Times New Roman"/>
          <w:sz w:val="28"/>
          <w:szCs w:val="28"/>
        </w:rPr>
        <w:t>Він був у повному застосуванні</w:t>
      </w:r>
      <w:r w:rsidR="001A643D" w:rsidRPr="00277572">
        <w:rPr>
          <w:rFonts w:ascii="Times New Roman" w:hAnsi="Times New Roman" w:cs="Times New Roman"/>
          <w:sz w:val="28"/>
          <w:szCs w:val="28"/>
          <w:lang w:val="ru-RU"/>
        </w:rPr>
        <w:t xml:space="preserve"> </w:t>
      </w:r>
      <w:r w:rsidR="001A643D" w:rsidRPr="001A643D">
        <w:rPr>
          <w:rFonts w:ascii="Times New Roman" w:hAnsi="Times New Roman" w:cs="Times New Roman"/>
          <w:sz w:val="28"/>
          <w:szCs w:val="28"/>
        </w:rPr>
        <w:t xml:space="preserve">з жовтня 2020 року. </w:t>
      </w:r>
      <w:r w:rsidRPr="00E96308">
        <w:rPr>
          <w:rFonts w:ascii="Times New Roman" w:hAnsi="Times New Roman" w:cs="Times New Roman"/>
          <w:sz w:val="28"/>
          <w:szCs w:val="28"/>
        </w:rPr>
        <w:t>Одним із ключових пунктів документа є те, що ПІІ сприяють зростанню Союзу, відкривають нові ринки для експорту, що підтримує цілі Інвестиційного плану для Європи та сприяє іншим проектам і програмам Союзу.</w:t>
      </w:r>
      <w:r w:rsidR="00E80882" w:rsidRPr="00E80882">
        <w:t xml:space="preserve"> </w:t>
      </w:r>
      <w:r w:rsidR="00E80882" w:rsidRPr="00E80882">
        <w:rPr>
          <w:rFonts w:ascii="Times New Roman" w:hAnsi="Times New Roman" w:cs="Times New Roman"/>
          <w:sz w:val="28"/>
          <w:szCs w:val="28"/>
        </w:rPr>
        <w:t>Наразі на рівні Союзу немає всеосяжної системи перевірки прямих іноземних інвестицій на підставі безпеки чи громадського порядку, тоді як основні торгові партнери Союзу вже розробили такі рамки.</w:t>
      </w:r>
      <w:r w:rsidR="00123D45" w:rsidRPr="00123D45">
        <w:t xml:space="preserve"> </w:t>
      </w:r>
      <w:r w:rsidR="00123D45" w:rsidRPr="00123D45">
        <w:rPr>
          <w:rFonts w:ascii="Times New Roman" w:hAnsi="Times New Roman" w:cs="Times New Roman"/>
          <w:sz w:val="28"/>
          <w:szCs w:val="28"/>
        </w:rPr>
        <w:t>Прямі іноземні інвестиції належать до сфери спільної комерційної політики.</w:t>
      </w:r>
      <w:r w:rsidR="000C7E8C" w:rsidRPr="000C7E8C">
        <w:rPr>
          <w:rFonts w:ascii="Times New Roman" w:hAnsi="Times New Roman" w:cs="Times New Roman"/>
          <w:sz w:val="28"/>
          <w:szCs w:val="28"/>
          <w:lang w:val="ru-RU"/>
        </w:rPr>
        <w:t xml:space="preserve"> </w:t>
      </w:r>
      <w:r w:rsidR="00123D45" w:rsidRPr="000C7E8C">
        <w:rPr>
          <w:rFonts w:ascii="Times New Roman" w:hAnsi="Times New Roman" w:cs="Times New Roman"/>
          <w:sz w:val="28"/>
          <w:szCs w:val="28"/>
        </w:rPr>
        <w:t>Транскордонні інвестори в ЄС можуть посилатися на прямо застосовні права ЄС, які мають перевагу над національним законодавством. Національні судді мають особливу роль і відповідальність у захисті інвестицій. Разом із Судом ЄС («CJEU» або «</w:t>
      </w:r>
      <w:proofErr w:type="spellStart"/>
      <w:r w:rsidR="00123D45" w:rsidRPr="000C7E8C">
        <w:rPr>
          <w:rFonts w:ascii="Times New Roman" w:hAnsi="Times New Roman" w:cs="Times New Roman"/>
          <w:sz w:val="28"/>
          <w:szCs w:val="28"/>
        </w:rPr>
        <w:t>Court</w:t>
      </w:r>
      <w:proofErr w:type="spellEnd"/>
      <w:r w:rsidR="00123D45" w:rsidRPr="000C7E8C">
        <w:rPr>
          <w:rFonts w:ascii="Times New Roman" w:hAnsi="Times New Roman" w:cs="Times New Roman"/>
          <w:sz w:val="28"/>
          <w:szCs w:val="28"/>
        </w:rPr>
        <w:t xml:space="preserve"> </w:t>
      </w:r>
      <w:proofErr w:type="spellStart"/>
      <w:r w:rsidR="00123D45" w:rsidRPr="000C7E8C">
        <w:rPr>
          <w:rFonts w:ascii="Times New Roman" w:hAnsi="Times New Roman" w:cs="Times New Roman"/>
          <w:sz w:val="28"/>
          <w:szCs w:val="28"/>
        </w:rPr>
        <w:t>of</w:t>
      </w:r>
      <w:proofErr w:type="spellEnd"/>
      <w:r w:rsidR="00123D45" w:rsidRPr="000C7E8C">
        <w:rPr>
          <w:rFonts w:ascii="Times New Roman" w:hAnsi="Times New Roman" w:cs="Times New Roman"/>
          <w:sz w:val="28"/>
          <w:szCs w:val="28"/>
        </w:rPr>
        <w:t xml:space="preserve"> </w:t>
      </w:r>
      <w:proofErr w:type="spellStart"/>
      <w:r w:rsidR="00123D45" w:rsidRPr="000C7E8C">
        <w:rPr>
          <w:rFonts w:ascii="Times New Roman" w:hAnsi="Times New Roman" w:cs="Times New Roman"/>
          <w:sz w:val="28"/>
          <w:szCs w:val="28"/>
        </w:rPr>
        <w:t>Justice</w:t>
      </w:r>
      <w:proofErr w:type="spellEnd"/>
      <w:r w:rsidR="00123D45" w:rsidRPr="000C7E8C">
        <w:rPr>
          <w:rFonts w:ascii="Times New Roman" w:hAnsi="Times New Roman" w:cs="Times New Roman"/>
          <w:sz w:val="28"/>
          <w:szCs w:val="28"/>
        </w:rPr>
        <w:t>») через процедуру попереднього звернення національні судді повинні забезпечити повну незалежність повного застосування законодавства ЄС та судовий захист прав осіб у всіх державах-членах . Крім того, права транскордонних інвесторів захищаються в ЄС також за допомогою низки державних механізмів, спрямованих на запобігання порушенням та вирішення труднощів, які інвестори можуть мати з національними органами влади</w:t>
      </w:r>
      <w:r w:rsidR="00946ADC" w:rsidRPr="00946ADC">
        <w:rPr>
          <w:rFonts w:ascii="Times New Roman" w:hAnsi="Times New Roman" w:cs="Times New Roman"/>
          <w:sz w:val="28"/>
          <w:szCs w:val="28"/>
          <w:lang w:val="ru-RU"/>
        </w:rPr>
        <w:t xml:space="preserve"> [15]</w:t>
      </w:r>
      <w:r w:rsidR="00123D45" w:rsidRPr="000C7E8C">
        <w:rPr>
          <w:rFonts w:ascii="Times New Roman" w:hAnsi="Times New Roman" w:cs="Times New Roman"/>
          <w:sz w:val="28"/>
          <w:szCs w:val="28"/>
        </w:rPr>
        <w:t>.</w:t>
      </w:r>
    </w:p>
    <w:p w:rsidR="000C7E8C" w:rsidRDefault="000C7E8C" w:rsidP="001A643D">
      <w:pPr>
        <w:spacing w:after="0" w:line="360" w:lineRule="auto"/>
        <w:ind w:firstLine="851"/>
        <w:jc w:val="both"/>
        <w:rPr>
          <w:rFonts w:ascii="Times New Roman" w:hAnsi="Times New Roman" w:cs="Times New Roman"/>
          <w:sz w:val="28"/>
          <w:szCs w:val="28"/>
        </w:rPr>
      </w:pPr>
      <w:r w:rsidRPr="000C7E8C">
        <w:rPr>
          <w:rFonts w:ascii="Times New Roman" w:hAnsi="Times New Roman" w:cs="Times New Roman"/>
          <w:sz w:val="28"/>
          <w:szCs w:val="28"/>
        </w:rPr>
        <w:t xml:space="preserve">Ініціатива, ухвалена Комісією 29 квітня 2024 року, спрямована на те, щоб ця структура залишалася придатною для цілей у мінливому контексті глобальної </w:t>
      </w:r>
      <w:r w:rsidRPr="001A643D">
        <w:rPr>
          <w:rFonts w:ascii="Times New Roman" w:hAnsi="Times New Roman" w:cs="Times New Roman"/>
          <w:sz w:val="28"/>
          <w:szCs w:val="28"/>
        </w:rPr>
        <w:t>безпеки.</w:t>
      </w:r>
      <w:r w:rsidR="001A643D" w:rsidRPr="001A643D">
        <w:rPr>
          <w:rFonts w:ascii="Times New Roman" w:hAnsi="Times New Roman" w:cs="Times New Roman"/>
          <w:sz w:val="28"/>
          <w:szCs w:val="28"/>
        </w:rPr>
        <w:t xml:space="preserve"> За останні два з половиною роки ЄС розширив свій досвід перевірки прямих іноземних інвестицій (ПІІ) для захисту безпеки та громадського порядку. Кількість держав-членів із національними механізмами перевірки зросла, і з жовтня 2020 року було перевірено понад 1000 ПІІ. Останні події, такі як пандемія COVID-19 і дії Росії в Україні, підкреслили необхідність ефективної перевірки на тлі ескалації загроз безпеці. . Також </w:t>
      </w:r>
      <w:r w:rsidR="001A643D">
        <w:rPr>
          <w:rFonts w:ascii="Times New Roman" w:hAnsi="Times New Roman" w:cs="Times New Roman"/>
          <w:sz w:val="28"/>
          <w:szCs w:val="28"/>
        </w:rPr>
        <w:t>з’явилося</w:t>
      </w:r>
      <w:r w:rsidR="001A643D" w:rsidRPr="001A643D">
        <w:rPr>
          <w:rFonts w:ascii="Times New Roman" w:hAnsi="Times New Roman" w:cs="Times New Roman"/>
          <w:sz w:val="28"/>
          <w:szCs w:val="28"/>
        </w:rPr>
        <w:t xml:space="preserve"> занепокоєння щодо певних прямих іноземних інвестицій, зокрема тих, що включають інвесторів із ЄС, які володіють чи контролюють не з ЄС, а також щодо їх узгодження з санкціями. Отже, існує поштовх до перегляду поточної системи для більш ефективного відбору ПІІ.</w:t>
      </w:r>
    </w:p>
    <w:p w:rsidR="003551A1" w:rsidRDefault="003551A1" w:rsidP="00B9194B">
      <w:pPr>
        <w:spacing w:after="0" w:line="360" w:lineRule="auto"/>
        <w:ind w:firstLine="851"/>
        <w:jc w:val="both"/>
        <w:rPr>
          <w:rFonts w:ascii="Times New Roman" w:hAnsi="Times New Roman" w:cs="Times New Roman"/>
          <w:sz w:val="28"/>
          <w:szCs w:val="28"/>
        </w:rPr>
      </w:pPr>
      <w:r w:rsidRPr="003551A1">
        <w:rPr>
          <w:rFonts w:ascii="Times New Roman" w:hAnsi="Times New Roman" w:cs="Times New Roman"/>
          <w:sz w:val="28"/>
          <w:szCs w:val="28"/>
        </w:rPr>
        <w:t>Поточна рамкова структура ЄС для прямих іноземних інвестицій (ПІІ) стикається з декількома значними викликами. По-перше, вона охоплює лише інвестиції, що походять з країн поза ЄС, і не враховує випадків, коли компанії ЄС контролюються іноземними юридичними особами. Це обмеження викликає побоювання стосовно достатності нагляду та захисту. Вдруге, непослідовність у механізмах контролю через різних держав-членів ЄС призводить до нерівної охопленості, оскільки деякі країни вибирають не аналізувати всі вхідні ПІІ. Ця нерівність створює потенційні вразливості, особливо в охороні критичних секторів. Втретє, фрагментарний характер механізмів звітності підриває прозорість та співпрацю, що ускладнює обмін важливою інформацією між державами-членами та Комісією. Крім того, розбіжні процедурні аспекти національних систем контролю інвестицій спричиняють неефективність та затримки, особливо коли декілька країн відповідають за перевірку однієї і тієї ж інвестиції. Нарешті, відсутність конкретності в інформації, що потрібна для оцінки ризиків, ускладнює адекватне оцінювання можливих ризиків, пов'язаних з ПІІ. Вирішення цих проблем є надзвичайно важливим для підвищення ефективності Регулювання контролю ПІІ, забезпечуючи захист інтересів ЄС, включаючи ті, які є важливими для наукових досліджень та інновацій</w:t>
      </w:r>
      <w:r w:rsidR="00946ADC" w:rsidRPr="00946ADC">
        <w:rPr>
          <w:rFonts w:ascii="Times New Roman" w:hAnsi="Times New Roman" w:cs="Times New Roman"/>
          <w:sz w:val="28"/>
          <w:szCs w:val="28"/>
        </w:rPr>
        <w:t xml:space="preserve"> [16]</w:t>
      </w:r>
      <w:r w:rsidRPr="003551A1">
        <w:rPr>
          <w:rFonts w:ascii="Times New Roman" w:hAnsi="Times New Roman" w:cs="Times New Roman"/>
          <w:sz w:val="28"/>
          <w:szCs w:val="28"/>
        </w:rPr>
        <w:t>.</w:t>
      </w:r>
    </w:p>
    <w:p w:rsidR="00295562" w:rsidRDefault="00295562" w:rsidP="00B9194B">
      <w:pPr>
        <w:spacing w:after="0" w:line="360" w:lineRule="auto"/>
        <w:ind w:firstLine="851"/>
        <w:jc w:val="both"/>
        <w:rPr>
          <w:rFonts w:ascii="Times New Roman" w:hAnsi="Times New Roman" w:cs="Times New Roman"/>
          <w:sz w:val="28"/>
          <w:szCs w:val="28"/>
        </w:rPr>
      </w:pPr>
      <w:r w:rsidRPr="00295562">
        <w:rPr>
          <w:rFonts w:ascii="Times New Roman" w:hAnsi="Times New Roman" w:cs="Times New Roman"/>
          <w:sz w:val="28"/>
          <w:szCs w:val="28"/>
        </w:rPr>
        <w:t>Крім того, для інвесторів, які готові інвестувати за межами меж ЄС, доступ до публічних закупівель є важливим елементом європейського інвестиційного екосистеми, де гарантується рівні можливості доступу на ринок. Певні види тендерів підпадають під гармонізовані правила щодо публічних закупівель. Крім того, законодавство ЄС передбачає, що публічні концесії та публічні тендери, які мають міжнародний інтерес, повинні бути надані через відкриту та недискримінаційну процедуру на основі об'єктивних, недискримінаційних та пропорційних критеріїв. Порівняно з індивідуальними діями держав-членів, більша співпраця та координація на рівні ЄС у ширшому спектрі інвестицій забезпечили б краще виявлення та зменшення ризиків для безпеки чи громадського порядку по всьому ЄС. Наприклад, операції, де неєвропейський інвестор намагається придбати критичний актив через підприємство в ЄС, наразі не включені до сфери застосування Регуляції щодо екранування ПІІ. Проте такі операції також можуть становити ризик</w:t>
      </w:r>
      <w:r w:rsidRPr="00277572">
        <w:rPr>
          <w:rFonts w:ascii="Times New Roman" w:hAnsi="Times New Roman" w:cs="Times New Roman"/>
          <w:sz w:val="28"/>
          <w:szCs w:val="28"/>
        </w:rPr>
        <w:t xml:space="preserve"> для безпеки або громадського порядку.</w:t>
      </w:r>
      <w:r w:rsidRPr="00295562">
        <w:rPr>
          <w:rFonts w:ascii="Segoe UI" w:hAnsi="Segoe UI" w:cs="Segoe UI"/>
          <w:color w:val="0D0D0D"/>
          <w:shd w:val="clear" w:color="auto" w:fill="FFFFFF"/>
        </w:rPr>
        <w:t xml:space="preserve"> </w:t>
      </w:r>
      <w:r w:rsidR="006F744A" w:rsidRPr="006F744A">
        <w:rPr>
          <w:rFonts w:ascii="Segoe UI" w:hAnsi="Segoe UI" w:cs="Segoe UI"/>
          <w:color w:val="0D0D0D"/>
          <w:shd w:val="clear" w:color="auto" w:fill="FFFFFF"/>
        </w:rPr>
        <w:t>У</w:t>
      </w:r>
      <w:r w:rsidRPr="00295562">
        <w:rPr>
          <w:rFonts w:ascii="Times New Roman" w:hAnsi="Times New Roman" w:cs="Times New Roman"/>
          <w:sz w:val="28"/>
          <w:szCs w:val="28"/>
        </w:rPr>
        <w:t>згодження систем екранування держав-членів спростить процедури та підвищить передбачуваність для потенційних інвесторів, сприяючи належному функціонуванню одного ринку та забезпечуючи рівноправ'я між державами-членами</w:t>
      </w:r>
      <w:r w:rsidR="00946ADC" w:rsidRPr="00946ADC">
        <w:rPr>
          <w:rFonts w:ascii="Times New Roman" w:hAnsi="Times New Roman" w:cs="Times New Roman"/>
          <w:sz w:val="28"/>
          <w:szCs w:val="28"/>
        </w:rPr>
        <w:t xml:space="preserve"> [17]</w:t>
      </w:r>
      <w:r w:rsidRPr="00295562">
        <w:rPr>
          <w:rFonts w:ascii="Times New Roman" w:hAnsi="Times New Roman" w:cs="Times New Roman"/>
          <w:sz w:val="28"/>
          <w:szCs w:val="28"/>
        </w:rPr>
        <w:t>.</w:t>
      </w:r>
    </w:p>
    <w:p w:rsidR="003551A1" w:rsidRPr="00277572" w:rsidRDefault="00295562" w:rsidP="00885565">
      <w:pPr>
        <w:spacing w:after="0" w:line="360" w:lineRule="auto"/>
        <w:ind w:firstLine="851"/>
        <w:jc w:val="both"/>
        <w:rPr>
          <w:rFonts w:ascii="Times New Roman" w:hAnsi="Times New Roman" w:cs="Times New Roman"/>
          <w:sz w:val="28"/>
          <w:szCs w:val="28"/>
        </w:rPr>
      </w:pPr>
      <w:r w:rsidRPr="00295562">
        <w:rPr>
          <w:rFonts w:ascii="Times New Roman" w:hAnsi="Times New Roman" w:cs="Times New Roman"/>
          <w:sz w:val="28"/>
          <w:szCs w:val="28"/>
        </w:rPr>
        <w:t>Підсумовуючи, рамки ЄС для перевірки інвестицій служать життєво важливим механізмом для підтримки безпеки та громадського порядку, зберігаючи при цьому відкритість для інвестицій і зберігаючи свободи єдиного ринку. Незважаючи на те, що він зосереджений на відносно невеликій частині інвестиційних транзакцій, оптимізація процедур у цій структурі є перспективною для малих і середніх підприємств та інших зацікавлених сторін. Це спрощення могло б сприяти їхньому розвитку та зменшити адміністративний тягар. Крім того, забезпечення дотримання міжнародних зобов’язань і захист свобод єдиного ринку є найважливішими. Таким чином, продовження співпраці та координації на рівні ЄС разом із обґрунтованими та пропорційними винятками є важливими для оптимізації ефективності та ефективності механізмів перевірки інвестицій.</w:t>
      </w:r>
    </w:p>
    <w:p w:rsidR="002F2207" w:rsidRPr="00B9194B" w:rsidRDefault="002F2207" w:rsidP="00FE279A">
      <w:pPr>
        <w:spacing w:before="240" w:line="360" w:lineRule="auto"/>
        <w:ind w:firstLine="851"/>
        <w:jc w:val="both"/>
        <w:rPr>
          <w:rFonts w:ascii="Times New Roman" w:hAnsi="Times New Roman" w:cs="Times New Roman"/>
          <w:b/>
          <w:bCs/>
          <w:sz w:val="28"/>
          <w:szCs w:val="28"/>
          <w:lang w:val="ru-RU"/>
        </w:rPr>
      </w:pPr>
      <w:r w:rsidRPr="0004237F">
        <w:rPr>
          <w:rFonts w:ascii="Times New Roman" w:hAnsi="Times New Roman" w:cs="Times New Roman"/>
          <w:b/>
          <w:bCs/>
          <w:sz w:val="28"/>
          <w:szCs w:val="28"/>
        </w:rPr>
        <w:t>2.2</w:t>
      </w:r>
      <w:r w:rsidR="00CF3AAC">
        <w:rPr>
          <w:rFonts w:ascii="Times New Roman" w:hAnsi="Times New Roman" w:cs="Times New Roman"/>
          <w:b/>
          <w:bCs/>
          <w:sz w:val="28"/>
          <w:szCs w:val="28"/>
        </w:rPr>
        <w:t>.</w:t>
      </w:r>
      <w:r w:rsidRPr="0004237F">
        <w:rPr>
          <w:rFonts w:ascii="Times New Roman" w:hAnsi="Times New Roman" w:cs="Times New Roman"/>
          <w:b/>
          <w:bCs/>
          <w:sz w:val="28"/>
          <w:szCs w:val="28"/>
        </w:rPr>
        <w:t xml:space="preserve"> </w:t>
      </w:r>
      <w:r w:rsidR="00321427" w:rsidRPr="0004237F">
        <w:rPr>
          <w:rFonts w:ascii="Times New Roman" w:hAnsi="Times New Roman" w:cs="Times New Roman"/>
          <w:b/>
          <w:bCs/>
          <w:sz w:val="28"/>
          <w:szCs w:val="28"/>
        </w:rPr>
        <w:t>Статистика п'яти</w:t>
      </w:r>
      <w:r w:rsidR="00AD6320">
        <w:rPr>
          <w:rFonts w:ascii="Times New Roman" w:hAnsi="Times New Roman" w:cs="Times New Roman"/>
          <w:b/>
          <w:bCs/>
          <w:sz w:val="28"/>
          <w:szCs w:val="28"/>
        </w:rPr>
        <w:t xml:space="preserve"> найбільш розвинених</w:t>
      </w:r>
      <w:r w:rsidR="00603C04">
        <w:rPr>
          <w:rFonts w:ascii="Times New Roman" w:hAnsi="Times New Roman" w:cs="Times New Roman"/>
          <w:b/>
          <w:bCs/>
          <w:sz w:val="28"/>
          <w:szCs w:val="28"/>
        </w:rPr>
        <w:t xml:space="preserve"> країн ЄС</w:t>
      </w:r>
    </w:p>
    <w:p w:rsidR="001F310A" w:rsidRDefault="0004237F" w:rsidP="00790F12">
      <w:pPr>
        <w:spacing w:line="360" w:lineRule="auto"/>
        <w:ind w:firstLine="851"/>
        <w:jc w:val="both"/>
        <w:rPr>
          <w:rFonts w:ascii="Times New Roman" w:hAnsi="Times New Roman" w:cs="Times New Roman"/>
          <w:sz w:val="28"/>
          <w:szCs w:val="28"/>
        </w:rPr>
      </w:pPr>
      <w:r w:rsidRPr="0004237F">
        <w:rPr>
          <w:rFonts w:ascii="Times New Roman" w:hAnsi="Times New Roman" w:cs="Times New Roman"/>
          <w:sz w:val="28"/>
          <w:szCs w:val="28"/>
        </w:rPr>
        <w:t xml:space="preserve">У цьому підрозділі буде проаналізовано </w:t>
      </w:r>
      <w:r>
        <w:rPr>
          <w:rFonts w:ascii="Times New Roman" w:hAnsi="Times New Roman" w:cs="Times New Roman"/>
          <w:sz w:val="28"/>
          <w:szCs w:val="28"/>
        </w:rPr>
        <w:t xml:space="preserve">динаміку надходження </w:t>
      </w:r>
      <w:r w:rsidR="001F310A">
        <w:rPr>
          <w:rFonts w:ascii="Times New Roman" w:hAnsi="Times New Roman" w:cs="Times New Roman"/>
          <w:sz w:val="28"/>
          <w:szCs w:val="28"/>
        </w:rPr>
        <w:t>прямих інвестиція до 5 країн, які</w:t>
      </w:r>
      <w:r w:rsidR="00FB68BD">
        <w:rPr>
          <w:rFonts w:ascii="Times New Roman" w:hAnsi="Times New Roman" w:cs="Times New Roman"/>
          <w:sz w:val="28"/>
          <w:szCs w:val="28"/>
        </w:rPr>
        <w:t xml:space="preserve"> є</w:t>
      </w:r>
      <w:r w:rsidR="001F310A">
        <w:rPr>
          <w:rFonts w:ascii="Times New Roman" w:hAnsi="Times New Roman" w:cs="Times New Roman"/>
          <w:sz w:val="28"/>
          <w:szCs w:val="28"/>
        </w:rPr>
        <w:t xml:space="preserve"> є</w:t>
      </w:r>
      <w:r w:rsidR="00FB68BD" w:rsidRPr="00FB68BD">
        <w:rPr>
          <w:rFonts w:ascii="Times New Roman" w:hAnsi="Times New Roman" w:cs="Times New Roman"/>
          <w:sz w:val="28"/>
          <w:szCs w:val="28"/>
          <w:lang w:bidi="he-IL"/>
        </w:rPr>
        <w:t>вропейськими</w:t>
      </w:r>
      <w:r w:rsidR="001F310A">
        <w:rPr>
          <w:rFonts w:ascii="Times New Roman" w:hAnsi="Times New Roman" w:cs="Times New Roman"/>
          <w:sz w:val="28"/>
          <w:szCs w:val="28"/>
        </w:rPr>
        <w:t xml:space="preserve"> лідерами за</w:t>
      </w:r>
      <w:r w:rsidR="000A3E32" w:rsidRPr="000A3E32">
        <w:rPr>
          <w:rFonts w:ascii="Times New Roman" w:hAnsi="Times New Roman" w:cs="Times New Roman"/>
          <w:sz w:val="28"/>
          <w:szCs w:val="28"/>
        </w:rPr>
        <w:t xml:space="preserve"> </w:t>
      </w:r>
      <w:r w:rsidR="000A3E32" w:rsidRPr="000A3E32">
        <w:rPr>
          <w:rFonts w:ascii="Times New Roman" w:hAnsi="Times New Roman" w:cs="Times New Roman"/>
          <w:sz w:val="28"/>
          <w:szCs w:val="28"/>
          <w:lang w:bidi="he-IL"/>
        </w:rPr>
        <w:t xml:space="preserve">такими </w:t>
      </w:r>
      <w:r w:rsidR="000A3E32">
        <w:rPr>
          <w:rFonts w:ascii="Times New Roman" w:hAnsi="Times New Roman" w:cs="Times New Roman"/>
          <w:sz w:val="28"/>
          <w:szCs w:val="28"/>
          <w:lang w:bidi="he-IL"/>
        </w:rPr>
        <w:t>індексами, як ступінь людського розвитку (</w:t>
      </w:r>
      <w:r w:rsidR="000A3E32">
        <w:rPr>
          <w:rFonts w:ascii="Times New Roman" w:hAnsi="Times New Roman" w:cs="Times New Roman"/>
          <w:sz w:val="28"/>
          <w:szCs w:val="28"/>
          <w:lang w:val="en-US" w:bidi="he-IL"/>
        </w:rPr>
        <w:t>Human</w:t>
      </w:r>
      <w:r w:rsidR="000A3E32" w:rsidRPr="000A3E32">
        <w:rPr>
          <w:rFonts w:ascii="Times New Roman" w:hAnsi="Times New Roman" w:cs="Times New Roman"/>
          <w:sz w:val="28"/>
          <w:szCs w:val="28"/>
          <w:lang w:bidi="he-IL"/>
        </w:rPr>
        <w:t xml:space="preserve"> </w:t>
      </w:r>
      <w:r w:rsidR="000A3E32">
        <w:rPr>
          <w:rFonts w:ascii="Times New Roman" w:hAnsi="Times New Roman" w:cs="Times New Roman"/>
          <w:sz w:val="28"/>
          <w:szCs w:val="28"/>
          <w:lang w:val="en-US" w:bidi="he-IL"/>
        </w:rPr>
        <w:t>Development</w:t>
      </w:r>
      <w:r w:rsidR="000A3E32" w:rsidRPr="000A3E32">
        <w:rPr>
          <w:rFonts w:ascii="Times New Roman" w:hAnsi="Times New Roman" w:cs="Times New Roman"/>
          <w:sz w:val="28"/>
          <w:szCs w:val="28"/>
          <w:lang w:bidi="he-IL"/>
        </w:rPr>
        <w:t xml:space="preserve"> </w:t>
      </w:r>
      <w:r w:rsidR="000A3E32">
        <w:rPr>
          <w:rFonts w:ascii="Times New Roman" w:hAnsi="Times New Roman" w:cs="Times New Roman"/>
          <w:sz w:val="28"/>
          <w:szCs w:val="28"/>
          <w:lang w:val="en-US" w:bidi="he-IL"/>
        </w:rPr>
        <w:t>Index</w:t>
      </w:r>
      <w:r w:rsidR="000A3E32" w:rsidRPr="000A3E32">
        <w:rPr>
          <w:rFonts w:ascii="Times New Roman" w:hAnsi="Times New Roman" w:cs="Times New Roman"/>
          <w:sz w:val="28"/>
          <w:szCs w:val="28"/>
          <w:lang w:bidi="he-IL"/>
        </w:rPr>
        <w:t xml:space="preserve">) </w:t>
      </w:r>
      <w:r w:rsidR="000A3E32">
        <w:rPr>
          <w:rFonts w:ascii="Times New Roman" w:hAnsi="Times New Roman" w:cs="Times New Roman"/>
          <w:sz w:val="28"/>
          <w:szCs w:val="28"/>
          <w:lang w:bidi="he-IL"/>
        </w:rPr>
        <w:t>та</w:t>
      </w:r>
      <w:r w:rsidR="000A5F57">
        <w:rPr>
          <w:rFonts w:ascii="Times New Roman" w:hAnsi="Times New Roman" w:cs="Times New Roman"/>
          <w:sz w:val="28"/>
          <w:szCs w:val="28"/>
        </w:rPr>
        <w:t xml:space="preserve"> </w:t>
      </w:r>
      <w:r w:rsidR="00FB68BD" w:rsidRPr="00FB68BD">
        <w:rPr>
          <w:rFonts w:ascii="Times New Roman" w:hAnsi="Times New Roman" w:cs="Times New Roman"/>
          <w:sz w:val="28"/>
          <w:szCs w:val="28"/>
        </w:rPr>
        <w:t>ЦСР (</w:t>
      </w:r>
      <w:r w:rsidR="00FB68BD">
        <w:rPr>
          <w:rFonts w:ascii="Times New Roman" w:hAnsi="Times New Roman" w:cs="Times New Roman"/>
          <w:sz w:val="28"/>
          <w:szCs w:val="28"/>
        </w:rPr>
        <w:t xml:space="preserve">відсотком </w:t>
      </w:r>
      <w:r w:rsidR="00FB68BD" w:rsidRPr="00FB68BD">
        <w:rPr>
          <w:rFonts w:ascii="Times New Roman" w:hAnsi="Times New Roman" w:cs="Times New Roman"/>
          <w:sz w:val="28"/>
          <w:szCs w:val="28"/>
        </w:rPr>
        <w:t>досягнення ц</w:t>
      </w:r>
      <w:r w:rsidR="00FB68BD">
        <w:rPr>
          <w:rFonts w:ascii="Times New Roman" w:hAnsi="Times New Roman" w:cs="Times New Roman"/>
          <w:sz w:val="28"/>
          <w:szCs w:val="28"/>
        </w:rPr>
        <w:t>ілей сталого розвитку</w:t>
      </w:r>
      <w:r w:rsidR="000A5F57">
        <w:rPr>
          <w:rFonts w:ascii="Times New Roman" w:hAnsi="Times New Roman" w:cs="Times New Roman"/>
          <w:sz w:val="28"/>
          <w:szCs w:val="28"/>
        </w:rPr>
        <w:t xml:space="preserve"> </w:t>
      </w:r>
      <w:r w:rsidR="00FB68BD">
        <w:rPr>
          <w:rFonts w:ascii="Times New Roman" w:hAnsi="Times New Roman" w:cs="Times New Roman"/>
          <w:sz w:val="28"/>
          <w:szCs w:val="28"/>
        </w:rPr>
        <w:t>(</w:t>
      </w:r>
      <w:r w:rsidR="00FB68BD">
        <w:rPr>
          <w:rFonts w:ascii="Times New Roman" w:hAnsi="Times New Roman" w:cs="Times New Roman"/>
          <w:sz w:val="28"/>
          <w:szCs w:val="28"/>
          <w:lang w:val="en-US" w:bidi="he-IL"/>
        </w:rPr>
        <w:t>SDG</w:t>
      </w:r>
      <w:r w:rsidR="00FB68BD" w:rsidRPr="00FB68BD">
        <w:rPr>
          <w:rFonts w:ascii="Times New Roman" w:hAnsi="Times New Roman" w:cs="Times New Roman"/>
          <w:sz w:val="28"/>
          <w:szCs w:val="28"/>
          <w:lang w:bidi="he-IL"/>
        </w:rPr>
        <w:t>))</w:t>
      </w:r>
      <w:r w:rsidR="001F310A">
        <w:rPr>
          <w:rFonts w:ascii="Times New Roman" w:hAnsi="Times New Roman" w:cs="Times New Roman"/>
          <w:sz w:val="28"/>
          <w:szCs w:val="28"/>
        </w:rPr>
        <w:t xml:space="preserve"> .</w:t>
      </w:r>
      <w:r w:rsidR="009A56AF" w:rsidRPr="009A56AF">
        <w:t xml:space="preserve"> </w:t>
      </w:r>
      <w:r w:rsidR="001228C7">
        <w:rPr>
          <w:rFonts w:asciiTheme="majorBidi" w:hAnsiTheme="majorBidi" w:cstheme="majorBidi"/>
          <w:sz w:val="28"/>
          <w:szCs w:val="28"/>
        </w:rPr>
        <w:t>Ці</w:t>
      </w:r>
      <w:r w:rsidR="00FB68BD" w:rsidRPr="00FB68BD">
        <w:rPr>
          <w:rFonts w:asciiTheme="majorBidi" w:hAnsiTheme="majorBidi" w:cstheme="majorBidi"/>
          <w:sz w:val="28"/>
          <w:szCs w:val="28"/>
        </w:rPr>
        <w:t xml:space="preserve"> рейтинг</w:t>
      </w:r>
      <w:r w:rsidR="000A3E32">
        <w:rPr>
          <w:rFonts w:asciiTheme="majorBidi" w:hAnsiTheme="majorBidi" w:cstheme="majorBidi"/>
          <w:sz w:val="28"/>
          <w:szCs w:val="28"/>
        </w:rPr>
        <w:t>и</w:t>
      </w:r>
      <w:r w:rsidR="00FB68BD" w:rsidRPr="00FB68BD">
        <w:rPr>
          <w:rFonts w:asciiTheme="majorBidi" w:hAnsiTheme="majorBidi" w:cstheme="majorBidi"/>
          <w:sz w:val="28"/>
          <w:szCs w:val="28"/>
        </w:rPr>
        <w:t xml:space="preserve"> було обрано як найбільш відповідний для</w:t>
      </w:r>
      <w:r w:rsidR="000A3E32">
        <w:rPr>
          <w:rFonts w:asciiTheme="majorBidi" w:hAnsiTheme="majorBidi" w:cstheme="majorBidi"/>
          <w:sz w:val="28"/>
          <w:szCs w:val="28"/>
        </w:rPr>
        <w:t xml:space="preserve"> цього дослідження, оскільки вони надають</w:t>
      </w:r>
      <w:r w:rsidR="00FB68BD" w:rsidRPr="00FB68BD">
        <w:rPr>
          <w:rFonts w:asciiTheme="majorBidi" w:hAnsiTheme="majorBidi" w:cstheme="majorBidi"/>
          <w:sz w:val="28"/>
          <w:szCs w:val="28"/>
        </w:rPr>
        <w:t xml:space="preserve"> всебічну оцінку ефективності країн у різних аспектах, включаючи зменшення бідності, освіту, охорону здоров’я, гендерну рівність та екологічну стійкість, і узгоджується з глобальними пріоритетами розвитку. </w:t>
      </w:r>
      <w:r w:rsidR="009A56AF" w:rsidRPr="009A56AF">
        <w:rPr>
          <w:rFonts w:ascii="Times New Roman" w:hAnsi="Times New Roman" w:cs="Times New Roman"/>
          <w:sz w:val="28"/>
          <w:szCs w:val="28"/>
        </w:rPr>
        <w:t>Краї</w:t>
      </w:r>
      <w:r w:rsidR="000A3E32">
        <w:rPr>
          <w:rFonts w:ascii="Times New Roman" w:hAnsi="Times New Roman" w:cs="Times New Roman"/>
          <w:sz w:val="28"/>
          <w:szCs w:val="28"/>
        </w:rPr>
        <w:t xml:space="preserve">нами обраними для аналізу стали </w:t>
      </w:r>
      <w:r w:rsidR="00790F12">
        <w:rPr>
          <w:rFonts w:ascii="Times New Roman" w:hAnsi="Times New Roman" w:cs="Times New Roman"/>
          <w:sz w:val="28"/>
          <w:szCs w:val="28"/>
        </w:rPr>
        <w:t>Фінляндія, Швеція</w:t>
      </w:r>
      <w:r w:rsidR="009A56AF" w:rsidRPr="009A56AF">
        <w:rPr>
          <w:rFonts w:ascii="Times New Roman" w:hAnsi="Times New Roman" w:cs="Times New Roman"/>
          <w:sz w:val="28"/>
          <w:szCs w:val="28"/>
        </w:rPr>
        <w:t>,</w:t>
      </w:r>
      <w:r w:rsidR="000A3E32" w:rsidRPr="000A3E32">
        <w:rPr>
          <w:rFonts w:ascii="Times New Roman" w:hAnsi="Times New Roman" w:cs="Times New Roman"/>
          <w:sz w:val="28"/>
          <w:szCs w:val="28"/>
          <w:lang w:val="ru-RU"/>
        </w:rPr>
        <w:t xml:space="preserve"> </w:t>
      </w:r>
      <w:r w:rsidR="000A3E32">
        <w:rPr>
          <w:rFonts w:ascii="Times New Roman" w:hAnsi="Times New Roman" w:cs="Times New Roman"/>
          <w:sz w:val="28"/>
          <w:szCs w:val="28"/>
        </w:rPr>
        <w:t>Данія,</w:t>
      </w:r>
      <w:r w:rsidR="009A56AF" w:rsidRPr="009A56AF">
        <w:rPr>
          <w:rFonts w:ascii="Times New Roman" w:hAnsi="Times New Roman" w:cs="Times New Roman"/>
          <w:sz w:val="28"/>
          <w:szCs w:val="28"/>
        </w:rPr>
        <w:t xml:space="preserve"> </w:t>
      </w:r>
      <w:r w:rsidR="00790F12">
        <w:rPr>
          <w:rFonts w:ascii="Times New Roman" w:hAnsi="Times New Roman" w:cs="Times New Roman"/>
          <w:sz w:val="28"/>
          <w:szCs w:val="28"/>
        </w:rPr>
        <w:t xml:space="preserve">Німеччина </w:t>
      </w:r>
      <w:r w:rsidR="009A56AF" w:rsidRPr="009A56AF">
        <w:rPr>
          <w:rFonts w:ascii="Times New Roman" w:hAnsi="Times New Roman" w:cs="Times New Roman"/>
          <w:sz w:val="28"/>
          <w:szCs w:val="28"/>
        </w:rPr>
        <w:t xml:space="preserve">та </w:t>
      </w:r>
      <w:r w:rsidR="000A5F57">
        <w:rPr>
          <w:rFonts w:ascii="Times New Roman" w:hAnsi="Times New Roman" w:cs="Times New Roman"/>
          <w:sz w:val="28"/>
          <w:szCs w:val="28"/>
        </w:rPr>
        <w:t>Австрія</w:t>
      </w:r>
      <w:r w:rsidR="00366F9B" w:rsidRPr="0029146C">
        <w:rPr>
          <w:rFonts w:ascii="Times New Roman" w:hAnsi="Times New Roman" w:cs="Times New Roman"/>
          <w:sz w:val="28"/>
          <w:szCs w:val="28"/>
        </w:rPr>
        <w:t xml:space="preserve"> [18]</w:t>
      </w:r>
      <w:r w:rsidR="00282BC9" w:rsidRPr="00282BC9">
        <w:rPr>
          <w:rFonts w:ascii="Times New Roman" w:hAnsi="Times New Roman" w:cs="Times New Roman"/>
          <w:sz w:val="28"/>
          <w:szCs w:val="28"/>
          <w:lang w:val="ru-RU"/>
        </w:rPr>
        <w:t>, [19]</w:t>
      </w:r>
      <w:r w:rsidR="009A56AF" w:rsidRPr="009A56AF">
        <w:rPr>
          <w:rFonts w:ascii="Times New Roman" w:hAnsi="Times New Roman" w:cs="Times New Roman"/>
          <w:sz w:val="28"/>
          <w:szCs w:val="28"/>
        </w:rPr>
        <w:t xml:space="preserve">. </w:t>
      </w:r>
    </w:p>
    <w:p w:rsidR="009B128D" w:rsidRDefault="00870A13" w:rsidP="00922426">
      <w:pPr>
        <w:spacing w:line="360" w:lineRule="auto"/>
        <w:ind w:firstLine="851"/>
        <w:jc w:val="center"/>
        <w:rPr>
          <w:rFonts w:ascii="Times New Roman" w:hAnsi="Times New Roman" w:cs="Times New Roman"/>
          <w:sz w:val="28"/>
          <w:szCs w:val="28"/>
        </w:rPr>
      </w:pPr>
      <w:r w:rsidRPr="00870A13">
        <w:rPr>
          <w:noProof/>
          <w:sz w:val="28"/>
          <w:szCs w:val="28"/>
          <w:lang w:eastAsia="uk-UA"/>
        </w:rPr>
        <w:drawing>
          <wp:inline distT="0" distB="0" distL="0" distR="0">
            <wp:extent cx="5645150" cy="3492465"/>
            <wp:effectExtent l="0" t="0" r="0" b="0"/>
            <wp:docPr id="5" name="Рисунок 5" descr="C:\Users\ASUS\AppData\Local\Microsoft\Windows\INetCache\Content.MSO\B15B8EB1.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ASUS\AppData\Local\Microsoft\Windows\INetCache\Content.MSO\B15B8EB1.tmp"/>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5658012" cy="3500422"/>
                    </a:xfrm>
                    <a:prstGeom prst="rect">
                      <a:avLst/>
                    </a:prstGeom>
                    <a:noFill/>
                    <a:ln>
                      <a:noFill/>
                    </a:ln>
                  </pic:spPr>
                </pic:pic>
              </a:graphicData>
            </a:graphic>
          </wp:inline>
        </w:drawing>
      </w:r>
    </w:p>
    <w:p w:rsidR="009B128D" w:rsidRDefault="009B128D" w:rsidP="00A90916">
      <w:pPr>
        <w:autoSpaceDE w:val="0"/>
        <w:autoSpaceDN w:val="0"/>
        <w:adjustRightInd w:val="0"/>
        <w:spacing w:after="0" w:line="360" w:lineRule="auto"/>
        <w:ind w:firstLine="851"/>
        <w:rPr>
          <w:rFonts w:ascii="Times New Roman" w:hAnsi="Times New Roman" w:cs="Times New Roman"/>
          <w:sz w:val="28"/>
          <w:szCs w:val="28"/>
          <w:lang w:bidi="he-IL"/>
        </w:rPr>
      </w:pPr>
      <w:r>
        <w:rPr>
          <w:rFonts w:ascii="Times New Roman" w:hAnsi="Times New Roman" w:cs="Times New Roman"/>
          <w:sz w:val="28"/>
          <w:szCs w:val="28"/>
          <w:lang w:bidi="he-IL"/>
        </w:rPr>
        <w:t>Рис.</w:t>
      </w:r>
      <w:r w:rsidR="00A90916" w:rsidRPr="00A90916">
        <w:rPr>
          <w:rFonts w:ascii="Times New Roman" w:hAnsi="Times New Roman" w:cs="Times New Roman"/>
          <w:sz w:val="28"/>
          <w:szCs w:val="28"/>
          <w:lang w:val="ru-RU" w:bidi="he-IL"/>
        </w:rPr>
        <w:t xml:space="preserve"> </w:t>
      </w:r>
      <w:r>
        <w:rPr>
          <w:rFonts w:ascii="Times New Roman" w:hAnsi="Times New Roman" w:cs="Times New Roman"/>
          <w:sz w:val="28"/>
          <w:szCs w:val="28"/>
          <w:lang w:bidi="he-IL"/>
        </w:rPr>
        <w:t>2.1</w:t>
      </w:r>
      <w:r w:rsidR="00EE4A74">
        <w:rPr>
          <w:rFonts w:ascii="Times New Roman" w:hAnsi="Times New Roman" w:cs="Times New Roman"/>
          <w:sz w:val="28"/>
          <w:szCs w:val="28"/>
          <w:lang w:bidi="he-IL"/>
        </w:rPr>
        <w:t>.</w:t>
      </w:r>
      <w:r>
        <w:rPr>
          <w:rFonts w:ascii="Times New Roman" w:hAnsi="Times New Roman" w:cs="Times New Roman"/>
          <w:sz w:val="28"/>
          <w:szCs w:val="28"/>
          <w:lang w:bidi="he-IL"/>
        </w:rPr>
        <w:t xml:space="preserve"> ВВП на</w:t>
      </w:r>
      <w:r w:rsidR="00A90916">
        <w:rPr>
          <w:rFonts w:ascii="Times New Roman" w:hAnsi="Times New Roman" w:cs="Times New Roman"/>
          <w:sz w:val="28"/>
          <w:szCs w:val="28"/>
          <w:lang w:bidi="he-IL"/>
        </w:rPr>
        <w:t xml:space="preserve"> душу населення у країнах ЄС</w:t>
      </w:r>
      <w:r>
        <w:rPr>
          <w:rFonts w:ascii="Times New Roman" w:hAnsi="Times New Roman" w:cs="Times New Roman"/>
          <w:sz w:val="28"/>
          <w:szCs w:val="28"/>
          <w:lang w:bidi="he-IL"/>
        </w:rPr>
        <w:t xml:space="preserve"> за</w:t>
      </w:r>
      <w:r w:rsidR="00D55DE7">
        <w:rPr>
          <w:rFonts w:ascii="Times New Roman" w:hAnsi="Times New Roman" w:cs="Times New Roman"/>
          <w:sz w:val="28"/>
          <w:szCs w:val="28"/>
          <w:lang w:bidi="he-IL"/>
        </w:rPr>
        <w:t xml:space="preserve"> 2005</w:t>
      </w:r>
      <w:r w:rsidR="001D591D">
        <w:rPr>
          <w:rFonts w:ascii="Times New Roman" w:hAnsi="Times New Roman" w:cs="Times New Roman"/>
          <w:sz w:val="28"/>
          <w:szCs w:val="28"/>
          <w:lang w:bidi="he-IL"/>
        </w:rPr>
        <w:t>-202</w:t>
      </w:r>
      <w:r w:rsidR="00D55DE7">
        <w:rPr>
          <w:rFonts w:ascii="Times New Roman" w:hAnsi="Times New Roman" w:cs="Times New Roman"/>
          <w:sz w:val="28"/>
          <w:szCs w:val="28"/>
          <w:lang w:val="ru-RU" w:bidi="he-IL"/>
        </w:rPr>
        <w:t>3</w:t>
      </w:r>
      <w:r w:rsidR="001D591D">
        <w:rPr>
          <w:rFonts w:ascii="Times New Roman" w:hAnsi="Times New Roman" w:cs="Times New Roman"/>
          <w:sz w:val="28"/>
          <w:szCs w:val="28"/>
          <w:lang w:bidi="he-IL"/>
        </w:rPr>
        <w:t xml:space="preserve"> </w:t>
      </w:r>
      <w:r w:rsidR="00A90916">
        <w:rPr>
          <w:rFonts w:ascii="Times New Roman" w:hAnsi="Times New Roman" w:cs="Times New Roman"/>
          <w:sz w:val="28"/>
          <w:szCs w:val="28"/>
          <w:lang w:bidi="he-IL"/>
        </w:rPr>
        <w:t>рік</w:t>
      </w:r>
      <w:r w:rsidR="001D591D">
        <w:rPr>
          <w:rFonts w:ascii="Times New Roman" w:hAnsi="Times New Roman" w:cs="Times New Roman"/>
          <w:sz w:val="28"/>
          <w:szCs w:val="28"/>
          <w:lang w:bidi="he-IL"/>
        </w:rPr>
        <w:t xml:space="preserve">, </w:t>
      </w:r>
      <w:r w:rsidR="001D591D">
        <w:rPr>
          <w:rFonts w:ascii="Times New Roman" w:hAnsi="Times New Roman" w:cs="Times New Roman"/>
          <w:sz w:val="28"/>
          <w:szCs w:val="28"/>
          <w:lang w:val="ru-RU" w:bidi="he-IL"/>
        </w:rPr>
        <w:t>дол. США.</w:t>
      </w:r>
      <w:r w:rsidR="001D591D">
        <w:rPr>
          <w:rFonts w:ascii="Times New Roman" w:hAnsi="Times New Roman" w:cs="Times New Roman"/>
          <w:sz w:val="28"/>
          <w:szCs w:val="28"/>
          <w:lang w:bidi="he-IL"/>
        </w:rPr>
        <w:t xml:space="preserve"> </w:t>
      </w:r>
      <w:r>
        <w:rPr>
          <w:rFonts w:ascii="Times New Roman" w:hAnsi="Times New Roman" w:cs="Times New Roman"/>
          <w:sz w:val="28"/>
          <w:szCs w:val="28"/>
          <w:lang w:bidi="he-IL"/>
        </w:rPr>
        <w:t xml:space="preserve"> </w:t>
      </w:r>
    </w:p>
    <w:p w:rsidR="009B128D" w:rsidRDefault="009B128D" w:rsidP="009B128D">
      <w:pPr>
        <w:autoSpaceDE w:val="0"/>
        <w:autoSpaceDN w:val="0"/>
        <w:adjustRightInd w:val="0"/>
        <w:spacing w:after="0" w:line="360" w:lineRule="auto"/>
        <w:ind w:firstLine="851"/>
        <w:rPr>
          <w:rFonts w:ascii="Times New Roman" w:hAnsi="Times New Roman" w:cs="Times New Roman"/>
          <w:sz w:val="28"/>
          <w:szCs w:val="28"/>
          <w:lang w:val="ru-RU" w:bidi="he-IL"/>
        </w:rPr>
      </w:pPr>
      <w:r>
        <w:rPr>
          <w:rFonts w:ascii="Times New Roman" w:hAnsi="Times New Roman" w:cs="Times New Roman"/>
          <w:sz w:val="28"/>
          <w:szCs w:val="28"/>
          <w:lang w:bidi="he-IL"/>
        </w:rPr>
        <w:t xml:space="preserve">Джерело: складено автором на основі </w:t>
      </w:r>
      <w:r w:rsidRPr="009B128D">
        <w:rPr>
          <w:rFonts w:ascii="Times New Roman" w:hAnsi="Times New Roman" w:cs="Times New Roman"/>
          <w:sz w:val="28"/>
          <w:szCs w:val="28"/>
          <w:lang w:val="ru-RU" w:bidi="he-IL"/>
        </w:rPr>
        <w:t>[</w:t>
      </w:r>
      <w:r w:rsidR="00097300">
        <w:rPr>
          <w:rFonts w:ascii="Times New Roman" w:hAnsi="Times New Roman" w:cs="Times New Roman"/>
          <w:sz w:val="28"/>
          <w:szCs w:val="28"/>
          <w:lang w:val="ru-RU" w:bidi="he-IL"/>
        </w:rPr>
        <w:t>21</w:t>
      </w:r>
      <w:r w:rsidRPr="009B128D">
        <w:rPr>
          <w:rFonts w:ascii="Times New Roman" w:hAnsi="Times New Roman" w:cs="Times New Roman"/>
          <w:sz w:val="28"/>
          <w:szCs w:val="28"/>
          <w:lang w:val="ru-RU" w:bidi="he-IL"/>
        </w:rPr>
        <w:t>]</w:t>
      </w:r>
      <w:r w:rsidR="00097300">
        <w:rPr>
          <w:rFonts w:ascii="Times New Roman" w:hAnsi="Times New Roman" w:cs="Times New Roman"/>
          <w:sz w:val="28"/>
          <w:szCs w:val="28"/>
          <w:lang w:val="ru-RU" w:bidi="he-IL"/>
        </w:rPr>
        <w:t xml:space="preserve"> (см. Додатки А.2).</w:t>
      </w:r>
    </w:p>
    <w:p w:rsidR="00595DC3" w:rsidRPr="00935CF5" w:rsidRDefault="00F93950" w:rsidP="007F6358">
      <w:pPr>
        <w:autoSpaceDE w:val="0"/>
        <w:autoSpaceDN w:val="0"/>
        <w:adjustRightInd w:val="0"/>
        <w:spacing w:after="0" w:line="360" w:lineRule="auto"/>
        <w:ind w:firstLine="851"/>
        <w:jc w:val="both"/>
        <w:rPr>
          <w:rFonts w:ascii="Times New Roman" w:hAnsi="Times New Roman" w:cs="Times New Roman"/>
          <w:sz w:val="28"/>
          <w:szCs w:val="28"/>
          <w:lang w:bidi="he-IL"/>
        </w:rPr>
      </w:pPr>
      <w:r w:rsidRPr="00F93950">
        <w:rPr>
          <w:rFonts w:ascii="Times New Roman" w:hAnsi="Times New Roman" w:cs="Times New Roman"/>
          <w:sz w:val="28"/>
          <w:szCs w:val="28"/>
          <w:lang w:bidi="he-IL"/>
        </w:rPr>
        <w:t xml:space="preserve">Динаміка </w:t>
      </w:r>
      <w:r>
        <w:rPr>
          <w:rFonts w:ascii="Times New Roman" w:hAnsi="Times New Roman" w:cs="Times New Roman"/>
          <w:sz w:val="28"/>
          <w:szCs w:val="28"/>
          <w:lang w:bidi="he-IL"/>
        </w:rPr>
        <w:t xml:space="preserve">показника </w:t>
      </w:r>
      <w:r w:rsidRPr="00F93950">
        <w:rPr>
          <w:rFonts w:ascii="Times New Roman" w:hAnsi="Times New Roman" w:cs="Times New Roman"/>
          <w:sz w:val="28"/>
          <w:szCs w:val="28"/>
          <w:lang w:bidi="he-IL"/>
        </w:rPr>
        <w:t>ВВП</w:t>
      </w:r>
      <w:r>
        <w:rPr>
          <w:rFonts w:ascii="Times New Roman" w:hAnsi="Times New Roman" w:cs="Times New Roman"/>
          <w:sz w:val="28"/>
          <w:szCs w:val="28"/>
          <w:lang w:bidi="he-IL"/>
        </w:rPr>
        <w:t xml:space="preserve"> на душу населення, як</w:t>
      </w:r>
      <w:r w:rsidR="001228C7">
        <w:rPr>
          <w:rFonts w:ascii="Times New Roman" w:hAnsi="Times New Roman" w:cs="Times New Roman"/>
          <w:sz w:val="28"/>
          <w:szCs w:val="28"/>
          <w:lang w:bidi="he-IL"/>
        </w:rPr>
        <w:t>а представлена</w:t>
      </w:r>
      <w:r w:rsidR="00EE4A74">
        <w:rPr>
          <w:rFonts w:ascii="Times New Roman" w:hAnsi="Times New Roman" w:cs="Times New Roman"/>
          <w:sz w:val="28"/>
          <w:szCs w:val="28"/>
          <w:lang w:bidi="he-IL"/>
        </w:rPr>
        <w:t xml:space="preserve"> на Рис. 2.1. </w:t>
      </w:r>
      <w:r>
        <w:rPr>
          <w:rFonts w:ascii="Times New Roman" w:hAnsi="Times New Roman" w:cs="Times New Roman"/>
          <w:sz w:val="28"/>
          <w:szCs w:val="28"/>
          <w:lang w:bidi="he-IL"/>
        </w:rPr>
        <w:t xml:space="preserve">демонструє схожість для усіх обраних </w:t>
      </w:r>
      <w:r w:rsidRPr="005F46D4">
        <w:rPr>
          <w:rFonts w:ascii="Times New Roman" w:hAnsi="Times New Roman" w:cs="Times New Roman"/>
          <w:sz w:val="28"/>
          <w:szCs w:val="28"/>
          <w:lang w:bidi="he-IL"/>
        </w:rPr>
        <w:t>країн.</w:t>
      </w:r>
      <w:r w:rsidR="005F46D4" w:rsidRPr="005F46D4">
        <w:rPr>
          <w:rFonts w:ascii="Times New Roman" w:hAnsi="Times New Roman" w:cs="Times New Roman"/>
          <w:sz w:val="28"/>
          <w:szCs w:val="28"/>
          <w:lang w:bidi="he-IL"/>
        </w:rPr>
        <w:t xml:space="preserve"> </w:t>
      </w:r>
      <w:r w:rsidR="00EE4A74">
        <w:rPr>
          <w:rFonts w:ascii="Times New Roman" w:hAnsi="Times New Roman" w:cs="Times New Roman"/>
          <w:sz w:val="28"/>
          <w:szCs w:val="28"/>
          <w:lang w:bidi="he-IL"/>
        </w:rPr>
        <w:t xml:space="preserve">Показник </w:t>
      </w:r>
      <w:r w:rsidR="00F42B09">
        <w:rPr>
          <w:rFonts w:ascii="Times New Roman" w:hAnsi="Times New Roman" w:cs="Times New Roman"/>
          <w:sz w:val="28"/>
          <w:szCs w:val="28"/>
          <w:lang w:bidi="he-IL"/>
        </w:rPr>
        <w:t xml:space="preserve">в цілому </w:t>
      </w:r>
      <w:r w:rsidR="00EE4A74">
        <w:rPr>
          <w:rFonts w:ascii="Times New Roman" w:hAnsi="Times New Roman" w:cs="Times New Roman"/>
          <w:sz w:val="28"/>
          <w:szCs w:val="28"/>
          <w:lang w:bidi="he-IL"/>
        </w:rPr>
        <w:t>має позитивну тенденцію</w:t>
      </w:r>
      <w:r w:rsidR="00F42B09">
        <w:rPr>
          <w:rFonts w:ascii="Times New Roman" w:hAnsi="Times New Roman" w:cs="Times New Roman"/>
          <w:sz w:val="28"/>
          <w:szCs w:val="28"/>
          <w:lang w:bidi="he-IL"/>
        </w:rPr>
        <w:t xml:space="preserve">, але цікавим є, що падіння для усіх 5 країн відбувалось у одні й </w:t>
      </w:r>
      <w:proofErr w:type="spellStart"/>
      <w:r w:rsidR="00F42B09">
        <w:rPr>
          <w:rFonts w:ascii="Times New Roman" w:hAnsi="Times New Roman" w:cs="Times New Roman"/>
          <w:sz w:val="28"/>
          <w:szCs w:val="28"/>
          <w:lang w:bidi="he-IL"/>
        </w:rPr>
        <w:t>тіж</w:t>
      </w:r>
      <w:proofErr w:type="spellEnd"/>
      <w:r w:rsidR="00F42B09">
        <w:rPr>
          <w:rFonts w:ascii="Times New Roman" w:hAnsi="Times New Roman" w:cs="Times New Roman"/>
          <w:sz w:val="28"/>
          <w:szCs w:val="28"/>
          <w:lang w:bidi="he-IL"/>
        </w:rPr>
        <w:t xml:space="preserve"> роки (2009, 2012, 2015, 2020, 2022)</w:t>
      </w:r>
      <w:r w:rsidR="00B54BAF">
        <w:rPr>
          <w:rFonts w:ascii="Times New Roman" w:hAnsi="Times New Roman" w:cs="Times New Roman"/>
          <w:sz w:val="28"/>
          <w:szCs w:val="28"/>
          <w:lang w:bidi="he-IL"/>
        </w:rPr>
        <w:t xml:space="preserve"> після яких</w:t>
      </w:r>
      <w:r w:rsidR="0088001F" w:rsidRPr="0088001F">
        <w:rPr>
          <w:rFonts w:ascii="Times New Roman" w:hAnsi="Times New Roman" w:cs="Times New Roman"/>
          <w:sz w:val="28"/>
          <w:szCs w:val="28"/>
          <w:lang w:bidi="he-IL"/>
        </w:rPr>
        <w:t xml:space="preserve"> </w:t>
      </w:r>
      <w:r w:rsidR="0088001F">
        <w:rPr>
          <w:rFonts w:ascii="Times New Roman" w:hAnsi="Times New Roman" w:cs="Times New Roman"/>
          <w:sz w:val="28"/>
          <w:szCs w:val="28"/>
          <w:lang w:bidi="he-IL"/>
        </w:rPr>
        <w:t>у наступному році відбувалось відновлення</w:t>
      </w:r>
      <w:r w:rsidR="001D591D">
        <w:rPr>
          <w:rFonts w:ascii="Times New Roman" w:hAnsi="Times New Roman" w:cs="Times New Roman"/>
          <w:sz w:val="28"/>
          <w:szCs w:val="28"/>
          <w:lang w:bidi="he-IL"/>
        </w:rPr>
        <w:t xml:space="preserve">. </w:t>
      </w:r>
      <w:r w:rsidR="00C97F96" w:rsidRPr="00C97F96">
        <w:rPr>
          <w:rFonts w:ascii="Times New Roman" w:hAnsi="Times New Roman" w:cs="Times New Roman"/>
          <w:sz w:val="28"/>
          <w:szCs w:val="28"/>
          <w:lang w:bidi="he-IL"/>
        </w:rPr>
        <w:t xml:space="preserve">Після безпрецедентної кризи, спричиненої пандемією COVID-19, план відновлення та стійкості Європейського Союзу відреагував на нагальну потребу сприяти значному відновленню. Після вторгнення Росії в Україну Комісія ініціювала план </w:t>
      </w:r>
      <w:r w:rsidR="007F6358">
        <w:rPr>
          <w:rFonts w:ascii="Times New Roman" w:hAnsi="Times New Roman" w:cs="Times New Roman"/>
          <w:sz w:val="28"/>
          <w:szCs w:val="28"/>
          <w:lang w:bidi="he-IL"/>
        </w:rPr>
        <w:t>«</w:t>
      </w:r>
      <w:r w:rsidR="00C97F96" w:rsidRPr="00C97F96">
        <w:rPr>
          <w:rFonts w:ascii="Times New Roman" w:hAnsi="Times New Roman" w:cs="Times New Roman"/>
          <w:sz w:val="28"/>
          <w:szCs w:val="28"/>
          <w:lang w:bidi="he-IL"/>
        </w:rPr>
        <w:t>REPowerEU</w:t>
      </w:r>
      <w:r w:rsidR="007F6358">
        <w:rPr>
          <w:rFonts w:ascii="Times New Roman" w:hAnsi="Times New Roman" w:cs="Times New Roman"/>
          <w:sz w:val="28"/>
          <w:szCs w:val="28"/>
          <w:lang w:bidi="he-IL"/>
        </w:rPr>
        <w:t>»</w:t>
      </w:r>
      <w:r w:rsidR="00C97F96" w:rsidRPr="00C97F96">
        <w:rPr>
          <w:rFonts w:ascii="Times New Roman" w:hAnsi="Times New Roman" w:cs="Times New Roman"/>
          <w:sz w:val="28"/>
          <w:szCs w:val="28"/>
          <w:lang w:bidi="he-IL"/>
        </w:rPr>
        <w:t>, основна реалізація якого та фінансування зосереджені на фонд відновлення та стійкості. Цей план передбачає оновлення країн ЄС своїх планів відновлення та стійкості, щоб включити заходи, спрямовані на енергозбереження та диверсифікацію джерел енергії в ЄС.</w:t>
      </w:r>
      <w:r w:rsidR="007F6358">
        <w:rPr>
          <w:rFonts w:ascii="Times New Roman" w:hAnsi="Times New Roman" w:cs="Times New Roman"/>
          <w:sz w:val="28"/>
          <w:szCs w:val="28"/>
          <w:lang w:bidi="he-IL"/>
        </w:rPr>
        <w:t xml:space="preserve"> </w:t>
      </w:r>
      <w:r w:rsidR="001D591D" w:rsidRPr="007F6358">
        <w:rPr>
          <w:rFonts w:ascii="Times New Roman" w:hAnsi="Times New Roman" w:cs="Times New Roman"/>
          <w:sz w:val="28"/>
          <w:szCs w:val="28"/>
          <w:lang w:bidi="he-IL"/>
        </w:rPr>
        <w:t>З</w:t>
      </w:r>
      <w:r w:rsidR="004633BC">
        <w:rPr>
          <w:rFonts w:ascii="Times New Roman" w:hAnsi="Times New Roman" w:cs="Times New Roman"/>
          <w:sz w:val="28"/>
          <w:szCs w:val="28"/>
          <w:lang w:bidi="he-IL"/>
        </w:rPr>
        <w:t xml:space="preserve">а останніми </w:t>
      </w:r>
      <w:r w:rsidR="004633BC" w:rsidRPr="00935CF5">
        <w:rPr>
          <w:rFonts w:ascii="Times New Roman" w:hAnsi="Times New Roman" w:cs="Times New Roman"/>
          <w:sz w:val="28"/>
          <w:szCs w:val="28"/>
          <w:lang w:bidi="he-IL"/>
        </w:rPr>
        <w:t>даними, з кінця</w:t>
      </w:r>
      <w:r w:rsidR="001D591D" w:rsidRPr="00935CF5">
        <w:rPr>
          <w:rFonts w:ascii="Times New Roman" w:hAnsi="Times New Roman" w:cs="Times New Roman"/>
          <w:sz w:val="28"/>
          <w:szCs w:val="28"/>
          <w:lang w:bidi="he-IL"/>
        </w:rPr>
        <w:t xml:space="preserve"> 2022 року </w:t>
      </w:r>
      <w:r w:rsidR="004633BC" w:rsidRPr="00935CF5">
        <w:rPr>
          <w:rFonts w:ascii="Times New Roman" w:hAnsi="Times New Roman" w:cs="Times New Roman"/>
          <w:sz w:val="28"/>
          <w:szCs w:val="28"/>
          <w:lang w:bidi="he-IL"/>
        </w:rPr>
        <w:t xml:space="preserve">ВВП на </w:t>
      </w:r>
      <w:r w:rsidR="0037272E" w:rsidRPr="00935CF5">
        <w:rPr>
          <w:rFonts w:ascii="Times New Roman" w:hAnsi="Times New Roman" w:cs="Times New Roman"/>
          <w:sz w:val="28"/>
          <w:szCs w:val="28"/>
          <w:lang w:bidi="he-IL"/>
        </w:rPr>
        <w:t>душу</w:t>
      </w:r>
      <w:r w:rsidR="004633BC" w:rsidRPr="00935CF5">
        <w:rPr>
          <w:rFonts w:ascii="Times New Roman" w:hAnsi="Times New Roman" w:cs="Times New Roman"/>
          <w:sz w:val="28"/>
          <w:szCs w:val="28"/>
          <w:lang w:bidi="he-IL"/>
        </w:rPr>
        <w:t xml:space="preserve"> населення для обраних країн продовжує зростати </w:t>
      </w:r>
      <w:r w:rsidR="00B54BAF" w:rsidRPr="00935CF5">
        <w:rPr>
          <w:rFonts w:ascii="Times New Roman" w:hAnsi="Times New Roman" w:cs="Times New Roman"/>
          <w:sz w:val="28"/>
          <w:szCs w:val="28"/>
          <w:lang w:bidi="he-IL"/>
        </w:rPr>
        <w:t>(</w:t>
      </w:r>
      <w:r w:rsidR="002915CF" w:rsidRPr="00935CF5">
        <w:rPr>
          <w:rFonts w:ascii="Times New Roman" w:hAnsi="Times New Roman" w:cs="Times New Roman"/>
          <w:sz w:val="28"/>
          <w:szCs w:val="28"/>
          <w:lang w:bidi="he-IL"/>
        </w:rPr>
        <w:t xml:space="preserve">дані за 2024 взяті </w:t>
      </w:r>
      <w:r w:rsidR="00B54BAF" w:rsidRPr="00935CF5">
        <w:rPr>
          <w:rFonts w:ascii="Times New Roman" w:hAnsi="Times New Roman" w:cs="Times New Roman"/>
          <w:sz w:val="28"/>
          <w:szCs w:val="28"/>
          <w:lang w:bidi="he-IL"/>
        </w:rPr>
        <w:t>за квітень</w:t>
      </w:r>
      <w:r w:rsidR="002B48FF" w:rsidRPr="00935CF5">
        <w:rPr>
          <w:rFonts w:ascii="Times New Roman" w:hAnsi="Times New Roman" w:cs="Times New Roman"/>
          <w:sz w:val="28"/>
          <w:szCs w:val="28"/>
          <w:lang w:bidi="he-IL"/>
        </w:rPr>
        <w:t>)</w:t>
      </w:r>
      <w:r w:rsidR="004633BC" w:rsidRPr="00935CF5">
        <w:rPr>
          <w:rFonts w:ascii="Times New Roman" w:hAnsi="Times New Roman" w:cs="Times New Roman"/>
          <w:sz w:val="28"/>
          <w:szCs w:val="28"/>
          <w:lang w:bidi="he-IL"/>
        </w:rPr>
        <w:t xml:space="preserve">. </w:t>
      </w:r>
    </w:p>
    <w:p w:rsidR="00610437" w:rsidRDefault="005F46D4" w:rsidP="00610437">
      <w:pPr>
        <w:autoSpaceDE w:val="0"/>
        <w:autoSpaceDN w:val="0"/>
        <w:adjustRightInd w:val="0"/>
        <w:spacing w:after="0" w:line="360" w:lineRule="auto"/>
        <w:ind w:firstLine="851"/>
        <w:jc w:val="both"/>
        <w:rPr>
          <w:rFonts w:ascii="Times New Roman" w:hAnsi="Times New Roman" w:cs="Times New Roman"/>
          <w:sz w:val="28"/>
          <w:szCs w:val="28"/>
          <w:lang w:bidi="he-IL"/>
        </w:rPr>
      </w:pPr>
      <w:r w:rsidRPr="00935CF5">
        <w:rPr>
          <w:rFonts w:ascii="Times New Roman" w:hAnsi="Times New Roman" w:cs="Times New Roman"/>
          <w:sz w:val="28"/>
          <w:szCs w:val="28"/>
          <w:lang w:bidi="he-IL"/>
        </w:rPr>
        <w:t>ВВП на душу населення Австрії та Фінляндії майже</w:t>
      </w:r>
      <w:r>
        <w:rPr>
          <w:rFonts w:ascii="Times New Roman" w:hAnsi="Times New Roman" w:cs="Times New Roman"/>
          <w:sz w:val="28"/>
          <w:szCs w:val="28"/>
          <w:lang w:bidi="he-IL"/>
        </w:rPr>
        <w:t xml:space="preserve"> повністю співпадає</w:t>
      </w:r>
      <w:r w:rsidR="009E6A99">
        <w:rPr>
          <w:rFonts w:ascii="Times New Roman" w:hAnsi="Times New Roman" w:cs="Times New Roman"/>
          <w:sz w:val="28"/>
          <w:szCs w:val="28"/>
          <w:lang w:bidi="he-IL"/>
        </w:rPr>
        <w:t xml:space="preserve"> за тенденцією та значенням</w:t>
      </w:r>
      <w:r w:rsidRPr="005F46D4">
        <w:rPr>
          <w:rFonts w:ascii="Times New Roman" w:hAnsi="Times New Roman" w:cs="Times New Roman"/>
          <w:sz w:val="28"/>
          <w:szCs w:val="28"/>
          <w:lang w:bidi="he-IL"/>
        </w:rPr>
        <w:t xml:space="preserve">, </w:t>
      </w:r>
      <w:r>
        <w:rPr>
          <w:rFonts w:ascii="Times New Roman" w:hAnsi="Times New Roman" w:cs="Times New Roman"/>
          <w:sz w:val="28"/>
          <w:szCs w:val="28"/>
          <w:lang w:bidi="he-IL"/>
        </w:rPr>
        <w:t xml:space="preserve">але все ж Австрія </w:t>
      </w:r>
      <w:r w:rsidR="00595DC3">
        <w:rPr>
          <w:rFonts w:ascii="Times New Roman" w:hAnsi="Times New Roman" w:cs="Times New Roman"/>
          <w:sz w:val="28"/>
          <w:szCs w:val="28"/>
          <w:lang w:bidi="he-IL"/>
        </w:rPr>
        <w:t xml:space="preserve">значно </w:t>
      </w:r>
      <w:r>
        <w:rPr>
          <w:rFonts w:ascii="Times New Roman" w:hAnsi="Times New Roman" w:cs="Times New Roman"/>
          <w:sz w:val="28"/>
          <w:szCs w:val="28"/>
          <w:lang w:bidi="he-IL"/>
        </w:rPr>
        <w:t>випер</w:t>
      </w:r>
      <w:r w:rsidR="009E6A99">
        <w:rPr>
          <w:rFonts w:ascii="Times New Roman" w:hAnsi="Times New Roman" w:cs="Times New Roman"/>
          <w:sz w:val="28"/>
          <w:szCs w:val="28"/>
          <w:lang w:bidi="he-IL"/>
        </w:rPr>
        <w:t>еджає</w:t>
      </w:r>
      <w:r w:rsidR="00D812B8" w:rsidRPr="00D812B8">
        <w:rPr>
          <w:rFonts w:ascii="Times New Roman" w:hAnsi="Times New Roman" w:cs="Times New Roman"/>
          <w:sz w:val="28"/>
          <w:szCs w:val="28"/>
          <w:lang w:val="ru-RU" w:bidi="he-IL"/>
        </w:rPr>
        <w:t xml:space="preserve"> (</w:t>
      </w:r>
      <w:r w:rsidR="00E90119">
        <w:rPr>
          <w:rFonts w:ascii="Times New Roman" w:hAnsi="Times New Roman" w:cs="Times New Roman"/>
          <w:sz w:val="28"/>
          <w:szCs w:val="28"/>
          <w:lang w:bidi="he-IL"/>
        </w:rPr>
        <w:t>на 2 363</w:t>
      </w:r>
      <w:r w:rsidR="00D812B8">
        <w:rPr>
          <w:rFonts w:ascii="Times New Roman" w:hAnsi="Times New Roman" w:cs="Times New Roman"/>
          <w:sz w:val="28"/>
          <w:szCs w:val="28"/>
          <w:lang w:bidi="he-IL"/>
        </w:rPr>
        <w:t xml:space="preserve"> дол. США</w:t>
      </w:r>
      <w:r w:rsidR="00E90119">
        <w:rPr>
          <w:rFonts w:ascii="Times New Roman" w:hAnsi="Times New Roman" w:cs="Times New Roman"/>
          <w:sz w:val="28"/>
          <w:szCs w:val="28"/>
          <w:lang w:bidi="he-IL"/>
        </w:rPr>
        <w:t xml:space="preserve">  у 2023</w:t>
      </w:r>
      <w:r w:rsidR="00D812B8">
        <w:rPr>
          <w:rFonts w:ascii="Times New Roman" w:hAnsi="Times New Roman" w:cs="Times New Roman"/>
          <w:sz w:val="28"/>
          <w:szCs w:val="28"/>
          <w:lang w:bidi="he-IL"/>
        </w:rPr>
        <w:t xml:space="preserve"> )</w:t>
      </w:r>
      <w:r w:rsidR="00DC09BC">
        <w:rPr>
          <w:rFonts w:ascii="Times New Roman" w:hAnsi="Times New Roman" w:cs="Times New Roman"/>
          <w:sz w:val="28"/>
          <w:szCs w:val="28"/>
          <w:lang w:bidi="he-IL"/>
        </w:rPr>
        <w:t>.</w:t>
      </w:r>
      <w:r w:rsidR="005E7B8E" w:rsidRPr="005E7B8E">
        <w:t xml:space="preserve"> </w:t>
      </w:r>
      <w:r w:rsidR="00C97F96" w:rsidRPr="00C97F96">
        <w:rPr>
          <w:rFonts w:ascii="Times New Roman" w:hAnsi="Times New Roman" w:cs="Times New Roman"/>
          <w:sz w:val="28"/>
          <w:szCs w:val="28"/>
          <w:lang w:bidi="he-IL"/>
        </w:rPr>
        <w:t>Європейська комісія прогнозує помірне зростання австрійської економіки в 2024 році, стримане слабкими показниками промисловості та важким будівельним сектором, але підтримане приватним споживанням і підвищенням реальної заробітної плати, з очікуваним прискоренням у 2025 році завдяки покращенню економічної активності серед основних торговельних партнерів Австрії</w:t>
      </w:r>
      <w:r w:rsidR="00610437">
        <w:rPr>
          <w:rFonts w:ascii="Times New Roman" w:hAnsi="Times New Roman" w:cs="Times New Roman"/>
          <w:sz w:val="28"/>
          <w:szCs w:val="28"/>
          <w:lang w:bidi="he-IL"/>
        </w:rPr>
        <w:t xml:space="preserve"> [18</w:t>
      </w:r>
      <w:r w:rsidR="00610437" w:rsidRPr="00610437">
        <w:rPr>
          <w:rFonts w:ascii="Times New Roman" w:hAnsi="Times New Roman" w:cs="Times New Roman"/>
          <w:sz w:val="28"/>
          <w:szCs w:val="28"/>
          <w:lang w:bidi="he-IL"/>
        </w:rPr>
        <w:t>]</w:t>
      </w:r>
      <w:r w:rsidR="00C97F96" w:rsidRPr="00C97F96">
        <w:rPr>
          <w:rFonts w:ascii="Times New Roman" w:hAnsi="Times New Roman" w:cs="Times New Roman"/>
          <w:sz w:val="28"/>
          <w:szCs w:val="28"/>
          <w:lang w:bidi="he-IL"/>
        </w:rPr>
        <w:t xml:space="preserve">.  </w:t>
      </w:r>
    </w:p>
    <w:p w:rsidR="00EB7899" w:rsidRPr="00FE279A" w:rsidRDefault="00EB7899" w:rsidP="00610437">
      <w:pPr>
        <w:autoSpaceDE w:val="0"/>
        <w:autoSpaceDN w:val="0"/>
        <w:adjustRightInd w:val="0"/>
        <w:spacing w:after="0" w:line="360" w:lineRule="auto"/>
        <w:ind w:firstLine="851"/>
        <w:jc w:val="both"/>
        <w:rPr>
          <w:rFonts w:ascii="Times New Roman" w:hAnsi="Times New Roman" w:cs="Times New Roman"/>
          <w:sz w:val="28"/>
          <w:szCs w:val="28"/>
          <w:lang w:val="ru-RU" w:bidi="he-IL"/>
        </w:rPr>
      </w:pPr>
      <w:r w:rsidRPr="00EB7899">
        <w:rPr>
          <w:rFonts w:ascii="Times New Roman" w:hAnsi="Times New Roman" w:cs="Times New Roman"/>
          <w:sz w:val="28"/>
          <w:szCs w:val="28"/>
          <w:lang w:bidi="he-IL"/>
        </w:rPr>
        <w:t>У 2023 році реальний ВВП Фінляндії скоротився на 1%, оскільки зростання цін і процентних ставок вплинуло на споживання та, зокрема, на інвестиції на тлі ослаблення настроїв. Великий від'ємний внесок мали також запаси.</w:t>
      </w:r>
      <w:r w:rsidRPr="00EB7899">
        <w:t xml:space="preserve"> </w:t>
      </w:r>
      <w:r w:rsidRPr="00EB7899">
        <w:rPr>
          <w:rFonts w:ascii="Times New Roman" w:hAnsi="Times New Roman" w:cs="Times New Roman"/>
          <w:sz w:val="28"/>
          <w:szCs w:val="28"/>
          <w:lang w:bidi="he-IL"/>
        </w:rPr>
        <w:t>Оскільки внутрішній і зовнішній попит поступово відновлюватиметься протягом прогнозного періоду, очікується, що зростання реального ВВП становитиме близько 0% у 2024 році та зросте на 1,4% у 2025 році</w:t>
      </w:r>
      <w:r w:rsidR="00885565" w:rsidRPr="00885565">
        <w:rPr>
          <w:rFonts w:ascii="Times New Roman" w:hAnsi="Times New Roman" w:cs="Times New Roman"/>
          <w:sz w:val="28"/>
          <w:szCs w:val="28"/>
          <w:lang w:val="ru-RU" w:bidi="he-IL"/>
        </w:rPr>
        <w:t xml:space="preserve"> [35]</w:t>
      </w:r>
      <w:r w:rsidRPr="00EB7899">
        <w:rPr>
          <w:rFonts w:ascii="Times New Roman" w:hAnsi="Times New Roman" w:cs="Times New Roman"/>
          <w:sz w:val="28"/>
          <w:szCs w:val="28"/>
          <w:lang w:bidi="he-IL"/>
        </w:rPr>
        <w:t>.</w:t>
      </w:r>
    </w:p>
    <w:p w:rsidR="00790F12" w:rsidRPr="00915E77" w:rsidRDefault="00790F12" w:rsidP="00B713A8">
      <w:pPr>
        <w:tabs>
          <w:tab w:val="left" w:pos="567"/>
        </w:tabs>
        <w:autoSpaceDE w:val="0"/>
        <w:autoSpaceDN w:val="0"/>
        <w:adjustRightInd w:val="0"/>
        <w:spacing w:after="0" w:line="360" w:lineRule="auto"/>
        <w:ind w:firstLine="851"/>
        <w:jc w:val="both"/>
        <w:rPr>
          <w:rFonts w:asciiTheme="majorBidi" w:hAnsiTheme="majorBidi" w:cstheme="majorBidi"/>
          <w:bCs/>
          <w:sz w:val="28"/>
          <w:szCs w:val="24"/>
          <w:lang w:bidi="he-IL"/>
        </w:rPr>
      </w:pPr>
      <w:r w:rsidRPr="002D2FF9">
        <w:rPr>
          <w:rFonts w:ascii="Times New Roman" w:hAnsi="Times New Roman" w:cs="Times New Roman"/>
          <w:sz w:val="28"/>
          <w:szCs w:val="28"/>
        </w:rPr>
        <w:t>Економіка Данії залежить від низки факторів, включаючи торгівлю, виробництво, сільське господарство та послуги. Країна має високорозвинену та змішану економіку з великим акцентом на відновлювані джерела енергії, фармацевтику, інформаційні технології та судноплавство. Данія відома своїм високим рівнем життя та сильною соціальною державою, а також має добре розвинену соціальну ринкову економіку.</w:t>
      </w:r>
      <w:r w:rsidR="00517764" w:rsidRPr="00517764">
        <w:rPr>
          <w:rFonts w:ascii="Times New Roman" w:hAnsi="Times New Roman" w:cs="Times New Roman"/>
          <w:sz w:val="28"/>
          <w:szCs w:val="28"/>
          <w:lang w:val="ru-RU"/>
        </w:rPr>
        <w:t xml:space="preserve"> </w:t>
      </w:r>
      <w:r w:rsidR="00517764">
        <w:rPr>
          <w:rFonts w:ascii="Times New Roman" w:hAnsi="Times New Roman" w:cs="Times New Roman"/>
          <w:sz w:val="28"/>
          <w:szCs w:val="28"/>
        </w:rPr>
        <w:t>Серед наведених країн вона має найвищий показник ВВП на душу населення про</w:t>
      </w:r>
      <w:r w:rsidR="00915E77">
        <w:rPr>
          <w:rFonts w:ascii="Times New Roman" w:hAnsi="Times New Roman" w:cs="Times New Roman"/>
          <w:sz w:val="28"/>
          <w:szCs w:val="28"/>
        </w:rPr>
        <w:t xml:space="preserve">тягом усього періоду (Рис.2.1.). </w:t>
      </w:r>
    </w:p>
    <w:p w:rsidR="00E65E9B" w:rsidRDefault="00D55DE7" w:rsidP="00A90916">
      <w:pPr>
        <w:autoSpaceDE w:val="0"/>
        <w:autoSpaceDN w:val="0"/>
        <w:adjustRightInd w:val="0"/>
        <w:spacing w:after="0" w:line="360" w:lineRule="auto"/>
        <w:ind w:firstLine="851"/>
        <w:jc w:val="both"/>
        <w:rPr>
          <w:rFonts w:ascii="Times New Roman" w:hAnsi="Times New Roman" w:cs="Times New Roman"/>
          <w:sz w:val="28"/>
          <w:szCs w:val="28"/>
          <w:lang w:val="en-US" w:bidi="he-IL"/>
        </w:rPr>
      </w:pPr>
      <w:r w:rsidRPr="00D55DE7">
        <w:rPr>
          <w:rFonts w:ascii="Times New Roman" w:hAnsi="Times New Roman" w:cs="Times New Roman"/>
          <w:noProof/>
          <w:sz w:val="28"/>
          <w:szCs w:val="28"/>
          <w:lang w:eastAsia="uk-UA"/>
        </w:rPr>
        <w:drawing>
          <wp:inline distT="0" distB="0" distL="0" distR="0">
            <wp:extent cx="5913755" cy="3658643"/>
            <wp:effectExtent l="0" t="0" r="0" b="0"/>
            <wp:docPr id="7" name="Рисунок 7" descr="C:\Users\ASUS\AppData\Local\Microsoft\Windows\INetCache\Content.MSO\83E1568D.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C:\Users\ASUS\AppData\Local\Microsoft\Windows\INetCache\Content.MSO\83E1568D.tmp"/>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5918791" cy="3661758"/>
                    </a:xfrm>
                    <a:prstGeom prst="rect">
                      <a:avLst/>
                    </a:prstGeom>
                    <a:noFill/>
                    <a:ln>
                      <a:noFill/>
                    </a:ln>
                  </pic:spPr>
                </pic:pic>
              </a:graphicData>
            </a:graphic>
          </wp:inline>
        </w:drawing>
      </w:r>
    </w:p>
    <w:p w:rsidR="00A90916" w:rsidRPr="00CE6955" w:rsidRDefault="00A90916" w:rsidP="00A71350">
      <w:pPr>
        <w:autoSpaceDE w:val="0"/>
        <w:autoSpaceDN w:val="0"/>
        <w:adjustRightInd w:val="0"/>
        <w:spacing w:after="0" w:line="360" w:lineRule="auto"/>
        <w:ind w:firstLine="851"/>
        <w:rPr>
          <w:rFonts w:ascii="Times New Roman" w:hAnsi="Times New Roman" w:cs="Times New Roman"/>
          <w:sz w:val="28"/>
          <w:szCs w:val="28"/>
          <w:lang w:bidi="he-IL"/>
        </w:rPr>
      </w:pPr>
      <w:r>
        <w:rPr>
          <w:rFonts w:ascii="Times New Roman" w:hAnsi="Times New Roman" w:cs="Times New Roman"/>
          <w:sz w:val="28"/>
          <w:szCs w:val="28"/>
          <w:lang w:bidi="he-IL"/>
        </w:rPr>
        <w:t>Рис.</w:t>
      </w:r>
      <w:r w:rsidRPr="00A90916">
        <w:rPr>
          <w:rFonts w:ascii="Times New Roman" w:hAnsi="Times New Roman" w:cs="Times New Roman"/>
          <w:sz w:val="28"/>
          <w:szCs w:val="28"/>
          <w:lang w:val="ru-RU" w:bidi="he-IL"/>
        </w:rPr>
        <w:t xml:space="preserve"> </w:t>
      </w:r>
      <w:r>
        <w:rPr>
          <w:rFonts w:ascii="Times New Roman" w:hAnsi="Times New Roman" w:cs="Times New Roman"/>
          <w:sz w:val="28"/>
          <w:szCs w:val="28"/>
          <w:lang w:bidi="he-IL"/>
        </w:rPr>
        <w:t>2</w:t>
      </w:r>
      <w:r w:rsidR="00620FC2">
        <w:rPr>
          <w:rFonts w:ascii="Times New Roman" w:hAnsi="Times New Roman" w:cs="Times New Roman"/>
          <w:sz w:val="28"/>
          <w:szCs w:val="28"/>
          <w:lang w:bidi="he-IL"/>
        </w:rPr>
        <w:t>.2</w:t>
      </w:r>
      <w:r w:rsidR="00930DAE">
        <w:rPr>
          <w:rFonts w:ascii="Times New Roman" w:hAnsi="Times New Roman" w:cs="Times New Roman"/>
          <w:sz w:val="28"/>
          <w:szCs w:val="28"/>
          <w:lang w:bidi="he-IL"/>
        </w:rPr>
        <w:t>.</w:t>
      </w:r>
      <w:r w:rsidR="00620FC2">
        <w:rPr>
          <w:rFonts w:ascii="Times New Roman" w:hAnsi="Times New Roman" w:cs="Times New Roman"/>
          <w:sz w:val="28"/>
          <w:szCs w:val="28"/>
          <w:lang w:bidi="he-IL"/>
        </w:rPr>
        <w:t xml:space="preserve"> Торговельний</w:t>
      </w:r>
      <w:r w:rsidR="00D55DE7">
        <w:rPr>
          <w:rFonts w:ascii="Times New Roman" w:hAnsi="Times New Roman" w:cs="Times New Roman"/>
          <w:sz w:val="28"/>
          <w:szCs w:val="28"/>
          <w:lang w:bidi="he-IL"/>
        </w:rPr>
        <w:t xml:space="preserve"> баланс у країнах ЄС за 2006</w:t>
      </w:r>
      <w:r w:rsidRPr="00CE6955">
        <w:rPr>
          <w:rFonts w:ascii="Times New Roman" w:hAnsi="Times New Roman" w:cs="Times New Roman"/>
          <w:sz w:val="28"/>
          <w:szCs w:val="28"/>
          <w:lang w:bidi="he-IL"/>
        </w:rPr>
        <w:t xml:space="preserve">-2022 рік, млн </w:t>
      </w:r>
      <w:proofErr w:type="spellStart"/>
      <w:r w:rsidRPr="00CE6955">
        <w:rPr>
          <w:rFonts w:ascii="Times New Roman" w:hAnsi="Times New Roman" w:cs="Times New Roman"/>
          <w:sz w:val="28"/>
          <w:szCs w:val="28"/>
          <w:lang w:bidi="he-IL"/>
        </w:rPr>
        <w:t>дол</w:t>
      </w:r>
      <w:proofErr w:type="spellEnd"/>
      <w:r w:rsidRPr="00CE6955">
        <w:rPr>
          <w:rFonts w:ascii="Times New Roman" w:hAnsi="Times New Roman" w:cs="Times New Roman"/>
          <w:sz w:val="28"/>
          <w:szCs w:val="28"/>
          <w:lang w:bidi="he-IL"/>
        </w:rPr>
        <w:t>. США (Німеччина – права вісь)</w:t>
      </w:r>
      <w:r w:rsidR="00A71350">
        <w:rPr>
          <w:rFonts w:ascii="Times New Roman" w:hAnsi="Times New Roman" w:cs="Times New Roman"/>
          <w:sz w:val="28"/>
          <w:szCs w:val="28"/>
          <w:lang w:bidi="he-IL"/>
        </w:rPr>
        <w:t>.</w:t>
      </w:r>
    </w:p>
    <w:p w:rsidR="00A90916" w:rsidRPr="00C74DD2" w:rsidRDefault="00A90916" w:rsidP="002331FA">
      <w:pPr>
        <w:autoSpaceDE w:val="0"/>
        <w:autoSpaceDN w:val="0"/>
        <w:adjustRightInd w:val="0"/>
        <w:spacing w:after="0" w:line="360" w:lineRule="auto"/>
        <w:ind w:firstLine="851"/>
        <w:rPr>
          <w:rFonts w:ascii="Times New Roman" w:hAnsi="Times New Roman" w:cs="Times New Roman"/>
          <w:sz w:val="28"/>
          <w:szCs w:val="28"/>
          <w:lang w:val="ru-RU" w:bidi="he-IL"/>
        </w:rPr>
      </w:pPr>
      <w:r w:rsidRPr="00CE6955">
        <w:rPr>
          <w:rFonts w:ascii="Times New Roman" w:hAnsi="Times New Roman" w:cs="Times New Roman"/>
          <w:sz w:val="28"/>
          <w:szCs w:val="28"/>
          <w:lang w:bidi="he-IL"/>
        </w:rPr>
        <w:t>Джерело: складено автором на основі [21] (см. Додатки А.3)</w:t>
      </w:r>
      <w:r w:rsidR="00CE6955">
        <w:rPr>
          <w:rFonts w:ascii="Times New Roman" w:hAnsi="Times New Roman" w:cs="Times New Roman"/>
          <w:sz w:val="28"/>
          <w:szCs w:val="28"/>
          <w:lang w:bidi="he-IL"/>
        </w:rPr>
        <w:t>.</w:t>
      </w:r>
    </w:p>
    <w:p w:rsidR="009A08AD" w:rsidRPr="009A08AD" w:rsidRDefault="00D533E8" w:rsidP="009A08AD">
      <w:pPr>
        <w:tabs>
          <w:tab w:val="left" w:pos="567"/>
        </w:tabs>
        <w:autoSpaceDE w:val="0"/>
        <w:autoSpaceDN w:val="0"/>
        <w:adjustRightInd w:val="0"/>
        <w:spacing w:after="0" w:line="360" w:lineRule="auto"/>
        <w:ind w:firstLine="851"/>
        <w:jc w:val="both"/>
        <w:rPr>
          <w:rFonts w:asciiTheme="majorBidi" w:hAnsiTheme="majorBidi" w:cstheme="majorBidi"/>
          <w:bCs/>
          <w:sz w:val="28"/>
          <w:szCs w:val="24"/>
          <w:lang w:bidi="he-IL"/>
        </w:rPr>
      </w:pPr>
      <w:r>
        <w:rPr>
          <w:rFonts w:ascii="Times New Roman" w:hAnsi="Times New Roman" w:cs="Times New Roman"/>
          <w:sz w:val="28"/>
          <w:szCs w:val="28"/>
          <w:lang w:bidi="he-IL"/>
        </w:rPr>
        <w:t>У 2022 році в усіх країнах</w:t>
      </w:r>
      <w:r w:rsidR="0051074C">
        <w:rPr>
          <w:rFonts w:ascii="Times New Roman" w:hAnsi="Times New Roman" w:cs="Times New Roman"/>
          <w:sz w:val="28"/>
          <w:szCs w:val="28"/>
          <w:lang w:bidi="he-IL"/>
        </w:rPr>
        <w:t>,</w:t>
      </w:r>
      <w:r>
        <w:rPr>
          <w:rFonts w:ascii="Times New Roman" w:hAnsi="Times New Roman" w:cs="Times New Roman"/>
          <w:sz w:val="28"/>
          <w:szCs w:val="28"/>
          <w:lang w:bidi="he-IL"/>
        </w:rPr>
        <w:t xml:space="preserve"> крім Данії</w:t>
      </w:r>
      <w:r w:rsidR="0051074C">
        <w:rPr>
          <w:rFonts w:ascii="Times New Roman" w:hAnsi="Times New Roman" w:cs="Times New Roman"/>
          <w:sz w:val="28"/>
          <w:szCs w:val="28"/>
          <w:lang w:bidi="he-IL"/>
        </w:rPr>
        <w:t>,</w:t>
      </w:r>
      <w:r>
        <w:rPr>
          <w:rFonts w:ascii="Times New Roman" w:hAnsi="Times New Roman" w:cs="Times New Roman"/>
          <w:sz w:val="28"/>
          <w:szCs w:val="28"/>
          <w:lang w:bidi="he-IL"/>
        </w:rPr>
        <w:t xml:space="preserve"> спостерігалас</w:t>
      </w:r>
      <w:r w:rsidR="0051074C">
        <w:rPr>
          <w:rFonts w:ascii="Times New Roman" w:hAnsi="Times New Roman" w:cs="Times New Roman"/>
          <w:sz w:val="28"/>
          <w:szCs w:val="28"/>
          <w:lang w:bidi="he-IL"/>
        </w:rPr>
        <w:t xml:space="preserve">ь </w:t>
      </w:r>
      <w:r w:rsidR="00D83326">
        <w:rPr>
          <w:rFonts w:ascii="Times New Roman" w:hAnsi="Times New Roman" w:cs="Times New Roman"/>
          <w:sz w:val="28"/>
          <w:szCs w:val="28"/>
          <w:lang w:bidi="he-IL"/>
        </w:rPr>
        <w:t xml:space="preserve">значна </w:t>
      </w:r>
      <w:r w:rsidR="0051074C">
        <w:rPr>
          <w:rFonts w:ascii="Times New Roman" w:hAnsi="Times New Roman" w:cs="Times New Roman"/>
          <w:sz w:val="28"/>
          <w:szCs w:val="28"/>
          <w:lang w:bidi="he-IL"/>
        </w:rPr>
        <w:t>стагнація торгов</w:t>
      </w:r>
      <w:r w:rsidR="00620FC2">
        <w:rPr>
          <w:rFonts w:ascii="Times New Roman" w:hAnsi="Times New Roman" w:cs="Times New Roman"/>
          <w:sz w:val="28"/>
          <w:szCs w:val="28"/>
          <w:lang w:bidi="he-IL"/>
        </w:rPr>
        <w:t>ельного</w:t>
      </w:r>
      <w:r w:rsidR="0051074C">
        <w:rPr>
          <w:rFonts w:ascii="Times New Roman" w:hAnsi="Times New Roman" w:cs="Times New Roman"/>
          <w:sz w:val="28"/>
          <w:szCs w:val="28"/>
          <w:lang w:bidi="he-IL"/>
        </w:rPr>
        <w:t xml:space="preserve"> балансу</w:t>
      </w:r>
      <w:r w:rsidR="0036297E">
        <w:rPr>
          <w:rFonts w:ascii="Times New Roman" w:hAnsi="Times New Roman" w:cs="Times New Roman"/>
          <w:sz w:val="28"/>
          <w:szCs w:val="28"/>
          <w:lang w:bidi="he-IL"/>
        </w:rPr>
        <w:t xml:space="preserve"> (Рис.2.2)</w:t>
      </w:r>
      <w:r w:rsidR="0051074C">
        <w:rPr>
          <w:rFonts w:ascii="Times New Roman" w:hAnsi="Times New Roman" w:cs="Times New Roman"/>
          <w:sz w:val="28"/>
          <w:szCs w:val="28"/>
          <w:lang w:bidi="he-IL"/>
        </w:rPr>
        <w:t>.</w:t>
      </w:r>
      <w:r w:rsidR="009A08AD" w:rsidRPr="009A08AD">
        <w:rPr>
          <w:rFonts w:ascii="Times New Roman" w:hAnsi="Times New Roman" w:cs="Times New Roman"/>
          <w:bCs/>
          <w:sz w:val="28"/>
          <w:szCs w:val="28"/>
          <w:lang w:bidi="he-IL"/>
        </w:rPr>
        <w:t xml:space="preserve"> </w:t>
      </w:r>
      <w:r w:rsidR="009A08AD" w:rsidRPr="00915E77">
        <w:rPr>
          <w:rFonts w:ascii="Times New Roman" w:hAnsi="Times New Roman" w:cs="Times New Roman"/>
          <w:bCs/>
          <w:sz w:val="28"/>
          <w:szCs w:val="28"/>
          <w:lang w:bidi="he-IL"/>
        </w:rPr>
        <w:t>Очікується, що у 2024 році чистий експорт знову стане основним рушієм зростання, підкріплений розширенням промислового, зокрема фармацевтичного виробництва, та відновленням видобутку газу з Північного моря, що зробить Данію нетто-експортером природного газу. Експорт послуг виграє від підвищення ставок морських фрахтів, а імпорт зростатиме помірно відповідно до розширення внутрішнього попиту</w:t>
      </w:r>
      <w:r w:rsidR="009A08AD">
        <w:rPr>
          <w:rFonts w:asciiTheme="majorBidi" w:hAnsiTheme="majorBidi" w:cstheme="majorBidi"/>
          <w:bCs/>
          <w:sz w:val="28"/>
          <w:szCs w:val="24"/>
          <w:lang w:bidi="he-IL"/>
        </w:rPr>
        <w:t>.</w:t>
      </w:r>
    </w:p>
    <w:p w:rsidR="00D533E8" w:rsidRDefault="00D83326" w:rsidP="00345073">
      <w:pPr>
        <w:autoSpaceDE w:val="0"/>
        <w:autoSpaceDN w:val="0"/>
        <w:adjustRightInd w:val="0"/>
        <w:spacing w:after="0" w:line="360" w:lineRule="auto"/>
        <w:ind w:firstLine="851"/>
        <w:jc w:val="both"/>
        <w:rPr>
          <w:rFonts w:ascii="Times New Roman" w:hAnsi="Times New Roman" w:cs="Times New Roman"/>
          <w:color w:val="0D0D0D"/>
          <w:sz w:val="28"/>
          <w:szCs w:val="28"/>
          <w:shd w:val="clear" w:color="auto" w:fill="FFFFFF"/>
        </w:rPr>
      </w:pPr>
      <w:r>
        <w:rPr>
          <w:rFonts w:ascii="Times New Roman" w:hAnsi="Times New Roman" w:cs="Times New Roman"/>
          <w:sz w:val="28"/>
          <w:szCs w:val="28"/>
          <w:lang w:bidi="he-IL"/>
        </w:rPr>
        <w:t xml:space="preserve"> </w:t>
      </w:r>
      <w:r w:rsidR="005025DF">
        <w:rPr>
          <w:rFonts w:ascii="Times New Roman" w:hAnsi="Times New Roman" w:cs="Times New Roman"/>
          <w:sz w:val="28"/>
          <w:szCs w:val="28"/>
          <w:lang w:bidi="he-IL"/>
        </w:rPr>
        <w:t xml:space="preserve">Фінляндія єдина країна з від’ємним балансом : баланс став від’ємним ще у 2011 та хоча </w:t>
      </w:r>
      <w:r w:rsidR="0036297E">
        <w:rPr>
          <w:rFonts w:ascii="Times New Roman" w:hAnsi="Times New Roman" w:cs="Times New Roman"/>
          <w:sz w:val="28"/>
          <w:szCs w:val="28"/>
          <w:lang w:bidi="he-IL"/>
        </w:rPr>
        <w:t xml:space="preserve">він ненадовго став позитивним </w:t>
      </w:r>
      <w:r w:rsidR="005025DF">
        <w:rPr>
          <w:rFonts w:ascii="Times New Roman" w:hAnsi="Times New Roman" w:cs="Times New Roman"/>
          <w:sz w:val="28"/>
          <w:szCs w:val="28"/>
          <w:lang w:bidi="he-IL"/>
        </w:rPr>
        <w:t xml:space="preserve">у 2019-2021 роках </w:t>
      </w:r>
      <w:r w:rsidR="0036297E">
        <w:rPr>
          <w:rFonts w:ascii="Times New Roman" w:hAnsi="Times New Roman" w:cs="Times New Roman"/>
          <w:sz w:val="28"/>
          <w:szCs w:val="28"/>
          <w:lang w:bidi="he-IL"/>
        </w:rPr>
        <w:t xml:space="preserve">стабільного зростання не вийшло втримати. </w:t>
      </w:r>
      <w:r w:rsidR="00345073" w:rsidRPr="00023ADB">
        <w:rPr>
          <w:rFonts w:ascii="Times New Roman" w:hAnsi="Times New Roman" w:cs="Times New Roman"/>
          <w:sz w:val="28"/>
          <w:szCs w:val="28"/>
          <w:lang w:bidi="he-IL"/>
        </w:rPr>
        <w:t>На Європейський Союз припадає</w:t>
      </w:r>
      <w:r w:rsidR="00345073">
        <w:rPr>
          <w:rFonts w:ascii="Times New Roman" w:hAnsi="Times New Roman" w:cs="Times New Roman"/>
          <w:sz w:val="28"/>
          <w:szCs w:val="28"/>
          <w:lang w:bidi="he-IL"/>
        </w:rPr>
        <w:t xml:space="preserve"> майже 38,7% торгівлі Фінляндії</w:t>
      </w:r>
      <w:r w:rsidR="00345073" w:rsidRPr="00023ADB">
        <w:rPr>
          <w:rFonts w:ascii="Times New Roman" w:hAnsi="Times New Roman" w:cs="Times New Roman"/>
          <w:sz w:val="28"/>
          <w:szCs w:val="28"/>
          <w:lang w:bidi="he-IL"/>
        </w:rPr>
        <w:t>. Основні галузі експорту: транспорт, електроніка, лісове господарство, машинобудування та хімікати.</w:t>
      </w:r>
      <w:r w:rsidR="00345073">
        <w:rPr>
          <w:rFonts w:ascii="Times New Roman" w:hAnsi="Times New Roman" w:cs="Times New Roman"/>
          <w:sz w:val="28"/>
          <w:szCs w:val="28"/>
          <w:lang w:bidi="he-IL"/>
        </w:rPr>
        <w:t xml:space="preserve"> </w:t>
      </w:r>
      <w:r w:rsidR="0036297E">
        <w:rPr>
          <w:rFonts w:ascii="Times New Roman" w:hAnsi="Times New Roman" w:cs="Times New Roman"/>
          <w:sz w:val="28"/>
          <w:szCs w:val="28"/>
          <w:lang w:bidi="he-IL"/>
        </w:rPr>
        <w:t>С</w:t>
      </w:r>
      <w:r w:rsidR="00023ADB">
        <w:rPr>
          <w:rFonts w:ascii="Times New Roman" w:hAnsi="Times New Roman" w:cs="Times New Roman"/>
          <w:sz w:val="28"/>
          <w:szCs w:val="28"/>
          <w:lang w:bidi="he-IL"/>
        </w:rPr>
        <w:t>трибки зростання торго</w:t>
      </w:r>
      <w:r w:rsidR="0036297E">
        <w:rPr>
          <w:rFonts w:ascii="Times New Roman" w:hAnsi="Times New Roman" w:cs="Times New Roman"/>
          <w:sz w:val="28"/>
          <w:szCs w:val="28"/>
          <w:lang w:bidi="he-IL"/>
        </w:rPr>
        <w:t xml:space="preserve">вельного балансу також відбувались на початку та всередині 2023 року та початку 2024 (1,842 млрд дол. США у </w:t>
      </w:r>
      <w:r w:rsidR="00023ADB">
        <w:rPr>
          <w:rFonts w:ascii="Times New Roman" w:hAnsi="Times New Roman" w:cs="Times New Roman"/>
          <w:sz w:val="28"/>
          <w:szCs w:val="28"/>
          <w:lang w:bidi="he-IL"/>
        </w:rPr>
        <w:t>січні 2024), але всі наступні та попередні місяці набували від’ємного значення. Значну роль у цьому грає зменшення експорту Фінляндії до Росії</w:t>
      </w:r>
      <w:r w:rsidR="00023ADB" w:rsidRPr="00023ADB">
        <w:rPr>
          <w:rFonts w:ascii="Times New Roman" w:hAnsi="Times New Roman" w:cs="Times New Roman"/>
          <w:sz w:val="28"/>
          <w:szCs w:val="28"/>
          <w:lang w:val="ru-RU" w:bidi="he-IL"/>
        </w:rPr>
        <w:t xml:space="preserve"> (-68% </w:t>
      </w:r>
      <w:r w:rsidR="00023ADB">
        <w:rPr>
          <w:rFonts w:ascii="Times New Roman" w:hAnsi="Times New Roman" w:cs="Times New Roman"/>
          <w:sz w:val="28"/>
          <w:szCs w:val="28"/>
          <w:lang w:bidi="he-IL"/>
        </w:rPr>
        <w:t>у 2023</w:t>
      </w:r>
      <w:r w:rsidR="00023ADB" w:rsidRPr="00345073">
        <w:rPr>
          <w:rFonts w:ascii="Times New Roman" w:hAnsi="Times New Roman" w:cs="Times New Roman"/>
          <w:sz w:val="28"/>
          <w:szCs w:val="28"/>
          <w:lang w:bidi="he-IL"/>
        </w:rPr>
        <w:t>)</w:t>
      </w:r>
      <w:r w:rsidR="001142A8" w:rsidRPr="001142A8">
        <w:rPr>
          <w:rFonts w:ascii="Times New Roman" w:hAnsi="Times New Roman" w:cs="Times New Roman"/>
          <w:sz w:val="28"/>
          <w:szCs w:val="28"/>
          <w:lang w:val="ru-RU" w:bidi="he-IL"/>
        </w:rPr>
        <w:t xml:space="preserve"> </w:t>
      </w:r>
      <w:r w:rsidR="001142A8">
        <w:rPr>
          <w:rFonts w:ascii="Times New Roman" w:hAnsi="Times New Roman" w:cs="Times New Roman"/>
          <w:sz w:val="28"/>
          <w:szCs w:val="28"/>
          <w:lang w:val="ru-RU" w:bidi="he-IL"/>
        </w:rPr>
        <w:t>[26</w:t>
      </w:r>
      <w:r w:rsidR="001142A8" w:rsidRPr="001142A8">
        <w:rPr>
          <w:rFonts w:ascii="Times New Roman" w:hAnsi="Times New Roman" w:cs="Times New Roman"/>
          <w:sz w:val="28"/>
          <w:szCs w:val="28"/>
          <w:lang w:val="ru-RU" w:bidi="he-IL"/>
        </w:rPr>
        <w:t>]</w:t>
      </w:r>
      <w:r w:rsidR="00023ADB" w:rsidRPr="00345073">
        <w:rPr>
          <w:rFonts w:ascii="Times New Roman" w:hAnsi="Times New Roman" w:cs="Times New Roman"/>
          <w:sz w:val="28"/>
          <w:szCs w:val="28"/>
          <w:lang w:bidi="he-IL"/>
        </w:rPr>
        <w:t>.</w:t>
      </w:r>
      <w:r w:rsidR="00023ADB" w:rsidRPr="00345073">
        <w:rPr>
          <w:rFonts w:ascii="Times New Roman" w:hAnsi="Times New Roman" w:cs="Times New Roman"/>
          <w:color w:val="0D0D0D"/>
          <w:sz w:val="28"/>
          <w:szCs w:val="28"/>
          <w:shd w:val="clear" w:color="auto" w:fill="FFFFFF"/>
        </w:rPr>
        <w:t xml:space="preserve"> </w:t>
      </w:r>
      <w:r w:rsidR="00345073">
        <w:rPr>
          <w:rFonts w:ascii="Times New Roman" w:hAnsi="Times New Roman" w:cs="Times New Roman"/>
          <w:color w:val="0D0D0D"/>
          <w:sz w:val="28"/>
          <w:szCs w:val="28"/>
          <w:shd w:val="clear" w:color="auto" w:fill="FFFFFF"/>
        </w:rPr>
        <w:t xml:space="preserve">Столиця </w:t>
      </w:r>
      <w:r w:rsidR="00345073" w:rsidRPr="00345073">
        <w:rPr>
          <w:rFonts w:ascii="Times New Roman" w:hAnsi="Times New Roman" w:cs="Times New Roman"/>
          <w:color w:val="0D0D0D"/>
          <w:sz w:val="28"/>
          <w:szCs w:val="28"/>
          <w:shd w:val="clear" w:color="auto" w:fill="FFFFFF"/>
        </w:rPr>
        <w:t>Гельсінкі має легке сполучення залізницею, морем і повітрям із Таллінном і Стокгольмом, а також легко сполучалося з Санкт-Петербургом до російського вторгнення в Україну в лютому 2022 року та відповідних санкцій у всьому ЄС, які розірвали таке транспортне сполучення між Р</w:t>
      </w:r>
      <w:r w:rsidR="009A08AD">
        <w:rPr>
          <w:rFonts w:ascii="Times New Roman" w:hAnsi="Times New Roman" w:cs="Times New Roman"/>
          <w:color w:val="0D0D0D"/>
          <w:sz w:val="28"/>
          <w:szCs w:val="28"/>
          <w:shd w:val="clear" w:color="auto" w:fill="FFFFFF"/>
        </w:rPr>
        <w:t>осією та Фінляндією. Б</w:t>
      </w:r>
      <w:r w:rsidR="00345073" w:rsidRPr="00345073">
        <w:rPr>
          <w:rFonts w:ascii="Times New Roman" w:hAnsi="Times New Roman" w:cs="Times New Roman"/>
          <w:color w:val="0D0D0D"/>
          <w:sz w:val="28"/>
          <w:szCs w:val="28"/>
          <w:shd w:val="clear" w:color="auto" w:fill="FFFFFF"/>
        </w:rPr>
        <w:t xml:space="preserve">агато фінських компаній покинули російський ринок у 2022 році, зазнавши </w:t>
      </w:r>
      <w:r w:rsidR="001142A8">
        <w:rPr>
          <w:rFonts w:ascii="Times New Roman" w:hAnsi="Times New Roman" w:cs="Times New Roman"/>
          <w:color w:val="0D0D0D"/>
          <w:sz w:val="28"/>
          <w:szCs w:val="28"/>
          <w:shd w:val="clear" w:color="auto" w:fill="FFFFFF"/>
        </w:rPr>
        <w:t xml:space="preserve">там збитків від своїх інвестицій </w:t>
      </w:r>
      <w:r w:rsidR="001142A8">
        <w:rPr>
          <w:rFonts w:ascii="Times New Roman" w:hAnsi="Times New Roman" w:cs="Times New Roman"/>
          <w:color w:val="0D0D0D"/>
          <w:sz w:val="28"/>
          <w:szCs w:val="28"/>
          <w:shd w:val="clear" w:color="auto" w:fill="FFFFFF"/>
          <w:lang w:val="ru-RU"/>
        </w:rPr>
        <w:t>[25</w:t>
      </w:r>
      <w:r w:rsidR="001142A8" w:rsidRPr="001142A8">
        <w:rPr>
          <w:rFonts w:ascii="Times New Roman" w:hAnsi="Times New Roman" w:cs="Times New Roman"/>
          <w:color w:val="0D0D0D"/>
          <w:sz w:val="28"/>
          <w:szCs w:val="28"/>
          <w:shd w:val="clear" w:color="auto" w:fill="FFFFFF"/>
          <w:lang w:val="ru-RU"/>
        </w:rPr>
        <w:t>]</w:t>
      </w:r>
      <w:r w:rsidR="00345073" w:rsidRPr="00345073">
        <w:rPr>
          <w:rFonts w:ascii="Times New Roman" w:hAnsi="Times New Roman" w:cs="Times New Roman"/>
          <w:color w:val="0D0D0D"/>
          <w:sz w:val="28"/>
          <w:szCs w:val="28"/>
          <w:shd w:val="clear" w:color="auto" w:fill="FFFFFF"/>
        </w:rPr>
        <w:t>.</w:t>
      </w:r>
    </w:p>
    <w:p w:rsidR="009A08AD" w:rsidRPr="00FE4AE6" w:rsidRDefault="00DD027C" w:rsidP="00345073">
      <w:pPr>
        <w:autoSpaceDE w:val="0"/>
        <w:autoSpaceDN w:val="0"/>
        <w:adjustRightInd w:val="0"/>
        <w:spacing w:after="0" w:line="360" w:lineRule="auto"/>
        <w:ind w:firstLine="851"/>
        <w:jc w:val="both"/>
        <w:rPr>
          <w:rFonts w:ascii="Times New Roman" w:hAnsi="Times New Roman" w:cs="Times New Roman"/>
          <w:sz w:val="28"/>
          <w:szCs w:val="28"/>
          <w:lang w:val="ru-RU" w:bidi="he-IL"/>
        </w:rPr>
      </w:pPr>
      <w:r w:rsidRPr="00DD027C">
        <w:rPr>
          <w:rFonts w:ascii="Times New Roman" w:hAnsi="Times New Roman" w:cs="Times New Roman"/>
          <w:color w:val="0D0D0D"/>
          <w:sz w:val="28"/>
          <w:szCs w:val="28"/>
          <w:shd w:val="clear" w:color="auto" w:fill="FFFFFF"/>
        </w:rPr>
        <w:t>Товарний баланс Австрії у 2023 році значно покращився порівняно з 2022 роком. Дешевший імпорт газу та збільшення вартості експорту машин, транспортних засобів і хімічних продуктів скоротили дефіцит до 1,09 мільярда євро — найменший за 16 років. У 2022 році імпорт перевищував експорт на понад 20 мільярдів євро через зростання цін на енергоносії.</w:t>
      </w:r>
      <w:r w:rsidRPr="00DD027C">
        <w:rPr>
          <w:rFonts w:ascii="Times New Roman" w:hAnsi="Times New Roman" w:cs="Times New Roman"/>
          <w:color w:val="0D0D0D"/>
          <w:sz w:val="28"/>
          <w:szCs w:val="28"/>
          <w:shd w:val="clear" w:color="auto" w:fill="FFFFFF"/>
          <w:lang w:val="ru-RU"/>
        </w:rPr>
        <w:t xml:space="preserve"> </w:t>
      </w:r>
      <w:r w:rsidR="001142A8" w:rsidRPr="001142A8">
        <w:rPr>
          <w:rFonts w:ascii="Times New Roman" w:hAnsi="Times New Roman" w:cs="Times New Roman"/>
          <w:color w:val="0D0D0D"/>
          <w:sz w:val="28"/>
          <w:szCs w:val="28"/>
          <w:shd w:val="clear" w:color="auto" w:fill="FFFFFF"/>
          <w:lang w:val="ru-RU"/>
        </w:rPr>
        <w:t>[24]</w:t>
      </w:r>
      <w:r w:rsidR="00FE4AE6" w:rsidRPr="00FE4AE6">
        <w:rPr>
          <w:rFonts w:ascii="Times New Roman" w:hAnsi="Times New Roman" w:cs="Times New Roman"/>
          <w:color w:val="0D0D0D"/>
          <w:sz w:val="28"/>
          <w:szCs w:val="28"/>
          <w:shd w:val="clear" w:color="auto" w:fill="FFFFFF"/>
        </w:rPr>
        <w:t>.</w:t>
      </w:r>
    </w:p>
    <w:p w:rsidR="007F6358" w:rsidRDefault="00E65E9B" w:rsidP="00620FC2">
      <w:pPr>
        <w:autoSpaceDE w:val="0"/>
        <w:autoSpaceDN w:val="0"/>
        <w:adjustRightInd w:val="0"/>
        <w:spacing w:after="0" w:line="360" w:lineRule="auto"/>
        <w:ind w:firstLine="851"/>
        <w:jc w:val="both"/>
        <w:rPr>
          <w:rFonts w:ascii="Times New Roman" w:hAnsi="Times New Roman" w:cs="Times New Roman"/>
          <w:sz w:val="28"/>
          <w:szCs w:val="28"/>
          <w:lang w:bidi="he-IL"/>
        </w:rPr>
      </w:pPr>
      <w:r w:rsidRPr="00E65E9B">
        <w:rPr>
          <w:rFonts w:ascii="Times New Roman" w:hAnsi="Times New Roman" w:cs="Times New Roman"/>
          <w:sz w:val="28"/>
          <w:szCs w:val="28"/>
          <w:lang w:bidi="he-IL"/>
        </w:rPr>
        <w:t>У 2023 році Німеччина експ</w:t>
      </w:r>
      <w:r w:rsidR="00620FC2">
        <w:rPr>
          <w:rFonts w:ascii="Times New Roman" w:hAnsi="Times New Roman" w:cs="Times New Roman"/>
          <w:sz w:val="28"/>
          <w:szCs w:val="28"/>
          <w:lang w:bidi="he-IL"/>
        </w:rPr>
        <w:t>ортувала товарів на суму 1 702,58</w:t>
      </w:r>
      <w:r w:rsidRPr="00E65E9B">
        <w:rPr>
          <w:rFonts w:ascii="Times New Roman" w:hAnsi="Times New Roman" w:cs="Times New Roman"/>
          <w:sz w:val="28"/>
          <w:szCs w:val="28"/>
          <w:lang w:bidi="he-IL"/>
        </w:rPr>
        <w:t xml:space="preserve"> мільярда </w:t>
      </w:r>
      <w:r w:rsidR="00D03E4D">
        <w:rPr>
          <w:rFonts w:ascii="Times New Roman" w:hAnsi="Times New Roman" w:cs="Times New Roman"/>
          <w:sz w:val="28"/>
          <w:szCs w:val="28"/>
          <w:lang w:bidi="he-IL"/>
        </w:rPr>
        <w:t>дол.</w:t>
      </w:r>
      <w:r w:rsidRPr="00E65E9B">
        <w:rPr>
          <w:rFonts w:ascii="Times New Roman" w:hAnsi="Times New Roman" w:cs="Times New Roman"/>
          <w:sz w:val="28"/>
          <w:szCs w:val="28"/>
          <w:lang w:bidi="he-IL"/>
        </w:rPr>
        <w:t xml:space="preserve">, а імпортувала товарів на суму 1 352,6 мільярда </w:t>
      </w:r>
      <w:r w:rsidR="00D03E4D">
        <w:rPr>
          <w:rFonts w:ascii="Times New Roman" w:hAnsi="Times New Roman" w:cs="Times New Roman"/>
          <w:sz w:val="28"/>
          <w:szCs w:val="28"/>
          <w:lang w:bidi="he-IL"/>
        </w:rPr>
        <w:t>дол. США</w:t>
      </w:r>
      <w:r w:rsidRPr="00E65E9B">
        <w:rPr>
          <w:rFonts w:ascii="Times New Roman" w:hAnsi="Times New Roman" w:cs="Times New Roman"/>
          <w:sz w:val="28"/>
          <w:szCs w:val="28"/>
          <w:lang w:bidi="he-IL"/>
        </w:rPr>
        <w:t>. Експорт скоротився на 2,0%, а імпорт – на 10,2% порівняно з 2022 роком. Оскільки падіння імпорту було набагато більш вираженим, ніж падіння в експорті додатне сальдо експорту більш ніж удвічі порівняно з попереднім роком. Зовнішньоторговельний баланс показав профіцит у 209,4 мільярда євро у 2023 році. У 2022 році баланс скоротився до +88,6 мільярда євро, що є найнижчим показником із 2000 року, в основному через різке зростання цін на імпорт енергоносіїв</w:t>
      </w:r>
      <w:r w:rsidR="00CE6955" w:rsidRPr="006E2067">
        <w:rPr>
          <w:rFonts w:ascii="Times New Roman" w:hAnsi="Times New Roman" w:cs="Times New Roman"/>
          <w:sz w:val="28"/>
          <w:szCs w:val="28"/>
          <w:lang w:bidi="he-IL"/>
        </w:rPr>
        <w:t xml:space="preserve"> [22]</w:t>
      </w:r>
      <w:r w:rsidRPr="00E65E9B">
        <w:rPr>
          <w:rFonts w:ascii="Times New Roman" w:hAnsi="Times New Roman" w:cs="Times New Roman"/>
          <w:sz w:val="28"/>
          <w:szCs w:val="28"/>
          <w:lang w:bidi="he-IL"/>
        </w:rPr>
        <w:t>.</w:t>
      </w:r>
    </w:p>
    <w:p w:rsidR="00DD318B" w:rsidRPr="002A48F2" w:rsidRDefault="008A11BD" w:rsidP="00620FC2">
      <w:pPr>
        <w:autoSpaceDE w:val="0"/>
        <w:autoSpaceDN w:val="0"/>
        <w:adjustRightInd w:val="0"/>
        <w:spacing w:after="0" w:line="360" w:lineRule="auto"/>
        <w:ind w:firstLine="851"/>
        <w:jc w:val="both"/>
        <w:rPr>
          <w:rFonts w:ascii="Times New Roman" w:hAnsi="Times New Roman" w:cs="Times New Roman"/>
          <w:sz w:val="28"/>
          <w:szCs w:val="28"/>
          <w:lang w:bidi="he-IL"/>
        </w:rPr>
      </w:pPr>
      <w:r w:rsidRPr="002A48F2">
        <w:rPr>
          <w:rFonts w:ascii="Times New Roman" w:hAnsi="Times New Roman" w:cs="Times New Roman"/>
          <w:sz w:val="28"/>
          <w:szCs w:val="28"/>
          <w:lang w:bidi="he-IL"/>
        </w:rPr>
        <w:t>Торгівля послугами у Швеції демонструє високі показники зростання з другого кварталу 2021 року. Спочатку це було зумовлено в основному відновленням після пандемії 2020 року, але у 2022 та 2023 роках зростання цін і ослаблення шведської крони також сприяли цьому. розвитку. Показники зростання, виміряні в останньому кварталі 2023 року, є помітно нижчими, що вказує на уповільнення, але це також йде рука об руку з нижчими рівнями інфляції.</w:t>
      </w:r>
      <w:r w:rsidR="00DD027C" w:rsidRPr="00DD027C">
        <w:t xml:space="preserve"> </w:t>
      </w:r>
      <w:r w:rsidR="00DD027C" w:rsidRPr="00DD027C">
        <w:rPr>
          <w:rFonts w:ascii="Times New Roman" w:hAnsi="Times New Roman" w:cs="Times New Roman"/>
          <w:sz w:val="28"/>
          <w:szCs w:val="28"/>
          <w:lang w:bidi="he-IL"/>
        </w:rPr>
        <w:t>У четвертому кварталі 2023 року вартість експорту товарів зросла на 3 відсотки порівняно з відповідним періодом минулого року. При цьому вартість імпорту товарів зменшилася на 4 відсотки, а обсяги – на 5 відсотків. Більшість експорту та імпорту припадає на товарну групу машин і транспортного обладнання.</w:t>
      </w:r>
    </w:p>
    <w:p w:rsidR="00CE6955" w:rsidRDefault="00870A13" w:rsidP="00D22821">
      <w:pPr>
        <w:autoSpaceDE w:val="0"/>
        <w:autoSpaceDN w:val="0"/>
        <w:adjustRightInd w:val="0"/>
        <w:spacing w:after="0" w:line="360" w:lineRule="auto"/>
        <w:ind w:firstLine="851"/>
        <w:jc w:val="center"/>
        <w:rPr>
          <w:rFonts w:ascii="Times New Roman" w:hAnsi="Times New Roman" w:cs="Times New Roman"/>
          <w:sz w:val="28"/>
          <w:szCs w:val="28"/>
          <w:lang w:bidi="he-IL"/>
        </w:rPr>
      </w:pPr>
      <w:r w:rsidRPr="00870A13">
        <w:rPr>
          <w:rFonts w:ascii="Times New Roman" w:hAnsi="Times New Roman" w:cs="Times New Roman"/>
          <w:noProof/>
          <w:sz w:val="28"/>
          <w:szCs w:val="28"/>
          <w:lang w:eastAsia="uk-UA"/>
        </w:rPr>
        <w:drawing>
          <wp:inline distT="0" distB="0" distL="0" distR="0">
            <wp:extent cx="5985971" cy="3703320"/>
            <wp:effectExtent l="0" t="0" r="0" b="0"/>
            <wp:docPr id="4" name="Рисунок 4" descr="C:\Users\ASUS\AppData\Local\Microsoft\Windows\INetCache\Content.MSO\5F3EBE6B.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ASUS\AppData\Local\Microsoft\Windows\INetCache\Content.MSO\5F3EBE6B.tmp"/>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5995720" cy="3709351"/>
                    </a:xfrm>
                    <a:prstGeom prst="rect">
                      <a:avLst/>
                    </a:prstGeom>
                    <a:noFill/>
                    <a:ln>
                      <a:noFill/>
                    </a:ln>
                  </pic:spPr>
                </pic:pic>
              </a:graphicData>
            </a:graphic>
          </wp:inline>
        </w:drawing>
      </w:r>
    </w:p>
    <w:p w:rsidR="00CE6955" w:rsidRDefault="00B713A8" w:rsidP="007F6358">
      <w:pPr>
        <w:autoSpaceDE w:val="0"/>
        <w:autoSpaceDN w:val="0"/>
        <w:adjustRightInd w:val="0"/>
        <w:spacing w:after="0" w:line="360" w:lineRule="auto"/>
        <w:ind w:firstLine="851"/>
        <w:jc w:val="both"/>
        <w:rPr>
          <w:rFonts w:ascii="Times New Roman" w:hAnsi="Times New Roman" w:cs="Times New Roman"/>
          <w:sz w:val="28"/>
          <w:szCs w:val="28"/>
          <w:lang w:bidi="he-IL"/>
        </w:rPr>
      </w:pPr>
      <w:r>
        <w:rPr>
          <w:rFonts w:ascii="Times New Roman" w:hAnsi="Times New Roman" w:cs="Times New Roman"/>
          <w:sz w:val="28"/>
          <w:szCs w:val="28"/>
          <w:lang w:val="ru-RU" w:bidi="he-IL"/>
        </w:rPr>
        <w:t>Рис. 2.3</w:t>
      </w:r>
      <w:r w:rsidR="00EE4A74">
        <w:rPr>
          <w:rFonts w:ascii="Times New Roman" w:hAnsi="Times New Roman" w:cs="Times New Roman"/>
          <w:sz w:val="28"/>
          <w:szCs w:val="28"/>
          <w:lang w:val="ru-RU" w:bidi="he-IL"/>
        </w:rPr>
        <w:t xml:space="preserve">. </w:t>
      </w:r>
      <w:r w:rsidR="00D21465">
        <w:rPr>
          <w:rFonts w:ascii="Times New Roman" w:hAnsi="Times New Roman" w:cs="Times New Roman"/>
          <w:sz w:val="28"/>
          <w:szCs w:val="28"/>
          <w:lang w:bidi="he-IL"/>
        </w:rPr>
        <w:t xml:space="preserve">Внутрішня </w:t>
      </w:r>
      <w:r w:rsidR="00EE4A74">
        <w:rPr>
          <w:rFonts w:ascii="Times New Roman" w:hAnsi="Times New Roman" w:cs="Times New Roman"/>
          <w:sz w:val="28"/>
          <w:szCs w:val="28"/>
          <w:lang w:bidi="he-IL"/>
        </w:rPr>
        <w:t xml:space="preserve">інвестиційна </w:t>
      </w:r>
      <w:r w:rsidR="00D21465">
        <w:rPr>
          <w:rFonts w:ascii="Times New Roman" w:hAnsi="Times New Roman" w:cs="Times New Roman"/>
          <w:sz w:val="28"/>
          <w:szCs w:val="28"/>
          <w:lang w:bidi="he-IL"/>
        </w:rPr>
        <w:t xml:space="preserve">позиція </w:t>
      </w:r>
      <w:r w:rsidR="00D55DE7">
        <w:rPr>
          <w:rFonts w:ascii="Times New Roman" w:hAnsi="Times New Roman" w:cs="Times New Roman"/>
          <w:sz w:val="28"/>
          <w:szCs w:val="28"/>
          <w:lang w:bidi="he-IL"/>
        </w:rPr>
        <w:t>країн ЄС за 2005</w:t>
      </w:r>
      <w:r w:rsidR="00EE4A74">
        <w:rPr>
          <w:rFonts w:ascii="Times New Roman" w:hAnsi="Times New Roman" w:cs="Times New Roman"/>
          <w:sz w:val="28"/>
          <w:szCs w:val="28"/>
          <w:lang w:bidi="he-IL"/>
        </w:rPr>
        <w:t>-2023 рік,</w:t>
      </w:r>
      <w:r w:rsidR="00C86634">
        <w:rPr>
          <w:rFonts w:ascii="Times New Roman" w:hAnsi="Times New Roman" w:cs="Times New Roman"/>
          <w:sz w:val="28"/>
          <w:szCs w:val="28"/>
          <w:lang w:bidi="he-IL"/>
        </w:rPr>
        <w:t xml:space="preserve"> млн </w:t>
      </w:r>
      <w:proofErr w:type="spellStart"/>
      <w:r w:rsidR="00C86634">
        <w:rPr>
          <w:rFonts w:ascii="Times New Roman" w:hAnsi="Times New Roman" w:cs="Times New Roman"/>
          <w:sz w:val="28"/>
          <w:szCs w:val="28"/>
          <w:lang w:bidi="he-IL"/>
        </w:rPr>
        <w:t>дол</w:t>
      </w:r>
      <w:proofErr w:type="spellEnd"/>
      <w:r w:rsidR="00C86634">
        <w:rPr>
          <w:rFonts w:ascii="Times New Roman" w:hAnsi="Times New Roman" w:cs="Times New Roman"/>
          <w:sz w:val="28"/>
          <w:szCs w:val="28"/>
          <w:lang w:bidi="he-IL"/>
        </w:rPr>
        <w:t>. США (Німеччина – права вісь).</w:t>
      </w:r>
    </w:p>
    <w:p w:rsidR="007F6358" w:rsidRPr="007F6358" w:rsidRDefault="007F6358" w:rsidP="007F6358">
      <w:pPr>
        <w:autoSpaceDE w:val="0"/>
        <w:autoSpaceDN w:val="0"/>
        <w:adjustRightInd w:val="0"/>
        <w:spacing w:after="0" w:line="360" w:lineRule="auto"/>
        <w:ind w:firstLine="851"/>
        <w:jc w:val="both"/>
        <w:rPr>
          <w:rFonts w:ascii="Times New Roman" w:hAnsi="Times New Roman" w:cs="Times New Roman"/>
          <w:sz w:val="28"/>
          <w:szCs w:val="28"/>
          <w:lang w:bidi="he-IL"/>
        </w:rPr>
      </w:pPr>
      <w:r>
        <w:rPr>
          <w:rFonts w:ascii="Times New Roman" w:hAnsi="Times New Roman" w:cs="Times New Roman"/>
          <w:sz w:val="28"/>
          <w:szCs w:val="28"/>
          <w:lang w:bidi="he-IL"/>
        </w:rPr>
        <w:t xml:space="preserve">Джерело: </w:t>
      </w:r>
      <w:r w:rsidRPr="00CE6955">
        <w:rPr>
          <w:rFonts w:ascii="Times New Roman" w:hAnsi="Times New Roman" w:cs="Times New Roman"/>
          <w:sz w:val="28"/>
          <w:szCs w:val="28"/>
          <w:lang w:bidi="he-IL"/>
        </w:rPr>
        <w:t>складено автором на основі [21] (см. Додатки А</w:t>
      </w:r>
      <w:r>
        <w:rPr>
          <w:rFonts w:ascii="Times New Roman" w:hAnsi="Times New Roman" w:cs="Times New Roman"/>
          <w:sz w:val="28"/>
          <w:szCs w:val="28"/>
          <w:lang w:bidi="he-IL"/>
        </w:rPr>
        <w:t>.4</w:t>
      </w:r>
      <w:r w:rsidRPr="00CE6955">
        <w:rPr>
          <w:rFonts w:ascii="Times New Roman" w:hAnsi="Times New Roman" w:cs="Times New Roman"/>
          <w:sz w:val="28"/>
          <w:szCs w:val="28"/>
          <w:lang w:bidi="he-IL"/>
        </w:rPr>
        <w:t>)</w:t>
      </w:r>
      <w:r>
        <w:rPr>
          <w:rFonts w:ascii="Times New Roman" w:hAnsi="Times New Roman" w:cs="Times New Roman"/>
          <w:sz w:val="28"/>
          <w:szCs w:val="28"/>
          <w:lang w:bidi="he-IL"/>
        </w:rPr>
        <w:t>.</w:t>
      </w:r>
    </w:p>
    <w:p w:rsidR="007F6358" w:rsidRPr="009E2A65" w:rsidRDefault="00C86634" w:rsidP="00B713A8">
      <w:pPr>
        <w:autoSpaceDE w:val="0"/>
        <w:autoSpaceDN w:val="0"/>
        <w:adjustRightInd w:val="0"/>
        <w:spacing w:after="0" w:line="360" w:lineRule="auto"/>
        <w:ind w:firstLine="851"/>
        <w:jc w:val="both"/>
        <w:rPr>
          <w:rFonts w:ascii="Times New Roman" w:hAnsi="Times New Roman" w:cs="Times New Roman"/>
          <w:sz w:val="28"/>
          <w:szCs w:val="28"/>
          <w:lang w:bidi="he-IL"/>
        </w:rPr>
      </w:pPr>
      <w:r>
        <w:rPr>
          <w:rFonts w:ascii="Times New Roman" w:hAnsi="Times New Roman" w:cs="Times New Roman"/>
          <w:sz w:val="28"/>
          <w:szCs w:val="28"/>
          <w:lang w:bidi="he-IL"/>
        </w:rPr>
        <w:t>Оцінка</w:t>
      </w:r>
      <w:r w:rsidR="007F6358" w:rsidRPr="007F6358">
        <w:rPr>
          <w:rFonts w:ascii="Times New Roman" w:hAnsi="Times New Roman" w:cs="Times New Roman"/>
          <w:sz w:val="28"/>
          <w:szCs w:val="28"/>
          <w:lang w:bidi="he-IL"/>
        </w:rPr>
        <w:t xml:space="preserve"> </w:t>
      </w:r>
      <w:r>
        <w:rPr>
          <w:rFonts w:ascii="Times New Roman" w:hAnsi="Times New Roman" w:cs="Times New Roman"/>
          <w:sz w:val="28"/>
          <w:szCs w:val="28"/>
          <w:lang w:bidi="he-IL"/>
        </w:rPr>
        <w:t>внутрішньої інвестиційної позиції</w:t>
      </w:r>
      <w:r w:rsidR="00B713A8" w:rsidRPr="00B713A8">
        <w:rPr>
          <w:rFonts w:ascii="Times New Roman" w:hAnsi="Times New Roman" w:cs="Times New Roman"/>
          <w:sz w:val="28"/>
          <w:szCs w:val="28"/>
          <w:lang w:bidi="he-IL"/>
        </w:rPr>
        <w:t xml:space="preserve"> (</w:t>
      </w:r>
      <w:r w:rsidR="00B713A8">
        <w:rPr>
          <w:rFonts w:ascii="Times New Roman" w:hAnsi="Times New Roman" w:cs="Times New Roman"/>
          <w:sz w:val="28"/>
          <w:szCs w:val="28"/>
          <w:lang w:bidi="he-IL"/>
        </w:rPr>
        <w:t>Рис. 2.3)</w:t>
      </w:r>
      <w:r w:rsidR="007F6358" w:rsidRPr="007F6358">
        <w:rPr>
          <w:rFonts w:ascii="Times New Roman" w:hAnsi="Times New Roman" w:cs="Times New Roman"/>
          <w:sz w:val="28"/>
          <w:szCs w:val="28"/>
          <w:lang w:bidi="he-IL"/>
        </w:rPr>
        <w:t xml:space="preserve"> </w:t>
      </w:r>
      <w:r>
        <w:rPr>
          <w:rFonts w:ascii="Times New Roman" w:hAnsi="Times New Roman" w:cs="Times New Roman"/>
          <w:sz w:val="28"/>
          <w:szCs w:val="28"/>
          <w:lang w:bidi="he-IL"/>
        </w:rPr>
        <w:t>допоможе</w:t>
      </w:r>
      <w:r w:rsidR="007F6358" w:rsidRPr="007F6358">
        <w:rPr>
          <w:rFonts w:ascii="Times New Roman" w:hAnsi="Times New Roman" w:cs="Times New Roman"/>
          <w:sz w:val="28"/>
          <w:szCs w:val="28"/>
          <w:lang w:bidi="he-IL"/>
        </w:rPr>
        <w:t xml:space="preserve"> зрозуміти кумулятивний вплив іноземних інвестицій на відповідні економіки.</w:t>
      </w:r>
      <w:r>
        <w:rPr>
          <w:rFonts w:ascii="Times New Roman" w:hAnsi="Times New Roman" w:cs="Times New Roman"/>
          <w:sz w:val="28"/>
          <w:szCs w:val="28"/>
          <w:lang w:bidi="he-IL"/>
        </w:rPr>
        <w:t xml:space="preserve"> Німеччина за цим показником значно перевищує інші країни, та майже стабільно зростає з 2010 року</w:t>
      </w:r>
      <w:r w:rsidRPr="00C86634">
        <w:rPr>
          <w:rFonts w:ascii="Times New Roman" w:hAnsi="Times New Roman" w:cs="Times New Roman"/>
          <w:sz w:val="28"/>
          <w:szCs w:val="28"/>
          <w:lang w:bidi="he-IL"/>
        </w:rPr>
        <w:t xml:space="preserve">, </w:t>
      </w:r>
      <w:r>
        <w:rPr>
          <w:rFonts w:ascii="Times New Roman" w:hAnsi="Times New Roman" w:cs="Times New Roman"/>
          <w:sz w:val="28"/>
          <w:szCs w:val="28"/>
          <w:lang w:bidi="he-IL"/>
        </w:rPr>
        <w:t xml:space="preserve">що </w:t>
      </w:r>
      <w:r w:rsidRPr="00C86634">
        <w:rPr>
          <w:rFonts w:ascii="Times New Roman" w:hAnsi="Times New Roman" w:cs="Times New Roman"/>
          <w:sz w:val="28"/>
          <w:szCs w:val="28"/>
          <w:lang w:bidi="he-IL"/>
        </w:rPr>
        <w:t>передбачає міцну та стійку економічну основу в Німеччині, що вказує на її привабливість для іноземних інвесторів і її здатність ефективно залучати іноземні інвестиції для стимулювання сталого зростання та розвитку.</w:t>
      </w:r>
      <w:r w:rsidR="00B713A8" w:rsidRPr="00B713A8">
        <w:rPr>
          <w:rFonts w:ascii="Times New Roman" w:hAnsi="Times New Roman" w:cs="Times New Roman"/>
          <w:sz w:val="28"/>
          <w:szCs w:val="28"/>
          <w:lang w:bidi="he-IL"/>
        </w:rPr>
        <w:t xml:space="preserve"> Обсяг розширення міжнародного бізнесу</w:t>
      </w:r>
      <w:r w:rsidR="00B713A8">
        <w:rPr>
          <w:rFonts w:ascii="Times New Roman" w:hAnsi="Times New Roman" w:cs="Times New Roman"/>
          <w:sz w:val="28"/>
          <w:szCs w:val="28"/>
          <w:lang w:bidi="he-IL"/>
        </w:rPr>
        <w:t xml:space="preserve"> до найбільшої економіки Європи, Німеччини, </w:t>
      </w:r>
      <w:r w:rsidR="00B713A8" w:rsidRPr="00B713A8">
        <w:rPr>
          <w:rFonts w:ascii="Times New Roman" w:hAnsi="Times New Roman" w:cs="Times New Roman"/>
          <w:sz w:val="28"/>
          <w:szCs w:val="28"/>
          <w:lang w:bidi="he-IL"/>
        </w:rPr>
        <w:t xml:space="preserve">та всередині неї зріс більш ніж 37 відсотків </w:t>
      </w:r>
      <w:r w:rsidR="00B713A8">
        <w:rPr>
          <w:rFonts w:ascii="Times New Roman" w:hAnsi="Times New Roman" w:cs="Times New Roman"/>
          <w:sz w:val="28"/>
          <w:szCs w:val="28"/>
          <w:lang w:bidi="he-IL"/>
        </w:rPr>
        <w:t>у 2023.</w:t>
      </w:r>
      <w:r w:rsidR="009E2A65" w:rsidRPr="009E2A65">
        <w:rPr>
          <w:rFonts w:ascii="Times New Roman" w:hAnsi="Times New Roman" w:cs="Times New Roman"/>
          <w:sz w:val="28"/>
          <w:szCs w:val="28"/>
          <w:lang w:bidi="he-IL"/>
        </w:rPr>
        <w:t xml:space="preserve"> </w:t>
      </w:r>
      <w:r w:rsidR="009E2A65">
        <w:rPr>
          <w:rFonts w:ascii="Times New Roman" w:hAnsi="Times New Roman" w:cs="Times New Roman"/>
          <w:sz w:val="28"/>
          <w:szCs w:val="28"/>
          <w:lang w:bidi="he-IL"/>
        </w:rPr>
        <w:t xml:space="preserve">При цьому обсяги припливу ПІІ </w:t>
      </w:r>
      <w:r w:rsidR="00B673E3">
        <w:rPr>
          <w:rFonts w:ascii="Times New Roman" w:hAnsi="Times New Roman" w:cs="Times New Roman"/>
          <w:sz w:val="28"/>
          <w:szCs w:val="28"/>
          <w:lang w:bidi="he-IL"/>
        </w:rPr>
        <w:t>зменшились у 2023 році</w:t>
      </w:r>
      <w:r w:rsidR="00885565" w:rsidRPr="005316BD">
        <w:rPr>
          <w:rFonts w:ascii="Times New Roman" w:hAnsi="Times New Roman" w:cs="Times New Roman"/>
          <w:sz w:val="28"/>
          <w:szCs w:val="28"/>
          <w:lang w:val="ru-RU" w:bidi="he-IL"/>
        </w:rPr>
        <w:t xml:space="preserve"> [34]</w:t>
      </w:r>
      <w:r w:rsidR="00B673E3">
        <w:rPr>
          <w:rFonts w:ascii="Times New Roman" w:hAnsi="Times New Roman" w:cs="Times New Roman"/>
          <w:sz w:val="28"/>
          <w:szCs w:val="28"/>
          <w:lang w:bidi="he-IL"/>
        </w:rPr>
        <w:t>.</w:t>
      </w:r>
    </w:p>
    <w:p w:rsidR="009A08AD" w:rsidRPr="00FE279A" w:rsidRDefault="009A08AD" w:rsidP="009E2A65">
      <w:pPr>
        <w:autoSpaceDE w:val="0"/>
        <w:autoSpaceDN w:val="0"/>
        <w:adjustRightInd w:val="0"/>
        <w:spacing w:after="0" w:line="360" w:lineRule="auto"/>
        <w:ind w:firstLine="851"/>
        <w:jc w:val="both"/>
        <w:rPr>
          <w:rFonts w:ascii="Times New Roman" w:hAnsi="Times New Roman" w:cs="Times New Roman"/>
          <w:sz w:val="28"/>
          <w:szCs w:val="28"/>
          <w:lang w:val="ru-RU" w:bidi="he-IL"/>
        </w:rPr>
      </w:pPr>
      <w:r w:rsidRPr="00915E77">
        <w:rPr>
          <w:rFonts w:ascii="Times New Roman" w:hAnsi="Times New Roman" w:cs="Times New Roman"/>
          <w:sz w:val="28"/>
          <w:szCs w:val="28"/>
          <w:lang w:bidi="he-IL"/>
        </w:rPr>
        <w:t xml:space="preserve">У 2024 році бізнес-інвестиції </w:t>
      </w:r>
      <w:r>
        <w:rPr>
          <w:rFonts w:ascii="Times New Roman" w:hAnsi="Times New Roman" w:cs="Times New Roman"/>
          <w:sz w:val="28"/>
          <w:szCs w:val="28"/>
          <w:lang w:bidi="he-IL"/>
        </w:rPr>
        <w:t xml:space="preserve">у Данії </w:t>
      </w:r>
      <w:r w:rsidRPr="00915E77">
        <w:rPr>
          <w:rFonts w:ascii="Times New Roman" w:hAnsi="Times New Roman" w:cs="Times New Roman"/>
          <w:sz w:val="28"/>
          <w:szCs w:val="28"/>
          <w:lang w:bidi="he-IL"/>
        </w:rPr>
        <w:t>залишаться низькими через високі процентні ставки та низький рівень використання виробничих потужностей. Однак прогнозується, що інвестиції наберуть обертів у 2025 році відповідно до зниження процентних ставок і відновлення зростання на деяких основних експортних ринках Данії. Очікуване зростання цін на житло також сприятиме відновленню інвестицій у житло</w:t>
      </w:r>
      <w:r w:rsidR="00B673E3" w:rsidRPr="00B673E3">
        <w:rPr>
          <w:rFonts w:ascii="Times New Roman" w:hAnsi="Times New Roman" w:cs="Times New Roman"/>
          <w:sz w:val="28"/>
          <w:szCs w:val="28"/>
          <w:lang w:val="ru-RU" w:bidi="he-IL"/>
        </w:rPr>
        <w:t xml:space="preserve"> [25]</w:t>
      </w:r>
      <w:r w:rsidRPr="00915E77">
        <w:rPr>
          <w:rFonts w:ascii="Times New Roman" w:hAnsi="Times New Roman" w:cs="Times New Roman"/>
          <w:sz w:val="28"/>
          <w:szCs w:val="28"/>
          <w:lang w:bidi="he-IL"/>
        </w:rPr>
        <w:t>.</w:t>
      </w:r>
    </w:p>
    <w:p w:rsidR="00D03E4D" w:rsidRPr="008A11BD" w:rsidRDefault="00B713A8" w:rsidP="008A11BD">
      <w:pPr>
        <w:autoSpaceDE w:val="0"/>
        <w:autoSpaceDN w:val="0"/>
        <w:adjustRightInd w:val="0"/>
        <w:spacing w:after="0" w:line="360" w:lineRule="auto"/>
        <w:ind w:firstLine="851"/>
        <w:jc w:val="both"/>
        <w:rPr>
          <w:rFonts w:ascii="Times New Roman" w:hAnsi="Times New Roman" w:cs="Times New Roman"/>
          <w:sz w:val="28"/>
          <w:szCs w:val="28"/>
          <w:lang w:bidi="he-IL"/>
        </w:rPr>
      </w:pPr>
      <w:r>
        <w:rPr>
          <w:rFonts w:ascii="Times New Roman" w:hAnsi="Times New Roman" w:cs="Times New Roman"/>
          <w:sz w:val="28"/>
          <w:szCs w:val="28"/>
          <w:lang w:bidi="he-IL"/>
        </w:rPr>
        <w:t>Наступною за цим показником відзначається А</w:t>
      </w:r>
      <w:r w:rsidR="0037273B">
        <w:rPr>
          <w:rFonts w:ascii="Times New Roman" w:hAnsi="Times New Roman" w:cs="Times New Roman"/>
          <w:sz w:val="28"/>
          <w:szCs w:val="28"/>
          <w:lang w:bidi="he-IL"/>
        </w:rPr>
        <w:t xml:space="preserve">встрія, яка з 2012 року перевищує значення Фінляндії, Швеції та Данії. Значна </w:t>
      </w:r>
      <w:r w:rsidRPr="00B713A8">
        <w:rPr>
          <w:rFonts w:ascii="Times New Roman" w:hAnsi="Times New Roman" w:cs="Times New Roman"/>
          <w:sz w:val="28"/>
          <w:szCs w:val="28"/>
          <w:lang w:bidi="he-IL"/>
        </w:rPr>
        <w:t>частина прямих іноземних інвестицій в Австрії спрямована на підприємства, які займаються професійними, науковими та технічними послугами, включно зі штаб-квартирами в Австрії.</w:t>
      </w:r>
      <w:r w:rsidR="00D03E4D">
        <w:rPr>
          <w:rFonts w:ascii="Times New Roman" w:hAnsi="Times New Roman" w:cs="Times New Roman"/>
          <w:sz w:val="28"/>
          <w:szCs w:val="28"/>
          <w:lang w:bidi="he-IL"/>
        </w:rPr>
        <w:t xml:space="preserve"> </w:t>
      </w:r>
      <w:r w:rsidR="008A11BD" w:rsidRPr="008A11BD">
        <w:rPr>
          <w:rFonts w:ascii="Times New Roman" w:hAnsi="Times New Roman" w:cs="Times New Roman"/>
          <w:sz w:val="28"/>
          <w:szCs w:val="28"/>
          <w:lang w:bidi="he-IL"/>
        </w:rPr>
        <w:t>Одним із ключових елементів Плану стійкості Австрії до 2024 року є сильний акцент на інвестиціях і додаткових реформах, спрямованих на відновлювані джерела енергії, чисту мобільність, декарбонізацію, циркулярну економіку та біорізноманіття [26].</w:t>
      </w:r>
    </w:p>
    <w:p w:rsidR="007F6358" w:rsidRDefault="00EB7899" w:rsidP="002A48F2">
      <w:pPr>
        <w:autoSpaceDE w:val="0"/>
        <w:autoSpaceDN w:val="0"/>
        <w:adjustRightInd w:val="0"/>
        <w:spacing w:after="0" w:line="360" w:lineRule="auto"/>
        <w:ind w:firstLine="851"/>
        <w:jc w:val="both"/>
        <w:rPr>
          <w:rFonts w:ascii="Times New Roman" w:hAnsi="Times New Roman" w:cs="Times New Roman"/>
          <w:sz w:val="28"/>
          <w:szCs w:val="28"/>
          <w:lang w:bidi="he-IL"/>
        </w:rPr>
      </w:pPr>
      <w:r w:rsidRPr="00EB7899">
        <w:rPr>
          <w:rFonts w:ascii="Times New Roman" w:hAnsi="Times New Roman" w:cs="Times New Roman"/>
          <w:sz w:val="28"/>
          <w:szCs w:val="28"/>
          <w:lang w:bidi="he-IL"/>
        </w:rPr>
        <w:t>Падіння інвестицій у Фінляндії у 2023 році в основному було спричинене будівельним сектором, який уже деякий час страждає від уповільнення попиту на житло та підвищення витрат на виробництво. Державне споживання підтримало внутрішній попит, враховуючи значне зростання соціальних витрат і витрат на охорону здоров’я та зарплат. Крім того, експорт впав через пом'якшення зовнішнього попиту. Оскільки імпорт впав ще різкіше, чистий експорт зробив позитивний внесок у зростання.</w:t>
      </w:r>
    </w:p>
    <w:p w:rsidR="00DD027C" w:rsidRDefault="00DD027C" w:rsidP="002A48F2">
      <w:pPr>
        <w:autoSpaceDE w:val="0"/>
        <w:autoSpaceDN w:val="0"/>
        <w:adjustRightInd w:val="0"/>
        <w:spacing w:after="0" w:line="360" w:lineRule="auto"/>
        <w:ind w:firstLine="851"/>
        <w:jc w:val="both"/>
        <w:rPr>
          <w:rFonts w:ascii="Times New Roman" w:hAnsi="Times New Roman" w:cs="Times New Roman"/>
          <w:sz w:val="28"/>
          <w:szCs w:val="28"/>
          <w:lang w:bidi="he-IL"/>
        </w:rPr>
      </w:pPr>
      <w:r w:rsidRPr="00DD027C">
        <w:rPr>
          <w:rFonts w:ascii="Times New Roman" w:hAnsi="Times New Roman" w:cs="Times New Roman"/>
          <w:sz w:val="28"/>
          <w:szCs w:val="28"/>
          <w:lang w:bidi="he-IL"/>
        </w:rPr>
        <w:t>Інвестиційна позиція Швеції зростала з 2019 року, як і приплив прямих іноземних інвестицій (див. Додаток А.1). У 2022 році приплив ПІІ досяг рекордних значень. Під час пандемії COVID-19, через фінансовий тиск на європейську промисловість, багато країн ЄС запровадили або розширили правила перевірки іноземних інвестицій для захисту стратегічних активів. Швеція запровадила цей механізм однією з останніх, що може пояснити зростання ПІІ після 2019 року. 1 грудня 2023 року набуло чинності нове законодавство Швеції про ПІІ. Відсутність даних поки не дозволяє оцінити його вплив, але очікується зменшення припливу, як у інших країнах ЄС після 2019 року.</w:t>
      </w:r>
    </w:p>
    <w:p w:rsidR="00517764" w:rsidRPr="00870A13" w:rsidRDefault="00517764" w:rsidP="00FE279A">
      <w:pPr>
        <w:spacing w:before="240" w:line="360" w:lineRule="auto"/>
        <w:ind w:firstLine="851"/>
        <w:jc w:val="both"/>
        <w:rPr>
          <w:rFonts w:ascii="Times New Roman" w:hAnsi="Times New Roman" w:cs="Times New Roman"/>
          <w:b/>
          <w:bCs/>
          <w:sz w:val="28"/>
          <w:szCs w:val="28"/>
        </w:rPr>
      </w:pPr>
      <w:r w:rsidRPr="00517764">
        <w:rPr>
          <w:rFonts w:ascii="Times New Roman" w:hAnsi="Times New Roman" w:cs="Times New Roman"/>
          <w:b/>
          <w:bCs/>
          <w:sz w:val="28"/>
          <w:szCs w:val="28"/>
          <w:lang w:val="ru-RU"/>
        </w:rPr>
        <w:t xml:space="preserve">2.3. </w:t>
      </w:r>
      <w:r>
        <w:rPr>
          <w:rFonts w:ascii="Times New Roman" w:hAnsi="Times New Roman" w:cs="Times New Roman"/>
          <w:b/>
          <w:bCs/>
          <w:sz w:val="28"/>
          <w:szCs w:val="28"/>
          <w:lang w:bidi="he-IL"/>
        </w:rPr>
        <w:t>Економіко-математичний аналіз впливу транскордонних інвестицій на розвиток ЄС</w:t>
      </w:r>
    </w:p>
    <w:p w:rsidR="00CE2E96" w:rsidRPr="00CE2E96" w:rsidRDefault="00CE2E96" w:rsidP="00CE2E96">
      <w:pPr>
        <w:autoSpaceDE w:val="0"/>
        <w:autoSpaceDN w:val="0"/>
        <w:adjustRightInd w:val="0"/>
        <w:spacing w:after="0" w:line="360" w:lineRule="auto"/>
        <w:ind w:firstLine="851"/>
        <w:jc w:val="both"/>
        <w:rPr>
          <w:rFonts w:ascii="Times New Roman" w:hAnsi="Times New Roman" w:cs="Times New Roman"/>
          <w:bCs/>
          <w:sz w:val="28"/>
          <w:szCs w:val="28"/>
          <w:lang w:bidi="he-IL"/>
        </w:rPr>
      </w:pPr>
      <w:r w:rsidRPr="005316BD">
        <w:rPr>
          <w:rFonts w:ascii="Times New Roman" w:hAnsi="Times New Roman" w:cs="Times New Roman"/>
          <w:bCs/>
          <w:sz w:val="28"/>
          <w:szCs w:val="28"/>
          <w:lang w:bidi="he-IL"/>
        </w:rPr>
        <w:t>Для ана</w:t>
      </w:r>
      <w:r w:rsidRPr="00CE2E96">
        <w:rPr>
          <w:rFonts w:ascii="Times New Roman" w:hAnsi="Times New Roman" w:cs="Times New Roman"/>
          <w:bCs/>
          <w:sz w:val="28"/>
          <w:szCs w:val="28"/>
          <w:lang w:bidi="he-IL"/>
        </w:rPr>
        <w:t>лізу співвідношення інвестицій та економіки країн ЄС було взято дані країн за такими показниками як ВВП на душу населення, торгов</w:t>
      </w:r>
      <w:r w:rsidR="00620FC2">
        <w:rPr>
          <w:rFonts w:ascii="Times New Roman" w:hAnsi="Times New Roman" w:cs="Times New Roman"/>
          <w:bCs/>
          <w:sz w:val="28"/>
          <w:szCs w:val="28"/>
          <w:lang w:bidi="he-IL"/>
        </w:rPr>
        <w:t>ельний</w:t>
      </w:r>
      <w:r w:rsidRPr="00CE2E96">
        <w:rPr>
          <w:rFonts w:ascii="Times New Roman" w:hAnsi="Times New Roman" w:cs="Times New Roman"/>
          <w:bCs/>
          <w:sz w:val="28"/>
          <w:szCs w:val="28"/>
          <w:lang w:bidi="he-IL"/>
        </w:rPr>
        <w:t xml:space="preserve"> баланс та внутрішня інвестиційна позиція (загальна вартість інвестицій, здійснених іноземними суб'єктами у наведені економіки) (см. Додаток А.1-А.4). У багатьох випадках торговий баланс також має зв’язок із ВВП, тому для точної оцінки та уникнення мультиколінеарності, дві регресії (з ВІП та</w:t>
      </w:r>
      <w:r w:rsidR="00620FC2">
        <w:rPr>
          <w:rFonts w:ascii="Times New Roman" w:hAnsi="Times New Roman" w:cs="Times New Roman"/>
          <w:bCs/>
          <w:sz w:val="28"/>
          <w:szCs w:val="28"/>
          <w:lang w:bidi="he-IL"/>
        </w:rPr>
        <w:t xml:space="preserve"> ВВП на душу, та ВІП та торговельним</w:t>
      </w:r>
      <w:r w:rsidRPr="00CE2E96">
        <w:rPr>
          <w:rFonts w:ascii="Times New Roman" w:hAnsi="Times New Roman" w:cs="Times New Roman"/>
          <w:bCs/>
          <w:sz w:val="28"/>
          <w:szCs w:val="28"/>
          <w:lang w:bidi="he-IL"/>
        </w:rPr>
        <w:t xml:space="preserve"> балансом) для кожної країни побудовано окремо та складено у одну таблицю. </w:t>
      </w:r>
      <w:r w:rsidR="00662E00" w:rsidRPr="00CE2E96">
        <w:rPr>
          <w:rFonts w:ascii="Times New Roman" w:hAnsi="Times New Roman" w:cs="Times New Roman"/>
          <w:bCs/>
          <w:sz w:val="28"/>
          <w:szCs w:val="28"/>
          <w:lang w:bidi="he-IL"/>
        </w:rPr>
        <w:t>.</w:t>
      </w:r>
      <w:r w:rsidR="00662E00" w:rsidRPr="00662E00">
        <w:rPr>
          <w:rFonts w:ascii="Times New Roman" w:hAnsi="Times New Roman" w:cs="Times New Roman"/>
          <w:bCs/>
          <w:sz w:val="28"/>
          <w:szCs w:val="28"/>
          <w:lang w:bidi="he-IL"/>
        </w:rPr>
        <w:t xml:space="preserve"> Регрес</w:t>
      </w:r>
      <w:r w:rsidR="00662E00">
        <w:rPr>
          <w:rFonts w:ascii="Times New Roman" w:hAnsi="Times New Roman" w:cs="Times New Roman"/>
          <w:bCs/>
          <w:sz w:val="28"/>
          <w:szCs w:val="28"/>
          <w:lang w:bidi="he-IL"/>
        </w:rPr>
        <w:t xml:space="preserve">ійні моделі з показниками які мають значущий зв’язок з ВІП країн наведені у Таблицях 2.1-2.4 цього підрозділу. </w:t>
      </w:r>
      <w:r w:rsidRPr="00CE2E96">
        <w:rPr>
          <w:rFonts w:ascii="Times New Roman" w:hAnsi="Times New Roman" w:cs="Times New Roman"/>
          <w:bCs/>
          <w:sz w:val="28"/>
          <w:szCs w:val="28"/>
          <w:lang w:bidi="he-IL"/>
        </w:rPr>
        <w:t xml:space="preserve">У цьому аналізу кількість досліджень 23, одже кореляція Пірсона повинна бути більше 0,44. Це </w:t>
      </w:r>
      <w:r w:rsidR="00662E00">
        <w:rPr>
          <w:rFonts w:ascii="Times New Roman" w:hAnsi="Times New Roman" w:cs="Times New Roman"/>
          <w:bCs/>
          <w:sz w:val="28"/>
          <w:szCs w:val="28"/>
          <w:lang w:bidi="he-IL"/>
        </w:rPr>
        <w:t>вказує</w:t>
      </w:r>
      <w:r w:rsidRPr="00CE2E96">
        <w:rPr>
          <w:rFonts w:ascii="Times New Roman" w:hAnsi="Times New Roman" w:cs="Times New Roman"/>
          <w:bCs/>
          <w:sz w:val="28"/>
          <w:szCs w:val="28"/>
          <w:lang w:bidi="he-IL"/>
        </w:rPr>
        <w:t xml:space="preserve"> на наявність кореляції між показниками та дозволить побудувати регресійну модель.</w:t>
      </w:r>
      <w:r w:rsidR="0057720F">
        <w:rPr>
          <w:rFonts w:ascii="Times New Roman" w:hAnsi="Times New Roman" w:cs="Times New Roman"/>
          <w:bCs/>
          <w:sz w:val="28"/>
          <w:szCs w:val="28"/>
          <w:lang w:val="ru-RU" w:bidi="he-IL"/>
        </w:rPr>
        <w:t xml:space="preserve"> </w:t>
      </w:r>
      <w:r w:rsidRPr="00CE2E96">
        <w:rPr>
          <w:rFonts w:ascii="Times New Roman" w:hAnsi="Times New Roman" w:cs="Times New Roman"/>
          <w:bCs/>
          <w:sz w:val="28"/>
          <w:szCs w:val="28"/>
          <w:lang w:bidi="he-IL"/>
        </w:rPr>
        <w:t>Таблиці з кореляційною залежністю наведені у Додатку А.5-А.9  вказують на наступні зв’язки:</w:t>
      </w:r>
    </w:p>
    <w:p w:rsidR="00960B74" w:rsidRPr="00E852A9" w:rsidRDefault="00CE2E96" w:rsidP="00E852A9">
      <w:pPr>
        <w:pStyle w:val="a4"/>
        <w:numPr>
          <w:ilvl w:val="0"/>
          <w:numId w:val="12"/>
        </w:numPr>
        <w:autoSpaceDE w:val="0"/>
        <w:autoSpaceDN w:val="0"/>
        <w:adjustRightInd w:val="0"/>
        <w:spacing w:after="0" w:line="360" w:lineRule="auto"/>
        <w:ind w:left="0" w:firstLine="851"/>
        <w:jc w:val="both"/>
        <w:rPr>
          <w:rFonts w:ascii="Times New Roman" w:hAnsi="Times New Roman" w:cs="Times New Roman"/>
          <w:color w:val="0D0D0D"/>
          <w:sz w:val="28"/>
          <w:szCs w:val="28"/>
          <w:shd w:val="clear" w:color="auto" w:fill="FFFFFF"/>
        </w:rPr>
      </w:pPr>
      <w:r w:rsidRPr="00E852A9">
        <w:rPr>
          <w:rFonts w:ascii="Times New Roman" w:hAnsi="Times New Roman" w:cs="Times New Roman"/>
          <w:b/>
          <w:bCs/>
          <w:sz w:val="28"/>
          <w:szCs w:val="28"/>
          <w:lang w:bidi="he-IL"/>
        </w:rPr>
        <w:t>Австрія</w:t>
      </w:r>
      <w:r w:rsidRPr="00E852A9">
        <w:rPr>
          <w:rFonts w:ascii="Times New Roman" w:hAnsi="Times New Roman" w:cs="Times New Roman"/>
          <w:bCs/>
          <w:sz w:val="28"/>
          <w:szCs w:val="28"/>
          <w:lang w:bidi="he-IL"/>
        </w:rPr>
        <w:t>: значуща кореляція між ВІП на ВВП на душу населення на рівні 0,01 (99% впевненості, що виявлений зв'язок є реальним, а не випадковим) та дорівнює 0,710</w:t>
      </w:r>
      <w:r w:rsidR="0057720F" w:rsidRPr="00E852A9">
        <w:rPr>
          <w:rFonts w:ascii="Times New Roman" w:hAnsi="Times New Roman" w:cs="Times New Roman"/>
          <w:bCs/>
          <w:sz w:val="28"/>
          <w:szCs w:val="28"/>
          <w:lang w:val="ru-RU" w:bidi="he-IL"/>
        </w:rPr>
        <w:t xml:space="preserve"> (</w:t>
      </w:r>
      <w:r w:rsidRPr="00E852A9">
        <w:rPr>
          <w:rFonts w:ascii="Times New Roman" w:hAnsi="Times New Roman" w:cs="Times New Roman"/>
          <w:bCs/>
          <w:sz w:val="28"/>
          <w:szCs w:val="28"/>
          <w:lang w:bidi="he-IL"/>
        </w:rPr>
        <w:t>сильний позитивний зв’язок між п</w:t>
      </w:r>
      <w:r w:rsidR="0057720F" w:rsidRPr="00E852A9">
        <w:rPr>
          <w:rFonts w:ascii="Times New Roman" w:hAnsi="Times New Roman" w:cs="Times New Roman"/>
          <w:bCs/>
          <w:sz w:val="28"/>
          <w:szCs w:val="28"/>
          <w:lang w:bidi="he-IL"/>
        </w:rPr>
        <w:t>оказниками</w:t>
      </w:r>
      <w:r w:rsidR="0057720F" w:rsidRPr="00E852A9">
        <w:rPr>
          <w:rFonts w:ascii="Times New Roman" w:hAnsi="Times New Roman" w:cs="Times New Roman"/>
          <w:bCs/>
          <w:sz w:val="28"/>
          <w:szCs w:val="28"/>
          <w:lang w:val="ru-RU" w:bidi="he-IL"/>
        </w:rPr>
        <w:t>)</w:t>
      </w:r>
      <w:r w:rsidR="00452F6D" w:rsidRPr="00E852A9">
        <w:rPr>
          <w:rFonts w:ascii="Times New Roman" w:hAnsi="Times New Roman" w:cs="Times New Roman"/>
          <w:bCs/>
          <w:sz w:val="28"/>
          <w:szCs w:val="28"/>
          <w:lang w:bidi="he-IL"/>
        </w:rPr>
        <w:t xml:space="preserve">. </w:t>
      </w:r>
      <w:r w:rsidR="007E7B9F" w:rsidRPr="00E852A9">
        <w:rPr>
          <w:rFonts w:ascii="Times New Roman" w:hAnsi="Times New Roman" w:cs="Times New Roman"/>
          <w:bCs/>
          <w:i/>
          <w:iCs/>
          <w:sz w:val="28"/>
          <w:szCs w:val="28"/>
          <w:lang w:val="en-US" w:bidi="he-IL"/>
        </w:rPr>
        <w:t>R</w:t>
      </w:r>
      <w:r w:rsidR="007E7B9F" w:rsidRPr="00E852A9">
        <w:rPr>
          <w:rFonts w:ascii="Times New Roman" w:hAnsi="Times New Roman" w:cs="Times New Roman"/>
          <w:bCs/>
          <w:i/>
          <w:iCs/>
          <w:sz w:val="28"/>
          <w:szCs w:val="28"/>
          <w:lang w:bidi="he-IL"/>
        </w:rPr>
        <w:t>-</w:t>
      </w:r>
      <w:r w:rsidR="007E7B9F" w:rsidRPr="00E852A9">
        <w:rPr>
          <w:rFonts w:ascii="Times New Roman" w:hAnsi="Times New Roman" w:cs="Times New Roman"/>
          <w:bCs/>
          <w:sz w:val="28"/>
          <w:szCs w:val="28"/>
          <w:lang w:bidi="he-IL"/>
        </w:rPr>
        <w:t>квадрат 0.504, одже модель пояснює більше половини варіації ВВП на душу населення, що є хорошим результатом для економічних даних (Таблиця 2.1)</w:t>
      </w:r>
      <w:r w:rsidR="00971B43" w:rsidRPr="00E852A9">
        <w:rPr>
          <w:rFonts w:ascii="Times New Roman" w:hAnsi="Times New Roman" w:cs="Times New Roman"/>
          <w:bCs/>
          <w:sz w:val="28"/>
          <w:szCs w:val="28"/>
          <w:lang w:bidi="he-IL"/>
        </w:rPr>
        <w:t>. Це означає, що 50.4% варіації ВВП на душу населення пояснюється зміною ВІП</w:t>
      </w:r>
      <w:r w:rsidR="00E169B4" w:rsidRPr="00E852A9">
        <w:rPr>
          <w:rFonts w:ascii="Times New Roman" w:hAnsi="Times New Roman" w:cs="Times New Roman"/>
          <w:bCs/>
          <w:sz w:val="28"/>
          <w:szCs w:val="28"/>
          <w:lang w:bidi="he-IL"/>
        </w:rPr>
        <w:t>, що</w:t>
      </w:r>
      <w:r w:rsidR="00971B43" w:rsidRPr="00E852A9">
        <w:rPr>
          <w:rFonts w:ascii="Times New Roman" w:hAnsi="Times New Roman" w:cs="Times New Roman"/>
          <w:bCs/>
          <w:sz w:val="28"/>
          <w:szCs w:val="28"/>
          <w:lang w:bidi="he-IL"/>
        </w:rPr>
        <w:t xml:space="preserve"> свідчить про помірну пояснювальну здатність моделі</w:t>
      </w:r>
      <w:r w:rsidR="0057720F" w:rsidRPr="00E852A9">
        <w:rPr>
          <w:rFonts w:ascii="Times New Roman" w:hAnsi="Times New Roman" w:cs="Times New Roman"/>
          <w:bCs/>
          <w:sz w:val="28"/>
          <w:szCs w:val="28"/>
          <w:lang w:bidi="he-IL"/>
        </w:rPr>
        <w:t>.</w:t>
      </w:r>
      <w:r w:rsidR="00452F6D" w:rsidRPr="00E852A9">
        <w:rPr>
          <w:rFonts w:ascii="Segoe UI" w:hAnsi="Segoe UI" w:cs="Segoe UI"/>
          <w:color w:val="0D0D0D"/>
          <w:shd w:val="clear" w:color="auto" w:fill="FFFFFF"/>
        </w:rPr>
        <w:t xml:space="preserve"> </w:t>
      </w:r>
      <w:r w:rsidR="007E7B9F" w:rsidRPr="00E852A9">
        <w:rPr>
          <w:rFonts w:ascii="Times New Roman" w:hAnsi="Times New Roman" w:cs="Times New Roman"/>
          <w:color w:val="0D0D0D"/>
          <w:sz w:val="28"/>
          <w:szCs w:val="28"/>
          <w:shd w:val="clear" w:color="auto" w:fill="FFFFFF"/>
        </w:rPr>
        <w:t xml:space="preserve">Незастандартизований коефіцієнт </w:t>
      </w:r>
      <w:r w:rsidR="007E7B9F" w:rsidRPr="00E852A9">
        <w:rPr>
          <w:rFonts w:ascii="Times New Roman" w:hAnsi="Times New Roman" w:cs="Times New Roman"/>
          <w:i/>
          <w:iCs/>
          <w:color w:val="0D0D0D"/>
          <w:sz w:val="28"/>
          <w:szCs w:val="28"/>
          <w:shd w:val="clear" w:color="auto" w:fill="FFFFFF"/>
        </w:rPr>
        <w:t>B</w:t>
      </w:r>
      <w:r w:rsidR="007E7B9F" w:rsidRPr="00E852A9">
        <w:rPr>
          <w:rFonts w:ascii="Times New Roman" w:hAnsi="Times New Roman" w:cs="Times New Roman"/>
          <w:color w:val="0D0D0D"/>
          <w:sz w:val="28"/>
          <w:szCs w:val="28"/>
          <w:shd w:val="clear" w:color="auto" w:fill="FFFFFF"/>
        </w:rPr>
        <w:t xml:space="preserve"> для ВІП дорівнює</w:t>
      </w:r>
      <w:r w:rsidR="00DA14B8" w:rsidRPr="00E852A9">
        <w:rPr>
          <w:rFonts w:ascii="Times New Roman" w:hAnsi="Times New Roman" w:cs="Times New Roman"/>
          <w:color w:val="0D0D0D"/>
          <w:sz w:val="28"/>
          <w:szCs w:val="28"/>
          <w:shd w:val="clear" w:color="auto" w:fill="FFFFFF"/>
        </w:rPr>
        <w:t xml:space="preserve"> 3</w:t>
      </w:r>
      <w:r w:rsidR="00DA14B8" w:rsidRPr="00E852A9">
        <w:rPr>
          <w:rFonts w:ascii="Times New Roman" w:hAnsi="Times New Roman" w:cs="Times New Roman"/>
          <w:color w:val="0D0D0D"/>
          <w:sz w:val="28"/>
          <w:szCs w:val="28"/>
          <w:shd w:val="clear" w:color="auto" w:fill="FFFFFF"/>
          <w:lang w:val="ru-RU"/>
        </w:rPr>
        <w:t>,</w:t>
      </w:r>
      <w:r w:rsidR="00DA14B8" w:rsidRPr="00E852A9">
        <w:rPr>
          <w:rFonts w:ascii="Times New Roman" w:hAnsi="Times New Roman" w:cs="Times New Roman"/>
          <w:color w:val="0D0D0D"/>
          <w:sz w:val="28"/>
          <w:szCs w:val="28"/>
          <w:shd w:val="clear" w:color="auto" w:fill="FFFFFF"/>
        </w:rPr>
        <w:t>090</w:t>
      </w:r>
      <w:r w:rsidR="007E7B9F" w:rsidRPr="00E852A9">
        <w:rPr>
          <w:rFonts w:ascii="Times New Roman" w:hAnsi="Times New Roman" w:cs="Times New Roman"/>
          <w:color w:val="0D0D0D"/>
          <w:sz w:val="28"/>
          <w:szCs w:val="28"/>
          <w:shd w:val="clear" w:color="auto" w:fill="FFFFFF"/>
        </w:rPr>
        <w:t xml:space="preserve"> </w:t>
      </w:r>
      <w:r w:rsidR="00E169B4" w:rsidRPr="00E852A9">
        <w:rPr>
          <w:rFonts w:ascii="Times New Roman" w:hAnsi="Times New Roman" w:cs="Times New Roman"/>
          <w:color w:val="0D0D0D"/>
          <w:sz w:val="28"/>
          <w:szCs w:val="28"/>
          <w:shd w:val="clear" w:color="auto" w:fill="FFFFFF"/>
        </w:rPr>
        <w:t>тож</w:t>
      </w:r>
      <w:r w:rsidR="007E7B9F" w:rsidRPr="00E852A9">
        <w:rPr>
          <w:rFonts w:ascii="Times New Roman" w:hAnsi="Times New Roman" w:cs="Times New Roman"/>
          <w:color w:val="0D0D0D"/>
          <w:sz w:val="28"/>
          <w:szCs w:val="28"/>
          <w:shd w:val="clear" w:color="auto" w:fill="FFFFFF"/>
        </w:rPr>
        <w:t xml:space="preserve"> при збільшенні ВІП на 1 одиницю, ВВ</w:t>
      </w:r>
      <w:r w:rsidR="00DA14B8" w:rsidRPr="00E852A9">
        <w:rPr>
          <w:rFonts w:ascii="Times New Roman" w:hAnsi="Times New Roman" w:cs="Times New Roman"/>
          <w:color w:val="0D0D0D"/>
          <w:sz w:val="28"/>
          <w:szCs w:val="28"/>
          <w:shd w:val="clear" w:color="auto" w:fill="FFFFFF"/>
        </w:rPr>
        <w:t>П на душу населення зросте на 3,</w:t>
      </w:r>
      <w:r w:rsidR="007E7B9F" w:rsidRPr="00E852A9">
        <w:rPr>
          <w:rFonts w:ascii="Times New Roman" w:hAnsi="Times New Roman" w:cs="Times New Roman"/>
          <w:color w:val="0D0D0D"/>
          <w:sz w:val="28"/>
          <w:szCs w:val="28"/>
          <w:shd w:val="clear" w:color="auto" w:fill="FFFFFF"/>
        </w:rPr>
        <w:t>090 одиниць (</w:t>
      </w:r>
      <w:r w:rsidR="00E169B4" w:rsidRPr="00E852A9">
        <w:rPr>
          <w:rFonts w:ascii="Times New Roman" w:hAnsi="Times New Roman" w:cs="Times New Roman"/>
          <w:color w:val="0D0D0D"/>
          <w:sz w:val="28"/>
          <w:szCs w:val="28"/>
          <w:shd w:val="clear" w:color="auto" w:fill="FFFFFF"/>
        </w:rPr>
        <w:t>дол. США</w:t>
      </w:r>
      <w:r w:rsidR="007E7B9F" w:rsidRPr="00E852A9">
        <w:rPr>
          <w:rFonts w:ascii="Times New Roman" w:hAnsi="Times New Roman" w:cs="Times New Roman"/>
          <w:color w:val="0D0D0D"/>
          <w:sz w:val="28"/>
          <w:szCs w:val="28"/>
          <w:shd w:val="clear" w:color="auto" w:fill="FFFFFF"/>
        </w:rPr>
        <w:t xml:space="preserve">). </w:t>
      </w:r>
      <w:r w:rsidR="00452F6D" w:rsidRPr="00E852A9">
        <w:rPr>
          <w:rFonts w:ascii="Times New Roman" w:hAnsi="Times New Roman" w:cs="Times New Roman"/>
          <w:bCs/>
          <w:sz w:val="28"/>
          <w:szCs w:val="28"/>
          <w:lang w:bidi="he-IL"/>
        </w:rPr>
        <w:t>Зн</w:t>
      </w:r>
      <w:r w:rsidR="00DA14B8" w:rsidRPr="00E852A9">
        <w:rPr>
          <w:rFonts w:ascii="Times New Roman" w:hAnsi="Times New Roman" w:cs="Times New Roman"/>
          <w:bCs/>
          <w:sz w:val="28"/>
          <w:szCs w:val="28"/>
          <w:lang w:bidi="he-IL"/>
        </w:rPr>
        <w:t>ачення константи дорівнює 36980,</w:t>
      </w:r>
      <w:r w:rsidR="00452F6D" w:rsidRPr="00E852A9">
        <w:rPr>
          <w:rFonts w:ascii="Times New Roman" w:hAnsi="Times New Roman" w:cs="Times New Roman"/>
          <w:bCs/>
          <w:sz w:val="28"/>
          <w:szCs w:val="28"/>
          <w:lang w:bidi="he-IL"/>
        </w:rPr>
        <w:t>219, з дуже ни</w:t>
      </w:r>
      <w:r w:rsidR="00DA14B8" w:rsidRPr="00E852A9">
        <w:rPr>
          <w:rFonts w:ascii="Times New Roman" w:hAnsi="Times New Roman" w:cs="Times New Roman"/>
          <w:bCs/>
          <w:sz w:val="28"/>
          <w:szCs w:val="28"/>
          <w:lang w:bidi="he-IL"/>
        </w:rPr>
        <w:t>зькою стандартною помилкою 2113,</w:t>
      </w:r>
      <w:r w:rsidR="00452F6D" w:rsidRPr="00E852A9">
        <w:rPr>
          <w:rFonts w:ascii="Times New Roman" w:hAnsi="Times New Roman" w:cs="Times New Roman"/>
          <w:bCs/>
          <w:sz w:val="28"/>
          <w:szCs w:val="28"/>
          <w:lang w:bidi="he-IL"/>
        </w:rPr>
        <w:t>190 і високою значиміст</w:t>
      </w:r>
      <w:r w:rsidR="00DA14B8" w:rsidRPr="00E852A9">
        <w:rPr>
          <w:rFonts w:ascii="Times New Roman" w:hAnsi="Times New Roman" w:cs="Times New Roman"/>
          <w:bCs/>
          <w:sz w:val="28"/>
          <w:szCs w:val="28"/>
          <w:lang w:bidi="he-IL"/>
        </w:rPr>
        <w:t>ю</w:t>
      </w:r>
      <w:r w:rsidR="00452F6D" w:rsidRPr="00E852A9">
        <w:rPr>
          <w:rFonts w:ascii="Times New Roman" w:hAnsi="Times New Roman" w:cs="Times New Roman"/>
          <w:bCs/>
          <w:sz w:val="28"/>
          <w:szCs w:val="28"/>
          <w:lang w:bidi="he-IL"/>
        </w:rPr>
        <w:t>. Це свідчить про те, що константа значно відрізняється від нуля</w:t>
      </w:r>
      <w:r w:rsidR="005D3BC1" w:rsidRPr="00E852A9">
        <w:rPr>
          <w:rFonts w:ascii="Times New Roman" w:hAnsi="Times New Roman" w:cs="Times New Roman"/>
          <w:bCs/>
          <w:sz w:val="28"/>
          <w:szCs w:val="28"/>
          <w:lang w:bidi="he-IL"/>
        </w:rPr>
        <w:t xml:space="preserve"> (навіть початкова точка у регресійній моделі має суттєве значення)</w:t>
      </w:r>
      <w:r w:rsidR="00452F6D" w:rsidRPr="00E852A9">
        <w:rPr>
          <w:rFonts w:ascii="Times New Roman" w:hAnsi="Times New Roman" w:cs="Times New Roman"/>
          <w:bCs/>
          <w:sz w:val="28"/>
          <w:szCs w:val="28"/>
          <w:lang w:bidi="he-IL"/>
        </w:rPr>
        <w:t>.</w:t>
      </w:r>
      <w:r w:rsidR="00452F6D" w:rsidRPr="00E852A9">
        <w:rPr>
          <w:rFonts w:ascii="Segoe UI" w:hAnsi="Segoe UI" w:cs="Segoe UI"/>
          <w:color w:val="0D0D0D"/>
          <w:shd w:val="clear" w:color="auto" w:fill="FFFFFF"/>
        </w:rPr>
        <w:t xml:space="preserve"> </w:t>
      </w:r>
      <w:r w:rsidR="00971B43" w:rsidRPr="00E852A9">
        <w:rPr>
          <w:rFonts w:ascii="Times New Roman" w:hAnsi="Times New Roman" w:cs="Times New Roman"/>
          <w:bCs/>
          <w:sz w:val="28"/>
          <w:szCs w:val="28"/>
          <w:lang w:bidi="he-IL"/>
        </w:rPr>
        <w:t>Стандартизований коефіцієнт (Бета) для ВІП ста</w:t>
      </w:r>
      <w:r w:rsidR="005D3BC1" w:rsidRPr="00E852A9">
        <w:rPr>
          <w:rFonts w:ascii="Times New Roman" w:hAnsi="Times New Roman" w:cs="Times New Roman"/>
          <w:bCs/>
          <w:sz w:val="28"/>
          <w:szCs w:val="28"/>
          <w:lang w:bidi="he-IL"/>
        </w:rPr>
        <w:t>новить 0,710, з t-статистикою 4,</w:t>
      </w:r>
      <w:r w:rsidR="008070A5" w:rsidRPr="00E852A9">
        <w:rPr>
          <w:rFonts w:ascii="Times New Roman" w:hAnsi="Times New Roman" w:cs="Times New Roman"/>
          <w:bCs/>
          <w:sz w:val="28"/>
          <w:szCs w:val="28"/>
          <w:lang w:bidi="he-IL"/>
        </w:rPr>
        <w:t>727 і рівнем значимості 0,</w:t>
      </w:r>
      <w:r w:rsidR="00971B43" w:rsidRPr="00E852A9">
        <w:rPr>
          <w:rFonts w:ascii="Times New Roman" w:hAnsi="Times New Roman" w:cs="Times New Roman"/>
          <w:bCs/>
          <w:sz w:val="28"/>
          <w:szCs w:val="28"/>
          <w:lang w:bidi="he-IL"/>
        </w:rPr>
        <w:t>000. Це вказує на сильний позитивний зв'язок між ВІП та ВВП на душу населення. Одже, політики, спрямовані на покращення внутрішньої інвестиційної позиції, можуть мати позитивний вплив на добробут громадян.</w:t>
      </w:r>
      <w:r w:rsidR="002C3EC5" w:rsidRPr="00E852A9">
        <w:rPr>
          <w:rFonts w:ascii="Times New Roman" w:hAnsi="Times New Roman" w:cs="Times New Roman"/>
          <w:bCs/>
          <w:sz w:val="28"/>
          <w:szCs w:val="28"/>
          <w:lang w:val="ru-RU" w:bidi="he-IL"/>
        </w:rPr>
        <w:t xml:space="preserve"> </w:t>
      </w:r>
    </w:p>
    <w:p w:rsidR="00CE2E96" w:rsidRPr="00AA6960" w:rsidRDefault="00CE2E96" w:rsidP="00CE2E96">
      <w:pPr>
        <w:autoSpaceDE w:val="0"/>
        <w:autoSpaceDN w:val="0"/>
        <w:adjustRightInd w:val="0"/>
        <w:spacing w:after="0" w:line="360" w:lineRule="auto"/>
        <w:jc w:val="right"/>
        <w:rPr>
          <w:rFonts w:ascii="Times New Roman" w:hAnsi="Times New Roman" w:cs="Times New Roman"/>
          <w:bCs/>
          <w:sz w:val="28"/>
          <w:szCs w:val="28"/>
          <w:lang w:bidi="he-IL"/>
        </w:rPr>
      </w:pPr>
      <w:r w:rsidRPr="00AA6960">
        <w:rPr>
          <w:rFonts w:ascii="Times New Roman" w:hAnsi="Times New Roman" w:cs="Times New Roman"/>
          <w:bCs/>
          <w:sz w:val="28"/>
          <w:szCs w:val="28"/>
          <w:lang w:bidi="he-IL"/>
        </w:rPr>
        <w:t>Таблиця</w:t>
      </w:r>
      <w:r w:rsidR="0057720F" w:rsidRPr="00AA6960">
        <w:rPr>
          <w:rFonts w:ascii="Times New Roman" w:hAnsi="Times New Roman" w:cs="Times New Roman"/>
          <w:bCs/>
          <w:sz w:val="28"/>
          <w:szCs w:val="28"/>
          <w:lang w:bidi="he-IL"/>
        </w:rPr>
        <w:t xml:space="preserve"> 2.1</w:t>
      </w:r>
    </w:p>
    <w:tbl>
      <w:tblPr>
        <w:tblW w:w="0" w:type="auto"/>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left w:w="0" w:type="dxa"/>
          <w:right w:w="0" w:type="dxa"/>
        </w:tblCellMar>
        <w:tblLook w:val="0000" w:firstRow="0" w:lastRow="0" w:firstColumn="0" w:lastColumn="0" w:noHBand="0" w:noVBand="0"/>
      </w:tblPr>
      <w:tblGrid>
        <w:gridCol w:w="1616"/>
        <w:gridCol w:w="1237"/>
        <w:gridCol w:w="1031"/>
        <w:gridCol w:w="1929"/>
        <w:gridCol w:w="1396"/>
        <w:gridCol w:w="670"/>
        <w:gridCol w:w="1154"/>
        <w:gridCol w:w="939"/>
      </w:tblGrid>
      <w:tr w:rsidR="00CE2E96" w:rsidRPr="00AA6960" w:rsidTr="005E1830">
        <w:trPr>
          <w:cantSplit/>
          <w:trHeight w:val="111"/>
        </w:trPr>
        <w:tc>
          <w:tcPr>
            <w:tcW w:w="0" w:type="auto"/>
            <w:gridSpan w:val="7"/>
            <w:tcBorders>
              <w:top w:val="nil"/>
              <w:left w:val="nil"/>
              <w:bottom w:val="single" w:sz="4" w:space="0" w:color="auto"/>
              <w:right w:val="nil"/>
            </w:tcBorders>
            <w:shd w:val="clear" w:color="auto" w:fill="FFFFFF"/>
            <w:vAlign w:val="center"/>
          </w:tcPr>
          <w:p w:rsidR="00CE2E96" w:rsidRPr="00AA6960" w:rsidRDefault="00CE2E96" w:rsidP="0057720F">
            <w:pPr>
              <w:autoSpaceDE w:val="0"/>
              <w:autoSpaceDN w:val="0"/>
              <w:adjustRightInd w:val="0"/>
              <w:spacing w:after="0" w:line="360" w:lineRule="auto"/>
              <w:jc w:val="center"/>
              <w:rPr>
                <w:rFonts w:ascii="Times New Roman" w:hAnsi="Times New Roman" w:cs="Times New Roman"/>
                <w:bCs/>
                <w:sz w:val="28"/>
                <w:szCs w:val="28"/>
                <w:lang w:bidi="he-IL"/>
              </w:rPr>
            </w:pPr>
            <w:r w:rsidRPr="00AA6960">
              <w:rPr>
                <w:rFonts w:ascii="Times New Roman" w:hAnsi="Times New Roman" w:cs="Times New Roman"/>
                <w:bCs/>
                <w:sz w:val="28"/>
                <w:szCs w:val="28"/>
                <w:lang w:bidi="he-IL"/>
              </w:rPr>
              <w:t>Регресійний аналіз економічних показників Австрії</w:t>
            </w:r>
          </w:p>
        </w:tc>
        <w:tc>
          <w:tcPr>
            <w:tcW w:w="0" w:type="auto"/>
            <w:tcBorders>
              <w:top w:val="nil"/>
              <w:left w:val="nil"/>
              <w:bottom w:val="single" w:sz="4" w:space="0" w:color="auto"/>
              <w:right w:val="nil"/>
            </w:tcBorders>
            <w:shd w:val="clear" w:color="auto" w:fill="FFFFFF"/>
          </w:tcPr>
          <w:p w:rsidR="00CE2E96" w:rsidRPr="00AA6960" w:rsidRDefault="00CE2E96" w:rsidP="00CE2E96">
            <w:pPr>
              <w:autoSpaceDE w:val="0"/>
              <w:autoSpaceDN w:val="0"/>
              <w:adjustRightInd w:val="0"/>
              <w:spacing w:after="0" w:line="360" w:lineRule="auto"/>
              <w:jc w:val="both"/>
              <w:rPr>
                <w:rFonts w:ascii="Times New Roman" w:hAnsi="Times New Roman" w:cs="Times New Roman"/>
                <w:bCs/>
                <w:sz w:val="28"/>
                <w:szCs w:val="28"/>
                <w:lang w:bidi="he-IL"/>
              </w:rPr>
            </w:pPr>
          </w:p>
        </w:tc>
      </w:tr>
      <w:tr w:rsidR="00CE2E96" w:rsidRPr="00CE2E96" w:rsidTr="00DF029D">
        <w:trPr>
          <w:cantSplit/>
          <w:trHeight w:val="927"/>
        </w:trPr>
        <w:tc>
          <w:tcPr>
            <w:tcW w:w="0" w:type="auto"/>
            <w:gridSpan w:val="2"/>
            <w:vMerge w:val="restart"/>
            <w:tcBorders>
              <w:top w:val="single" w:sz="4" w:space="0" w:color="auto"/>
              <w:left w:val="single" w:sz="4" w:space="0" w:color="auto"/>
              <w:bottom w:val="single" w:sz="4" w:space="0" w:color="auto"/>
              <w:right w:val="single" w:sz="4" w:space="0" w:color="auto"/>
            </w:tcBorders>
            <w:shd w:val="clear" w:color="auto" w:fill="FFFFFF"/>
            <w:vAlign w:val="center"/>
          </w:tcPr>
          <w:p w:rsidR="00CE2E96" w:rsidRPr="00915E77" w:rsidRDefault="00CE2E96" w:rsidP="005E1830">
            <w:pPr>
              <w:autoSpaceDE w:val="0"/>
              <w:autoSpaceDN w:val="0"/>
              <w:adjustRightInd w:val="0"/>
              <w:spacing w:after="0" w:line="360" w:lineRule="auto"/>
              <w:jc w:val="center"/>
              <w:rPr>
                <w:rFonts w:ascii="Times New Roman" w:hAnsi="Times New Roman" w:cs="Times New Roman"/>
                <w:sz w:val="24"/>
                <w:szCs w:val="28"/>
                <w:lang w:bidi="he-IL"/>
              </w:rPr>
            </w:pPr>
            <w:r w:rsidRPr="00915E77">
              <w:rPr>
                <w:rFonts w:ascii="Times New Roman" w:hAnsi="Times New Roman" w:cs="Times New Roman"/>
                <w:sz w:val="24"/>
                <w:szCs w:val="28"/>
                <w:lang w:bidi="he-IL"/>
              </w:rPr>
              <w:t>Модель</w:t>
            </w:r>
          </w:p>
          <w:p w:rsidR="00CE2E96" w:rsidRPr="00915E77" w:rsidRDefault="00CE2E96" w:rsidP="005E1830">
            <w:pPr>
              <w:autoSpaceDE w:val="0"/>
              <w:autoSpaceDN w:val="0"/>
              <w:adjustRightInd w:val="0"/>
              <w:spacing w:after="0" w:line="360" w:lineRule="auto"/>
              <w:jc w:val="center"/>
              <w:rPr>
                <w:rFonts w:ascii="Times New Roman" w:hAnsi="Times New Roman" w:cs="Times New Roman"/>
                <w:sz w:val="24"/>
                <w:szCs w:val="28"/>
                <w:lang w:bidi="he-IL"/>
              </w:rPr>
            </w:pPr>
            <w:r w:rsidRPr="00915E77">
              <w:rPr>
                <w:rFonts w:ascii="Times New Roman" w:hAnsi="Times New Roman" w:cs="Times New Roman"/>
                <w:sz w:val="24"/>
                <w:szCs w:val="28"/>
                <w:lang w:bidi="he-IL"/>
              </w:rPr>
              <w:t>Австрії</w:t>
            </w:r>
          </w:p>
        </w:tc>
        <w:tc>
          <w:tcPr>
            <w:tcW w:w="2962" w:type="dxa"/>
            <w:gridSpan w:val="2"/>
            <w:tcBorders>
              <w:top w:val="single" w:sz="4" w:space="0" w:color="auto"/>
              <w:left w:val="single" w:sz="4" w:space="0" w:color="auto"/>
              <w:bottom w:val="single" w:sz="4" w:space="0" w:color="auto"/>
              <w:right w:val="single" w:sz="4" w:space="0" w:color="auto"/>
            </w:tcBorders>
            <w:shd w:val="clear" w:color="auto" w:fill="FFFFFF"/>
            <w:vAlign w:val="center"/>
          </w:tcPr>
          <w:p w:rsidR="00CE2E96" w:rsidRPr="00915E77" w:rsidRDefault="00CE2E96" w:rsidP="005E1830">
            <w:pPr>
              <w:autoSpaceDE w:val="0"/>
              <w:autoSpaceDN w:val="0"/>
              <w:adjustRightInd w:val="0"/>
              <w:spacing w:after="0" w:line="360" w:lineRule="auto"/>
              <w:jc w:val="center"/>
              <w:rPr>
                <w:rFonts w:ascii="Times New Roman" w:hAnsi="Times New Roman" w:cs="Times New Roman"/>
                <w:sz w:val="24"/>
                <w:szCs w:val="28"/>
                <w:lang w:bidi="he-IL"/>
              </w:rPr>
            </w:pPr>
            <w:r w:rsidRPr="00915E77">
              <w:rPr>
                <w:rFonts w:ascii="Times New Roman" w:hAnsi="Times New Roman" w:cs="Times New Roman"/>
                <w:sz w:val="24"/>
                <w:szCs w:val="28"/>
                <w:lang w:bidi="he-IL"/>
              </w:rPr>
              <w:t>Нестандартизовані коефіцієнти</w:t>
            </w:r>
          </w:p>
        </w:tc>
        <w:tc>
          <w:tcPr>
            <w:tcW w:w="1396" w:type="dxa"/>
            <w:tcBorders>
              <w:top w:val="single" w:sz="4" w:space="0" w:color="auto"/>
              <w:left w:val="single" w:sz="4" w:space="0" w:color="auto"/>
              <w:bottom w:val="single" w:sz="4" w:space="0" w:color="auto"/>
              <w:right w:val="single" w:sz="4" w:space="0" w:color="auto"/>
            </w:tcBorders>
            <w:shd w:val="clear" w:color="auto" w:fill="FFFFFF"/>
            <w:vAlign w:val="center"/>
          </w:tcPr>
          <w:p w:rsidR="00CE2E96" w:rsidRPr="00915E77" w:rsidRDefault="00CE2E96" w:rsidP="005E1830">
            <w:pPr>
              <w:autoSpaceDE w:val="0"/>
              <w:autoSpaceDN w:val="0"/>
              <w:adjustRightInd w:val="0"/>
              <w:spacing w:after="0" w:line="360" w:lineRule="auto"/>
              <w:jc w:val="center"/>
              <w:rPr>
                <w:rFonts w:ascii="Times New Roman" w:hAnsi="Times New Roman" w:cs="Times New Roman"/>
                <w:sz w:val="24"/>
                <w:szCs w:val="28"/>
                <w:lang w:bidi="he-IL"/>
              </w:rPr>
            </w:pPr>
            <w:r w:rsidRPr="00915E77">
              <w:rPr>
                <w:rFonts w:ascii="Times New Roman" w:hAnsi="Times New Roman" w:cs="Times New Roman"/>
                <w:sz w:val="24"/>
                <w:szCs w:val="28"/>
                <w:lang w:bidi="he-IL"/>
              </w:rPr>
              <w:t>Стандартиз. коефіцієнти</w:t>
            </w:r>
          </w:p>
        </w:tc>
        <w:tc>
          <w:tcPr>
            <w:tcW w:w="0" w:type="auto"/>
            <w:vMerge w:val="restart"/>
            <w:tcBorders>
              <w:top w:val="single" w:sz="4" w:space="0" w:color="auto"/>
              <w:left w:val="single" w:sz="4" w:space="0" w:color="auto"/>
              <w:bottom w:val="single" w:sz="4" w:space="0" w:color="auto"/>
              <w:right w:val="single" w:sz="4" w:space="0" w:color="auto"/>
            </w:tcBorders>
            <w:shd w:val="clear" w:color="auto" w:fill="FFFFFF"/>
            <w:vAlign w:val="center"/>
          </w:tcPr>
          <w:p w:rsidR="00CE2E96" w:rsidRPr="00915E77" w:rsidRDefault="00CE2E96" w:rsidP="005E1830">
            <w:pPr>
              <w:autoSpaceDE w:val="0"/>
              <w:autoSpaceDN w:val="0"/>
              <w:adjustRightInd w:val="0"/>
              <w:spacing w:after="0" w:line="360" w:lineRule="auto"/>
              <w:jc w:val="center"/>
              <w:rPr>
                <w:rFonts w:ascii="Times New Roman" w:hAnsi="Times New Roman" w:cs="Times New Roman"/>
                <w:sz w:val="24"/>
                <w:szCs w:val="28"/>
                <w:lang w:bidi="he-IL"/>
              </w:rPr>
            </w:pPr>
            <w:r w:rsidRPr="00915E77">
              <w:rPr>
                <w:rFonts w:ascii="Times New Roman" w:hAnsi="Times New Roman" w:cs="Times New Roman"/>
                <w:sz w:val="24"/>
                <w:szCs w:val="28"/>
                <w:lang w:bidi="he-IL"/>
              </w:rPr>
              <w:t>т</w:t>
            </w:r>
          </w:p>
          <w:p w:rsidR="00CE2E96" w:rsidRPr="00915E77" w:rsidRDefault="00CE2E96" w:rsidP="005E1830">
            <w:pPr>
              <w:autoSpaceDE w:val="0"/>
              <w:autoSpaceDN w:val="0"/>
              <w:adjustRightInd w:val="0"/>
              <w:spacing w:after="0" w:line="360" w:lineRule="auto"/>
              <w:jc w:val="center"/>
              <w:rPr>
                <w:rFonts w:ascii="Times New Roman" w:hAnsi="Times New Roman" w:cs="Times New Roman"/>
                <w:sz w:val="24"/>
                <w:szCs w:val="28"/>
                <w:lang w:bidi="he-IL"/>
              </w:rPr>
            </w:pPr>
          </w:p>
        </w:tc>
        <w:tc>
          <w:tcPr>
            <w:tcW w:w="0" w:type="auto"/>
            <w:vMerge w:val="restart"/>
            <w:tcBorders>
              <w:top w:val="single" w:sz="4" w:space="0" w:color="auto"/>
              <w:left w:val="single" w:sz="4" w:space="0" w:color="auto"/>
              <w:bottom w:val="single" w:sz="4" w:space="0" w:color="auto"/>
              <w:right w:val="single" w:sz="4" w:space="0" w:color="auto"/>
            </w:tcBorders>
            <w:shd w:val="clear" w:color="auto" w:fill="FFFFFF"/>
            <w:vAlign w:val="center"/>
          </w:tcPr>
          <w:p w:rsidR="00CE2E96" w:rsidRPr="00915E77" w:rsidRDefault="00CE2E96" w:rsidP="005E1830">
            <w:pPr>
              <w:autoSpaceDE w:val="0"/>
              <w:autoSpaceDN w:val="0"/>
              <w:adjustRightInd w:val="0"/>
              <w:spacing w:after="0" w:line="360" w:lineRule="auto"/>
              <w:jc w:val="center"/>
              <w:rPr>
                <w:rFonts w:ascii="Times New Roman" w:hAnsi="Times New Roman" w:cs="Times New Roman"/>
                <w:sz w:val="24"/>
                <w:szCs w:val="28"/>
                <w:lang w:bidi="he-IL"/>
              </w:rPr>
            </w:pPr>
            <w:r w:rsidRPr="00915E77">
              <w:rPr>
                <w:rFonts w:ascii="Times New Roman" w:hAnsi="Times New Roman" w:cs="Times New Roman"/>
                <w:sz w:val="24"/>
                <w:szCs w:val="28"/>
                <w:lang w:bidi="he-IL"/>
              </w:rPr>
              <w:t>Значимість</w:t>
            </w:r>
          </w:p>
          <w:p w:rsidR="00CE2E96" w:rsidRPr="00915E77" w:rsidRDefault="00CE2E96" w:rsidP="005E1830">
            <w:pPr>
              <w:autoSpaceDE w:val="0"/>
              <w:autoSpaceDN w:val="0"/>
              <w:adjustRightInd w:val="0"/>
              <w:spacing w:after="0" w:line="360" w:lineRule="auto"/>
              <w:jc w:val="center"/>
              <w:rPr>
                <w:rFonts w:ascii="Times New Roman" w:hAnsi="Times New Roman" w:cs="Times New Roman"/>
                <w:sz w:val="24"/>
                <w:szCs w:val="28"/>
                <w:lang w:bidi="he-IL"/>
              </w:rPr>
            </w:pPr>
          </w:p>
        </w:tc>
        <w:tc>
          <w:tcPr>
            <w:tcW w:w="0" w:type="auto"/>
            <w:vMerge w:val="restart"/>
            <w:tcBorders>
              <w:top w:val="single" w:sz="4" w:space="0" w:color="auto"/>
              <w:left w:val="single" w:sz="4" w:space="0" w:color="auto"/>
              <w:right w:val="single" w:sz="4" w:space="0" w:color="auto"/>
            </w:tcBorders>
            <w:shd w:val="clear" w:color="auto" w:fill="FFFFFF"/>
            <w:vAlign w:val="center"/>
          </w:tcPr>
          <w:p w:rsidR="00CE2E96" w:rsidRPr="00915E77" w:rsidRDefault="00CE2E96" w:rsidP="005E1830">
            <w:pPr>
              <w:autoSpaceDE w:val="0"/>
              <w:autoSpaceDN w:val="0"/>
              <w:adjustRightInd w:val="0"/>
              <w:spacing w:after="0" w:line="360" w:lineRule="auto"/>
              <w:jc w:val="center"/>
              <w:rPr>
                <w:rFonts w:ascii="Times New Roman" w:hAnsi="Times New Roman" w:cs="Times New Roman"/>
                <w:sz w:val="24"/>
                <w:szCs w:val="28"/>
                <w:lang w:bidi="he-IL"/>
              </w:rPr>
            </w:pPr>
            <w:r w:rsidRPr="00915E77">
              <w:rPr>
                <w:rFonts w:ascii="Times New Roman" w:hAnsi="Times New Roman" w:cs="Times New Roman"/>
                <w:sz w:val="24"/>
                <w:szCs w:val="28"/>
                <w:lang w:val="en-US" w:bidi="he-IL"/>
              </w:rPr>
              <w:t>R</w:t>
            </w:r>
            <w:r w:rsidRPr="00915E77">
              <w:rPr>
                <w:rFonts w:ascii="Times New Roman" w:hAnsi="Times New Roman" w:cs="Times New Roman"/>
                <w:sz w:val="24"/>
                <w:szCs w:val="28"/>
                <w:lang w:val="ru-RU" w:bidi="he-IL"/>
              </w:rPr>
              <w:t xml:space="preserve"> - </w:t>
            </w:r>
            <w:r w:rsidRPr="00915E77">
              <w:rPr>
                <w:rFonts w:ascii="Times New Roman" w:hAnsi="Times New Roman" w:cs="Times New Roman"/>
                <w:sz w:val="24"/>
                <w:szCs w:val="28"/>
                <w:lang w:bidi="he-IL"/>
              </w:rPr>
              <w:t>квадрат</w:t>
            </w:r>
          </w:p>
          <w:p w:rsidR="00CE2E96" w:rsidRPr="00915E77" w:rsidRDefault="00CE2E96" w:rsidP="005E1830">
            <w:pPr>
              <w:autoSpaceDE w:val="0"/>
              <w:autoSpaceDN w:val="0"/>
              <w:adjustRightInd w:val="0"/>
              <w:spacing w:after="0" w:line="360" w:lineRule="auto"/>
              <w:jc w:val="center"/>
              <w:rPr>
                <w:rFonts w:ascii="Times New Roman" w:hAnsi="Times New Roman" w:cs="Times New Roman"/>
                <w:sz w:val="24"/>
                <w:szCs w:val="28"/>
                <w:lang w:bidi="he-IL"/>
              </w:rPr>
            </w:pPr>
          </w:p>
        </w:tc>
      </w:tr>
      <w:tr w:rsidR="00CE2E96" w:rsidRPr="00CE2E96" w:rsidTr="00DF029D">
        <w:trPr>
          <w:cantSplit/>
          <w:trHeight w:val="560"/>
        </w:trPr>
        <w:tc>
          <w:tcPr>
            <w:tcW w:w="0" w:type="auto"/>
            <w:gridSpan w:val="2"/>
            <w:vMerge/>
            <w:tcBorders>
              <w:top w:val="single" w:sz="4" w:space="0" w:color="auto"/>
              <w:left w:val="single" w:sz="4" w:space="0" w:color="auto"/>
              <w:bottom w:val="single" w:sz="4" w:space="0" w:color="auto"/>
              <w:right w:val="single" w:sz="4" w:space="0" w:color="auto"/>
            </w:tcBorders>
            <w:shd w:val="clear" w:color="auto" w:fill="FFFFFF"/>
            <w:vAlign w:val="center"/>
          </w:tcPr>
          <w:p w:rsidR="00CE2E96" w:rsidRPr="00915E77" w:rsidRDefault="00CE2E96" w:rsidP="005E1830">
            <w:pPr>
              <w:autoSpaceDE w:val="0"/>
              <w:autoSpaceDN w:val="0"/>
              <w:adjustRightInd w:val="0"/>
              <w:spacing w:after="0" w:line="360" w:lineRule="auto"/>
              <w:jc w:val="center"/>
              <w:rPr>
                <w:rFonts w:ascii="Times New Roman" w:hAnsi="Times New Roman" w:cs="Times New Roman"/>
                <w:sz w:val="24"/>
                <w:szCs w:val="28"/>
                <w:lang w:bidi="he-IL"/>
              </w:rPr>
            </w:pPr>
          </w:p>
        </w:tc>
        <w:tc>
          <w:tcPr>
            <w:tcW w:w="0" w:type="auto"/>
            <w:tcBorders>
              <w:top w:val="single" w:sz="4" w:space="0" w:color="auto"/>
              <w:left w:val="single" w:sz="4" w:space="0" w:color="auto"/>
              <w:bottom w:val="single" w:sz="4" w:space="0" w:color="auto"/>
              <w:right w:val="single" w:sz="4" w:space="0" w:color="auto"/>
            </w:tcBorders>
            <w:shd w:val="clear" w:color="auto" w:fill="FFFFFF"/>
            <w:vAlign w:val="center"/>
          </w:tcPr>
          <w:p w:rsidR="00CE2E96" w:rsidRPr="00915E77" w:rsidRDefault="00CE2E96" w:rsidP="005E1830">
            <w:pPr>
              <w:autoSpaceDE w:val="0"/>
              <w:autoSpaceDN w:val="0"/>
              <w:adjustRightInd w:val="0"/>
              <w:spacing w:after="0" w:line="360" w:lineRule="auto"/>
              <w:jc w:val="center"/>
              <w:rPr>
                <w:rFonts w:ascii="Times New Roman" w:hAnsi="Times New Roman" w:cs="Times New Roman"/>
                <w:sz w:val="24"/>
                <w:szCs w:val="28"/>
                <w:lang w:bidi="he-IL"/>
              </w:rPr>
            </w:pPr>
            <w:r w:rsidRPr="00915E77">
              <w:rPr>
                <w:rFonts w:ascii="Times New Roman" w:hAnsi="Times New Roman" w:cs="Times New Roman"/>
                <w:sz w:val="24"/>
                <w:szCs w:val="28"/>
                <w:lang w:bidi="he-IL"/>
              </w:rPr>
              <w:t>B</w:t>
            </w:r>
          </w:p>
        </w:tc>
        <w:tc>
          <w:tcPr>
            <w:tcW w:w="1923" w:type="dxa"/>
            <w:tcBorders>
              <w:top w:val="single" w:sz="4" w:space="0" w:color="auto"/>
              <w:left w:val="single" w:sz="4" w:space="0" w:color="auto"/>
              <w:bottom w:val="single" w:sz="4" w:space="0" w:color="auto"/>
              <w:right w:val="single" w:sz="4" w:space="0" w:color="auto"/>
            </w:tcBorders>
            <w:shd w:val="clear" w:color="auto" w:fill="FFFFFF"/>
            <w:vAlign w:val="center"/>
          </w:tcPr>
          <w:p w:rsidR="00CE2E96" w:rsidRPr="00915E77" w:rsidRDefault="00CE2E96" w:rsidP="005E1830">
            <w:pPr>
              <w:autoSpaceDE w:val="0"/>
              <w:autoSpaceDN w:val="0"/>
              <w:adjustRightInd w:val="0"/>
              <w:spacing w:after="0" w:line="360" w:lineRule="auto"/>
              <w:jc w:val="center"/>
              <w:rPr>
                <w:rFonts w:ascii="Times New Roman" w:hAnsi="Times New Roman" w:cs="Times New Roman"/>
                <w:sz w:val="24"/>
                <w:szCs w:val="28"/>
                <w:lang w:bidi="he-IL"/>
              </w:rPr>
            </w:pPr>
            <w:r w:rsidRPr="00915E77">
              <w:rPr>
                <w:rFonts w:ascii="Times New Roman" w:hAnsi="Times New Roman" w:cs="Times New Roman"/>
                <w:sz w:val="24"/>
                <w:szCs w:val="28"/>
                <w:lang w:bidi="he-IL"/>
              </w:rPr>
              <w:t>Стандартна помилка</w:t>
            </w:r>
          </w:p>
        </w:tc>
        <w:tc>
          <w:tcPr>
            <w:tcW w:w="1396" w:type="dxa"/>
            <w:tcBorders>
              <w:top w:val="single" w:sz="4" w:space="0" w:color="auto"/>
              <w:left w:val="single" w:sz="4" w:space="0" w:color="auto"/>
              <w:bottom w:val="single" w:sz="4" w:space="0" w:color="auto"/>
              <w:right w:val="single" w:sz="4" w:space="0" w:color="auto"/>
            </w:tcBorders>
            <w:shd w:val="clear" w:color="auto" w:fill="FFFFFF"/>
            <w:vAlign w:val="center"/>
          </w:tcPr>
          <w:p w:rsidR="00CE2E96" w:rsidRPr="00915E77" w:rsidRDefault="00CE2E96" w:rsidP="005E1830">
            <w:pPr>
              <w:autoSpaceDE w:val="0"/>
              <w:autoSpaceDN w:val="0"/>
              <w:adjustRightInd w:val="0"/>
              <w:spacing w:after="0" w:line="360" w:lineRule="auto"/>
              <w:jc w:val="center"/>
              <w:rPr>
                <w:rFonts w:ascii="Times New Roman" w:hAnsi="Times New Roman" w:cs="Times New Roman"/>
                <w:sz w:val="24"/>
                <w:szCs w:val="28"/>
                <w:lang w:bidi="he-IL"/>
              </w:rPr>
            </w:pPr>
            <w:r w:rsidRPr="00915E77">
              <w:rPr>
                <w:rFonts w:ascii="Times New Roman" w:hAnsi="Times New Roman" w:cs="Times New Roman"/>
                <w:sz w:val="24"/>
                <w:szCs w:val="28"/>
                <w:lang w:bidi="he-IL"/>
              </w:rPr>
              <w:t>Бета</w:t>
            </w:r>
          </w:p>
        </w:tc>
        <w:tc>
          <w:tcPr>
            <w:tcW w:w="0" w:type="auto"/>
            <w:vMerge/>
            <w:tcBorders>
              <w:top w:val="single" w:sz="4" w:space="0" w:color="auto"/>
              <w:left w:val="single" w:sz="4" w:space="0" w:color="auto"/>
              <w:bottom w:val="single" w:sz="4" w:space="0" w:color="auto"/>
              <w:right w:val="single" w:sz="4" w:space="0" w:color="auto"/>
            </w:tcBorders>
            <w:shd w:val="clear" w:color="auto" w:fill="FFFFFF"/>
            <w:vAlign w:val="center"/>
          </w:tcPr>
          <w:p w:rsidR="00CE2E96" w:rsidRPr="00915E77" w:rsidRDefault="00CE2E96" w:rsidP="005E1830">
            <w:pPr>
              <w:autoSpaceDE w:val="0"/>
              <w:autoSpaceDN w:val="0"/>
              <w:adjustRightInd w:val="0"/>
              <w:spacing w:after="0" w:line="360" w:lineRule="auto"/>
              <w:jc w:val="center"/>
              <w:rPr>
                <w:rFonts w:ascii="Times New Roman" w:hAnsi="Times New Roman" w:cs="Times New Roman"/>
                <w:sz w:val="24"/>
                <w:szCs w:val="28"/>
                <w:lang w:bidi="he-IL"/>
              </w:rPr>
            </w:pPr>
          </w:p>
        </w:tc>
        <w:tc>
          <w:tcPr>
            <w:tcW w:w="0" w:type="auto"/>
            <w:vMerge/>
            <w:tcBorders>
              <w:top w:val="single" w:sz="4" w:space="0" w:color="auto"/>
              <w:left w:val="single" w:sz="4" w:space="0" w:color="auto"/>
              <w:bottom w:val="single" w:sz="4" w:space="0" w:color="auto"/>
              <w:right w:val="single" w:sz="4" w:space="0" w:color="auto"/>
            </w:tcBorders>
            <w:shd w:val="clear" w:color="auto" w:fill="FFFFFF"/>
            <w:vAlign w:val="center"/>
          </w:tcPr>
          <w:p w:rsidR="00CE2E96" w:rsidRPr="00915E77" w:rsidRDefault="00CE2E96" w:rsidP="005E1830">
            <w:pPr>
              <w:autoSpaceDE w:val="0"/>
              <w:autoSpaceDN w:val="0"/>
              <w:adjustRightInd w:val="0"/>
              <w:spacing w:after="0" w:line="360" w:lineRule="auto"/>
              <w:jc w:val="center"/>
              <w:rPr>
                <w:rFonts w:ascii="Times New Roman" w:hAnsi="Times New Roman" w:cs="Times New Roman"/>
                <w:sz w:val="24"/>
                <w:szCs w:val="28"/>
                <w:lang w:bidi="he-IL"/>
              </w:rPr>
            </w:pPr>
          </w:p>
        </w:tc>
        <w:tc>
          <w:tcPr>
            <w:tcW w:w="0" w:type="auto"/>
            <w:vMerge/>
            <w:tcBorders>
              <w:left w:val="single" w:sz="4" w:space="0" w:color="auto"/>
              <w:bottom w:val="single" w:sz="4" w:space="0" w:color="auto"/>
              <w:right w:val="single" w:sz="4" w:space="0" w:color="auto"/>
            </w:tcBorders>
            <w:shd w:val="clear" w:color="auto" w:fill="FFFFFF"/>
            <w:vAlign w:val="center"/>
          </w:tcPr>
          <w:p w:rsidR="00CE2E96" w:rsidRPr="00915E77" w:rsidRDefault="00CE2E96" w:rsidP="005E1830">
            <w:pPr>
              <w:autoSpaceDE w:val="0"/>
              <w:autoSpaceDN w:val="0"/>
              <w:adjustRightInd w:val="0"/>
              <w:spacing w:after="0" w:line="360" w:lineRule="auto"/>
              <w:jc w:val="center"/>
              <w:rPr>
                <w:rFonts w:ascii="Times New Roman" w:hAnsi="Times New Roman" w:cs="Times New Roman"/>
                <w:sz w:val="24"/>
                <w:szCs w:val="28"/>
                <w:lang w:bidi="he-IL"/>
              </w:rPr>
            </w:pPr>
          </w:p>
        </w:tc>
      </w:tr>
      <w:tr w:rsidR="00CE2E96" w:rsidRPr="00CE2E96" w:rsidTr="00DF029D">
        <w:trPr>
          <w:cantSplit/>
          <w:trHeight w:val="483"/>
        </w:trPr>
        <w:tc>
          <w:tcPr>
            <w:tcW w:w="0" w:type="auto"/>
            <w:tcBorders>
              <w:top w:val="single" w:sz="4" w:space="0" w:color="auto"/>
              <w:left w:val="single" w:sz="4" w:space="0" w:color="auto"/>
              <w:right w:val="single" w:sz="4" w:space="0" w:color="auto"/>
            </w:tcBorders>
            <w:shd w:val="clear" w:color="auto" w:fill="FFFFFF"/>
            <w:vAlign w:val="center"/>
          </w:tcPr>
          <w:p w:rsidR="00CE2E96" w:rsidRPr="00915E77" w:rsidRDefault="00CE2E96" w:rsidP="005E1830">
            <w:pPr>
              <w:autoSpaceDE w:val="0"/>
              <w:autoSpaceDN w:val="0"/>
              <w:adjustRightInd w:val="0"/>
              <w:spacing w:after="0" w:line="360" w:lineRule="auto"/>
              <w:jc w:val="center"/>
              <w:rPr>
                <w:rFonts w:ascii="Times New Roman" w:hAnsi="Times New Roman" w:cs="Times New Roman"/>
                <w:sz w:val="24"/>
                <w:szCs w:val="28"/>
                <w:lang w:bidi="he-IL"/>
              </w:rPr>
            </w:pPr>
            <w:r w:rsidRPr="00915E77">
              <w:rPr>
                <w:rFonts w:ascii="Times New Roman" w:hAnsi="Times New Roman" w:cs="Times New Roman"/>
                <w:sz w:val="24"/>
                <w:szCs w:val="28"/>
                <w:lang w:val="ru-RU" w:bidi="he-IL"/>
              </w:rPr>
              <w:t>Залежна зм</w:t>
            </w:r>
            <w:r w:rsidRPr="00915E77">
              <w:rPr>
                <w:rFonts w:ascii="Times New Roman" w:hAnsi="Times New Roman" w:cs="Times New Roman"/>
                <w:sz w:val="24"/>
                <w:szCs w:val="28"/>
                <w:lang w:bidi="he-IL"/>
              </w:rPr>
              <w:t>інна</w:t>
            </w:r>
          </w:p>
        </w:tc>
        <w:tc>
          <w:tcPr>
            <w:tcW w:w="0" w:type="auto"/>
            <w:tcBorders>
              <w:top w:val="single" w:sz="4" w:space="0" w:color="auto"/>
              <w:left w:val="single" w:sz="4" w:space="0" w:color="auto"/>
              <w:bottom w:val="single" w:sz="4" w:space="0" w:color="auto"/>
              <w:right w:val="single" w:sz="4" w:space="0" w:color="auto"/>
            </w:tcBorders>
            <w:shd w:val="clear" w:color="auto" w:fill="FFFFFF"/>
            <w:vAlign w:val="center"/>
          </w:tcPr>
          <w:p w:rsidR="00CE2E96" w:rsidRPr="00915E77" w:rsidRDefault="00CE2E96" w:rsidP="005E1830">
            <w:pPr>
              <w:autoSpaceDE w:val="0"/>
              <w:autoSpaceDN w:val="0"/>
              <w:adjustRightInd w:val="0"/>
              <w:spacing w:after="0" w:line="360" w:lineRule="auto"/>
              <w:jc w:val="center"/>
              <w:rPr>
                <w:rFonts w:ascii="Times New Roman" w:hAnsi="Times New Roman" w:cs="Times New Roman"/>
                <w:sz w:val="24"/>
                <w:szCs w:val="28"/>
                <w:lang w:bidi="he-IL"/>
              </w:rPr>
            </w:pPr>
            <w:r w:rsidRPr="00915E77">
              <w:rPr>
                <w:rFonts w:ascii="Times New Roman" w:hAnsi="Times New Roman" w:cs="Times New Roman"/>
                <w:sz w:val="24"/>
                <w:szCs w:val="28"/>
                <w:lang w:bidi="he-IL"/>
              </w:rPr>
              <w:t>(Константа)</w:t>
            </w:r>
          </w:p>
        </w:tc>
        <w:tc>
          <w:tcPr>
            <w:tcW w:w="0" w:type="auto"/>
            <w:tcBorders>
              <w:top w:val="single" w:sz="4" w:space="0" w:color="auto"/>
              <w:left w:val="single" w:sz="4" w:space="0" w:color="auto"/>
              <w:bottom w:val="single" w:sz="4" w:space="0" w:color="auto"/>
              <w:right w:val="single" w:sz="4" w:space="0" w:color="auto"/>
            </w:tcBorders>
            <w:shd w:val="clear" w:color="auto" w:fill="FFFFFF"/>
            <w:vAlign w:val="center"/>
          </w:tcPr>
          <w:p w:rsidR="00CE2E96" w:rsidRPr="00915E77" w:rsidRDefault="00CE2E96" w:rsidP="005E1830">
            <w:pPr>
              <w:autoSpaceDE w:val="0"/>
              <w:autoSpaceDN w:val="0"/>
              <w:adjustRightInd w:val="0"/>
              <w:spacing w:after="0" w:line="360" w:lineRule="auto"/>
              <w:jc w:val="center"/>
              <w:rPr>
                <w:rFonts w:ascii="Times New Roman" w:hAnsi="Times New Roman" w:cs="Times New Roman"/>
                <w:sz w:val="24"/>
                <w:szCs w:val="28"/>
                <w:lang w:val="ru-RU" w:bidi="he-IL"/>
              </w:rPr>
            </w:pPr>
            <w:r w:rsidRPr="00915E77">
              <w:rPr>
                <w:rFonts w:ascii="Times New Roman" w:hAnsi="Times New Roman" w:cs="Times New Roman"/>
                <w:sz w:val="24"/>
                <w:szCs w:val="28"/>
                <w:lang w:val="ru-RU" w:bidi="he-IL"/>
              </w:rPr>
              <w:t>36980,219</w:t>
            </w:r>
          </w:p>
        </w:tc>
        <w:tc>
          <w:tcPr>
            <w:tcW w:w="1923" w:type="dxa"/>
            <w:tcBorders>
              <w:top w:val="single" w:sz="4" w:space="0" w:color="auto"/>
              <w:left w:val="single" w:sz="4" w:space="0" w:color="auto"/>
              <w:bottom w:val="single" w:sz="4" w:space="0" w:color="auto"/>
              <w:right w:val="single" w:sz="4" w:space="0" w:color="auto"/>
            </w:tcBorders>
            <w:shd w:val="clear" w:color="auto" w:fill="FFFFFF"/>
            <w:vAlign w:val="center"/>
          </w:tcPr>
          <w:p w:rsidR="00CE2E96" w:rsidRPr="00915E77" w:rsidRDefault="00CE2E96" w:rsidP="005E1830">
            <w:pPr>
              <w:autoSpaceDE w:val="0"/>
              <w:autoSpaceDN w:val="0"/>
              <w:adjustRightInd w:val="0"/>
              <w:spacing w:after="0" w:line="360" w:lineRule="auto"/>
              <w:jc w:val="center"/>
              <w:rPr>
                <w:rFonts w:ascii="Times New Roman" w:hAnsi="Times New Roman" w:cs="Times New Roman"/>
                <w:sz w:val="24"/>
                <w:szCs w:val="28"/>
                <w:lang w:val="ru-RU" w:bidi="he-IL"/>
              </w:rPr>
            </w:pPr>
            <w:r w:rsidRPr="00915E77">
              <w:rPr>
                <w:rFonts w:ascii="Times New Roman" w:hAnsi="Times New Roman" w:cs="Times New Roman"/>
                <w:sz w:val="24"/>
                <w:szCs w:val="28"/>
                <w:lang w:val="ru-RU" w:bidi="he-IL"/>
              </w:rPr>
              <w:t>2113,190</w:t>
            </w:r>
          </w:p>
        </w:tc>
        <w:tc>
          <w:tcPr>
            <w:tcW w:w="1396" w:type="dxa"/>
            <w:tcBorders>
              <w:top w:val="single" w:sz="4" w:space="0" w:color="auto"/>
              <w:left w:val="single" w:sz="4" w:space="0" w:color="auto"/>
              <w:bottom w:val="single" w:sz="4" w:space="0" w:color="auto"/>
              <w:right w:val="single" w:sz="4" w:space="0" w:color="auto"/>
            </w:tcBorders>
            <w:shd w:val="clear" w:color="auto" w:fill="FFFFFF"/>
            <w:vAlign w:val="center"/>
          </w:tcPr>
          <w:p w:rsidR="00CE2E96" w:rsidRPr="00915E77" w:rsidRDefault="00CE2E96" w:rsidP="005E1830">
            <w:pPr>
              <w:autoSpaceDE w:val="0"/>
              <w:autoSpaceDN w:val="0"/>
              <w:adjustRightInd w:val="0"/>
              <w:spacing w:after="0" w:line="360" w:lineRule="auto"/>
              <w:jc w:val="center"/>
              <w:rPr>
                <w:rFonts w:ascii="Times New Roman" w:hAnsi="Times New Roman" w:cs="Times New Roman"/>
                <w:sz w:val="24"/>
                <w:szCs w:val="28"/>
                <w:lang w:val="ru-RU" w:bidi="he-IL"/>
              </w:rPr>
            </w:pPr>
            <w:r w:rsidRPr="00915E77">
              <w:rPr>
                <w:rFonts w:ascii="Times New Roman" w:hAnsi="Times New Roman" w:cs="Times New Roman"/>
                <w:sz w:val="24"/>
                <w:szCs w:val="28"/>
                <w:lang w:val="ru-RU" w:bidi="he-IL"/>
              </w:rPr>
              <w:t>-</w:t>
            </w:r>
          </w:p>
        </w:tc>
        <w:tc>
          <w:tcPr>
            <w:tcW w:w="0" w:type="auto"/>
            <w:tcBorders>
              <w:top w:val="single" w:sz="4" w:space="0" w:color="auto"/>
              <w:left w:val="single" w:sz="4" w:space="0" w:color="auto"/>
              <w:bottom w:val="single" w:sz="4" w:space="0" w:color="auto"/>
              <w:right w:val="single" w:sz="4" w:space="0" w:color="auto"/>
            </w:tcBorders>
            <w:shd w:val="clear" w:color="auto" w:fill="FFFFFF"/>
            <w:vAlign w:val="center"/>
          </w:tcPr>
          <w:p w:rsidR="00CE2E96" w:rsidRPr="00915E77" w:rsidRDefault="00CE2E96" w:rsidP="005E1830">
            <w:pPr>
              <w:autoSpaceDE w:val="0"/>
              <w:autoSpaceDN w:val="0"/>
              <w:adjustRightInd w:val="0"/>
              <w:spacing w:after="0" w:line="360" w:lineRule="auto"/>
              <w:jc w:val="center"/>
              <w:rPr>
                <w:rFonts w:ascii="Times New Roman" w:hAnsi="Times New Roman" w:cs="Times New Roman"/>
                <w:sz w:val="24"/>
                <w:szCs w:val="28"/>
                <w:lang w:val="ru-RU" w:bidi="he-IL"/>
              </w:rPr>
            </w:pPr>
            <w:r w:rsidRPr="00915E77">
              <w:rPr>
                <w:rFonts w:ascii="Times New Roman" w:hAnsi="Times New Roman" w:cs="Times New Roman"/>
                <w:sz w:val="24"/>
                <w:szCs w:val="28"/>
                <w:lang w:val="ru-RU" w:bidi="he-IL"/>
              </w:rPr>
              <w:t>17,500</w:t>
            </w:r>
          </w:p>
        </w:tc>
        <w:tc>
          <w:tcPr>
            <w:tcW w:w="0" w:type="auto"/>
            <w:tcBorders>
              <w:top w:val="single" w:sz="4" w:space="0" w:color="auto"/>
              <w:left w:val="single" w:sz="4" w:space="0" w:color="auto"/>
              <w:bottom w:val="single" w:sz="4" w:space="0" w:color="auto"/>
              <w:right w:val="single" w:sz="4" w:space="0" w:color="auto"/>
            </w:tcBorders>
            <w:shd w:val="clear" w:color="auto" w:fill="FFFFFF"/>
            <w:vAlign w:val="center"/>
          </w:tcPr>
          <w:p w:rsidR="00CE2E96" w:rsidRPr="00915E77" w:rsidRDefault="00CE2E96" w:rsidP="005E1830">
            <w:pPr>
              <w:autoSpaceDE w:val="0"/>
              <w:autoSpaceDN w:val="0"/>
              <w:adjustRightInd w:val="0"/>
              <w:spacing w:after="0" w:line="360" w:lineRule="auto"/>
              <w:jc w:val="center"/>
              <w:rPr>
                <w:rFonts w:ascii="Times New Roman" w:hAnsi="Times New Roman" w:cs="Times New Roman"/>
                <w:sz w:val="24"/>
                <w:szCs w:val="28"/>
                <w:lang w:bidi="he-IL"/>
              </w:rPr>
            </w:pPr>
            <w:r w:rsidRPr="00915E77">
              <w:rPr>
                <w:rFonts w:ascii="Times New Roman" w:hAnsi="Times New Roman" w:cs="Times New Roman"/>
                <w:sz w:val="24"/>
                <w:szCs w:val="28"/>
                <w:lang w:bidi="he-IL"/>
              </w:rPr>
              <w:t>0,000</w:t>
            </w:r>
          </w:p>
        </w:tc>
        <w:tc>
          <w:tcPr>
            <w:tcW w:w="0" w:type="auto"/>
            <w:tcBorders>
              <w:top w:val="single" w:sz="4" w:space="0" w:color="auto"/>
              <w:left w:val="single" w:sz="4" w:space="0" w:color="auto"/>
              <w:bottom w:val="single" w:sz="4" w:space="0" w:color="auto"/>
              <w:right w:val="single" w:sz="4" w:space="0" w:color="auto"/>
            </w:tcBorders>
            <w:shd w:val="clear" w:color="auto" w:fill="FFFFFF"/>
            <w:vAlign w:val="center"/>
          </w:tcPr>
          <w:p w:rsidR="00CE2E96" w:rsidRPr="00915E77" w:rsidRDefault="00CE2E96" w:rsidP="005E1830">
            <w:pPr>
              <w:autoSpaceDE w:val="0"/>
              <w:autoSpaceDN w:val="0"/>
              <w:adjustRightInd w:val="0"/>
              <w:spacing w:after="0" w:line="360" w:lineRule="auto"/>
              <w:jc w:val="center"/>
              <w:rPr>
                <w:rFonts w:ascii="Times New Roman" w:hAnsi="Times New Roman" w:cs="Times New Roman"/>
                <w:sz w:val="24"/>
                <w:szCs w:val="28"/>
                <w:lang w:val="ru-RU" w:bidi="he-IL"/>
              </w:rPr>
            </w:pPr>
            <w:r w:rsidRPr="00915E77">
              <w:rPr>
                <w:rFonts w:ascii="Times New Roman" w:hAnsi="Times New Roman" w:cs="Times New Roman"/>
                <w:sz w:val="24"/>
                <w:szCs w:val="28"/>
                <w:lang w:val="ru-RU" w:bidi="he-IL"/>
              </w:rPr>
              <w:t>-</w:t>
            </w:r>
          </w:p>
        </w:tc>
      </w:tr>
      <w:tr w:rsidR="00CE2E96" w:rsidRPr="00CE2E96" w:rsidTr="00DF029D">
        <w:trPr>
          <w:cantSplit/>
          <w:trHeight w:val="885"/>
        </w:trPr>
        <w:tc>
          <w:tcPr>
            <w:tcW w:w="0" w:type="auto"/>
            <w:tcBorders>
              <w:left w:val="single" w:sz="4" w:space="0" w:color="auto"/>
              <w:right w:val="single" w:sz="4" w:space="0" w:color="auto"/>
            </w:tcBorders>
            <w:shd w:val="clear" w:color="auto" w:fill="FFFFFF"/>
            <w:vAlign w:val="center"/>
          </w:tcPr>
          <w:p w:rsidR="00CE2E96" w:rsidRPr="00915E77" w:rsidRDefault="00CE2E96" w:rsidP="005E1830">
            <w:pPr>
              <w:autoSpaceDE w:val="0"/>
              <w:autoSpaceDN w:val="0"/>
              <w:adjustRightInd w:val="0"/>
              <w:spacing w:after="0" w:line="360" w:lineRule="auto"/>
              <w:jc w:val="center"/>
              <w:rPr>
                <w:rFonts w:ascii="Times New Roman" w:hAnsi="Times New Roman" w:cs="Times New Roman"/>
                <w:sz w:val="24"/>
                <w:szCs w:val="28"/>
                <w:lang w:bidi="he-IL"/>
              </w:rPr>
            </w:pPr>
            <w:r w:rsidRPr="00915E77">
              <w:rPr>
                <w:rFonts w:ascii="Times New Roman" w:hAnsi="Times New Roman" w:cs="Times New Roman"/>
                <w:sz w:val="24"/>
                <w:szCs w:val="28"/>
                <w:lang w:bidi="he-IL"/>
              </w:rPr>
              <w:t>ВВП на душу населення</w:t>
            </w:r>
          </w:p>
        </w:tc>
        <w:tc>
          <w:tcPr>
            <w:tcW w:w="0" w:type="auto"/>
            <w:tcBorders>
              <w:top w:val="single" w:sz="4" w:space="0" w:color="auto"/>
              <w:left w:val="single" w:sz="4" w:space="0" w:color="auto"/>
              <w:right w:val="single" w:sz="4" w:space="0" w:color="auto"/>
            </w:tcBorders>
            <w:shd w:val="clear" w:color="auto" w:fill="FFFFFF"/>
            <w:vAlign w:val="center"/>
          </w:tcPr>
          <w:p w:rsidR="00CE2E96" w:rsidRPr="00915E77" w:rsidRDefault="00CE2E96" w:rsidP="005E1830">
            <w:pPr>
              <w:autoSpaceDE w:val="0"/>
              <w:autoSpaceDN w:val="0"/>
              <w:adjustRightInd w:val="0"/>
              <w:spacing w:after="0" w:line="360" w:lineRule="auto"/>
              <w:jc w:val="center"/>
              <w:rPr>
                <w:rFonts w:ascii="Times New Roman" w:hAnsi="Times New Roman" w:cs="Times New Roman"/>
                <w:sz w:val="24"/>
                <w:szCs w:val="28"/>
                <w:lang w:bidi="he-IL"/>
              </w:rPr>
            </w:pPr>
            <w:r w:rsidRPr="00915E77">
              <w:rPr>
                <w:rFonts w:ascii="Times New Roman" w:hAnsi="Times New Roman" w:cs="Times New Roman"/>
                <w:sz w:val="24"/>
                <w:szCs w:val="28"/>
                <w:lang w:bidi="he-IL"/>
              </w:rPr>
              <w:t>ВІП Австрії</w:t>
            </w:r>
          </w:p>
        </w:tc>
        <w:tc>
          <w:tcPr>
            <w:tcW w:w="0" w:type="auto"/>
            <w:tcBorders>
              <w:top w:val="single" w:sz="4" w:space="0" w:color="auto"/>
              <w:left w:val="single" w:sz="4" w:space="0" w:color="auto"/>
              <w:right w:val="single" w:sz="4" w:space="0" w:color="auto"/>
            </w:tcBorders>
            <w:shd w:val="clear" w:color="auto" w:fill="FFFFFF"/>
            <w:vAlign w:val="center"/>
          </w:tcPr>
          <w:p w:rsidR="00CE2E96" w:rsidRPr="00915E77" w:rsidRDefault="00CE2E96" w:rsidP="005E1830">
            <w:pPr>
              <w:autoSpaceDE w:val="0"/>
              <w:autoSpaceDN w:val="0"/>
              <w:adjustRightInd w:val="0"/>
              <w:spacing w:after="0" w:line="360" w:lineRule="auto"/>
              <w:jc w:val="center"/>
              <w:rPr>
                <w:rFonts w:ascii="Times New Roman" w:hAnsi="Times New Roman" w:cs="Times New Roman"/>
                <w:sz w:val="24"/>
                <w:szCs w:val="28"/>
                <w:lang w:val="ru-RU" w:bidi="he-IL"/>
              </w:rPr>
            </w:pPr>
            <w:r w:rsidRPr="00915E77">
              <w:rPr>
                <w:rFonts w:ascii="Times New Roman" w:hAnsi="Times New Roman" w:cs="Times New Roman"/>
                <w:sz w:val="24"/>
                <w:szCs w:val="28"/>
                <w:lang w:val="ru-RU" w:bidi="he-IL"/>
              </w:rPr>
              <w:t>3,090</w:t>
            </w:r>
          </w:p>
        </w:tc>
        <w:tc>
          <w:tcPr>
            <w:tcW w:w="1923" w:type="dxa"/>
            <w:tcBorders>
              <w:top w:val="single" w:sz="4" w:space="0" w:color="auto"/>
              <w:left w:val="single" w:sz="4" w:space="0" w:color="auto"/>
              <w:right w:val="single" w:sz="4" w:space="0" w:color="auto"/>
            </w:tcBorders>
            <w:shd w:val="clear" w:color="auto" w:fill="FFFFFF"/>
            <w:vAlign w:val="center"/>
          </w:tcPr>
          <w:p w:rsidR="00CE2E96" w:rsidRPr="00915E77" w:rsidRDefault="00CE2E96" w:rsidP="005E1830">
            <w:pPr>
              <w:autoSpaceDE w:val="0"/>
              <w:autoSpaceDN w:val="0"/>
              <w:adjustRightInd w:val="0"/>
              <w:spacing w:after="0" w:line="360" w:lineRule="auto"/>
              <w:jc w:val="center"/>
              <w:rPr>
                <w:rFonts w:ascii="Times New Roman" w:hAnsi="Times New Roman" w:cs="Times New Roman"/>
                <w:sz w:val="24"/>
                <w:szCs w:val="28"/>
                <w:lang w:val="ru-RU" w:bidi="he-IL"/>
              </w:rPr>
            </w:pPr>
            <w:r w:rsidRPr="00915E77">
              <w:rPr>
                <w:rFonts w:ascii="Times New Roman" w:hAnsi="Times New Roman" w:cs="Times New Roman"/>
                <w:sz w:val="24"/>
                <w:szCs w:val="28"/>
                <w:lang w:val="ru-RU" w:bidi="he-IL"/>
              </w:rPr>
              <w:t>0,654</w:t>
            </w:r>
          </w:p>
        </w:tc>
        <w:tc>
          <w:tcPr>
            <w:tcW w:w="1396" w:type="dxa"/>
            <w:tcBorders>
              <w:top w:val="single" w:sz="4" w:space="0" w:color="auto"/>
              <w:left w:val="single" w:sz="4" w:space="0" w:color="auto"/>
              <w:right w:val="single" w:sz="4" w:space="0" w:color="auto"/>
            </w:tcBorders>
            <w:shd w:val="clear" w:color="auto" w:fill="FFFFFF"/>
            <w:vAlign w:val="center"/>
          </w:tcPr>
          <w:p w:rsidR="00CE2E96" w:rsidRPr="00915E77" w:rsidRDefault="00CE2E96" w:rsidP="005E1830">
            <w:pPr>
              <w:autoSpaceDE w:val="0"/>
              <w:autoSpaceDN w:val="0"/>
              <w:adjustRightInd w:val="0"/>
              <w:spacing w:after="0" w:line="360" w:lineRule="auto"/>
              <w:jc w:val="center"/>
              <w:rPr>
                <w:rFonts w:ascii="Times New Roman" w:hAnsi="Times New Roman" w:cs="Times New Roman"/>
                <w:sz w:val="24"/>
                <w:szCs w:val="28"/>
                <w:lang w:bidi="he-IL"/>
              </w:rPr>
            </w:pPr>
            <w:r w:rsidRPr="00915E77">
              <w:rPr>
                <w:rFonts w:ascii="Times New Roman" w:hAnsi="Times New Roman" w:cs="Times New Roman"/>
                <w:sz w:val="24"/>
                <w:szCs w:val="28"/>
                <w:lang w:bidi="he-IL"/>
              </w:rPr>
              <w:t>0,710</w:t>
            </w:r>
          </w:p>
        </w:tc>
        <w:tc>
          <w:tcPr>
            <w:tcW w:w="0" w:type="auto"/>
            <w:tcBorders>
              <w:top w:val="single" w:sz="4" w:space="0" w:color="auto"/>
              <w:left w:val="single" w:sz="4" w:space="0" w:color="auto"/>
              <w:right w:val="single" w:sz="4" w:space="0" w:color="auto"/>
            </w:tcBorders>
            <w:shd w:val="clear" w:color="auto" w:fill="FFFFFF"/>
            <w:vAlign w:val="center"/>
          </w:tcPr>
          <w:p w:rsidR="00CE2E96" w:rsidRPr="00915E77" w:rsidRDefault="00CE2E96" w:rsidP="005E1830">
            <w:pPr>
              <w:autoSpaceDE w:val="0"/>
              <w:autoSpaceDN w:val="0"/>
              <w:adjustRightInd w:val="0"/>
              <w:spacing w:after="0" w:line="360" w:lineRule="auto"/>
              <w:jc w:val="center"/>
              <w:rPr>
                <w:rFonts w:ascii="Times New Roman" w:hAnsi="Times New Roman" w:cs="Times New Roman"/>
                <w:sz w:val="24"/>
                <w:szCs w:val="28"/>
                <w:lang w:val="ru-RU" w:bidi="he-IL"/>
              </w:rPr>
            </w:pPr>
            <w:r w:rsidRPr="00915E77">
              <w:rPr>
                <w:rFonts w:ascii="Times New Roman" w:hAnsi="Times New Roman" w:cs="Times New Roman"/>
                <w:sz w:val="24"/>
                <w:szCs w:val="28"/>
                <w:lang w:val="ru-RU" w:bidi="he-IL"/>
              </w:rPr>
              <w:t>4,727</w:t>
            </w:r>
          </w:p>
        </w:tc>
        <w:tc>
          <w:tcPr>
            <w:tcW w:w="0" w:type="auto"/>
            <w:tcBorders>
              <w:top w:val="single" w:sz="4" w:space="0" w:color="auto"/>
              <w:left w:val="single" w:sz="4" w:space="0" w:color="auto"/>
              <w:right w:val="single" w:sz="4" w:space="0" w:color="auto"/>
            </w:tcBorders>
            <w:shd w:val="clear" w:color="auto" w:fill="FFFFFF"/>
            <w:vAlign w:val="center"/>
          </w:tcPr>
          <w:p w:rsidR="00CE2E96" w:rsidRPr="00915E77" w:rsidRDefault="00CE2E96" w:rsidP="005E1830">
            <w:pPr>
              <w:autoSpaceDE w:val="0"/>
              <w:autoSpaceDN w:val="0"/>
              <w:adjustRightInd w:val="0"/>
              <w:spacing w:after="0" w:line="360" w:lineRule="auto"/>
              <w:jc w:val="center"/>
              <w:rPr>
                <w:rFonts w:ascii="Times New Roman" w:hAnsi="Times New Roman" w:cs="Times New Roman"/>
                <w:sz w:val="24"/>
                <w:szCs w:val="28"/>
                <w:lang w:bidi="he-IL"/>
              </w:rPr>
            </w:pPr>
            <w:r w:rsidRPr="00915E77">
              <w:rPr>
                <w:rFonts w:ascii="Times New Roman" w:hAnsi="Times New Roman" w:cs="Times New Roman"/>
                <w:sz w:val="24"/>
                <w:szCs w:val="28"/>
                <w:lang w:bidi="he-IL"/>
              </w:rPr>
              <w:t>0,000</w:t>
            </w:r>
          </w:p>
        </w:tc>
        <w:tc>
          <w:tcPr>
            <w:tcW w:w="0" w:type="auto"/>
            <w:tcBorders>
              <w:top w:val="single" w:sz="4" w:space="0" w:color="auto"/>
              <w:left w:val="single" w:sz="4" w:space="0" w:color="auto"/>
              <w:right w:val="single" w:sz="4" w:space="0" w:color="auto"/>
            </w:tcBorders>
            <w:shd w:val="clear" w:color="auto" w:fill="FFFFFF"/>
            <w:vAlign w:val="center"/>
          </w:tcPr>
          <w:p w:rsidR="00CE2E96" w:rsidRPr="00915E77" w:rsidRDefault="00CE2E96" w:rsidP="005E1830">
            <w:pPr>
              <w:autoSpaceDE w:val="0"/>
              <w:autoSpaceDN w:val="0"/>
              <w:adjustRightInd w:val="0"/>
              <w:spacing w:after="0" w:line="360" w:lineRule="auto"/>
              <w:jc w:val="center"/>
              <w:rPr>
                <w:rFonts w:ascii="Times New Roman" w:hAnsi="Times New Roman" w:cs="Times New Roman"/>
                <w:sz w:val="24"/>
                <w:szCs w:val="28"/>
                <w:lang w:val="en-US" w:bidi="he-IL"/>
              </w:rPr>
            </w:pPr>
            <w:r w:rsidRPr="00915E77">
              <w:rPr>
                <w:rFonts w:ascii="Times New Roman" w:hAnsi="Times New Roman" w:cs="Times New Roman"/>
                <w:sz w:val="24"/>
                <w:szCs w:val="28"/>
                <w:lang w:val="en-US" w:bidi="he-IL"/>
              </w:rPr>
              <w:t>0,504</w:t>
            </w:r>
          </w:p>
        </w:tc>
      </w:tr>
    </w:tbl>
    <w:p w:rsidR="00CE2E96" w:rsidRDefault="00CE2E96" w:rsidP="00CE2E96">
      <w:pPr>
        <w:autoSpaceDE w:val="0"/>
        <w:autoSpaceDN w:val="0"/>
        <w:adjustRightInd w:val="0"/>
        <w:spacing w:after="0" w:line="360" w:lineRule="auto"/>
        <w:jc w:val="both"/>
        <w:rPr>
          <w:rFonts w:ascii="Times New Roman" w:hAnsi="Times New Roman" w:cs="Times New Roman"/>
          <w:bCs/>
          <w:sz w:val="28"/>
          <w:szCs w:val="28"/>
          <w:lang w:val="ru-RU" w:bidi="he-IL"/>
        </w:rPr>
      </w:pPr>
      <w:r w:rsidRPr="00CE2E96">
        <w:rPr>
          <w:rFonts w:ascii="Times New Roman" w:hAnsi="Times New Roman" w:cs="Times New Roman"/>
          <w:bCs/>
          <w:sz w:val="28"/>
          <w:szCs w:val="28"/>
          <w:lang w:bidi="he-IL"/>
        </w:rPr>
        <w:t xml:space="preserve">Джерело: </w:t>
      </w:r>
      <w:r w:rsidRPr="00CE2E96">
        <w:rPr>
          <w:rFonts w:ascii="Times New Roman" w:hAnsi="Times New Roman" w:cs="Times New Roman"/>
          <w:bCs/>
          <w:sz w:val="28"/>
          <w:szCs w:val="28"/>
          <w:lang w:val="ru-RU" w:bidi="he-IL"/>
        </w:rPr>
        <w:t>складено автором на основ</w:t>
      </w:r>
      <w:r w:rsidR="005E1830">
        <w:rPr>
          <w:rFonts w:ascii="Times New Roman" w:hAnsi="Times New Roman" w:cs="Times New Roman"/>
          <w:bCs/>
          <w:sz w:val="28"/>
          <w:szCs w:val="28"/>
          <w:lang w:bidi="he-IL"/>
        </w:rPr>
        <w:t>і</w:t>
      </w:r>
      <w:r w:rsidR="00452F6D" w:rsidRPr="00452F6D">
        <w:rPr>
          <w:rFonts w:ascii="Times New Roman" w:hAnsi="Times New Roman" w:cs="Times New Roman"/>
          <w:bCs/>
          <w:sz w:val="28"/>
          <w:szCs w:val="28"/>
          <w:lang w:val="ru-RU" w:bidi="he-IL"/>
        </w:rPr>
        <w:t xml:space="preserve"> [20-22].</w:t>
      </w:r>
    </w:p>
    <w:p w:rsidR="007E7B9F" w:rsidRPr="007E7B9F" w:rsidRDefault="007E7B9F" w:rsidP="007E7B9F">
      <w:pPr>
        <w:autoSpaceDE w:val="0"/>
        <w:autoSpaceDN w:val="0"/>
        <w:adjustRightInd w:val="0"/>
        <w:spacing w:after="0" w:line="360" w:lineRule="auto"/>
        <w:ind w:firstLine="851"/>
        <w:jc w:val="both"/>
        <w:rPr>
          <w:rFonts w:ascii="Times New Roman" w:hAnsi="Times New Roman" w:cs="Times New Roman"/>
          <w:color w:val="0D0D0D"/>
          <w:sz w:val="28"/>
          <w:szCs w:val="28"/>
          <w:shd w:val="clear" w:color="auto" w:fill="FFFFFF"/>
        </w:rPr>
      </w:pPr>
      <w:r w:rsidRPr="007E7B9F">
        <w:rPr>
          <w:rFonts w:ascii="Times New Roman" w:hAnsi="Times New Roman" w:cs="Times New Roman"/>
          <w:bCs/>
          <w:sz w:val="28"/>
          <w:szCs w:val="28"/>
          <w:lang w:bidi="he-IL"/>
        </w:rPr>
        <w:t>Значення константи дорівнює 36980.219, з дуже ни</w:t>
      </w:r>
      <w:r w:rsidR="008070A5">
        <w:rPr>
          <w:rFonts w:ascii="Times New Roman" w:hAnsi="Times New Roman" w:cs="Times New Roman"/>
          <w:bCs/>
          <w:sz w:val="28"/>
          <w:szCs w:val="28"/>
          <w:lang w:bidi="he-IL"/>
        </w:rPr>
        <w:t>зькою стандартною помилкою 2113,</w:t>
      </w:r>
      <w:r w:rsidRPr="007E7B9F">
        <w:rPr>
          <w:rFonts w:ascii="Times New Roman" w:hAnsi="Times New Roman" w:cs="Times New Roman"/>
          <w:bCs/>
          <w:sz w:val="28"/>
          <w:szCs w:val="28"/>
          <w:lang w:bidi="he-IL"/>
        </w:rPr>
        <w:t>190 і високою значимістю (рівень значимості 0.000). Це свідчить про те, що константа значно відрізняється від нуля.</w:t>
      </w:r>
      <w:r w:rsidRPr="007E7B9F">
        <w:rPr>
          <w:rFonts w:ascii="Segoe UI" w:hAnsi="Segoe UI" w:cs="Segoe UI"/>
          <w:color w:val="0D0D0D"/>
          <w:shd w:val="clear" w:color="auto" w:fill="FFFFFF"/>
        </w:rPr>
        <w:t xml:space="preserve"> </w:t>
      </w:r>
      <w:r w:rsidRPr="007E7B9F">
        <w:rPr>
          <w:rFonts w:ascii="Times New Roman" w:hAnsi="Times New Roman" w:cs="Times New Roman"/>
          <w:bCs/>
          <w:sz w:val="28"/>
          <w:szCs w:val="28"/>
          <w:lang w:bidi="he-IL"/>
        </w:rPr>
        <w:t>Стандартизований коефіц</w:t>
      </w:r>
      <w:r w:rsidR="0001413C">
        <w:rPr>
          <w:rFonts w:ascii="Times New Roman" w:hAnsi="Times New Roman" w:cs="Times New Roman"/>
          <w:bCs/>
          <w:sz w:val="28"/>
          <w:szCs w:val="28"/>
          <w:lang w:bidi="he-IL"/>
        </w:rPr>
        <w:t>ієнт (Бета) для ВІП становить 0,710, з t-статистикою 4,727 і рівнем значимості 0,</w:t>
      </w:r>
      <w:r w:rsidRPr="007E7B9F">
        <w:rPr>
          <w:rFonts w:ascii="Times New Roman" w:hAnsi="Times New Roman" w:cs="Times New Roman"/>
          <w:bCs/>
          <w:sz w:val="28"/>
          <w:szCs w:val="28"/>
          <w:lang w:bidi="he-IL"/>
        </w:rPr>
        <w:t>000. Це вказує на сильний позитивний зв'язок між ВІП та ВВП на душу населення. Одже, політики, спрямовані на покращення внутрішньої інвестиційної позиції, можуть мати позитивний вплив на добробут громадян.</w:t>
      </w:r>
    </w:p>
    <w:p w:rsidR="001E317F" w:rsidRPr="001E317F" w:rsidRDefault="00CE2E96" w:rsidP="00E852A9">
      <w:pPr>
        <w:pStyle w:val="a4"/>
        <w:numPr>
          <w:ilvl w:val="0"/>
          <w:numId w:val="12"/>
        </w:numPr>
        <w:autoSpaceDE w:val="0"/>
        <w:autoSpaceDN w:val="0"/>
        <w:adjustRightInd w:val="0"/>
        <w:spacing w:after="0" w:line="360" w:lineRule="auto"/>
        <w:ind w:left="0" w:firstLine="851"/>
        <w:jc w:val="both"/>
        <w:rPr>
          <w:rFonts w:ascii="Times New Roman" w:hAnsi="Times New Roman" w:cs="Times New Roman"/>
          <w:bCs/>
          <w:sz w:val="28"/>
          <w:szCs w:val="28"/>
          <w:lang w:bidi="he-IL"/>
        </w:rPr>
      </w:pPr>
      <w:r w:rsidRPr="00E852A9">
        <w:rPr>
          <w:rFonts w:ascii="Times New Roman" w:hAnsi="Times New Roman" w:cs="Times New Roman"/>
          <w:b/>
          <w:bCs/>
          <w:sz w:val="28"/>
          <w:szCs w:val="28"/>
          <w:lang w:bidi="he-IL"/>
        </w:rPr>
        <w:t>Швеція</w:t>
      </w:r>
      <w:r w:rsidRPr="007E7B9F">
        <w:rPr>
          <w:rFonts w:ascii="Times New Roman" w:hAnsi="Times New Roman" w:cs="Times New Roman"/>
          <w:bCs/>
          <w:sz w:val="28"/>
          <w:szCs w:val="28"/>
          <w:lang w:bidi="he-IL"/>
        </w:rPr>
        <w:t>: значуща кореляція між усіма показниками на рівні 0,05 (95% впевненості) з сильним позитивним зв’язком</w:t>
      </w:r>
      <w:r w:rsidRPr="004C12E7">
        <w:rPr>
          <w:rFonts w:ascii="Times New Roman" w:hAnsi="Times New Roman" w:cs="Times New Roman"/>
          <w:bCs/>
          <w:sz w:val="28"/>
          <w:szCs w:val="28"/>
          <w:lang w:bidi="he-IL"/>
        </w:rPr>
        <w:t>.</w:t>
      </w:r>
      <w:r w:rsidR="0001413C" w:rsidRPr="004C12E7">
        <w:rPr>
          <w:rFonts w:ascii="Times New Roman" w:hAnsi="Times New Roman" w:cs="Times New Roman"/>
          <w:bCs/>
          <w:sz w:val="28"/>
          <w:szCs w:val="28"/>
          <w:lang w:bidi="he-IL"/>
        </w:rPr>
        <w:t xml:space="preserve"> </w:t>
      </w:r>
      <w:r w:rsidR="0001413C" w:rsidRPr="004C12E7">
        <w:rPr>
          <w:rFonts w:ascii="Times New Roman" w:hAnsi="Times New Roman" w:cs="Times New Roman"/>
          <w:bCs/>
          <w:iCs/>
          <w:sz w:val="28"/>
          <w:szCs w:val="28"/>
          <w:lang w:bidi="he-IL"/>
        </w:rPr>
        <w:t>R</w:t>
      </w:r>
      <w:r w:rsidR="004C12E7">
        <w:rPr>
          <w:rFonts w:ascii="Times New Roman" w:hAnsi="Times New Roman" w:cs="Times New Roman"/>
          <w:bCs/>
          <w:sz w:val="28"/>
          <w:szCs w:val="28"/>
          <w:lang w:bidi="he-IL"/>
        </w:rPr>
        <w:t xml:space="preserve"> квадрат </w:t>
      </w:r>
      <w:r w:rsidR="0001413C" w:rsidRPr="0001413C">
        <w:rPr>
          <w:rFonts w:ascii="Times New Roman" w:hAnsi="Times New Roman" w:cs="Times New Roman"/>
          <w:bCs/>
          <w:sz w:val="28"/>
          <w:szCs w:val="28"/>
          <w:lang w:bidi="he-IL"/>
        </w:rPr>
        <w:t>0,206 вказує на те, що 20,6% варіації залежної змінної</w:t>
      </w:r>
      <w:r w:rsidR="0001413C">
        <w:rPr>
          <w:rFonts w:ascii="Times New Roman" w:hAnsi="Times New Roman" w:cs="Times New Roman"/>
          <w:bCs/>
          <w:sz w:val="28"/>
          <w:szCs w:val="28"/>
          <w:lang w:bidi="he-IL"/>
        </w:rPr>
        <w:t xml:space="preserve"> та </w:t>
      </w:r>
      <w:r w:rsidR="0001413C" w:rsidRPr="0001413C">
        <w:rPr>
          <w:rFonts w:ascii="Times New Roman" w:hAnsi="Times New Roman" w:cs="Times New Roman"/>
          <w:bCs/>
          <w:sz w:val="28"/>
          <w:szCs w:val="28"/>
          <w:lang w:bidi="he-IL"/>
        </w:rPr>
        <w:t>що модель</w:t>
      </w:r>
      <w:r w:rsidR="0001413C">
        <w:rPr>
          <w:rFonts w:ascii="Times New Roman" w:hAnsi="Times New Roman" w:cs="Times New Roman"/>
          <w:bCs/>
          <w:sz w:val="28"/>
          <w:szCs w:val="28"/>
          <w:lang w:bidi="he-IL"/>
        </w:rPr>
        <w:t xml:space="preserve"> має обмежену пояснювальну силу </w:t>
      </w:r>
      <w:r w:rsidR="0001413C" w:rsidRPr="0001413C">
        <w:rPr>
          <w:rFonts w:ascii="Times New Roman" w:hAnsi="Times New Roman" w:cs="Times New Roman"/>
          <w:bCs/>
          <w:sz w:val="28"/>
          <w:szCs w:val="28"/>
          <w:lang w:bidi="he-IL"/>
        </w:rPr>
        <w:t>.</w:t>
      </w:r>
      <w:r w:rsidR="0001413C">
        <w:rPr>
          <w:rFonts w:ascii="Times New Roman" w:hAnsi="Times New Roman" w:cs="Times New Roman"/>
          <w:bCs/>
          <w:sz w:val="28"/>
          <w:szCs w:val="28"/>
          <w:lang w:bidi="he-IL"/>
        </w:rPr>
        <w:t xml:space="preserve"> </w:t>
      </w:r>
      <w:r w:rsidR="0001413C" w:rsidRPr="0001413C">
        <w:rPr>
          <w:rFonts w:ascii="Times New Roman" w:hAnsi="Times New Roman" w:cs="Times New Roman"/>
          <w:bCs/>
          <w:sz w:val="28"/>
          <w:szCs w:val="28"/>
          <w:lang w:bidi="he-IL"/>
        </w:rPr>
        <w:t>Решта 79,4% варіації залежної змінної не пояснюється моделлю і може бути викл</w:t>
      </w:r>
      <w:r w:rsidR="00620FC2">
        <w:rPr>
          <w:rFonts w:ascii="Times New Roman" w:hAnsi="Times New Roman" w:cs="Times New Roman"/>
          <w:bCs/>
          <w:sz w:val="28"/>
          <w:szCs w:val="28"/>
          <w:lang w:bidi="he-IL"/>
        </w:rPr>
        <w:t>икана іншими факторами (Торговельний</w:t>
      </w:r>
      <w:r w:rsidR="0001413C" w:rsidRPr="0001413C">
        <w:rPr>
          <w:rFonts w:ascii="Times New Roman" w:hAnsi="Times New Roman" w:cs="Times New Roman"/>
          <w:bCs/>
          <w:sz w:val="28"/>
          <w:szCs w:val="28"/>
          <w:lang w:bidi="he-IL"/>
        </w:rPr>
        <w:t xml:space="preserve"> баланс теж ма</w:t>
      </w:r>
      <w:r w:rsidR="0001413C">
        <w:rPr>
          <w:rFonts w:ascii="Times New Roman" w:hAnsi="Times New Roman" w:cs="Times New Roman"/>
          <w:bCs/>
          <w:sz w:val="28"/>
          <w:szCs w:val="28"/>
          <w:lang w:bidi="he-IL"/>
        </w:rPr>
        <w:t xml:space="preserve">є низьку пояснювальну силу </w:t>
      </w:r>
      <w:r w:rsidR="0001413C" w:rsidRPr="00FF465F">
        <w:rPr>
          <w:rFonts w:ascii="Times New Roman" w:hAnsi="Times New Roman" w:cs="Times New Roman"/>
          <w:bCs/>
          <w:sz w:val="28"/>
          <w:szCs w:val="28"/>
          <w:lang w:bidi="he-IL"/>
        </w:rPr>
        <w:t>впливу на ВВП на душу населення з  R-квадрат 0,200)</w:t>
      </w:r>
      <w:r w:rsidR="00570658" w:rsidRPr="00FF465F">
        <w:rPr>
          <w:rFonts w:ascii="Times New Roman" w:hAnsi="Times New Roman" w:cs="Times New Roman"/>
          <w:bCs/>
          <w:sz w:val="28"/>
          <w:szCs w:val="28"/>
          <w:lang w:bidi="he-IL"/>
        </w:rPr>
        <w:t>.</w:t>
      </w:r>
      <w:r w:rsidR="004C12E7" w:rsidRPr="00FF465F">
        <w:rPr>
          <w:rFonts w:ascii="Times New Roman" w:hAnsi="Times New Roman" w:cs="Times New Roman"/>
          <w:bCs/>
          <w:sz w:val="28"/>
          <w:szCs w:val="28"/>
          <w:lang w:bidi="he-IL"/>
        </w:rPr>
        <w:t xml:space="preserve"> ВІП поясн</w:t>
      </w:r>
      <w:r w:rsidR="00620FC2">
        <w:rPr>
          <w:rFonts w:ascii="Times New Roman" w:hAnsi="Times New Roman" w:cs="Times New Roman"/>
          <w:bCs/>
          <w:sz w:val="28"/>
          <w:szCs w:val="28"/>
          <w:lang w:bidi="he-IL"/>
        </w:rPr>
        <w:t>ює варіацію торговельний</w:t>
      </w:r>
      <w:r w:rsidR="004C12E7" w:rsidRPr="00FF465F">
        <w:rPr>
          <w:rFonts w:ascii="Times New Roman" w:hAnsi="Times New Roman" w:cs="Times New Roman"/>
          <w:bCs/>
          <w:sz w:val="28"/>
          <w:szCs w:val="28"/>
          <w:lang w:bidi="he-IL"/>
        </w:rPr>
        <w:t xml:space="preserve"> балансу теж лише на 24,9 відсотків.</w:t>
      </w:r>
      <w:r w:rsidR="004C12E7" w:rsidRPr="00620FC2">
        <w:rPr>
          <w:rFonts w:ascii="Times New Roman" w:hAnsi="Times New Roman" w:cs="Times New Roman"/>
          <w:bCs/>
          <w:sz w:val="28"/>
          <w:szCs w:val="28"/>
          <w:lang w:bidi="he-IL"/>
        </w:rPr>
        <w:t xml:space="preserve"> </w:t>
      </w:r>
    </w:p>
    <w:p w:rsidR="00960B74" w:rsidRPr="001E317F" w:rsidRDefault="00FF465F" w:rsidP="001E317F">
      <w:pPr>
        <w:autoSpaceDE w:val="0"/>
        <w:autoSpaceDN w:val="0"/>
        <w:adjustRightInd w:val="0"/>
        <w:spacing w:after="0" w:line="360" w:lineRule="auto"/>
        <w:ind w:firstLine="851"/>
        <w:jc w:val="both"/>
        <w:rPr>
          <w:rFonts w:ascii="Times New Roman" w:hAnsi="Times New Roman" w:cs="Times New Roman"/>
          <w:bCs/>
          <w:sz w:val="28"/>
          <w:szCs w:val="28"/>
          <w:lang w:bidi="he-IL"/>
        </w:rPr>
      </w:pPr>
      <w:r w:rsidRPr="001E317F">
        <w:rPr>
          <w:rFonts w:ascii="Times New Roman" w:hAnsi="Times New Roman" w:cs="Times New Roman"/>
          <w:bCs/>
          <w:sz w:val="28"/>
          <w:szCs w:val="28"/>
          <w:lang w:val="ru-RU" w:bidi="he-IL"/>
        </w:rPr>
        <w:t xml:space="preserve">При цьому, </w:t>
      </w:r>
      <w:r w:rsidRPr="001E317F">
        <w:rPr>
          <w:rFonts w:ascii="Times New Roman" w:hAnsi="Times New Roman" w:cs="Times New Roman"/>
          <w:bCs/>
          <w:sz w:val="28"/>
          <w:szCs w:val="28"/>
          <w:lang w:bidi="he-IL"/>
        </w:rPr>
        <w:t xml:space="preserve">значення t-статистики </w:t>
      </w:r>
      <w:r w:rsidR="00133B1D" w:rsidRPr="001E317F">
        <w:rPr>
          <w:rFonts w:ascii="Times New Roman" w:hAnsi="Times New Roman" w:cs="Times New Roman"/>
          <w:bCs/>
          <w:sz w:val="28"/>
          <w:szCs w:val="28"/>
          <w:lang w:bidi="he-IL"/>
        </w:rPr>
        <w:t>(для</w:t>
      </w:r>
      <w:r w:rsidRPr="001E317F">
        <w:rPr>
          <w:rFonts w:ascii="Times New Roman" w:hAnsi="Times New Roman" w:cs="Times New Roman"/>
          <w:bCs/>
          <w:sz w:val="28"/>
          <w:szCs w:val="28"/>
          <w:lang w:bidi="he-IL"/>
        </w:rPr>
        <w:t xml:space="preserve"> ВВП на душу населення </w:t>
      </w:r>
      <w:r w:rsidR="00620FC2">
        <w:rPr>
          <w:rFonts w:ascii="Times New Roman" w:hAnsi="Times New Roman" w:cs="Times New Roman"/>
          <w:bCs/>
          <w:sz w:val="28"/>
          <w:szCs w:val="28"/>
          <w:lang w:bidi="he-IL"/>
        </w:rPr>
        <w:t>становить 2,783 та для торговельний</w:t>
      </w:r>
      <w:r w:rsidRPr="001E317F">
        <w:rPr>
          <w:rFonts w:ascii="Times New Roman" w:hAnsi="Times New Roman" w:cs="Times New Roman"/>
          <w:bCs/>
          <w:sz w:val="28"/>
          <w:szCs w:val="28"/>
          <w:lang w:bidi="he-IL"/>
        </w:rPr>
        <w:t xml:space="preserve"> балансу 2,637</w:t>
      </w:r>
      <w:r w:rsidR="008918F6" w:rsidRPr="001E317F">
        <w:rPr>
          <w:rFonts w:ascii="Times New Roman" w:hAnsi="Times New Roman" w:cs="Times New Roman"/>
          <w:bCs/>
          <w:sz w:val="28"/>
          <w:szCs w:val="28"/>
          <w:lang w:bidi="he-IL"/>
        </w:rPr>
        <w:t>)</w:t>
      </w:r>
      <w:r w:rsidRPr="001E317F">
        <w:rPr>
          <w:rFonts w:ascii="Times New Roman" w:hAnsi="Times New Roman" w:cs="Times New Roman"/>
          <w:bCs/>
          <w:sz w:val="28"/>
          <w:szCs w:val="28"/>
          <w:lang w:bidi="he-IL"/>
        </w:rPr>
        <w:t xml:space="preserve"> , а p-значення </w:t>
      </w:r>
      <w:r w:rsidR="008918F6" w:rsidRPr="001E317F">
        <w:rPr>
          <w:rFonts w:ascii="Times New Roman" w:hAnsi="Times New Roman" w:cs="Times New Roman"/>
          <w:bCs/>
          <w:sz w:val="28"/>
          <w:szCs w:val="28"/>
          <w:lang w:bidi="he-IL"/>
        </w:rPr>
        <w:t>для обох нижче за 0,05)</w:t>
      </w:r>
      <w:r w:rsidRPr="001E317F">
        <w:rPr>
          <w:rFonts w:ascii="Times New Roman" w:hAnsi="Times New Roman" w:cs="Times New Roman"/>
          <w:bCs/>
          <w:sz w:val="28"/>
          <w:szCs w:val="28"/>
          <w:lang w:bidi="he-IL"/>
        </w:rPr>
        <w:t xml:space="preserve">. Це вказує на те, що </w:t>
      </w:r>
      <w:r w:rsidR="008918F6" w:rsidRPr="001E317F">
        <w:rPr>
          <w:rFonts w:ascii="Times New Roman" w:hAnsi="Times New Roman" w:cs="Times New Roman"/>
          <w:bCs/>
          <w:sz w:val="28"/>
          <w:szCs w:val="28"/>
          <w:lang w:bidi="he-IL"/>
        </w:rPr>
        <w:t>ВІП</w:t>
      </w:r>
      <w:r w:rsidRPr="001E317F">
        <w:rPr>
          <w:rFonts w:ascii="Times New Roman" w:hAnsi="Times New Roman" w:cs="Times New Roman"/>
          <w:bCs/>
          <w:sz w:val="28"/>
          <w:szCs w:val="28"/>
          <w:lang w:bidi="he-IL"/>
        </w:rPr>
        <w:t xml:space="preserve"> є значущим предиктором у моделі.</w:t>
      </w:r>
      <w:r w:rsidR="008918F6" w:rsidRPr="001E317F">
        <w:rPr>
          <w:rFonts w:ascii="Times New Roman" w:hAnsi="Times New Roman" w:cs="Times New Roman"/>
          <w:bCs/>
          <w:sz w:val="28"/>
          <w:szCs w:val="28"/>
          <w:lang w:bidi="he-IL"/>
        </w:rPr>
        <w:t xml:space="preserve"> </w:t>
      </w:r>
    </w:p>
    <w:p w:rsidR="00CE2E96" w:rsidRPr="005E1830" w:rsidRDefault="00CE2E96" w:rsidP="005E1830">
      <w:pPr>
        <w:autoSpaceDE w:val="0"/>
        <w:autoSpaceDN w:val="0"/>
        <w:adjustRightInd w:val="0"/>
        <w:spacing w:after="0" w:line="360" w:lineRule="auto"/>
        <w:jc w:val="right"/>
        <w:rPr>
          <w:rFonts w:ascii="Times New Roman" w:hAnsi="Times New Roman" w:cs="Times New Roman"/>
          <w:bCs/>
          <w:sz w:val="28"/>
          <w:szCs w:val="28"/>
          <w:lang w:bidi="he-IL"/>
        </w:rPr>
      </w:pPr>
      <w:r w:rsidRPr="00CE2E96">
        <w:rPr>
          <w:rFonts w:ascii="Times New Roman" w:hAnsi="Times New Roman" w:cs="Times New Roman"/>
          <w:bCs/>
          <w:sz w:val="28"/>
          <w:szCs w:val="28"/>
          <w:lang w:bidi="he-IL"/>
        </w:rPr>
        <w:t xml:space="preserve">Таблиця </w:t>
      </w:r>
      <w:r w:rsidR="0057720F">
        <w:rPr>
          <w:rFonts w:ascii="Times New Roman" w:hAnsi="Times New Roman" w:cs="Times New Roman"/>
          <w:bCs/>
          <w:sz w:val="28"/>
          <w:szCs w:val="28"/>
          <w:lang w:bidi="he-IL"/>
        </w:rPr>
        <w:t>2.2</w:t>
      </w:r>
    </w:p>
    <w:tbl>
      <w:tblPr>
        <w:tblW w:w="0" w:type="auto"/>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226"/>
        <w:gridCol w:w="1441"/>
        <w:gridCol w:w="1302"/>
        <w:gridCol w:w="1418"/>
        <w:gridCol w:w="1559"/>
        <w:gridCol w:w="748"/>
        <w:gridCol w:w="1345"/>
        <w:gridCol w:w="932"/>
      </w:tblGrid>
      <w:tr w:rsidR="00CE2E96" w:rsidRPr="00CE2E96" w:rsidTr="00570658">
        <w:trPr>
          <w:cantSplit/>
          <w:trHeight w:val="115"/>
        </w:trPr>
        <w:tc>
          <w:tcPr>
            <w:tcW w:w="9039" w:type="dxa"/>
            <w:gridSpan w:val="7"/>
            <w:tcBorders>
              <w:top w:val="nil"/>
              <w:left w:val="nil"/>
              <w:bottom w:val="single" w:sz="4" w:space="0" w:color="auto"/>
              <w:right w:val="nil"/>
            </w:tcBorders>
            <w:shd w:val="clear" w:color="auto" w:fill="FFFFFF"/>
            <w:vAlign w:val="center"/>
          </w:tcPr>
          <w:p w:rsidR="00CE2E96" w:rsidRPr="00AA6960" w:rsidRDefault="00CE2E96" w:rsidP="00AA6960">
            <w:pPr>
              <w:autoSpaceDE w:val="0"/>
              <w:autoSpaceDN w:val="0"/>
              <w:adjustRightInd w:val="0"/>
              <w:spacing w:after="0" w:line="360" w:lineRule="auto"/>
              <w:jc w:val="center"/>
              <w:rPr>
                <w:rFonts w:ascii="Times New Roman" w:hAnsi="Times New Roman" w:cs="Times New Roman"/>
                <w:bCs/>
                <w:sz w:val="28"/>
                <w:szCs w:val="28"/>
                <w:lang w:bidi="he-IL"/>
              </w:rPr>
            </w:pPr>
            <w:r w:rsidRPr="00AA6960">
              <w:rPr>
                <w:rFonts w:ascii="Times New Roman" w:hAnsi="Times New Roman" w:cs="Times New Roman"/>
                <w:bCs/>
                <w:sz w:val="28"/>
                <w:szCs w:val="28"/>
                <w:lang w:bidi="he-IL"/>
              </w:rPr>
              <w:t>Регресійний аналіз економічних показників Швеції</w:t>
            </w:r>
          </w:p>
        </w:tc>
        <w:tc>
          <w:tcPr>
            <w:tcW w:w="932" w:type="dxa"/>
            <w:tcBorders>
              <w:top w:val="nil"/>
              <w:left w:val="nil"/>
              <w:bottom w:val="single" w:sz="4" w:space="0" w:color="auto"/>
              <w:right w:val="nil"/>
            </w:tcBorders>
            <w:shd w:val="clear" w:color="auto" w:fill="FFFFFF"/>
          </w:tcPr>
          <w:p w:rsidR="00CE2E96" w:rsidRPr="00CE2E96" w:rsidRDefault="00CE2E96" w:rsidP="00CE2E96">
            <w:pPr>
              <w:autoSpaceDE w:val="0"/>
              <w:autoSpaceDN w:val="0"/>
              <w:adjustRightInd w:val="0"/>
              <w:spacing w:after="0" w:line="360" w:lineRule="auto"/>
              <w:jc w:val="both"/>
              <w:rPr>
                <w:rFonts w:ascii="Times New Roman" w:hAnsi="Times New Roman" w:cs="Times New Roman"/>
                <w:b/>
                <w:bCs/>
                <w:sz w:val="28"/>
                <w:szCs w:val="28"/>
                <w:lang w:bidi="he-IL"/>
              </w:rPr>
            </w:pPr>
          </w:p>
        </w:tc>
      </w:tr>
      <w:tr w:rsidR="00CE2E96" w:rsidRPr="00CE2E96" w:rsidTr="00570658">
        <w:trPr>
          <w:cantSplit/>
        </w:trPr>
        <w:tc>
          <w:tcPr>
            <w:tcW w:w="2667" w:type="dxa"/>
            <w:gridSpan w:val="2"/>
            <w:vMerge w:val="restart"/>
            <w:tcBorders>
              <w:top w:val="single" w:sz="4" w:space="0" w:color="auto"/>
              <w:left w:val="single" w:sz="4" w:space="0" w:color="auto"/>
              <w:bottom w:val="single" w:sz="4" w:space="0" w:color="auto"/>
              <w:right w:val="single" w:sz="4" w:space="0" w:color="auto"/>
            </w:tcBorders>
            <w:shd w:val="clear" w:color="auto" w:fill="FFFFFF"/>
            <w:vAlign w:val="center"/>
          </w:tcPr>
          <w:p w:rsidR="00CE2E96" w:rsidRPr="00915E77" w:rsidRDefault="00CE2E96" w:rsidP="00960B74">
            <w:pPr>
              <w:autoSpaceDE w:val="0"/>
              <w:autoSpaceDN w:val="0"/>
              <w:adjustRightInd w:val="0"/>
              <w:spacing w:after="0" w:line="360" w:lineRule="auto"/>
              <w:jc w:val="center"/>
              <w:rPr>
                <w:rFonts w:ascii="Times New Roman" w:hAnsi="Times New Roman" w:cs="Times New Roman"/>
                <w:sz w:val="24"/>
                <w:szCs w:val="28"/>
                <w:lang w:bidi="he-IL"/>
              </w:rPr>
            </w:pPr>
            <w:r w:rsidRPr="00915E77">
              <w:rPr>
                <w:rFonts w:ascii="Times New Roman" w:hAnsi="Times New Roman" w:cs="Times New Roman"/>
                <w:sz w:val="24"/>
                <w:szCs w:val="28"/>
                <w:lang w:bidi="he-IL"/>
              </w:rPr>
              <w:t>Модель</w:t>
            </w:r>
          </w:p>
          <w:p w:rsidR="00CE2E96" w:rsidRPr="00915E77" w:rsidRDefault="00CE2E96" w:rsidP="00960B74">
            <w:pPr>
              <w:autoSpaceDE w:val="0"/>
              <w:autoSpaceDN w:val="0"/>
              <w:adjustRightInd w:val="0"/>
              <w:spacing w:after="0" w:line="360" w:lineRule="auto"/>
              <w:jc w:val="center"/>
              <w:rPr>
                <w:rFonts w:ascii="Times New Roman" w:hAnsi="Times New Roman" w:cs="Times New Roman"/>
                <w:sz w:val="24"/>
                <w:szCs w:val="28"/>
                <w:lang w:bidi="he-IL"/>
              </w:rPr>
            </w:pPr>
            <w:r w:rsidRPr="00915E77">
              <w:rPr>
                <w:rFonts w:ascii="Times New Roman" w:hAnsi="Times New Roman" w:cs="Times New Roman"/>
                <w:sz w:val="24"/>
                <w:szCs w:val="28"/>
                <w:lang w:bidi="he-IL"/>
              </w:rPr>
              <w:t>Швеції</w:t>
            </w:r>
          </w:p>
        </w:tc>
        <w:tc>
          <w:tcPr>
            <w:tcW w:w="2720" w:type="dxa"/>
            <w:gridSpan w:val="2"/>
            <w:tcBorders>
              <w:top w:val="single" w:sz="4" w:space="0" w:color="auto"/>
              <w:left w:val="single" w:sz="4" w:space="0" w:color="auto"/>
              <w:bottom w:val="single" w:sz="4" w:space="0" w:color="auto"/>
              <w:right w:val="single" w:sz="4" w:space="0" w:color="auto"/>
            </w:tcBorders>
            <w:shd w:val="clear" w:color="auto" w:fill="FFFFFF"/>
            <w:vAlign w:val="center"/>
          </w:tcPr>
          <w:p w:rsidR="00CE2E96" w:rsidRPr="00915E77" w:rsidRDefault="00CE2E96" w:rsidP="00960B74">
            <w:pPr>
              <w:autoSpaceDE w:val="0"/>
              <w:autoSpaceDN w:val="0"/>
              <w:adjustRightInd w:val="0"/>
              <w:spacing w:after="0" w:line="360" w:lineRule="auto"/>
              <w:jc w:val="center"/>
              <w:rPr>
                <w:rFonts w:ascii="Times New Roman" w:hAnsi="Times New Roman" w:cs="Times New Roman"/>
                <w:sz w:val="24"/>
                <w:szCs w:val="28"/>
                <w:lang w:bidi="he-IL"/>
              </w:rPr>
            </w:pPr>
            <w:r w:rsidRPr="00915E77">
              <w:rPr>
                <w:rFonts w:ascii="Times New Roman" w:hAnsi="Times New Roman" w:cs="Times New Roman"/>
                <w:sz w:val="24"/>
                <w:szCs w:val="28"/>
                <w:lang w:bidi="he-IL"/>
              </w:rPr>
              <w:t>Нестандартизовані коефіцієнти</w:t>
            </w:r>
          </w:p>
        </w:tc>
        <w:tc>
          <w:tcPr>
            <w:tcW w:w="1559" w:type="dxa"/>
            <w:tcBorders>
              <w:top w:val="single" w:sz="4" w:space="0" w:color="auto"/>
              <w:left w:val="single" w:sz="4" w:space="0" w:color="auto"/>
              <w:bottom w:val="single" w:sz="4" w:space="0" w:color="auto"/>
              <w:right w:val="single" w:sz="4" w:space="0" w:color="auto"/>
            </w:tcBorders>
            <w:shd w:val="clear" w:color="auto" w:fill="FFFFFF"/>
            <w:vAlign w:val="center"/>
          </w:tcPr>
          <w:p w:rsidR="00CE2E96" w:rsidRPr="00915E77" w:rsidRDefault="00CE2E96" w:rsidP="00960B74">
            <w:pPr>
              <w:autoSpaceDE w:val="0"/>
              <w:autoSpaceDN w:val="0"/>
              <w:adjustRightInd w:val="0"/>
              <w:spacing w:after="0" w:line="360" w:lineRule="auto"/>
              <w:jc w:val="center"/>
              <w:rPr>
                <w:rFonts w:ascii="Times New Roman" w:hAnsi="Times New Roman" w:cs="Times New Roman"/>
                <w:sz w:val="24"/>
                <w:szCs w:val="28"/>
                <w:lang w:bidi="he-IL"/>
              </w:rPr>
            </w:pPr>
            <w:r w:rsidRPr="00915E77">
              <w:rPr>
                <w:rFonts w:ascii="Times New Roman" w:hAnsi="Times New Roman" w:cs="Times New Roman"/>
                <w:sz w:val="24"/>
                <w:szCs w:val="28"/>
                <w:lang w:bidi="he-IL"/>
              </w:rPr>
              <w:t xml:space="preserve">Стандартиз. </w:t>
            </w:r>
            <w:r w:rsidR="006C7FE6" w:rsidRPr="00915E77">
              <w:rPr>
                <w:rFonts w:ascii="Times New Roman" w:hAnsi="Times New Roman" w:cs="Times New Roman"/>
                <w:sz w:val="24"/>
                <w:szCs w:val="28"/>
                <w:lang w:bidi="he-IL"/>
              </w:rPr>
              <w:t>коефіцієнти</w:t>
            </w:r>
          </w:p>
        </w:tc>
        <w:tc>
          <w:tcPr>
            <w:tcW w:w="748" w:type="dxa"/>
            <w:vMerge w:val="restart"/>
            <w:tcBorders>
              <w:top w:val="single" w:sz="4" w:space="0" w:color="auto"/>
              <w:left w:val="single" w:sz="4" w:space="0" w:color="auto"/>
              <w:bottom w:val="single" w:sz="4" w:space="0" w:color="auto"/>
              <w:right w:val="single" w:sz="4" w:space="0" w:color="auto"/>
            </w:tcBorders>
            <w:shd w:val="clear" w:color="auto" w:fill="FFFFFF"/>
            <w:vAlign w:val="center"/>
          </w:tcPr>
          <w:p w:rsidR="00CE2E96" w:rsidRPr="00915E77" w:rsidRDefault="00CE2E96" w:rsidP="00960B74">
            <w:pPr>
              <w:autoSpaceDE w:val="0"/>
              <w:autoSpaceDN w:val="0"/>
              <w:adjustRightInd w:val="0"/>
              <w:spacing w:after="0" w:line="360" w:lineRule="auto"/>
              <w:jc w:val="center"/>
              <w:rPr>
                <w:rFonts w:ascii="Times New Roman" w:hAnsi="Times New Roman" w:cs="Times New Roman"/>
                <w:sz w:val="24"/>
                <w:szCs w:val="28"/>
                <w:lang w:bidi="he-IL"/>
              </w:rPr>
            </w:pPr>
            <w:r w:rsidRPr="00915E77">
              <w:rPr>
                <w:rFonts w:ascii="Times New Roman" w:hAnsi="Times New Roman" w:cs="Times New Roman"/>
                <w:sz w:val="24"/>
                <w:szCs w:val="28"/>
                <w:lang w:bidi="he-IL"/>
              </w:rPr>
              <w:t>т</w:t>
            </w:r>
          </w:p>
          <w:p w:rsidR="00CE2E96" w:rsidRPr="00915E77" w:rsidRDefault="00CE2E96" w:rsidP="00960B74">
            <w:pPr>
              <w:autoSpaceDE w:val="0"/>
              <w:autoSpaceDN w:val="0"/>
              <w:adjustRightInd w:val="0"/>
              <w:spacing w:after="0" w:line="360" w:lineRule="auto"/>
              <w:jc w:val="center"/>
              <w:rPr>
                <w:rFonts w:ascii="Times New Roman" w:hAnsi="Times New Roman" w:cs="Times New Roman"/>
                <w:sz w:val="24"/>
                <w:szCs w:val="28"/>
                <w:lang w:bidi="he-IL"/>
              </w:rPr>
            </w:pPr>
          </w:p>
        </w:tc>
        <w:tc>
          <w:tcPr>
            <w:tcW w:w="1345" w:type="dxa"/>
            <w:vMerge w:val="restart"/>
            <w:tcBorders>
              <w:top w:val="single" w:sz="4" w:space="0" w:color="auto"/>
              <w:left w:val="single" w:sz="4" w:space="0" w:color="auto"/>
              <w:bottom w:val="single" w:sz="4" w:space="0" w:color="auto"/>
              <w:right w:val="single" w:sz="4" w:space="0" w:color="auto"/>
            </w:tcBorders>
            <w:shd w:val="clear" w:color="auto" w:fill="FFFFFF"/>
            <w:vAlign w:val="center"/>
          </w:tcPr>
          <w:p w:rsidR="00CE2E96" w:rsidRPr="00915E77" w:rsidRDefault="00CE2E96" w:rsidP="00960B74">
            <w:pPr>
              <w:autoSpaceDE w:val="0"/>
              <w:autoSpaceDN w:val="0"/>
              <w:adjustRightInd w:val="0"/>
              <w:spacing w:after="0" w:line="360" w:lineRule="auto"/>
              <w:jc w:val="center"/>
              <w:rPr>
                <w:rFonts w:ascii="Times New Roman" w:hAnsi="Times New Roman" w:cs="Times New Roman"/>
                <w:sz w:val="24"/>
                <w:szCs w:val="28"/>
                <w:lang w:bidi="he-IL"/>
              </w:rPr>
            </w:pPr>
            <w:r w:rsidRPr="00915E77">
              <w:rPr>
                <w:rFonts w:ascii="Times New Roman" w:hAnsi="Times New Roman" w:cs="Times New Roman"/>
                <w:sz w:val="24"/>
                <w:szCs w:val="28"/>
                <w:lang w:bidi="he-IL"/>
              </w:rPr>
              <w:t>Значимість</w:t>
            </w:r>
          </w:p>
          <w:p w:rsidR="00CE2E96" w:rsidRPr="00915E77" w:rsidRDefault="00CE2E96" w:rsidP="00960B74">
            <w:pPr>
              <w:autoSpaceDE w:val="0"/>
              <w:autoSpaceDN w:val="0"/>
              <w:adjustRightInd w:val="0"/>
              <w:spacing w:after="0" w:line="360" w:lineRule="auto"/>
              <w:jc w:val="center"/>
              <w:rPr>
                <w:rFonts w:ascii="Times New Roman" w:hAnsi="Times New Roman" w:cs="Times New Roman"/>
                <w:sz w:val="24"/>
                <w:szCs w:val="28"/>
                <w:lang w:bidi="he-IL"/>
              </w:rPr>
            </w:pPr>
          </w:p>
        </w:tc>
        <w:tc>
          <w:tcPr>
            <w:tcW w:w="932" w:type="dxa"/>
            <w:vMerge w:val="restart"/>
            <w:tcBorders>
              <w:top w:val="single" w:sz="4" w:space="0" w:color="auto"/>
              <w:left w:val="single" w:sz="4" w:space="0" w:color="auto"/>
              <w:right w:val="single" w:sz="4" w:space="0" w:color="auto"/>
            </w:tcBorders>
            <w:shd w:val="clear" w:color="auto" w:fill="FFFFFF"/>
            <w:vAlign w:val="center"/>
          </w:tcPr>
          <w:p w:rsidR="00CE2E96" w:rsidRPr="00915E77" w:rsidRDefault="00CE2E96" w:rsidP="00960B74">
            <w:pPr>
              <w:autoSpaceDE w:val="0"/>
              <w:autoSpaceDN w:val="0"/>
              <w:adjustRightInd w:val="0"/>
              <w:spacing w:after="0" w:line="360" w:lineRule="auto"/>
              <w:jc w:val="center"/>
              <w:rPr>
                <w:rFonts w:ascii="Times New Roman" w:hAnsi="Times New Roman" w:cs="Times New Roman"/>
                <w:sz w:val="24"/>
                <w:szCs w:val="28"/>
                <w:lang w:bidi="he-IL"/>
              </w:rPr>
            </w:pPr>
            <w:r w:rsidRPr="00915E77">
              <w:rPr>
                <w:rFonts w:ascii="Times New Roman" w:hAnsi="Times New Roman" w:cs="Times New Roman"/>
                <w:sz w:val="24"/>
                <w:szCs w:val="28"/>
                <w:lang w:val="en-US" w:bidi="he-IL"/>
              </w:rPr>
              <w:t>R</w:t>
            </w:r>
            <w:r w:rsidRPr="00915E77">
              <w:rPr>
                <w:rFonts w:ascii="Times New Roman" w:hAnsi="Times New Roman" w:cs="Times New Roman"/>
                <w:sz w:val="24"/>
                <w:szCs w:val="28"/>
                <w:lang w:val="ru-RU" w:bidi="he-IL"/>
              </w:rPr>
              <w:t xml:space="preserve"> - </w:t>
            </w:r>
            <w:r w:rsidRPr="00915E77">
              <w:rPr>
                <w:rFonts w:ascii="Times New Roman" w:hAnsi="Times New Roman" w:cs="Times New Roman"/>
                <w:sz w:val="24"/>
                <w:szCs w:val="28"/>
                <w:lang w:bidi="he-IL"/>
              </w:rPr>
              <w:t>квадрат</w:t>
            </w:r>
          </w:p>
          <w:p w:rsidR="00CE2E96" w:rsidRPr="00915E77" w:rsidRDefault="00CE2E96" w:rsidP="00960B74">
            <w:pPr>
              <w:autoSpaceDE w:val="0"/>
              <w:autoSpaceDN w:val="0"/>
              <w:adjustRightInd w:val="0"/>
              <w:spacing w:after="0" w:line="360" w:lineRule="auto"/>
              <w:jc w:val="center"/>
              <w:rPr>
                <w:rFonts w:ascii="Times New Roman" w:hAnsi="Times New Roman" w:cs="Times New Roman"/>
                <w:sz w:val="24"/>
                <w:szCs w:val="28"/>
                <w:lang w:bidi="he-IL"/>
              </w:rPr>
            </w:pPr>
          </w:p>
        </w:tc>
      </w:tr>
      <w:tr w:rsidR="00CE2E96" w:rsidRPr="00CE2E96" w:rsidTr="008918F6">
        <w:trPr>
          <w:cantSplit/>
        </w:trPr>
        <w:tc>
          <w:tcPr>
            <w:tcW w:w="2667" w:type="dxa"/>
            <w:gridSpan w:val="2"/>
            <w:vMerge/>
            <w:tcBorders>
              <w:top w:val="single" w:sz="4" w:space="0" w:color="auto"/>
              <w:left w:val="single" w:sz="4" w:space="0" w:color="auto"/>
              <w:bottom w:val="single" w:sz="4" w:space="0" w:color="auto"/>
              <w:right w:val="single" w:sz="4" w:space="0" w:color="auto"/>
            </w:tcBorders>
            <w:shd w:val="clear" w:color="auto" w:fill="FFFFFF"/>
            <w:vAlign w:val="center"/>
          </w:tcPr>
          <w:p w:rsidR="00CE2E96" w:rsidRPr="00915E77" w:rsidRDefault="00CE2E96" w:rsidP="00960B74">
            <w:pPr>
              <w:autoSpaceDE w:val="0"/>
              <w:autoSpaceDN w:val="0"/>
              <w:adjustRightInd w:val="0"/>
              <w:spacing w:after="0" w:line="360" w:lineRule="auto"/>
              <w:jc w:val="center"/>
              <w:rPr>
                <w:rFonts w:ascii="Times New Roman" w:hAnsi="Times New Roman" w:cs="Times New Roman"/>
                <w:sz w:val="24"/>
                <w:szCs w:val="28"/>
                <w:lang w:bidi="he-IL"/>
              </w:rPr>
            </w:pPr>
          </w:p>
        </w:tc>
        <w:tc>
          <w:tcPr>
            <w:tcW w:w="1302" w:type="dxa"/>
            <w:tcBorders>
              <w:top w:val="single" w:sz="4" w:space="0" w:color="auto"/>
              <w:left w:val="single" w:sz="4" w:space="0" w:color="auto"/>
              <w:bottom w:val="single" w:sz="4" w:space="0" w:color="auto"/>
              <w:right w:val="single" w:sz="4" w:space="0" w:color="auto"/>
            </w:tcBorders>
            <w:shd w:val="clear" w:color="auto" w:fill="FFFFFF"/>
            <w:vAlign w:val="center"/>
          </w:tcPr>
          <w:p w:rsidR="00CE2E96" w:rsidRPr="00915E77" w:rsidRDefault="00CE2E96" w:rsidP="00960B74">
            <w:pPr>
              <w:autoSpaceDE w:val="0"/>
              <w:autoSpaceDN w:val="0"/>
              <w:adjustRightInd w:val="0"/>
              <w:spacing w:after="0" w:line="360" w:lineRule="auto"/>
              <w:jc w:val="center"/>
              <w:rPr>
                <w:rFonts w:ascii="Times New Roman" w:hAnsi="Times New Roman" w:cs="Times New Roman"/>
                <w:sz w:val="24"/>
                <w:szCs w:val="28"/>
                <w:lang w:bidi="he-IL"/>
              </w:rPr>
            </w:pPr>
            <w:r w:rsidRPr="00915E77">
              <w:rPr>
                <w:rFonts w:ascii="Times New Roman" w:hAnsi="Times New Roman" w:cs="Times New Roman"/>
                <w:sz w:val="24"/>
                <w:szCs w:val="28"/>
                <w:lang w:bidi="he-IL"/>
              </w:rPr>
              <w:t>B</w:t>
            </w:r>
          </w:p>
        </w:tc>
        <w:tc>
          <w:tcPr>
            <w:tcW w:w="1418" w:type="dxa"/>
            <w:tcBorders>
              <w:top w:val="single" w:sz="4" w:space="0" w:color="auto"/>
              <w:left w:val="single" w:sz="4" w:space="0" w:color="auto"/>
              <w:bottom w:val="single" w:sz="4" w:space="0" w:color="auto"/>
              <w:right w:val="single" w:sz="4" w:space="0" w:color="auto"/>
            </w:tcBorders>
            <w:shd w:val="clear" w:color="auto" w:fill="FFFFFF"/>
            <w:vAlign w:val="center"/>
          </w:tcPr>
          <w:p w:rsidR="00CE2E96" w:rsidRPr="00915E77" w:rsidRDefault="00CE2E96" w:rsidP="00960B74">
            <w:pPr>
              <w:autoSpaceDE w:val="0"/>
              <w:autoSpaceDN w:val="0"/>
              <w:adjustRightInd w:val="0"/>
              <w:spacing w:after="0" w:line="360" w:lineRule="auto"/>
              <w:jc w:val="center"/>
              <w:rPr>
                <w:rFonts w:ascii="Times New Roman" w:hAnsi="Times New Roman" w:cs="Times New Roman"/>
                <w:sz w:val="24"/>
                <w:szCs w:val="28"/>
                <w:lang w:bidi="he-IL"/>
              </w:rPr>
            </w:pPr>
            <w:r w:rsidRPr="00915E77">
              <w:rPr>
                <w:rFonts w:ascii="Times New Roman" w:hAnsi="Times New Roman" w:cs="Times New Roman"/>
                <w:sz w:val="24"/>
                <w:szCs w:val="28"/>
                <w:lang w:bidi="he-IL"/>
              </w:rPr>
              <w:t>Стандартна помилка</w:t>
            </w:r>
          </w:p>
        </w:tc>
        <w:tc>
          <w:tcPr>
            <w:tcW w:w="1559" w:type="dxa"/>
            <w:tcBorders>
              <w:top w:val="single" w:sz="4" w:space="0" w:color="auto"/>
              <w:left w:val="single" w:sz="4" w:space="0" w:color="auto"/>
              <w:bottom w:val="single" w:sz="4" w:space="0" w:color="auto"/>
              <w:right w:val="single" w:sz="4" w:space="0" w:color="auto"/>
            </w:tcBorders>
            <w:shd w:val="clear" w:color="auto" w:fill="FFFFFF"/>
            <w:vAlign w:val="center"/>
          </w:tcPr>
          <w:p w:rsidR="00CE2E96" w:rsidRPr="00915E77" w:rsidRDefault="00CE2E96" w:rsidP="00960B74">
            <w:pPr>
              <w:autoSpaceDE w:val="0"/>
              <w:autoSpaceDN w:val="0"/>
              <w:adjustRightInd w:val="0"/>
              <w:spacing w:after="0" w:line="360" w:lineRule="auto"/>
              <w:jc w:val="center"/>
              <w:rPr>
                <w:rFonts w:ascii="Times New Roman" w:hAnsi="Times New Roman" w:cs="Times New Roman"/>
                <w:sz w:val="24"/>
                <w:szCs w:val="28"/>
                <w:lang w:bidi="he-IL"/>
              </w:rPr>
            </w:pPr>
            <w:r w:rsidRPr="00915E77">
              <w:rPr>
                <w:rFonts w:ascii="Times New Roman" w:hAnsi="Times New Roman" w:cs="Times New Roman"/>
                <w:sz w:val="24"/>
                <w:szCs w:val="28"/>
                <w:lang w:bidi="he-IL"/>
              </w:rPr>
              <w:t>Бета</w:t>
            </w:r>
          </w:p>
        </w:tc>
        <w:tc>
          <w:tcPr>
            <w:tcW w:w="748" w:type="dxa"/>
            <w:vMerge/>
            <w:tcBorders>
              <w:top w:val="single" w:sz="4" w:space="0" w:color="auto"/>
              <w:left w:val="single" w:sz="4" w:space="0" w:color="auto"/>
              <w:bottom w:val="single" w:sz="4" w:space="0" w:color="auto"/>
              <w:right w:val="single" w:sz="4" w:space="0" w:color="auto"/>
            </w:tcBorders>
            <w:shd w:val="clear" w:color="auto" w:fill="FFFFFF"/>
            <w:vAlign w:val="center"/>
          </w:tcPr>
          <w:p w:rsidR="00CE2E96" w:rsidRPr="00915E77" w:rsidRDefault="00CE2E96" w:rsidP="00960B74">
            <w:pPr>
              <w:autoSpaceDE w:val="0"/>
              <w:autoSpaceDN w:val="0"/>
              <w:adjustRightInd w:val="0"/>
              <w:spacing w:after="0" w:line="360" w:lineRule="auto"/>
              <w:jc w:val="center"/>
              <w:rPr>
                <w:rFonts w:ascii="Times New Roman" w:hAnsi="Times New Roman" w:cs="Times New Roman"/>
                <w:sz w:val="24"/>
                <w:szCs w:val="28"/>
                <w:lang w:bidi="he-IL"/>
              </w:rPr>
            </w:pPr>
          </w:p>
        </w:tc>
        <w:tc>
          <w:tcPr>
            <w:tcW w:w="1345" w:type="dxa"/>
            <w:vMerge/>
            <w:tcBorders>
              <w:top w:val="single" w:sz="4" w:space="0" w:color="auto"/>
              <w:left w:val="single" w:sz="4" w:space="0" w:color="auto"/>
              <w:bottom w:val="single" w:sz="4" w:space="0" w:color="auto"/>
              <w:right w:val="single" w:sz="4" w:space="0" w:color="auto"/>
            </w:tcBorders>
            <w:shd w:val="clear" w:color="auto" w:fill="FFFFFF"/>
            <w:vAlign w:val="center"/>
          </w:tcPr>
          <w:p w:rsidR="00CE2E96" w:rsidRPr="00915E77" w:rsidRDefault="00CE2E96" w:rsidP="00960B74">
            <w:pPr>
              <w:autoSpaceDE w:val="0"/>
              <w:autoSpaceDN w:val="0"/>
              <w:adjustRightInd w:val="0"/>
              <w:spacing w:after="0" w:line="360" w:lineRule="auto"/>
              <w:jc w:val="center"/>
              <w:rPr>
                <w:rFonts w:ascii="Times New Roman" w:hAnsi="Times New Roman" w:cs="Times New Roman"/>
                <w:sz w:val="24"/>
                <w:szCs w:val="28"/>
                <w:lang w:bidi="he-IL"/>
              </w:rPr>
            </w:pPr>
          </w:p>
        </w:tc>
        <w:tc>
          <w:tcPr>
            <w:tcW w:w="932" w:type="dxa"/>
            <w:vMerge/>
            <w:tcBorders>
              <w:left w:val="single" w:sz="4" w:space="0" w:color="auto"/>
              <w:bottom w:val="single" w:sz="4" w:space="0" w:color="auto"/>
              <w:right w:val="single" w:sz="4" w:space="0" w:color="auto"/>
            </w:tcBorders>
            <w:shd w:val="clear" w:color="auto" w:fill="FFFFFF"/>
            <w:vAlign w:val="center"/>
          </w:tcPr>
          <w:p w:rsidR="00CE2E96" w:rsidRPr="00915E77" w:rsidRDefault="00CE2E96" w:rsidP="00960B74">
            <w:pPr>
              <w:autoSpaceDE w:val="0"/>
              <w:autoSpaceDN w:val="0"/>
              <w:adjustRightInd w:val="0"/>
              <w:spacing w:after="0" w:line="360" w:lineRule="auto"/>
              <w:jc w:val="center"/>
              <w:rPr>
                <w:rFonts w:ascii="Times New Roman" w:hAnsi="Times New Roman" w:cs="Times New Roman"/>
                <w:sz w:val="24"/>
                <w:szCs w:val="28"/>
                <w:lang w:bidi="he-IL"/>
              </w:rPr>
            </w:pPr>
          </w:p>
        </w:tc>
      </w:tr>
      <w:tr w:rsidR="00CE2E96" w:rsidRPr="00CE2E96" w:rsidTr="008918F6">
        <w:trPr>
          <w:cantSplit/>
          <w:trHeight w:val="591"/>
        </w:trPr>
        <w:tc>
          <w:tcPr>
            <w:tcW w:w="1226" w:type="dxa"/>
            <w:tcBorders>
              <w:top w:val="single" w:sz="4" w:space="0" w:color="auto"/>
              <w:left w:val="single" w:sz="4" w:space="0" w:color="auto"/>
              <w:right w:val="single" w:sz="4" w:space="0" w:color="auto"/>
            </w:tcBorders>
            <w:shd w:val="clear" w:color="auto" w:fill="FFFFFF"/>
            <w:vAlign w:val="center"/>
          </w:tcPr>
          <w:p w:rsidR="00CE2E96" w:rsidRPr="00915E77" w:rsidRDefault="00CE2E96" w:rsidP="00960B74">
            <w:pPr>
              <w:autoSpaceDE w:val="0"/>
              <w:autoSpaceDN w:val="0"/>
              <w:adjustRightInd w:val="0"/>
              <w:spacing w:after="0" w:line="360" w:lineRule="auto"/>
              <w:jc w:val="center"/>
              <w:rPr>
                <w:rFonts w:ascii="Times New Roman" w:hAnsi="Times New Roman" w:cs="Times New Roman"/>
                <w:sz w:val="24"/>
                <w:szCs w:val="28"/>
                <w:lang w:bidi="he-IL"/>
              </w:rPr>
            </w:pPr>
            <w:r w:rsidRPr="00915E77">
              <w:rPr>
                <w:rFonts w:ascii="Times New Roman" w:hAnsi="Times New Roman" w:cs="Times New Roman"/>
                <w:sz w:val="24"/>
                <w:szCs w:val="28"/>
                <w:lang w:val="ru-RU" w:bidi="he-IL"/>
              </w:rPr>
              <w:t>Залежна зм</w:t>
            </w:r>
            <w:r w:rsidRPr="00915E77">
              <w:rPr>
                <w:rFonts w:ascii="Times New Roman" w:hAnsi="Times New Roman" w:cs="Times New Roman"/>
                <w:sz w:val="24"/>
                <w:szCs w:val="28"/>
                <w:lang w:bidi="he-IL"/>
              </w:rPr>
              <w:t>інна</w:t>
            </w:r>
          </w:p>
        </w:tc>
        <w:tc>
          <w:tcPr>
            <w:tcW w:w="1441" w:type="dxa"/>
            <w:tcBorders>
              <w:top w:val="single" w:sz="4" w:space="0" w:color="auto"/>
              <w:left w:val="single" w:sz="4" w:space="0" w:color="auto"/>
              <w:bottom w:val="single" w:sz="4" w:space="0" w:color="auto"/>
              <w:right w:val="single" w:sz="4" w:space="0" w:color="auto"/>
            </w:tcBorders>
            <w:shd w:val="clear" w:color="auto" w:fill="FFFFFF"/>
            <w:vAlign w:val="center"/>
          </w:tcPr>
          <w:p w:rsidR="00CE2E96" w:rsidRPr="00915E77" w:rsidRDefault="00CE2E96" w:rsidP="00960B74">
            <w:pPr>
              <w:autoSpaceDE w:val="0"/>
              <w:autoSpaceDN w:val="0"/>
              <w:adjustRightInd w:val="0"/>
              <w:spacing w:after="0" w:line="360" w:lineRule="auto"/>
              <w:jc w:val="center"/>
              <w:rPr>
                <w:rFonts w:ascii="Times New Roman" w:hAnsi="Times New Roman" w:cs="Times New Roman"/>
                <w:sz w:val="24"/>
                <w:szCs w:val="28"/>
                <w:lang w:bidi="he-IL"/>
              </w:rPr>
            </w:pPr>
            <w:r w:rsidRPr="00915E77">
              <w:rPr>
                <w:rFonts w:ascii="Times New Roman" w:hAnsi="Times New Roman" w:cs="Times New Roman"/>
                <w:sz w:val="24"/>
                <w:szCs w:val="28"/>
                <w:lang w:bidi="he-IL"/>
              </w:rPr>
              <w:t>(Константа)</w:t>
            </w:r>
          </w:p>
        </w:tc>
        <w:tc>
          <w:tcPr>
            <w:tcW w:w="1302" w:type="dxa"/>
            <w:tcBorders>
              <w:top w:val="single" w:sz="4" w:space="0" w:color="auto"/>
              <w:left w:val="single" w:sz="4" w:space="0" w:color="auto"/>
              <w:bottom w:val="single" w:sz="4" w:space="0" w:color="auto"/>
              <w:right w:val="single" w:sz="4" w:space="0" w:color="auto"/>
            </w:tcBorders>
            <w:shd w:val="clear" w:color="auto" w:fill="FFFFFF"/>
            <w:vAlign w:val="center"/>
          </w:tcPr>
          <w:p w:rsidR="00CE2E96" w:rsidRPr="00915E77" w:rsidRDefault="00CE2E96" w:rsidP="00960B74">
            <w:pPr>
              <w:autoSpaceDE w:val="0"/>
              <w:autoSpaceDN w:val="0"/>
              <w:adjustRightInd w:val="0"/>
              <w:spacing w:after="0" w:line="360" w:lineRule="auto"/>
              <w:jc w:val="center"/>
              <w:rPr>
                <w:rFonts w:ascii="Times New Roman" w:hAnsi="Times New Roman" w:cs="Times New Roman"/>
                <w:sz w:val="24"/>
                <w:szCs w:val="28"/>
                <w:lang w:bidi="he-IL"/>
              </w:rPr>
            </w:pPr>
            <w:r w:rsidRPr="00915E77">
              <w:rPr>
                <w:rFonts w:ascii="Times New Roman" w:hAnsi="Times New Roman" w:cs="Times New Roman"/>
                <w:sz w:val="24"/>
                <w:szCs w:val="28"/>
                <w:lang w:bidi="he-IL"/>
              </w:rPr>
              <w:t>38202,870</w:t>
            </w:r>
          </w:p>
        </w:tc>
        <w:tc>
          <w:tcPr>
            <w:tcW w:w="1418" w:type="dxa"/>
            <w:tcBorders>
              <w:top w:val="single" w:sz="4" w:space="0" w:color="auto"/>
              <w:left w:val="single" w:sz="4" w:space="0" w:color="auto"/>
              <w:bottom w:val="single" w:sz="4" w:space="0" w:color="auto"/>
              <w:right w:val="single" w:sz="4" w:space="0" w:color="auto"/>
            </w:tcBorders>
            <w:shd w:val="clear" w:color="auto" w:fill="FFFFFF"/>
            <w:vAlign w:val="center"/>
          </w:tcPr>
          <w:p w:rsidR="00CE2E96" w:rsidRPr="00915E77" w:rsidRDefault="00CE2E96" w:rsidP="00960B74">
            <w:pPr>
              <w:autoSpaceDE w:val="0"/>
              <w:autoSpaceDN w:val="0"/>
              <w:adjustRightInd w:val="0"/>
              <w:spacing w:after="0" w:line="360" w:lineRule="auto"/>
              <w:jc w:val="center"/>
              <w:rPr>
                <w:rFonts w:ascii="Times New Roman" w:hAnsi="Times New Roman" w:cs="Times New Roman"/>
                <w:sz w:val="24"/>
                <w:szCs w:val="28"/>
                <w:lang w:bidi="he-IL"/>
              </w:rPr>
            </w:pPr>
            <w:r w:rsidRPr="00915E77">
              <w:rPr>
                <w:rFonts w:ascii="Times New Roman" w:hAnsi="Times New Roman" w:cs="Times New Roman"/>
                <w:sz w:val="24"/>
                <w:szCs w:val="28"/>
                <w:lang w:bidi="he-IL"/>
              </w:rPr>
              <w:t>4576,593</w:t>
            </w:r>
          </w:p>
        </w:tc>
        <w:tc>
          <w:tcPr>
            <w:tcW w:w="1559" w:type="dxa"/>
            <w:tcBorders>
              <w:top w:val="single" w:sz="4" w:space="0" w:color="auto"/>
              <w:left w:val="single" w:sz="4" w:space="0" w:color="auto"/>
              <w:bottom w:val="single" w:sz="4" w:space="0" w:color="auto"/>
              <w:right w:val="single" w:sz="4" w:space="0" w:color="auto"/>
            </w:tcBorders>
            <w:shd w:val="clear" w:color="auto" w:fill="FFFFFF"/>
            <w:vAlign w:val="center"/>
          </w:tcPr>
          <w:p w:rsidR="00CE2E96" w:rsidRPr="00915E77" w:rsidRDefault="00CE2E96" w:rsidP="00960B74">
            <w:pPr>
              <w:autoSpaceDE w:val="0"/>
              <w:autoSpaceDN w:val="0"/>
              <w:adjustRightInd w:val="0"/>
              <w:spacing w:after="0" w:line="360" w:lineRule="auto"/>
              <w:jc w:val="center"/>
              <w:rPr>
                <w:rFonts w:ascii="Times New Roman" w:hAnsi="Times New Roman" w:cs="Times New Roman"/>
                <w:sz w:val="24"/>
                <w:szCs w:val="28"/>
                <w:lang w:val="ru-RU" w:bidi="he-IL"/>
              </w:rPr>
            </w:pPr>
            <w:r w:rsidRPr="00915E77">
              <w:rPr>
                <w:rFonts w:ascii="Times New Roman" w:hAnsi="Times New Roman" w:cs="Times New Roman"/>
                <w:sz w:val="24"/>
                <w:szCs w:val="28"/>
                <w:lang w:val="ru-RU" w:bidi="he-IL"/>
              </w:rPr>
              <w:t>-</w:t>
            </w:r>
          </w:p>
        </w:tc>
        <w:tc>
          <w:tcPr>
            <w:tcW w:w="748" w:type="dxa"/>
            <w:tcBorders>
              <w:top w:val="single" w:sz="4" w:space="0" w:color="auto"/>
              <w:left w:val="single" w:sz="4" w:space="0" w:color="auto"/>
              <w:bottom w:val="single" w:sz="4" w:space="0" w:color="auto"/>
              <w:right w:val="single" w:sz="4" w:space="0" w:color="auto"/>
            </w:tcBorders>
            <w:shd w:val="clear" w:color="auto" w:fill="FFFFFF"/>
            <w:vAlign w:val="center"/>
          </w:tcPr>
          <w:p w:rsidR="00CE2E96" w:rsidRPr="00915E77" w:rsidRDefault="00CE2E96" w:rsidP="00960B74">
            <w:pPr>
              <w:autoSpaceDE w:val="0"/>
              <w:autoSpaceDN w:val="0"/>
              <w:adjustRightInd w:val="0"/>
              <w:spacing w:after="0" w:line="360" w:lineRule="auto"/>
              <w:jc w:val="center"/>
              <w:rPr>
                <w:rFonts w:ascii="Times New Roman" w:hAnsi="Times New Roman" w:cs="Times New Roman"/>
                <w:sz w:val="24"/>
                <w:szCs w:val="28"/>
                <w:lang w:bidi="he-IL"/>
              </w:rPr>
            </w:pPr>
            <w:r w:rsidRPr="00915E77">
              <w:rPr>
                <w:rFonts w:ascii="Times New Roman" w:hAnsi="Times New Roman" w:cs="Times New Roman"/>
                <w:sz w:val="24"/>
                <w:szCs w:val="28"/>
                <w:lang w:bidi="he-IL"/>
              </w:rPr>
              <w:t>8,347</w:t>
            </w:r>
          </w:p>
        </w:tc>
        <w:tc>
          <w:tcPr>
            <w:tcW w:w="1345" w:type="dxa"/>
            <w:tcBorders>
              <w:top w:val="single" w:sz="4" w:space="0" w:color="auto"/>
              <w:left w:val="single" w:sz="4" w:space="0" w:color="auto"/>
              <w:bottom w:val="single" w:sz="4" w:space="0" w:color="auto"/>
              <w:right w:val="single" w:sz="4" w:space="0" w:color="auto"/>
            </w:tcBorders>
            <w:shd w:val="clear" w:color="auto" w:fill="FFFFFF"/>
            <w:vAlign w:val="center"/>
          </w:tcPr>
          <w:p w:rsidR="00CE2E96" w:rsidRPr="00915E77" w:rsidRDefault="00CE2E96" w:rsidP="00960B74">
            <w:pPr>
              <w:autoSpaceDE w:val="0"/>
              <w:autoSpaceDN w:val="0"/>
              <w:adjustRightInd w:val="0"/>
              <w:spacing w:after="0" w:line="360" w:lineRule="auto"/>
              <w:jc w:val="center"/>
              <w:rPr>
                <w:rFonts w:ascii="Times New Roman" w:hAnsi="Times New Roman" w:cs="Times New Roman"/>
                <w:sz w:val="24"/>
                <w:szCs w:val="28"/>
                <w:lang w:bidi="he-IL"/>
              </w:rPr>
            </w:pPr>
            <w:r w:rsidRPr="00915E77">
              <w:rPr>
                <w:rFonts w:ascii="Times New Roman" w:hAnsi="Times New Roman" w:cs="Times New Roman"/>
                <w:sz w:val="24"/>
                <w:szCs w:val="28"/>
                <w:lang w:bidi="he-IL"/>
              </w:rPr>
              <w:t>0,000</w:t>
            </w:r>
          </w:p>
        </w:tc>
        <w:tc>
          <w:tcPr>
            <w:tcW w:w="932" w:type="dxa"/>
            <w:tcBorders>
              <w:top w:val="single" w:sz="4" w:space="0" w:color="auto"/>
              <w:left w:val="single" w:sz="4" w:space="0" w:color="auto"/>
              <w:bottom w:val="single" w:sz="4" w:space="0" w:color="auto"/>
              <w:right w:val="single" w:sz="4" w:space="0" w:color="auto"/>
            </w:tcBorders>
            <w:shd w:val="clear" w:color="auto" w:fill="FFFFFF"/>
            <w:vAlign w:val="center"/>
          </w:tcPr>
          <w:p w:rsidR="00CE2E96" w:rsidRPr="00915E77" w:rsidRDefault="00CE2E96" w:rsidP="00960B74">
            <w:pPr>
              <w:autoSpaceDE w:val="0"/>
              <w:autoSpaceDN w:val="0"/>
              <w:adjustRightInd w:val="0"/>
              <w:spacing w:after="0" w:line="360" w:lineRule="auto"/>
              <w:jc w:val="center"/>
              <w:rPr>
                <w:rFonts w:ascii="Times New Roman" w:hAnsi="Times New Roman" w:cs="Times New Roman"/>
                <w:sz w:val="24"/>
                <w:szCs w:val="28"/>
                <w:lang w:val="ru-RU" w:bidi="he-IL"/>
              </w:rPr>
            </w:pPr>
            <w:r w:rsidRPr="00915E77">
              <w:rPr>
                <w:rFonts w:ascii="Times New Roman" w:hAnsi="Times New Roman" w:cs="Times New Roman"/>
                <w:sz w:val="24"/>
                <w:szCs w:val="28"/>
                <w:lang w:val="ru-RU" w:bidi="he-IL"/>
              </w:rPr>
              <w:t>-</w:t>
            </w:r>
          </w:p>
        </w:tc>
      </w:tr>
      <w:tr w:rsidR="00CE2E96" w:rsidRPr="00CE2E96" w:rsidTr="008918F6">
        <w:trPr>
          <w:cantSplit/>
          <w:trHeight w:val="910"/>
        </w:trPr>
        <w:tc>
          <w:tcPr>
            <w:tcW w:w="1226" w:type="dxa"/>
            <w:tcBorders>
              <w:left w:val="single" w:sz="4" w:space="0" w:color="auto"/>
              <w:right w:val="single" w:sz="4" w:space="0" w:color="auto"/>
            </w:tcBorders>
            <w:shd w:val="clear" w:color="auto" w:fill="FFFFFF"/>
            <w:vAlign w:val="center"/>
          </w:tcPr>
          <w:p w:rsidR="00CE2E96" w:rsidRPr="00915E77" w:rsidRDefault="00CE2E96" w:rsidP="00960B74">
            <w:pPr>
              <w:autoSpaceDE w:val="0"/>
              <w:autoSpaceDN w:val="0"/>
              <w:adjustRightInd w:val="0"/>
              <w:spacing w:after="0" w:line="360" w:lineRule="auto"/>
              <w:jc w:val="center"/>
              <w:rPr>
                <w:rFonts w:ascii="Times New Roman" w:hAnsi="Times New Roman" w:cs="Times New Roman"/>
                <w:sz w:val="24"/>
                <w:szCs w:val="28"/>
                <w:lang w:bidi="he-IL"/>
              </w:rPr>
            </w:pPr>
            <w:r w:rsidRPr="00915E77">
              <w:rPr>
                <w:rFonts w:ascii="Times New Roman" w:hAnsi="Times New Roman" w:cs="Times New Roman"/>
                <w:sz w:val="24"/>
                <w:szCs w:val="28"/>
                <w:lang w:bidi="he-IL"/>
              </w:rPr>
              <w:t>ВВП на душу населення</w:t>
            </w:r>
          </w:p>
        </w:tc>
        <w:tc>
          <w:tcPr>
            <w:tcW w:w="1441" w:type="dxa"/>
            <w:tcBorders>
              <w:top w:val="single" w:sz="4" w:space="0" w:color="auto"/>
              <w:left w:val="single" w:sz="4" w:space="0" w:color="auto"/>
              <w:right w:val="single" w:sz="4" w:space="0" w:color="auto"/>
            </w:tcBorders>
            <w:shd w:val="clear" w:color="auto" w:fill="FFFFFF"/>
            <w:vAlign w:val="center"/>
          </w:tcPr>
          <w:p w:rsidR="00CE2E96" w:rsidRPr="00915E77" w:rsidRDefault="00CE2E96" w:rsidP="00960B74">
            <w:pPr>
              <w:autoSpaceDE w:val="0"/>
              <w:autoSpaceDN w:val="0"/>
              <w:adjustRightInd w:val="0"/>
              <w:spacing w:after="0" w:line="360" w:lineRule="auto"/>
              <w:jc w:val="center"/>
              <w:rPr>
                <w:rFonts w:ascii="Times New Roman" w:hAnsi="Times New Roman" w:cs="Times New Roman"/>
                <w:sz w:val="24"/>
                <w:szCs w:val="28"/>
                <w:lang w:bidi="he-IL"/>
              </w:rPr>
            </w:pPr>
            <w:r w:rsidRPr="00915E77">
              <w:rPr>
                <w:rFonts w:ascii="Times New Roman" w:hAnsi="Times New Roman" w:cs="Times New Roman"/>
                <w:sz w:val="24"/>
                <w:szCs w:val="28"/>
                <w:lang w:bidi="he-IL"/>
              </w:rPr>
              <w:t>ВІП Швеції</w:t>
            </w:r>
          </w:p>
        </w:tc>
        <w:tc>
          <w:tcPr>
            <w:tcW w:w="1302" w:type="dxa"/>
            <w:tcBorders>
              <w:top w:val="single" w:sz="4" w:space="0" w:color="auto"/>
              <w:left w:val="single" w:sz="4" w:space="0" w:color="auto"/>
              <w:right w:val="single" w:sz="4" w:space="0" w:color="auto"/>
            </w:tcBorders>
            <w:shd w:val="clear" w:color="auto" w:fill="FFFFFF"/>
            <w:vAlign w:val="center"/>
          </w:tcPr>
          <w:p w:rsidR="00CE2E96" w:rsidRPr="00915E77" w:rsidRDefault="00CE2E96" w:rsidP="00960B74">
            <w:pPr>
              <w:autoSpaceDE w:val="0"/>
              <w:autoSpaceDN w:val="0"/>
              <w:adjustRightInd w:val="0"/>
              <w:spacing w:after="0" w:line="360" w:lineRule="auto"/>
              <w:jc w:val="center"/>
              <w:rPr>
                <w:rFonts w:ascii="Times New Roman" w:hAnsi="Times New Roman" w:cs="Times New Roman"/>
                <w:sz w:val="24"/>
                <w:szCs w:val="28"/>
                <w:lang w:bidi="he-IL"/>
              </w:rPr>
            </w:pPr>
            <w:r w:rsidRPr="00915E77">
              <w:rPr>
                <w:rFonts w:ascii="Times New Roman" w:hAnsi="Times New Roman" w:cs="Times New Roman"/>
                <w:sz w:val="24"/>
                <w:szCs w:val="28"/>
                <w:lang w:bidi="he-IL"/>
              </w:rPr>
              <w:t>8,607</w:t>
            </w:r>
          </w:p>
        </w:tc>
        <w:tc>
          <w:tcPr>
            <w:tcW w:w="1418" w:type="dxa"/>
            <w:tcBorders>
              <w:top w:val="single" w:sz="4" w:space="0" w:color="auto"/>
              <w:left w:val="single" w:sz="4" w:space="0" w:color="auto"/>
              <w:right w:val="single" w:sz="4" w:space="0" w:color="auto"/>
            </w:tcBorders>
            <w:shd w:val="clear" w:color="auto" w:fill="FFFFFF"/>
            <w:vAlign w:val="center"/>
          </w:tcPr>
          <w:p w:rsidR="00CE2E96" w:rsidRPr="00915E77" w:rsidRDefault="00CE2E96" w:rsidP="00960B74">
            <w:pPr>
              <w:autoSpaceDE w:val="0"/>
              <w:autoSpaceDN w:val="0"/>
              <w:adjustRightInd w:val="0"/>
              <w:spacing w:after="0" w:line="360" w:lineRule="auto"/>
              <w:jc w:val="center"/>
              <w:rPr>
                <w:rFonts w:ascii="Times New Roman" w:hAnsi="Times New Roman" w:cs="Times New Roman"/>
                <w:sz w:val="24"/>
                <w:szCs w:val="28"/>
                <w:lang w:bidi="he-IL"/>
              </w:rPr>
            </w:pPr>
            <w:r w:rsidRPr="00915E77">
              <w:rPr>
                <w:rFonts w:ascii="Times New Roman" w:hAnsi="Times New Roman" w:cs="Times New Roman"/>
                <w:sz w:val="24"/>
                <w:szCs w:val="28"/>
                <w:lang w:bidi="he-IL"/>
              </w:rPr>
              <w:t>3,092</w:t>
            </w:r>
          </w:p>
        </w:tc>
        <w:tc>
          <w:tcPr>
            <w:tcW w:w="1559" w:type="dxa"/>
            <w:tcBorders>
              <w:top w:val="single" w:sz="4" w:space="0" w:color="auto"/>
              <w:left w:val="single" w:sz="4" w:space="0" w:color="auto"/>
              <w:right w:val="single" w:sz="4" w:space="0" w:color="auto"/>
            </w:tcBorders>
            <w:shd w:val="clear" w:color="auto" w:fill="FFFFFF"/>
            <w:vAlign w:val="center"/>
          </w:tcPr>
          <w:p w:rsidR="00CE2E96" w:rsidRPr="00915E77" w:rsidRDefault="00CE2E96" w:rsidP="00960B74">
            <w:pPr>
              <w:autoSpaceDE w:val="0"/>
              <w:autoSpaceDN w:val="0"/>
              <w:adjustRightInd w:val="0"/>
              <w:spacing w:after="0" w:line="360" w:lineRule="auto"/>
              <w:jc w:val="center"/>
              <w:rPr>
                <w:rFonts w:ascii="Times New Roman" w:hAnsi="Times New Roman" w:cs="Times New Roman"/>
                <w:sz w:val="24"/>
                <w:szCs w:val="28"/>
                <w:lang w:bidi="he-IL"/>
              </w:rPr>
            </w:pPr>
            <w:r w:rsidRPr="00915E77">
              <w:rPr>
                <w:rFonts w:ascii="Times New Roman" w:hAnsi="Times New Roman" w:cs="Times New Roman"/>
                <w:sz w:val="24"/>
                <w:szCs w:val="28"/>
                <w:lang w:bidi="he-IL"/>
              </w:rPr>
              <w:t>0,510</w:t>
            </w:r>
          </w:p>
        </w:tc>
        <w:tc>
          <w:tcPr>
            <w:tcW w:w="748" w:type="dxa"/>
            <w:tcBorders>
              <w:top w:val="single" w:sz="4" w:space="0" w:color="auto"/>
              <w:left w:val="single" w:sz="4" w:space="0" w:color="auto"/>
              <w:right w:val="single" w:sz="4" w:space="0" w:color="auto"/>
            </w:tcBorders>
            <w:shd w:val="clear" w:color="auto" w:fill="FFFFFF"/>
            <w:vAlign w:val="center"/>
          </w:tcPr>
          <w:p w:rsidR="00CE2E96" w:rsidRPr="00915E77" w:rsidRDefault="00CE2E96" w:rsidP="00960B74">
            <w:pPr>
              <w:autoSpaceDE w:val="0"/>
              <w:autoSpaceDN w:val="0"/>
              <w:adjustRightInd w:val="0"/>
              <w:spacing w:after="0" w:line="360" w:lineRule="auto"/>
              <w:jc w:val="center"/>
              <w:rPr>
                <w:rFonts w:ascii="Times New Roman" w:hAnsi="Times New Roman" w:cs="Times New Roman"/>
                <w:sz w:val="24"/>
                <w:szCs w:val="28"/>
                <w:lang w:bidi="he-IL"/>
              </w:rPr>
            </w:pPr>
            <w:r w:rsidRPr="00915E77">
              <w:rPr>
                <w:rFonts w:ascii="Times New Roman" w:hAnsi="Times New Roman" w:cs="Times New Roman"/>
                <w:sz w:val="24"/>
                <w:szCs w:val="28"/>
                <w:lang w:bidi="he-IL"/>
              </w:rPr>
              <w:t>2,783</w:t>
            </w:r>
          </w:p>
        </w:tc>
        <w:tc>
          <w:tcPr>
            <w:tcW w:w="1345" w:type="dxa"/>
            <w:tcBorders>
              <w:top w:val="single" w:sz="4" w:space="0" w:color="auto"/>
              <w:left w:val="single" w:sz="4" w:space="0" w:color="auto"/>
              <w:right w:val="single" w:sz="4" w:space="0" w:color="auto"/>
            </w:tcBorders>
            <w:shd w:val="clear" w:color="auto" w:fill="FFFFFF"/>
            <w:vAlign w:val="center"/>
          </w:tcPr>
          <w:p w:rsidR="00CE2E96" w:rsidRPr="00915E77" w:rsidRDefault="00CE2E96" w:rsidP="00960B74">
            <w:pPr>
              <w:autoSpaceDE w:val="0"/>
              <w:autoSpaceDN w:val="0"/>
              <w:adjustRightInd w:val="0"/>
              <w:spacing w:after="0" w:line="360" w:lineRule="auto"/>
              <w:jc w:val="center"/>
              <w:rPr>
                <w:rFonts w:ascii="Times New Roman" w:hAnsi="Times New Roman" w:cs="Times New Roman"/>
                <w:sz w:val="24"/>
                <w:szCs w:val="28"/>
                <w:lang w:bidi="he-IL"/>
              </w:rPr>
            </w:pPr>
            <w:r w:rsidRPr="00915E77">
              <w:rPr>
                <w:rFonts w:ascii="Times New Roman" w:hAnsi="Times New Roman" w:cs="Times New Roman"/>
                <w:sz w:val="24"/>
                <w:szCs w:val="28"/>
                <w:lang w:bidi="he-IL"/>
              </w:rPr>
              <w:t>0,011</w:t>
            </w:r>
          </w:p>
        </w:tc>
        <w:tc>
          <w:tcPr>
            <w:tcW w:w="932" w:type="dxa"/>
            <w:tcBorders>
              <w:top w:val="single" w:sz="4" w:space="0" w:color="auto"/>
              <w:left w:val="single" w:sz="4" w:space="0" w:color="auto"/>
              <w:right w:val="single" w:sz="4" w:space="0" w:color="auto"/>
            </w:tcBorders>
            <w:shd w:val="clear" w:color="auto" w:fill="FFFFFF"/>
            <w:vAlign w:val="center"/>
          </w:tcPr>
          <w:p w:rsidR="00CE2E96" w:rsidRPr="00915E77" w:rsidRDefault="00CE2E96" w:rsidP="00960B74">
            <w:pPr>
              <w:autoSpaceDE w:val="0"/>
              <w:autoSpaceDN w:val="0"/>
              <w:adjustRightInd w:val="0"/>
              <w:spacing w:after="0" w:line="360" w:lineRule="auto"/>
              <w:jc w:val="center"/>
              <w:rPr>
                <w:rFonts w:ascii="Times New Roman" w:hAnsi="Times New Roman" w:cs="Times New Roman"/>
                <w:sz w:val="24"/>
                <w:szCs w:val="28"/>
                <w:lang w:val="en-US" w:bidi="he-IL"/>
              </w:rPr>
            </w:pPr>
            <w:r w:rsidRPr="00915E77">
              <w:rPr>
                <w:rFonts w:ascii="Times New Roman" w:hAnsi="Times New Roman" w:cs="Times New Roman"/>
                <w:sz w:val="24"/>
                <w:szCs w:val="28"/>
                <w:lang w:val="en-US" w:bidi="he-IL"/>
              </w:rPr>
              <w:t>0,260</w:t>
            </w:r>
          </w:p>
        </w:tc>
      </w:tr>
      <w:tr w:rsidR="00CE2E96" w:rsidRPr="00CE2E96" w:rsidTr="008918F6">
        <w:trPr>
          <w:cantSplit/>
        </w:trPr>
        <w:tc>
          <w:tcPr>
            <w:tcW w:w="1226" w:type="dxa"/>
            <w:tcBorders>
              <w:left w:val="single" w:sz="4" w:space="0" w:color="auto"/>
              <w:bottom w:val="single" w:sz="4" w:space="0" w:color="auto"/>
              <w:right w:val="single" w:sz="4" w:space="0" w:color="auto"/>
            </w:tcBorders>
            <w:shd w:val="clear" w:color="auto" w:fill="FFFFFF"/>
            <w:vAlign w:val="center"/>
          </w:tcPr>
          <w:p w:rsidR="00CE2E96" w:rsidRPr="00915E77" w:rsidRDefault="00CE2E96" w:rsidP="00960B74">
            <w:pPr>
              <w:autoSpaceDE w:val="0"/>
              <w:autoSpaceDN w:val="0"/>
              <w:adjustRightInd w:val="0"/>
              <w:spacing w:after="0" w:line="360" w:lineRule="auto"/>
              <w:jc w:val="center"/>
              <w:rPr>
                <w:rFonts w:ascii="Times New Roman" w:hAnsi="Times New Roman" w:cs="Times New Roman"/>
                <w:sz w:val="24"/>
                <w:szCs w:val="28"/>
                <w:lang w:bidi="he-IL"/>
              </w:rPr>
            </w:pPr>
            <w:r w:rsidRPr="00915E77">
              <w:rPr>
                <w:rFonts w:ascii="Times New Roman" w:hAnsi="Times New Roman" w:cs="Times New Roman"/>
                <w:sz w:val="24"/>
                <w:szCs w:val="28"/>
                <w:lang w:bidi="he-IL"/>
              </w:rPr>
              <w:t>Залежна змінна</w:t>
            </w:r>
          </w:p>
        </w:tc>
        <w:tc>
          <w:tcPr>
            <w:tcW w:w="1441" w:type="dxa"/>
            <w:tcBorders>
              <w:left w:val="single" w:sz="4" w:space="0" w:color="auto"/>
              <w:bottom w:val="single" w:sz="4" w:space="0" w:color="auto"/>
              <w:right w:val="single" w:sz="4" w:space="0" w:color="auto"/>
            </w:tcBorders>
            <w:shd w:val="clear" w:color="auto" w:fill="FFFFFF"/>
            <w:vAlign w:val="center"/>
          </w:tcPr>
          <w:p w:rsidR="00CE2E96" w:rsidRPr="00915E77" w:rsidRDefault="00CE2E96" w:rsidP="00960B74">
            <w:pPr>
              <w:autoSpaceDE w:val="0"/>
              <w:autoSpaceDN w:val="0"/>
              <w:adjustRightInd w:val="0"/>
              <w:spacing w:after="0" w:line="360" w:lineRule="auto"/>
              <w:jc w:val="center"/>
              <w:rPr>
                <w:rFonts w:ascii="Times New Roman" w:hAnsi="Times New Roman" w:cs="Times New Roman"/>
                <w:sz w:val="24"/>
                <w:szCs w:val="28"/>
                <w:lang w:bidi="he-IL"/>
              </w:rPr>
            </w:pPr>
            <w:r w:rsidRPr="00915E77">
              <w:rPr>
                <w:rFonts w:ascii="Times New Roman" w:hAnsi="Times New Roman" w:cs="Times New Roman"/>
                <w:sz w:val="24"/>
                <w:szCs w:val="28"/>
                <w:lang w:bidi="he-IL"/>
              </w:rPr>
              <w:t>(Константа)</w:t>
            </w:r>
          </w:p>
        </w:tc>
        <w:tc>
          <w:tcPr>
            <w:tcW w:w="1302" w:type="dxa"/>
            <w:tcBorders>
              <w:top w:val="single" w:sz="4" w:space="0" w:color="auto"/>
              <w:left w:val="single" w:sz="4" w:space="0" w:color="auto"/>
              <w:bottom w:val="single" w:sz="4" w:space="0" w:color="auto"/>
              <w:right w:val="single" w:sz="4" w:space="0" w:color="auto"/>
            </w:tcBorders>
            <w:shd w:val="clear" w:color="auto" w:fill="FFFFFF"/>
            <w:vAlign w:val="center"/>
          </w:tcPr>
          <w:p w:rsidR="00CE2E96" w:rsidRPr="00915E77" w:rsidRDefault="00CE2E96" w:rsidP="00960B74">
            <w:pPr>
              <w:autoSpaceDE w:val="0"/>
              <w:autoSpaceDN w:val="0"/>
              <w:adjustRightInd w:val="0"/>
              <w:spacing w:after="0" w:line="360" w:lineRule="auto"/>
              <w:jc w:val="center"/>
              <w:rPr>
                <w:rFonts w:ascii="Times New Roman" w:hAnsi="Times New Roman" w:cs="Times New Roman"/>
                <w:sz w:val="24"/>
                <w:szCs w:val="28"/>
                <w:lang w:val="en-US" w:bidi="he-IL"/>
              </w:rPr>
            </w:pPr>
            <w:r w:rsidRPr="00915E77">
              <w:rPr>
                <w:rFonts w:ascii="Times New Roman" w:hAnsi="Times New Roman" w:cs="Times New Roman"/>
                <w:sz w:val="24"/>
                <w:szCs w:val="28"/>
                <w:lang w:val="en-US" w:bidi="he-IL"/>
              </w:rPr>
              <w:t>16546,310</w:t>
            </w:r>
          </w:p>
        </w:tc>
        <w:tc>
          <w:tcPr>
            <w:tcW w:w="1418" w:type="dxa"/>
            <w:tcBorders>
              <w:top w:val="single" w:sz="4" w:space="0" w:color="auto"/>
              <w:left w:val="single" w:sz="4" w:space="0" w:color="auto"/>
              <w:bottom w:val="single" w:sz="4" w:space="0" w:color="auto"/>
              <w:right w:val="single" w:sz="4" w:space="0" w:color="auto"/>
            </w:tcBorders>
            <w:shd w:val="clear" w:color="auto" w:fill="FFFFFF"/>
            <w:vAlign w:val="center"/>
          </w:tcPr>
          <w:p w:rsidR="00CE2E96" w:rsidRPr="00915E77" w:rsidRDefault="00CE2E96" w:rsidP="00960B74">
            <w:pPr>
              <w:autoSpaceDE w:val="0"/>
              <w:autoSpaceDN w:val="0"/>
              <w:adjustRightInd w:val="0"/>
              <w:spacing w:after="0" w:line="360" w:lineRule="auto"/>
              <w:jc w:val="center"/>
              <w:rPr>
                <w:rFonts w:ascii="Times New Roman" w:hAnsi="Times New Roman" w:cs="Times New Roman"/>
                <w:sz w:val="24"/>
                <w:szCs w:val="28"/>
                <w:lang w:val="en-US" w:bidi="he-IL"/>
              </w:rPr>
            </w:pPr>
            <w:r w:rsidRPr="00915E77">
              <w:rPr>
                <w:rFonts w:ascii="Times New Roman" w:hAnsi="Times New Roman" w:cs="Times New Roman"/>
                <w:sz w:val="24"/>
                <w:szCs w:val="28"/>
                <w:lang w:val="en-US" w:bidi="he-IL"/>
              </w:rPr>
              <w:t>2683,999</w:t>
            </w:r>
          </w:p>
        </w:tc>
        <w:tc>
          <w:tcPr>
            <w:tcW w:w="1559" w:type="dxa"/>
            <w:tcBorders>
              <w:top w:val="single" w:sz="4" w:space="0" w:color="auto"/>
              <w:left w:val="single" w:sz="4" w:space="0" w:color="auto"/>
              <w:bottom w:val="single" w:sz="4" w:space="0" w:color="auto"/>
              <w:right w:val="single" w:sz="4" w:space="0" w:color="auto"/>
            </w:tcBorders>
            <w:shd w:val="clear" w:color="auto" w:fill="FFFFFF"/>
            <w:vAlign w:val="center"/>
          </w:tcPr>
          <w:p w:rsidR="00CE2E96" w:rsidRPr="00915E77" w:rsidRDefault="00CE2E96" w:rsidP="00960B74">
            <w:pPr>
              <w:autoSpaceDE w:val="0"/>
              <w:autoSpaceDN w:val="0"/>
              <w:adjustRightInd w:val="0"/>
              <w:spacing w:after="0" w:line="360" w:lineRule="auto"/>
              <w:jc w:val="center"/>
              <w:rPr>
                <w:rFonts w:ascii="Times New Roman" w:hAnsi="Times New Roman" w:cs="Times New Roman"/>
                <w:sz w:val="24"/>
                <w:szCs w:val="28"/>
                <w:lang w:val="ru-RU" w:bidi="he-IL"/>
              </w:rPr>
            </w:pPr>
            <w:r w:rsidRPr="00915E77">
              <w:rPr>
                <w:rFonts w:ascii="Times New Roman" w:hAnsi="Times New Roman" w:cs="Times New Roman"/>
                <w:sz w:val="24"/>
                <w:szCs w:val="28"/>
                <w:lang w:val="ru-RU" w:bidi="he-IL"/>
              </w:rPr>
              <w:t>-</w:t>
            </w:r>
          </w:p>
        </w:tc>
        <w:tc>
          <w:tcPr>
            <w:tcW w:w="748" w:type="dxa"/>
            <w:tcBorders>
              <w:top w:val="single" w:sz="4" w:space="0" w:color="auto"/>
              <w:left w:val="single" w:sz="4" w:space="0" w:color="auto"/>
              <w:bottom w:val="single" w:sz="4" w:space="0" w:color="auto"/>
              <w:right w:val="single" w:sz="4" w:space="0" w:color="auto"/>
            </w:tcBorders>
            <w:shd w:val="clear" w:color="auto" w:fill="FFFFFF"/>
            <w:vAlign w:val="center"/>
          </w:tcPr>
          <w:p w:rsidR="00CE2E96" w:rsidRPr="00915E77" w:rsidRDefault="00CE2E96" w:rsidP="00960B74">
            <w:pPr>
              <w:autoSpaceDE w:val="0"/>
              <w:autoSpaceDN w:val="0"/>
              <w:adjustRightInd w:val="0"/>
              <w:spacing w:after="0" w:line="360" w:lineRule="auto"/>
              <w:jc w:val="center"/>
              <w:rPr>
                <w:rFonts w:ascii="Times New Roman" w:hAnsi="Times New Roman" w:cs="Times New Roman"/>
                <w:sz w:val="24"/>
                <w:szCs w:val="28"/>
                <w:lang w:val="ru-RU" w:bidi="he-IL"/>
              </w:rPr>
            </w:pPr>
            <w:r w:rsidRPr="00915E77">
              <w:rPr>
                <w:rFonts w:ascii="Times New Roman" w:hAnsi="Times New Roman" w:cs="Times New Roman"/>
                <w:sz w:val="24"/>
                <w:szCs w:val="28"/>
                <w:lang w:val="ru-RU" w:bidi="he-IL"/>
              </w:rPr>
              <w:t>6,165</w:t>
            </w:r>
          </w:p>
        </w:tc>
        <w:tc>
          <w:tcPr>
            <w:tcW w:w="1345" w:type="dxa"/>
            <w:tcBorders>
              <w:top w:val="single" w:sz="4" w:space="0" w:color="auto"/>
              <w:left w:val="single" w:sz="4" w:space="0" w:color="auto"/>
              <w:bottom w:val="single" w:sz="4" w:space="0" w:color="auto"/>
              <w:right w:val="single" w:sz="4" w:space="0" w:color="auto"/>
            </w:tcBorders>
            <w:shd w:val="clear" w:color="auto" w:fill="FFFFFF"/>
            <w:vAlign w:val="center"/>
          </w:tcPr>
          <w:p w:rsidR="00CE2E96" w:rsidRPr="00915E77" w:rsidRDefault="00CE2E96" w:rsidP="00960B74">
            <w:pPr>
              <w:autoSpaceDE w:val="0"/>
              <w:autoSpaceDN w:val="0"/>
              <w:adjustRightInd w:val="0"/>
              <w:spacing w:after="0" w:line="360" w:lineRule="auto"/>
              <w:jc w:val="center"/>
              <w:rPr>
                <w:rFonts w:ascii="Times New Roman" w:hAnsi="Times New Roman" w:cs="Times New Roman"/>
                <w:sz w:val="24"/>
                <w:szCs w:val="28"/>
                <w:lang w:bidi="he-IL"/>
              </w:rPr>
            </w:pPr>
            <w:r w:rsidRPr="00915E77">
              <w:rPr>
                <w:rFonts w:ascii="Times New Roman" w:hAnsi="Times New Roman" w:cs="Times New Roman"/>
                <w:sz w:val="24"/>
                <w:szCs w:val="28"/>
                <w:lang w:bidi="he-IL"/>
              </w:rPr>
              <w:t>0,000</w:t>
            </w:r>
          </w:p>
        </w:tc>
        <w:tc>
          <w:tcPr>
            <w:tcW w:w="932" w:type="dxa"/>
            <w:tcBorders>
              <w:top w:val="single" w:sz="4" w:space="0" w:color="auto"/>
              <w:left w:val="single" w:sz="4" w:space="0" w:color="auto"/>
              <w:bottom w:val="single" w:sz="4" w:space="0" w:color="auto"/>
              <w:right w:val="single" w:sz="4" w:space="0" w:color="auto"/>
            </w:tcBorders>
            <w:shd w:val="clear" w:color="auto" w:fill="FFFFFF"/>
            <w:vAlign w:val="center"/>
          </w:tcPr>
          <w:p w:rsidR="00CE2E96" w:rsidRPr="00915E77" w:rsidRDefault="00CE2E96" w:rsidP="00960B74">
            <w:pPr>
              <w:autoSpaceDE w:val="0"/>
              <w:autoSpaceDN w:val="0"/>
              <w:adjustRightInd w:val="0"/>
              <w:spacing w:after="0" w:line="360" w:lineRule="auto"/>
              <w:jc w:val="center"/>
              <w:rPr>
                <w:rFonts w:ascii="Times New Roman" w:hAnsi="Times New Roman" w:cs="Times New Roman"/>
                <w:sz w:val="24"/>
                <w:szCs w:val="28"/>
                <w:lang w:val="ru-RU" w:bidi="he-IL"/>
              </w:rPr>
            </w:pPr>
            <w:r w:rsidRPr="00915E77">
              <w:rPr>
                <w:rFonts w:ascii="Times New Roman" w:hAnsi="Times New Roman" w:cs="Times New Roman"/>
                <w:sz w:val="24"/>
                <w:szCs w:val="28"/>
                <w:lang w:val="ru-RU" w:bidi="he-IL"/>
              </w:rPr>
              <w:t>-</w:t>
            </w:r>
          </w:p>
        </w:tc>
      </w:tr>
      <w:tr w:rsidR="00CE2E96" w:rsidRPr="00CE2E96" w:rsidTr="008918F6">
        <w:trPr>
          <w:cantSplit/>
          <w:trHeight w:val="800"/>
        </w:trPr>
        <w:tc>
          <w:tcPr>
            <w:tcW w:w="1226" w:type="dxa"/>
            <w:tcBorders>
              <w:left w:val="single" w:sz="4" w:space="0" w:color="auto"/>
              <w:bottom w:val="single" w:sz="4" w:space="0" w:color="auto"/>
              <w:right w:val="single" w:sz="4" w:space="0" w:color="auto"/>
            </w:tcBorders>
            <w:shd w:val="clear" w:color="auto" w:fill="FFFFFF"/>
            <w:vAlign w:val="center"/>
          </w:tcPr>
          <w:p w:rsidR="00CE2E96" w:rsidRPr="00915E77" w:rsidRDefault="00F34025" w:rsidP="00960B74">
            <w:pPr>
              <w:autoSpaceDE w:val="0"/>
              <w:autoSpaceDN w:val="0"/>
              <w:adjustRightInd w:val="0"/>
              <w:spacing w:after="0" w:line="360" w:lineRule="auto"/>
              <w:jc w:val="center"/>
              <w:rPr>
                <w:rFonts w:ascii="Times New Roman" w:hAnsi="Times New Roman" w:cs="Times New Roman"/>
                <w:sz w:val="24"/>
                <w:szCs w:val="28"/>
                <w:lang w:bidi="he-IL"/>
              </w:rPr>
            </w:pPr>
            <w:r>
              <w:rPr>
                <w:rFonts w:ascii="Times New Roman" w:hAnsi="Times New Roman" w:cs="Times New Roman"/>
                <w:sz w:val="24"/>
                <w:szCs w:val="28"/>
                <w:lang w:bidi="he-IL"/>
              </w:rPr>
              <w:t>Торг.</w:t>
            </w:r>
            <w:r w:rsidR="00CE2E96" w:rsidRPr="00915E77">
              <w:rPr>
                <w:rFonts w:ascii="Times New Roman" w:hAnsi="Times New Roman" w:cs="Times New Roman"/>
                <w:sz w:val="24"/>
                <w:szCs w:val="28"/>
                <w:lang w:bidi="he-IL"/>
              </w:rPr>
              <w:t xml:space="preserve"> баланс</w:t>
            </w:r>
          </w:p>
        </w:tc>
        <w:tc>
          <w:tcPr>
            <w:tcW w:w="1441" w:type="dxa"/>
            <w:tcBorders>
              <w:left w:val="single" w:sz="4" w:space="0" w:color="auto"/>
              <w:bottom w:val="single" w:sz="4" w:space="0" w:color="auto"/>
              <w:right w:val="single" w:sz="4" w:space="0" w:color="auto"/>
            </w:tcBorders>
            <w:shd w:val="clear" w:color="auto" w:fill="FFFFFF"/>
            <w:vAlign w:val="center"/>
          </w:tcPr>
          <w:p w:rsidR="00CE2E96" w:rsidRPr="00915E77" w:rsidRDefault="00CE2E96" w:rsidP="00960B74">
            <w:pPr>
              <w:autoSpaceDE w:val="0"/>
              <w:autoSpaceDN w:val="0"/>
              <w:adjustRightInd w:val="0"/>
              <w:spacing w:after="0" w:line="360" w:lineRule="auto"/>
              <w:jc w:val="center"/>
              <w:rPr>
                <w:rFonts w:ascii="Times New Roman" w:hAnsi="Times New Roman" w:cs="Times New Roman"/>
                <w:sz w:val="24"/>
                <w:szCs w:val="28"/>
                <w:lang w:bidi="he-IL"/>
              </w:rPr>
            </w:pPr>
            <w:r w:rsidRPr="00915E77">
              <w:rPr>
                <w:rFonts w:ascii="Times New Roman" w:hAnsi="Times New Roman" w:cs="Times New Roman"/>
                <w:sz w:val="24"/>
                <w:szCs w:val="28"/>
                <w:lang w:bidi="he-IL"/>
              </w:rPr>
              <w:t>ВІП Швеції</w:t>
            </w:r>
          </w:p>
        </w:tc>
        <w:tc>
          <w:tcPr>
            <w:tcW w:w="1302" w:type="dxa"/>
            <w:tcBorders>
              <w:top w:val="single" w:sz="4" w:space="0" w:color="auto"/>
              <w:left w:val="single" w:sz="4" w:space="0" w:color="auto"/>
              <w:bottom w:val="single" w:sz="4" w:space="0" w:color="auto"/>
              <w:right w:val="single" w:sz="4" w:space="0" w:color="auto"/>
            </w:tcBorders>
            <w:shd w:val="clear" w:color="auto" w:fill="FFFFFF"/>
            <w:vAlign w:val="center"/>
          </w:tcPr>
          <w:p w:rsidR="00CE2E96" w:rsidRPr="00F34025" w:rsidRDefault="00CE2E96" w:rsidP="00960B74">
            <w:pPr>
              <w:autoSpaceDE w:val="0"/>
              <w:autoSpaceDN w:val="0"/>
              <w:adjustRightInd w:val="0"/>
              <w:spacing w:after="0" w:line="360" w:lineRule="auto"/>
              <w:jc w:val="center"/>
              <w:rPr>
                <w:rFonts w:ascii="Times New Roman" w:hAnsi="Times New Roman" w:cs="Times New Roman"/>
                <w:sz w:val="24"/>
                <w:szCs w:val="28"/>
                <w:lang w:val="ru-RU" w:bidi="he-IL"/>
              </w:rPr>
            </w:pPr>
            <w:r w:rsidRPr="00F34025">
              <w:rPr>
                <w:rFonts w:ascii="Times New Roman" w:hAnsi="Times New Roman" w:cs="Times New Roman"/>
                <w:sz w:val="24"/>
                <w:szCs w:val="28"/>
                <w:lang w:val="ru-RU" w:bidi="he-IL"/>
              </w:rPr>
              <w:t>4,858</w:t>
            </w:r>
          </w:p>
        </w:tc>
        <w:tc>
          <w:tcPr>
            <w:tcW w:w="1418" w:type="dxa"/>
            <w:tcBorders>
              <w:top w:val="single" w:sz="4" w:space="0" w:color="auto"/>
              <w:left w:val="single" w:sz="4" w:space="0" w:color="auto"/>
              <w:bottom w:val="single" w:sz="4" w:space="0" w:color="auto"/>
              <w:right w:val="single" w:sz="4" w:space="0" w:color="auto"/>
            </w:tcBorders>
            <w:shd w:val="clear" w:color="auto" w:fill="FFFFFF"/>
            <w:vAlign w:val="center"/>
          </w:tcPr>
          <w:p w:rsidR="00CE2E96" w:rsidRPr="00915E77" w:rsidRDefault="00CE2E96" w:rsidP="00960B74">
            <w:pPr>
              <w:autoSpaceDE w:val="0"/>
              <w:autoSpaceDN w:val="0"/>
              <w:adjustRightInd w:val="0"/>
              <w:spacing w:after="0" w:line="360" w:lineRule="auto"/>
              <w:jc w:val="center"/>
              <w:rPr>
                <w:rFonts w:ascii="Times New Roman" w:hAnsi="Times New Roman" w:cs="Times New Roman"/>
                <w:sz w:val="24"/>
                <w:szCs w:val="28"/>
                <w:lang w:val="ru-RU" w:bidi="he-IL"/>
              </w:rPr>
            </w:pPr>
            <w:r w:rsidRPr="00F34025">
              <w:rPr>
                <w:rFonts w:ascii="Times New Roman" w:hAnsi="Times New Roman" w:cs="Times New Roman"/>
                <w:sz w:val="24"/>
                <w:szCs w:val="28"/>
                <w:lang w:val="ru-RU" w:bidi="he-IL"/>
              </w:rPr>
              <w:t>1,482</w:t>
            </w:r>
          </w:p>
        </w:tc>
        <w:tc>
          <w:tcPr>
            <w:tcW w:w="1559" w:type="dxa"/>
            <w:tcBorders>
              <w:top w:val="single" w:sz="4" w:space="0" w:color="auto"/>
              <w:left w:val="single" w:sz="4" w:space="0" w:color="auto"/>
              <w:bottom w:val="single" w:sz="4" w:space="0" w:color="auto"/>
              <w:right w:val="single" w:sz="4" w:space="0" w:color="auto"/>
            </w:tcBorders>
            <w:shd w:val="clear" w:color="auto" w:fill="FFFFFF"/>
            <w:vAlign w:val="center"/>
          </w:tcPr>
          <w:p w:rsidR="00CE2E96" w:rsidRPr="00F34025" w:rsidRDefault="00CE2E96" w:rsidP="00960B74">
            <w:pPr>
              <w:autoSpaceDE w:val="0"/>
              <w:autoSpaceDN w:val="0"/>
              <w:adjustRightInd w:val="0"/>
              <w:spacing w:after="0" w:line="360" w:lineRule="auto"/>
              <w:jc w:val="center"/>
              <w:rPr>
                <w:rFonts w:ascii="Times New Roman" w:hAnsi="Times New Roman" w:cs="Times New Roman"/>
                <w:sz w:val="24"/>
                <w:szCs w:val="28"/>
                <w:lang w:val="ru-RU" w:bidi="he-IL"/>
              </w:rPr>
            </w:pPr>
            <w:r w:rsidRPr="00915E77">
              <w:rPr>
                <w:rFonts w:ascii="Times New Roman" w:hAnsi="Times New Roman" w:cs="Times New Roman"/>
                <w:sz w:val="24"/>
                <w:szCs w:val="28"/>
                <w:lang w:val="ru-RU" w:bidi="he-IL"/>
              </w:rPr>
              <w:t>0,499</w:t>
            </w:r>
          </w:p>
        </w:tc>
        <w:tc>
          <w:tcPr>
            <w:tcW w:w="748" w:type="dxa"/>
            <w:tcBorders>
              <w:top w:val="single" w:sz="4" w:space="0" w:color="auto"/>
              <w:left w:val="single" w:sz="4" w:space="0" w:color="auto"/>
              <w:bottom w:val="single" w:sz="4" w:space="0" w:color="auto"/>
              <w:right w:val="single" w:sz="4" w:space="0" w:color="auto"/>
            </w:tcBorders>
            <w:shd w:val="clear" w:color="auto" w:fill="FFFFFF"/>
            <w:vAlign w:val="center"/>
          </w:tcPr>
          <w:p w:rsidR="00CE2E96" w:rsidRPr="00915E77" w:rsidRDefault="00CE2E96" w:rsidP="00960B74">
            <w:pPr>
              <w:autoSpaceDE w:val="0"/>
              <w:autoSpaceDN w:val="0"/>
              <w:adjustRightInd w:val="0"/>
              <w:spacing w:after="0" w:line="360" w:lineRule="auto"/>
              <w:jc w:val="center"/>
              <w:rPr>
                <w:rFonts w:ascii="Times New Roman" w:hAnsi="Times New Roman" w:cs="Times New Roman"/>
                <w:sz w:val="24"/>
                <w:szCs w:val="28"/>
                <w:lang w:val="ru-RU" w:bidi="he-IL"/>
              </w:rPr>
            </w:pPr>
            <w:r w:rsidRPr="00915E77">
              <w:rPr>
                <w:rFonts w:ascii="Times New Roman" w:hAnsi="Times New Roman" w:cs="Times New Roman"/>
                <w:sz w:val="24"/>
                <w:szCs w:val="28"/>
                <w:lang w:val="ru-RU" w:bidi="he-IL"/>
              </w:rPr>
              <w:t>2,637</w:t>
            </w:r>
          </w:p>
        </w:tc>
        <w:tc>
          <w:tcPr>
            <w:tcW w:w="1345" w:type="dxa"/>
            <w:tcBorders>
              <w:top w:val="single" w:sz="4" w:space="0" w:color="auto"/>
              <w:left w:val="single" w:sz="4" w:space="0" w:color="auto"/>
              <w:bottom w:val="single" w:sz="4" w:space="0" w:color="auto"/>
              <w:right w:val="single" w:sz="4" w:space="0" w:color="auto"/>
            </w:tcBorders>
            <w:shd w:val="clear" w:color="auto" w:fill="FFFFFF"/>
            <w:vAlign w:val="center"/>
          </w:tcPr>
          <w:p w:rsidR="00CE2E96" w:rsidRPr="00915E77" w:rsidRDefault="00CE2E96" w:rsidP="00960B74">
            <w:pPr>
              <w:autoSpaceDE w:val="0"/>
              <w:autoSpaceDN w:val="0"/>
              <w:adjustRightInd w:val="0"/>
              <w:spacing w:after="0" w:line="360" w:lineRule="auto"/>
              <w:jc w:val="center"/>
              <w:rPr>
                <w:rFonts w:ascii="Times New Roman" w:hAnsi="Times New Roman" w:cs="Times New Roman"/>
                <w:sz w:val="24"/>
                <w:szCs w:val="28"/>
                <w:lang w:bidi="he-IL"/>
              </w:rPr>
            </w:pPr>
            <w:r w:rsidRPr="00915E77">
              <w:rPr>
                <w:rFonts w:ascii="Times New Roman" w:hAnsi="Times New Roman" w:cs="Times New Roman"/>
                <w:sz w:val="24"/>
                <w:szCs w:val="28"/>
                <w:lang w:bidi="he-IL"/>
              </w:rPr>
              <w:t>0,015</w:t>
            </w:r>
          </w:p>
        </w:tc>
        <w:tc>
          <w:tcPr>
            <w:tcW w:w="932" w:type="dxa"/>
            <w:tcBorders>
              <w:top w:val="single" w:sz="4" w:space="0" w:color="auto"/>
              <w:left w:val="single" w:sz="4" w:space="0" w:color="auto"/>
              <w:bottom w:val="single" w:sz="4" w:space="0" w:color="auto"/>
              <w:right w:val="single" w:sz="4" w:space="0" w:color="auto"/>
            </w:tcBorders>
            <w:shd w:val="clear" w:color="auto" w:fill="FFFFFF"/>
            <w:vAlign w:val="center"/>
          </w:tcPr>
          <w:p w:rsidR="00CE2E96" w:rsidRPr="00915E77" w:rsidRDefault="00CE2E96" w:rsidP="00960B74">
            <w:pPr>
              <w:autoSpaceDE w:val="0"/>
              <w:autoSpaceDN w:val="0"/>
              <w:adjustRightInd w:val="0"/>
              <w:spacing w:after="0" w:line="360" w:lineRule="auto"/>
              <w:jc w:val="center"/>
              <w:rPr>
                <w:rFonts w:ascii="Times New Roman" w:hAnsi="Times New Roman" w:cs="Times New Roman"/>
                <w:sz w:val="24"/>
                <w:szCs w:val="28"/>
                <w:lang w:val="ru-RU" w:bidi="he-IL"/>
              </w:rPr>
            </w:pPr>
            <w:r w:rsidRPr="00915E77">
              <w:rPr>
                <w:rFonts w:ascii="Times New Roman" w:hAnsi="Times New Roman" w:cs="Times New Roman"/>
                <w:sz w:val="24"/>
                <w:szCs w:val="28"/>
                <w:lang w:bidi="he-IL"/>
              </w:rPr>
              <w:t>0,249</w:t>
            </w:r>
          </w:p>
        </w:tc>
      </w:tr>
    </w:tbl>
    <w:p w:rsidR="00CE2E96" w:rsidRPr="00570658" w:rsidRDefault="00CE2E96" w:rsidP="00CE2E96">
      <w:pPr>
        <w:autoSpaceDE w:val="0"/>
        <w:autoSpaceDN w:val="0"/>
        <w:adjustRightInd w:val="0"/>
        <w:spacing w:after="0" w:line="360" w:lineRule="auto"/>
        <w:jc w:val="both"/>
        <w:rPr>
          <w:rFonts w:ascii="Times New Roman" w:hAnsi="Times New Roman" w:cs="Times New Roman"/>
          <w:bCs/>
          <w:sz w:val="28"/>
          <w:szCs w:val="28"/>
          <w:lang w:bidi="he-IL"/>
        </w:rPr>
      </w:pPr>
      <w:r w:rsidRPr="00CE2E96">
        <w:rPr>
          <w:rFonts w:ascii="Times New Roman" w:hAnsi="Times New Roman" w:cs="Times New Roman"/>
          <w:bCs/>
          <w:sz w:val="28"/>
          <w:szCs w:val="28"/>
          <w:lang w:bidi="he-IL"/>
        </w:rPr>
        <w:t xml:space="preserve">Джерело: </w:t>
      </w:r>
      <w:r w:rsidRPr="00CE2E96">
        <w:rPr>
          <w:rFonts w:ascii="Times New Roman" w:hAnsi="Times New Roman" w:cs="Times New Roman"/>
          <w:bCs/>
          <w:sz w:val="28"/>
          <w:szCs w:val="28"/>
          <w:lang w:val="ru-RU" w:bidi="he-IL"/>
        </w:rPr>
        <w:t>складено автором на основ</w:t>
      </w:r>
      <w:r w:rsidRPr="00CE2E96">
        <w:rPr>
          <w:rFonts w:ascii="Times New Roman" w:hAnsi="Times New Roman" w:cs="Times New Roman"/>
          <w:bCs/>
          <w:sz w:val="28"/>
          <w:szCs w:val="28"/>
          <w:lang w:bidi="he-IL"/>
        </w:rPr>
        <w:t>і</w:t>
      </w:r>
      <w:r w:rsidR="00452F6D" w:rsidRPr="00452F6D">
        <w:rPr>
          <w:rFonts w:ascii="Times New Roman" w:hAnsi="Times New Roman" w:cs="Times New Roman"/>
          <w:bCs/>
          <w:sz w:val="28"/>
          <w:szCs w:val="28"/>
          <w:lang w:val="ru-RU" w:bidi="he-IL"/>
        </w:rPr>
        <w:t xml:space="preserve"> [20-22].</w:t>
      </w:r>
    </w:p>
    <w:p w:rsidR="00570658" w:rsidRPr="008918F6" w:rsidRDefault="00CE2E96" w:rsidP="00E852A9">
      <w:pPr>
        <w:numPr>
          <w:ilvl w:val="0"/>
          <w:numId w:val="12"/>
        </w:numPr>
        <w:autoSpaceDE w:val="0"/>
        <w:autoSpaceDN w:val="0"/>
        <w:adjustRightInd w:val="0"/>
        <w:spacing w:after="0" w:line="360" w:lineRule="auto"/>
        <w:ind w:left="0" w:firstLine="851"/>
        <w:jc w:val="both"/>
        <w:rPr>
          <w:rFonts w:ascii="Times New Roman" w:hAnsi="Times New Roman" w:cs="Times New Roman"/>
          <w:bCs/>
          <w:sz w:val="28"/>
          <w:szCs w:val="28"/>
          <w:lang w:bidi="he-IL"/>
        </w:rPr>
      </w:pPr>
      <w:r w:rsidRPr="00E852A9">
        <w:rPr>
          <w:rFonts w:ascii="Times New Roman" w:hAnsi="Times New Roman" w:cs="Times New Roman"/>
          <w:b/>
          <w:bCs/>
          <w:sz w:val="28"/>
          <w:szCs w:val="28"/>
          <w:lang w:bidi="he-IL"/>
        </w:rPr>
        <w:t>Фінляндія</w:t>
      </w:r>
      <w:r w:rsidRPr="00CE2E96">
        <w:rPr>
          <w:rFonts w:ascii="Times New Roman" w:hAnsi="Times New Roman" w:cs="Times New Roman"/>
          <w:bCs/>
          <w:sz w:val="28"/>
          <w:szCs w:val="28"/>
          <w:lang w:bidi="he-IL"/>
        </w:rPr>
        <w:t>: значуща кореляція між ВІП та ВВП на душу населення на рівні 0,05 (позитивний зв’язок) та між торговим балансом і ВВП на душу населення на рівні 0,01 (негативний зв’язок)</w:t>
      </w:r>
      <w:r w:rsidR="00B73B5C">
        <w:rPr>
          <w:rFonts w:ascii="Times New Roman" w:hAnsi="Times New Roman" w:cs="Times New Roman"/>
          <w:bCs/>
          <w:sz w:val="28"/>
          <w:szCs w:val="28"/>
          <w:lang w:bidi="he-IL"/>
        </w:rPr>
        <w:t xml:space="preserve">. </w:t>
      </w:r>
      <w:r w:rsidR="00F57CFB">
        <w:rPr>
          <w:rFonts w:ascii="Times New Roman" w:hAnsi="Times New Roman" w:cs="Times New Roman"/>
          <w:bCs/>
          <w:sz w:val="28"/>
          <w:szCs w:val="28"/>
          <w:lang w:bidi="he-IL"/>
        </w:rPr>
        <w:t>К</w:t>
      </w:r>
      <w:r w:rsidR="00F57CFB" w:rsidRPr="00F57CFB">
        <w:rPr>
          <w:rFonts w:ascii="Times New Roman" w:hAnsi="Times New Roman" w:cs="Times New Roman"/>
          <w:bCs/>
          <w:sz w:val="28"/>
          <w:szCs w:val="28"/>
          <w:lang w:bidi="he-IL"/>
        </w:rPr>
        <w:t>онстанта в моделі є значущою, оскільки t-статистика має високе значення (13.</w:t>
      </w:r>
      <w:r w:rsidR="008070A5">
        <w:rPr>
          <w:rFonts w:ascii="Times New Roman" w:hAnsi="Times New Roman" w:cs="Times New Roman"/>
          <w:bCs/>
          <w:sz w:val="28"/>
          <w:szCs w:val="28"/>
          <w:lang w:bidi="he-IL"/>
        </w:rPr>
        <w:t>031), а p-значення дуже мале (0,</w:t>
      </w:r>
      <w:r w:rsidR="00F57CFB" w:rsidRPr="00F57CFB">
        <w:rPr>
          <w:rFonts w:ascii="Times New Roman" w:hAnsi="Times New Roman" w:cs="Times New Roman"/>
          <w:bCs/>
          <w:sz w:val="28"/>
          <w:szCs w:val="28"/>
          <w:lang w:bidi="he-IL"/>
        </w:rPr>
        <w:t>000), що вказує на високий рівень статистичної значимості. Це означає, що константа значно відрізняється від нуля.</w:t>
      </w:r>
      <w:r w:rsidR="00F57CFB">
        <w:rPr>
          <w:rFonts w:ascii="Times New Roman" w:hAnsi="Times New Roman" w:cs="Times New Roman"/>
          <w:bCs/>
          <w:sz w:val="28"/>
          <w:szCs w:val="28"/>
          <w:lang w:bidi="he-IL"/>
        </w:rPr>
        <w:t xml:space="preserve"> </w:t>
      </w:r>
      <w:r w:rsidR="00F57CFB" w:rsidRPr="00F57CFB">
        <w:rPr>
          <w:rFonts w:ascii="Times New Roman" w:hAnsi="Times New Roman" w:cs="Times New Roman"/>
          <w:bCs/>
          <w:sz w:val="28"/>
          <w:szCs w:val="28"/>
          <w:lang w:bidi="he-IL"/>
        </w:rPr>
        <w:t>Значення t-статистики для ВВ</w:t>
      </w:r>
      <w:r w:rsidR="008070A5">
        <w:rPr>
          <w:rFonts w:ascii="Times New Roman" w:hAnsi="Times New Roman" w:cs="Times New Roman"/>
          <w:bCs/>
          <w:sz w:val="28"/>
          <w:szCs w:val="28"/>
          <w:lang w:bidi="he-IL"/>
        </w:rPr>
        <w:t>П на душу населення становить 2,401, а p-значення дорівнює 0,</w:t>
      </w:r>
      <w:r w:rsidR="00F57CFB" w:rsidRPr="00F57CFB">
        <w:rPr>
          <w:rFonts w:ascii="Times New Roman" w:hAnsi="Times New Roman" w:cs="Times New Roman"/>
          <w:bCs/>
          <w:sz w:val="28"/>
          <w:szCs w:val="28"/>
          <w:lang w:bidi="he-IL"/>
        </w:rPr>
        <w:t>025</w:t>
      </w:r>
      <w:r w:rsidR="00B9194B" w:rsidRPr="00B9194B">
        <w:rPr>
          <w:rFonts w:ascii="Times New Roman" w:hAnsi="Times New Roman" w:cs="Times New Roman"/>
          <w:bCs/>
          <w:sz w:val="28"/>
          <w:szCs w:val="28"/>
          <w:lang w:val="ru-RU" w:bidi="he-IL"/>
        </w:rPr>
        <w:t xml:space="preserve"> (</w:t>
      </w:r>
      <w:r w:rsidR="00B9194B">
        <w:rPr>
          <w:rFonts w:ascii="Times New Roman" w:hAnsi="Times New Roman" w:cs="Times New Roman"/>
          <w:bCs/>
          <w:sz w:val="28"/>
          <w:szCs w:val="28"/>
          <w:lang w:bidi="he-IL"/>
        </w:rPr>
        <w:t>см. Додатки А.11)</w:t>
      </w:r>
      <w:r w:rsidR="00F57CFB" w:rsidRPr="00F57CFB">
        <w:rPr>
          <w:rFonts w:ascii="Times New Roman" w:hAnsi="Times New Roman" w:cs="Times New Roman"/>
          <w:bCs/>
          <w:sz w:val="28"/>
          <w:szCs w:val="28"/>
          <w:lang w:bidi="he-IL"/>
        </w:rPr>
        <w:t>. Це вказує на те, що В</w:t>
      </w:r>
      <w:r w:rsidR="008918F6">
        <w:rPr>
          <w:rFonts w:ascii="Times New Roman" w:hAnsi="Times New Roman" w:cs="Times New Roman"/>
          <w:bCs/>
          <w:sz w:val="28"/>
          <w:szCs w:val="28"/>
          <w:lang w:bidi="he-IL"/>
        </w:rPr>
        <w:t xml:space="preserve">ІП </w:t>
      </w:r>
      <w:r w:rsidR="00F57CFB" w:rsidRPr="00F57CFB">
        <w:rPr>
          <w:rFonts w:ascii="Times New Roman" w:hAnsi="Times New Roman" w:cs="Times New Roman"/>
          <w:bCs/>
          <w:sz w:val="28"/>
          <w:szCs w:val="28"/>
          <w:lang w:bidi="he-IL"/>
        </w:rPr>
        <w:t>є значущим предиктором у моде</w:t>
      </w:r>
      <w:r w:rsidR="008070A5">
        <w:rPr>
          <w:rFonts w:ascii="Times New Roman" w:hAnsi="Times New Roman" w:cs="Times New Roman"/>
          <w:bCs/>
          <w:sz w:val="28"/>
          <w:szCs w:val="28"/>
          <w:lang w:bidi="he-IL"/>
        </w:rPr>
        <w:t>лі, оскільки p-значення менше 0,</w:t>
      </w:r>
      <w:r w:rsidR="00F57CFB" w:rsidRPr="00F57CFB">
        <w:rPr>
          <w:rFonts w:ascii="Times New Roman" w:hAnsi="Times New Roman" w:cs="Times New Roman"/>
          <w:bCs/>
          <w:sz w:val="28"/>
          <w:szCs w:val="28"/>
          <w:lang w:bidi="he-IL"/>
        </w:rPr>
        <w:t>05. Станд</w:t>
      </w:r>
      <w:r w:rsidR="008070A5">
        <w:rPr>
          <w:rFonts w:ascii="Times New Roman" w:hAnsi="Times New Roman" w:cs="Times New Roman"/>
          <w:bCs/>
          <w:sz w:val="28"/>
          <w:szCs w:val="28"/>
          <w:lang w:bidi="he-IL"/>
        </w:rPr>
        <w:t>артизований коефіцієнт (Бета) 0,</w:t>
      </w:r>
      <w:r w:rsidR="00F57CFB" w:rsidRPr="00F57CFB">
        <w:rPr>
          <w:rFonts w:ascii="Times New Roman" w:hAnsi="Times New Roman" w:cs="Times New Roman"/>
          <w:bCs/>
          <w:sz w:val="28"/>
          <w:szCs w:val="28"/>
          <w:lang w:bidi="he-IL"/>
        </w:rPr>
        <w:t xml:space="preserve">456 означає, що </w:t>
      </w:r>
      <w:r w:rsidR="008918F6">
        <w:rPr>
          <w:rFonts w:ascii="Times New Roman" w:hAnsi="Times New Roman" w:cs="Times New Roman"/>
          <w:bCs/>
          <w:sz w:val="28"/>
          <w:szCs w:val="28"/>
          <w:lang w:bidi="he-IL"/>
        </w:rPr>
        <w:t>ВІП</w:t>
      </w:r>
      <w:r w:rsidR="00F57CFB" w:rsidRPr="00F57CFB">
        <w:rPr>
          <w:rFonts w:ascii="Times New Roman" w:hAnsi="Times New Roman" w:cs="Times New Roman"/>
          <w:bCs/>
          <w:sz w:val="28"/>
          <w:szCs w:val="28"/>
          <w:lang w:bidi="he-IL"/>
        </w:rPr>
        <w:t xml:space="preserve"> має середній вплив на залежн</w:t>
      </w:r>
      <w:r w:rsidR="008918F6">
        <w:rPr>
          <w:rFonts w:ascii="Times New Roman" w:hAnsi="Times New Roman" w:cs="Times New Roman"/>
          <w:bCs/>
          <w:sz w:val="28"/>
          <w:szCs w:val="28"/>
          <w:lang w:bidi="he-IL"/>
        </w:rPr>
        <w:t>у змінну</w:t>
      </w:r>
      <w:r w:rsidR="00F57CFB" w:rsidRPr="00F57CFB">
        <w:rPr>
          <w:rFonts w:ascii="Times New Roman" w:hAnsi="Times New Roman" w:cs="Times New Roman"/>
          <w:bCs/>
          <w:sz w:val="28"/>
          <w:szCs w:val="28"/>
          <w:lang w:bidi="he-IL"/>
        </w:rPr>
        <w:t>.</w:t>
      </w:r>
      <w:r w:rsidR="00F57CFB" w:rsidRPr="00F57CFB">
        <w:rPr>
          <w:rFonts w:ascii="Segoe UI" w:hAnsi="Segoe UI" w:cs="Segoe UI"/>
          <w:color w:val="0D0D0D"/>
          <w:shd w:val="clear" w:color="auto" w:fill="FFFFFF"/>
        </w:rPr>
        <w:t xml:space="preserve"> </w:t>
      </w:r>
      <w:r w:rsidR="00F57CFB" w:rsidRPr="00F57CFB">
        <w:rPr>
          <w:rFonts w:ascii="Times New Roman" w:hAnsi="Times New Roman" w:cs="Times New Roman"/>
          <w:bCs/>
          <w:sz w:val="28"/>
          <w:szCs w:val="28"/>
          <w:lang w:bidi="he-IL"/>
        </w:rPr>
        <w:t>R-к</w:t>
      </w:r>
      <w:r w:rsidR="008070A5">
        <w:rPr>
          <w:rFonts w:ascii="Times New Roman" w:hAnsi="Times New Roman" w:cs="Times New Roman"/>
          <w:bCs/>
          <w:sz w:val="28"/>
          <w:szCs w:val="28"/>
          <w:lang w:bidi="he-IL"/>
        </w:rPr>
        <w:t>вадрат показує, що приблизно 20,</w:t>
      </w:r>
      <w:r w:rsidR="00F57CFB" w:rsidRPr="00F57CFB">
        <w:rPr>
          <w:rFonts w:ascii="Times New Roman" w:hAnsi="Times New Roman" w:cs="Times New Roman"/>
          <w:bCs/>
          <w:sz w:val="28"/>
          <w:szCs w:val="28"/>
          <w:lang w:bidi="he-IL"/>
        </w:rPr>
        <w:t>8% варіації залежної змінної можна пояснити варіацією незалежних змінних у моделі. Це відносно низький показник, що вказує на те, що є інші фактори, які впливають на залежну змі</w:t>
      </w:r>
      <w:r w:rsidR="002B7ACA">
        <w:rPr>
          <w:rFonts w:ascii="Times New Roman" w:hAnsi="Times New Roman" w:cs="Times New Roman"/>
          <w:bCs/>
          <w:sz w:val="28"/>
          <w:szCs w:val="28"/>
          <w:lang w:bidi="he-IL"/>
        </w:rPr>
        <w:t xml:space="preserve">нну і не враховані в цій моделі. Перевірка </w:t>
      </w:r>
      <w:r w:rsidR="00620FC2">
        <w:rPr>
          <w:rFonts w:ascii="Times New Roman" w:hAnsi="Times New Roman" w:cs="Times New Roman"/>
          <w:bCs/>
          <w:sz w:val="28"/>
          <w:szCs w:val="28"/>
          <w:lang w:bidi="he-IL"/>
        </w:rPr>
        <w:t>впливу торговельного</w:t>
      </w:r>
      <w:r w:rsidR="002B7ACA" w:rsidRPr="008918F6">
        <w:rPr>
          <w:rFonts w:ascii="Times New Roman" w:hAnsi="Times New Roman" w:cs="Times New Roman"/>
          <w:bCs/>
          <w:sz w:val="28"/>
          <w:szCs w:val="28"/>
          <w:lang w:bidi="he-IL"/>
        </w:rPr>
        <w:t xml:space="preserve"> балансу на ВВП на душу населення Фінляндії показав, що цей показник пояснює приблизно 50% варіації. </w:t>
      </w:r>
      <w:r w:rsidR="008070A5">
        <w:rPr>
          <w:rFonts w:ascii="Times New Roman" w:hAnsi="Times New Roman" w:cs="Times New Roman"/>
          <w:bCs/>
          <w:sz w:val="28"/>
          <w:szCs w:val="28"/>
          <w:lang w:bidi="he-IL"/>
        </w:rPr>
        <w:t xml:space="preserve">При аналізі двох факторів у </w:t>
      </w:r>
      <w:r w:rsidR="00E852A9">
        <w:rPr>
          <w:rFonts w:ascii="Times New Roman" w:hAnsi="Times New Roman" w:cs="Times New Roman"/>
          <w:bCs/>
          <w:sz w:val="28"/>
          <w:szCs w:val="28"/>
          <w:lang w:bidi="he-IL"/>
        </w:rPr>
        <w:t>моделі</w:t>
      </w:r>
      <w:r w:rsidR="008070A5">
        <w:rPr>
          <w:rFonts w:ascii="Times New Roman" w:hAnsi="Times New Roman" w:cs="Times New Roman"/>
          <w:bCs/>
          <w:sz w:val="28"/>
          <w:szCs w:val="28"/>
          <w:lang w:bidi="he-IL"/>
        </w:rPr>
        <w:t xml:space="preserve"> було необхідно перевірити показник </w:t>
      </w:r>
      <w:r w:rsidR="008070A5">
        <w:rPr>
          <w:rFonts w:ascii="Times New Roman" w:hAnsi="Times New Roman" w:cs="Times New Roman"/>
          <w:bCs/>
          <w:sz w:val="28"/>
          <w:szCs w:val="28"/>
          <w:lang w:val="en-US" w:bidi="he-IL"/>
        </w:rPr>
        <w:t>VIF</w:t>
      </w:r>
      <w:r w:rsidR="008070A5" w:rsidRPr="00E852A9">
        <w:rPr>
          <w:rFonts w:ascii="Times New Roman" w:hAnsi="Times New Roman" w:cs="Times New Roman"/>
          <w:bCs/>
          <w:sz w:val="28"/>
          <w:szCs w:val="28"/>
          <w:lang w:bidi="he-IL"/>
        </w:rPr>
        <w:t xml:space="preserve"> </w:t>
      </w:r>
      <w:r w:rsidR="008070A5">
        <w:rPr>
          <w:rFonts w:ascii="Times New Roman" w:hAnsi="Times New Roman" w:cs="Times New Roman"/>
          <w:bCs/>
          <w:sz w:val="28"/>
          <w:szCs w:val="28"/>
          <w:lang w:bidi="he-IL"/>
        </w:rPr>
        <w:t xml:space="preserve">який дорівнював </w:t>
      </w:r>
      <w:r w:rsidR="00E852A9">
        <w:rPr>
          <w:rFonts w:ascii="Times New Roman" w:hAnsi="Times New Roman" w:cs="Times New Roman"/>
          <w:bCs/>
          <w:sz w:val="28"/>
          <w:szCs w:val="28"/>
          <w:lang w:bidi="he-IL"/>
        </w:rPr>
        <w:t>1,013 (</w:t>
      </w:r>
      <w:r w:rsidR="00E852A9" w:rsidRPr="00E852A9">
        <w:rPr>
          <w:rFonts w:ascii="Times New Roman" w:hAnsi="Times New Roman" w:cs="Times New Roman"/>
          <w:bCs/>
          <w:sz w:val="28"/>
          <w:szCs w:val="28"/>
          <w:lang w:bidi="he-IL"/>
        </w:rPr>
        <w:t>відсутність серйозної мультиколінеарності між незалежними змінними, що підтверджує надійність моделі та достовірність отриманих результатів</w:t>
      </w:r>
      <w:r w:rsidR="00E852A9">
        <w:rPr>
          <w:rFonts w:ascii="Times New Roman" w:hAnsi="Times New Roman" w:cs="Times New Roman"/>
          <w:bCs/>
          <w:sz w:val="28"/>
          <w:szCs w:val="28"/>
          <w:lang w:bidi="he-IL"/>
        </w:rPr>
        <w:t>)</w:t>
      </w:r>
      <w:r w:rsidR="00991C30">
        <w:rPr>
          <w:rFonts w:ascii="Times New Roman" w:hAnsi="Times New Roman" w:cs="Times New Roman"/>
          <w:bCs/>
          <w:sz w:val="28"/>
          <w:szCs w:val="28"/>
          <w:lang w:bidi="he-IL"/>
        </w:rPr>
        <w:t xml:space="preserve"> (см. Додаток А.10)</w:t>
      </w:r>
      <w:r w:rsidR="00E852A9">
        <w:rPr>
          <w:rFonts w:ascii="Times New Roman" w:hAnsi="Times New Roman" w:cs="Times New Roman"/>
          <w:bCs/>
          <w:sz w:val="28"/>
          <w:szCs w:val="28"/>
          <w:lang w:bidi="he-IL"/>
        </w:rPr>
        <w:t xml:space="preserve">. </w:t>
      </w:r>
      <w:r w:rsidR="008070A5" w:rsidRPr="00E852A9">
        <w:rPr>
          <w:rFonts w:ascii="Times New Roman" w:hAnsi="Times New Roman" w:cs="Times New Roman"/>
          <w:bCs/>
          <w:sz w:val="28"/>
          <w:szCs w:val="28"/>
          <w:lang w:bidi="he-IL"/>
        </w:rPr>
        <w:t>Анал</w:t>
      </w:r>
      <w:r w:rsidR="008070A5">
        <w:rPr>
          <w:rFonts w:ascii="Times New Roman" w:hAnsi="Times New Roman" w:cs="Times New Roman"/>
          <w:bCs/>
          <w:sz w:val="28"/>
          <w:szCs w:val="28"/>
          <w:lang w:bidi="he-IL"/>
        </w:rPr>
        <w:t>із показав, що р</w:t>
      </w:r>
      <w:r w:rsidR="002B7ACA" w:rsidRPr="008918F6">
        <w:rPr>
          <w:rFonts w:ascii="Times New Roman" w:hAnsi="Times New Roman" w:cs="Times New Roman"/>
          <w:bCs/>
          <w:sz w:val="28"/>
          <w:szCs w:val="28"/>
          <w:lang w:bidi="he-IL"/>
        </w:rPr>
        <w:t>азом ці два фактори пояснюють 70,8% ва</w:t>
      </w:r>
      <w:r w:rsidR="008070A5">
        <w:rPr>
          <w:rFonts w:ascii="Times New Roman" w:hAnsi="Times New Roman" w:cs="Times New Roman"/>
          <w:bCs/>
          <w:sz w:val="28"/>
          <w:szCs w:val="28"/>
          <w:lang w:bidi="he-IL"/>
        </w:rPr>
        <w:t>ріації ВВП на душу населення та</w:t>
      </w:r>
      <w:r w:rsidR="002B7ACA" w:rsidRPr="008918F6">
        <w:rPr>
          <w:rFonts w:ascii="Times New Roman" w:hAnsi="Times New Roman" w:cs="Times New Roman"/>
          <w:bCs/>
          <w:sz w:val="28"/>
          <w:szCs w:val="28"/>
          <w:lang w:bidi="he-IL"/>
        </w:rPr>
        <w:t xml:space="preserve"> значно впливають на нього.</w:t>
      </w:r>
      <w:r w:rsidR="008070A5" w:rsidRPr="00E852A9">
        <w:rPr>
          <w:rFonts w:ascii="Times New Roman" w:hAnsi="Times New Roman" w:cs="Times New Roman"/>
          <w:bCs/>
          <w:sz w:val="28"/>
          <w:szCs w:val="28"/>
          <w:lang w:bidi="he-IL"/>
        </w:rPr>
        <w:t xml:space="preserve"> </w:t>
      </w:r>
    </w:p>
    <w:p w:rsidR="00915E77" w:rsidRPr="00915E77" w:rsidRDefault="00CE2E96" w:rsidP="00E852A9">
      <w:pPr>
        <w:numPr>
          <w:ilvl w:val="0"/>
          <w:numId w:val="12"/>
        </w:numPr>
        <w:tabs>
          <w:tab w:val="left" w:pos="567"/>
        </w:tabs>
        <w:autoSpaceDE w:val="0"/>
        <w:autoSpaceDN w:val="0"/>
        <w:adjustRightInd w:val="0"/>
        <w:spacing w:after="0" w:line="360" w:lineRule="auto"/>
        <w:ind w:left="0" w:firstLine="851"/>
        <w:jc w:val="both"/>
        <w:rPr>
          <w:rFonts w:asciiTheme="majorBidi" w:hAnsiTheme="majorBidi" w:cstheme="majorBidi"/>
          <w:bCs/>
          <w:sz w:val="28"/>
          <w:szCs w:val="24"/>
          <w:lang w:bidi="he-IL"/>
        </w:rPr>
      </w:pPr>
      <w:r w:rsidRPr="00E852A9">
        <w:rPr>
          <w:rFonts w:ascii="Times New Roman" w:hAnsi="Times New Roman" w:cs="Times New Roman"/>
          <w:b/>
          <w:bCs/>
          <w:sz w:val="28"/>
          <w:szCs w:val="28"/>
          <w:lang w:bidi="he-IL"/>
        </w:rPr>
        <w:t>Данія</w:t>
      </w:r>
      <w:r w:rsidRPr="00915E77">
        <w:rPr>
          <w:rFonts w:ascii="Times New Roman" w:hAnsi="Times New Roman" w:cs="Times New Roman"/>
          <w:bCs/>
          <w:sz w:val="28"/>
          <w:szCs w:val="28"/>
          <w:lang w:bidi="he-IL"/>
        </w:rPr>
        <w:t>: значуща кореляція  між торговим балансом та ВВП на душу населення на рівні 0,01 (позитивний зв’язок), але не знайдено кореляції між ВІП та іншими показниками.</w:t>
      </w:r>
      <w:r w:rsidR="00915E77" w:rsidRPr="00915E77">
        <w:t xml:space="preserve"> </w:t>
      </w:r>
      <w:r w:rsidR="00915E77" w:rsidRPr="00915E77">
        <w:rPr>
          <w:rFonts w:ascii="Times New Roman" w:hAnsi="Times New Roman" w:cs="Times New Roman"/>
          <w:bCs/>
          <w:sz w:val="28"/>
          <w:szCs w:val="28"/>
          <w:lang w:bidi="he-IL"/>
        </w:rPr>
        <w:t>Переробка та торгівля стають дедалі важливішими для зовнішньої торгівлі Данії, що передбачає виробництво за межами країни. Майже третина економічної діяльност</w:t>
      </w:r>
      <w:r w:rsidR="00915E77">
        <w:rPr>
          <w:rFonts w:ascii="Times New Roman" w:hAnsi="Times New Roman" w:cs="Times New Roman"/>
          <w:bCs/>
          <w:sz w:val="28"/>
          <w:szCs w:val="28"/>
          <w:lang w:bidi="he-IL"/>
        </w:rPr>
        <w:t xml:space="preserve">і (31% ВВП у 2014 році) залежало </w:t>
      </w:r>
      <w:r w:rsidR="00915E77" w:rsidRPr="00915E77">
        <w:rPr>
          <w:rFonts w:ascii="Times New Roman" w:hAnsi="Times New Roman" w:cs="Times New Roman"/>
          <w:bCs/>
          <w:sz w:val="28"/>
          <w:szCs w:val="28"/>
          <w:lang w:bidi="he-IL"/>
        </w:rPr>
        <w:t xml:space="preserve"> від зовнішніх ринків, як у Швеції та Австрії.</w:t>
      </w:r>
    </w:p>
    <w:p w:rsidR="00DB4E0C" w:rsidRPr="00915E77" w:rsidRDefault="00BE5899" w:rsidP="00E852A9">
      <w:pPr>
        <w:numPr>
          <w:ilvl w:val="0"/>
          <w:numId w:val="12"/>
        </w:numPr>
        <w:tabs>
          <w:tab w:val="left" w:pos="567"/>
        </w:tabs>
        <w:autoSpaceDE w:val="0"/>
        <w:autoSpaceDN w:val="0"/>
        <w:adjustRightInd w:val="0"/>
        <w:spacing w:after="0" w:line="360" w:lineRule="auto"/>
        <w:ind w:left="0" w:firstLine="851"/>
        <w:jc w:val="both"/>
        <w:rPr>
          <w:rFonts w:asciiTheme="majorBidi" w:hAnsiTheme="majorBidi" w:cstheme="majorBidi"/>
          <w:bCs/>
          <w:sz w:val="28"/>
          <w:szCs w:val="24"/>
          <w:lang w:bidi="he-IL"/>
        </w:rPr>
      </w:pPr>
      <w:r w:rsidRPr="00E852A9">
        <w:rPr>
          <w:rFonts w:asciiTheme="majorBidi" w:hAnsiTheme="majorBidi" w:cstheme="majorBidi"/>
          <w:b/>
          <w:bCs/>
          <w:sz w:val="28"/>
          <w:szCs w:val="24"/>
          <w:lang w:bidi="he-IL"/>
        </w:rPr>
        <w:t>Німеччина</w:t>
      </w:r>
      <w:r w:rsidRPr="00915E77">
        <w:rPr>
          <w:rFonts w:asciiTheme="majorBidi" w:hAnsiTheme="majorBidi" w:cstheme="majorBidi"/>
          <w:bCs/>
          <w:sz w:val="28"/>
          <w:szCs w:val="24"/>
          <w:lang w:bidi="he-IL"/>
        </w:rPr>
        <w:t>: кореляція між усіма показниками значуща на рівні 0,01 (між ВІП та ВВП на душу населення кореляція Пірсона має найбільше значення</w:t>
      </w:r>
      <w:r w:rsidR="00EF4CE0" w:rsidRPr="00915E77">
        <w:rPr>
          <w:rFonts w:asciiTheme="majorBidi" w:hAnsiTheme="majorBidi" w:cstheme="majorBidi"/>
          <w:bCs/>
          <w:sz w:val="28"/>
          <w:szCs w:val="24"/>
          <w:lang w:bidi="he-IL"/>
        </w:rPr>
        <w:t xml:space="preserve"> та є найсильнішою).</w:t>
      </w:r>
      <w:r w:rsidR="00E169B4" w:rsidRPr="00915E77">
        <w:rPr>
          <w:rFonts w:asciiTheme="majorBidi" w:hAnsiTheme="majorBidi" w:cstheme="majorBidi"/>
          <w:bCs/>
          <w:sz w:val="28"/>
          <w:szCs w:val="24"/>
          <w:lang w:bidi="he-IL"/>
        </w:rPr>
        <w:t xml:space="preserve"> </w:t>
      </w:r>
      <w:r w:rsidR="00C74DD2">
        <w:rPr>
          <w:rFonts w:asciiTheme="majorBidi" w:hAnsiTheme="majorBidi" w:cstheme="majorBidi"/>
          <w:bCs/>
          <w:sz w:val="28"/>
          <w:szCs w:val="24"/>
          <w:lang w:bidi="he-IL"/>
        </w:rPr>
        <w:t>Розглянемо більш детально як показник ВІП впливає на кожну залежну зміну окремо (ВВП на душу населення та Торговий баланс).</w:t>
      </w:r>
    </w:p>
    <w:p w:rsidR="00DB4E0C" w:rsidRPr="00E852A9" w:rsidRDefault="00DB4E0C" w:rsidP="00DB4E0C">
      <w:pPr>
        <w:pStyle w:val="a4"/>
        <w:numPr>
          <w:ilvl w:val="0"/>
          <w:numId w:val="11"/>
        </w:numPr>
        <w:autoSpaceDE w:val="0"/>
        <w:autoSpaceDN w:val="0"/>
        <w:adjustRightInd w:val="0"/>
        <w:spacing w:after="0" w:line="360" w:lineRule="auto"/>
        <w:jc w:val="both"/>
        <w:rPr>
          <w:rFonts w:ascii="Times New Roman" w:hAnsi="Times New Roman" w:cs="Times New Roman"/>
          <w:bCs/>
          <w:sz w:val="28"/>
          <w:szCs w:val="28"/>
          <w:lang w:bidi="he-IL"/>
        </w:rPr>
      </w:pPr>
      <w:r w:rsidRPr="00E852A9">
        <w:rPr>
          <w:rFonts w:asciiTheme="majorBidi" w:hAnsiTheme="majorBidi" w:cstheme="majorBidi"/>
          <w:bCs/>
          <w:sz w:val="28"/>
          <w:szCs w:val="24"/>
          <w:lang w:bidi="he-IL"/>
        </w:rPr>
        <w:t xml:space="preserve">Залежна змінна: </w:t>
      </w:r>
      <w:r w:rsidR="00292EB1">
        <w:rPr>
          <w:rFonts w:asciiTheme="majorBidi" w:hAnsiTheme="majorBidi" w:cstheme="majorBidi"/>
          <w:bCs/>
          <w:sz w:val="28"/>
          <w:szCs w:val="24"/>
          <w:lang w:bidi="he-IL"/>
        </w:rPr>
        <w:t>ВВП на душу населення (Табл. 2.3</w:t>
      </w:r>
      <w:r w:rsidRPr="00E852A9">
        <w:rPr>
          <w:rFonts w:asciiTheme="majorBidi" w:hAnsiTheme="majorBidi" w:cstheme="majorBidi"/>
          <w:bCs/>
          <w:sz w:val="28"/>
          <w:szCs w:val="24"/>
          <w:lang w:bidi="he-IL"/>
        </w:rPr>
        <w:t>).</w:t>
      </w:r>
    </w:p>
    <w:p w:rsidR="00DB4E0C" w:rsidRPr="00DB4E0C" w:rsidRDefault="00DB4E0C" w:rsidP="00F57CFB">
      <w:pPr>
        <w:autoSpaceDE w:val="0"/>
        <w:autoSpaceDN w:val="0"/>
        <w:adjustRightInd w:val="0"/>
        <w:spacing w:after="0" w:line="360" w:lineRule="auto"/>
        <w:ind w:firstLine="851"/>
        <w:jc w:val="both"/>
        <w:rPr>
          <w:rFonts w:ascii="Times New Roman" w:hAnsi="Times New Roman" w:cs="Times New Roman"/>
          <w:bCs/>
          <w:sz w:val="28"/>
          <w:szCs w:val="28"/>
          <w:lang w:bidi="he-IL"/>
        </w:rPr>
      </w:pPr>
      <w:r>
        <w:rPr>
          <w:rFonts w:asciiTheme="majorBidi" w:hAnsiTheme="majorBidi" w:cstheme="majorBidi"/>
          <w:bCs/>
          <w:sz w:val="28"/>
          <w:szCs w:val="24"/>
          <w:lang w:bidi="he-IL"/>
        </w:rPr>
        <w:t>С</w:t>
      </w:r>
      <w:r w:rsidR="00E169B4" w:rsidRPr="00DB4E0C">
        <w:rPr>
          <w:rFonts w:asciiTheme="majorBidi" w:hAnsiTheme="majorBidi" w:cstheme="majorBidi"/>
          <w:bCs/>
          <w:sz w:val="28"/>
          <w:szCs w:val="24"/>
          <w:lang w:bidi="he-IL"/>
        </w:rPr>
        <w:t xml:space="preserve">еред інших регресійних моделей </w:t>
      </w:r>
      <w:r w:rsidR="006C7FE6" w:rsidRPr="00DB4E0C">
        <w:rPr>
          <w:rFonts w:asciiTheme="majorBidi" w:hAnsiTheme="majorBidi" w:cstheme="majorBidi"/>
          <w:bCs/>
          <w:sz w:val="28"/>
          <w:szCs w:val="24"/>
          <w:lang w:bidi="he-IL"/>
        </w:rPr>
        <w:t xml:space="preserve">ця має найвищий показник </w:t>
      </w:r>
      <w:r w:rsidR="006C7FE6" w:rsidRPr="00DB4E0C">
        <w:rPr>
          <w:rFonts w:asciiTheme="majorBidi" w:hAnsiTheme="majorBidi" w:cstheme="majorBidi"/>
          <w:bCs/>
          <w:sz w:val="28"/>
          <w:szCs w:val="24"/>
          <w:lang w:val="ru-RU" w:bidi="he-IL"/>
        </w:rPr>
        <w:t xml:space="preserve"> </w:t>
      </w:r>
      <w:r w:rsidR="006C7FE6" w:rsidRPr="00DB4E0C">
        <w:rPr>
          <w:rFonts w:asciiTheme="majorBidi" w:hAnsiTheme="majorBidi" w:cstheme="majorBidi"/>
          <w:bCs/>
          <w:sz w:val="28"/>
          <w:szCs w:val="24"/>
          <w:lang w:val="en-US" w:bidi="he-IL"/>
        </w:rPr>
        <w:t>R</w:t>
      </w:r>
      <w:r w:rsidR="006C7FE6" w:rsidRPr="00DB4E0C">
        <w:rPr>
          <w:rFonts w:asciiTheme="majorBidi" w:hAnsiTheme="majorBidi" w:cstheme="majorBidi"/>
          <w:bCs/>
          <w:sz w:val="28"/>
          <w:szCs w:val="24"/>
          <w:lang w:bidi="he-IL"/>
        </w:rPr>
        <w:t xml:space="preserve"> квадрат </w:t>
      </w:r>
      <w:r w:rsidR="00AA6960" w:rsidRPr="00DB4E0C">
        <w:rPr>
          <w:rFonts w:asciiTheme="majorBidi" w:hAnsiTheme="majorBidi" w:cstheme="majorBidi"/>
          <w:bCs/>
          <w:sz w:val="28"/>
          <w:szCs w:val="24"/>
          <w:lang w:bidi="he-IL"/>
        </w:rPr>
        <w:t>(0,733), одже 73,3% варіації ВВП на душу нас</w:t>
      </w:r>
      <w:r w:rsidR="00631773">
        <w:rPr>
          <w:rFonts w:asciiTheme="majorBidi" w:hAnsiTheme="majorBidi" w:cstheme="majorBidi"/>
          <w:bCs/>
          <w:sz w:val="28"/>
          <w:szCs w:val="24"/>
          <w:lang w:bidi="he-IL"/>
        </w:rPr>
        <w:t>елення пояснюється моделлю,</w:t>
      </w:r>
      <w:r w:rsidR="00AA6960" w:rsidRPr="00DB4E0C">
        <w:rPr>
          <w:rFonts w:asciiTheme="majorBidi" w:hAnsiTheme="majorBidi" w:cstheme="majorBidi"/>
          <w:bCs/>
          <w:sz w:val="28"/>
          <w:szCs w:val="24"/>
          <w:lang w:bidi="he-IL"/>
        </w:rPr>
        <w:t xml:space="preserve"> </w:t>
      </w:r>
      <w:r w:rsidR="00631773" w:rsidRPr="00631773">
        <w:rPr>
          <w:rFonts w:asciiTheme="majorBidi" w:hAnsiTheme="majorBidi" w:cstheme="majorBidi"/>
          <w:bCs/>
          <w:sz w:val="28"/>
          <w:szCs w:val="24"/>
          <w:lang w:bidi="he-IL"/>
        </w:rPr>
        <w:t>що є високим показником.</w:t>
      </w:r>
      <w:r w:rsidR="00631773">
        <w:rPr>
          <w:rFonts w:asciiTheme="majorBidi" w:hAnsiTheme="majorBidi" w:cstheme="majorBidi"/>
          <w:bCs/>
          <w:sz w:val="28"/>
          <w:szCs w:val="24"/>
          <w:lang w:bidi="he-IL"/>
        </w:rPr>
        <w:t xml:space="preserve"> </w:t>
      </w:r>
      <w:r w:rsidR="00570658" w:rsidRPr="00DB4E0C">
        <w:rPr>
          <w:rFonts w:asciiTheme="majorBidi" w:hAnsiTheme="majorBidi" w:cstheme="majorBidi"/>
          <w:bCs/>
          <w:sz w:val="28"/>
          <w:szCs w:val="24"/>
          <w:lang w:bidi="he-IL"/>
        </w:rPr>
        <w:t>Нестандартизований</w:t>
      </w:r>
      <w:r w:rsidR="00DA14B8" w:rsidRPr="00DB4E0C">
        <w:rPr>
          <w:rFonts w:asciiTheme="majorBidi" w:hAnsiTheme="majorBidi" w:cstheme="majorBidi"/>
          <w:bCs/>
          <w:sz w:val="28"/>
          <w:szCs w:val="24"/>
          <w:lang w:bidi="he-IL"/>
        </w:rPr>
        <w:t xml:space="preserve"> коефіцієнт </w:t>
      </w:r>
      <w:r w:rsidR="00DA14B8" w:rsidRPr="00DB4E0C">
        <w:rPr>
          <w:rFonts w:asciiTheme="majorBidi" w:hAnsiTheme="majorBidi" w:cstheme="majorBidi"/>
          <w:bCs/>
          <w:i/>
          <w:iCs/>
          <w:sz w:val="28"/>
          <w:szCs w:val="24"/>
          <w:lang w:bidi="he-IL"/>
        </w:rPr>
        <w:t>B</w:t>
      </w:r>
      <w:r w:rsidR="00DA14B8" w:rsidRPr="00DB4E0C">
        <w:rPr>
          <w:rFonts w:asciiTheme="majorBidi" w:hAnsiTheme="majorBidi" w:cstheme="majorBidi"/>
          <w:bCs/>
          <w:sz w:val="28"/>
          <w:szCs w:val="24"/>
          <w:lang w:bidi="he-IL"/>
        </w:rPr>
        <w:t xml:space="preserve"> для ВІП дорівнює 0,456 тож при збільшенні ВІП на 1 одиницю, ВВП на душу нас</w:t>
      </w:r>
      <w:r w:rsidR="00570658" w:rsidRPr="00DB4E0C">
        <w:rPr>
          <w:rFonts w:asciiTheme="majorBidi" w:hAnsiTheme="majorBidi" w:cstheme="majorBidi"/>
          <w:bCs/>
          <w:sz w:val="28"/>
          <w:szCs w:val="24"/>
          <w:lang w:bidi="he-IL"/>
        </w:rPr>
        <w:t>елення зросте на 0,456 дол</w:t>
      </w:r>
      <w:r w:rsidR="00DA14B8" w:rsidRPr="00DB4E0C">
        <w:rPr>
          <w:rFonts w:asciiTheme="majorBidi" w:hAnsiTheme="majorBidi" w:cstheme="majorBidi"/>
          <w:bCs/>
          <w:sz w:val="28"/>
          <w:szCs w:val="24"/>
          <w:lang w:bidi="he-IL"/>
        </w:rPr>
        <w:t>. США).</w:t>
      </w:r>
      <w:r w:rsidR="00570658" w:rsidRPr="00DB4E0C">
        <w:rPr>
          <w:rFonts w:asciiTheme="majorBidi" w:hAnsiTheme="majorBidi" w:cstheme="majorBidi"/>
          <w:bCs/>
          <w:sz w:val="28"/>
          <w:szCs w:val="24"/>
          <w:lang w:bidi="he-IL"/>
        </w:rPr>
        <w:t xml:space="preserve"> </w:t>
      </w:r>
      <w:r w:rsidRPr="00DB4E0C">
        <w:rPr>
          <w:rFonts w:asciiTheme="majorBidi" w:hAnsiTheme="majorBidi" w:cstheme="majorBidi"/>
          <w:bCs/>
          <w:sz w:val="28"/>
          <w:szCs w:val="24"/>
          <w:lang w:bidi="he-IL"/>
        </w:rPr>
        <w:t>Константа в цій моделі не є статистично</w:t>
      </w:r>
      <w:r w:rsidR="008070A5">
        <w:rPr>
          <w:rFonts w:asciiTheme="majorBidi" w:hAnsiTheme="majorBidi" w:cstheme="majorBidi"/>
          <w:bCs/>
          <w:sz w:val="28"/>
          <w:szCs w:val="24"/>
          <w:lang w:bidi="he-IL"/>
        </w:rPr>
        <w:t xml:space="preserve"> значущою на рівні значимості 0,05</w:t>
      </w:r>
      <w:r w:rsidRPr="00DB4E0C">
        <w:rPr>
          <w:rFonts w:asciiTheme="majorBidi" w:hAnsiTheme="majorBidi" w:cstheme="majorBidi"/>
          <w:bCs/>
          <w:sz w:val="28"/>
          <w:szCs w:val="24"/>
          <w:lang w:bidi="he-IL"/>
        </w:rPr>
        <w:t xml:space="preserve"> оскіл</w:t>
      </w:r>
      <w:r w:rsidR="008070A5">
        <w:rPr>
          <w:rFonts w:asciiTheme="majorBidi" w:hAnsiTheme="majorBidi" w:cstheme="majorBidi"/>
          <w:bCs/>
          <w:sz w:val="28"/>
          <w:szCs w:val="24"/>
          <w:lang w:bidi="he-IL"/>
        </w:rPr>
        <w:t>ьки p-значення (0,076) більше 0</w:t>
      </w:r>
      <w:r w:rsidR="008070A5">
        <w:rPr>
          <w:rFonts w:asciiTheme="majorBidi" w:hAnsiTheme="majorBidi" w:cstheme="majorBidi"/>
          <w:bCs/>
          <w:sz w:val="28"/>
          <w:szCs w:val="24"/>
          <w:lang w:val="ru-RU" w:bidi="he-IL"/>
        </w:rPr>
        <w:t>,</w:t>
      </w:r>
      <w:r w:rsidRPr="00DB4E0C">
        <w:rPr>
          <w:rFonts w:asciiTheme="majorBidi" w:hAnsiTheme="majorBidi" w:cstheme="majorBidi"/>
          <w:bCs/>
          <w:sz w:val="28"/>
          <w:szCs w:val="24"/>
          <w:lang w:bidi="he-IL"/>
        </w:rPr>
        <w:t>05. Це означає, що константа не значно відрізняється від нуля на обраному рівні значимості.</w:t>
      </w:r>
      <w:r>
        <w:rPr>
          <w:rFonts w:asciiTheme="majorBidi" w:hAnsiTheme="majorBidi" w:cstheme="majorBidi"/>
          <w:bCs/>
          <w:sz w:val="28"/>
          <w:szCs w:val="24"/>
          <w:lang w:bidi="he-IL"/>
        </w:rPr>
        <w:t xml:space="preserve"> </w:t>
      </w:r>
    </w:p>
    <w:p w:rsidR="007F6358" w:rsidRPr="00DA14B8" w:rsidRDefault="00292EB1" w:rsidP="00AA6960">
      <w:pPr>
        <w:autoSpaceDE w:val="0"/>
        <w:autoSpaceDN w:val="0"/>
        <w:adjustRightInd w:val="0"/>
        <w:spacing w:before="240" w:after="0" w:line="360" w:lineRule="auto"/>
        <w:jc w:val="right"/>
        <w:rPr>
          <w:rFonts w:ascii="Times New Roman" w:hAnsi="Times New Roman" w:cs="Times New Roman"/>
          <w:sz w:val="28"/>
          <w:szCs w:val="28"/>
          <w:lang w:bidi="he-IL"/>
        </w:rPr>
      </w:pPr>
      <w:r>
        <w:rPr>
          <w:rFonts w:ascii="Times New Roman" w:hAnsi="Times New Roman" w:cs="Times New Roman"/>
          <w:sz w:val="28"/>
          <w:szCs w:val="28"/>
          <w:lang w:bidi="he-IL"/>
        </w:rPr>
        <w:t>Таблиця 2.3</w:t>
      </w:r>
    </w:p>
    <w:tbl>
      <w:tblPr>
        <w:tblW w:w="0" w:type="auto"/>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left w:w="0" w:type="dxa"/>
          <w:right w:w="0" w:type="dxa"/>
        </w:tblCellMar>
        <w:tblLook w:val="0000" w:firstRow="0" w:lastRow="0" w:firstColumn="0" w:lastColumn="0" w:noHBand="0" w:noVBand="0"/>
      </w:tblPr>
      <w:tblGrid>
        <w:gridCol w:w="1345"/>
        <w:gridCol w:w="1312"/>
        <w:gridCol w:w="1396"/>
        <w:gridCol w:w="1838"/>
        <w:gridCol w:w="1340"/>
        <w:gridCol w:w="715"/>
        <w:gridCol w:w="1154"/>
        <w:gridCol w:w="872"/>
      </w:tblGrid>
      <w:tr w:rsidR="00EF4CE0" w:rsidRPr="00EF4CE0" w:rsidTr="00DF029D">
        <w:trPr>
          <w:cantSplit/>
          <w:trHeight w:val="115"/>
        </w:trPr>
        <w:tc>
          <w:tcPr>
            <w:tcW w:w="0" w:type="auto"/>
            <w:gridSpan w:val="7"/>
            <w:tcBorders>
              <w:top w:val="nil"/>
              <w:left w:val="nil"/>
              <w:bottom w:val="single" w:sz="4" w:space="0" w:color="auto"/>
              <w:right w:val="nil"/>
            </w:tcBorders>
            <w:shd w:val="clear" w:color="auto" w:fill="FFFFFF"/>
            <w:vAlign w:val="center"/>
          </w:tcPr>
          <w:p w:rsidR="00EF4CE0" w:rsidRPr="00AA6960" w:rsidRDefault="00EF4CE0" w:rsidP="00AA6960">
            <w:pPr>
              <w:autoSpaceDE w:val="0"/>
              <w:autoSpaceDN w:val="0"/>
              <w:adjustRightInd w:val="0"/>
              <w:spacing w:after="0" w:line="360" w:lineRule="auto"/>
              <w:jc w:val="center"/>
              <w:rPr>
                <w:rFonts w:ascii="Times New Roman" w:hAnsi="Times New Roman" w:cs="Times New Roman"/>
                <w:bCs/>
                <w:sz w:val="28"/>
                <w:szCs w:val="28"/>
                <w:lang w:bidi="he-IL"/>
              </w:rPr>
            </w:pPr>
            <w:r w:rsidRPr="00AA6960">
              <w:rPr>
                <w:rFonts w:ascii="Times New Roman" w:hAnsi="Times New Roman" w:cs="Times New Roman"/>
                <w:bCs/>
                <w:sz w:val="28"/>
                <w:szCs w:val="28"/>
                <w:lang w:bidi="he-IL"/>
              </w:rPr>
              <w:t>Регресійний аналіз економічних показників Німеччини</w:t>
            </w:r>
          </w:p>
        </w:tc>
        <w:tc>
          <w:tcPr>
            <w:tcW w:w="0" w:type="auto"/>
            <w:tcBorders>
              <w:top w:val="nil"/>
              <w:left w:val="nil"/>
              <w:bottom w:val="single" w:sz="4" w:space="0" w:color="auto"/>
              <w:right w:val="nil"/>
            </w:tcBorders>
            <w:shd w:val="clear" w:color="auto" w:fill="FFFFFF"/>
          </w:tcPr>
          <w:p w:rsidR="00EF4CE0" w:rsidRPr="00EF4CE0" w:rsidRDefault="00EF4CE0" w:rsidP="00EF4CE0">
            <w:pPr>
              <w:autoSpaceDE w:val="0"/>
              <w:autoSpaceDN w:val="0"/>
              <w:adjustRightInd w:val="0"/>
              <w:spacing w:after="0" w:line="360" w:lineRule="auto"/>
              <w:jc w:val="right"/>
              <w:rPr>
                <w:rFonts w:ascii="Times New Roman" w:hAnsi="Times New Roman" w:cs="Times New Roman"/>
                <w:b/>
                <w:bCs/>
                <w:sz w:val="28"/>
                <w:szCs w:val="28"/>
                <w:lang w:bidi="he-IL"/>
              </w:rPr>
            </w:pPr>
          </w:p>
        </w:tc>
      </w:tr>
      <w:tr w:rsidR="00EF4CE0" w:rsidRPr="00EF4CE0" w:rsidTr="00B7148B">
        <w:trPr>
          <w:cantSplit/>
        </w:trPr>
        <w:tc>
          <w:tcPr>
            <w:tcW w:w="0" w:type="auto"/>
            <w:gridSpan w:val="2"/>
            <w:vMerge w:val="restart"/>
            <w:tcBorders>
              <w:top w:val="single" w:sz="4" w:space="0" w:color="auto"/>
              <w:left w:val="single" w:sz="4" w:space="0" w:color="auto"/>
              <w:bottom w:val="single" w:sz="4" w:space="0" w:color="auto"/>
              <w:right w:val="single" w:sz="4" w:space="0" w:color="auto"/>
            </w:tcBorders>
            <w:shd w:val="clear" w:color="auto" w:fill="FFFFFF"/>
            <w:vAlign w:val="center"/>
          </w:tcPr>
          <w:p w:rsidR="00EF4CE0" w:rsidRPr="00915E77" w:rsidRDefault="00EF4CE0" w:rsidP="00EF4CE0">
            <w:pPr>
              <w:autoSpaceDE w:val="0"/>
              <w:autoSpaceDN w:val="0"/>
              <w:adjustRightInd w:val="0"/>
              <w:spacing w:after="0" w:line="360" w:lineRule="auto"/>
              <w:jc w:val="center"/>
              <w:rPr>
                <w:rFonts w:ascii="Times New Roman" w:hAnsi="Times New Roman" w:cs="Times New Roman"/>
                <w:sz w:val="24"/>
                <w:szCs w:val="28"/>
                <w:lang w:bidi="he-IL"/>
              </w:rPr>
            </w:pPr>
            <w:r w:rsidRPr="00915E77">
              <w:rPr>
                <w:rFonts w:ascii="Times New Roman" w:hAnsi="Times New Roman" w:cs="Times New Roman"/>
                <w:sz w:val="24"/>
                <w:szCs w:val="28"/>
                <w:lang w:bidi="he-IL"/>
              </w:rPr>
              <w:t>Модель</w:t>
            </w:r>
          </w:p>
          <w:p w:rsidR="00EF4CE0" w:rsidRPr="00915E77" w:rsidRDefault="00470231" w:rsidP="00EF4CE0">
            <w:pPr>
              <w:autoSpaceDE w:val="0"/>
              <w:autoSpaceDN w:val="0"/>
              <w:adjustRightInd w:val="0"/>
              <w:spacing w:after="0" w:line="360" w:lineRule="auto"/>
              <w:jc w:val="center"/>
              <w:rPr>
                <w:rFonts w:ascii="Times New Roman" w:hAnsi="Times New Roman" w:cs="Times New Roman"/>
                <w:sz w:val="24"/>
                <w:szCs w:val="28"/>
                <w:lang w:bidi="he-IL"/>
              </w:rPr>
            </w:pPr>
            <w:r w:rsidRPr="00915E77">
              <w:rPr>
                <w:rFonts w:ascii="Times New Roman" w:hAnsi="Times New Roman" w:cs="Times New Roman"/>
                <w:sz w:val="24"/>
                <w:szCs w:val="28"/>
                <w:lang w:bidi="he-IL"/>
              </w:rPr>
              <w:t>Німеччини</w:t>
            </w:r>
          </w:p>
        </w:tc>
        <w:tc>
          <w:tcPr>
            <w:tcW w:w="0" w:type="auto"/>
            <w:gridSpan w:val="2"/>
            <w:tcBorders>
              <w:top w:val="single" w:sz="4" w:space="0" w:color="auto"/>
              <w:left w:val="single" w:sz="4" w:space="0" w:color="auto"/>
              <w:bottom w:val="single" w:sz="4" w:space="0" w:color="auto"/>
              <w:right w:val="single" w:sz="4" w:space="0" w:color="auto"/>
            </w:tcBorders>
            <w:shd w:val="clear" w:color="auto" w:fill="FFFFFF"/>
            <w:vAlign w:val="center"/>
          </w:tcPr>
          <w:p w:rsidR="00EF4CE0" w:rsidRPr="00915E77" w:rsidRDefault="00EF4CE0" w:rsidP="00EF4CE0">
            <w:pPr>
              <w:autoSpaceDE w:val="0"/>
              <w:autoSpaceDN w:val="0"/>
              <w:adjustRightInd w:val="0"/>
              <w:spacing w:after="0" w:line="360" w:lineRule="auto"/>
              <w:jc w:val="center"/>
              <w:rPr>
                <w:rFonts w:ascii="Times New Roman" w:hAnsi="Times New Roman" w:cs="Times New Roman"/>
                <w:sz w:val="24"/>
                <w:szCs w:val="28"/>
                <w:lang w:bidi="he-IL"/>
              </w:rPr>
            </w:pPr>
            <w:r w:rsidRPr="00915E77">
              <w:rPr>
                <w:rFonts w:ascii="Times New Roman" w:hAnsi="Times New Roman" w:cs="Times New Roman"/>
                <w:sz w:val="24"/>
                <w:szCs w:val="28"/>
                <w:lang w:bidi="he-IL"/>
              </w:rPr>
              <w:t>Нестандартизовані коефіцієнти</w:t>
            </w:r>
          </w:p>
        </w:tc>
        <w:tc>
          <w:tcPr>
            <w:tcW w:w="1340" w:type="dxa"/>
            <w:tcBorders>
              <w:top w:val="single" w:sz="4" w:space="0" w:color="auto"/>
              <w:left w:val="single" w:sz="4" w:space="0" w:color="auto"/>
              <w:bottom w:val="single" w:sz="4" w:space="0" w:color="auto"/>
              <w:right w:val="single" w:sz="4" w:space="0" w:color="auto"/>
            </w:tcBorders>
            <w:shd w:val="clear" w:color="auto" w:fill="FFFFFF"/>
            <w:vAlign w:val="center"/>
          </w:tcPr>
          <w:p w:rsidR="00EF4CE0" w:rsidRPr="00915E77" w:rsidRDefault="00EF4CE0" w:rsidP="00EF4CE0">
            <w:pPr>
              <w:autoSpaceDE w:val="0"/>
              <w:autoSpaceDN w:val="0"/>
              <w:adjustRightInd w:val="0"/>
              <w:spacing w:after="0" w:line="360" w:lineRule="auto"/>
              <w:jc w:val="center"/>
              <w:rPr>
                <w:rFonts w:ascii="Times New Roman" w:hAnsi="Times New Roman" w:cs="Times New Roman"/>
                <w:sz w:val="24"/>
                <w:szCs w:val="28"/>
                <w:lang w:bidi="he-IL"/>
              </w:rPr>
            </w:pPr>
            <w:r w:rsidRPr="00915E77">
              <w:rPr>
                <w:rFonts w:ascii="Times New Roman" w:hAnsi="Times New Roman" w:cs="Times New Roman"/>
                <w:sz w:val="24"/>
                <w:szCs w:val="28"/>
                <w:lang w:bidi="he-IL"/>
              </w:rPr>
              <w:t xml:space="preserve">Стандартиз. </w:t>
            </w:r>
            <w:r w:rsidR="00513117" w:rsidRPr="00915E77">
              <w:rPr>
                <w:rFonts w:ascii="Times New Roman" w:hAnsi="Times New Roman" w:cs="Times New Roman"/>
                <w:sz w:val="24"/>
                <w:szCs w:val="28"/>
                <w:lang w:bidi="he-IL"/>
              </w:rPr>
              <w:t>коефіцієнти</w:t>
            </w:r>
          </w:p>
        </w:tc>
        <w:tc>
          <w:tcPr>
            <w:tcW w:w="715" w:type="dxa"/>
            <w:vMerge w:val="restart"/>
            <w:tcBorders>
              <w:top w:val="single" w:sz="4" w:space="0" w:color="auto"/>
              <w:left w:val="single" w:sz="4" w:space="0" w:color="auto"/>
              <w:bottom w:val="single" w:sz="4" w:space="0" w:color="auto"/>
              <w:right w:val="single" w:sz="4" w:space="0" w:color="auto"/>
            </w:tcBorders>
            <w:shd w:val="clear" w:color="auto" w:fill="FFFFFF"/>
            <w:vAlign w:val="center"/>
          </w:tcPr>
          <w:p w:rsidR="00EF4CE0" w:rsidRPr="00915E77" w:rsidRDefault="00EF4CE0" w:rsidP="00EF4CE0">
            <w:pPr>
              <w:autoSpaceDE w:val="0"/>
              <w:autoSpaceDN w:val="0"/>
              <w:adjustRightInd w:val="0"/>
              <w:spacing w:after="0" w:line="360" w:lineRule="auto"/>
              <w:jc w:val="center"/>
              <w:rPr>
                <w:rFonts w:ascii="Times New Roman" w:hAnsi="Times New Roman" w:cs="Times New Roman"/>
                <w:sz w:val="24"/>
                <w:szCs w:val="28"/>
                <w:lang w:bidi="he-IL"/>
              </w:rPr>
            </w:pPr>
            <w:r w:rsidRPr="00915E77">
              <w:rPr>
                <w:rFonts w:ascii="Times New Roman" w:hAnsi="Times New Roman" w:cs="Times New Roman"/>
                <w:sz w:val="24"/>
                <w:szCs w:val="28"/>
                <w:lang w:bidi="he-IL"/>
              </w:rPr>
              <w:t>т</w:t>
            </w:r>
          </w:p>
          <w:p w:rsidR="00EF4CE0" w:rsidRPr="00915E77" w:rsidRDefault="00EF4CE0" w:rsidP="00EF4CE0">
            <w:pPr>
              <w:autoSpaceDE w:val="0"/>
              <w:autoSpaceDN w:val="0"/>
              <w:adjustRightInd w:val="0"/>
              <w:spacing w:after="0" w:line="360" w:lineRule="auto"/>
              <w:jc w:val="center"/>
              <w:rPr>
                <w:rFonts w:ascii="Times New Roman" w:hAnsi="Times New Roman" w:cs="Times New Roman"/>
                <w:sz w:val="24"/>
                <w:szCs w:val="28"/>
                <w:lang w:bidi="he-IL"/>
              </w:rPr>
            </w:pPr>
          </w:p>
        </w:tc>
        <w:tc>
          <w:tcPr>
            <w:tcW w:w="0" w:type="auto"/>
            <w:vMerge w:val="restart"/>
            <w:tcBorders>
              <w:top w:val="single" w:sz="4" w:space="0" w:color="auto"/>
              <w:left w:val="single" w:sz="4" w:space="0" w:color="auto"/>
              <w:bottom w:val="single" w:sz="4" w:space="0" w:color="auto"/>
              <w:right w:val="single" w:sz="4" w:space="0" w:color="auto"/>
            </w:tcBorders>
            <w:shd w:val="clear" w:color="auto" w:fill="FFFFFF"/>
            <w:vAlign w:val="center"/>
          </w:tcPr>
          <w:p w:rsidR="00EF4CE0" w:rsidRPr="00915E77" w:rsidRDefault="00EF4CE0" w:rsidP="00EF4CE0">
            <w:pPr>
              <w:autoSpaceDE w:val="0"/>
              <w:autoSpaceDN w:val="0"/>
              <w:adjustRightInd w:val="0"/>
              <w:spacing w:after="0" w:line="360" w:lineRule="auto"/>
              <w:jc w:val="center"/>
              <w:rPr>
                <w:rFonts w:ascii="Times New Roman" w:hAnsi="Times New Roman" w:cs="Times New Roman"/>
                <w:sz w:val="24"/>
                <w:szCs w:val="28"/>
                <w:lang w:bidi="he-IL"/>
              </w:rPr>
            </w:pPr>
            <w:r w:rsidRPr="00915E77">
              <w:rPr>
                <w:rFonts w:ascii="Times New Roman" w:hAnsi="Times New Roman" w:cs="Times New Roman"/>
                <w:sz w:val="24"/>
                <w:szCs w:val="28"/>
                <w:lang w:bidi="he-IL"/>
              </w:rPr>
              <w:t>Значимість</w:t>
            </w:r>
          </w:p>
          <w:p w:rsidR="00EF4CE0" w:rsidRPr="00915E77" w:rsidRDefault="00EF4CE0" w:rsidP="00EF4CE0">
            <w:pPr>
              <w:autoSpaceDE w:val="0"/>
              <w:autoSpaceDN w:val="0"/>
              <w:adjustRightInd w:val="0"/>
              <w:spacing w:after="0" w:line="360" w:lineRule="auto"/>
              <w:jc w:val="center"/>
              <w:rPr>
                <w:rFonts w:ascii="Times New Roman" w:hAnsi="Times New Roman" w:cs="Times New Roman"/>
                <w:sz w:val="24"/>
                <w:szCs w:val="28"/>
                <w:lang w:bidi="he-IL"/>
              </w:rPr>
            </w:pPr>
          </w:p>
        </w:tc>
        <w:tc>
          <w:tcPr>
            <w:tcW w:w="0" w:type="auto"/>
            <w:vMerge w:val="restart"/>
            <w:tcBorders>
              <w:top w:val="single" w:sz="4" w:space="0" w:color="auto"/>
              <w:left w:val="single" w:sz="4" w:space="0" w:color="auto"/>
              <w:right w:val="single" w:sz="4" w:space="0" w:color="auto"/>
            </w:tcBorders>
            <w:shd w:val="clear" w:color="auto" w:fill="FFFFFF"/>
            <w:vAlign w:val="center"/>
          </w:tcPr>
          <w:p w:rsidR="00EF4CE0" w:rsidRPr="00915E77" w:rsidRDefault="00EF4CE0" w:rsidP="00EF4CE0">
            <w:pPr>
              <w:autoSpaceDE w:val="0"/>
              <w:autoSpaceDN w:val="0"/>
              <w:adjustRightInd w:val="0"/>
              <w:spacing w:after="0" w:line="360" w:lineRule="auto"/>
              <w:jc w:val="center"/>
              <w:rPr>
                <w:rFonts w:ascii="Times New Roman" w:hAnsi="Times New Roman" w:cs="Times New Roman"/>
                <w:sz w:val="24"/>
                <w:szCs w:val="28"/>
                <w:lang w:bidi="he-IL"/>
              </w:rPr>
            </w:pPr>
            <w:r w:rsidRPr="00915E77">
              <w:rPr>
                <w:rFonts w:ascii="Times New Roman" w:hAnsi="Times New Roman" w:cs="Times New Roman"/>
                <w:sz w:val="24"/>
                <w:szCs w:val="28"/>
                <w:lang w:val="en-US" w:bidi="he-IL"/>
              </w:rPr>
              <w:t>R</w:t>
            </w:r>
            <w:r w:rsidRPr="00915E77">
              <w:rPr>
                <w:rFonts w:ascii="Times New Roman" w:hAnsi="Times New Roman" w:cs="Times New Roman"/>
                <w:sz w:val="24"/>
                <w:szCs w:val="28"/>
                <w:lang w:val="ru-RU" w:bidi="he-IL"/>
              </w:rPr>
              <w:t xml:space="preserve"> - </w:t>
            </w:r>
            <w:r w:rsidRPr="00915E77">
              <w:rPr>
                <w:rFonts w:ascii="Times New Roman" w:hAnsi="Times New Roman" w:cs="Times New Roman"/>
                <w:sz w:val="24"/>
                <w:szCs w:val="28"/>
                <w:lang w:bidi="he-IL"/>
              </w:rPr>
              <w:t>квадрат</w:t>
            </w:r>
          </w:p>
          <w:p w:rsidR="00EF4CE0" w:rsidRPr="00915E77" w:rsidRDefault="00EF4CE0" w:rsidP="00EF4CE0">
            <w:pPr>
              <w:autoSpaceDE w:val="0"/>
              <w:autoSpaceDN w:val="0"/>
              <w:adjustRightInd w:val="0"/>
              <w:spacing w:after="0" w:line="360" w:lineRule="auto"/>
              <w:jc w:val="center"/>
              <w:rPr>
                <w:rFonts w:ascii="Times New Roman" w:hAnsi="Times New Roman" w:cs="Times New Roman"/>
                <w:sz w:val="24"/>
                <w:szCs w:val="28"/>
                <w:lang w:bidi="he-IL"/>
              </w:rPr>
            </w:pPr>
          </w:p>
        </w:tc>
      </w:tr>
      <w:tr w:rsidR="00EF4CE0" w:rsidRPr="00EF4CE0" w:rsidTr="00B7148B">
        <w:trPr>
          <w:cantSplit/>
        </w:trPr>
        <w:tc>
          <w:tcPr>
            <w:tcW w:w="0" w:type="auto"/>
            <w:gridSpan w:val="2"/>
            <w:vMerge/>
            <w:tcBorders>
              <w:top w:val="single" w:sz="4" w:space="0" w:color="auto"/>
              <w:left w:val="single" w:sz="4" w:space="0" w:color="auto"/>
              <w:bottom w:val="single" w:sz="4" w:space="0" w:color="auto"/>
              <w:right w:val="single" w:sz="4" w:space="0" w:color="auto"/>
            </w:tcBorders>
            <w:shd w:val="clear" w:color="auto" w:fill="FFFFFF"/>
            <w:vAlign w:val="center"/>
          </w:tcPr>
          <w:p w:rsidR="00EF4CE0" w:rsidRPr="00915E77" w:rsidRDefault="00EF4CE0" w:rsidP="00EF4CE0">
            <w:pPr>
              <w:autoSpaceDE w:val="0"/>
              <w:autoSpaceDN w:val="0"/>
              <w:adjustRightInd w:val="0"/>
              <w:spacing w:after="0" w:line="360" w:lineRule="auto"/>
              <w:jc w:val="center"/>
              <w:rPr>
                <w:rFonts w:ascii="Times New Roman" w:hAnsi="Times New Roman" w:cs="Times New Roman"/>
                <w:sz w:val="24"/>
                <w:szCs w:val="28"/>
                <w:lang w:bidi="he-IL"/>
              </w:rPr>
            </w:pPr>
          </w:p>
        </w:tc>
        <w:tc>
          <w:tcPr>
            <w:tcW w:w="1396" w:type="dxa"/>
            <w:tcBorders>
              <w:top w:val="single" w:sz="4" w:space="0" w:color="auto"/>
              <w:left w:val="single" w:sz="4" w:space="0" w:color="auto"/>
              <w:bottom w:val="single" w:sz="4" w:space="0" w:color="auto"/>
              <w:right w:val="single" w:sz="4" w:space="0" w:color="auto"/>
            </w:tcBorders>
            <w:shd w:val="clear" w:color="auto" w:fill="FFFFFF"/>
            <w:vAlign w:val="center"/>
          </w:tcPr>
          <w:p w:rsidR="00EF4CE0" w:rsidRPr="00915E77" w:rsidRDefault="00EF4CE0" w:rsidP="00EF4CE0">
            <w:pPr>
              <w:autoSpaceDE w:val="0"/>
              <w:autoSpaceDN w:val="0"/>
              <w:adjustRightInd w:val="0"/>
              <w:spacing w:after="0" w:line="360" w:lineRule="auto"/>
              <w:jc w:val="center"/>
              <w:rPr>
                <w:rFonts w:ascii="Times New Roman" w:hAnsi="Times New Roman" w:cs="Times New Roman"/>
                <w:sz w:val="24"/>
                <w:szCs w:val="28"/>
                <w:lang w:bidi="he-IL"/>
              </w:rPr>
            </w:pPr>
            <w:r w:rsidRPr="00915E77">
              <w:rPr>
                <w:rFonts w:ascii="Times New Roman" w:hAnsi="Times New Roman" w:cs="Times New Roman"/>
                <w:sz w:val="24"/>
                <w:szCs w:val="28"/>
                <w:lang w:bidi="he-IL"/>
              </w:rPr>
              <w:t>B</w:t>
            </w:r>
          </w:p>
        </w:tc>
        <w:tc>
          <w:tcPr>
            <w:tcW w:w="1838" w:type="dxa"/>
            <w:tcBorders>
              <w:top w:val="single" w:sz="4" w:space="0" w:color="auto"/>
              <w:left w:val="single" w:sz="4" w:space="0" w:color="auto"/>
              <w:bottom w:val="single" w:sz="4" w:space="0" w:color="auto"/>
              <w:right w:val="single" w:sz="4" w:space="0" w:color="auto"/>
            </w:tcBorders>
            <w:shd w:val="clear" w:color="auto" w:fill="FFFFFF"/>
            <w:vAlign w:val="center"/>
          </w:tcPr>
          <w:p w:rsidR="00EF4CE0" w:rsidRPr="00915E77" w:rsidRDefault="00EF4CE0" w:rsidP="00EF4CE0">
            <w:pPr>
              <w:autoSpaceDE w:val="0"/>
              <w:autoSpaceDN w:val="0"/>
              <w:adjustRightInd w:val="0"/>
              <w:spacing w:after="0" w:line="360" w:lineRule="auto"/>
              <w:jc w:val="center"/>
              <w:rPr>
                <w:rFonts w:ascii="Times New Roman" w:hAnsi="Times New Roman" w:cs="Times New Roman"/>
                <w:sz w:val="24"/>
                <w:szCs w:val="28"/>
                <w:lang w:bidi="he-IL"/>
              </w:rPr>
            </w:pPr>
            <w:r w:rsidRPr="00915E77">
              <w:rPr>
                <w:rFonts w:ascii="Times New Roman" w:hAnsi="Times New Roman" w:cs="Times New Roman"/>
                <w:sz w:val="24"/>
                <w:szCs w:val="28"/>
                <w:lang w:bidi="he-IL"/>
              </w:rPr>
              <w:t>Стандартна помилка</w:t>
            </w:r>
          </w:p>
        </w:tc>
        <w:tc>
          <w:tcPr>
            <w:tcW w:w="1340" w:type="dxa"/>
            <w:tcBorders>
              <w:top w:val="single" w:sz="4" w:space="0" w:color="auto"/>
              <w:left w:val="single" w:sz="4" w:space="0" w:color="auto"/>
              <w:bottom w:val="single" w:sz="4" w:space="0" w:color="auto"/>
              <w:right w:val="single" w:sz="4" w:space="0" w:color="auto"/>
            </w:tcBorders>
            <w:shd w:val="clear" w:color="auto" w:fill="FFFFFF"/>
            <w:vAlign w:val="center"/>
          </w:tcPr>
          <w:p w:rsidR="00EF4CE0" w:rsidRPr="00915E77" w:rsidRDefault="00EF4CE0" w:rsidP="00EF4CE0">
            <w:pPr>
              <w:autoSpaceDE w:val="0"/>
              <w:autoSpaceDN w:val="0"/>
              <w:adjustRightInd w:val="0"/>
              <w:spacing w:after="0" w:line="360" w:lineRule="auto"/>
              <w:jc w:val="center"/>
              <w:rPr>
                <w:rFonts w:ascii="Times New Roman" w:hAnsi="Times New Roman" w:cs="Times New Roman"/>
                <w:sz w:val="24"/>
                <w:szCs w:val="28"/>
                <w:lang w:bidi="he-IL"/>
              </w:rPr>
            </w:pPr>
            <w:r w:rsidRPr="00915E77">
              <w:rPr>
                <w:rFonts w:ascii="Times New Roman" w:hAnsi="Times New Roman" w:cs="Times New Roman"/>
                <w:sz w:val="24"/>
                <w:szCs w:val="28"/>
                <w:lang w:bidi="he-IL"/>
              </w:rPr>
              <w:t>Бета</w:t>
            </w:r>
          </w:p>
        </w:tc>
        <w:tc>
          <w:tcPr>
            <w:tcW w:w="715" w:type="dxa"/>
            <w:vMerge/>
            <w:tcBorders>
              <w:top w:val="single" w:sz="4" w:space="0" w:color="auto"/>
              <w:left w:val="single" w:sz="4" w:space="0" w:color="auto"/>
              <w:bottom w:val="single" w:sz="4" w:space="0" w:color="auto"/>
              <w:right w:val="single" w:sz="4" w:space="0" w:color="auto"/>
            </w:tcBorders>
            <w:shd w:val="clear" w:color="auto" w:fill="FFFFFF"/>
            <w:vAlign w:val="center"/>
          </w:tcPr>
          <w:p w:rsidR="00EF4CE0" w:rsidRPr="00915E77" w:rsidRDefault="00EF4CE0" w:rsidP="00EF4CE0">
            <w:pPr>
              <w:autoSpaceDE w:val="0"/>
              <w:autoSpaceDN w:val="0"/>
              <w:adjustRightInd w:val="0"/>
              <w:spacing w:after="0" w:line="360" w:lineRule="auto"/>
              <w:jc w:val="center"/>
              <w:rPr>
                <w:rFonts w:ascii="Times New Roman" w:hAnsi="Times New Roman" w:cs="Times New Roman"/>
                <w:sz w:val="24"/>
                <w:szCs w:val="28"/>
                <w:lang w:bidi="he-IL"/>
              </w:rPr>
            </w:pPr>
          </w:p>
        </w:tc>
        <w:tc>
          <w:tcPr>
            <w:tcW w:w="0" w:type="auto"/>
            <w:vMerge/>
            <w:tcBorders>
              <w:top w:val="single" w:sz="4" w:space="0" w:color="auto"/>
              <w:left w:val="single" w:sz="4" w:space="0" w:color="auto"/>
              <w:bottom w:val="single" w:sz="4" w:space="0" w:color="auto"/>
              <w:right w:val="single" w:sz="4" w:space="0" w:color="auto"/>
            </w:tcBorders>
            <w:shd w:val="clear" w:color="auto" w:fill="FFFFFF"/>
            <w:vAlign w:val="center"/>
          </w:tcPr>
          <w:p w:rsidR="00EF4CE0" w:rsidRPr="00915E77" w:rsidRDefault="00EF4CE0" w:rsidP="00EF4CE0">
            <w:pPr>
              <w:autoSpaceDE w:val="0"/>
              <w:autoSpaceDN w:val="0"/>
              <w:adjustRightInd w:val="0"/>
              <w:spacing w:after="0" w:line="360" w:lineRule="auto"/>
              <w:jc w:val="center"/>
              <w:rPr>
                <w:rFonts w:ascii="Times New Roman" w:hAnsi="Times New Roman" w:cs="Times New Roman"/>
                <w:sz w:val="24"/>
                <w:szCs w:val="28"/>
                <w:lang w:bidi="he-IL"/>
              </w:rPr>
            </w:pPr>
          </w:p>
        </w:tc>
        <w:tc>
          <w:tcPr>
            <w:tcW w:w="0" w:type="auto"/>
            <w:vMerge/>
            <w:tcBorders>
              <w:left w:val="single" w:sz="4" w:space="0" w:color="auto"/>
              <w:bottom w:val="single" w:sz="4" w:space="0" w:color="auto"/>
              <w:right w:val="single" w:sz="4" w:space="0" w:color="auto"/>
            </w:tcBorders>
            <w:shd w:val="clear" w:color="auto" w:fill="FFFFFF"/>
            <w:vAlign w:val="center"/>
          </w:tcPr>
          <w:p w:rsidR="00EF4CE0" w:rsidRPr="00915E77" w:rsidRDefault="00EF4CE0" w:rsidP="00EF4CE0">
            <w:pPr>
              <w:autoSpaceDE w:val="0"/>
              <w:autoSpaceDN w:val="0"/>
              <w:adjustRightInd w:val="0"/>
              <w:spacing w:after="0" w:line="360" w:lineRule="auto"/>
              <w:jc w:val="center"/>
              <w:rPr>
                <w:rFonts w:ascii="Times New Roman" w:hAnsi="Times New Roman" w:cs="Times New Roman"/>
                <w:sz w:val="24"/>
                <w:szCs w:val="28"/>
                <w:lang w:bidi="he-IL"/>
              </w:rPr>
            </w:pPr>
          </w:p>
        </w:tc>
      </w:tr>
      <w:tr w:rsidR="00EF4CE0" w:rsidRPr="00EF4CE0" w:rsidTr="00B7148B">
        <w:trPr>
          <w:cantSplit/>
          <w:trHeight w:val="591"/>
        </w:trPr>
        <w:tc>
          <w:tcPr>
            <w:tcW w:w="0" w:type="auto"/>
            <w:tcBorders>
              <w:top w:val="single" w:sz="4" w:space="0" w:color="auto"/>
              <w:left w:val="single" w:sz="4" w:space="0" w:color="auto"/>
              <w:right w:val="single" w:sz="4" w:space="0" w:color="auto"/>
            </w:tcBorders>
            <w:shd w:val="clear" w:color="auto" w:fill="FFFFFF"/>
            <w:vAlign w:val="center"/>
          </w:tcPr>
          <w:p w:rsidR="00EF4CE0" w:rsidRPr="00915E77" w:rsidRDefault="00EF4CE0" w:rsidP="00EF4CE0">
            <w:pPr>
              <w:autoSpaceDE w:val="0"/>
              <w:autoSpaceDN w:val="0"/>
              <w:adjustRightInd w:val="0"/>
              <w:spacing w:after="0" w:line="360" w:lineRule="auto"/>
              <w:jc w:val="center"/>
              <w:rPr>
                <w:rFonts w:ascii="Times New Roman" w:hAnsi="Times New Roman" w:cs="Times New Roman"/>
                <w:sz w:val="24"/>
                <w:szCs w:val="28"/>
                <w:lang w:bidi="he-IL"/>
              </w:rPr>
            </w:pPr>
            <w:r w:rsidRPr="00915E77">
              <w:rPr>
                <w:rFonts w:ascii="Times New Roman" w:hAnsi="Times New Roman" w:cs="Times New Roman"/>
                <w:sz w:val="24"/>
                <w:szCs w:val="28"/>
                <w:lang w:val="ru-RU" w:bidi="he-IL"/>
              </w:rPr>
              <w:t>Залежна зм</w:t>
            </w:r>
            <w:r w:rsidRPr="00915E77">
              <w:rPr>
                <w:rFonts w:ascii="Times New Roman" w:hAnsi="Times New Roman" w:cs="Times New Roman"/>
                <w:sz w:val="24"/>
                <w:szCs w:val="28"/>
                <w:lang w:bidi="he-IL"/>
              </w:rPr>
              <w:t>інна</w:t>
            </w:r>
          </w:p>
        </w:tc>
        <w:tc>
          <w:tcPr>
            <w:tcW w:w="0" w:type="auto"/>
            <w:tcBorders>
              <w:top w:val="single" w:sz="4" w:space="0" w:color="auto"/>
              <w:left w:val="single" w:sz="4" w:space="0" w:color="auto"/>
              <w:bottom w:val="single" w:sz="4" w:space="0" w:color="auto"/>
              <w:right w:val="single" w:sz="4" w:space="0" w:color="auto"/>
            </w:tcBorders>
            <w:shd w:val="clear" w:color="auto" w:fill="FFFFFF"/>
            <w:vAlign w:val="center"/>
          </w:tcPr>
          <w:p w:rsidR="00EF4CE0" w:rsidRPr="00915E77" w:rsidRDefault="00EF4CE0" w:rsidP="00EF4CE0">
            <w:pPr>
              <w:autoSpaceDE w:val="0"/>
              <w:autoSpaceDN w:val="0"/>
              <w:adjustRightInd w:val="0"/>
              <w:spacing w:after="0" w:line="360" w:lineRule="auto"/>
              <w:jc w:val="center"/>
              <w:rPr>
                <w:rFonts w:ascii="Times New Roman" w:hAnsi="Times New Roman" w:cs="Times New Roman"/>
                <w:sz w:val="24"/>
                <w:szCs w:val="28"/>
                <w:lang w:bidi="he-IL"/>
              </w:rPr>
            </w:pPr>
            <w:r w:rsidRPr="00915E77">
              <w:rPr>
                <w:rFonts w:ascii="Times New Roman" w:hAnsi="Times New Roman" w:cs="Times New Roman"/>
                <w:sz w:val="24"/>
                <w:szCs w:val="28"/>
                <w:lang w:bidi="he-IL"/>
              </w:rPr>
              <w:t>(Константа)</w:t>
            </w:r>
          </w:p>
        </w:tc>
        <w:tc>
          <w:tcPr>
            <w:tcW w:w="1396" w:type="dxa"/>
            <w:tcBorders>
              <w:top w:val="single" w:sz="4" w:space="0" w:color="auto"/>
              <w:left w:val="single" w:sz="4" w:space="0" w:color="auto"/>
              <w:bottom w:val="single" w:sz="4" w:space="0" w:color="auto"/>
              <w:right w:val="single" w:sz="4" w:space="0" w:color="auto"/>
            </w:tcBorders>
            <w:shd w:val="clear" w:color="auto" w:fill="FFFFFF"/>
            <w:vAlign w:val="center"/>
          </w:tcPr>
          <w:p w:rsidR="00EF4CE0" w:rsidRPr="00915E77" w:rsidRDefault="000372D1" w:rsidP="00EF4CE0">
            <w:pPr>
              <w:autoSpaceDE w:val="0"/>
              <w:autoSpaceDN w:val="0"/>
              <w:adjustRightInd w:val="0"/>
              <w:spacing w:after="0" w:line="360" w:lineRule="auto"/>
              <w:jc w:val="center"/>
              <w:rPr>
                <w:rFonts w:ascii="Times New Roman" w:hAnsi="Times New Roman" w:cs="Times New Roman"/>
                <w:sz w:val="24"/>
                <w:szCs w:val="28"/>
                <w:lang w:val="ru-RU" w:bidi="he-IL"/>
              </w:rPr>
            </w:pPr>
            <w:r w:rsidRPr="00915E77">
              <w:rPr>
                <w:rFonts w:ascii="Times New Roman" w:hAnsi="Times New Roman" w:cs="Times New Roman"/>
                <w:sz w:val="24"/>
                <w:szCs w:val="28"/>
                <w:lang w:val="ru-RU" w:bidi="he-IL"/>
              </w:rPr>
              <w:t>23131,809</w:t>
            </w:r>
          </w:p>
        </w:tc>
        <w:tc>
          <w:tcPr>
            <w:tcW w:w="1838" w:type="dxa"/>
            <w:tcBorders>
              <w:top w:val="single" w:sz="4" w:space="0" w:color="auto"/>
              <w:left w:val="single" w:sz="4" w:space="0" w:color="auto"/>
              <w:bottom w:val="single" w:sz="4" w:space="0" w:color="auto"/>
              <w:right w:val="single" w:sz="4" w:space="0" w:color="auto"/>
            </w:tcBorders>
            <w:shd w:val="clear" w:color="auto" w:fill="FFFFFF"/>
            <w:vAlign w:val="center"/>
          </w:tcPr>
          <w:p w:rsidR="00EF4CE0" w:rsidRPr="00915E77" w:rsidRDefault="000372D1" w:rsidP="00EF4CE0">
            <w:pPr>
              <w:autoSpaceDE w:val="0"/>
              <w:autoSpaceDN w:val="0"/>
              <w:adjustRightInd w:val="0"/>
              <w:spacing w:after="0" w:line="360" w:lineRule="auto"/>
              <w:jc w:val="center"/>
              <w:rPr>
                <w:rFonts w:ascii="Times New Roman" w:hAnsi="Times New Roman" w:cs="Times New Roman"/>
                <w:sz w:val="24"/>
                <w:szCs w:val="28"/>
                <w:lang w:val="ru-RU" w:bidi="he-IL"/>
              </w:rPr>
            </w:pPr>
            <w:r w:rsidRPr="00915E77">
              <w:rPr>
                <w:rFonts w:ascii="Times New Roman" w:hAnsi="Times New Roman" w:cs="Times New Roman"/>
                <w:sz w:val="24"/>
                <w:szCs w:val="28"/>
                <w:lang w:val="ru-RU" w:bidi="he-IL"/>
              </w:rPr>
              <w:t>2482,798</w:t>
            </w:r>
          </w:p>
        </w:tc>
        <w:tc>
          <w:tcPr>
            <w:tcW w:w="1340" w:type="dxa"/>
            <w:tcBorders>
              <w:top w:val="single" w:sz="4" w:space="0" w:color="auto"/>
              <w:left w:val="single" w:sz="4" w:space="0" w:color="auto"/>
              <w:bottom w:val="single" w:sz="4" w:space="0" w:color="auto"/>
              <w:right w:val="single" w:sz="4" w:space="0" w:color="auto"/>
            </w:tcBorders>
            <w:shd w:val="clear" w:color="auto" w:fill="FFFFFF"/>
            <w:vAlign w:val="center"/>
          </w:tcPr>
          <w:p w:rsidR="00EF4CE0" w:rsidRPr="00915E77" w:rsidRDefault="00EF4CE0" w:rsidP="00EF4CE0">
            <w:pPr>
              <w:autoSpaceDE w:val="0"/>
              <w:autoSpaceDN w:val="0"/>
              <w:adjustRightInd w:val="0"/>
              <w:spacing w:after="0" w:line="360" w:lineRule="auto"/>
              <w:jc w:val="center"/>
              <w:rPr>
                <w:rFonts w:ascii="Times New Roman" w:hAnsi="Times New Roman" w:cs="Times New Roman"/>
                <w:sz w:val="24"/>
                <w:szCs w:val="28"/>
                <w:lang w:val="ru-RU" w:bidi="he-IL"/>
              </w:rPr>
            </w:pPr>
            <w:r w:rsidRPr="00915E77">
              <w:rPr>
                <w:rFonts w:ascii="Times New Roman" w:hAnsi="Times New Roman" w:cs="Times New Roman"/>
                <w:sz w:val="24"/>
                <w:szCs w:val="28"/>
                <w:lang w:val="ru-RU" w:bidi="he-IL"/>
              </w:rPr>
              <w:t>-</w:t>
            </w:r>
          </w:p>
        </w:tc>
        <w:tc>
          <w:tcPr>
            <w:tcW w:w="715" w:type="dxa"/>
            <w:tcBorders>
              <w:top w:val="single" w:sz="4" w:space="0" w:color="auto"/>
              <w:left w:val="single" w:sz="4" w:space="0" w:color="auto"/>
              <w:bottom w:val="single" w:sz="4" w:space="0" w:color="auto"/>
              <w:right w:val="single" w:sz="4" w:space="0" w:color="auto"/>
            </w:tcBorders>
            <w:shd w:val="clear" w:color="auto" w:fill="FFFFFF"/>
            <w:vAlign w:val="center"/>
          </w:tcPr>
          <w:p w:rsidR="00EF4CE0" w:rsidRPr="00915E77" w:rsidRDefault="000372D1" w:rsidP="00EF4CE0">
            <w:pPr>
              <w:autoSpaceDE w:val="0"/>
              <w:autoSpaceDN w:val="0"/>
              <w:adjustRightInd w:val="0"/>
              <w:spacing w:after="0" w:line="360" w:lineRule="auto"/>
              <w:jc w:val="center"/>
              <w:rPr>
                <w:rFonts w:ascii="Times New Roman" w:hAnsi="Times New Roman" w:cs="Times New Roman"/>
                <w:sz w:val="24"/>
                <w:szCs w:val="28"/>
                <w:lang w:val="ru-RU" w:bidi="he-IL"/>
              </w:rPr>
            </w:pPr>
            <w:r w:rsidRPr="00915E77">
              <w:rPr>
                <w:rFonts w:ascii="Times New Roman" w:hAnsi="Times New Roman" w:cs="Times New Roman"/>
                <w:sz w:val="24"/>
                <w:szCs w:val="28"/>
                <w:lang w:val="ru-RU" w:bidi="he-IL"/>
              </w:rPr>
              <w:t>1,868</w:t>
            </w:r>
          </w:p>
        </w:tc>
        <w:tc>
          <w:tcPr>
            <w:tcW w:w="0" w:type="auto"/>
            <w:tcBorders>
              <w:top w:val="single" w:sz="4" w:space="0" w:color="auto"/>
              <w:left w:val="single" w:sz="4" w:space="0" w:color="auto"/>
              <w:bottom w:val="single" w:sz="4" w:space="0" w:color="auto"/>
              <w:right w:val="single" w:sz="4" w:space="0" w:color="auto"/>
            </w:tcBorders>
            <w:shd w:val="clear" w:color="auto" w:fill="FFFFFF"/>
            <w:vAlign w:val="center"/>
          </w:tcPr>
          <w:p w:rsidR="00EF4CE0" w:rsidRPr="00915E77" w:rsidRDefault="000372D1" w:rsidP="00EF4CE0">
            <w:pPr>
              <w:autoSpaceDE w:val="0"/>
              <w:autoSpaceDN w:val="0"/>
              <w:adjustRightInd w:val="0"/>
              <w:spacing w:after="0" w:line="360" w:lineRule="auto"/>
              <w:jc w:val="center"/>
              <w:rPr>
                <w:rFonts w:ascii="Times New Roman" w:hAnsi="Times New Roman" w:cs="Times New Roman"/>
                <w:sz w:val="24"/>
                <w:szCs w:val="28"/>
                <w:lang w:bidi="he-IL"/>
              </w:rPr>
            </w:pPr>
            <w:r w:rsidRPr="00915E77">
              <w:rPr>
                <w:rFonts w:ascii="Times New Roman" w:hAnsi="Times New Roman" w:cs="Times New Roman"/>
                <w:sz w:val="24"/>
                <w:szCs w:val="28"/>
                <w:lang w:bidi="he-IL"/>
              </w:rPr>
              <w:t>0,076</w:t>
            </w:r>
          </w:p>
        </w:tc>
        <w:tc>
          <w:tcPr>
            <w:tcW w:w="0" w:type="auto"/>
            <w:tcBorders>
              <w:top w:val="single" w:sz="4" w:space="0" w:color="auto"/>
              <w:left w:val="single" w:sz="4" w:space="0" w:color="auto"/>
              <w:bottom w:val="single" w:sz="4" w:space="0" w:color="auto"/>
              <w:right w:val="single" w:sz="4" w:space="0" w:color="auto"/>
            </w:tcBorders>
            <w:shd w:val="clear" w:color="auto" w:fill="FFFFFF"/>
            <w:vAlign w:val="center"/>
          </w:tcPr>
          <w:p w:rsidR="00EF4CE0" w:rsidRPr="00915E77" w:rsidRDefault="00EF4CE0" w:rsidP="00EF4CE0">
            <w:pPr>
              <w:autoSpaceDE w:val="0"/>
              <w:autoSpaceDN w:val="0"/>
              <w:adjustRightInd w:val="0"/>
              <w:spacing w:after="0" w:line="360" w:lineRule="auto"/>
              <w:jc w:val="center"/>
              <w:rPr>
                <w:rFonts w:ascii="Times New Roman" w:hAnsi="Times New Roman" w:cs="Times New Roman"/>
                <w:sz w:val="24"/>
                <w:szCs w:val="28"/>
                <w:lang w:val="ru-RU" w:bidi="he-IL"/>
              </w:rPr>
            </w:pPr>
            <w:r w:rsidRPr="00915E77">
              <w:rPr>
                <w:rFonts w:ascii="Times New Roman" w:hAnsi="Times New Roman" w:cs="Times New Roman"/>
                <w:sz w:val="24"/>
                <w:szCs w:val="28"/>
                <w:lang w:val="ru-RU" w:bidi="he-IL"/>
              </w:rPr>
              <w:t>-</w:t>
            </w:r>
          </w:p>
        </w:tc>
      </w:tr>
      <w:tr w:rsidR="00EF4CE0" w:rsidRPr="00EF4CE0" w:rsidTr="00B7148B">
        <w:trPr>
          <w:cantSplit/>
          <w:trHeight w:val="1336"/>
        </w:trPr>
        <w:tc>
          <w:tcPr>
            <w:tcW w:w="0" w:type="auto"/>
            <w:tcBorders>
              <w:left w:val="single" w:sz="4" w:space="0" w:color="auto"/>
              <w:right w:val="single" w:sz="4" w:space="0" w:color="auto"/>
            </w:tcBorders>
            <w:shd w:val="clear" w:color="auto" w:fill="FFFFFF"/>
            <w:vAlign w:val="center"/>
          </w:tcPr>
          <w:p w:rsidR="00EF4CE0" w:rsidRPr="00915E77" w:rsidRDefault="00EF4CE0" w:rsidP="00EF4CE0">
            <w:pPr>
              <w:autoSpaceDE w:val="0"/>
              <w:autoSpaceDN w:val="0"/>
              <w:adjustRightInd w:val="0"/>
              <w:spacing w:after="0" w:line="360" w:lineRule="auto"/>
              <w:jc w:val="center"/>
              <w:rPr>
                <w:rFonts w:ascii="Times New Roman" w:hAnsi="Times New Roman" w:cs="Times New Roman"/>
                <w:sz w:val="24"/>
                <w:szCs w:val="28"/>
                <w:lang w:bidi="he-IL"/>
              </w:rPr>
            </w:pPr>
            <w:r w:rsidRPr="00915E77">
              <w:rPr>
                <w:rFonts w:ascii="Times New Roman" w:hAnsi="Times New Roman" w:cs="Times New Roman"/>
                <w:sz w:val="24"/>
                <w:szCs w:val="28"/>
                <w:lang w:bidi="he-IL"/>
              </w:rPr>
              <w:t>ВВП на душу населення</w:t>
            </w:r>
          </w:p>
        </w:tc>
        <w:tc>
          <w:tcPr>
            <w:tcW w:w="0" w:type="auto"/>
            <w:tcBorders>
              <w:top w:val="single" w:sz="4" w:space="0" w:color="auto"/>
              <w:left w:val="single" w:sz="4" w:space="0" w:color="auto"/>
              <w:right w:val="single" w:sz="4" w:space="0" w:color="auto"/>
            </w:tcBorders>
            <w:shd w:val="clear" w:color="auto" w:fill="FFFFFF"/>
            <w:vAlign w:val="center"/>
          </w:tcPr>
          <w:p w:rsidR="00EF4CE0" w:rsidRPr="00915E77" w:rsidRDefault="00EF4CE0" w:rsidP="00DB4E0C">
            <w:pPr>
              <w:autoSpaceDE w:val="0"/>
              <w:autoSpaceDN w:val="0"/>
              <w:adjustRightInd w:val="0"/>
              <w:spacing w:after="0" w:line="360" w:lineRule="auto"/>
              <w:jc w:val="center"/>
              <w:rPr>
                <w:rFonts w:ascii="Times New Roman" w:hAnsi="Times New Roman" w:cs="Times New Roman"/>
                <w:sz w:val="24"/>
                <w:szCs w:val="28"/>
                <w:lang w:bidi="he-IL"/>
              </w:rPr>
            </w:pPr>
            <w:r w:rsidRPr="00915E77">
              <w:rPr>
                <w:rFonts w:ascii="Times New Roman" w:hAnsi="Times New Roman" w:cs="Times New Roman"/>
                <w:sz w:val="24"/>
                <w:szCs w:val="28"/>
                <w:lang w:bidi="he-IL"/>
              </w:rPr>
              <w:t xml:space="preserve">ВІП </w:t>
            </w:r>
            <w:r w:rsidR="00DB4E0C" w:rsidRPr="00915E77">
              <w:rPr>
                <w:rFonts w:ascii="Times New Roman" w:hAnsi="Times New Roman" w:cs="Times New Roman"/>
                <w:sz w:val="24"/>
                <w:szCs w:val="28"/>
                <w:lang w:bidi="he-IL"/>
              </w:rPr>
              <w:t>Німеччини</w:t>
            </w:r>
          </w:p>
        </w:tc>
        <w:tc>
          <w:tcPr>
            <w:tcW w:w="1396" w:type="dxa"/>
            <w:tcBorders>
              <w:top w:val="single" w:sz="4" w:space="0" w:color="auto"/>
              <w:left w:val="single" w:sz="4" w:space="0" w:color="auto"/>
              <w:right w:val="single" w:sz="4" w:space="0" w:color="auto"/>
            </w:tcBorders>
            <w:shd w:val="clear" w:color="auto" w:fill="FFFFFF"/>
            <w:vAlign w:val="center"/>
          </w:tcPr>
          <w:p w:rsidR="00EF4CE0" w:rsidRPr="00915E77" w:rsidRDefault="000372D1" w:rsidP="00EF4CE0">
            <w:pPr>
              <w:autoSpaceDE w:val="0"/>
              <w:autoSpaceDN w:val="0"/>
              <w:adjustRightInd w:val="0"/>
              <w:spacing w:after="0" w:line="360" w:lineRule="auto"/>
              <w:jc w:val="center"/>
              <w:rPr>
                <w:rFonts w:ascii="Times New Roman" w:hAnsi="Times New Roman" w:cs="Times New Roman"/>
                <w:sz w:val="24"/>
                <w:szCs w:val="28"/>
                <w:lang w:val="ru-RU" w:bidi="he-IL"/>
              </w:rPr>
            </w:pPr>
            <w:r w:rsidRPr="00915E77">
              <w:rPr>
                <w:rFonts w:ascii="Times New Roman" w:hAnsi="Times New Roman" w:cs="Times New Roman"/>
                <w:sz w:val="24"/>
                <w:szCs w:val="28"/>
                <w:lang w:bidi="he-IL"/>
              </w:rPr>
              <w:t>0</w:t>
            </w:r>
            <w:r w:rsidRPr="00915E77">
              <w:rPr>
                <w:rFonts w:ascii="Times New Roman" w:hAnsi="Times New Roman" w:cs="Times New Roman"/>
                <w:sz w:val="24"/>
                <w:szCs w:val="28"/>
                <w:lang w:val="ru-RU" w:bidi="he-IL"/>
              </w:rPr>
              <w:t>,456</w:t>
            </w:r>
          </w:p>
        </w:tc>
        <w:tc>
          <w:tcPr>
            <w:tcW w:w="1838" w:type="dxa"/>
            <w:tcBorders>
              <w:top w:val="single" w:sz="4" w:space="0" w:color="auto"/>
              <w:left w:val="single" w:sz="4" w:space="0" w:color="auto"/>
              <w:right w:val="single" w:sz="4" w:space="0" w:color="auto"/>
            </w:tcBorders>
            <w:shd w:val="clear" w:color="auto" w:fill="FFFFFF"/>
            <w:vAlign w:val="center"/>
          </w:tcPr>
          <w:p w:rsidR="00EF4CE0" w:rsidRPr="00915E77" w:rsidRDefault="000372D1" w:rsidP="00EF4CE0">
            <w:pPr>
              <w:autoSpaceDE w:val="0"/>
              <w:autoSpaceDN w:val="0"/>
              <w:adjustRightInd w:val="0"/>
              <w:spacing w:after="0" w:line="360" w:lineRule="auto"/>
              <w:jc w:val="center"/>
              <w:rPr>
                <w:rFonts w:ascii="Times New Roman" w:hAnsi="Times New Roman" w:cs="Times New Roman"/>
                <w:sz w:val="24"/>
                <w:szCs w:val="28"/>
                <w:lang w:val="ru-RU" w:bidi="he-IL"/>
              </w:rPr>
            </w:pPr>
            <w:r w:rsidRPr="00915E77">
              <w:rPr>
                <w:rFonts w:ascii="Times New Roman" w:hAnsi="Times New Roman" w:cs="Times New Roman"/>
                <w:sz w:val="24"/>
                <w:szCs w:val="28"/>
                <w:lang w:bidi="he-IL"/>
              </w:rPr>
              <w:t>0</w:t>
            </w:r>
            <w:r w:rsidRPr="00915E77">
              <w:rPr>
                <w:rFonts w:ascii="Times New Roman" w:hAnsi="Times New Roman" w:cs="Times New Roman"/>
                <w:sz w:val="24"/>
                <w:szCs w:val="28"/>
                <w:lang w:val="ru-RU" w:bidi="he-IL"/>
              </w:rPr>
              <w:t>,059</w:t>
            </w:r>
          </w:p>
        </w:tc>
        <w:tc>
          <w:tcPr>
            <w:tcW w:w="1340" w:type="dxa"/>
            <w:tcBorders>
              <w:top w:val="single" w:sz="4" w:space="0" w:color="auto"/>
              <w:left w:val="single" w:sz="4" w:space="0" w:color="auto"/>
              <w:right w:val="single" w:sz="4" w:space="0" w:color="auto"/>
            </w:tcBorders>
            <w:shd w:val="clear" w:color="auto" w:fill="FFFFFF"/>
            <w:vAlign w:val="center"/>
          </w:tcPr>
          <w:p w:rsidR="00EF4CE0" w:rsidRPr="00915E77" w:rsidRDefault="000372D1" w:rsidP="00EF4CE0">
            <w:pPr>
              <w:autoSpaceDE w:val="0"/>
              <w:autoSpaceDN w:val="0"/>
              <w:adjustRightInd w:val="0"/>
              <w:spacing w:after="0" w:line="360" w:lineRule="auto"/>
              <w:jc w:val="center"/>
              <w:rPr>
                <w:rFonts w:ascii="Times New Roman" w:hAnsi="Times New Roman" w:cs="Times New Roman"/>
                <w:sz w:val="24"/>
                <w:szCs w:val="28"/>
                <w:lang w:bidi="he-IL"/>
              </w:rPr>
            </w:pPr>
            <w:r w:rsidRPr="00915E77">
              <w:rPr>
                <w:rFonts w:ascii="Times New Roman" w:hAnsi="Times New Roman" w:cs="Times New Roman"/>
                <w:sz w:val="24"/>
                <w:szCs w:val="28"/>
                <w:lang w:bidi="he-IL"/>
              </w:rPr>
              <w:t>0,610</w:t>
            </w:r>
          </w:p>
        </w:tc>
        <w:tc>
          <w:tcPr>
            <w:tcW w:w="715" w:type="dxa"/>
            <w:tcBorders>
              <w:top w:val="single" w:sz="4" w:space="0" w:color="auto"/>
              <w:left w:val="single" w:sz="4" w:space="0" w:color="auto"/>
              <w:right w:val="single" w:sz="4" w:space="0" w:color="auto"/>
            </w:tcBorders>
            <w:shd w:val="clear" w:color="auto" w:fill="FFFFFF"/>
            <w:vAlign w:val="center"/>
          </w:tcPr>
          <w:p w:rsidR="00EF4CE0" w:rsidRPr="00915E77" w:rsidRDefault="000372D1" w:rsidP="00EF4CE0">
            <w:pPr>
              <w:autoSpaceDE w:val="0"/>
              <w:autoSpaceDN w:val="0"/>
              <w:adjustRightInd w:val="0"/>
              <w:spacing w:after="0" w:line="360" w:lineRule="auto"/>
              <w:jc w:val="center"/>
              <w:rPr>
                <w:rFonts w:ascii="Times New Roman" w:hAnsi="Times New Roman" w:cs="Times New Roman"/>
                <w:sz w:val="24"/>
                <w:szCs w:val="28"/>
                <w:lang w:val="ru-RU" w:bidi="he-IL"/>
              </w:rPr>
            </w:pPr>
            <w:r w:rsidRPr="00915E77">
              <w:rPr>
                <w:rFonts w:ascii="Times New Roman" w:hAnsi="Times New Roman" w:cs="Times New Roman"/>
                <w:sz w:val="24"/>
                <w:szCs w:val="28"/>
                <w:lang w:val="ru-RU" w:bidi="he-IL"/>
              </w:rPr>
              <w:t>3,530</w:t>
            </w:r>
          </w:p>
        </w:tc>
        <w:tc>
          <w:tcPr>
            <w:tcW w:w="0" w:type="auto"/>
            <w:tcBorders>
              <w:top w:val="single" w:sz="4" w:space="0" w:color="auto"/>
              <w:left w:val="single" w:sz="4" w:space="0" w:color="auto"/>
              <w:right w:val="single" w:sz="4" w:space="0" w:color="auto"/>
            </w:tcBorders>
            <w:shd w:val="clear" w:color="auto" w:fill="FFFFFF"/>
            <w:vAlign w:val="center"/>
          </w:tcPr>
          <w:p w:rsidR="00EF4CE0" w:rsidRPr="00915E77" w:rsidRDefault="000372D1" w:rsidP="00EF4CE0">
            <w:pPr>
              <w:autoSpaceDE w:val="0"/>
              <w:autoSpaceDN w:val="0"/>
              <w:adjustRightInd w:val="0"/>
              <w:spacing w:after="0" w:line="360" w:lineRule="auto"/>
              <w:jc w:val="center"/>
              <w:rPr>
                <w:rFonts w:ascii="Times New Roman" w:hAnsi="Times New Roman" w:cs="Times New Roman"/>
                <w:sz w:val="24"/>
                <w:szCs w:val="28"/>
                <w:lang w:bidi="he-IL"/>
              </w:rPr>
            </w:pPr>
            <w:r w:rsidRPr="00915E77">
              <w:rPr>
                <w:rFonts w:ascii="Times New Roman" w:hAnsi="Times New Roman" w:cs="Times New Roman"/>
                <w:sz w:val="24"/>
                <w:szCs w:val="28"/>
                <w:lang w:bidi="he-IL"/>
              </w:rPr>
              <w:t>0,002</w:t>
            </w:r>
          </w:p>
        </w:tc>
        <w:tc>
          <w:tcPr>
            <w:tcW w:w="0" w:type="auto"/>
            <w:tcBorders>
              <w:top w:val="single" w:sz="4" w:space="0" w:color="auto"/>
              <w:left w:val="single" w:sz="4" w:space="0" w:color="auto"/>
              <w:right w:val="single" w:sz="4" w:space="0" w:color="auto"/>
            </w:tcBorders>
            <w:shd w:val="clear" w:color="auto" w:fill="FFFFFF"/>
            <w:vAlign w:val="center"/>
          </w:tcPr>
          <w:p w:rsidR="00EF4CE0" w:rsidRPr="00915E77" w:rsidRDefault="000372D1" w:rsidP="00EF4CE0">
            <w:pPr>
              <w:autoSpaceDE w:val="0"/>
              <w:autoSpaceDN w:val="0"/>
              <w:adjustRightInd w:val="0"/>
              <w:spacing w:after="0" w:line="360" w:lineRule="auto"/>
              <w:jc w:val="center"/>
              <w:rPr>
                <w:rFonts w:ascii="Times New Roman" w:hAnsi="Times New Roman" w:cs="Times New Roman"/>
                <w:sz w:val="24"/>
                <w:szCs w:val="28"/>
                <w:lang w:val="en-US" w:bidi="he-IL"/>
              </w:rPr>
            </w:pPr>
            <w:r w:rsidRPr="00915E77">
              <w:rPr>
                <w:rFonts w:ascii="Times New Roman" w:hAnsi="Times New Roman" w:cs="Times New Roman"/>
                <w:sz w:val="24"/>
                <w:szCs w:val="28"/>
                <w:lang w:val="en-US" w:bidi="he-IL"/>
              </w:rPr>
              <w:t>0,733</w:t>
            </w:r>
          </w:p>
        </w:tc>
      </w:tr>
      <w:tr w:rsidR="00EF4CE0" w:rsidRPr="00EF4CE0" w:rsidTr="00B7148B">
        <w:trPr>
          <w:cantSplit/>
        </w:trPr>
        <w:tc>
          <w:tcPr>
            <w:tcW w:w="0" w:type="auto"/>
            <w:tcBorders>
              <w:left w:val="single" w:sz="4" w:space="0" w:color="auto"/>
              <w:bottom w:val="single" w:sz="4" w:space="0" w:color="auto"/>
              <w:right w:val="single" w:sz="4" w:space="0" w:color="auto"/>
            </w:tcBorders>
            <w:shd w:val="clear" w:color="auto" w:fill="FFFFFF"/>
            <w:vAlign w:val="center"/>
          </w:tcPr>
          <w:p w:rsidR="00EF4CE0" w:rsidRPr="00915E77" w:rsidRDefault="00EF4CE0" w:rsidP="00EF4CE0">
            <w:pPr>
              <w:autoSpaceDE w:val="0"/>
              <w:autoSpaceDN w:val="0"/>
              <w:adjustRightInd w:val="0"/>
              <w:spacing w:after="0" w:line="360" w:lineRule="auto"/>
              <w:jc w:val="center"/>
              <w:rPr>
                <w:rFonts w:ascii="Times New Roman" w:hAnsi="Times New Roman" w:cs="Times New Roman"/>
                <w:sz w:val="24"/>
                <w:szCs w:val="28"/>
                <w:lang w:bidi="he-IL"/>
              </w:rPr>
            </w:pPr>
            <w:r w:rsidRPr="00915E77">
              <w:rPr>
                <w:rFonts w:ascii="Times New Roman" w:hAnsi="Times New Roman" w:cs="Times New Roman"/>
                <w:sz w:val="24"/>
                <w:szCs w:val="28"/>
                <w:lang w:bidi="he-IL"/>
              </w:rPr>
              <w:t>Залежна змінна</w:t>
            </w:r>
          </w:p>
        </w:tc>
        <w:tc>
          <w:tcPr>
            <w:tcW w:w="0" w:type="auto"/>
            <w:tcBorders>
              <w:left w:val="single" w:sz="4" w:space="0" w:color="auto"/>
              <w:bottom w:val="single" w:sz="4" w:space="0" w:color="auto"/>
              <w:right w:val="single" w:sz="4" w:space="0" w:color="auto"/>
            </w:tcBorders>
            <w:shd w:val="clear" w:color="auto" w:fill="FFFFFF"/>
            <w:vAlign w:val="center"/>
          </w:tcPr>
          <w:p w:rsidR="00EF4CE0" w:rsidRPr="00915E77" w:rsidRDefault="00EF4CE0" w:rsidP="00EF4CE0">
            <w:pPr>
              <w:autoSpaceDE w:val="0"/>
              <w:autoSpaceDN w:val="0"/>
              <w:adjustRightInd w:val="0"/>
              <w:spacing w:after="0" w:line="360" w:lineRule="auto"/>
              <w:jc w:val="center"/>
              <w:rPr>
                <w:rFonts w:ascii="Times New Roman" w:hAnsi="Times New Roman" w:cs="Times New Roman"/>
                <w:sz w:val="24"/>
                <w:szCs w:val="28"/>
                <w:lang w:bidi="he-IL"/>
              </w:rPr>
            </w:pPr>
            <w:r w:rsidRPr="00915E77">
              <w:rPr>
                <w:rFonts w:ascii="Times New Roman" w:hAnsi="Times New Roman" w:cs="Times New Roman"/>
                <w:sz w:val="24"/>
                <w:szCs w:val="28"/>
                <w:lang w:bidi="he-IL"/>
              </w:rPr>
              <w:t>(Константа)</w:t>
            </w:r>
          </w:p>
        </w:tc>
        <w:tc>
          <w:tcPr>
            <w:tcW w:w="1396" w:type="dxa"/>
            <w:tcBorders>
              <w:top w:val="single" w:sz="4" w:space="0" w:color="auto"/>
              <w:left w:val="single" w:sz="4" w:space="0" w:color="auto"/>
              <w:bottom w:val="single" w:sz="4" w:space="0" w:color="auto"/>
              <w:right w:val="single" w:sz="4" w:space="0" w:color="auto"/>
            </w:tcBorders>
            <w:shd w:val="clear" w:color="auto" w:fill="FFFFFF"/>
            <w:vAlign w:val="center"/>
          </w:tcPr>
          <w:p w:rsidR="00EF4CE0" w:rsidRPr="00915E77" w:rsidRDefault="000372D1" w:rsidP="00EF4CE0">
            <w:pPr>
              <w:autoSpaceDE w:val="0"/>
              <w:autoSpaceDN w:val="0"/>
              <w:adjustRightInd w:val="0"/>
              <w:spacing w:after="0" w:line="360" w:lineRule="auto"/>
              <w:jc w:val="center"/>
              <w:rPr>
                <w:rFonts w:ascii="Times New Roman" w:hAnsi="Times New Roman" w:cs="Times New Roman"/>
                <w:sz w:val="24"/>
                <w:szCs w:val="28"/>
                <w:lang w:val="ru-RU" w:bidi="he-IL"/>
              </w:rPr>
            </w:pPr>
            <w:r w:rsidRPr="00915E77">
              <w:rPr>
                <w:rFonts w:ascii="Times New Roman" w:hAnsi="Times New Roman" w:cs="Times New Roman"/>
                <w:sz w:val="24"/>
                <w:szCs w:val="28"/>
                <w:lang w:val="ru-RU" w:bidi="he-IL"/>
              </w:rPr>
              <w:t>65614,640</w:t>
            </w:r>
          </w:p>
        </w:tc>
        <w:tc>
          <w:tcPr>
            <w:tcW w:w="1838" w:type="dxa"/>
            <w:tcBorders>
              <w:top w:val="single" w:sz="4" w:space="0" w:color="auto"/>
              <w:left w:val="single" w:sz="4" w:space="0" w:color="auto"/>
              <w:bottom w:val="single" w:sz="4" w:space="0" w:color="auto"/>
              <w:right w:val="single" w:sz="4" w:space="0" w:color="auto"/>
            </w:tcBorders>
            <w:shd w:val="clear" w:color="auto" w:fill="FFFFFF"/>
            <w:vAlign w:val="center"/>
          </w:tcPr>
          <w:p w:rsidR="00EF4CE0" w:rsidRPr="00915E77" w:rsidRDefault="000372D1" w:rsidP="00EF4CE0">
            <w:pPr>
              <w:autoSpaceDE w:val="0"/>
              <w:autoSpaceDN w:val="0"/>
              <w:adjustRightInd w:val="0"/>
              <w:spacing w:after="0" w:line="360" w:lineRule="auto"/>
              <w:jc w:val="center"/>
              <w:rPr>
                <w:rFonts w:ascii="Times New Roman" w:hAnsi="Times New Roman" w:cs="Times New Roman"/>
                <w:sz w:val="24"/>
                <w:szCs w:val="28"/>
                <w:lang w:val="ru-RU" w:bidi="he-IL"/>
              </w:rPr>
            </w:pPr>
            <w:r w:rsidRPr="00915E77">
              <w:rPr>
                <w:rFonts w:ascii="Times New Roman" w:hAnsi="Times New Roman" w:cs="Times New Roman"/>
                <w:sz w:val="24"/>
                <w:szCs w:val="28"/>
                <w:lang w:val="ru-RU" w:bidi="he-IL"/>
              </w:rPr>
              <w:t>35124,959</w:t>
            </w:r>
          </w:p>
        </w:tc>
        <w:tc>
          <w:tcPr>
            <w:tcW w:w="1340" w:type="dxa"/>
            <w:tcBorders>
              <w:top w:val="single" w:sz="4" w:space="0" w:color="auto"/>
              <w:left w:val="single" w:sz="4" w:space="0" w:color="auto"/>
              <w:bottom w:val="single" w:sz="4" w:space="0" w:color="auto"/>
              <w:right w:val="single" w:sz="4" w:space="0" w:color="auto"/>
            </w:tcBorders>
            <w:shd w:val="clear" w:color="auto" w:fill="FFFFFF"/>
            <w:vAlign w:val="center"/>
          </w:tcPr>
          <w:p w:rsidR="00EF4CE0" w:rsidRPr="00915E77" w:rsidRDefault="00EF4CE0" w:rsidP="00EF4CE0">
            <w:pPr>
              <w:autoSpaceDE w:val="0"/>
              <w:autoSpaceDN w:val="0"/>
              <w:adjustRightInd w:val="0"/>
              <w:spacing w:after="0" w:line="360" w:lineRule="auto"/>
              <w:jc w:val="center"/>
              <w:rPr>
                <w:rFonts w:ascii="Times New Roman" w:hAnsi="Times New Roman" w:cs="Times New Roman"/>
                <w:sz w:val="24"/>
                <w:szCs w:val="28"/>
                <w:lang w:val="ru-RU" w:bidi="he-IL"/>
              </w:rPr>
            </w:pPr>
            <w:r w:rsidRPr="00915E77">
              <w:rPr>
                <w:rFonts w:ascii="Times New Roman" w:hAnsi="Times New Roman" w:cs="Times New Roman"/>
                <w:sz w:val="24"/>
                <w:szCs w:val="28"/>
                <w:lang w:val="ru-RU" w:bidi="he-IL"/>
              </w:rPr>
              <w:t>-</w:t>
            </w:r>
          </w:p>
        </w:tc>
        <w:tc>
          <w:tcPr>
            <w:tcW w:w="715" w:type="dxa"/>
            <w:tcBorders>
              <w:top w:val="single" w:sz="4" w:space="0" w:color="auto"/>
              <w:left w:val="single" w:sz="4" w:space="0" w:color="auto"/>
              <w:bottom w:val="single" w:sz="4" w:space="0" w:color="auto"/>
              <w:right w:val="single" w:sz="4" w:space="0" w:color="auto"/>
            </w:tcBorders>
            <w:shd w:val="clear" w:color="auto" w:fill="FFFFFF"/>
            <w:vAlign w:val="center"/>
          </w:tcPr>
          <w:p w:rsidR="00EF4CE0" w:rsidRPr="00915E77" w:rsidRDefault="00EF4CE0" w:rsidP="00EF4CE0">
            <w:pPr>
              <w:autoSpaceDE w:val="0"/>
              <w:autoSpaceDN w:val="0"/>
              <w:adjustRightInd w:val="0"/>
              <w:spacing w:after="0" w:line="360" w:lineRule="auto"/>
              <w:jc w:val="center"/>
              <w:rPr>
                <w:rFonts w:ascii="Times New Roman" w:hAnsi="Times New Roman" w:cs="Times New Roman"/>
                <w:sz w:val="24"/>
                <w:szCs w:val="28"/>
                <w:lang w:val="ru-RU" w:bidi="he-IL"/>
              </w:rPr>
            </w:pPr>
            <w:r w:rsidRPr="00915E77">
              <w:rPr>
                <w:rFonts w:ascii="Times New Roman" w:hAnsi="Times New Roman" w:cs="Times New Roman"/>
                <w:sz w:val="24"/>
                <w:szCs w:val="28"/>
                <w:lang w:val="ru-RU" w:bidi="he-IL"/>
              </w:rPr>
              <w:t>6,165</w:t>
            </w:r>
          </w:p>
        </w:tc>
        <w:tc>
          <w:tcPr>
            <w:tcW w:w="0" w:type="auto"/>
            <w:tcBorders>
              <w:top w:val="single" w:sz="4" w:space="0" w:color="auto"/>
              <w:left w:val="single" w:sz="4" w:space="0" w:color="auto"/>
              <w:bottom w:val="single" w:sz="4" w:space="0" w:color="auto"/>
              <w:right w:val="single" w:sz="4" w:space="0" w:color="auto"/>
            </w:tcBorders>
            <w:shd w:val="clear" w:color="auto" w:fill="FFFFFF"/>
            <w:vAlign w:val="center"/>
          </w:tcPr>
          <w:p w:rsidR="00EF4CE0" w:rsidRPr="00915E77" w:rsidRDefault="00EF4CE0" w:rsidP="00EF4CE0">
            <w:pPr>
              <w:autoSpaceDE w:val="0"/>
              <w:autoSpaceDN w:val="0"/>
              <w:adjustRightInd w:val="0"/>
              <w:spacing w:after="0" w:line="360" w:lineRule="auto"/>
              <w:jc w:val="center"/>
              <w:rPr>
                <w:rFonts w:ascii="Times New Roman" w:hAnsi="Times New Roman" w:cs="Times New Roman"/>
                <w:sz w:val="24"/>
                <w:szCs w:val="28"/>
                <w:lang w:bidi="he-IL"/>
              </w:rPr>
            </w:pPr>
            <w:r w:rsidRPr="00915E77">
              <w:rPr>
                <w:rFonts w:ascii="Times New Roman" w:hAnsi="Times New Roman" w:cs="Times New Roman"/>
                <w:sz w:val="24"/>
                <w:szCs w:val="28"/>
                <w:lang w:bidi="he-IL"/>
              </w:rPr>
              <w:t>0,000</w:t>
            </w:r>
          </w:p>
        </w:tc>
        <w:tc>
          <w:tcPr>
            <w:tcW w:w="0" w:type="auto"/>
            <w:tcBorders>
              <w:top w:val="single" w:sz="4" w:space="0" w:color="auto"/>
              <w:left w:val="single" w:sz="4" w:space="0" w:color="auto"/>
              <w:bottom w:val="single" w:sz="4" w:space="0" w:color="auto"/>
              <w:right w:val="single" w:sz="4" w:space="0" w:color="auto"/>
            </w:tcBorders>
            <w:shd w:val="clear" w:color="auto" w:fill="FFFFFF"/>
            <w:vAlign w:val="center"/>
          </w:tcPr>
          <w:p w:rsidR="00EF4CE0" w:rsidRPr="00915E77" w:rsidRDefault="00EF4CE0" w:rsidP="00EF4CE0">
            <w:pPr>
              <w:autoSpaceDE w:val="0"/>
              <w:autoSpaceDN w:val="0"/>
              <w:adjustRightInd w:val="0"/>
              <w:spacing w:after="0" w:line="360" w:lineRule="auto"/>
              <w:jc w:val="center"/>
              <w:rPr>
                <w:rFonts w:ascii="Times New Roman" w:hAnsi="Times New Roman" w:cs="Times New Roman"/>
                <w:sz w:val="24"/>
                <w:szCs w:val="28"/>
                <w:lang w:val="ru-RU" w:bidi="he-IL"/>
              </w:rPr>
            </w:pPr>
            <w:r w:rsidRPr="00915E77">
              <w:rPr>
                <w:rFonts w:ascii="Times New Roman" w:hAnsi="Times New Roman" w:cs="Times New Roman"/>
                <w:sz w:val="24"/>
                <w:szCs w:val="28"/>
                <w:lang w:val="ru-RU" w:bidi="he-IL"/>
              </w:rPr>
              <w:t>-</w:t>
            </w:r>
          </w:p>
        </w:tc>
      </w:tr>
      <w:tr w:rsidR="00EF4CE0" w:rsidRPr="00EF4CE0" w:rsidTr="00B7148B">
        <w:trPr>
          <w:cantSplit/>
        </w:trPr>
        <w:tc>
          <w:tcPr>
            <w:tcW w:w="0" w:type="auto"/>
            <w:tcBorders>
              <w:left w:val="single" w:sz="4" w:space="0" w:color="auto"/>
              <w:bottom w:val="single" w:sz="4" w:space="0" w:color="auto"/>
              <w:right w:val="single" w:sz="4" w:space="0" w:color="auto"/>
            </w:tcBorders>
            <w:shd w:val="clear" w:color="auto" w:fill="FFFFFF"/>
            <w:vAlign w:val="center"/>
          </w:tcPr>
          <w:p w:rsidR="00EF4CE0" w:rsidRPr="00915E77" w:rsidRDefault="00F34025" w:rsidP="00EF4CE0">
            <w:pPr>
              <w:autoSpaceDE w:val="0"/>
              <w:autoSpaceDN w:val="0"/>
              <w:adjustRightInd w:val="0"/>
              <w:spacing w:after="0" w:line="360" w:lineRule="auto"/>
              <w:jc w:val="center"/>
              <w:rPr>
                <w:rFonts w:ascii="Times New Roman" w:hAnsi="Times New Roman" w:cs="Times New Roman"/>
                <w:sz w:val="24"/>
                <w:szCs w:val="28"/>
                <w:lang w:bidi="he-IL"/>
              </w:rPr>
            </w:pPr>
            <w:r>
              <w:rPr>
                <w:rFonts w:ascii="Times New Roman" w:hAnsi="Times New Roman" w:cs="Times New Roman"/>
                <w:sz w:val="24"/>
                <w:szCs w:val="28"/>
                <w:lang w:bidi="he-IL"/>
              </w:rPr>
              <w:t>Торг.</w:t>
            </w:r>
            <w:r w:rsidR="00EF4CE0" w:rsidRPr="00915E77">
              <w:rPr>
                <w:rFonts w:ascii="Times New Roman" w:hAnsi="Times New Roman" w:cs="Times New Roman"/>
                <w:sz w:val="24"/>
                <w:szCs w:val="28"/>
                <w:lang w:bidi="he-IL"/>
              </w:rPr>
              <w:t xml:space="preserve"> баланс</w:t>
            </w:r>
          </w:p>
        </w:tc>
        <w:tc>
          <w:tcPr>
            <w:tcW w:w="0" w:type="auto"/>
            <w:tcBorders>
              <w:left w:val="single" w:sz="4" w:space="0" w:color="auto"/>
              <w:bottom w:val="single" w:sz="4" w:space="0" w:color="auto"/>
              <w:right w:val="single" w:sz="4" w:space="0" w:color="auto"/>
            </w:tcBorders>
            <w:shd w:val="clear" w:color="auto" w:fill="FFFFFF"/>
            <w:vAlign w:val="center"/>
          </w:tcPr>
          <w:p w:rsidR="00EF4CE0" w:rsidRPr="00915E77" w:rsidRDefault="00EF4CE0" w:rsidP="00DB4E0C">
            <w:pPr>
              <w:autoSpaceDE w:val="0"/>
              <w:autoSpaceDN w:val="0"/>
              <w:adjustRightInd w:val="0"/>
              <w:spacing w:after="0" w:line="360" w:lineRule="auto"/>
              <w:jc w:val="center"/>
              <w:rPr>
                <w:rFonts w:ascii="Times New Roman" w:hAnsi="Times New Roman" w:cs="Times New Roman"/>
                <w:sz w:val="24"/>
                <w:szCs w:val="28"/>
                <w:lang w:bidi="he-IL"/>
              </w:rPr>
            </w:pPr>
            <w:r w:rsidRPr="00915E77">
              <w:rPr>
                <w:rFonts w:ascii="Times New Roman" w:hAnsi="Times New Roman" w:cs="Times New Roman"/>
                <w:sz w:val="24"/>
                <w:szCs w:val="28"/>
                <w:lang w:bidi="he-IL"/>
              </w:rPr>
              <w:t xml:space="preserve">ВІП </w:t>
            </w:r>
            <w:r w:rsidR="00DB4E0C" w:rsidRPr="00915E77">
              <w:rPr>
                <w:rFonts w:ascii="Times New Roman" w:hAnsi="Times New Roman" w:cs="Times New Roman"/>
                <w:sz w:val="24"/>
                <w:szCs w:val="28"/>
                <w:lang w:bidi="he-IL"/>
              </w:rPr>
              <w:t>Німеччини</w:t>
            </w:r>
          </w:p>
        </w:tc>
        <w:tc>
          <w:tcPr>
            <w:tcW w:w="1396" w:type="dxa"/>
            <w:tcBorders>
              <w:top w:val="single" w:sz="4" w:space="0" w:color="auto"/>
              <w:left w:val="single" w:sz="4" w:space="0" w:color="auto"/>
              <w:bottom w:val="single" w:sz="4" w:space="0" w:color="auto"/>
              <w:right w:val="single" w:sz="4" w:space="0" w:color="auto"/>
            </w:tcBorders>
            <w:shd w:val="clear" w:color="auto" w:fill="FFFFFF"/>
            <w:vAlign w:val="center"/>
          </w:tcPr>
          <w:p w:rsidR="00EF4CE0" w:rsidRPr="00915E77" w:rsidRDefault="000372D1" w:rsidP="00EF4CE0">
            <w:pPr>
              <w:autoSpaceDE w:val="0"/>
              <w:autoSpaceDN w:val="0"/>
              <w:adjustRightInd w:val="0"/>
              <w:spacing w:after="0" w:line="360" w:lineRule="auto"/>
              <w:jc w:val="center"/>
              <w:rPr>
                <w:rFonts w:ascii="Times New Roman" w:hAnsi="Times New Roman" w:cs="Times New Roman"/>
                <w:sz w:val="24"/>
                <w:szCs w:val="28"/>
                <w:lang w:val="ru-RU" w:bidi="he-IL"/>
              </w:rPr>
            </w:pPr>
            <w:r w:rsidRPr="00915E77">
              <w:rPr>
                <w:rFonts w:ascii="Times New Roman" w:hAnsi="Times New Roman" w:cs="Times New Roman"/>
                <w:sz w:val="24"/>
                <w:szCs w:val="28"/>
                <w:lang w:val="ru-RU" w:bidi="he-IL"/>
              </w:rPr>
              <w:t>3,033</w:t>
            </w:r>
          </w:p>
        </w:tc>
        <w:tc>
          <w:tcPr>
            <w:tcW w:w="1838" w:type="dxa"/>
            <w:tcBorders>
              <w:top w:val="single" w:sz="4" w:space="0" w:color="auto"/>
              <w:left w:val="single" w:sz="4" w:space="0" w:color="auto"/>
              <w:bottom w:val="single" w:sz="4" w:space="0" w:color="auto"/>
              <w:right w:val="single" w:sz="4" w:space="0" w:color="auto"/>
            </w:tcBorders>
            <w:shd w:val="clear" w:color="auto" w:fill="FFFFFF"/>
            <w:vAlign w:val="center"/>
          </w:tcPr>
          <w:p w:rsidR="00EF4CE0" w:rsidRPr="00915E77" w:rsidRDefault="000372D1" w:rsidP="00EF4CE0">
            <w:pPr>
              <w:autoSpaceDE w:val="0"/>
              <w:autoSpaceDN w:val="0"/>
              <w:adjustRightInd w:val="0"/>
              <w:spacing w:after="0" w:line="360" w:lineRule="auto"/>
              <w:jc w:val="center"/>
              <w:rPr>
                <w:rFonts w:ascii="Times New Roman" w:hAnsi="Times New Roman" w:cs="Times New Roman"/>
                <w:sz w:val="24"/>
                <w:szCs w:val="28"/>
                <w:lang w:val="ru-RU" w:bidi="he-IL"/>
              </w:rPr>
            </w:pPr>
            <w:r w:rsidRPr="00915E77">
              <w:rPr>
                <w:rFonts w:ascii="Times New Roman" w:hAnsi="Times New Roman" w:cs="Times New Roman"/>
                <w:sz w:val="24"/>
                <w:szCs w:val="28"/>
                <w:lang w:val="ru-RU" w:bidi="he-IL"/>
              </w:rPr>
              <w:t>0,859</w:t>
            </w:r>
          </w:p>
        </w:tc>
        <w:tc>
          <w:tcPr>
            <w:tcW w:w="1340" w:type="dxa"/>
            <w:tcBorders>
              <w:top w:val="single" w:sz="4" w:space="0" w:color="auto"/>
              <w:left w:val="single" w:sz="4" w:space="0" w:color="auto"/>
              <w:bottom w:val="single" w:sz="4" w:space="0" w:color="auto"/>
              <w:right w:val="single" w:sz="4" w:space="0" w:color="auto"/>
            </w:tcBorders>
            <w:shd w:val="clear" w:color="auto" w:fill="FFFFFF"/>
            <w:vAlign w:val="center"/>
          </w:tcPr>
          <w:p w:rsidR="00EF4CE0" w:rsidRPr="00F34025" w:rsidRDefault="00EF4CE0" w:rsidP="00EF4CE0">
            <w:pPr>
              <w:autoSpaceDE w:val="0"/>
              <w:autoSpaceDN w:val="0"/>
              <w:adjustRightInd w:val="0"/>
              <w:spacing w:after="0" w:line="360" w:lineRule="auto"/>
              <w:jc w:val="center"/>
              <w:rPr>
                <w:rFonts w:ascii="Times New Roman" w:hAnsi="Times New Roman" w:cs="Times New Roman"/>
                <w:sz w:val="24"/>
                <w:szCs w:val="28"/>
                <w:lang w:val="ru-RU" w:bidi="he-IL"/>
              </w:rPr>
            </w:pPr>
            <w:r w:rsidRPr="00915E77">
              <w:rPr>
                <w:rFonts w:ascii="Times New Roman" w:hAnsi="Times New Roman" w:cs="Times New Roman"/>
                <w:sz w:val="24"/>
                <w:szCs w:val="28"/>
                <w:lang w:val="ru-RU" w:bidi="he-IL"/>
              </w:rPr>
              <w:t>0,499</w:t>
            </w:r>
          </w:p>
        </w:tc>
        <w:tc>
          <w:tcPr>
            <w:tcW w:w="715" w:type="dxa"/>
            <w:tcBorders>
              <w:top w:val="single" w:sz="4" w:space="0" w:color="auto"/>
              <w:left w:val="single" w:sz="4" w:space="0" w:color="auto"/>
              <w:bottom w:val="single" w:sz="4" w:space="0" w:color="auto"/>
              <w:right w:val="single" w:sz="4" w:space="0" w:color="auto"/>
            </w:tcBorders>
            <w:shd w:val="clear" w:color="auto" w:fill="FFFFFF"/>
            <w:vAlign w:val="center"/>
          </w:tcPr>
          <w:p w:rsidR="00EF4CE0" w:rsidRPr="00915E77" w:rsidRDefault="00EF4CE0" w:rsidP="00EF4CE0">
            <w:pPr>
              <w:autoSpaceDE w:val="0"/>
              <w:autoSpaceDN w:val="0"/>
              <w:adjustRightInd w:val="0"/>
              <w:spacing w:after="0" w:line="360" w:lineRule="auto"/>
              <w:jc w:val="center"/>
              <w:rPr>
                <w:rFonts w:ascii="Times New Roman" w:hAnsi="Times New Roman" w:cs="Times New Roman"/>
                <w:sz w:val="24"/>
                <w:szCs w:val="28"/>
                <w:lang w:val="ru-RU" w:bidi="he-IL"/>
              </w:rPr>
            </w:pPr>
            <w:r w:rsidRPr="00915E77">
              <w:rPr>
                <w:rFonts w:ascii="Times New Roman" w:hAnsi="Times New Roman" w:cs="Times New Roman"/>
                <w:sz w:val="24"/>
                <w:szCs w:val="28"/>
                <w:lang w:val="ru-RU" w:bidi="he-IL"/>
              </w:rPr>
              <w:t>2,637</w:t>
            </w:r>
          </w:p>
        </w:tc>
        <w:tc>
          <w:tcPr>
            <w:tcW w:w="0" w:type="auto"/>
            <w:tcBorders>
              <w:top w:val="single" w:sz="4" w:space="0" w:color="auto"/>
              <w:left w:val="single" w:sz="4" w:space="0" w:color="auto"/>
              <w:bottom w:val="single" w:sz="4" w:space="0" w:color="auto"/>
              <w:right w:val="single" w:sz="4" w:space="0" w:color="auto"/>
            </w:tcBorders>
            <w:shd w:val="clear" w:color="auto" w:fill="FFFFFF"/>
            <w:vAlign w:val="center"/>
          </w:tcPr>
          <w:p w:rsidR="00EF4CE0" w:rsidRPr="00915E77" w:rsidRDefault="00EF4CE0" w:rsidP="00EF4CE0">
            <w:pPr>
              <w:autoSpaceDE w:val="0"/>
              <w:autoSpaceDN w:val="0"/>
              <w:adjustRightInd w:val="0"/>
              <w:spacing w:after="0" w:line="360" w:lineRule="auto"/>
              <w:jc w:val="center"/>
              <w:rPr>
                <w:rFonts w:ascii="Times New Roman" w:hAnsi="Times New Roman" w:cs="Times New Roman"/>
                <w:sz w:val="24"/>
                <w:szCs w:val="28"/>
                <w:lang w:bidi="he-IL"/>
              </w:rPr>
            </w:pPr>
            <w:r w:rsidRPr="00915E77">
              <w:rPr>
                <w:rFonts w:ascii="Times New Roman" w:hAnsi="Times New Roman" w:cs="Times New Roman"/>
                <w:sz w:val="24"/>
                <w:szCs w:val="28"/>
                <w:lang w:bidi="he-IL"/>
              </w:rPr>
              <w:t>0,015</w:t>
            </w:r>
          </w:p>
        </w:tc>
        <w:tc>
          <w:tcPr>
            <w:tcW w:w="0" w:type="auto"/>
            <w:tcBorders>
              <w:top w:val="single" w:sz="4" w:space="0" w:color="auto"/>
              <w:left w:val="single" w:sz="4" w:space="0" w:color="auto"/>
              <w:bottom w:val="single" w:sz="4" w:space="0" w:color="auto"/>
              <w:right w:val="single" w:sz="4" w:space="0" w:color="auto"/>
            </w:tcBorders>
            <w:shd w:val="clear" w:color="auto" w:fill="FFFFFF"/>
            <w:vAlign w:val="center"/>
          </w:tcPr>
          <w:p w:rsidR="00EF4CE0" w:rsidRPr="00915E77" w:rsidRDefault="000372D1" w:rsidP="00EF4CE0">
            <w:pPr>
              <w:autoSpaceDE w:val="0"/>
              <w:autoSpaceDN w:val="0"/>
              <w:adjustRightInd w:val="0"/>
              <w:spacing w:after="0" w:line="360" w:lineRule="auto"/>
              <w:jc w:val="center"/>
              <w:rPr>
                <w:rFonts w:ascii="Times New Roman" w:hAnsi="Times New Roman" w:cs="Times New Roman"/>
                <w:sz w:val="24"/>
                <w:szCs w:val="28"/>
                <w:lang w:val="ru-RU" w:bidi="he-IL"/>
              </w:rPr>
            </w:pPr>
            <w:r w:rsidRPr="00915E77">
              <w:rPr>
                <w:rFonts w:ascii="Times New Roman" w:hAnsi="Times New Roman" w:cs="Times New Roman"/>
                <w:sz w:val="24"/>
                <w:szCs w:val="28"/>
                <w:lang w:bidi="he-IL"/>
              </w:rPr>
              <w:t>0,372</w:t>
            </w:r>
          </w:p>
        </w:tc>
      </w:tr>
    </w:tbl>
    <w:p w:rsidR="000372D1" w:rsidRDefault="00EF4CE0" w:rsidP="00EF4CE0">
      <w:pPr>
        <w:autoSpaceDE w:val="0"/>
        <w:autoSpaceDN w:val="0"/>
        <w:adjustRightInd w:val="0"/>
        <w:spacing w:after="0" w:line="360" w:lineRule="auto"/>
        <w:jc w:val="both"/>
        <w:rPr>
          <w:rFonts w:ascii="Times New Roman" w:hAnsi="Times New Roman" w:cs="Times New Roman"/>
          <w:bCs/>
          <w:sz w:val="28"/>
          <w:szCs w:val="28"/>
          <w:lang w:val="ru-RU" w:bidi="he-IL"/>
        </w:rPr>
      </w:pPr>
      <w:r w:rsidRPr="00CE2E96">
        <w:rPr>
          <w:rFonts w:ascii="Times New Roman" w:hAnsi="Times New Roman" w:cs="Times New Roman"/>
          <w:bCs/>
          <w:sz w:val="28"/>
          <w:szCs w:val="28"/>
          <w:lang w:bidi="he-IL"/>
        </w:rPr>
        <w:t xml:space="preserve">Джерело: </w:t>
      </w:r>
      <w:r w:rsidRPr="00CE2E96">
        <w:rPr>
          <w:rFonts w:ascii="Times New Roman" w:hAnsi="Times New Roman" w:cs="Times New Roman"/>
          <w:bCs/>
          <w:sz w:val="28"/>
          <w:szCs w:val="28"/>
          <w:lang w:val="ru-RU" w:bidi="he-IL"/>
        </w:rPr>
        <w:t>складено автором на основ</w:t>
      </w:r>
      <w:r w:rsidRPr="00CE2E96">
        <w:rPr>
          <w:rFonts w:ascii="Times New Roman" w:hAnsi="Times New Roman" w:cs="Times New Roman"/>
          <w:bCs/>
          <w:sz w:val="28"/>
          <w:szCs w:val="28"/>
          <w:lang w:bidi="he-IL"/>
        </w:rPr>
        <w:t>і</w:t>
      </w:r>
      <w:r w:rsidR="00452F6D">
        <w:rPr>
          <w:rFonts w:ascii="Times New Roman" w:hAnsi="Times New Roman" w:cs="Times New Roman"/>
          <w:bCs/>
          <w:sz w:val="28"/>
          <w:szCs w:val="28"/>
          <w:lang w:bidi="he-IL"/>
        </w:rPr>
        <w:t xml:space="preserve"> </w:t>
      </w:r>
      <w:r w:rsidR="00452F6D" w:rsidRPr="00452F6D">
        <w:rPr>
          <w:rFonts w:ascii="Times New Roman" w:hAnsi="Times New Roman" w:cs="Times New Roman"/>
          <w:bCs/>
          <w:sz w:val="28"/>
          <w:szCs w:val="28"/>
          <w:lang w:val="ru-RU" w:bidi="he-IL"/>
        </w:rPr>
        <w:t>[20-22].</w:t>
      </w:r>
    </w:p>
    <w:p w:rsidR="004421F5" w:rsidRPr="004421F5" w:rsidRDefault="004421F5" w:rsidP="004421F5">
      <w:pPr>
        <w:autoSpaceDE w:val="0"/>
        <w:autoSpaceDN w:val="0"/>
        <w:adjustRightInd w:val="0"/>
        <w:spacing w:after="0" w:line="360" w:lineRule="auto"/>
        <w:ind w:firstLine="851"/>
        <w:jc w:val="both"/>
        <w:rPr>
          <w:rFonts w:ascii="Times New Roman" w:hAnsi="Times New Roman" w:cs="Times New Roman"/>
          <w:bCs/>
          <w:sz w:val="28"/>
          <w:szCs w:val="28"/>
          <w:lang w:bidi="he-IL"/>
        </w:rPr>
      </w:pPr>
      <w:r>
        <w:rPr>
          <w:rFonts w:asciiTheme="majorBidi" w:hAnsiTheme="majorBidi" w:cstheme="majorBidi"/>
          <w:bCs/>
          <w:sz w:val="28"/>
          <w:szCs w:val="24"/>
          <w:lang w:bidi="he-IL"/>
        </w:rPr>
        <w:t>П</w:t>
      </w:r>
      <w:r w:rsidRPr="00DB4E0C">
        <w:rPr>
          <w:rFonts w:asciiTheme="majorBidi" w:hAnsiTheme="majorBidi" w:cstheme="majorBidi"/>
          <w:bCs/>
          <w:sz w:val="28"/>
          <w:szCs w:val="24"/>
          <w:lang w:bidi="he-IL"/>
        </w:rPr>
        <w:t xml:space="preserve">ри </w:t>
      </w:r>
      <w:r w:rsidRPr="00DB4E0C">
        <w:rPr>
          <w:rFonts w:ascii="Times New Roman" w:hAnsi="Times New Roman" w:cs="Times New Roman"/>
          <w:bCs/>
          <w:sz w:val="28"/>
          <w:szCs w:val="28"/>
          <w:lang w:bidi="he-IL"/>
        </w:rPr>
        <w:t>стандартизованому коефіцієнті (Бета) для ВВП на душу населення 0,610 (значний вплив), з t-статистикою 3,530 (коефіцієнт є статистично зна</w:t>
      </w:r>
      <w:r w:rsidR="008070A5">
        <w:rPr>
          <w:rFonts w:ascii="Times New Roman" w:hAnsi="Times New Roman" w:cs="Times New Roman"/>
          <w:bCs/>
          <w:sz w:val="28"/>
          <w:szCs w:val="28"/>
          <w:lang w:bidi="he-IL"/>
        </w:rPr>
        <w:t>чущим) і низьким p-значенням (0,</w:t>
      </w:r>
      <w:r w:rsidRPr="00DB4E0C">
        <w:rPr>
          <w:rFonts w:ascii="Times New Roman" w:hAnsi="Times New Roman" w:cs="Times New Roman"/>
          <w:bCs/>
          <w:sz w:val="28"/>
          <w:szCs w:val="28"/>
          <w:lang w:bidi="he-IL"/>
        </w:rPr>
        <w:t>002) (ймовірність випадкового отримання такого результату надзвичайно низька)</w:t>
      </w:r>
      <w:r>
        <w:rPr>
          <w:rFonts w:ascii="Times New Roman" w:hAnsi="Times New Roman" w:cs="Times New Roman"/>
          <w:bCs/>
          <w:sz w:val="28"/>
          <w:szCs w:val="28"/>
          <w:lang w:bidi="he-IL"/>
        </w:rPr>
        <w:t xml:space="preserve"> </w:t>
      </w:r>
      <w:r w:rsidRPr="00DB4E0C">
        <w:rPr>
          <w:rFonts w:ascii="Times New Roman" w:hAnsi="Times New Roman" w:cs="Times New Roman"/>
          <w:bCs/>
          <w:sz w:val="28"/>
          <w:szCs w:val="28"/>
          <w:lang w:bidi="he-IL"/>
        </w:rPr>
        <w:t>внутрішня інвестиційна позиція Німеччини має суттєвий і статистично значущий вплив на ВВП на душу населення і цей зв’язок не є випадковим.</w:t>
      </w:r>
    </w:p>
    <w:p w:rsidR="00B73B5C" w:rsidRPr="00E852A9" w:rsidRDefault="00F34025" w:rsidP="00DB4E0C">
      <w:pPr>
        <w:pStyle w:val="a4"/>
        <w:numPr>
          <w:ilvl w:val="0"/>
          <w:numId w:val="11"/>
        </w:numPr>
        <w:autoSpaceDE w:val="0"/>
        <w:autoSpaceDN w:val="0"/>
        <w:adjustRightInd w:val="0"/>
        <w:spacing w:after="0" w:line="360" w:lineRule="auto"/>
        <w:jc w:val="both"/>
        <w:rPr>
          <w:rFonts w:ascii="Times New Roman" w:hAnsi="Times New Roman" w:cs="Times New Roman"/>
          <w:bCs/>
          <w:sz w:val="28"/>
          <w:szCs w:val="28"/>
          <w:lang w:bidi="he-IL"/>
        </w:rPr>
      </w:pPr>
      <w:r>
        <w:rPr>
          <w:rFonts w:ascii="Times New Roman" w:hAnsi="Times New Roman" w:cs="Times New Roman"/>
          <w:bCs/>
          <w:sz w:val="28"/>
          <w:szCs w:val="28"/>
          <w:lang w:bidi="he-IL"/>
        </w:rPr>
        <w:t>Залежна змінна: Торговельний</w:t>
      </w:r>
      <w:r w:rsidR="00DB4E0C" w:rsidRPr="00E852A9">
        <w:rPr>
          <w:rFonts w:ascii="Times New Roman" w:hAnsi="Times New Roman" w:cs="Times New Roman"/>
          <w:bCs/>
          <w:sz w:val="28"/>
          <w:szCs w:val="28"/>
          <w:lang w:bidi="he-IL"/>
        </w:rPr>
        <w:t xml:space="preserve"> баланс.</w:t>
      </w:r>
    </w:p>
    <w:p w:rsidR="00DB4E0C" w:rsidRPr="00631773" w:rsidRDefault="00631773" w:rsidP="00631773">
      <w:pPr>
        <w:autoSpaceDE w:val="0"/>
        <w:autoSpaceDN w:val="0"/>
        <w:adjustRightInd w:val="0"/>
        <w:spacing w:after="0" w:line="360" w:lineRule="auto"/>
        <w:ind w:firstLine="851"/>
        <w:jc w:val="both"/>
        <w:rPr>
          <w:rFonts w:ascii="Times New Roman" w:hAnsi="Times New Roman" w:cs="Times New Roman"/>
          <w:bCs/>
          <w:sz w:val="28"/>
          <w:szCs w:val="28"/>
          <w:lang w:bidi="he-IL"/>
        </w:rPr>
      </w:pPr>
      <w:r>
        <w:rPr>
          <w:rFonts w:ascii="Times New Roman" w:hAnsi="Times New Roman" w:cs="Times New Roman"/>
          <w:bCs/>
          <w:sz w:val="28"/>
          <w:szCs w:val="28"/>
          <w:lang w:bidi="he-IL"/>
        </w:rPr>
        <w:t>ВІ</w:t>
      </w:r>
      <w:r w:rsidRPr="00631773">
        <w:rPr>
          <w:rFonts w:ascii="Times New Roman" w:hAnsi="Times New Roman" w:cs="Times New Roman"/>
          <w:bCs/>
          <w:sz w:val="28"/>
          <w:szCs w:val="28"/>
          <w:lang w:bidi="he-IL"/>
        </w:rPr>
        <w:t>П Німеччини також є зн</w:t>
      </w:r>
      <w:r w:rsidR="00F34025">
        <w:rPr>
          <w:rFonts w:ascii="Times New Roman" w:hAnsi="Times New Roman" w:cs="Times New Roman"/>
          <w:bCs/>
          <w:sz w:val="28"/>
          <w:szCs w:val="28"/>
          <w:lang w:bidi="he-IL"/>
        </w:rPr>
        <w:t>ачущим предиктором для торговельного</w:t>
      </w:r>
      <w:r w:rsidRPr="00631773">
        <w:rPr>
          <w:rFonts w:ascii="Times New Roman" w:hAnsi="Times New Roman" w:cs="Times New Roman"/>
          <w:bCs/>
          <w:sz w:val="28"/>
          <w:szCs w:val="28"/>
          <w:lang w:bidi="he-IL"/>
        </w:rPr>
        <w:t xml:space="preserve"> балансу, </w:t>
      </w:r>
      <w:r w:rsidR="008070A5">
        <w:rPr>
          <w:rFonts w:ascii="Times New Roman" w:hAnsi="Times New Roman" w:cs="Times New Roman"/>
          <w:bCs/>
          <w:sz w:val="28"/>
          <w:szCs w:val="28"/>
          <w:lang w:bidi="he-IL"/>
        </w:rPr>
        <w:t>про що свідчить t-статистика (2,637) і p-значення (0,</w:t>
      </w:r>
      <w:r w:rsidRPr="00631773">
        <w:rPr>
          <w:rFonts w:ascii="Times New Roman" w:hAnsi="Times New Roman" w:cs="Times New Roman"/>
          <w:bCs/>
          <w:sz w:val="28"/>
          <w:szCs w:val="28"/>
          <w:lang w:bidi="he-IL"/>
        </w:rPr>
        <w:t xml:space="preserve">015). Стандартизований коефіцієнт </w:t>
      </w:r>
      <w:r w:rsidR="008070A5">
        <w:rPr>
          <w:rFonts w:ascii="Times New Roman" w:hAnsi="Times New Roman" w:cs="Times New Roman"/>
          <w:bCs/>
          <w:sz w:val="28"/>
          <w:szCs w:val="28"/>
          <w:lang w:bidi="he-IL"/>
        </w:rPr>
        <w:t>(Бета) 0</w:t>
      </w:r>
      <w:r w:rsidR="008070A5" w:rsidRPr="00C74DD2">
        <w:rPr>
          <w:rFonts w:ascii="Times New Roman" w:hAnsi="Times New Roman" w:cs="Times New Roman"/>
          <w:bCs/>
          <w:sz w:val="28"/>
          <w:szCs w:val="28"/>
          <w:lang w:bidi="he-IL"/>
        </w:rPr>
        <w:t>,</w:t>
      </w:r>
      <w:r w:rsidRPr="00631773">
        <w:rPr>
          <w:rFonts w:ascii="Times New Roman" w:hAnsi="Times New Roman" w:cs="Times New Roman"/>
          <w:bCs/>
          <w:sz w:val="28"/>
          <w:szCs w:val="28"/>
          <w:lang w:bidi="he-IL"/>
        </w:rPr>
        <w:t>499 свідчить про помірний вплив цієї змінної.</w:t>
      </w:r>
      <w:r w:rsidR="00F57CFB">
        <w:rPr>
          <w:rFonts w:ascii="Times New Roman" w:hAnsi="Times New Roman" w:cs="Times New Roman"/>
          <w:bCs/>
          <w:sz w:val="28"/>
          <w:szCs w:val="28"/>
          <w:lang w:bidi="he-IL"/>
        </w:rPr>
        <w:t xml:space="preserve"> М</w:t>
      </w:r>
      <w:r w:rsidR="00F57CFB" w:rsidRPr="00F57CFB">
        <w:rPr>
          <w:rFonts w:ascii="Times New Roman" w:hAnsi="Times New Roman" w:cs="Times New Roman"/>
          <w:bCs/>
          <w:sz w:val="28"/>
          <w:szCs w:val="28"/>
          <w:lang w:bidi="he-IL"/>
        </w:rPr>
        <w:t>одель пояснює меншу частку варіації залежної змінної (37.</w:t>
      </w:r>
      <w:r w:rsidR="00F57CFB">
        <w:rPr>
          <w:rFonts w:ascii="Times New Roman" w:hAnsi="Times New Roman" w:cs="Times New Roman"/>
          <w:bCs/>
          <w:sz w:val="28"/>
          <w:szCs w:val="28"/>
          <w:lang w:bidi="he-IL"/>
        </w:rPr>
        <w:t>2%), що вказує на те, що крім ВІ</w:t>
      </w:r>
      <w:r w:rsidR="00F57CFB" w:rsidRPr="00F57CFB">
        <w:rPr>
          <w:rFonts w:ascii="Times New Roman" w:hAnsi="Times New Roman" w:cs="Times New Roman"/>
          <w:bCs/>
          <w:sz w:val="28"/>
          <w:szCs w:val="28"/>
          <w:lang w:bidi="he-IL"/>
        </w:rPr>
        <w:t>П існують інші фактори, які так</w:t>
      </w:r>
      <w:r w:rsidR="00F57CFB">
        <w:rPr>
          <w:rFonts w:ascii="Times New Roman" w:hAnsi="Times New Roman" w:cs="Times New Roman"/>
          <w:bCs/>
          <w:sz w:val="28"/>
          <w:szCs w:val="28"/>
          <w:lang w:bidi="he-IL"/>
        </w:rPr>
        <w:t>ож впливають на торговий баланс</w:t>
      </w:r>
      <w:r w:rsidRPr="00631773">
        <w:rPr>
          <w:rFonts w:ascii="Times New Roman" w:hAnsi="Times New Roman" w:cs="Times New Roman"/>
          <w:bCs/>
          <w:sz w:val="28"/>
          <w:szCs w:val="28"/>
          <w:lang w:bidi="he-IL"/>
        </w:rPr>
        <w:t>.</w:t>
      </w:r>
      <w:r>
        <w:rPr>
          <w:rFonts w:ascii="Times New Roman" w:hAnsi="Times New Roman" w:cs="Times New Roman"/>
          <w:bCs/>
          <w:sz w:val="28"/>
          <w:szCs w:val="28"/>
          <w:lang w:bidi="he-IL"/>
        </w:rPr>
        <w:t xml:space="preserve"> Нестандартизований показник Бета показує, що при збільшенні ВІП на </w:t>
      </w:r>
      <w:r w:rsidR="00F57CFB">
        <w:rPr>
          <w:rFonts w:ascii="Times New Roman" w:hAnsi="Times New Roman" w:cs="Times New Roman"/>
          <w:bCs/>
          <w:sz w:val="28"/>
          <w:szCs w:val="28"/>
          <w:lang w:bidi="he-IL"/>
        </w:rPr>
        <w:t xml:space="preserve">одну одиницю </w:t>
      </w:r>
      <w:r w:rsidR="00F34025">
        <w:rPr>
          <w:rFonts w:ascii="Times New Roman" w:hAnsi="Times New Roman" w:cs="Times New Roman"/>
          <w:bCs/>
          <w:sz w:val="28"/>
          <w:szCs w:val="28"/>
          <w:lang w:bidi="he-IL"/>
        </w:rPr>
        <w:t>торговельний</w:t>
      </w:r>
      <w:r>
        <w:rPr>
          <w:rFonts w:ascii="Times New Roman" w:hAnsi="Times New Roman" w:cs="Times New Roman"/>
          <w:bCs/>
          <w:sz w:val="28"/>
          <w:szCs w:val="28"/>
          <w:lang w:bidi="he-IL"/>
        </w:rPr>
        <w:t xml:space="preserve"> баланс збільшиться на 3,033 </w:t>
      </w:r>
      <w:r w:rsidR="00F57CFB">
        <w:rPr>
          <w:rFonts w:ascii="Times New Roman" w:hAnsi="Times New Roman" w:cs="Times New Roman"/>
          <w:bCs/>
          <w:sz w:val="28"/>
          <w:szCs w:val="28"/>
          <w:lang w:bidi="he-IL"/>
        </w:rPr>
        <w:t>одиниць.</w:t>
      </w:r>
      <w:r w:rsidR="00A308B5" w:rsidRPr="00A308B5">
        <w:t xml:space="preserve"> </w:t>
      </w:r>
      <w:r w:rsidR="00A308B5" w:rsidRPr="00A308B5">
        <w:rPr>
          <w:rFonts w:ascii="Times New Roman" w:hAnsi="Times New Roman" w:cs="Times New Roman"/>
          <w:bCs/>
          <w:sz w:val="28"/>
          <w:szCs w:val="28"/>
          <w:lang w:bidi="he-IL"/>
        </w:rPr>
        <w:t xml:space="preserve">З «ступенем відкритості» (імпорт плюс експорт по відношенню до ВВП) 98,6% Німеччина продовжує залишатися «найбільш відкритою» економікою серед </w:t>
      </w:r>
      <w:r w:rsidR="005F48D4">
        <w:rPr>
          <w:rFonts w:ascii="Times New Roman" w:hAnsi="Times New Roman" w:cs="Times New Roman"/>
          <w:bCs/>
          <w:sz w:val="28"/>
          <w:szCs w:val="28"/>
          <w:lang w:bidi="he-IL"/>
        </w:rPr>
        <w:t>країн G7</w:t>
      </w:r>
      <w:r w:rsidR="00A308B5" w:rsidRPr="00A308B5">
        <w:rPr>
          <w:rFonts w:ascii="Times New Roman" w:hAnsi="Times New Roman" w:cs="Times New Roman"/>
          <w:bCs/>
          <w:sz w:val="28"/>
          <w:szCs w:val="28"/>
          <w:lang w:bidi="he-IL"/>
        </w:rPr>
        <w:t>.</w:t>
      </w:r>
    </w:p>
    <w:p w:rsidR="000372D1" w:rsidRDefault="000372D1" w:rsidP="00610437">
      <w:pPr>
        <w:autoSpaceDE w:val="0"/>
        <w:autoSpaceDN w:val="0"/>
        <w:adjustRightInd w:val="0"/>
        <w:spacing w:after="0" w:line="360" w:lineRule="auto"/>
        <w:ind w:firstLine="851"/>
        <w:jc w:val="both"/>
        <w:rPr>
          <w:rFonts w:ascii="Times New Roman" w:hAnsi="Times New Roman" w:cs="Times New Roman"/>
          <w:bCs/>
          <w:sz w:val="28"/>
          <w:szCs w:val="28"/>
          <w:lang w:bidi="he-IL"/>
        </w:rPr>
      </w:pPr>
      <w:r>
        <w:rPr>
          <w:rFonts w:ascii="Times New Roman" w:hAnsi="Times New Roman" w:cs="Times New Roman"/>
          <w:bCs/>
          <w:sz w:val="28"/>
          <w:szCs w:val="28"/>
          <w:lang w:bidi="he-IL"/>
        </w:rPr>
        <w:t xml:space="preserve">З регресійного аналізу який було проведено у цьому підрозділі зрозуміло, що </w:t>
      </w:r>
      <w:r w:rsidR="00470231">
        <w:rPr>
          <w:rFonts w:ascii="Times New Roman" w:hAnsi="Times New Roman" w:cs="Times New Roman"/>
          <w:bCs/>
          <w:sz w:val="28"/>
          <w:szCs w:val="28"/>
          <w:lang w:bidi="he-IL"/>
        </w:rPr>
        <w:t>зміна у ВІП поясню лише 20-25% зміни ВВП на душу населення у таких країнах як Швеція та Фінляндія</w:t>
      </w:r>
      <w:r w:rsidR="00470231" w:rsidRPr="00470231">
        <w:rPr>
          <w:rFonts w:ascii="Times New Roman" w:hAnsi="Times New Roman" w:cs="Times New Roman"/>
          <w:bCs/>
          <w:sz w:val="28"/>
          <w:szCs w:val="28"/>
          <w:lang w:bidi="he-IL"/>
        </w:rPr>
        <w:t>;</w:t>
      </w:r>
      <w:r w:rsidR="00470231">
        <w:rPr>
          <w:rFonts w:ascii="Times New Roman" w:hAnsi="Times New Roman" w:cs="Times New Roman"/>
          <w:bCs/>
          <w:sz w:val="28"/>
          <w:szCs w:val="28"/>
          <w:lang w:bidi="he-IL"/>
        </w:rPr>
        <w:t xml:space="preserve"> 50,4% в Австрії та 73,3% у Німеччині.</w:t>
      </w:r>
      <w:r w:rsidR="0037273B">
        <w:rPr>
          <w:rFonts w:ascii="Times New Roman" w:hAnsi="Times New Roman" w:cs="Times New Roman"/>
          <w:bCs/>
          <w:sz w:val="28"/>
          <w:szCs w:val="28"/>
          <w:lang w:bidi="he-IL"/>
        </w:rPr>
        <w:t xml:space="preserve"> Одже</w:t>
      </w:r>
      <w:r w:rsidR="001A6E10">
        <w:rPr>
          <w:rFonts w:ascii="Times New Roman" w:hAnsi="Times New Roman" w:cs="Times New Roman"/>
          <w:bCs/>
          <w:sz w:val="28"/>
          <w:szCs w:val="28"/>
          <w:lang w:bidi="he-IL"/>
        </w:rPr>
        <w:t>,</w:t>
      </w:r>
      <w:r w:rsidR="0037273B">
        <w:rPr>
          <w:rFonts w:ascii="Times New Roman" w:hAnsi="Times New Roman" w:cs="Times New Roman"/>
          <w:bCs/>
          <w:sz w:val="28"/>
          <w:szCs w:val="28"/>
          <w:lang w:bidi="he-IL"/>
        </w:rPr>
        <w:t xml:space="preserve"> у </w:t>
      </w:r>
      <w:r w:rsidR="005667CF">
        <w:rPr>
          <w:rFonts w:ascii="Times New Roman" w:hAnsi="Times New Roman" w:cs="Times New Roman"/>
          <w:bCs/>
          <w:sz w:val="28"/>
          <w:szCs w:val="28"/>
          <w:lang w:bidi="he-IL"/>
        </w:rPr>
        <w:t xml:space="preserve">ВІП </w:t>
      </w:r>
      <w:r w:rsidR="0037273B">
        <w:rPr>
          <w:rFonts w:ascii="Times New Roman" w:hAnsi="Times New Roman" w:cs="Times New Roman"/>
          <w:bCs/>
          <w:sz w:val="28"/>
          <w:szCs w:val="28"/>
          <w:lang w:bidi="he-IL"/>
        </w:rPr>
        <w:t xml:space="preserve">Німеччини </w:t>
      </w:r>
      <w:r w:rsidR="005667CF">
        <w:rPr>
          <w:rFonts w:ascii="Times New Roman" w:hAnsi="Times New Roman" w:cs="Times New Roman"/>
          <w:bCs/>
          <w:sz w:val="28"/>
          <w:szCs w:val="28"/>
          <w:lang w:bidi="he-IL"/>
        </w:rPr>
        <w:t xml:space="preserve">виявилась найбільша пояснювальна сила </w:t>
      </w:r>
      <w:r w:rsidR="001A6E10">
        <w:rPr>
          <w:rFonts w:ascii="Times New Roman" w:hAnsi="Times New Roman" w:cs="Times New Roman"/>
          <w:bCs/>
          <w:sz w:val="28"/>
          <w:szCs w:val="28"/>
          <w:lang w:bidi="he-IL"/>
        </w:rPr>
        <w:t>варіації її ВВП на душу населення.</w:t>
      </w:r>
      <w:r w:rsidR="00610437" w:rsidRPr="00610437">
        <w:rPr>
          <w:rFonts w:ascii="Times New Roman" w:hAnsi="Times New Roman" w:cs="Times New Roman"/>
          <w:bCs/>
          <w:sz w:val="28"/>
          <w:szCs w:val="28"/>
          <w:lang w:val="ru-RU" w:bidi="he-IL"/>
        </w:rPr>
        <w:t xml:space="preserve"> </w:t>
      </w:r>
      <w:r w:rsidR="005667CF">
        <w:rPr>
          <w:rFonts w:ascii="Times New Roman" w:hAnsi="Times New Roman" w:cs="Times New Roman"/>
          <w:bCs/>
          <w:sz w:val="28"/>
          <w:szCs w:val="28"/>
          <w:lang w:bidi="he-IL"/>
        </w:rPr>
        <w:t xml:space="preserve"> </w:t>
      </w:r>
      <w:r w:rsidR="00610437" w:rsidRPr="00610437">
        <w:rPr>
          <w:rFonts w:ascii="Times New Roman" w:hAnsi="Times New Roman" w:cs="Times New Roman"/>
          <w:bCs/>
          <w:sz w:val="28"/>
          <w:szCs w:val="28"/>
          <w:lang w:val="ru-RU" w:bidi="he-IL"/>
        </w:rPr>
        <w:t xml:space="preserve"> </w:t>
      </w:r>
      <w:r w:rsidR="008070A5">
        <w:rPr>
          <w:rFonts w:ascii="Times New Roman" w:hAnsi="Times New Roman" w:cs="Times New Roman"/>
          <w:bCs/>
          <w:sz w:val="28"/>
          <w:szCs w:val="28"/>
          <w:lang w:bidi="he-IL"/>
        </w:rPr>
        <w:t>У випадку Фінляндії</w:t>
      </w:r>
      <w:r w:rsidR="00610437" w:rsidRPr="00610437">
        <w:rPr>
          <w:rFonts w:ascii="Times New Roman" w:hAnsi="Times New Roman" w:cs="Times New Roman"/>
          <w:bCs/>
          <w:sz w:val="28"/>
          <w:szCs w:val="28"/>
          <w:lang w:val="ru-RU" w:bidi="he-IL"/>
        </w:rPr>
        <w:t>,</w:t>
      </w:r>
      <w:r w:rsidR="008070A5">
        <w:rPr>
          <w:rFonts w:ascii="Times New Roman" w:hAnsi="Times New Roman" w:cs="Times New Roman"/>
          <w:bCs/>
          <w:sz w:val="28"/>
          <w:szCs w:val="28"/>
          <w:lang w:bidi="he-IL"/>
        </w:rPr>
        <w:t xml:space="preserve"> ВІП разом із торгівельним балансом</w:t>
      </w:r>
      <w:r w:rsidR="00610437" w:rsidRPr="00610437">
        <w:rPr>
          <w:rFonts w:ascii="Times New Roman" w:hAnsi="Times New Roman" w:cs="Times New Roman"/>
          <w:bCs/>
          <w:sz w:val="28"/>
          <w:szCs w:val="28"/>
          <w:lang w:val="ru-RU" w:bidi="he-IL"/>
        </w:rPr>
        <w:t xml:space="preserve"> </w:t>
      </w:r>
      <w:r w:rsidR="00610437">
        <w:rPr>
          <w:rFonts w:ascii="Times New Roman" w:hAnsi="Times New Roman" w:cs="Times New Roman"/>
          <w:bCs/>
          <w:sz w:val="28"/>
          <w:szCs w:val="28"/>
          <w:lang w:bidi="he-IL"/>
        </w:rPr>
        <w:t>пояснювало 70% зміни ВВП як два фактори які одночасно впливають на показник.</w:t>
      </w:r>
      <w:r w:rsidR="008070A5">
        <w:rPr>
          <w:rFonts w:ascii="Times New Roman" w:hAnsi="Times New Roman" w:cs="Times New Roman"/>
          <w:bCs/>
          <w:sz w:val="28"/>
          <w:szCs w:val="28"/>
          <w:lang w:bidi="he-IL"/>
        </w:rPr>
        <w:t xml:space="preserve">  </w:t>
      </w:r>
      <w:r w:rsidR="00F34025">
        <w:rPr>
          <w:rFonts w:ascii="Times New Roman" w:hAnsi="Times New Roman" w:cs="Times New Roman"/>
          <w:bCs/>
          <w:sz w:val="28"/>
          <w:szCs w:val="28"/>
          <w:lang w:bidi="he-IL"/>
        </w:rPr>
        <w:t xml:space="preserve">Зв’язок ВІП з торговельним </w:t>
      </w:r>
      <w:r w:rsidR="00470231">
        <w:rPr>
          <w:rFonts w:ascii="Times New Roman" w:hAnsi="Times New Roman" w:cs="Times New Roman"/>
          <w:bCs/>
          <w:sz w:val="28"/>
          <w:szCs w:val="28"/>
          <w:lang w:bidi="he-IL"/>
        </w:rPr>
        <w:t>балансом країн виявився менш значущим</w:t>
      </w:r>
      <w:r w:rsidR="00470231" w:rsidRPr="00470231">
        <w:rPr>
          <w:rFonts w:ascii="Times New Roman" w:hAnsi="Times New Roman" w:cs="Times New Roman"/>
          <w:bCs/>
          <w:sz w:val="28"/>
          <w:szCs w:val="28"/>
          <w:lang w:bidi="he-IL"/>
        </w:rPr>
        <w:t>:</w:t>
      </w:r>
      <w:r w:rsidR="00470231">
        <w:rPr>
          <w:rFonts w:ascii="Times New Roman" w:hAnsi="Times New Roman" w:cs="Times New Roman"/>
          <w:bCs/>
          <w:sz w:val="28"/>
          <w:szCs w:val="28"/>
          <w:lang w:bidi="he-IL"/>
        </w:rPr>
        <w:t xml:space="preserve"> ВІП пояснює зміну ТБ лише у Швеції на 24% та Німеччини на 37,2%. У випадку Данії, значущого зв’язку між показниками ВІП, ТБ, та ВВП на душу населення не простежувалося.</w:t>
      </w:r>
      <w:r w:rsidR="00B73B5C">
        <w:rPr>
          <w:rFonts w:ascii="Times New Roman" w:hAnsi="Times New Roman" w:cs="Times New Roman"/>
          <w:bCs/>
          <w:sz w:val="28"/>
          <w:szCs w:val="28"/>
          <w:lang w:bidi="he-IL"/>
        </w:rPr>
        <w:t xml:space="preserve"> </w:t>
      </w:r>
      <w:r w:rsidR="00971B43" w:rsidRPr="00971B43">
        <w:rPr>
          <w:rFonts w:ascii="Times New Roman" w:hAnsi="Times New Roman" w:cs="Times New Roman"/>
          <w:bCs/>
          <w:sz w:val="28"/>
          <w:szCs w:val="28"/>
          <w:lang w:bidi="he-IL"/>
        </w:rPr>
        <w:t xml:space="preserve">Представлені дані свідчать про те, що внутрішня інвестиційна позиція є важливим фактором, що впливає </w:t>
      </w:r>
      <w:r w:rsidR="001E317F">
        <w:rPr>
          <w:rFonts w:ascii="Times New Roman" w:hAnsi="Times New Roman" w:cs="Times New Roman"/>
          <w:bCs/>
          <w:sz w:val="28"/>
          <w:szCs w:val="28"/>
          <w:lang w:bidi="he-IL"/>
        </w:rPr>
        <w:t>на ВВП на душу населення. Моделі мають</w:t>
      </w:r>
      <w:r w:rsidR="00971B43" w:rsidRPr="00971B43">
        <w:rPr>
          <w:rFonts w:ascii="Times New Roman" w:hAnsi="Times New Roman" w:cs="Times New Roman"/>
          <w:bCs/>
          <w:sz w:val="28"/>
          <w:szCs w:val="28"/>
          <w:lang w:bidi="he-IL"/>
        </w:rPr>
        <w:t xml:space="preserve"> помірну пояснювальну здатність, і результати є статистично значущими, що робить ці висновки надійними для подальшого аналізу та прийняття рішень.</w:t>
      </w:r>
    </w:p>
    <w:p w:rsidR="000372D1" w:rsidRDefault="000372D1" w:rsidP="00EF4CE0">
      <w:pPr>
        <w:autoSpaceDE w:val="0"/>
        <w:autoSpaceDN w:val="0"/>
        <w:adjustRightInd w:val="0"/>
        <w:spacing w:after="0" w:line="360" w:lineRule="auto"/>
        <w:jc w:val="both"/>
        <w:rPr>
          <w:rFonts w:ascii="Times New Roman" w:hAnsi="Times New Roman" w:cs="Times New Roman"/>
          <w:bCs/>
          <w:sz w:val="28"/>
          <w:szCs w:val="28"/>
          <w:lang w:bidi="he-IL"/>
        </w:rPr>
      </w:pPr>
    </w:p>
    <w:p w:rsidR="00B9194B" w:rsidRPr="002E33ED" w:rsidRDefault="00B9194B" w:rsidP="00EF4CE0">
      <w:pPr>
        <w:autoSpaceDE w:val="0"/>
        <w:autoSpaceDN w:val="0"/>
        <w:adjustRightInd w:val="0"/>
        <w:spacing w:after="0" w:line="360" w:lineRule="auto"/>
        <w:jc w:val="both"/>
        <w:rPr>
          <w:rFonts w:ascii="Times New Roman" w:hAnsi="Times New Roman" w:cs="Times New Roman"/>
          <w:bCs/>
          <w:sz w:val="28"/>
          <w:szCs w:val="28"/>
          <w:lang w:val="ru-RU" w:bidi="he-IL"/>
        </w:rPr>
      </w:pPr>
    </w:p>
    <w:p w:rsidR="0045679F" w:rsidRPr="0045679F" w:rsidRDefault="0045679F" w:rsidP="0045679F">
      <w:pPr>
        <w:autoSpaceDE w:val="0"/>
        <w:autoSpaceDN w:val="0"/>
        <w:adjustRightInd w:val="0"/>
        <w:spacing w:after="0" w:line="360" w:lineRule="auto"/>
        <w:jc w:val="center"/>
        <w:rPr>
          <w:rFonts w:ascii="Times New Roman" w:hAnsi="Times New Roman" w:cs="Times New Roman"/>
          <w:b/>
          <w:bCs/>
          <w:sz w:val="28"/>
          <w:szCs w:val="28"/>
          <w:lang w:bidi="he-IL"/>
        </w:rPr>
      </w:pPr>
      <w:r w:rsidRPr="0045679F">
        <w:rPr>
          <w:rFonts w:ascii="Times New Roman" w:hAnsi="Times New Roman" w:cs="Times New Roman"/>
          <w:b/>
          <w:bCs/>
          <w:sz w:val="28"/>
          <w:szCs w:val="28"/>
          <w:lang w:bidi="he-IL"/>
        </w:rPr>
        <w:t>РОЗДІЛ 3</w:t>
      </w:r>
    </w:p>
    <w:p w:rsidR="000372D1" w:rsidRPr="0045679F" w:rsidRDefault="0045679F" w:rsidP="0045679F">
      <w:pPr>
        <w:autoSpaceDE w:val="0"/>
        <w:autoSpaceDN w:val="0"/>
        <w:adjustRightInd w:val="0"/>
        <w:spacing w:after="0" w:line="360" w:lineRule="auto"/>
        <w:jc w:val="center"/>
        <w:rPr>
          <w:rFonts w:ascii="Times New Roman" w:hAnsi="Times New Roman" w:cs="Times New Roman"/>
          <w:b/>
          <w:bCs/>
          <w:sz w:val="28"/>
          <w:szCs w:val="28"/>
          <w:lang w:bidi="he-IL"/>
        </w:rPr>
      </w:pPr>
      <w:r w:rsidRPr="0045679F">
        <w:rPr>
          <w:rFonts w:ascii="Times New Roman" w:hAnsi="Times New Roman" w:cs="Times New Roman"/>
          <w:b/>
          <w:bCs/>
          <w:sz w:val="28"/>
          <w:szCs w:val="28"/>
          <w:lang w:bidi="he-IL"/>
        </w:rPr>
        <w:t>СПІВПРАЦЯ УКРАЇНИ З КРАЇНАМИ ЄС ТА ШЛЯХИ ЗАСТУСУВАННЯ ЇХ ДОСВІДУ У РЕГУЛЮВАННІ ТРАНСГРАНИЧНИХ ІНВЕСТИЦІЙ</w:t>
      </w:r>
    </w:p>
    <w:p w:rsidR="000372D1" w:rsidRPr="00CE2E96" w:rsidRDefault="000372D1" w:rsidP="00EF4CE0">
      <w:pPr>
        <w:autoSpaceDE w:val="0"/>
        <w:autoSpaceDN w:val="0"/>
        <w:adjustRightInd w:val="0"/>
        <w:spacing w:after="0" w:line="360" w:lineRule="auto"/>
        <w:jc w:val="both"/>
        <w:rPr>
          <w:rFonts w:ascii="Times New Roman" w:hAnsi="Times New Roman" w:cs="Times New Roman"/>
          <w:bCs/>
          <w:sz w:val="28"/>
          <w:szCs w:val="28"/>
          <w:lang w:bidi="he-IL"/>
        </w:rPr>
      </w:pPr>
    </w:p>
    <w:p w:rsidR="006F4888" w:rsidRDefault="0045679F" w:rsidP="00B9194B">
      <w:pPr>
        <w:autoSpaceDE w:val="0"/>
        <w:autoSpaceDN w:val="0"/>
        <w:adjustRightInd w:val="0"/>
        <w:spacing w:after="0" w:line="360" w:lineRule="auto"/>
        <w:ind w:firstLine="851"/>
        <w:jc w:val="both"/>
        <w:rPr>
          <w:rFonts w:ascii="Times New Roman" w:hAnsi="Times New Roman" w:cs="Times New Roman"/>
          <w:sz w:val="28"/>
          <w:szCs w:val="28"/>
          <w:lang w:bidi="he-IL"/>
        </w:rPr>
      </w:pPr>
      <w:r w:rsidRPr="0045679F">
        <w:rPr>
          <w:rFonts w:ascii="Times New Roman" w:hAnsi="Times New Roman" w:cs="Times New Roman"/>
          <w:sz w:val="28"/>
          <w:szCs w:val="28"/>
          <w:lang w:bidi="he-IL"/>
        </w:rPr>
        <w:t>Співробітництво між Україною та Європейським Союзом (ЄС) має тривалу історію, яка охоплює різноманітні аспекти політичних, економічних та соціальних відносин.</w:t>
      </w:r>
      <w:r w:rsidR="00AB5279" w:rsidRPr="00AB5279">
        <w:t xml:space="preserve"> </w:t>
      </w:r>
      <w:r w:rsidR="00AB5279" w:rsidRPr="00AB5279">
        <w:rPr>
          <w:rFonts w:ascii="Times New Roman" w:hAnsi="Times New Roman" w:cs="Times New Roman"/>
          <w:sz w:val="28"/>
          <w:szCs w:val="28"/>
          <w:lang w:bidi="he-IL"/>
        </w:rPr>
        <w:t>Для України, яка прагне зміцнити свої економічні позиції та інтегруватися у світову економіку, досвід Європейського Союзу у сфері транскордонних інвестицій є надзвичайно цінним.</w:t>
      </w:r>
      <w:r w:rsidR="00AB5279" w:rsidRPr="00AB5279">
        <w:rPr>
          <w:rFonts w:ascii="Segoe UI" w:hAnsi="Segoe UI" w:cs="Segoe UI"/>
          <w:color w:val="0D0D0D"/>
          <w:shd w:val="clear" w:color="auto" w:fill="FFFFFF"/>
        </w:rPr>
        <w:t xml:space="preserve"> </w:t>
      </w:r>
      <w:r w:rsidR="00AB5279" w:rsidRPr="00AB5279">
        <w:rPr>
          <w:rFonts w:ascii="Times New Roman" w:hAnsi="Times New Roman" w:cs="Times New Roman"/>
          <w:sz w:val="28"/>
          <w:szCs w:val="28"/>
          <w:lang w:bidi="he-IL"/>
        </w:rPr>
        <w:t>Українська економіка має значний потенціал для залучення іноземних інвестицій, особливо в таких секторах, як сільське господарство, інформаційні технології, енергетика та інфраструктура. Однак для реалізації цього потенціалу необхідно створити належні умови, що включають правові гарантії, ефективні регуляторні рамки та інституційну підтримку.</w:t>
      </w:r>
      <w:r w:rsidR="00AB5279" w:rsidRPr="00AB5279">
        <w:rPr>
          <w:rFonts w:ascii="Segoe UI" w:hAnsi="Segoe UI" w:cs="Segoe UI"/>
          <w:color w:val="0D0D0D"/>
          <w:shd w:val="clear" w:color="auto" w:fill="FFFFFF"/>
        </w:rPr>
        <w:t xml:space="preserve"> </w:t>
      </w:r>
      <w:r w:rsidR="00AB5279" w:rsidRPr="00AB5279">
        <w:rPr>
          <w:rFonts w:ascii="Times New Roman" w:hAnsi="Times New Roman" w:cs="Times New Roman"/>
          <w:sz w:val="28"/>
          <w:szCs w:val="28"/>
          <w:lang w:bidi="he-IL"/>
        </w:rPr>
        <w:t>У цьому розділі буде детально розглянуто</w:t>
      </w:r>
      <w:r w:rsidR="00B73B5C">
        <w:rPr>
          <w:rFonts w:ascii="Times New Roman" w:hAnsi="Times New Roman" w:cs="Times New Roman"/>
          <w:sz w:val="28"/>
          <w:szCs w:val="28"/>
          <w:lang w:bidi="he-IL"/>
        </w:rPr>
        <w:t xml:space="preserve"> аспекти їх співробітництва у сучасному світі</w:t>
      </w:r>
      <w:r w:rsidR="00AB5279" w:rsidRPr="00AB5279">
        <w:rPr>
          <w:rFonts w:ascii="Times New Roman" w:hAnsi="Times New Roman" w:cs="Times New Roman"/>
          <w:sz w:val="28"/>
          <w:szCs w:val="28"/>
          <w:lang w:bidi="he-IL"/>
        </w:rPr>
        <w:t xml:space="preserve">, </w:t>
      </w:r>
      <w:r w:rsidR="00B73B5C">
        <w:rPr>
          <w:rFonts w:ascii="Times New Roman" w:hAnsi="Times New Roman" w:cs="Times New Roman"/>
          <w:sz w:val="28"/>
          <w:szCs w:val="28"/>
          <w:lang w:bidi="he-IL"/>
        </w:rPr>
        <w:t xml:space="preserve">та </w:t>
      </w:r>
      <w:r w:rsidR="00AB5279" w:rsidRPr="00AB5279">
        <w:rPr>
          <w:rFonts w:ascii="Times New Roman" w:hAnsi="Times New Roman" w:cs="Times New Roman"/>
          <w:sz w:val="28"/>
          <w:szCs w:val="28"/>
          <w:lang w:bidi="he-IL"/>
        </w:rPr>
        <w:t>як Україна може використовувати досвід ЄС у сфері транскордонних інвестицій для покращення власного інвестиційного клімату та стимулювання економічного зростання.</w:t>
      </w:r>
    </w:p>
    <w:p w:rsidR="00171FD5" w:rsidRDefault="00CA65B7" w:rsidP="00B9194B">
      <w:pPr>
        <w:autoSpaceDE w:val="0"/>
        <w:autoSpaceDN w:val="0"/>
        <w:adjustRightInd w:val="0"/>
        <w:spacing w:after="0" w:line="360" w:lineRule="auto"/>
        <w:ind w:firstLine="851"/>
        <w:jc w:val="both"/>
        <w:rPr>
          <w:rFonts w:ascii="Times New Roman" w:hAnsi="Times New Roman" w:cs="Times New Roman"/>
          <w:sz w:val="28"/>
          <w:szCs w:val="28"/>
          <w:lang w:bidi="he-IL"/>
        </w:rPr>
      </w:pPr>
      <w:r w:rsidRPr="00CA65B7">
        <w:rPr>
          <w:rFonts w:ascii="Times New Roman" w:hAnsi="Times New Roman" w:cs="Times New Roman"/>
          <w:sz w:val="28"/>
          <w:szCs w:val="28"/>
          <w:lang w:bidi="he-IL"/>
        </w:rPr>
        <w:t xml:space="preserve">Для дослідження співробітництва проаналізуємо динаміку торгівлі між обраними країнами та Україною, зокрема обсяги експорту та імпорту, ключові товарні групи, а також зміни у структурі торговельних відносин за останні роки. </w:t>
      </w:r>
    </w:p>
    <w:p w:rsidR="00436229" w:rsidRDefault="006F4888" w:rsidP="00B9194B">
      <w:pPr>
        <w:autoSpaceDE w:val="0"/>
        <w:autoSpaceDN w:val="0"/>
        <w:adjustRightInd w:val="0"/>
        <w:spacing w:after="0" w:line="360" w:lineRule="auto"/>
        <w:ind w:firstLine="851"/>
        <w:jc w:val="both"/>
        <w:rPr>
          <w:rFonts w:ascii="Times New Roman" w:hAnsi="Times New Roman" w:cs="Times New Roman"/>
          <w:sz w:val="28"/>
          <w:szCs w:val="28"/>
          <w:lang w:bidi="he-IL"/>
        </w:rPr>
      </w:pPr>
      <w:r w:rsidRPr="006F4888">
        <w:rPr>
          <w:rFonts w:ascii="Times New Roman" w:hAnsi="Times New Roman" w:cs="Times New Roman"/>
          <w:sz w:val="28"/>
          <w:szCs w:val="28"/>
          <w:lang w:bidi="he-IL"/>
        </w:rPr>
        <w:t xml:space="preserve">Серед країн, які досліджуються у цій праці найбільший, найбільш значну частку у товарообороті України складають Німеччина (6,9% від загального товарообороту) та Австрія (1,1%) (Таблиця 3.1). В останньому розділі ці дві країни також виявились найбільш залежними від своєї інвестиційної позиції. </w:t>
      </w:r>
      <w:r w:rsidR="00650972" w:rsidRPr="00650972">
        <w:rPr>
          <w:rFonts w:ascii="Times New Roman" w:hAnsi="Times New Roman" w:cs="Times New Roman"/>
          <w:sz w:val="28"/>
          <w:szCs w:val="28"/>
          <w:lang w:bidi="he-IL"/>
        </w:rPr>
        <w:t xml:space="preserve">Німеччина є одним із найважливіших торгових партнерів України. Наприкінці минулого року він став третім ($4,9 млрд) за імпортом товарів в Україну і п'ятим ($2 млрд) за експортом з нашої </w:t>
      </w:r>
      <w:r w:rsidR="00B24762" w:rsidRPr="00650972">
        <w:rPr>
          <w:rFonts w:ascii="Times New Roman" w:hAnsi="Times New Roman" w:cs="Times New Roman"/>
          <w:sz w:val="28"/>
          <w:szCs w:val="28"/>
          <w:lang w:bidi="he-IL"/>
        </w:rPr>
        <w:t>країни.</w:t>
      </w:r>
      <w:r w:rsidR="00B24762">
        <w:rPr>
          <w:rFonts w:ascii="Times New Roman" w:hAnsi="Times New Roman" w:cs="Times New Roman"/>
          <w:sz w:val="28"/>
          <w:szCs w:val="28"/>
          <w:lang w:bidi="he-IL"/>
        </w:rPr>
        <w:t xml:space="preserve"> За</w:t>
      </w:r>
      <w:r>
        <w:rPr>
          <w:rFonts w:ascii="Times New Roman" w:hAnsi="Times New Roman" w:cs="Times New Roman"/>
          <w:sz w:val="28"/>
          <w:szCs w:val="28"/>
          <w:lang w:bidi="he-IL"/>
        </w:rPr>
        <w:t xml:space="preserve"> останні чотири роки експорт товарів до Німеччини досягав піку у 2021 та після скорочення у 2022 продовжував зростати. Частка експорту до Німеччини до загального обсягу також зросла з 3.3% у 2020 до 5,3% у 2023 році та набула 6 місце. Через високий обсяг імпорту  у 2023 році сальдо </w:t>
      </w:r>
      <w:r w:rsidR="00436229">
        <w:rPr>
          <w:rFonts w:ascii="Times New Roman" w:hAnsi="Times New Roman" w:cs="Times New Roman"/>
          <w:sz w:val="28"/>
          <w:szCs w:val="28"/>
          <w:lang w:bidi="he-IL"/>
        </w:rPr>
        <w:t>товарів набуло від’ємного значення (Табл. 3.2)</w:t>
      </w:r>
      <w:r w:rsidR="00991C30">
        <w:rPr>
          <w:rFonts w:ascii="Times New Roman" w:hAnsi="Times New Roman" w:cs="Times New Roman"/>
          <w:sz w:val="28"/>
          <w:szCs w:val="28"/>
          <w:lang w:bidi="he-IL"/>
        </w:rPr>
        <w:t>.</w:t>
      </w:r>
    </w:p>
    <w:p w:rsidR="00500FDC" w:rsidRDefault="00500FDC" w:rsidP="009A0D39">
      <w:pPr>
        <w:autoSpaceDE w:val="0"/>
        <w:autoSpaceDN w:val="0"/>
        <w:adjustRightInd w:val="0"/>
        <w:spacing w:after="0" w:line="360" w:lineRule="auto"/>
        <w:ind w:firstLine="851"/>
        <w:jc w:val="right"/>
        <w:rPr>
          <w:rFonts w:ascii="Times New Roman" w:hAnsi="Times New Roman" w:cs="Times New Roman"/>
          <w:sz w:val="28"/>
          <w:szCs w:val="28"/>
          <w:lang w:bidi="he-IL"/>
        </w:rPr>
      </w:pPr>
      <w:r>
        <w:rPr>
          <w:rFonts w:ascii="Times New Roman" w:hAnsi="Times New Roman" w:cs="Times New Roman"/>
          <w:sz w:val="28"/>
          <w:szCs w:val="28"/>
          <w:lang w:bidi="he-IL"/>
        </w:rPr>
        <w:t>Таблиця 3.1</w:t>
      </w:r>
    </w:p>
    <w:p w:rsidR="00500FDC" w:rsidRDefault="00500FDC" w:rsidP="009A0D39">
      <w:pPr>
        <w:autoSpaceDE w:val="0"/>
        <w:autoSpaceDN w:val="0"/>
        <w:adjustRightInd w:val="0"/>
        <w:spacing w:after="0" w:line="360" w:lineRule="auto"/>
        <w:ind w:firstLine="851"/>
        <w:jc w:val="center"/>
        <w:rPr>
          <w:rFonts w:ascii="Times New Roman" w:hAnsi="Times New Roman" w:cs="Times New Roman"/>
          <w:sz w:val="28"/>
          <w:szCs w:val="28"/>
          <w:lang w:bidi="he-IL"/>
        </w:rPr>
      </w:pPr>
      <w:r w:rsidRPr="00FE4AE6">
        <w:rPr>
          <w:rFonts w:ascii="Times New Roman" w:hAnsi="Times New Roman" w:cs="Times New Roman"/>
          <w:sz w:val="28"/>
          <w:szCs w:val="28"/>
          <w:lang w:bidi="he-IL"/>
        </w:rPr>
        <w:t xml:space="preserve">Динаміка експорту товарів </w:t>
      </w:r>
      <w:r>
        <w:rPr>
          <w:rFonts w:ascii="Times New Roman" w:hAnsi="Times New Roman" w:cs="Times New Roman"/>
          <w:sz w:val="28"/>
          <w:szCs w:val="28"/>
          <w:lang w:bidi="he-IL"/>
        </w:rPr>
        <w:t xml:space="preserve">України </w:t>
      </w:r>
      <w:r w:rsidRPr="00FE4AE6">
        <w:rPr>
          <w:rFonts w:ascii="Times New Roman" w:hAnsi="Times New Roman" w:cs="Times New Roman"/>
          <w:sz w:val="28"/>
          <w:szCs w:val="28"/>
          <w:lang w:bidi="he-IL"/>
        </w:rPr>
        <w:t>у розрізі країн світу</w:t>
      </w:r>
      <w:r>
        <w:rPr>
          <w:rFonts w:ascii="Times New Roman" w:hAnsi="Times New Roman" w:cs="Times New Roman"/>
          <w:sz w:val="28"/>
          <w:szCs w:val="28"/>
          <w:lang w:bidi="he-IL"/>
        </w:rPr>
        <w:t xml:space="preserve">, у </w:t>
      </w:r>
      <w:r w:rsidR="006F4888">
        <w:rPr>
          <w:rFonts w:ascii="Times New Roman" w:hAnsi="Times New Roman" w:cs="Times New Roman"/>
          <w:sz w:val="28"/>
          <w:szCs w:val="28"/>
          <w:lang w:bidi="he-IL"/>
        </w:rPr>
        <w:t>2020</w:t>
      </w:r>
      <w:r>
        <w:rPr>
          <w:rFonts w:ascii="Times New Roman" w:hAnsi="Times New Roman" w:cs="Times New Roman"/>
          <w:sz w:val="28"/>
          <w:szCs w:val="28"/>
          <w:lang w:bidi="he-IL"/>
        </w:rPr>
        <w:t>-2023 роках, млн дол. США</w:t>
      </w:r>
    </w:p>
    <w:tbl>
      <w:tblPr>
        <w:tblStyle w:val="ac"/>
        <w:tblW w:w="0" w:type="auto"/>
        <w:tblLook w:val="04A0" w:firstRow="1" w:lastRow="0" w:firstColumn="1" w:lastColumn="0" w:noHBand="0" w:noVBand="1"/>
      </w:tblPr>
      <w:tblGrid>
        <w:gridCol w:w="1320"/>
        <w:gridCol w:w="696"/>
        <w:gridCol w:w="2778"/>
        <w:gridCol w:w="696"/>
        <w:gridCol w:w="596"/>
        <w:gridCol w:w="696"/>
        <w:gridCol w:w="596"/>
        <w:gridCol w:w="696"/>
        <w:gridCol w:w="596"/>
        <w:gridCol w:w="696"/>
        <w:gridCol w:w="596"/>
      </w:tblGrid>
      <w:tr w:rsidR="00500FDC" w:rsidTr="00F12DB6">
        <w:tc>
          <w:tcPr>
            <w:tcW w:w="0" w:type="auto"/>
            <w:shd w:val="clear" w:color="auto" w:fill="F2F2F2" w:themeFill="background1" w:themeFillShade="F2"/>
          </w:tcPr>
          <w:p w:rsidR="00500FDC" w:rsidRPr="002F76C4" w:rsidRDefault="00500FDC" w:rsidP="0069120B">
            <w:pPr>
              <w:autoSpaceDE w:val="0"/>
              <w:autoSpaceDN w:val="0"/>
              <w:adjustRightInd w:val="0"/>
              <w:spacing w:line="360" w:lineRule="auto"/>
              <w:jc w:val="center"/>
              <w:rPr>
                <w:rFonts w:asciiTheme="majorBidi" w:hAnsiTheme="majorBidi" w:cstheme="majorBidi"/>
                <w:color w:val="000000" w:themeColor="text1"/>
                <w:sz w:val="24"/>
                <w:szCs w:val="28"/>
                <w:lang w:bidi="he-IL"/>
              </w:rPr>
            </w:pPr>
            <w:r w:rsidRPr="002F76C4">
              <w:rPr>
                <w:rFonts w:asciiTheme="majorBidi" w:hAnsiTheme="majorBidi" w:cstheme="majorBidi"/>
                <w:color w:val="000000" w:themeColor="text1"/>
                <w:sz w:val="24"/>
                <w:szCs w:val="28"/>
                <w:lang w:bidi="he-IL"/>
              </w:rPr>
              <w:t>Країна</w:t>
            </w:r>
          </w:p>
        </w:tc>
        <w:tc>
          <w:tcPr>
            <w:tcW w:w="0" w:type="auto"/>
            <w:shd w:val="clear" w:color="auto" w:fill="F2F2F2" w:themeFill="background1" w:themeFillShade="F2"/>
          </w:tcPr>
          <w:p w:rsidR="00500FDC" w:rsidRPr="002F76C4" w:rsidRDefault="00500FDC" w:rsidP="0069120B">
            <w:pPr>
              <w:autoSpaceDE w:val="0"/>
              <w:autoSpaceDN w:val="0"/>
              <w:adjustRightInd w:val="0"/>
              <w:spacing w:line="360" w:lineRule="auto"/>
              <w:jc w:val="center"/>
              <w:rPr>
                <w:rFonts w:asciiTheme="majorBidi" w:hAnsiTheme="majorBidi" w:cstheme="majorBidi"/>
                <w:color w:val="000000" w:themeColor="text1"/>
                <w:sz w:val="24"/>
                <w:szCs w:val="28"/>
                <w:lang w:bidi="he-IL"/>
              </w:rPr>
            </w:pPr>
            <w:r w:rsidRPr="002F76C4">
              <w:rPr>
                <w:rFonts w:asciiTheme="majorBidi" w:hAnsiTheme="majorBidi" w:cstheme="majorBidi"/>
                <w:color w:val="000000" w:themeColor="text1"/>
                <w:sz w:val="24"/>
                <w:szCs w:val="28"/>
                <w:lang w:bidi="he-IL"/>
              </w:rPr>
              <w:t>2019</w:t>
            </w:r>
          </w:p>
        </w:tc>
        <w:tc>
          <w:tcPr>
            <w:tcW w:w="0" w:type="auto"/>
            <w:shd w:val="clear" w:color="auto" w:fill="F2F2F2" w:themeFill="background1" w:themeFillShade="F2"/>
          </w:tcPr>
          <w:p w:rsidR="00500FDC" w:rsidRPr="002F76C4" w:rsidRDefault="00500FDC" w:rsidP="0069120B">
            <w:pPr>
              <w:autoSpaceDE w:val="0"/>
              <w:autoSpaceDN w:val="0"/>
              <w:adjustRightInd w:val="0"/>
              <w:spacing w:line="360" w:lineRule="auto"/>
              <w:jc w:val="center"/>
              <w:rPr>
                <w:rFonts w:asciiTheme="majorBidi" w:hAnsiTheme="majorBidi" w:cstheme="majorBidi"/>
                <w:color w:val="000000" w:themeColor="text1"/>
                <w:sz w:val="24"/>
                <w:szCs w:val="28"/>
                <w:lang w:bidi="he-IL"/>
              </w:rPr>
            </w:pPr>
            <w:r w:rsidRPr="002F76C4">
              <w:rPr>
                <w:rFonts w:asciiTheme="majorBidi" w:hAnsiTheme="majorBidi" w:cstheme="majorBidi"/>
                <w:color w:val="000000" w:themeColor="text1"/>
                <w:sz w:val="24"/>
                <w:szCs w:val="28"/>
                <w:lang w:bidi="he-IL"/>
              </w:rPr>
              <w:t>у % до загального обсягу</w:t>
            </w:r>
          </w:p>
        </w:tc>
        <w:tc>
          <w:tcPr>
            <w:tcW w:w="0" w:type="auto"/>
            <w:shd w:val="clear" w:color="auto" w:fill="F2F2F2" w:themeFill="background1" w:themeFillShade="F2"/>
          </w:tcPr>
          <w:p w:rsidR="00500FDC" w:rsidRPr="002F76C4" w:rsidRDefault="00500FDC" w:rsidP="0069120B">
            <w:pPr>
              <w:autoSpaceDE w:val="0"/>
              <w:autoSpaceDN w:val="0"/>
              <w:adjustRightInd w:val="0"/>
              <w:spacing w:line="360" w:lineRule="auto"/>
              <w:jc w:val="center"/>
              <w:rPr>
                <w:rFonts w:asciiTheme="majorBidi" w:hAnsiTheme="majorBidi" w:cstheme="majorBidi"/>
                <w:color w:val="000000" w:themeColor="text1"/>
                <w:sz w:val="24"/>
                <w:szCs w:val="28"/>
                <w:lang w:bidi="he-IL"/>
              </w:rPr>
            </w:pPr>
            <w:r w:rsidRPr="002F76C4">
              <w:rPr>
                <w:rFonts w:asciiTheme="majorBidi" w:hAnsiTheme="majorBidi" w:cstheme="majorBidi"/>
                <w:color w:val="000000" w:themeColor="text1"/>
                <w:sz w:val="24"/>
                <w:szCs w:val="28"/>
                <w:lang w:bidi="he-IL"/>
              </w:rPr>
              <w:t>2020</w:t>
            </w:r>
          </w:p>
        </w:tc>
        <w:tc>
          <w:tcPr>
            <w:tcW w:w="0" w:type="auto"/>
            <w:shd w:val="clear" w:color="auto" w:fill="F2F2F2" w:themeFill="background1" w:themeFillShade="F2"/>
          </w:tcPr>
          <w:p w:rsidR="00500FDC" w:rsidRPr="002F76C4" w:rsidRDefault="00500FDC" w:rsidP="0069120B">
            <w:pPr>
              <w:autoSpaceDE w:val="0"/>
              <w:autoSpaceDN w:val="0"/>
              <w:adjustRightInd w:val="0"/>
              <w:spacing w:line="360" w:lineRule="auto"/>
              <w:jc w:val="center"/>
              <w:rPr>
                <w:rFonts w:asciiTheme="majorBidi" w:hAnsiTheme="majorBidi" w:cstheme="majorBidi"/>
                <w:color w:val="000000" w:themeColor="text1"/>
                <w:sz w:val="24"/>
                <w:szCs w:val="28"/>
                <w:lang w:bidi="he-IL"/>
              </w:rPr>
            </w:pPr>
            <w:r w:rsidRPr="002F76C4">
              <w:rPr>
                <w:rFonts w:asciiTheme="majorBidi" w:hAnsiTheme="majorBidi" w:cstheme="majorBidi"/>
                <w:color w:val="000000" w:themeColor="text1"/>
                <w:sz w:val="24"/>
                <w:szCs w:val="28"/>
                <w:lang w:bidi="he-IL"/>
              </w:rPr>
              <w:t xml:space="preserve">у % </w:t>
            </w:r>
          </w:p>
        </w:tc>
        <w:tc>
          <w:tcPr>
            <w:tcW w:w="0" w:type="auto"/>
            <w:shd w:val="clear" w:color="auto" w:fill="F2F2F2" w:themeFill="background1" w:themeFillShade="F2"/>
          </w:tcPr>
          <w:p w:rsidR="00500FDC" w:rsidRPr="002F76C4" w:rsidRDefault="00500FDC" w:rsidP="0069120B">
            <w:pPr>
              <w:autoSpaceDE w:val="0"/>
              <w:autoSpaceDN w:val="0"/>
              <w:adjustRightInd w:val="0"/>
              <w:spacing w:line="360" w:lineRule="auto"/>
              <w:jc w:val="center"/>
              <w:rPr>
                <w:rFonts w:asciiTheme="majorBidi" w:hAnsiTheme="majorBidi" w:cstheme="majorBidi"/>
                <w:color w:val="000000" w:themeColor="text1"/>
                <w:sz w:val="24"/>
                <w:szCs w:val="28"/>
                <w:lang w:bidi="he-IL"/>
              </w:rPr>
            </w:pPr>
            <w:r w:rsidRPr="002F76C4">
              <w:rPr>
                <w:rFonts w:asciiTheme="majorBidi" w:hAnsiTheme="majorBidi" w:cstheme="majorBidi"/>
                <w:color w:val="000000" w:themeColor="text1"/>
                <w:sz w:val="24"/>
                <w:szCs w:val="28"/>
                <w:lang w:bidi="he-IL"/>
              </w:rPr>
              <w:t>2021</w:t>
            </w:r>
          </w:p>
        </w:tc>
        <w:tc>
          <w:tcPr>
            <w:tcW w:w="0" w:type="auto"/>
            <w:shd w:val="clear" w:color="auto" w:fill="F2F2F2" w:themeFill="background1" w:themeFillShade="F2"/>
          </w:tcPr>
          <w:p w:rsidR="00500FDC" w:rsidRPr="002F76C4" w:rsidRDefault="00500FDC" w:rsidP="0069120B">
            <w:pPr>
              <w:autoSpaceDE w:val="0"/>
              <w:autoSpaceDN w:val="0"/>
              <w:adjustRightInd w:val="0"/>
              <w:spacing w:line="360" w:lineRule="auto"/>
              <w:jc w:val="center"/>
              <w:rPr>
                <w:rFonts w:asciiTheme="majorBidi" w:hAnsiTheme="majorBidi" w:cstheme="majorBidi"/>
                <w:color w:val="000000" w:themeColor="text1"/>
                <w:sz w:val="24"/>
                <w:szCs w:val="28"/>
                <w:lang w:bidi="he-IL"/>
              </w:rPr>
            </w:pPr>
            <w:r w:rsidRPr="002F76C4">
              <w:rPr>
                <w:rFonts w:asciiTheme="majorBidi" w:hAnsiTheme="majorBidi" w:cstheme="majorBidi"/>
                <w:color w:val="000000" w:themeColor="text1"/>
                <w:sz w:val="24"/>
                <w:szCs w:val="28"/>
                <w:lang w:bidi="he-IL"/>
              </w:rPr>
              <w:t xml:space="preserve">у % </w:t>
            </w:r>
          </w:p>
        </w:tc>
        <w:tc>
          <w:tcPr>
            <w:tcW w:w="0" w:type="auto"/>
            <w:shd w:val="clear" w:color="auto" w:fill="F2F2F2" w:themeFill="background1" w:themeFillShade="F2"/>
          </w:tcPr>
          <w:p w:rsidR="00500FDC" w:rsidRPr="002F76C4" w:rsidRDefault="00500FDC" w:rsidP="0069120B">
            <w:pPr>
              <w:autoSpaceDE w:val="0"/>
              <w:autoSpaceDN w:val="0"/>
              <w:adjustRightInd w:val="0"/>
              <w:spacing w:line="360" w:lineRule="auto"/>
              <w:jc w:val="center"/>
              <w:rPr>
                <w:rFonts w:asciiTheme="majorBidi" w:hAnsiTheme="majorBidi" w:cstheme="majorBidi"/>
                <w:color w:val="000000" w:themeColor="text1"/>
                <w:sz w:val="24"/>
                <w:szCs w:val="28"/>
                <w:lang w:bidi="he-IL"/>
              </w:rPr>
            </w:pPr>
            <w:r w:rsidRPr="002F76C4">
              <w:rPr>
                <w:rFonts w:asciiTheme="majorBidi" w:hAnsiTheme="majorBidi" w:cstheme="majorBidi"/>
                <w:color w:val="000000" w:themeColor="text1"/>
                <w:sz w:val="24"/>
                <w:szCs w:val="28"/>
                <w:lang w:bidi="he-IL"/>
              </w:rPr>
              <w:t>2022</w:t>
            </w:r>
          </w:p>
        </w:tc>
        <w:tc>
          <w:tcPr>
            <w:tcW w:w="0" w:type="auto"/>
            <w:shd w:val="clear" w:color="auto" w:fill="F2F2F2" w:themeFill="background1" w:themeFillShade="F2"/>
          </w:tcPr>
          <w:p w:rsidR="00500FDC" w:rsidRPr="002F76C4" w:rsidRDefault="00500FDC" w:rsidP="0069120B">
            <w:pPr>
              <w:autoSpaceDE w:val="0"/>
              <w:autoSpaceDN w:val="0"/>
              <w:adjustRightInd w:val="0"/>
              <w:spacing w:line="360" w:lineRule="auto"/>
              <w:jc w:val="center"/>
              <w:rPr>
                <w:rFonts w:asciiTheme="majorBidi" w:hAnsiTheme="majorBidi" w:cstheme="majorBidi"/>
                <w:color w:val="000000" w:themeColor="text1"/>
                <w:sz w:val="24"/>
                <w:szCs w:val="28"/>
                <w:lang w:bidi="he-IL"/>
              </w:rPr>
            </w:pPr>
            <w:r w:rsidRPr="002F76C4">
              <w:rPr>
                <w:rFonts w:asciiTheme="majorBidi" w:hAnsiTheme="majorBidi" w:cstheme="majorBidi"/>
                <w:color w:val="000000" w:themeColor="text1"/>
                <w:sz w:val="24"/>
                <w:szCs w:val="28"/>
                <w:lang w:bidi="he-IL"/>
              </w:rPr>
              <w:t xml:space="preserve">у % </w:t>
            </w:r>
          </w:p>
        </w:tc>
        <w:tc>
          <w:tcPr>
            <w:tcW w:w="0" w:type="auto"/>
            <w:shd w:val="clear" w:color="auto" w:fill="F2F2F2" w:themeFill="background1" w:themeFillShade="F2"/>
          </w:tcPr>
          <w:p w:rsidR="00500FDC" w:rsidRPr="002F76C4" w:rsidRDefault="00500FDC" w:rsidP="0069120B">
            <w:pPr>
              <w:autoSpaceDE w:val="0"/>
              <w:autoSpaceDN w:val="0"/>
              <w:adjustRightInd w:val="0"/>
              <w:spacing w:line="360" w:lineRule="auto"/>
              <w:jc w:val="center"/>
              <w:rPr>
                <w:rFonts w:asciiTheme="majorBidi" w:hAnsiTheme="majorBidi" w:cstheme="majorBidi"/>
                <w:color w:val="000000" w:themeColor="text1"/>
                <w:sz w:val="24"/>
                <w:szCs w:val="28"/>
                <w:lang w:bidi="he-IL"/>
              </w:rPr>
            </w:pPr>
            <w:r w:rsidRPr="002F76C4">
              <w:rPr>
                <w:rFonts w:asciiTheme="majorBidi" w:hAnsiTheme="majorBidi" w:cstheme="majorBidi"/>
                <w:color w:val="000000" w:themeColor="text1"/>
                <w:sz w:val="24"/>
                <w:szCs w:val="28"/>
                <w:lang w:bidi="he-IL"/>
              </w:rPr>
              <w:t>2023</w:t>
            </w:r>
          </w:p>
        </w:tc>
        <w:tc>
          <w:tcPr>
            <w:tcW w:w="0" w:type="auto"/>
            <w:shd w:val="clear" w:color="auto" w:fill="F2F2F2" w:themeFill="background1" w:themeFillShade="F2"/>
          </w:tcPr>
          <w:p w:rsidR="00500FDC" w:rsidRPr="002F76C4" w:rsidRDefault="00500FDC" w:rsidP="0069120B">
            <w:pPr>
              <w:autoSpaceDE w:val="0"/>
              <w:autoSpaceDN w:val="0"/>
              <w:adjustRightInd w:val="0"/>
              <w:spacing w:line="360" w:lineRule="auto"/>
              <w:jc w:val="center"/>
              <w:rPr>
                <w:rFonts w:asciiTheme="majorBidi" w:hAnsiTheme="majorBidi" w:cstheme="majorBidi"/>
                <w:color w:val="000000" w:themeColor="text1"/>
                <w:sz w:val="24"/>
                <w:szCs w:val="28"/>
                <w:lang w:bidi="he-IL"/>
              </w:rPr>
            </w:pPr>
            <w:r w:rsidRPr="002F76C4">
              <w:rPr>
                <w:rFonts w:asciiTheme="majorBidi" w:hAnsiTheme="majorBidi" w:cstheme="majorBidi"/>
                <w:color w:val="000000" w:themeColor="text1"/>
                <w:sz w:val="24"/>
                <w:szCs w:val="28"/>
                <w:lang w:bidi="he-IL"/>
              </w:rPr>
              <w:t xml:space="preserve">у % </w:t>
            </w:r>
          </w:p>
        </w:tc>
      </w:tr>
      <w:tr w:rsidR="00500FDC" w:rsidTr="0069120B">
        <w:tc>
          <w:tcPr>
            <w:tcW w:w="0" w:type="auto"/>
          </w:tcPr>
          <w:p w:rsidR="00500FDC" w:rsidRPr="002F76C4" w:rsidRDefault="00500FDC" w:rsidP="0069120B">
            <w:pPr>
              <w:autoSpaceDE w:val="0"/>
              <w:autoSpaceDN w:val="0"/>
              <w:adjustRightInd w:val="0"/>
              <w:spacing w:line="360" w:lineRule="auto"/>
              <w:jc w:val="center"/>
              <w:rPr>
                <w:rFonts w:asciiTheme="majorBidi" w:hAnsiTheme="majorBidi" w:cstheme="majorBidi"/>
                <w:color w:val="000000" w:themeColor="text1"/>
                <w:sz w:val="24"/>
                <w:szCs w:val="28"/>
                <w:lang w:bidi="he-IL"/>
              </w:rPr>
            </w:pPr>
            <w:r w:rsidRPr="002F76C4">
              <w:rPr>
                <w:rFonts w:asciiTheme="majorBidi" w:hAnsiTheme="majorBidi" w:cstheme="majorBidi"/>
                <w:color w:val="000000" w:themeColor="text1"/>
                <w:sz w:val="24"/>
                <w:szCs w:val="28"/>
                <w:lang w:bidi="he-IL"/>
              </w:rPr>
              <w:t>Німеччина</w:t>
            </w:r>
          </w:p>
        </w:tc>
        <w:tc>
          <w:tcPr>
            <w:tcW w:w="0" w:type="auto"/>
          </w:tcPr>
          <w:p w:rsidR="00500FDC" w:rsidRPr="002F76C4" w:rsidRDefault="00500FDC" w:rsidP="0069120B">
            <w:pPr>
              <w:autoSpaceDE w:val="0"/>
              <w:autoSpaceDN w:val="0"/>
              <w:adjustRightInd w:val="0"/>
              <w:spacing w:line="360" w:lineRule="auto"/>
              <w:jc w:val="center"/>
              <w:rPr>
                <w:rFonts w:asciiTheme="majorBidi" w:hAnsiTheme="majorBidi" w:cstheme="majorBidi"/>
                <w:color w:val="000000" w:themeColor="text1"/>
                <w:sz w:val="24"/>
                <w:szCs w:val="28"/>
                <w:lang w:bidi="he-IL"/>
              </w:rPr>
            </w:pPr>
            <w:r>
              <w:rPr>
                <w:rFonts w:asciiTheme="majorBidi" w:hAnsiTheme="majorBidi" w:cstheme="majorBidi"/>
                <w:color w:val="000000" w:themeColor="text1"/>
                <w:sz w:val="24"/>
                <w:szCs w:val="28"/>
                <w:lang w:bidi="he-IL"/>
              </w:rPr>
              <w:t>1769</w:t>
            </w:r>
          </w:p>
        </w:tc>
        <w:tc>
          <w:tcPr>
            <w:tcW w:w="0" w:type="auto"/>
          </w:tcPr>
          <w:p w:rsidR="00500FDC" w:rsidRPr="002F76C4" w:rsidRDefault="00500FDC" w:rsidP="0069120B">
            <w:pPr>
              <w:autoSpaceDE w:val="0"/>
              <w:autoSpaceDN w:val="0"/>
              <w:adjustRightInd w:val="0"/>
              <w:spacing w:line="360" w:lineRule="auto"/>
              <w:jc w:val="center"/>
              <w:rPr>
                <w:rFonts w:asciiTheme="majorBidi" w:hAnsiTheme="majorBidi" w:cstheme="majorBidi"/>
                <w:color w:val="000000" w:themeColor="text1"/>
                <w:sz w:val="24"/>
                <w:szCs w:val="28"/>
                <w:lang w:bidi="he-IL"/>
              </w:rPr>
            </w:pPr>
            <w:r>
              <w:rPr>
                <w:rFonts w:asciiTheme="majorBidi" w:hAnsiTheme="majorBidi" w:cstheme="majorBidi"/>
                <w:color w:val="000000" w:themeColor="text1"/>
                <w:sz w:val="24"/>
                <w:szCs w:val="28"/>
                <w:lang w:bidi="he-IL"/>
              </w:rPr>
              <w:t>3</w:t>
            </w:r>
          </w:p>
        </w:tc>
        <w:tc>
          <w:tcPr>
            <w:tcW w:w="0" w:type="auto"/>
          </w:tcPr>
          <w:p w:rsidR="00500FDC" w:rsidRPr="002F76C4" w:rsidRDefault="00500FDC" w:rsidP="0069120B">
            <w:pPr>
              <w:autoSpaceDE w:val="0"/>
              <w:autoSpaceDN w:val="0"/>
              <w:adjustRightInd w:val="0"/>
              <w:spacing w:line="360" w:lineRule="auto"/>
              <w:jc w:val="center"/>
              <w:rPr>
                <w:rFonts w:asciiTheme="majorBidi" w:hAnsiTheme="majorBidi" w:cstheme="majorBidi"/>
                <w:color w:val="000000" w:themeColor="text1"/>
                <w:sz w:val="24"/>
                <w:szCs w:val="28"/>
                <w:lang w:bidi="he-IL"/>
              </w:rPr>
            </w:pPr>
            <w:r>
              <w:rPr>
                <w:rFonts w:asciiTheme="majorBidi" w:hAnsiTheme="majorBidi" w:cstheme="majorBidi"/>
                <w:color w:val="000000" w:themeColor="text1"/>
                <w:sz w:val="24"/>
                <w:szCs w:val="28"/>
                <w:lang w:bidi="he-IL"/>
              </w:rPr>
              <w:t>1497</w:t>
            </w:r>
          </w:p>
        </w:tc>
        <w:tc>
          <w:tcPr>
            <w:tcW w:w="0" w:type="auto"/>
          </w:tcPr>
          <w:p w:rsidR="00500FDC" w:rsidRPr="002F76C4" w:rsidRDefault="00500FDC" w:rsidP="0069120B">
            <w:pPr>
              <w:autoSpaceDE w:val="0"/>
              <w:autoSpaceDN w:val="0"/>
              <w:adjustRightInd w:val="0"/>
              <w:spacing w:line="360" w:lineRule="auto"/>
              <w:jc w:val="center"/>
              <w:rPr>
                <w:rFonts w:asciiTheme="majorBidi" w:hAnsiTheme="majorBidi" w:cstheme="majorBidi"/>
                <w:color w:val="000000" w:themeColor="text1"/>
                <w:sz w:val="24"/>
                <w:szCs w:val="28"/>
                <w:lang w:bidi="he-IL"/>
              </w:rPr>
            </w:pPr>
            <w:r>
              <w:rPr>
                <w:rFonts w:asciiTheme="majorBidi" w:hAnsiTheme="majorBidi" w:cstheme="majorBidi"/>
                <w:color w:val="000000" w:themeColor="text1"/>
                <w:sz w:val="24"/>
                <w:szCs w:val="28"/>
                <w:lang w:bidi="he-IL"/>
              </w:rPr>
              <w:t>3,3</w:t>
            </w:r>
          </w:p>
        </w:tc>
        <w:tc>
          <w:tcPr>
            <w:tcW w:w="0" w:type="auto"/>
          </w:tcPr>
          <w:p w:rsidR="00500FDC" w:rsidRPr="002F76C4" w:rsidRDefault="00500FDC" w:rsidP="0069120B">
            <w:pPr>
              <w:autoSpaceDE w:val="0"/>
              <w:autoSpaceDN w:val="0"/>
              <w:adjustRightInd w:val="0"/>
              <w:spacing w:line="360" w:lineRule="auto"/>
              <w:jc w:val="center"/>
              <w:rPr>
                <w:rFonts w:asciiTheme="majorBidi" w:hAnsiTheme="majorBidi" w:cstheme="majorBidi"/>
                <w:color w:val="000000" w:themeColor="text1"/>
                <w:sz w:val="24"/>
                <w:szCs w:val="28"/>
                <w:lang w:bidi="he-IL"/>
              </w:rPr>
            </w:pPr>
            <w:r>
              <w:rPr>
                <w:rFonts w:asciiTheme="majorBidi" w:hAnsiTheme="majorBidi" w:cstheme="majorBidi"/>
                <w:color w:val="000000" w:themeColor="text1"/>
                <w:sz w:val="24"/>
                <w:szCs w:val="28"/>
                <w:lang w:bidi="he-IL"/>
              </w:rPr>
              <w:t>2278</w:t>
            </w:r>
          </w:p>
        </w:tc>
        <w:tc>
          <w:tcPr>
            <w:tcW w:w="0" w:type="auto"/>
          </w:tcPr>
          <w:p w:rsidR="00500FDC" w:rsidRPr="002F76C4" w:rsidRDefault="00500FDC" w:rsidP="0069120B">
            <w:pPr>
              <w:autoSpaceDE w:val="0"/>
              <w:autoSpaceDN w:val="0"/>
              <w:adjustRightInd w:val="0"/>
              <w:spacing w:line="360" w:lineRule="auto"/>
              <w:jc w:val="center"/>
              <w:rPr>
                <w:rFonts w:asciiTheme="majorBidi" w:hAnsiTheme="majorBidi" w:cstheme="majorBidi"/>
                <w:color w:val="000000" w:themeColor="text1"/>
                <w:sz w:val="24"/>
                <w:szCs w:val="28"/>
                <w:lang w:bidi="he-IL"/>
              </w:rPr>
            </w:pPr>
            <w:r>
              <w:rPr>
                <w:rFonts w:asciiTheme="majorBidi" w:hAnsiTheme="majorBidi" w:cstheme="majorBidi"/>
                <w:color w:val="000000" w:themeColor="text1"/>
                <w:sz w:val="24"/>
                <w:szCs w:val="28"/>
                <w:lang w:bidi="he-IL"/>
              </w:rPr>
              <w:t>3,6</w:t>
            </w:r>
          </w:p>
        </w:tc>
        <w:tc>
          <w:tcPr>
            <w:tcW w:w="0" w:type="auto"/>
          </w:tcPr>
          <w:p w:rsidR="00500FDC" w:rsidRPr="002F76C4" w:rsidRDefault="00500FDC" w:rsidP="0069120B">
            <w:pPr>
              <w:autoSpaceDE w:val="0"/>
              <w:autoSpaceDN w:val="0"/>
              <w:adjustRightInd w:val="0"/>
              <w:spacing w:line="360" w:lineRule="auto"/>
              <w:jc w:val="center"/>
              <w:rPr>
                <w:rFonts w:asciiTheme="majorBidi" w:hAnsiTheme="majorBidi" w:cstheme="majorBidi"/>
                <w:color w:val="000000" w:themeColor="text1"/>
                <w:sz w:val="24"/>
                <w:szCs w:val="28"/>
                <w:lang w:bidi="he-IL"/>
              </w:rPr>
            </w:pPr>
            <w:r>
              <w:rPr>
                <w:rFonts w:asciiTheme="majorBidi" w:hAnsiTheme="majorBidi" w:cstheme="majorBidi"/>
                <w:color w:val="000000" w:themeColor="text1"/>
                <w:sz w:val="24"/>
                <w:szCs w:val="28"/>
                <w:lang w:bidi="he-IL"/>
              </w:rPr>
              <w:t>1786</w:t>
            </w:r>
          </w:p>
        </w:tc>
        <w:tc>
          <w:tcPr>
            <w:tcW w:w="0" w:type="auto"/>
          </w:tcPr>
          <w:p w:rsidR="00500FDC" w:rsidRPr="002F76C4" w:rsidRDefault="00500FDC" w:rsidP="0069120B">
            <w:pPr>
              <w:autoSpaceDE w:val="0"/>
              <w:autoSpaceDN w:val="0"/>
              <w:adjustRightInd w:val="0"/>
              <w:spacing w:line="360" w:lineRule="auto"/>
              <w:jc w:val="center"/>
              <w:rPr>
                <w:rFonts w:asciiTheme="majorBidi" w:hAnsiTheme="majorBidi" w:cstheme="majorBidi"/>
                <w:color w:val="000000" w:themeColor="text1"/>
                <w:sz w:val="24"/>
                <w:szCs w:val="28"/>
                <w:lang w:bidi="he-IL"/>
              </w:rPr>
            </w:pPr>
            <w:r>
              <w:rPr>
                <w:rFonts w:asciiTheme="majorBidi" w:hAnsiTheme="majorBidi" w:cstheme="majorBidi"/>
                <w:color w:val="000000" w:themeColor="text1"/>
                <w:sz w:val="24"/>
                <w:szCs w:val="28"/>
                <w:lang w:bidi="he-IL"/>
              </w:rPr>
              <w:t>4,4</w:t>
            </w:r>
          </w:p>
        </w:tc>
        <w:tc>
          <w:tcPr>
            <w:tcW w:w="0" w:type="auto"/>
          </w:tcPr>
          <w:p w:rsidR="00500FDC" w:rsidRPr="002F76C4" w:rsidRDefault="00500FDC" w:rsidP="0069120B">
            <w:pPr>
              <w:autoSpaceDE w:val="0"/>
              <w:autoSpaceDN w:val="0"/>
              <w:adjustRightInd w:val="0"/>
              <w:spacing w:line="360" w:lineRule="auto"/>
              <w:jc w:val="center"/>
              <w:rPr>
                <w:rFonts w:asciiTheme="majorBidi" w:hAnsiTheme="majorBidi" w:cstheme="majorBidi"/>
                <w:color w:val="000000" w:themeColor="text1"/>
                <w:sz w:val="24"/>
                <w:szCs w:val="28"/>
                <w:lang w:bidi="he-IL"/>
              </w:rPr>
            </w:pPr>
            <w:r>
              <w:rPr>
                <w:rFonts w:asciiTheme="majorBidi" w:hAnsiTheme="majorBidi" w:cstheme="majorBidi"/>
                <w:color w:val="000000" w:themeColor="text1"/>
                <w:sz w:val="24"/>
                <w:szCs w:val="28"/>
                <w:lang w:bidi="he-IL"/>
              </w:rPr>
              <w:t>1847</w:t>
            </w:r>
          </w:p>
        </w:tc>
        <w:tc>
          <w:tcPr>
            <w:tcW w:w="0" w:type="auto"/>
          </w:tcPr>
          <w:p w:rsidR="00500FDC" w:rsidRPr="002F76C4" w:rsidRDefault="00500FDC" w:rsidP="0069120B">
            <w:pPr>
              <w:autoSpaceDE w:val="0"/>
              <w:autoSpaceDN w:val="0"/>
              <w:adjustRightInd w:val="0"/>
              <w:spacing w:line="360" w:lineRule="auto"/>
              <w:jc w:val="center"/>
              <w:rPr>
                <w:rFonts w:asciiTheme="majorBidi" w:hAnsiTheme="majorBidi" w:cstheme="majorBidi"/>
                <w:color w:val="000000" w:themeColor="text1"/>
                <w:sz w:val="24"/>
                <w:szCs w:val="28"/>
                <w:lang w:bidi="he-IL"/>
              </w:rPr>
            </w:pPr>
            <w:r>
              <w:rPr>
                <w:rFonts w:asciiTheme="majorBidi" w:hAnsiTheme="majorBidi" w:cstheme="majorBidi"/>
                <w:color w:val="000000" w:themeColor="text1"/>
                <w:sz w:val="24"/>
                <w:szCs w:val="28"/>
                <w:lang w:bidi="he-IL"/>
              </w:rPr>
              <w:t>5,3</w:t>
            </w:r>
          </w:p>
        </w:tc>
      </w:tr>
      <w:tr w:rsidR="00500FDC" w:rsidTr="0069120B">
        <w:tc>
          <w:tcPr>
            <w:tcW w:w="0" w:type="auto"/>
          </w:tcPr>
          <w:p w:rsidR="00500FDC" w:rsidRPr="002F76C4" w:rsidRDefault="00500FDC" w:rsidP="0069120B">
            <w:pPr>
              <w:autoSpaceDE w:val="0"/>
              <w:autoSpaceDN w:val="0"/>
              <w:adjustRightInd w:val="0"/>
              <w:spacing w:line="360" w:lineRule="auto"/>
              <w:jc w:val="center"/>
              <w:rPr>
                <w:rFonts w:asciiTheme="majorBidi" w:hAnsiTheme="majorBidi" w:cstheme="majorBidi"/>
                <w:color w:val="000000" w:themeColor="text1"/>
                <w:sz w:val="24"/>
                <w:szCs w:val="28"/>
                <w:lang w:bidi="he-IL"/>
              </w:rPr>
            </w:pPr>
            <w:r w:rsidRPr="002F76C4">
              <w:rPr>
                <w:rFonts w:asciiTheme="majorBidi" w:hAnsiTheme="majorBidi" w:cstheme="majorBidi"/>
                <w:color w:val="000000" w:themeColor="text1"/>
                <w:sz w:val="24"/>
                <w:szCs w:val="28"/>
                <w:lang w:bidi="he-IL"/>
              </w:rPr>
              <w:t>Австрія</w:t>
            </w:r>
          </w:p>
        </w:tc>
        <w:tc>
          <w:tcPr>
            <w:tcW w:w="0" w:type="auto"/>
          </w:tcPr>
          <w:p w:rsidR="00500FDC" w:rsidRPr="002F76C4" w:rsidRDefault="00500FDC" w:rsidP="0069120B">
            <w:pPr>
              <w:autoSpaceDE w:val="0"/>
              <w:autoSpaceDN w:val="0"/>
              <w:adjustRightInd w:val="0"/>
              <w:spacing w:line="360" w:lineRule="auto"/>
              <w:jc w:val="center"/>
              <w:rPr>
                <w:rFonts w:asciiTheme="majorBidi" w:hAnsiTheme="majorBidi" w:cstheme="majorBidi"/>
                <w:color w:val="000000" w:themeColor="text1"/>
                <w:sz w:val="24"/>
                <w:szCs w:val="28"/>
                <w:lang w:bidi="he-IL"/>
              </w:rPr>
            </w:pPr>
            <w:r>
              <w:rPr>
                <w:rFonts w:asciiTheme="majorBidi" w:hAnsiTheme="majorBidi" w:cstheme="majorBidi"/>
                <w:color w:val="000000" w:themeColor="text1"/>
                <w:sz w:val="24"/>
                <w:szCs w:val="28"/>
                <w:lang w:bidi="he-IL"/>
              </w:rPr>
              <w:t>514</w:t>
            </w:r>
          </w:p>
        </w:tc>
        <w:tc>
          <w:tcPr>
            <w:tcW w:w="0" w:type="auto"/>
          </w:tcPr>
          <w:p w:rsidR="00500FDC" w:rsidRPr="002F76C4" w:rsidRDefault="00500FDC" w:rsidP="0069120B">
            <w:pPr>
              <w:autoSpaceDE w:val="0"/>
              <w:autoSpaceDN w:val="0"/>
              <w:adjustRightInd w:val="0"/>
              <w:spacing w:line="360" w:lineRule="auto"/>
              <w:jc w:val="center"/>
              <w:rPr>
                <w:rFonts w:asciiTheme="majorBidi" w:hAnsiTheme="majorBidi" w:cstheme="majorBidi"/>
                <w:color w:val="000000" w:themeColor="text1"/>
                <w:sz w:val="24"/>
                <w:szCs w:val="28"/>
                <w:lang w:bidi="he-IL"/>
              </w:rPr>
            </w:pPr>
            <w:r>
              <w:rPr>
                <w:rFonts w:asciiTheme="majorBidi" w:hAnsiTheme="majorBidi" w:cstheme="majorBidi"/>
                <w:color w:val="000000" w:themeColor="text1"/>
                <w:sz w:val="24"/>
                <w:szCs w:val="28"/>
                <w:lang w:bidi="he-IL"/>
              </w:rPr>
              <w:t>1,1</w:t>
            </w:r>
          </w:p>
        </w:tc>
        <w:tc>
          <w:tcPr>
            <w:tcW w:w="0" w:type="auto"/>
          </w:tcPr>
          <w:p w:rsidR="00500FDC" w:rsidRPr="002F76C4" w:rsidRDefault="00500FDC" w:rsidP="0069120B">
            <w:pPr>
              <w:autoSpaceDE w:val="0"/>
              <w:autoSpaceDN w:val="0"/>
              <w:adjustRightInd w:val="0"/>
              <w:spacing w:line="360" w:lineRule="auto"/>
              <w:jc w:val="center"/>
              <w:rPr>
                <w:rFonts w:asciiTheme="majorBidi" w:hAnsiTheme="majorBidi" w:cstheme="majorBidi"/>
                <w:color w:val="000000" w:themeColor="text1"/>
                <w:sz w:val="24"/>
                <w:szCs w:val="28"/>
                <w:lang w:bidi="he-IL"/>
              </w:rPr>
            </w:pPr>
            <w:r>
              <w:rPr>
                <w:rFonts w:asciiTheme="majorBidi" w:hAnsiTheme="majorBidi" w:cstheme="majorBidi"/>
                <w:color w:val="000000" w:themeColor="text1"/>
                <w:sz w:val="24"/>
                <w:szCs w:val="28"/>
                <w:lang w:bidi="he-IL"/>
              </w:rPr>
              <w:t>519</w:t>
            </w:r>
          </w:p>
        </w:tc>
        <w:tc>
          <w:tcPr>
            <w:tcW w:w="0" w:type="auto"/>
          </w:tcPr>
          <w:p w:rsidR="00500FDC" w:rsidRPr="002F76C4" w:rsidRDefault="00500FDC" w:rsidP="0069120B">
            <w:pPr>
              <w:autoSpaceDE w:val="0"/>
              <w:autoSpaceDN w:val="0"/>
              <w:adjustRightInd w:val="0"/>
              <w:spacing w:line="360" w:lineRule="auto"/>
              <w:jc w:val="center"/>
              <w:rPr>
                <w:rFonts w:asciiTheme="majorBidi" w:hAnsiTheme="majorBidi" w:cstheme="majorBidi"/>
                <w:color w:val="000000" w:themeColor="text1"/>
                <w:sz w:val="24"/>
                <w:szCs w:val="28"/>
                <w:lang w:bidi="he-IL"/>
              </w:rPr>
            </w:pPr>
            <w:r>
              <w:rPr>
                <w:rFonts w:asciiTheme="majorBidi" w:hAnsiTheme="majorBidi" w:cstheme="majorBidi"/>
                <w:color w:val="000000" w:themeColor="text1"/>
                <w:sz w:val="24"/>
                <w:szCs w:val="28"/>
                <w:lang w:bidi="he-IL"/>
              </w:rPr>
              <w:t>1,2</w:t>
            </w:r>
          </w:p>
        </w:tc>
        <w:tc>
          <w:tcPr>
            <w:tcW w:w="0" w:type="auto"/>
          </w:tcPr>
          <w:p w:rsidR="00500FDC" w:rsidRPr="002F76C4" w:rsidRDefault="00500FDC" w:rsidP="0069120B">
            <w:pPr>
              <w:autoSpaceDE w:val="0"/>
              <w:autoSpaceDN w:val="0"/>
              <w:adjustRightInd w:val="0"/>
              <w:spacing w:line="360" w:lineRule="auto"/>
              <w:jc w:val="center"/>
              <w:rPr>
                <w:rFonts w:asciiTheme="majorBidi" w:hAnsiTheme="majorBidi" w:cstheme="majorBidi"/>
                <w:color w:val="000000" w:themeColor="text1"/>
                <w:sz w:val="24"/>
                <w:szCs w:val="28"/>
                <w:lang w:bidi="he-IL"/>
              </w:rPr>
            </w:pPr>
            <w:r>
              <w:rPr>
                <w:rFonts w:asciiTheme="majorBidi" w:hAnsiTheme="majorBidi" w:cstheme="majorBidi"/>
                <w:color w:val="000000" w:themeColor="text1"/>
                <w:sz w:val="24"/>
                <w:szCs w:val="28"/>
                <w:lang w:bidi="he-IL"/>
              </w:rPr>
              <w:t>869</w:t>
            </w:r>
          </w:p>
        </w:tc>
        <w:tc>
          <w:tcPr>
            <w:tcW w:w="0" w:type="auto"/>
          </w:tcPr>
          <w:p w:rsidR="00500FDC" w:rsidRPr="002F76C4" w:rsidRDefault="00500FDC" w:rsidP="0069120B">
            <w:pPr>
              <w:autoSpaceDE w:val="0"/>
              <w:autoSpaceDN w:val="0"/>
              <w:adjustRightInd w:val="0"/>
              <w:spacing w:line="360" w:lineRule="auto"/>
              <w:jc w:val="center"/>
              <w:rPr>
                <w:rFonts w:asciiTheme="majorBidi" w:hAnsiTheme="majorBidi" w:cstheme="majorBidi"/>
                <w:color w:val="000000" w:themeColor="text1"/>
                <w:sz w:val="24"/>
                <w:szCs w:val="28"/>
                <w:lang w:bidi="he-IL"/>
              </w:rPr>
            </w:pPr>
            <w:r>
              <w:rPr>
                <w:rFonts w:asciiTheme="majorBidi" w:hAnsiTheme="majorBidi" w:cstheme="majorBidi"/>
                <w:color w:val="000000" w:themeColor="text1"/>
                <w:sz w:val="24"/>
                <w:szCs w:val="28"/>
                <w:lang w:bidi="he-IL"/>
              </w:rPr>
              <w:t>1,4</w:t>
            </w:r>
          </w:p>
        </w:tc>
        <w:tc>
          <w:tcPr>
            <w:tcW w:w="0" w:type="auto"/>
          </w:tcPr>
          <w:p w:rsidR="00500FDC" w:rsidRPr="002F76C4" w:rsidRDefault="00500FDC" w:rsidP="0069120B">
            <w:pPr>
              <w:autoSpaceDE w:val="0"/>
              <w:autoSpaceDN w:val="0"/>
              <w:adjustRightInd w:val="0"/>
              <w:spacing w:line="360" w:lineRule="auto"/>
              <w:jc w:val="center"/>
              <w:rPr>
                <w:rFonts w:asciiTheme="majorBidi" w:hAnsiTheme="majorBidi" w:cstheme="majorBidi"/>
                <w:color w:val="000000" w:themeColor="text1"/>
                <w:sz w:val="24"/>
                <w:szCs w:val="28"/>
                <w:lang w:bidi="he-IL"/>
              </w:rPr>
            </w:pPr>
            <w:r>
              <w:rPr>
                <w:rFonts w:asciiTheme="majorBidi" w:hAnsiTheme="majorBidi" w:cstheme="majorBidi"/>
                <w:color w:val="000000" w:themeColor="text1"/>
                <w:sz w:val="24"/>
                <w:szCs w:val="28"/>
                <w:lang w:bidi="he-IL"/>
              </w:rPr>
              <w:t>763</w:t>
            </w:r>
          </w:p>
        </w:tc>
        <w:tc>
          <w:tcPr>
            <w:tcW w:w="0" w:type="auto"/>
          </w:tcPr>
          <w:p w:rsidR="00500FDC" w:rsidRPr="002F76C4" w:rsidRDefault="00500FDC" w:rsidP="0069120B">
            <w:pPr>
              <w:autoSpaceDE w:val="0"/>
              <w:autoSpaceDN w:val="0"/>
              <w:adjustRightInd w:val="0"/>
              <w:spacing w:line="360" w:lineRule="auto"/>
              <w:jc w:val="center"/>
              <w:rPr>
                <w:rFonts w:asciiTheme="majorBidi" w:hAnsiTheme="majorBidi" w:cstheme="majorBidi"/>
                <w:color w:val="000000" w:themeColor="text1"/>
                <w:sz w:val="24"/>
                <w:szCs w:val="28"/>
                <w:lang w:bidi="he-IL"/>
              </w:rPr>
            </w:pPr>
            <w:r>
              <w:rPr>
                <w:rFonts w:asciiTheme="majorBidi" w:hAnsiTheme="majorBidi" w:cstheme="majorBidi"/>
                <w:color w:val="000000" w:themeColor="text1"/>
                <w:sz w:val="24"/>
                <w:szCs w:val="28"/>
                <w:lang w:bidi="he-IL"/>
              </w:rPr>
              <w:t>1,9</w:t>
            </w:r>
          </w:p>
        </w:tc>
        <w:tc>
          <w:tcPr>
            <w:tcW w:w="0" w:type="auto"/>
          </w:tcPr>
          <w:p w:rsidR="00500FDC" w:rsidRPr="002F76C4" w:rsidRDefault="00500FDC" w:rsidP="0069120B">
            <w:pPr>
              <w:autoSpaceDE w:val="0"/>
              <w:autoSpaceDN w:val="0"/>
              <w:adjustRightInd w:val="0"/>
              <w:spacing w:line="360" w:lineRule="auto"/>
              <w:jc w:val="center"/>
              <w:rPr>
                <w:rFonts w:asciiTheme="majorBidi" w:hAnsiTheme="majorBidi" w:cstheme="majorBidi"/>
                <w:color w:val="000000" w:themeColor="text1"/>
                <w:sz w:val="24"/>
                <w:szCs w:val="28"/>
                <w:lang w:bidi="he-IL"/>
              </w:rPr>
            </w:pPr>
            <w:r>
              <w:rPr>
                <w:rFonts w:asciiTheme="majorBidi" w:hAnsiTheme="majorBidi" w:cstheme="majorBidi"/>
                <w:color w:val="000000" w:themeColor="text1"/>
                <w:sz w:val="24"/>
                <w:szCs w:val="28"/>
                <w:lang w:bidi="he-IL"/>
              </w:rPr>
              <w:t>553</w:t>
            </w:r>
          </w:p>
        </w:tc>
        <w:tc>
          <w:tcPr>
            <w:tcW w:w="0" w:type="auto"/>
          </w:tcPr>
          <w:p w:rsidR="00500FDC" w:rsidRPr="002F76C4" w:rsidRDefault="00500FDC" w:rsidP="0069120B">
            <w:pPr>
              <w:autoSpaceDE w:val="0"/>
              <w:autoSpaceDN w:val="0"/>
              <w:adjustRightInd w:val="0"/>
              <w:spacing w:line="360" w:lineRule="auto"/>
              <w:jc w:val="center"/>
              <w:rPr>
                <w:rFonts w:asciiTheme="majorBidi" w:hAnsiTheme="majorBidi" w:cstheme="majorBidi"/>
                <w:color w:val="000000" w:themeColor="text1"/>
                <w:sz w:val="24"/>
                <w:szCs w:val="28"/>
                <w:lang w:bidi="he-IL"/>
              </w:rPr>
            </w:pPr>
            <w:r>
              <w:rPr>
                <w:rFonts w:asciiTheme="majorBidi" w:hAnsiTheme="majorBidi" w:cstheme="majorBidi"/>
                <w:color w:val="000000" w:themeColor="text1"/>
                <w:sz w:val="24"/>
                <w:szCs w:val="28"/>
                <w:lang w:bidi="he-IL"/>
              </w:rPr>
              <w:t>1,6</w:t>
            </w:r>
          </w:p>
        </w:tc>
      </w:tr>
    </w:tbl>
    <w:p w:rsidR="0052015B" w:rsidRPr="00436229" w:rsidRDefault="00500FDC" w:rsidP="006F4888">
      <w:pPr>
        <w:autoSpaceDE w:val="0"/>
        <w:autoSpaceDN w:val="0"/>
        <w:adjustRightInd w:val="0"/>
        <w:spacing w:after="0" w:line="360" w:lineRule="auto"/>
        <w:ind w:firstLine="851"/>
        <w:rPr>
          <w:rFonts w:ascii="Times New Roman" w:hAnsi="Times New Roman" w:cs="Times New Roman"/>
          <w:sz w:val="24"/>
          <w:szCs w:val="24"/>
          <w:lang w:bidi="he-IL"/>
        </w:rPr>
      </w:pPr>
      <w:r>
        <w:rPr>
          <w:rFonts w:asciiTheme="majorBidi" w:hAnsiTheme="majorBidi" w:cstheme="majorBidi"/>
          <w:color w:val="000000" w:themeColor="text1"/>
          <w:sz w:val="28"/>
          <w:szCs w:val="28"/>
          <w:lang w:bidi="he-IL"/>
        </w:rPr>
        <w:t xml:space="preserve">Джерело: </w:t>
      </w:r>
      <w:r w:rsidR="0069120B">
        <w:rPr>
          <w:rFonts w:ascii="Times New Roman" w:hAnsi="Times New Roman" w:cs="Times New Roman"/>
          <w:sz w:val="28"/>
          <w:szCs w:val="28"/>
          <w:lang w:bidi="he-IL"/>
        </w:rPr>
        <w:t xml:space="preserve">складено автором на основі </w:t>
      </w:r>
      <w:r w:rsidR="0069120B" w:rsidRPr="0069120B">
        <w:rPr>
          <w:rFonts w:ascii="Times New Roman" w:hAnsi="Times New Roman" w:cs="Times New Roman"/>
          <w:sz w:val="28"/>
          <w:szCs w:val="28"/>
          <w:lang w:val="ru-RU" w:bidi="he-IL"/>
        </w:rPr>
        <w:t xml:space="preserve"> </w:t>
      </w:r>
      <w:r w:rsidRPr="0069120B">
        <w:rPr>
          <w:rFonts w:asciiTheme="majorBidi" w:hAnsiTheme="majorBidi" w:cstheme="majorBidi"/>
          <w:color w:val="000000" w:themeColor="text1"/>
          <w:sz w:val="28"/>
          <w:szCs w:val="28"/>
          <w:lang w:val="ru-RU" w:bidi="he-IL"/>
        </w:rPr>
        <w:t>[</w:t>
      </w:r>
      <w:r w:rsidR="00436229">
        <w:rPr>
          <w:rFonts w:asciiTheme="majorBidi" w:hAnsiTheme="majorBidi" w:cstheme="majorBidi"/>
          <w:color w:val="000000" w:themeColor="text1"/>
          <w:sz w:val="28"/>
          <w:szCs w:val="28"/>
          <w:lang w:bidi="he-IL"/>
        </w:rPr>
        <w:t>27</w:t>
      </w:r>
      <w:r w:rsidRPr="0069120B">
        <w:rPr>
          <w:rFonts w:asciiTheme="majorBidi" w:hAnsiTheme="majorBidi" w:cstheme="majorBidi"/>
          <w:color w:val="000000" w:themeColor="text1"/>
          <w:sz w:val="28"/>
          <w:szCs w:val="28"/>
          <w:lang w:val="ru-RU" w:bidi="he-IL"/>
        </w:rPr>
        <w:t>]</w:t>
      </w:r>
      <w:r w:rsidR="00436229">
        <w:rPr>
          <w:rFonts w:asciiTheme="majorBidi" w:hAnsiTheme="majorBidi" w:cstheme="majorBidi"/>
          <w:color w:val="000000" w:themeColor="text1"/>
          <w:sz w:val="28"/>
          <w:szCs w:val="28"/>
          <w:lang w:bidi="he-IL"/>
        </w:rPr>
        <w:t>.</w:t>
      </w:r>
    </w:p>
    <w:p w:rsidR="00500FDC" w:rsidRDefault="00500FDC" w:rsidP="00171FD5">
      <w:pPr>
        <w:autoSpaceDE w:val="0"/>
        <w:autoSpaceDN w:val="0"/>
        <w:adjustRightInd w:val="0"/>
        <w:spacing w:after="0" w:line="360" w:lineRule="auto"/>
        <w:ind w:firstLine="851"/>
        <w:jc w:val="both"/>
        <w:rPr>
          <w:rFonts w:ascii="Times New Roman" w:hAnsi="Times New Roman" w:cs="Times New Roman"/>
          <w:sz w:val="28"/>
          <w:szCs w:val="28"/>
          <w:lang w:bidi="he-IL"/>
        </w:rPr>
      </w:pPr>
      <w:r w:rsidRPr="00500FDC">
        <w:rPr>
          <w:rFonts w:ascii="Times New Roman" w:hAnsi="Times New Roman" w:cs="Times New Roman"/>
          <w:sz w:val="28"/>
          <w:szCs w:val="28"/>
          <w:lang w:bidi="he-IL"/>
        </w:rPr>
        <w:t>Після початку російської агресії Німеччина стала ключовим політичним та економічним партнером України, постачаючи важливі нафтопродукти та товари. Німеччина також підтримала українських виробників, зберігши попит на сільськогосподарську продукцію, кабель, продукцію деревообробки, меблі та труби. Крім того, німецькі компанії продовжували свої інвестиції та діяльність в Україні, незважаючи на війну.</w:t>
      </w:r>
      <w:r w:rsidR="00171FD5" w:rsidRPr="00171FD5">
        <w:rPr>
          <w:rFonts w:ascii="Times New Roman" w:hAnsi="Times New Roman" w:cs="Times New Roman"/>
          <w:sz w:val="28"/>
          <w:szCs w:val="28"/>
          <w:lang w:bidi="he-IL"/>
        </w:rPr>
        <w:t xml:space="preserve"> </w:t>
      </w:r>
      <w:r w:rsidR="00991C30" w:rsidRPr="00991C30">
        <w:rPr>
          <w:rFonts w:ascii="Times New Roman" w:hAnsi="Times New Roman" w:cs="Times New Roman"/>
          <w:sz w:val="28"/>
          <w:szCs w:val="28"/>
          <w:lang w:bidi="he-IL"/>
        </w:rPr>
        <w:t xml:space="preserve">Україна експортує до Німеччини значно більше товарів у натуральному вираженні, в основному через високу частку сировини, як-от сільськогосподарська продукція (ріпак, кукурудза, соєві боби) та вироби з деревини. Проте також є помітний експорт високовартісної продукції, такої як кабелі, меблі та труби. Навпаки, німецький імпорт в Україну має вищу додану вартість, причому основними імпортними товарами є автомобілі, ліки, нафтопродукти, хімічні продукти для сільського господарства, сільськогосподарська техніка та різні промислові та споживчі товари. У 2023 </w:t>
      </w:r>
      <w:r w:rsidR="00991C30">
        <w:rPr>
          <w:rFonts w:ascii="Times New Roman" w:hAnsi="Times New Roman" w:cs="Times New Roman"/>
          <w:sz w:val="28"/>
          <w:szCs w:val="28"/>
          <w:lang w:bidi="he-IL"/>
        </w:rPr>
        <w:t>році німецький імпорт склав $4,842</w:t>
      </w:r>
      <w:r w:rsidR="00991C30" w:rsidRPr="00991C30">
        <w:rPr>
          <w:rFonts w:ascii="Times New Roman" w:hAnsi="Times New Roman" w:cs="Times New Roman"/>
          <w:sz w:val="28"/>
          <w:szCs w:val="28"/>
          <w:lang w:bidi="he-IL"/>
        </w:rPr>
        <w:t xml:space="preserve"> </w:t>
      </w:r>
      <w:r w:rsidR="00991C30">
        <w:rPr>
          <w:rFonts w:ascii="Times New Roman" w:hAnsi="Times New Roman" w:cs="Times New Roman"/>
          <w:sz w:val="28"/>
          <w:szCs w:val="28"/>
          <w:lang w:bidi="he-IL"/>
        </w:rPr>
        <w:t>млрд, а український експорт — $1</w:t>
      </w:r>
      <w:r w:rsidR="00991C30">
        <w:rPr>
          <w:rFonts w:ascii="Times New Roman" w:hAnsi="Times New Roman" w:cs="Times New Roman"/>
          <w:sz w:val="28"/>
          <w:szCs w:val="28"/>
          <w:lang w:val="ru-RU" w:bidi="he-IL"/>
        </w:rPr>
        <w:t>,847</w:t>
      </w:r>
      <w:r w:rsidR="00991C30" w:rsidRPr="00991C30">
        <w:rPr>
          <w:rFonts w:ascii="Times New Roman" w:hAnsi="Times New Roman" w:cs="Times New Roman"/>
          <w:sz w:val="28"/>
          <w:szCs w:val="28"/>
          <w:lang w:bidi="he-IL"/>
        </w:rPr>
        <w:t xml:space="preserve"> млрд.</w:t>
      </w:r>
    </w:p>
    <w:p w:rsidR="0029114A" w:rsidRPr="0029114A" w:rsidRDefault="00751A5E" w:rsidP="0029114A">
      <w:pPr>
        <w:autoSpaceDE w:val="0"/>
        <w:autoSpaceDN w:val="0"/>
        <w:adjustRightInd w:val="0"/>
        <w:spacing w:after="0" w:line="360" w:lineRule="auto"/>
        <w:ind w:firstLine="851"/>
        <w:jc w:val="both"/>
        <w:rPr>
          <w:rFonts w:ascii="Times New Roman" w:hAnsi="Times New Roman" w:cs="Times New Roman"/>
          <w:sz w:val="28"/>
          <w:szCs w:val="28"/>
          <w:lang w:bidi="he-IL"/>
        </w:rPr>
      </w:pPr>
      <w:r>
        <w:rPr>
          <w:rFonts w:ascii="Times New Roman" w:hAnsi="Times New Roman" w:cs="Times New Roman"/>
          <w:sz w:val="28"/>
          <w:szCs w:val="28"/>
          <w:lang w:bidi="he-IL"/>
        </w:rPr>
        <w:t xml:space="preserve">Частка Австрії у </w:t>
      </w:r>
      <w:r w:rsidR="0029114A">
        <w:rPr>
          <w:rFonts w:ascii="Times New Roman" w:hAnsi="Times New Roman" w:cs="Times New Roman"/>
          <w:sz w:val="28"/>
          <w:szCs w:val="28"/>
          <w:lang w:bidi="he-IL"/>
        </w:rPr>
        <w:t>експорті</w:t>
      </w:r>
      <w:r>
        <w:rPr>
          <w:rFonts w:ascii="Times New Roman" w:hAnsi="Times New Roman" w:cs="Times New Roman"/>
          <w:sz w:val="28"/>
          <w:szCs w:val="28"/>
          <w:lang w:bidi="he-IL"/>
        </w:rPr>
        <w:t xml:space="preserve"> </w:t>
      </w:r>
      <w:r w:rsidR="0029114A">
        <w:rPr>
          <w:rFonts w:ascii="Times New Roman" w:hAnsi="Times New Roman" w:cs="Times New Roman"/>
          <w:sz w:val="28"/>
          <w:szCs w:val="28"/>
          <w:lang w:bidi="he-IL"/>
        </w:rPr>
        <w:t>України на відміну від Німеччина знизилась до 1,6 % склавши 553 млн дол. США після 763 млн дол. США у 2022 році. (Таблиця 3.1). Хоча найбільшого значення експорт набуває також у 2021 році (869 млн. дол. США).</w:t>
      </w:r>
    </w:p>
    <w:p w:rsidR="00500FDC" w:rsidRDefault="00171FD5" w:rsidP="00500FDC">
      <w:pPr>
        <w:autoSpaceDE w:val="0"/>
        <w:autoSpaceDN w:val="0"/>
        <w:adjustRightInd w:val="0"/>
        <w:spacing w:after="0" w:line="360" w:lineRule="auto"/>
        <w:ind w:firstLine="851"/>
        <w:jc w:val="right"/>
        <w:rPr>
          <w:rFonts w:ascii="Times New Roman" w:hAnsi="Times New Roman" w:cs="Times New Roman"/>
          <w:sz w:val="28"/>
          <w:szCs w:val="28"/>
          <w:lang w:bidi="he-IL"/>
        </w:rPr>
      </w:pPr>
      <w:r>
        <w:rPr>
          <w:rFonts w:ascii="Times New Roman" w:hAnsi="Times New Roman" w:cs="Times New Roman"/>
          <w:sz w:val="28"/>
          <w:szCs w:val="28"/>
          <w:lang w:bidi="he-IL"/>
        </w:rPr>
        <w:t>Таблиця 3.2</w:t>
      </w:r>
    </w:p>
    <w:p w:rsidR="00500FDC" w:rsidRDefault="00500FDC" w:rsidP="00500FDC">
      <w:pPr>
        <w:autoSpaceDE w:val="0"/>
        <w:autoSpaceDN w:val="0"/>
        <w:adjustRightInd w:val="0"/>
        <w:spacing w:after="0" w:line="360" w:lineRule="auto"/>
        <w:ind w:firstLine="851"/>
        <w:jc w:val="center"/>
        <w:rPr>
          <w:rFonts w:ascii="Times New Roman" w:hAnsi="Times New Roman" w:cs="Times New Roman"/>
          <w:sz w:val="28"/>
          <w:szCs w:val="28"/>
          <w:lang w:bidi="he-IL"/>
        </w:rPr>
      </w:pPr>
      <w:r w:rsidRPr="003F5F5E">
        <w:rPr>
          <w:rFonts w:ascii="Times New Roman" w:hAnsi="Times New Roman" w:cs="Times New Roman"/>
          <w:sz w:val="28"/>
          <w:szCs w:val="28"/>
          <w:lang w:bidi="he-IL"/>
        </w:rPr>
        <w:t>Питома вага країн-основних торговельних партнерів України в загальному обсязі товарообороту за 2023 рік</w:t>
      </w:r>
      <w:r>
        <w:rPr>
          <w:rFonts w:ascii="Times New Roman" w:hAnsi="Times New Roman" w:cs="Times New Roman"/>
          <w:sz w:val="28"/>
          <w:szCs w:val="28"/>
          <w:lang w:bidi="he-IL"/>
        </w:rPr>
        <w:t>, млн дол. США</w:t>
      </w:r>
    </w:p>
    <w:tbl>
      <w:tblPr>
        <w:tblStyle w:val="ac"/>
        <w:tblW w:w="10158" w:type="dxa"/>
        <w:tblLook w:val="04A0" w:firstRow="1" w:lastRow="0" w:firstColumn="1" w:lastColumn="0" w:noHBand="0" w:noVBand="1"/>
      </w:tblPr>
      <w:tblGrid>
        <w:gridCol w:w="1656"/>
        <w:gridCol w:w="1858"/>
        <w:gridCol w:w="2089"/>
        <w:gridCol w:w="1619"/>
        <w:gridCol w:w="1580"/>
        <w:gridCol w:w="1356"/>
      </w:tblGrid>
      <w:tr w:rsidR="00500FDC" w:rsidRPr="004676D6" w:rsidTr="00F12DB6">
        <w:trPr>
          <w:trHeight w:val="1085"/>
        </w:trPr>
        <w:tc>
          <w:tcPr>
            <w:tcW w:w="1656" w:type="dxa"/>
            <w:shd w:val="clear" w:color="auto" w:fill="F2F2F2" w:themeFill="background1" w:themeFillShade="F2"/>
            <w:vAlign w:val="center"/>
          </w:tcPr>
          <w:p w:rsidR="00500FDC" w:rsidRPr="004676D6" w:rsidRDefault="00500FDC" w:rsidP="0069120B">
            <w:pPr>
              <w:autoSpaceDE w:val="0"/>
              <w:autoSpaceDN w:val="0"/>
              <w:adjustRightInd w:val="0"/>
              <w:spacing w:line="360" w:lineRule="auto"/>
              <w:jc w:val="center"/>
              <w:rPr>
                <w:rFonts w:ascii="Times New Roman" w:hAnsi="Times New Roman" w:cs="Times New Roman"/>
                <w:sz w:val="24"/>
                <w:szCs w:val="24"/>
                <w:lang w:bidi="he-IL"/>
              </w:rPr>
            </w:pPr>
            <w:r w:rsidRPr="004676D6">
              <w:rPr>
                <w:rFonts w:ascii="Times New Roman" w:hAnsi="Times New Roman" w:cs="Times New Roman"/>
                <w:sz w:val="24"/>
                <w:szCs w:val="24"/>
                <w:lang w:bidi="he-IL"/>
              </w:rPr>
              <w:t>Країна</w:t>
            </w:r>
          </w:p>
        </w:tc>
        <w:tc>
          <w:tcPr>
            <w:tcW w:w="1858" w:type="dxa"/>
            <w:shd w:val="clear" w:color="auto" w:fill="F2F2F2" w:themeFill="background1" w:themeFillShade="F2"/>
            <w:vAlign w:val="center"/>
          </w:tcPr>
          <w:p w:rsidR="00500FDC" w:rsidRPr="004676D6" w:rsidRDefault="00500FDC" w:rsidP="0069120B">
            <w:pPr>
              <w:jc w:val="center"/>
              <w:rPr>
                <w:rFonts w:ascii="Times New Roman" w:hAnsi="Times New Roman" w:cs="Times New Roman"/>
                <w:sz w:val="24"/>
                <w:szCs w:val="24"/>
              </w:rPr>
            </w:pPr>
            <w:r w:rsidRPr="004676D6">
              <w:rPr>
                <w:rFonts w:ascii="Times New Roman" w:hAnsi="Times New Roman" w:cs="Times New Roman"/>
                <w:sz w:val="24"/>
                <w:szCs w:val="24"/>
              </w:rPr>
              <w:t>Товарооборот</w:t>
            </w:r>
          </w:p>
        </w:tc>
        <w:tc>
          <w:tcPr>
            <w:tcW w:w="2089" w:type="dxa"/>
            <w:shd w:val="clear" w:color="auto" w:fill="F2F2F2" w:themeFill="background1" w:themeFillShade="F2"/>
            <w:vAlign w:val="center"/>
          </w:tcPr>
          <w:p w:rsidR="00500FDC" w:rsidRPr="004676D6" w:rsidRDefault="00500FDC" w:rsidP="0069120B">
            <w:pPr>
              <w:jc w:val="center"/>
              <w:rPr>
                <w:rFonts w:ascii="Times New Roman" w:hAnsi="Times New Roman" w:cs="Times New Roman"/>
                <w:sz w:val="24"/>
                <w:szCs w:val="24"/>
              </w:rPr>
            </w:pPr>
            <w:r w:rsidRPr="004676D6">
              <w:rPr>
                <w:rFonts w:ascii="Times New Roman" w:hAnsi="Times New Roman" w:cs="Times New Roman"/>
                <w:sz w:val="24"/>
                <w:szCs w:val="24"/>
              </w:rPr>
              <w:t>Частка в загальному обсязі товарообороту, %</w:t>
            </w:r>
          </w:p>
        </w:tc>
        <w:tc>
          <w:tcPr>
            <w:tcW w:w="1619" w:type="dxa"/>
            <w:shd w:val="clear" w:color="auto" w:fill="F2F2F2" w:themeFill="background1" w:themeFillShade="F2"/>
            <w:vAlign w:val="center"/>
          </w:tcPr>
          <w:p w:rsidR="00500FDC" w:rsidRPr="004676D6" w:rsidRDefault="00500FDC" w:rsidP="0069120B">
            <w:pPr>
              <w:jc w:val="center"/>
              <w:rPr>
                <w:rFonts w:ascii="Times New Roman" w:hAnsi="Times New Roman" w:cs="Times New Roman"/>
                <w:sz w:val="24"/>
                <w:szCs w:val="24"/>
              </w:rPr>
            </w:pPr>
            <w:r w:rsidRPr="004676D6">
              <w:rPr>
                <w:rFonts w:ascii="Times New Roman" w:hAnsi="Times New Roman" w:cs="Times New Roman"/>
                <w:sz w:val="24"/>
                <w:szCs w:val="24"/>
              </w:rPr>
              <w:t>Експорт</w:t>
            </w:r>
          </w:p>
        </w:tc>
        <w:tc>
          <w:tcPr>
            <w:tcW w:w="1580" w:type="dxa"/>
            <w:shd w:val="clear" w:color="auto" w:fill="F2F2F2" w:themeFill="background1" w:themeFillShade="F2"/>
            <w:vAlign w:val="center"/>
          </w:tcPr>
          <w:p w:rsidR="00500FDC" w:rsidRPr="004676D6" w:rsidRDefault="00500FDC" w:rsidP="0069120B">
            <w:pPr>
              <w:jc w:val="center"/>
              <w:rPr>
                <w:rFonts w:ascii="Times New Roman" w:hAnsi="Times New Roman" w:cs="Times New Roman"/>
                <w:sz w:val="24"/>
                <w:szCs w:val="24"/>
              </w:rPr>
            </w:pPr>
            <w:r w:rsidRPr="004676D6">
              <w:rPr>
                <w:rFonts w:ascii="Times New Roman" w:hAnsi="Times New Roman" w:cs="Times New Roman"/>
                <w:sz w:val="24"/>
                <w:szCs w:val="24"/>
              </w:rPr>
              <w:t>Імпорт</w:t>
            </w:r>
          </w:p>
        </w:tc>
        <w:tc>
          <w:tcPr>
            <w:tcW w:w="1356" w:type="dxa"/>
            <w:shd w:val="clear" w:color="auto" w:fill="F2F2F2" w:themeFill="background1" w:themeFillShade="F2"/>
            <w:vAlign w:val="center"/>
          </w:tcPr>
          <w:p w:rsidR="00500FDC" w:rsidRPr="004676D6" w:rsidRDefault="00500FDC" w:rsidP="0069120B">
            <w:pPr>
              <w:jc w:val="center"/>
              <w:rPr>
                <w:rFonts w:ascii="Times New Roman" w:hAnsi="Times New Roman" w:cs="Times New Roman"/>
                <w:sz w:val="24"/>
                <w:szCs w:val="24"/>
              </w:rPr>
            </w:pPr>
            <w:r w:rsidRPr="004676D6">
              <w:rPr>
                <w:rFonts w:ascii="Times New Roman" w:hAnsi="Times New Roman" w:cs="Times New Roman"/>
                <w:sz w:val="24"/>
                <w:szCs w:val="24"/>
              </w:rPr>
              <w:t>Сальдо</w:t>
            </w:r>
          </w:p>
        </w:tc>
      </w:tr>
      <w:tr w:rsidR="00500FDC" w:rsidRPr="004676D6" w:rsidTr="0069120B">
        <w:trPr>
          <w:trHeight w:val="88"/>
        </w:trPr>
        <w:tc>
          <w:tcPr>
            <w:tcW w:w="1656" w:type="dxa"/>
            <w:vAlign w:val="center"/>
          </w:tcPr>
          <w:p w:rsidR="00500FDC" w:rsidRPr="004676D6" w:rsidRDefault="00500FDC" w:rsidP="0069120B">
            <w:pPr>
              <w:autoSpaceDE w:val="0"/>
              <w:autoSpaceDN w:val="0"/>
              <w:adjustRightInd w:val="0"/>
              <w:spacing w:line="360" w:lineRule="auto"/>
              <w:jc w:val="center"/>
              <w:rPr>
                <w:rFonts w:ascii="Times New Roman" w:hAnsi="Times New Roman" w:cs="Times New Roman"/>
                <w:sz w:val="24"/>
                <w:szCs w:val="24"/>
                <w:lang w:bidi="he-IL"/>
              </w:rPr>
            </w:pPr>
            <w:r w:rsidRPr="004676D6">
              <w:rPr>
                <w:rFonts w:ascii="Times New Roman" w:hAnsi="Times New Roman" w:cs="Times New Roman"/>
                <w:sz w:val="24"/>
                <w:szCs w:val="24"/>
                <w:lang w:bidi="he-IL"/>
              </w:rPr>
              <w:t>Німеччина</w:t>
            </w:r>
          </w:p>
        </w:tc>
        <w:tc>
          <w:tcPr>
            <w:tcW w:w="1858" w:type="dxa"/>
            <w:vAlign w:val="bottom"/>
          </w:tcPr>
          <w:p w:rsidR="00500FDC" w:rsidRPr="004676D6" w:rsidRDefault="00500FDC" w:rsidP="0069120B">
            <w:pPr>
              <w:autoSpaceDE w:val="0"/>
              <w:autoSpaceDN w:val="0"/>
              <w:adjustRightInd w:val="0"/>
              <w:spacing w:line="360" w:lineRule="auto"/>
              <w:jc w:val="center"/>
              <w:rPr>
                <w:rFonts w:ascii="Times New Roman" w:hAnsi="Times New Roman" w:cs="Times New Roman"/>
                <w:sz w:val="24"/>
                <w:szCs w:val="24"/>
                <w:lang w:bidi="he-IL"/>
              </w:rPr>
            </w:pPr>
            <w:r w:rsidRPr="004676D6">
              <w:rPr>
                <w:rFonts w:ascii="Times New Roman" w:hAnsi="Times New Roman" w:cs="Times New Roman"/>
                <w:sz w:val="24"/>
                <w:szCs w:val="24"/>
                <w:lang w:bidi="he-IL"/>
              </w:rPr>
              <w:t>6 689</w:t>
            </w:r>
          </w:p>
        </w:tc>
        <w:tc>
          <w:tcPr>
            <w:tcW w:w="2089" w:type="dxa"/>
            <w:vAlign w:val="bottom"/>
          </w:tcPr>
          <w:p w:rsidR="00500FDC" w:rsidRPr="004676D6" w:rsidRDefault="00500FDC" w:rsidP="0069120B">
            <w:pPr>
              <w:autoSpaceDE w:val="0"/>
              <w:autoSpaceDN w:val="0"/>
              <w:adjustRightInd w:val="0"/>
              <w:spacing w:line="360" w:lineRule="auto"/>
              <w:jc w:val="center"/>
              <w:rPr>
                <w:rFonts w:ascii="Times New Roman" w:hAnsi="Times New Roman" w:cs="Times New Roman"/>
                <w:sz w:val="24"/>
                <w:szCs w:val="24"/>
                <w:lang w:bidi="he-IL"/>
              </w:rPr>
            </w:pPr>
            <w:r w:rsidRPr="004676D6">
              <w:rPr>
                <w:rFonts w:ascii="Times New Roman" w:hAnsi="Times New Roman" w:cs="Times New Roman"/>
                <w:sz w:val="24"/>
                <w:szCs w:val="24"/>
                <w:lang w:bidi="he-IL"/>
              </w:rPr>
              <w:t>6,9</w:t>
            </w:r>
          </w:p>
        </w:tc>
        <w:tc>
          <w:tcPr>
            <w:tcW w:w="1619" w:type="dxa"/>
            <w:vAlign w:val="bottom"/>
          </w:tcPr>
          <w:p w:rsidR="00500FDC" w:rsidRPr="004676D6" w:rsidRDefault="00500FDC" w:rsidP="0069120B">
            <w:pPr>
              <w:autoSpaceDE w:val="0"/>
              <w:autoSpaceDN w:val="0"/>
              <w:adjustRightInd w:val="0"/>
              <w:spacing w:line="360" w:lineRule="auto"/>
              <w:jc w:val="center"/>
              <w:rPr>
                <w:rFonts w:ascii="Times New Roman" w:hAnsi="Times New Roman" w:cs="Times New Roman"/>
                <w:sz w:val="24"/>
                <w:szCs w:val="24"/>
                <w:lang w:bidi="he-IL"/>
              </w:rPr>
            </w:pPr>
            <w:r w:rsidRPr="004676D6">
              <w:rPr>
                <w:rFonts w:ascii="Times New Roman" w:hAnsi="Times New Roman" w:cs="Times New Roman"/>
                <w:sz w:val="24"/>
                <w:szCs w:val="24"/>
                <w:lang w:bidi="he-IL"/>
              </w:rPr>
              <w:t>1 847</w:t>
            </w:r>
          </w:p>
        </w:tc>
        <w:tc>
          <w:tcPr>
            <w:tcW w:w="1580" w:type="dxa"/>
            <w:vAlign w:val="bottom"/>
          </w:tcPr>
          <w:p w:rsidR="00500FDC" w:rsidRPr="004676D6" w:rsidRDefault="00500FDC" w:rsidP="0069120B">
            <w:pPr>
              <w:autoSpaceDE w:val="0"/>
              <w:autoSpaceDN w:val="0"/>
              <w:adjustRightInd w:val="0"/>
              <w:spacing w:line="360" w:lineRule="auto"/>
              <w:jc w:val="center"/>
              <w:rPr>
                <w:rFonts w:ascii="Times New Roman" w:hAnsi="Times New Roman" w:cs="Times New Roman"/>
                <w:sz w:val="24"/>
                <w:szCs w:val="24"/>
                <w:lang w:bidi="he-IL"/>
              </w:rPr>
            </w:pPr>
            <w:r w:rsidRPr="004676D6">
              <w:rPr>
                <w:rFonts w:ascii="Times New Roman" w:hAnsi="Times New Roman" w:cs="Times New Roman"/>
                <w:sz w:val="24"/>
                <w:szCs w:val="24"/>
                <w:lang w:bidi="he-IL"/>
              </w:rPr>
              <w:t>4 842</w:t>
            </w:r>
          </w:p>
        </w:tc>
        <w:tc>
          <w:tcPr>
            <w:tcW w:w="1356" w:type="dxa"/>
            <w:vAlign w:val="bottom"/>
          </w:tcPr>
          <w:p w:rsidR="00500FDC" w:rsidRPr="004676D6" w:rsidRDefault="00500FDC" w:rsidP="0069120B">
            <w:pPr>
              <w:autoSpaceDE w:val="0"/>
              <w:autoSpaceDN w:val="0"/>
              <w:adjustRightInd w:val="0"/>
              <w:spacing w:line="360" w:lineRule="auto"/>
              <w:jc w:val="center"/>
              <w:rPr>
                <w:rFonts w:ascii="Times New Roman" w:hAnsi="Times New Roman" w:cs="Times New Roman"/>
                <w:sz w:val="24"/>
                <w:szCs w:val="24"/>
                <w:lang w:bidi="he-IL"/>
              </w:rPr>
            </w:pPr>
            <w:r w:rsidRPr="004676D6">
              <w:rPr>
                <w:rFonts w:ascii="Times New Roman" w:hAnsi="Times New Roman" w:cs="Times New Roman"/>
                <w:sz w:val="24"/>
                <w:szCs w:val="24"/>
                <w:lang w:bidi="he-IL"/>
              </w:rPr>
              <w:t>-2 995</w:t>
            </w:r>
          </w:p>
        </w:tc>
      </w:tr>
      <w:tr w:rsidR="00500FDC" w:rsidRPr="004676D6" w:rsidTr="0069120B">
        <w:trPr>
          <w:trHeight w:val="88"/>
        </w:trPr>
        <w:tc>
          <w:tcPr>
            <w:tcW w:w="1656" w:type="dxa"/>
            <w:vAlign w:val="center"/>
          </w:tcPr>
          <w:p w:rsidR="00500FDC" w:rsidRPr="004676D6" w:rsidRDefault="00500FDC" w:rsidP="0069120B">
            <w:pPr>
              <w:autoSpaceDE w:val="0"/>
              <w:autoSpaceDN w:val="0"/>
              <w:adjustRightInd w:val="0"/>
              <w:spacing w:line="360" w:lineRule="auto"/>
              <w:jc w:val="center"/>
              <w:rPr>
                <w:rFonts w:ascii="Times New Roman" w:hAnsi="Times New Roman" w:cs="Times New Roman"/>
                <w:sz w:val="24"/>
                <w:szCs w:val="24"/>
                <w:lang w:bidi="he-IL"/>
              </w:rPr>
            </w:pPr>
            <w:r>
              <w:rPr>
                <w:rFonts w:ascii="Times New Roman" w:hAnsi="Times New Roman" w:cs="Times New Roman"/>
                <w:sz w:val="24"/>
                <w:szCs w:val="24"/>
                <w:lang w:bidi="he-IL"/>
              </w:rPr>
              <w:t>Австрія</w:t>
            </w:r>
          </w:p>
        </w:tc>
        <w:tc>
          <w:tcPr>
            <w:tcW w:w="1858" w:type="dxa"/>
            <w:vAlign w:val="bottom"/>
          </w:tcPr>
          <w:p w:rsidR="00500FDC" w:rsidRPr="004676D6" w:rsidRDefault="00500FDC" w:rsidP="0069120B">
            <w:pPr>
              <w:autoSpaceDE w:val="0"/>
              <w:autoSpaceDN w:val="0"/>
              <w:adjustRightInd w:val="0"/>
              <w:spacing w:line="360" w:lineRule="auto"/>
              <w:jc w:val="center"/>
              <w:rPr>
                <w:rFonts w:ascii="Times New Roman" w:hAnsi="Times New Roman" w:cs="Times New Roman"/>
                <w:sz w:val="24"/>
                <w:szCs w:val="24"/>
                <w:lang w:bidi="he-IL"/>
              </w:rPr>
            </w:pPr>
            <w:r>
              <w:rPr>
                <w:rFonts w:ascii="Times New Roman" w:hAnsi="Times New Roman" w:cs="Times New Roman"/>
                <w:sz w:val="24"/>
                <w:szCs w:val="24"/>
                <w:lang w:bidi="he-IL"/>
              </w:rPr>
              <w:t>1039</w:t>
            </w:r>
          </w:p>
        </w:tc>
        <w:tc>
          <w:tcPr>
            <w:tcW w:w="2089" w:type="dxa"/>
            <w:vAlign w:val="bottom"/>
          </w:tcPr>
          <w:p w:rsidR="00500FDC" w:rsidRPr="004676D6" w:rsidRDefault="00500FDC" w:rsidP="0069120B">
            <w:pPr>
              <w:autoSpaceDE w:val="0"/>
              <w:autoSpaceDN w:val="0"/>
              <w:adjustRightInd w:val="0"/>
              <w:spacing w:line="360" w:lineRule="auto"/>
              <w:jc w:val="center"/>
              <w:rPr>
                <w:rFonts w:ascii="Times New Roman" w:hAnsi="Times New Roman" w:cs="Times New Roman"/>
                <w:sz w:val="24"/>
                <w:szCs w:val="24"/>
                <w:lang w:bidi="he-IL"/>
              </w:rPr>
            </w:pPr>
            <w:r>
              <w:rPr>
                <w:rFonts w:ascii="Times New Roman" w:hAnsi="Times New Roman" w:cs="Times New Roman"/>
                <w:sz w:val="24"/>
                <w:szCs w:val="24"/>
                <w:lang w:bidi="he-IL"/>
              </w:rPr>
              <w:t>1,1</w:t>
            </w:r>
          </w:p>
        </w:tc>
        <w:tc>
          <w:tcPr>
            <w:tcW w:w="1619" w:type="dxa"/>
            <w:vAlign w:val="bottom"/>
          </w:tcPr>
          <w:p w:rsidR="00500FDC" w:rsidRPr="004676D6" w:rsidRDefault="00500FDC" w:rsidP="0069120B">
            <w:pPr>
              <w:autoSpaceDE w:val="0"/>
              <w:autoSpaceDN w:val="0"/>
              <w:adjustRightInd w:val="0"/>
              <w:spacing w:line="360" w:lineRule="auto"/>
              <w:jc w:val="center"/>
              <w:rPr>
                <w:rFonts w:ascii="Times New Roman" w:hAnsi="Times New Roman" w:cs="Times New Roman"/>
                <w:sz w:val="24"/>
                <w:szCs w:val="24"/>
                <w:lang w:bidi="he-IL"/>
              </w:rPr>
            </w:pPr>
            <w:r>
              <w:rPr>
                <w:rFonts w:ascii="Times New Roman" w:hAnsi="Times New Roman" w:cs="Times New Roman"/>
                <w:sz w:val="24"/>
                <w:szCs w:val="24"/>
                <w:lang w:bidi="he-IL"/>
              </w:rPr>
              <w:t>553</w:t>
            </w:r>
          </w:p>
        </w:tc>
        <w:tc>
          <w:tcPr>
            <w:tcW w:w="1580" w:type="dxa"/>
            <w:vAlign w:val="bottom"/>
          </w:tcPr>
          <w:p w:rsidR="00500FDC" w:rsidRPr="004676D6" w:rsidRDefault="00500FDC" w:rsidP="0069120B">
            <w:pPr>
              <w:autoSpaceDE w:val="0"/>
              <w:autoSpaceDN w:val="0"/>
              <w:adjustRightInd w:val="0"/>
              <w:spacing w:line="360" w:lineRule="auto"/>
              <w:jc w:val="center"/>
              <w:rPr>
                <w:rFonts w:ascii="Times New Roman" w:hAnsi="Times New Roman" w:cs="Times New Roman"/>
                <w:sz w:val="24"/>
                <w:szCs w:val="24"/>
                <w:lang w:bidi="he-IL"/>
              </w:rPr>
            </w:pPr>
            <w:r>
              <w:rPr>
                <w:rFonts w:ascii="Times New Roman" w:hAnsi="Times New Roman" w:cs="Times New Roman"/>
                <w:sz w:val="24"/>
                <w:szCs w:val="24"/>
                <w:lang w:bidi="he-IL"/>
              </w:rPr>
              <w:t>486</w:t>
            </w:r>
          </w:p>
        </w:tc>
        <w:tc>
          <w:tcPr>
            <w:tcW w:w="1356" w:type="dxa"/>
            <w:vAlign w:val="bottom"/>
          </w:tcPr>
          <w:p w:rsidR="00500FDC" w:rsidRPr="004676D6" w:rsidRDefault="00500FDC" w:rsidP="0069120B">
            <w:pPr>
              <w:autoSpaceDE w:val="0"/>
              <w:autoSpaceDN w:val="0"/>
              <w:adjustRightInd w:val="0"/>
              <w:spacing w:line="360" w:lineRule="auto"/>
              <w:jc w:val="center"/>
              <w:rPr>
                <w:rFonts w:ascii="Times New Roman" w:hAnsi="Times New Roman" w:cs="Times New Roman"/>
                <w:sz w:val="24"/>
                <w:szCs w:val="24"/>
                <w:lang w:bidi="he-IL"/>
              </w:rPr>
            </w:pPr>
            <w:r>
              <w:rPr>
                <w:rFonts w:ascii="Times New Roman" w:hAnsi="Times New Roman" w:cs="Times New Roman"/>
                <w:sz w:val="24"/>
                <w:szCs w:val="24"/>
                <w:lang w:bidi="he-IL"/>
              </w:rPr>
              <w:t>66</w:t>
            </w:r>
          </w:p>
        </w:tc>
      </w:tr>
    </w:tbl>
    <w:p w:rsidR="00500FDC" w:rsidRPr="0069120B" w:rsidRDefault="00500FDC" w:rsidP="00171FD5">
      <w:pPr>
        <w:autoSpaceDE w:val="0"/>
        <w:autoSpaceDN w:val="0"/>
        <w:adjustRightInd w:val="0"/>
        <w:spacing w:after="0" w:line="360" w:lineRule="auto"/>
        <w:ind w:firstLine="851"/>
        <w:rPr>
          <w:rFonts w:ascii="Times New Roman" w:hAnsi="Times New Roman" w:cs="Times New Roman"/>
          <w:sz w:val="28"/>
          <w:szCs w:val="24"/>
          <w:lang w:val="ru-RU" w:bidi="he-IL"/>
        </w:rPr>
      </w:pPr>
      <w:r w:rsidRPr="006F4888">
        <w:rPr>
          <w:rFonts w:ascii="Times New Roman" w:hAnsi="Times New Roman" w:cs="Times New Roman"/>
          <w:sz w:val="28"/>
          <w:szCs w:val="24"/>
          <w:lang w:bidi="he-IL"/>
        </w:rPr>
        <w:t xml:space="preserve">Джерело: </w:t>
      </w:r>
      <w:r w:rsidR="0069120B">
        <w:rPr>
          <w:rFonts w:ascii="Times New Roman" w:hAnsi="Times New Roman" w:cs="Times New Roman"/>
          <w:sz w:val="28"/>
          <w:szCs w:val="28"/>
          <w:lang w:bidi="he-IL"/>
        </w:rPr>
        <w:t xml:space="preserve">складено автором на основі </w:t>
      </w:r>
      <w:r w:rsidR="0069120B" w:rsidRPr="0069120B">
        <w:rPr>
          <w:rFonts w:ascii="Times New Roman" w:hAnsi="Times New Roman" w:cs="Times New Roman"/>
          <w:sz w:val="28"/>
          <w:szCs w:val="28"/>
          <w:lang w:val="ru-RU" w:bidi="he-IL"/>
        </w:rPr>
        <w:t xml:space="preserve"> </w:t>
      </w:r>
      <w:r w:rsidRPr="0069120B">
        <w:rPr>
          <w:rFonts w:ascii="Times New Roman" w:hAnsi="Times New Roman" w:cs="Times New Roman"/>
          <w:sz w:val="28"/>
          <w:szCs w:val="24"/>
          <w:lang w:val="ru-RU" w:bidi="he-IL"/>
        </w:rPr>
        <w:t>[</w:t>
      </w:r>
      <w:r w:rsidR="00436229">
        <w:rPr>
          <w:rFonts w:ascii="Times New Roman" w:hAnsi="Times New Roman" w:cs="Times New Roman"/>
          <w:sz w:val="28"/>
          <w:szCs w:val="24"/>
          <w:lang w:bidi="he-IL"/>
        </w:rPr>
        <w:t>27</w:t>
      </w:r>
      <w:r w:rsidRPr="0069120B">
        <w:rPr>
          <w:rFonts w:ascii="Times New Roman" w:hAnsi="Times New Roman" w:cs="Times New Roman"/>
          <w:sz w:val="28"/>
          <w:szCs w:val="24"/>
          <w:lang w:val="ru-RU" w:bidi="he-IL"/>
        </w:rPr>
        <w:t>]</w:t>
      </w:r>
      <w:r w:rsidR="00436229">
        <w:rPr>
          <w:rFonts w:ascii="Times New Roman" w:hAnsi="Times New Roman" w:cs="Times New Roman"/>
          <w:sz w:val="28"/>
          <w:szCs w:val="24"/>
          <w:lang w:bidi="he-IL"/>
        </w:rPr>
        <w:t>.</w:t>
      </w:r>
    </w:p>
    <w:p w:rsidR="001142A8" w:rsidRPr="00A20335" w:rsidRDefault="00FE4AE6" w:rsidP="00A20335">
      <w:pPr>
        <w:autoSpaceDE w:val="0"/>
        <w:autoSpaceDN w:val="0"/>
        <w:adjustRightInd w:val="0"/>
        <w:spacing w:after="0" w:line="360" w:lineRule="auto"/>
        <w:ind w:firstLine="851"/>
        <w:jc w:val="both"/>
        <w:rPr>
          <w:rFonts w:ascii="Times New Roman" w:hAnsi="Times New Roman" w:cs="Times New Roman"/>
          <w:sz w:val="28"/>
          <w:szCs w:val="28"/>
          <w:lang w:bidi="he-IL"/>
        </w:rPr>
      </w:pPr>
      <w:r w:rsidRPr="00FE4AE6">
        <w:rPr>
          <w:rFonts w:ascii="Times New Roman" w:hAnsi="Times New Roman" w:cs="Times New Roman"/>
          <w:sz w:val="28"/>
          <w:szCs w:val="28"/>
          <w:lang w:bidi="he-IL"/>
        </w:rPr>
        <w:t>З часткою імпорту 0,5% (0,93 млрд євро) та часткою експорту 0,3% (0,62 млрд євро) у 2023 році Україна не була серед найважливіших торгових партнерів Австрії. Однак у 2023 році Австрія імпортувала з України 6,6% усієї сировини. Сировина становила 51,8% імпорту з України</w:t>
      </w:r>
      <w:r w:rsidR="001142A8" w:rsidRPr="0069120B">
        <w:rPr>
          <w:rFonts w:ascii="Times New Roman" w:hAnsi="Times New Roman" w:cs="Times New Roman"/>
          <w:sz w:val="28"/>
          <w:szCs w:val="28"/>
          <w:lang w:val="ru-RU" w:bidi="he-IL"/>
        </w:rPr>
        <w:t xml:space="preserve"> [23]</w:t>
      </w:r>
      <w:r>
        <w:rPr>
          <w:rFonts w:ascii="Times New Roman" w:hAnsi="Times New Roman" w:cs="Times New Roman"/>
          <w:sz w:val="28"/>
          <w:szCs w:val="28"/>
          <w:lang w:bidi="he-IL"/>
        </w:rPr>
        <w:t>.</w:t>
      </w:r>
      <w:r w:rsidR="0069120B">
        <w:rPr>
          <w:rFonts w:ascii="Times New Roman" w:hAnsi="Times New Roman" w:cs="Times New Roman"/>
          <w:sz w:val="28"/>
          <w:szCs w:val="28"/>
          <w:lang w:bidi="he-IL"/>
        </w:rPr>
        <w:t xml:space="preserve"> Частка в загальному обсязі товарообороту України склала 1,1% у 2023 році (Табл. 3.2) та була єдиною з обраних країн з ким в України було позитивне сальдо зовнішньої торгівлі у першому кварталі 2024 року (Табл. 3.3)</w:t>
      </w:r>
    </w:p>
    <w:p w:rsidR="000D4B95" w:rsidRDefault="000D4B95" w:rsidP="000D4B95">
      <w:pPr>
        <w:autoSpaceDE w:val="0"/>
        <w:autoSpaceDN w:val="0"/>
        <w:adjustRightInd w:val="0"/>
        <w:spacing w:after="0" w:line="360" w:lineRule="auto"/>
        <w:ind w:firstLine="851"/>
        <w:jc w:val="both"/>
        <w:rPr>
          <w:rFonts w:asciiTheme="majorBidi" w:hAnsiTheme="majorBidi" w:cstheme="majorBidi"/>
          <w:color w:val="000000" w:themeColor="text1"/>
          <w:sz w:val="28"/>
          <w:szCs w:val="28"/>
          <w:lang w:bidi="he-IL"/>
        </w:rPr>
      </w:pPr>
      <w:r w:rsidRPr="000D4B95">
        <w:rPr>
          <w:rFonts w:asciiTheme="majorBidi" w:hAnsiTheme="majorBidi" w:cstheme="majorBidi"/>
          <w:color w:val="000000" w:themeColor="text1"/>
          <w:sz w:val="28"/>
          <w:szCs w:val="28"/>
          <w:lang w:bidi="he-IL"/>
        </w:rPr>
        <w:t>У 2022 році Україна експортувала до Швеції товарів на 97 млн доларів, переважно столярні вироби, газові турбіни та олію, що значно більше порівняно з 1,16 млн доларів у 1995 році (річний темп зростання 17,8%). Україна не експортувала жодних послуг до Швеції у 2022 році. Натомість, Швеція експортувала до України товарів на 373 млн доларів, включаючи ядерні реактори, автомобілі та папір, покритий каоліном, що більше порівняно з 38,3 млн доларів у 1995 році (річний темп зростання 8,8%). У 2001 році Швеція експортувала до України послуг на 12,8 млн доларів, переважно бізнес-послуги, комунікаційні, комп'ютерні та інформаційні послуги. У 2022 році Україна посіла 44 місце за Індексом економічної складності (0,5) та 61 місце за загальним експортом (47,1 млрд доларів), тоді як Швеція посіла 9 місце за ECI (1,49) та 33 місце за загальним експортом (194 млрд доларів).</w:t>
      </w:r>
    </w:p>
    <w:p w:rsidR="003F76F5" w:rsidRDefault="001A4AF8" w:rsidP="005F48D4">
      <w:pPr>
        <w:autoSpaceDE w:val="0"/>
        <w:autoSpaceDN w:val="0"/>
        <w:adjustRightInd w:val="0"/>
        <w:spacing w:after="0" w:line="360" w:lineRule="auto"/>
        <w:ind w:firstLine="851"/>
        <w:jc w:val="both"/>
        <w:rPr>
          <w:rFonts w:asciiTheme="majorBidi" w:hAnsiTheme="majorBidi" w:cstheme="majorBidi"/>
          <w:color w:val="000000" w:themeColor="text1"/>
          <w:sz w:val="28"/>
          <w:szCs w:val="28"/>
          <w:lang w:bidi="he-IL"/>
        </w:rPr>
      </w:pPr>
      <w:r>
        <w:rPr>
          <w:rFonts w:asciiTheme="majorBidi" w:hAnsiTheme="majorBidi" w:cstheme="majorBidi"/>
          <w:color w:val="000000" w:themeColor="text1"/>
          <w:sz w:val="28"/>
          <w:szCs w:val="28"/>
          <w:lang w:bidi="he-IL"/>
        </w:rPr>
        <w:t>П</w:t>
      </w:r>
      <w:r w:rsidRPr="001A4AF8">
        <w:rPr>
          <w:rFonts w:asciiTheme="majorBidi" w:hAnsiTheme="majorBidi" w:cstheme="majorBidi"/>
          <w:color w:val="000000" w:themeColor="text1"/>
          <w:sz w:val="28"/>
          <w:szCs w:val="28"/>
          <w:lang w:bidi="he-IL"/>
        </w:rPr>
        <w:t xml:space="preserve">ротягом </w:t>
      </w:r>
      <w:r w:rsidR="00F91AB3">
        <w:rPr>
          <w:rFonts w:asciiTheme="majorBidi" w:hAnsiTheme="majorBidi" w:cstheme="majorBidi"/>
          <w:color w:val="000000" w:themeColor="text1"/>
          <w:sz w:val="28"/>
          <w:szCs w:val="28"/>
          <w:lang w:bidi="he-IL"/>
        </w:rPr>
        <w:t>2021–2024 років</w:t>
      </w:r>
      <w:r w:rsidRPr="001A4AF8">
        <w:rPr>
          <w:rFonts w:asciiTheme="majorBidi" w:hAnsiTheme="majorBidi" w:cstheme="majorBidi"/>
          <w:color w:val="000000" w:themeColor="text1"/>
          <w:sz w:val="28"/>
          <w:szCs w:val="28"/>
          <w:lang w:bidi="he-IL"/>
        </w:rPr>
        <w:t xml:space="preserve"> двостороннє співробітництво Фінляндії з Україною зосереджено на покращенні якості навчання, зміцненні верховенства права, зміцненні енергетичної безпеки та підвищенні кліматичної стійкості. Після вторгнення Росії в Україну в лютому 2022 року Фінляндія збільшила св</w:t>
      </w:r>
      <w:r w:rsidR="00F91AB3">
        <w:rPr>
          <w:rFonts w:asciiTheme="majorBidi" w:hAnsiTheme="majorBidi" w:cstheme="majorBidi"/>
          <w:color w:val="000000" w:themeColor="text1"/>
          <w:sz w:val="28"/>
          <w:szCs w:val="28"/>
          <w:lang w:bidi="he-IL"/>
        </w:rPr>
        <w:t xml:space="preserve">ою підтримку та скоригувала її. </w:t>
      </w:r>
      <w:r w:rsidRPr="001A4AF8">
        <w:rPr>
          <w:rFonts w:asciiTheme="majorBidi" w:hAnsiTheme="majorBidi" w:cstheme="majorBidi"/>
          <w:color w:val="000000" w:themeColor="text1"/>
          <w:sz w:val="28"/>
          <w:szCs w:val="28"/>
          <w:lang w:bidi="he-IL"/>
        </w:rPr>
        <w:t>Фінляндія виділила 40,33 мільйона доларів США на програму</w:t>
      </w:r>
      <w:r w:rsidR="00F91AB3">
        <w:rPr>
          <w:rFonts w:asciiTheme="majorBidi" w:hAnsiTheme="majorBidi" w:cstheme="majorBidi"/>
          <w:color w:val="000000" w:themeColor="text1"/>
          <w:sz w:val="28"/>
          <w:szCs w:val="28"/>
          <w:lang w:bidi="he-IL"/>
        </w:rPr>
        <w:t xml:space="preserve"> країни (</w:t>
      </w:r>
      <w:r w:rsidR="00F91AB3">
        <w:rPr>
          <w:rFonts w:asciiTheme="majorBidi" w:hAnsiTheme="majorBidi" w:cstheme="majorBidi"/>
          <w:color w:val="000000" w:themeColor="text1"/>
          <w:sz w:val="28"/>
          <w:szCs w:val="28"/>
          <w:lang w:val="en-US" w:bidi="he-IL"/>
        </w:rPr>
        <w:t>Country</w:t>
      </w:r>
      <w:r w:rsidR="00F91AB3" w:rsidRPr="00F91AB3">
        <w:rPr>
          <w:rFonts w:asciiTheme="majorBidi" w:hAnsiTheme="majorBidi" w:cstheme="majorBidi"/>
          <w:color w:val="000000" w:themeColor="text1"/>
          <w:sz w:val="28"/>
          <w:szCs w:val="28"/>
          <w:lang w:bidi="he-IL"/>
        </w:rPr>
        <w:t xml:space="preserve"> </w:t>
      </w:r>
      <w:proofErr w:type="spellStart"/>
      <w:r w:rsidR="00F91AB3">
        <w:rPr>
          <w:rFonts w:asciiTheme="majorBidi" w:hAnsiTheme="majorBidi" w:cstheme="majorBidi"/>
          <w:color w:val="000000" w:themeColor="text1"/>
          <w:sz w:val="28"/>
          <w:szCs w:val="28"/>
          <w:lang w:val="en-US" w:bidi="he-IL"/>
        </w:rPr>
        <w:t>Programme</w:t>
      </w:r>
      <w:proofErr w:type="spellEnd"/>
      <w:r w:rsidR="00F91AB3" w:rsidRPr="00F91AB3">
        <w:rPr>
          <w:rFonts w:asciiTheme="majorBidi" w:hAnsiTheme="majorBidi" w:cstheme="majorBidi"/>
          <w:color w:val="000000" w:themeColor="text1"/>
          <w:sz w:val="28"/>
          <w:szCs w:val="28"/>
          <w:lang w:bidi="he-IL"/>
        </w:rPr>
        <w:t>)</w:t>
      </w:r>
      <w:r w:rsidRPr="001A4AF8">
        <w:rPr>
          <w:rFonts w:asciiTheme="majorBidi" w:hAnsiTheme="majorBidi" w:cstheme="majorBidi"/>
          <w:color w:val="000000" w:themeColor="text1"/>
          <w:sz w:val="28"/>
          <w:szCs w:val="28"/>
          <w:lang w:bidi="he-IL"/>
        </w:rPr>
        <w:t xml:space="preserve"> у 2023 році. Це зробить Україну найбільшою країною-партнером Фінлянді</w:t>
      </w:r>
      <w:r>
        <w:rPr>
          <w:rFonts w:asciiTheme="majorBidi" w:hAnsiTheme="majorBidi" w:cstheme="majorBidi"/>
          <w:color w:val="000000" w:themeColor="text1"/>
          <w:sz w:val="28"/>
          <w:szCs w:val="28"/>
          <w:lang w:bidi="he-IL"/>
        </w:rPr>
        <w:t>ї у співпраці з метою розвитку.</w:t>
      </w:r>
      <w:r w:rsidR="00F91AB3" w:rsidRPr="00F91AB3">
        <w:rPr>
          <w:rFonts w:asciiTheme="majorBidi" w:hAnsiTheme="majorBidi" w:cstheme="majorBidi"/>
          <w:color w:val="000000" w:themeColor="text1"/>
          <w:sz w:val="28"/>
          <w:szCs w:val="28"/>
          <w:lang w:val="ru-RU" w:bidi="he-IL"/>
        </w:rPr>
        <w:t xml:space="preserve"> </w:t>
      </w:r>
      <w:r w:rsidRPr="001A4AF8">
        <w:rPr>
          <w:rFonts w:asciiTheme="majorBidi" w:hAnsiTheme="majorBidi" w:cstheme="majorBidi"/>
          <w:color w:val="000000" w:themeColor="text1"/>
          <w:sz w:val="28"/>
          <w:szCs w:val="28"/>
          <w:lang w:bidi="he-IL"/>
        </w:rPr>
        <w:t>Загальна підтримка України з боку Фінляндії у 2014–2021 рр. склала понад 76,3 мільйона доларів США.</w:t>
      </w:r>
      <w:r>
        <w:rPr>
          <w:rFonts w:asciiTheme="majorBidi" w:hAnsiTheme="majorBidi" w:cstheme="majorBidi"/>
          <w:color w:val="000000" w:themeColor="text1"/>
          <w:sz w:val="28"/>
          <w:szCs w:val="28"/>
          <w:lang w:bidi="he-IL"/>
        </w:rPr>
        <w:t xml:space="preserve">. </w:t>
      </w:r>
      <w:r w:rsidRPr="001A4AF8">
        <w:rPr>
          <w:rFonts w:asciiTheme="majorBidi" w:hAnsiTheme="majorBidi" w:cstheme="majorBidi"/>
          <w:color w:val="000000" w:themeColor="text1"/>
          <w:sz w:val="28"/>
          <w:szCs w:val="28"/>
          <w:lang w:bidi="he-IL"/>
        </w:rPr>
        <w:t>Наразі планується подальша підтримка сектору освіти на період 2024–2027 років. Мультидонорські трастові фонди Світового банку допомагають українському уряду виплачувати заробітну плату державним службовцям і працівникам шкіл, а також підтримують здатність державного сектору забезпечувати громадські та основні послуги. Загальна сума підтримки фондів</w:t>
      </w:r>
      <w:r w:rsidR="00733792">
        <w:rPr>
          <w:rFonts w:asciiTheme="majorBidi" w:hAnsiTheme="majorBidi" w:cstheme="majorBidi"/>
          <w:color w:val="000000" w:themeColor="text1"/>
          <w:sz w:val="28"/>
          <w:szCs w:val="28"/>
          <w:lang w:bidi="he-IL"/>
        </w:rPr>
        <w:t>,</w:t>
      </w:r>
      <w:r w:rsidR="00733792" w:rsidRPr="00733792">
        <w:rPr>
          <w:rFonts w:asciiTheme="majorBidi" w:hAnsiTheme="majorBidi" w:cstheme="majorBidi"/>
          <w:color w:val="000000" w:themeColor="text1"/>
          <w:sz w:val="28"/>
          <w:szCs w:val="28"/>
          <w:lang w:val="ru-RU" w:bidi="he-IL"/>
        </w:rPr>
        <w:t xml:space="preserve"> </w:t>
      </w:r>
      <w:r w:rsidR="00733792">
        <w:rPr>
          <w:rFonts w:asciiTheme="majorBidi" w:hAnsiTheme="majorBidi" w:cstheme="majorBidi"/>
          <w:color w:val="000000" w:themeColor="text1"/>
          <w:sz w:val="28"/>
          <w:szCs w:val="28"/>
          <w:lang w:bidi="he-IL"/>
        </w:rPr>
        <w:t>які фінансово допомагають Україні,</w:t>
      </w:r>
      <w:r w:rsidRPr="001A4AF8">
        <w:rPr>
          <w:rFonts w:asciiTheme="majorBidi" w:hAnsiTheme="majorBidi" w:cstheme="majorBidi"/>
          <w:color w:val="000000" w:themeColor="text1"/>
          <w:sz w:val="28"/>
          <w:szCs w:val="28"/>
          <w:lang w:bidi="he-IL"/>
        </w:rPr>
        <w:t xml:space="preserve"> Фінляндією у</w:t>
      </w:r>
      <w:r w:rsidR="008F470F">
        <w:rPr>
          <w:rFonts w:asciiTheme="majorBidi" w:hAnsiTheme="majorBidi" w:cstheme="majorBidi"/>
          <w:color w:val="000000" w:themeColor="text1"/>
          <w:sz w:val="28"/>
          <w:szCs w:val="28"/>
          <w:lang w:bidi="he-IL"/>
        </w:rPr>
        <w:t xml:space="preserve"> 2022–2023 роках становить 41,15</w:t>
      </w:r>
      <w:r w:rsidRPr="001A4AF8">
        <w:rPr>
          <w:rFonts w:asciiTheme="majorBidi" w:hAnsiTheme="majorBidi" w:cstheme="majorBidi"/>
          <w:color w:val="000000" w:themeColor="text1"/>
          <w:sz w:val="28"/>
          <w:szCs w:val="28"/>
          <w:lang w:bidi="he-IL"/>
        </w:rPr>
        <w:t xml:space="preserve"> млн </w:t>
      </w:r>
      <w:r w:rsidR="008F470F">
        <w:rPr>
          <w:rFonts w:asciiTheme="majorBidi" w:hAnsiTheme="majorBidi" w:cstheme="majorBidi"/>
          <w:color w:val="000000" w:themeColor="text1"/>
          <w:sz w:val="28"/>
          <w:szCs w:val="28"/>
          <w:lang w:bidi="he-IL"/>
        </w:rPr>
        <w:t>дол. США</w:t>
      </w:r>
      <w:r w:rsidR="008F470F" w:rsidRPr="008F470F">
        <w:rPr>
          <w:rFonts w:asciiTheme="majorBidi" w:hAnsiTheme="majorBidi" w:cstheme="majorBidi"/>
          <w:color w:val="000000" w:themeColor="text1"/>
          <w:sz w:val="28"/>
          <w:szCs w:val="28"/>
          <w:lang w:val="ru-RU" w:bidi="he-IL"/>
        </w:rPr>
        <w:t xml:space="preserve"> [30]</w:t>
      </w:r>
      <w:r w:rsidRPr="001A4AF8">
        <w:rPr>
          <w:rFonts w:asciiTheme="majorBidi" w:hAnsiTheme="majorBidi" w:cstheme="majorBidi"/>
          <w:color w:val="000000" w:themeColor="text1"/>
          <w:sz w:val="28"/>
          <w:szCs w:val="28"/>
          <w:lang w:bidi="he-IL"/>
        </w:rPr>
        <w:t>.</w:t>
      </w:r>
      <w:r w:rsidR="005F48D4">
        <w:rPr>
          <w:rFonts w:asciiTheme="majorBidi" w:hAnsiTheme="majorBidi" w:cstheme="majorBidi"/>
          <w:color w:val="000000" w:themeColor="text1"/>
          <w:sz w:val="28"/>
          <w:szCs w:val="28"/>
          <w:lang w:bidi="he-IL"/>
        </w:rPr>
        <w:t xml:space="preserve"> </w:t>
      </w:r>
      <w:r w:rsidRPr="001A4AF8">
        <w:rPr>
          <w:rFonts w:asciiTheme="majorBidi" w:hAnsiTheme="majorBidi" w:cstheme="majorBidi"/>
          <w:color w:val="000000" w:themeColor="text1"/>
          <w:sz w:val="28"/>
          <w:szCs w:val="28"/>
          <w:lang w:bidi="he-IL"/>
        </w:rPr>
        <w:t xml:space="preserve">Основу українського експорту до Фінляндії у січні 2022 року становили натуральне та штучне хутро (38,1%), чорні метали (17,1%), вироби з чорних металів (10,3%), машини, механічні пристрої, ядерні реактори, котли. </w:t>
      </w:r>
      <w:r w:rsidR="00733792" w:rsidRPr="001A4AF8">
        <w:rPr>
          <w:rFonts w:asciiTheme="majorBidi" w:hAnsiTheme="majorBidi" w:cstheme="majorBidi"/>
          <w:color w:val="000000" w:themeColor="text1"/>
          <w:sz w:val="28"/>
          <w:szCs w:val="28"/>
          <w:lang w:bidi="he-IL"/>
        </w:rPr>
        <w:t>У 2022 році Україна експортувала до Фінляндії $74,6 млн.</w:t>
      </w:r>
      <w:r w:rsidR="00733792">
        <w:rPr>
          <w:rFonts w:asciiTheme="majorBidi" w:hAnsiTheme="majorBidi" w:cstheme="majorBidi"/>
          <w:color w:val="000000" w:themeColor="text1"/>
          <w:sz w:val="28"/>
          <w:szCs w:val="28"/>
          <w:lang w:bidi="he-IL"/>
        </w:rPr>
        <w:t xml:space="preserve"> </w:t>
      </w:r>
      <w:r w:rsidRPr="001A4AF8">
        <w:rPr>
          <w:rFonts w:asciiTheme="majorBidi" w:hAnsiTheme="majorBidi" w:cstheme="majorBidi"/>
          <w:color w:val="000000" w:themeColor="text1"/>
          <w:sz w:val="28"/>
          <w:szCs w:val="28"/>
          <w:lang w:bidi="he-IL"/>
        </w:rPr>
        <w:t>У січні 2022 року основою фінського імпорту в Україну були папір і картон (31%), електричні машини та обладнання та їх частини (22,7%), чорні метали (9,9%), мінеральне паливо, мінеральні масла т</w:t>
      </w:r>
      <w:r w:rsidR="00733792">
        <w:rPr>
          <w:rFonts w:asciiTheme="majorBidi" w:hAnsiTheme="majorBidi" w:cstheme="majorBidi"/>
          <w:color w:val="000000" w:themeColor="text1"/>
          <w:sz w:val="28"/>
          <w:szCs w:val="28"/>
          <w:lang w:bidi="he-IL"/>
        </w:rPr>
        <w:t xml:space="preserve">а продукти їх перегонки (6,4%). </w:t>
      </w:r>
      <w:r w:rsidR="00733792" w:rsidRPr="00733792">
        <w:rPr>
          <w:rFonts w:asciiTheme="majorBidi" w:hAnsiTheme="majorBidi" w:cstheme="majorBidi"/>
          <w:color w:val="000000" w:themeColor="text1"/>
          <w:sz w:val="28"/>
          <w:szCs w:val="28"/>
          <w:lang w:bidi="he-IL"/>
        </w:rPr>
        <w:t>У 2022 році Фінляндія експортувала в Україну $183 млн</w:t>
      </w:r>
      <w:r w:rsidR="005F48D4">
        <w:rPr>
          <w:rFonts w:asciiTheme="majorBidi" w:hAnsiTheme="majorBidi" w:cstheme="majorBidi"/>
          <w:color w:val="000000" w:themeColor="text1"/>
          <w:sz w:val="28"/>
          <w:szCs w:val="28"/>
          <w:lang w:bidi="he-IL"/>
        </w:rPr>
        <w:t xml:space="preserve"> </w:t>
      </w:r>
      <w:r w:rsidR="005F48D4" w:rsidRPr="00FE279A">
        <w:rPr>
          <w:rFonts w:asciiTheme="majorBidi" w:hAnsiTheme="majorBidi" w:cstheme="majorBidi"/>
          <w:color w:val="000000" w:themeColor="text1"/>
          <w:sz w:val="28"/>
          <w:szCs w:val="28"/>
          <w:lang w:bidi="he-IL"/>
        </w:rPr>
        <w:t>[30]</w:t>
      </w:r>
      <w:r w:rsidR="00733792" w:rsidRPr="00733792">
        <w:rPr>
          <w:rFonts w:asciiTheme="majorBidi" w:hAnsiTheme="majorBidi" w:cstheme="majorBidi"/>
          <w:color w:val="000000" w:themeColor="text1"/>
          <w:sz w:val="28"/>
          <w:szCs w:val="28"/>
          <w:lang w:bidi="he-IL"/>
        </w:rPr>
        <w:t xml:space="preserve">. </w:t>
      </w:r>
    </w:p>
    <w:p w:rsidR="003F76F5" w:rsidRDefault="00B43DF5" w:rsidP="005F48D4">
      <w:pPr>
        <w:autoSpaceDE w:val="0"/>
        <w:autoSpaceDN w:val="0"/>
        <w:adjustRightInd w:val="0"/>
        <w:spacing w:after="0" w:line="360" w:lineRule="auto"/>
        <w:ind w:firstLine="851"/>
        <w:jc w:val="both"/>
        <w:rPr>
          <w:rFonts w:asciiTheme="majorBidi" w:hAnsiTheme="majorBidi" w:cstheme="majorBidi"/>
          <w:color w:val="000000" w:themeColor="text1"/>
          <w:sz w:val="28"/>
          <w:szCs w:val="28"/>
          <w:lang w:bidi="he-IL"/>
        </w:rPr>
      </w:pPr>
      <w:r w:rsidRPr="00B43DF5">
        <w:rPr>
          <w:rFonts w:asciiTheme="majorBidi" w:hAnsiTheme="majorBidi" w:cstheme="majorBidi"/>
          <w:color w:val="000000" w:themeColor="text1"/>
          <w:sz w:val="28"/>
          <w:szCs w:val="28"/>
          <w:lang w:bidi="he-IL"/>
        </w:rPr>
        <w:t>З початку повномасштабної загарбницької війни Росії у 2022 році Данія була одним із найбільших учасників військової підтримки України та пообіцяла пі</w:t>
      </w:r>
      <w:r w:rsidR="005F48D4">
        <w:rPr>
          <w:rFonts w:asciiTheme="majorBidi" w:hAnsiTheme="majorBidi" w:cstheme="majorBidi"/>
          <w:color w:val="000000" w:themeColor="text1"/>
          <w:sz w:val="28"/>
          <w:szCs w:val="28"/>
          <w:lang w:bidi="he-IL"/>
        </w:rPr>
        <w:t>дтримувати цей рівень підтримки</w:t>
      </w:r>
      <w:r w:rsidRPr="00B43DF5">
        <w:rPr>
          <w:rFonts w:asciiTheme="majorBidi" w:hAnsiTheme="majorBidi" w:cstheme="majorBidi"/>
          <w:color w:val="000000" w:themeColor="text1"/>
          <w:sz w:val="28"/>
          <w:szCs w:val="28"/>
          <w:lang w:bidi="he-IL"/>
        </w:rPr>
        <w:t>.</w:t>
      </w:r>
      <w:r>
        <w:rPr>
          <w:rFonts w:asciiTheme="majorBidi" w:hAnsiTheme="majorBidi" w:cstheme="majorBidi"/>
          <w:color w:val="000000" w:themeColor="text1"/>
          <w:sz w:val="28"/>
          <w:szCs w:val="28"/>
          <w:lang w:bidi="he-IL"/>
        </w:rPr>
        <w:t xml:space="preserve"> </w:t>
      </w:r>
      <w:r w:rsidR="00733792" w:rsidRPr="00733792">
        <w:rPr>
          <w:rFonts w:asciiTheme="majorBidi" w:hAnsiTheme="majorBidi" w:cstheme="majorBidi"/>
          <w:color w:val="000000" w:themeColor="text1"/>
          <w:sz w:val="28"/>
          <w:szCs w:val="28"/>
          <w:lang w:bidi="he-IL"/>
        </w:rPr>
        <w:t>У 2022 р</w:t>
      </w:r>
      <w:r w:rsidR="003F76F5">
        <w:rPr>
          <w:rFonts w:asciiTheme="majorBidi" w:hAnsiTheme="majorBidi" w:cstheme="majorBidi"/>
          <w:color w:val="000000" w:themeColor="text1"/>
          <w:sz w:val="28"/>
          <w:szCs w:val="28"/>
          <w:lang w:bidi="he-IL"/>
        </w:rPr>
        <w:t>оці уряд Данії надав Україні 614</w:t>
      </w:r>
      <w:r w:rsidR="003F76F5" w:rsidRPr="003F76F5">
        <w:rPr>
          <w:rFonts w:asciiTheme="majorBidi" w:hAnsiTheme="majorBidi" w:cstheme="majorBidi"/>
          <w:color w:val="000000" w:themeColor="text1"/>
          <w:sz w:val="28"/>
          <w:szCs w:val="28"/>
          <w:lang w:bidi="he-IL"/>
        </w:rPr>
        <w:t>,85</w:t>
      </w:r>
      <w:r w:rsidR="00733792" w:rsidRPr="00733792">
        <w:rPr>
          <w:rFonts w:asciiTheme="majorBidi" w:hAnsiTheme="majorBidi" w:cstheme="majorBidi"/>
          <w:color w:val="000000" w:themeColor="text1"/>
          <w:sz w:val="28"/>
          <w:szCs w:val="28"/>
          <w:lang w:bidi="he-IL"/>
        </w:rPr>
        <w:t xml:space="preserve"> млн </w:t>
      </w:r>
      <w:r w:rsidR="003F76F5">
        <w:rPr>
          <w:rFonts w:asciiTheme="majorBidi" w:hAnsiTheme="majorBidi" w:cstheme="majorBidi"/>
          <w:color w:val="000000" w:themeColor="text1"/>
          <w:sz w:val="28"/>
          <w:szCs w:val="28"/>
          <w:lang w:bidi="he-IL"/>
        </w:rPr>
        <w:t>дол. США</w:t>
      </w:r>
      <w:r w:rsidR="00733792" w:rsidRPr="00733792">
        <w:rPr>
          <w:rFonts w:asciiTheme="majorBidi" w:hAnsiTheme="majorBidi" w:cstheme="majorBidi"/>
          <w:color w:val="000000" w:themeColor="text1"/>
          <w:sz w:val="28"/>
          <w:szCs w:val="28"/>
          <w:lang w:bidi="he-IL"/>
        </w:rPr>
        <w:t xml:space="preserve"> військової підтримки</w:t>
      </w:r>
      <w:r w:rsidR="00C92E64" w:rsidRPr="00C92E64">
        <w:rPr>
          <w:rFonts w:asciiTheme="majorBidi" w:hAnsiTheme="majorBidi" w:cstheme="majorBidi"/>
          <w:color w:val="000000" w:themeColor="text1"/>
          <w:sz w:val="28"/>
          <w:szCs w:val="28"/>
          <w:lang w:bidi="he-IL"/>
        </w:rPr>
        <w:t>, 4</w:t>
      </w:r>
      <w:r w:rsidR="00C92E64">
        <w:rPr>
          <w:rFonts w:asciiTheme="majorBidi" w:hAnsiTheme="majorBidi" w:cstheme="majorBidi"/>
          <w:color w:val="000000" w:themeColor="text1"/>
          <w:sz w:val="28"/>
          <w:szCs w:val="28"/>
          <w:lang w:bidi="he-IL"/>
        </w:rPr>
        <w:t xml:space="preserve"> млрд дол. у 2023 та 1,417 млрд на початку 2024 року</w:t>
      </w:r>
      <w:r w:rsidR="00733792" w:rsidRPr="00733792">
        <w:rPr>
          <w:rFonts w:asciiTheme="majorBidi" w:hAnsiTheme="majorBidi" w:cstheme="majorBidi"/>
          <w:color w:val="000000" w:themeColor="text1"/>
          <w:sz w:val="28"/>
          <w:szCs w:val="28"/>
          <w:lang w:bidi="he-IL"/>
        </w:rPr>
        <w:t xml:space="preserve">. </w:t>
      </w:r>
      <w:r w:rsidR="00733792" w:rsidRPr="003F76F5">
        <w:rPr>
          <w:rFonts w:asciiTheme="majorBidi" w:hAnsiTheme="majorBidi" w:cstheme="majorBidi"/>
          <w:color w:val="000000" w:themeColor="text1"/>
          <w:sz w:val="28"/>
          <w:szCs w:val="28"/>
          <w:lang w:bidi="he-IL"/>
        </w:rPr>
        <w:t xml:space="preserve">Крім того, Данський фонд України на суму </w:t>
      </w:r>
      <w:r w:rsidR="00DC4EA2" w:rsidRPr="00DC4EA2">
        <w:rPr>
          <w:rFonts w:asciiTheme="majorBidi" w:hAnsiTheme="majorBidi" w:cstheme="majorBidi"/>
          <w:color w:val="000000" w:themeColor="text1"/>
          <w:sz w:val="28"/>
          <w:szCs w:val="28"/>
          <w:lang w:bidi="he-IL"/>
        </w:rPr>
        <w:t>9,2</w:t>
      </w:r>
      <w:r w:rsidR="00733792" w:rsidRPr="00DC4EA2">
        <w:rPr>
          <w:rFonts w:asciiTheme="majorBidi" w:hAnsiTheme="majorBidi" w:cstheme="majorBidi"/>
          <w:color w:val="000000" w:themeColor="text1"/>
          <w:sz w:val="28"/>
          <w:szCs w:val="28"/>
          <w:lang w:bidi="he-IL"/>
        </w:rPr>
        <w:t xml:space="preserve"> млрд</w:t>
      </w:r>
      <w:r w:rsidR="00733792" w:rsidRPr="003F76F5">
        <w:rPr>
          <w:rFonts w:asciiTheme="majorBidi" w:hAnsiTheme="majorBidi" w:cstheme="majorBidi"/>
          <w:color w:val="000000" w:themeColor="text1"/>
          <w:sz w:val="28"/>
          <w:szCs w:val="28"/>
          <w:lang w:bidi="he-IL"/>
        </w:rPr>
        <w:t xml:space="preserve"> </w:t>
      </w:r>
      <w:r w:rsidR="00BD57BF">
        <w:rPr>
          <w:rFonts w:asciiTheme="majorBidi" w:hAnsiTheme="majorBidi" w:cstheme="majorBidi"/>
          <w:color w:val="000000" w:themeColor="text1"/>
          <w:sz w:val="28"/>
          <w:szCs w:val="28"/>
          <w:lang w:bidi="he-IL"/>
        </w:rPr>
        <w:t>дол. США</w:t>
      </w:r>
      <w:r w:rsidR="00733792" w:rsidRPr="003F76F5">
        <w:rPr>
          <w:rFonts w:asciiTheme="majorBidi" w:hAnsiTheme="majorBidi" w:cstheme="majorBidi"/>
          <w:color w:val="000000" w:themeColor="text1"/>
          <w:sz w:val="28"/>
          <w:szCs w:val="28"/>
          <w:lang w:bidi="he-IL"/>
        </w:rPr>
        <w:t xml:space="preserve"> покриває поточну підтримку в 2023-2028 роках. У 2024 році військова підт</w:t>
      </w:r>
      <w:r w:rsidR="003F76F5" w:rsidRPr="003F76F5">
        <w:rPr>
          <w:rFonts w:asciiTheme="majorBidi" w:hAnsiTheme="majorBidi" w:cstheme="majorBidi"/>
          <w:color w:val="000000" w:themeColor="text1"/>
          <w:sz w:val="28"/>
          <w:szCs w:val="28"/>
          <w:lang w:bidi="he-IL"/>
        </w:rPr>
        <w:t>римка становитиме щонайменше 1,9</w:t>
      </w:r>
      <w:r w:rsidR="00733792" w:rsidRPr="003F76F5">
        <w:rPr>
          <w:rFonts w:asciiTheme="majorBidi" w:hAnsiTheme="majorBidi" w:cstheme="majorBidi"/>
          <w:color w:val="000000" w:themeColor="text1"/>
          <w:sz w:val="28"/>
          <w:szCs w:val="28"/>
          <w:lang w:bidi="he-IL"/>
        </w:rPr>
        <w:t xml:space="preserve"> млрд </w:t>
      </w:r>
      <w:r w:rsidR="003F76F5" w:rsidRPr="003F76F5">
        <w:rPr>
          <w:rFonts w:asciiTheme="majorBidi" w:hAnsiTheme="majorBidi" w:cstheme="majorBidi"/>
          <w:color w:val="000000" w:themeColor="text1"/>
          <w:sz w:val="28"/>
          <w:szCs w:val="28"/>
          <w:lang w:bidi="he-IL"/>
        </w:rPr>
        <w:t>дол</w:t>
      </w:r>
      <w:r w:rsidR="00733792" w:rsidRPr="003F76F5">
        <w:rPr>
          <w:rFonts w:asciiTheme="majorBidi" w:hAnsiTheme="majorBidi" w:cstheme="majorBidi"/>
          <w:color w:val="000000" w:themeColor="text1"/>
          <w:sz w:val="28"/>
          <w:szCs w:val="28"/>
          <w:lang w:bidi="he-IL"/>
        </w:rPr>
        <w:t>. Фонд Данії для України служить комплексною структурою для довгострокової військової та цивільної підтримки.</w:t>
      </w:r>
      <w:r w:rsidR="003F76F5" w:rsidRPr="003F76F5">
        <w:t xml:space="preserve"> </w:t>
      </w:r>
      <w:r w:rsidR="003F76F5" w:rsidRPr="003F76F5">
        <w:rPr>
          <w:rFonts w:asciiTheme="majorBidi" w:hAnsiTheme="majorBidi" w:cstheme="majorBidi"/>
          <w:color w:val="000000" w:themeColor="text1"/>
          <w:sz w:val="28"/>
          <w:szCs w:val="28"/>
          <w:lang w:bidi="he-IL"/>
        </w:rPr>
        <w:t>Зобов’язання Данії щодо безпеки перед Україною мають на меті доповнити внески інших учасників Декларації G7, включаючи ЄС і скандинавські країни. Зобов’язання Данії щодо безпеки України узгоджуються з Альянсом і партнерами</w:t>
      </w:r>
      <w:r w:rsidRPr="00B43DF5">
        <w:rPr>
          <w:rFonts w:asciiTheme="majorBidi" w:hAnsiTheme="majorBidi" w:cstheme="majorBidi"/>
          <w:color w:val="000000" w:themeColor="text1"/>
          <w:sz w:val="28"/>
          <w:szCs w:val="28"/>
          <w:lang w:val="ru-RU" w:bidi="he-IL"/>
        </w:rPr>
        <w:t xml:space="preserve"> [29]</w:t>
      </w:r>
      <w:r w:rsidR="003F76F5" w:rsidRPr="003F76F5">
        <w:rPr>
          <w:rFonts w:asciiTheme="majorBidi" w:hAnsiTheme="majorBidi" w:cstheme="majorBidi"/>
          <w:color w:val="000000" w:themeColor="text1"/>
          <w:sz w:val="28"/>
          <w:szCs w:val="28"/>
          <w:lang w:bidi="he-IL"/>
        </w:rPr>
        <w:t>.</w:t>
      </w:r>
      <w:r w:rsidR="008F470F" w:rsidRPr="008F470F">
        <w:t xml:space="preserve"> </w:t>
      </w:r>
      <w:r w:rsidR="008F470F" w:rsidRPr="008F470F">
        <w:rPr>
          <w:rFonts w:asciiTheme="majorBidi" w:hAnsiTheme="majorBidi" w:cstheme="majorBidi"/>
          <w:color w:val="000000" w:themeColor="text1"/>
          <w:sz w:val="28"/>
          <w:szCs w:val="28"/>
          <w:lang w:bidi="he-IL"/>
        </w:rPr>
        <w:t>У 2022 році</w:t>
      </w:r>
      <w:r w:rsidR="00D13C37">
        <w:rPr>
          <w:rFonts w:asciiTheme="majorBidi" w:hAnsiTheme="majorBidi" w:cstheme="majorBidi"/>
          <w:color w:val="000000" w:themeColor="text1"/>
          <w:sz w:val="28"/>
          <w:szCs w:val="28"/>
          <w:lang w:bidi="he-IL"/>
        </w:rPr>
        <w:t xml:space="preserve"> Україна експортувала до Данії </w:t>
      </w:r>
      <w:r w:rsidR="008F470F" w:rsidRPr="008F470F">
        <w:rPr>
          <w:rFonts w:asciiTheme="majorBidi" w:hAnsiTheme="majorBidi" w:cstheme="majorBidi"/>
          <w:color w:val="000000" w:themeColor="text1"/>
          <w:sz w:val="28"/>
          <w:szCs w:val="28"/>
          <w:lang w:bidi="he-IL"/>
        </w:rPr>
        <w:t>226 млн.</w:t>
      </w:r>
      <w:r w:rsidR="00D13C37">
        <w:rPr>
          <w:rFonts w:asciiTheme="majorBidi" w:hAnsiTheme="majorBidi" w:cstheme="majorBidi"/>
          <w:color w:val="000000" w:themeColor="text1"/>
          <w:sz w:val="28"/>
          <w:szCs w:val="28"/>
          <w:lang w:bidi="he-IL"/>
        </w:rPr>
        <w:t xml:space="preserve"> дол. США.</w:t>
      </w:r>
      <w:r w:rsidR="008F470F" w:rsidRPr="008F470F">
        <w:rPr>
          <w:rFonts w:asciiTheme="majorBidi" w:hAnsiTheme="majorBidi" w:cstheme="majorBidi"/>
          <w:color w:val="000000" w:themeColor="text1"/>
          <w:sz w:val="28"/>
          <w:szCs w:val="28"/>
          <w:lang w:bidi="he-IL"/>
        </w:rPr>
        <w:t xml:space="preserve"> Основними товарами, які </w:t>
      </w:r>
      <w:r w:rsidR="005F48D4">
        <w:rPr>
          <w:rFonts w:asciiTheme="majorBidi" w:hAnsiTheme="majorBidi" w:cstheme="majorBidi"/>
          <w:color w:val="000000" w:themeColor="text1"/>
          <w:sz w:val="28"/>
          <w:szCs w:val="28"/>
          <w:lang w:bidi="he-IL"/>
        </w:rPr>
        <w:t>Україна експортувала до Данії, були</w:t>
      </w:r>
      <w:r w:rsidR="008F470F" w:rsidRPr="008F470F">
        <w:rPr>
          <w:rFonts w:asciiTheme="majorBidi" w:hAnsiTheme="majorBidi" w:cstheme="majorBidi"/>
          <w:color w:val="000000" w:themeColor="text1"/>
          <w:sz w:val="28"/>
          <w:szCs w:val="28"/>
          <w:lang w:bidi="he-IL"/>
        </w:rPr>
        <w:t xml:space="preserve"> покривала ($37,4 млн), сидіння ($17,8 млн) та інші меблі ($14,4 млн). У 2022 році Україна не експо</w:t>
      </w:r>
      <w:r w:rsidR="005F48D4">
        <w:rPr>
          <w:rFonts w:asciiTheme="majorBidi" w:hAnsiTheme="majorBidi" w:cstheme="majorBidi"/>
          <w:color w:val="000000" w:themeColor="text1"/>
          <w:sz w:val="28"/>
          <w:szCs w:val="28"/>
          <w:lang w:bidi="he-IL"/>
        </w:rPr>
        <w:t xml:space="preserve">ртувала жодних послуг до Данії. </w:t>
      </w:r>
      <w:r w:rsidR="008F470F" w:rsidRPr="008F470F">
        <w:rPr>
          <w:rFonts w:asciiTheme="majorBidi" w:hAnsiTheme="majorBidi" w:cstheme="majorBidi"/>
          <w:color w:val="000000" w:themeColor="text1"/>
          <w:sz w:val="28"/>
          <w:szCs w:val="28"/>
          <w:lang w:bidi="he-IL"/>
        </w:rPr>
        <w:t>У 2022 році Данія експортувала в Україну $333 млн. Основними продуктами, які Данія експортувала в Україну, були заморожена риба без філе (27,7 млн доларів), м’ясо свинини (27,1 млн доларів) і нафтопродукти (25 млн доларів)</w:t>
      </w:r>
      <w:r w:rsidR="005F48D4" w:rsidRPr="005F48D4">
        <w:rPr>
          <w:rFonts w:asciiTheme="majorBidi" w:hAnsiTheme="majorBidi" w:cstheme="majorBidi"/>
          <w:color w:val="000000" w:themeColor="text1"/>
          <w:sz w:val="28"/>
          <w:szCs w:val="28"/>
          <w:lang w:val="ru-RU" w:bidi="he-IL"/>
        </w:rPr>
        <w:t>[30]</w:t>
      </w:r>
      <w:r w:rsidR="008F470F" w:rsidRPr="008F470F">
        <w:rPr>
          <w:rFonts w:asciiTheme="majorBidi" w:hAnsiTheme="majorBidi" w:cstheme="majorBidi"/>
          <w:color w:val="000000" w:themeColor="text1"/>
          <w:sz w:val="28"/>
          <w:szCs w:val="28"/>
          <w:lang w:bidi="he-IL"/>
        </w:rPr>
        <w:t xml:space="preserve">. </w:t>
      </w:r>
    </w:p>
    <w:p w:rsidR="00A20335" w:rsidRDefault="00A20335" w:rsidP="003F76F5">
      <w:pPr>
        <w:autoSpaceDE w:val="0"/>
        <w:autoSpaceDN w:val="0"/>
        <w:adjustRightInd w:val="0"/>
        <w:spacing w:after="0" w:line="360" w:lineRule="auto"/>
        <w:ind w:firstLine="851"/>
        <w:jc w:val="right"/>
        <w:rPr>
          <w:rFonts w:asciiTheme="majorBidi" w:hAnsiTheme="majorBidi" w:cstheme="majorBidi"/>
          <w:color w:val="000000" w:themeColor="text1"/>
          <w:sz w:val="28"/>
          <w:szCs w:val="28"/>
          <w:lang w:bidi="he-IL"/>
        </w:rPr>
      </w:pPr>
      <w:r>
        <w:rPr>
          <w:rFonts w:asciiTheme="majorBidi" w:hAnsiTheme="majorBidi" w:cstheme="majorBidi"/>
          <w:color w:val="000000" w:themeColor="text1"/>
          <w:sz w:val="28"/>
          <w:szCs w:val="28"/>
          <w:lang w:bidi="he-IL"/>
        </w:rPr>
        <w:t>Таблиця 3.3</w:t>
      </w:r>
    </w:p>
    <w:p w:rsidR="00A20335" w:rsidRDefault="00A20335" w:rsidP="00A20335">
      <w:pPr>
        <w:autoSpaceDE w:val="0"/>
        <w:autoSpaceDN w:val="0"/>
        <w:adjustRightInd w:val="0"/>
        <w:spacing w:after="0" w:line="360" w:lineRule="auto"/>
        <w:jc w:val="center"/>
        <w:rPr>
          <w:rFonts w:asciiTheme="majorBidi" w:hAnsiTheme="majorBidi" w:cstheme="majorBidi"/>
          <w:color w:val="000000" w:themeColor="text1"/>
          <w:sz w:val="28"/>
          <w:szCs w:val="28"/>
          <w:lang w:bidi="he-IL"/>
        </w:rPr>
      </w:pPr>
      <w:r w:rsidRPr="0069120B">
        <w:rPr>
          <w:rFonts w:asciiTheme="majorBidi" w:hAnsiTheme="majorBidi" w:cstheme="majorBidi"/>
          <w:color w:val="000000" w:themeColor="text1"/>
          <w:sz w:val="28"/>
          <w:szCs w:val="28"/>
          <w:lang w:bidi="he-IL"/>
        </w:rPr>
        <w:t>Географічна структура зовнішньої торгівлі то</w:t>
      </w:r>
      <w:r>
        <w:rPr>
          <w:rFonts w:asciiTheme="majorBidi" w:hAnsiTheme="majorBidi" w:cstheme="majorBidi"/>
          <w:color w:val="000000" w:themeColor="text1"/>
          <w:sz w:val="28"/>
          <w:szCs w:val="28"/>
          <w:lang w:bidi="he-IL"/>
        </w:rPr>
        <w:t xml:space="preserve">варами України в І кварталі 2024 </w:t>
      </w:r>
    </w:p>
    <w:tbl>
      <w:tblPr>
        <w:tblW w:w="0" w:type="auto"/>
        <w:tblInd w:w="-5" w:type="dxa"/>
        <w:tblLook w:val="04A0" w:firstRow="1" w:lastRow="0" w:firstColumn="1" w:lastColumn="0" w:noHBand="0" w:noVBand="1"/>
      </w:tblPr>
      <w:tblGrid>
        <w:gridCol w:w="1418"/>
        <w:gridCol w:w="1467"/>
        <w:gridCol w:w="2189"/>
        <w:gridCol w:w="1582"/>
        <w:gridCol w:w="1992"/>
        <w:gridCol w:w="1319"/>
      </w:tblGrid>
      <w:tr w:rsidR="00A20335" w:rsidRPr="00171858" w:rsidTr="005316BD">
        <w:trPr>
          <w:trHeight w:val="300"/>
        </w:trPr>
        <w:tc>
          <w:tcPr>
            <w:tcW w:w="1418" w:type="dxa"/>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rsidR="00A20335" w:rsidRPr="00171858" w:rsidRDefault="00A20335" w:rsidP="004F7A13">
            <w:pPr>
              <w:autoSpaceDE w:val="0"/>
              <w:autoSpaceDN w:val="0"/>
              <w:adjustRightInd w:val="0"/>
              <w:spacing w:after="0" w:line="360" w:lineRule="auto"/>
              <w:jc w:val="center"/>
              <w:rPr>
                <w:rFonts w:asciiTheme="majorBidi" w:hAnsiTheme="majorBidi" w:cstheme="majorBidi"/>
                <w:color w:val="000000" w:themeColor="text1"/>
                <w:sz w:val="28"/>
                <w:szCs w:val="28"/>
                <w:lang w:bidi="he-IL"/>
              </w:rPr>
            </w:pPr>
            <w:r>
              <w:rPr>
                <w:rFonts w:asciiTheme="majorBidi" w:hAnsiTheme="majorBidi" w:cstheme="majorBidi"/>
                <w:color w:val="000000" w:themeColor="text1"/>
                <w:sz w:val="28"/>
                <w:szCs w:val="28"/>
                <w:lang w:bidi="he-IL"/>
              </w:rPr>
              <w:t>Країна</w:t>
            </w:r>
          </w:p>
        </w:tc>
        <w:tc>
          <w:tcPr>
            <w:tcW w:w="1467" w:type="dxa"/>
            <w:tcBorders>
              <w:top w:val="single" w:sz="4" w:space="0" w:color="auto"/>
              <w:left w:val="nil"/>
              <w:bottom w:val="single" w:sz="4" w:space="0" w:color="auto"/>
              <w:right w:val="single" w:sz="4" w:space="0" w:color="auto"/>
            </w:tcBorders>
            <w:shd w:val="clear" w:color="auto" w:fill="F2F2F2" w:themeFill="background1" w:themeFillShade="F2"/>
            <w:vAlign w:val="center"/>
            <w:hideMark/>
          </w:tcPr>
          <w:p w:rsidR="00A20335" w:rsidRPr="00171858" w:rsidRDefault="00A20335" w:rsidP="004F7A13">
            <w:pPr>
              <w:autoSpaceDE w:val="0"/>
              <w:autoSpaceDN w:val="0"/>
              <w:adjustRightInd w:val="0"/>
              <w:spacing w:after="0" w:line="360" w:lineRule="auto"/>
              <w:jc w:val="center"/>
              <w:rPr>
                <w:rFonts w:asciiTheme="majorBidi" w:hAnsiTheme="majorBidi" w:cstheme="majorBidi"/>
                <w:color w:val="000000" w:themeColor="text1"/>
                <w:sz w:val="28"/>
                <w:szCs w:val="28"/>
                <w:lang w:bidi="he-IL"/>
              </w:rPr>
            </w:pPr>
            <w:r>
              <w:rPr>
                <w:rFonts w:asciiTheme="majorBidi" w:hAnsiTheme="majorBidi" w:cstheme="majorBidi"/>
                <w:color w:val="000000" w:themeColor="text1"/>
                <w:sz w:val="28"/>
                <w:szCs w:val="28"/>
                <w:lang w:bidi="he-IL"/>
              </w:rPr>
              <w:t>Експорт</w:t>
            </w:r>
          </w:p>
        </w:tc>
        <w:tc>
          <w:tcPr>
            <w:tcW w:w="0" w:type="auto"/>
            <w:tcBorders>
              <w:top w:val="single" w:sz="4" w:space="0" w:color="auto"/>
              <w:left w:val="nil"/>
              <w:bottom w:val="single" w:sz="4" w:space="0" w:color="auto"/>
              <w:right w:val="single" w:sz="4" w:space="0" w:color="auto"/>
            </w:tcBorders>
            <w:shd w:val="clear" w:color="auto" w:fill="F2F2F2" w:themeFill="background1" w:themeFillShade="F2"/>
            <w:vAlign w:val="center"/>
            <w:hideMark/>
          </w:tcPr>
          <w:p w:rsidR="00A20335" w:rsidRPr="00171858" w:rsidRDefault="00A20335" w:rsidP="004F7A13">
            <w:pPr>
              <w:autoSpaceDE w:val="0"/>
              <w:autoSpaceDN w:val="0"/>
              <w:adjustRightInd w:val="0"/>
              <w:spacing w:after="0" w:line="360" w:lineRule="auto"/>
              <w:jc w:val="center"/>
              <w:rPr>
                <w:rFonts w:asciiTheme="majorBidi" w:hAnsiTheme="majorBidi" w:cstheme="majorBidi"/>
                <w:color w:val="000000" w:themeColor="text1"/>
                <w:sz w:val="28"/>
                <w:szCs w:val="28"/>
                <w:lang w:bidi="he-IL"/>
              </w:rPr>
            </w:pPr>
          </w:p>
        </w:tc>
        <w:tc>
          <w:tcPr>
            <w:tcW w:w="0" w:type="auto"/>
            <w:tcBorders>
              <w:top w:val="single" w:sz="4" w:space="0" w:color="auto"/>
              <w:left w:val="nil"/>
              <w:bottom w:val="single" w:sz="4" w:space="0" w:color="auto"/>
              <w:right w:val="single" w:sz="4" w:space="0" w:color="auto"/>
            </w:tcBorders>
            <w:shd w:val="clear" w:color="auto" w:fill="F2F2F2" w:themeFill="background1" w:themeFillShade="F2"/>
            <w:vAlign w:val="center"/>
            <w:hideMark/>
          </w:tcPr>
          <w:p w:rsidR="00A20335" w:rsidRPr="00171858" w:rsidRDefault="00A20335" w:rsidP="004F7A13">
            <w:pPr>
              <w:autoSpaceDE w:val="0"/>
              <w:autoSpaceDN w:val="0"/>
              <w:adjustRightInd w:val="0"/>
              <w:spacing w:after="0" w:line="360" w:lineRule="auto"/>
              <w:jc w:val="center"/>
              <w:rPr>
                <w:rFonts w:asciiTheme="majorBidi" w:hAnsiTheme="majorBidi" w:cstheme="majorBidi"/>
                <w:color w:val="000000" w:themeColor="text1"/>
                <w:sz w:val="28"/>
                <w:szCs w:val="28"/>
                <w:lang w:bidi="he-IL"/>
              </w:rPr>
            </w:pPr>
            <w:r>
              <w:rPr>
                <w:rFonts w:asciiTheme="majorBidi" w:hAnsiTheme="majorBidi" w:cstheme="majorBidi"/>
                <w:color w:val="000000" w:themeColor="text1"/>
                <w:sz w:val="28"/>
                <w:szCs w:val="28"/>
                <w:lang w:bidi="he-IL"/>
              </w:rPr>
              <w:t>Імпорт</w:t>
            </w:r>
          </w:p>
        </w:tc>
        <w:tc>
          <w:tcPr>
            <w:tcW w:w="1992" w:type="dxa"/>
            <w:tcBorders>
              <w:top w:val="single" w:sz="4" w:space="0" w:color="auto"/>
              <w:left w:val="nil"/>
              <w:bottom w:val="single" w:sz="4" w:space="0" w:color="auto"/>
              <w:right w:val="single" w:sz="4" w:space="0" w:color="auto"/>
            </w:tcBorders>
            <w:shd w:val="clear" w:color="auto" w:fill="F2F2F2" w:themeFill="background1" w:themeFillShade="F2"/>
            <w:vAlign w:val="center"/>
            <w:hideMark/>
          </w:tcPr>
          <w:p w:rsidR="00A20335" w:rsidRPr="00171858" w:rsidRDefault="00A20335" w:rsidP="004F7A13">
            <w:pPr>
              <w:autoSpaceDE w:val="0"/>
              <w:autoSpaceDN w:val="0"/>
              <w:adjustRightInd w:val="0"/>
              <w:spacing w:after="0" w:line="360" w:lineRule="auto"/>
              <w:jc w:val="center"/>
              <w:rPr>
                <w:rFonts w:asciiTheme="majorBidi" w:hAnsiTheme="majorBidi" w:cstheme="majorBidi"/>
                <w:color w:val="000000" w:themeColor="text1"/>
                <w:sz w:val="28"/>
                <w:szCs w:val="28"/>
                <w:lang w:bidi="he-IL"/>
              </w:rPr>
            </w:pPr>
          </w:p>
        </w:tc>
        <w:tc>
          <w:tcPr>
            <w:tcW w:w="1319" w:type="dxa"/>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rsidR="00A20335" w:rsidRPr="00171858" w:rsidRDefault="00A20335" w:rsidP="004F7A13">
            <w:pPr>
              <w:autoSpaceDE w:val="0"/>
              <w:autoSpaceDN w:val="0"/>
              <w:adjustRightInd w:val="0"/>
              <w:spacing w:after="0" w:line="360" w:lineRule="auto"/>
              <w:jc w:val="center"/>
              <w:rPr>
                <w:rFonts w:asciiTheme="majorBidi" w:hAnsiTheme="majorBidi" w:cstheme="majorBidi"/>
                <w:color w:val="000000" w:themeColor="text1"/>
                <w:sz w:val="28"/>
                <w:szCs w:val="28"/>
                <w:lang w:bidi="he-IL"/>
              </w:rPr>
            </w:pPr>
            <w:r w:rsidRPr="00171858">
              <w:rPr>
                <w:rFonts w:asciiTheme="majorBidi" w:hAnsiTheme="majorBidi" w:cstheme="majorBidi"/>
                <w:color w:val="000000" w:themeColor="text1"/>
                <w:sz w:val="28"/>
                <w:szCs w:val="28"/>
                <w:lang w:bidi="he-IL"/>
              </w:rPr>
              <w:t>Сальдо</w:t>
            </w:r>
          </w:p>
        </w:tc>
      </w:tr>
      <w:tr w:rsidR="00A20335" w:rsidRPr="00171858" w:rsidTr="005316BD">
        <w:trPr>
          <w:trHeight w:val="1020"/>
        </w:trPr>
        <w:tc>
          <w:tcPr>
            <w:tcW w:w="1418" w:type="dxa"/>
            <w:vMerge/>
            <w:tcBorders>
              <w:top w:val="single" w:sz="4" w:space="0" w:color="auto"/>
              <w:left w:val="single" w:sz="4" w:space="0" w:color="auto"/>
              <w:bottom w:val="single" w:sz="4" w:space="0" w:color="auto"/>
              <w:right w:val="single" w:sz="4" w:space="0" w:color="auto"/>
            </w:tcBorders>
            <w:vAlign w:val="center"/>
            <w:hideMark/>
          </w:tcPr>
          <w:p w:rsidR="00A20335" w:rsidRPr="00171858" w:rsidRDefault="00A20335" w:rsidP="004F7A13">
            <w:pPr>
              <w:autoSpaceDE w:val="0"/>
              <w:autoSpaceDN w:val="0"/>
              <w:adjustRightInd w:val="0"/>
              <w:spacing w:after="0" w:line="360" w:lineRule="auto"/>
              <w:jc w:val="center"/>
              <w:rPr>
                <w:rFonts w:asciiTheme="majorBidi" w:hAnsiTheme="majorBidi" w:cstheme="majorBidi"/>
                <w:color w:val="000000" w:themeColor="text1"/>
                <w:sz w:val="28"/>
                <w:szCs w:val="28"/>
                <w:lang w:bidi="he-IL"/>
              </w:rPr>
            </w:pPr>
          </w:p>
        </w:tc>
        <w:tc>
          <w:tcPr>
            <w:tcW w:w="1467" w:type="dxa"/>
            <w:tcBorders>
              <w:top w:val="nil"/>
              <w:left w:val="nil"/>
              <w:bottom w:val="single" w:sz="4" w:space="0" w:color="auto"/>
              <w:right w:val="single" w:sz="4" w:space="0" w:color="auto"/>
            </w:tcBorders>
            <w:shd w:val="clear" w:color="auto" w:fill="F2F2F2" w:themeFill="background1" w:themeFillShade="F2"/>
            <w:vAlign w:val="center"/>
            <w:hideMark/>
          </w:tcPr>
          <w:p w:rsidR="00A20335" w:rsidRPr="00171858" w:rsidRDefault="00A20335" w:rsidP="004F7A13">
            <w:pPr>
              <w:autoSpaceDE w:val="0"/>
              <w:autoSpaceDN w:val="0"/>
              <w:adjustRightInd w:val="0"/>
              <w:spacing w:after="0" w:line="360" w:lineRule="auto"/>
              <w:jc w:val="center"/>
              <w:rPr>
                <w:rFonts w:asciiTheme="majorBidi" w:hAnsiTheme="majorBidi" w:cstheme="majorBidi"/>
                <w:color w:val="000000" w:themeColor="text1"/>
                <w:sz w:val="28"/>
                <w:szCs w:val="28"/>
                <w:lang w:bidi="he-IL"/>
              </w:rPr>
            </w:pPr>
            <w:r w:rsidRPr="00171858">
              <w:rPr>
                <w:rFonts w:asciiTheme="majorBidi" w:hAnsiTheme="majorBidi" w:cstheme="majorBidi"/>
                <w:color w:val="000000" w:themeColor="text1"/>
                <w:sz w:val="28"/>
                <w:szCs w:val="28"/>
                <w:lang w:bidi="he-IL"/>
              </w:rPr>
              <w:t>тис.дол. США</w:t>
            </w:r>
          </w:p>
        </w:tc>
        <w:tc>
          <w:tcPr>
            <w:tcW w:w="0" w:type="auto"/>
            <w:tcBorders>
              <w:top w:val="nil"/>
              <w:left w:val="nil"/>
              <w:bottom w:val="single" w:sz="4" w:space="0" w:color="auto"/>
              <w:right w:val="single" w:sz="4" w:space="0" w:color="auto"/>
            </w:tcBorders>
            <w:shd w:val="clear" w:color="auto" w:fill="F2F2F2" w:themeFill="background1" w:themeFillShade="F2"/>
            <w:vAlign w:val="center"/>
            <w:hideMark/>
          </w:tcPr>
          <w:p w:rsidR="00A20335" w:rsidRPr="00171858" w:rsidRDefault="00A20335" w:rsidP="004F7A13">
            <w:pPr>
              <w:autoSpaceDE w:val="0"/>
              <w:autoSpaceDN w:val="0"/>
              <w:adjustRightInd w:val="0"/>
              <w:spacing w:after="0" w:line="360" w:lineRule="auto"/>
              <w:jc w:val="center"/>
              <w:rPr>
                <w:rFonts w:asciiTheme="majorBidi" w:hAnsiTheme="majorBidi" w:cstheme="majorBidi"/>
                <w:color w:val="000000" w:themeColor="text1"/>
                <w:sz w:val="28"/>
                <w:szCs w:val="28"/>
                <w:lang w:bidi="he-IL"/>
              </w:rPr>
            </w:pPr>
            <w:r w:rsidRPr="00171858">
              <w:rPr>
                <w:rFonts w:asciiTheme="majorBidi" w:hAnsiTheme="majorBidi" w:cstheme="majorBidi"/>
                <w:color w:val="000000" w:themeColor="text1"/>
                <w:sz w:val="28"/>
                <w:szCs w:val="28"/>
                <w:lang w:bidi="he-IL"/>
              </w:rPr>
              <w:t>у %</w:t>
            </w:r>
            <w:r>
              <w:rPr>
                <w:rFonts w:asciiTheme="majorBidi" w:hAnsiTheme="majorBidi" w:cstheme="majorBidi"/>
                <w:color w:val="000000" w:themeColor="text1"/>
                <w:sz w:val="28"/>
                <w:szCs w:val="28"/>
                <w:lang w:bidi="he-IL"/>
              </w:rPr>
              <w:t xml:space="preserve">  до </w:t>
            </w:r>
            <w:r w:rsidRPr="00171858">
              <w:rPr>
                <w:rFonts w:asciiTheme="majorBidi" w:hAnsiTheme="majorBidi" w:cstheme="majorBidi"/>
                <w:color w:val="000000" w:themeColor="text1"/>
                <w:sz w:val="28"/>
                <w:szCs w:val="28"/>
                <w:lang w:bidi="he-IL"/>
              </w:rPr>
              <w:t xml:space="preserve"> І кварталу 2023</w:t>
            </w:r>
          </w:p>
        </w:tc>
        <w:tc>
          <w:tcPr>
            <w:tcW w:w="0" w:type="auto"/>
            <w:tcBorders>
              <w:top w:val="nil"/>
              <w:left w:val="nil"/>
              <w:bottom w:val="single" w:sz="4" w:space="0" w:color="auto"/>
              <w:right w:val="single" w:sz="4" w:space="0" w:color="auto"/>
            </w:tcBorders>
            <w:shd w:val="clear" w:color="auto" w:fill="F2F2F2" w:themeFill="background1" w:themeFillShade="F2"/>
            <w:vAlign w:val="center"/>
            <w:hideMark/>
          </w:tcPr>
          <w:p w:rsidR="00A20335" w:rsidRPr="00171858" w:rsidRDefault="00A20335" w:rsidP="004F7A13">
            <w:pPr>
              <w:autoSpaceDE w:val="0"/>
              <w:autoSpaceDN w:val="0"/>
              <w:adjustRightInd w:val="0"/>
              <w:spacing w:after="0" w:line="360" w:lineRule="auto"/>
              <w:jc w:val="center"/>
              <w:rPr>
                <w:rFonts w:asciiTheme="majorBidi" w:hAnsiTheme="majorBidi" w:cstheme="majorBidi"/>
                <w:color w:val="000000" w:themeColor="text1"/>
                <w:sz w:val="28"/>
                <w:szCs w:val="28"/>
                <w:lang w:bidi="he-IL"/>
              </w:rPr>
            </w:pPr>
            <w:r w:rsidRPr="00171858">
              <w:rPr>
                <w:rFonts w:asciiTheme="majorBidi" w:hAnsiTheme="majorBidi" w:cstheme="majorBidi"/>
                <w:color w:val="000000" w:themeColor="text1"/>
                <w:sz w:val="28"/>
                <w:szCs w:val="28"/>
                <w:lang w:bidi="he-IL"/>
              </w:rPr>
              <w:t>тис.дол. США</w:t>
            </w:r>
          </w:p>
        </w:tc>
        <w:tc>
          <w:tcPr>
            <w:tcW w:w="1992" w:type="dxa"/>
            <w:tcBorders>
              <w:top w:val="nil"/>
              <w:left w:val="nil"/>
              <w:bottom w:val="single" w:sz="4" w:space="0" w:color="auto"/>
              <w:right w:val="single" w:sz="4" w:space="0" w:color="auto"/>
            </w:tcBorders>
            <w:shd w:val="clear" w:color="auto" w:fill="F2F2F2" w:themeFill="background1" w:themeFillShade="F2"/>
            <w:vAlign w:val="center"/>
            <w:hideMark/>
          </w:tcPr>
          <w:p w:rsidR="00A20335" w:rsidRPr="00171858" w:rsidRDefault="00A20335" w:rsidP="004F7A13">
            <w:pPr>
              <w:autoSpaceDE w:val="0"/>
              <w:autoSpaceDN w:val="0"/>
              <w:adjustRightInd w:val="0"/>
              <w:spacing w:after="0" w:line="360" w:lineRule="auto"/>
              <w:jc w:val="center"/>
              <w:rPr>
                <w:rFonts w:asciiTheme="majorBidi" w:hAnsiTheme="majorBidi" w:cstheme="majorBidi"/>
                <w:color w:val="000000" w:themeColor="text1"/>
                <w:sz w:val="28"/>
                <w:szCs w:val="28"/>
                <w:lang w:bidi="he-IL"/>
              </w:rPr>
            </w:pPr>
            <w:r>
              <w:rPr>
                <w:rFonts w:asciiTheme="majorBidi" w:hAnsiTheme="majorBidi" w:cstheme="majorBidi"/>
                <w:color w:val="000000" w:themeColor="text1"/>
                <w:sz w:val="28"/>
                <w:szCs w:val="28"/>
                <w:lang w:bidi="he-IL"/>
              </w:rPr>
              <w:t>у % до</w:t>
            </w:r>
            <w:r w:rsidRPr="00171858">
              <w:rPr>
                <w:rFonts w:asciiTheme="majorBidi" w:hAnsiTheme="majorBidi" w:cstheme="majorBidi"/>
                <w:color w:val="000000" w:themeColor="text1"/>
                <w:sz w:val="28"/>
                <w:szCs w:val="28"/>
                <w:lang w:bidi="he-IL"/>
              </w:rPr>
              <w:t xml:space="preserve"> </w:t>
            </w:r>
            <w:r>
              <w:rPr>
                <w:rFonts w:asciiTheme="majorBidi" w:hAnsiTheme="majorBidi" w:cstheme="majorBidi"/>
                <w:color w:val="000000" w:themeColor="text1"/>
                <w:sz w:val="28"/>
                <w:szCs w:val="28"/>
                <w:lang w:bidi="he-IL"/>
              </w:rPr>
              <w:t xml:space="preserve"> </w:t>
            </w:r>
            <w:r w:rsidRPr="00171858">
              <w:rPr>
                <w:rFonts w:asciiTheme="majorBidi" w:hAnsiTheme="majorBidi" w:cstheme="majorBidi"/>
                <w:color w:val="000000" w:themeColor="text1"/>
                <w:sz w:val="28"/>
                <w:szCs w:val="28"/>
                <w:lang w:bidi="he-IL"/>
              </w:rPr>
              <w:t>І кварталу 2023</w:t>
            </w:r>
          </w:p>
        </w:tc>
        <w:tc>
          <w:tcPr>
            <w:tcW w:w="1319" w:type="dxa"/>
            <w:vMerge/>
            <w:tcBorders>
              <w:top w:val="single" w:sz="4" w:space="0" w:color="auto"/>
              <w:left w:val="single" w:sz="4" w:space="0" w:color="auto"/>
              <w:bottom w:val="single" w:sz="4" w:space="0" w:color="auto"/>
              <w:right w:val="single" w:sz="4" w:space="0" w:color="auto"/>
            </w:tcBorders>
            <w:vAlign w:val="center"/>
            <w:hideMark/>
          </w:tcPr>
          <w:p w:rsidR="00A20335" w:rsidRPr="00171858" w:rsidRDefault="00A20335" w:rsidP="004F7A13">
            <w:pPr>
              <w:autoSpaceDE w:val="0"/>
              <w:autoSpaceDN w:val="0"/>
              <w:adjustRightInd w:val="0"/>
              <w:spacing w:after="0" w:line="360" w:lineRule="auto"/>
              <w:jc w:val="center"/>
              <w:rPr>
                <w:rFonts w:asciiTheme="majorBidi" w:hAnsiTheme="majorBidi" w:cstheme="majorBidi"/>
                <w:color w:val="000000" w:themeColor="text1"/>
                <w:sz w:val="28"/>
                <w:szCs w:val="28"/>
                <w:lang w:bidi="he-IL"/>
              </w:rPr>
            </w:pPr>
          </w:p>
        </w:tc>
      </w:tr>
      <w:tr w:rsidR="00A20335" w:rsidRPr="00171858" w:rsidTr="005316BD">
        <w:trPr>
          <w:trHeight w:val="288"/>
        </w:trPr>
        <w:tc>
          <w:tcPr>
            <w:tcW w:w="1418" w:type="dxa"/>
            <w:tcBorders>
              <w:top w:val="nil"/>
              <w:left w:val="single" w:sz="4" w:space="0" w:color="auto"/>
              <w:bottom w:val="single" w:sz="4" w:space="0" w:color="auto"/>
              <w:right w:val="nil"/>
            </w:tcBorders>
            <w:shd w:val="clear" w:color="auto" w:fill="auto"/>
            <w:vAlign w:val="bottom"/>
            <w:hideMark/>
          </w:tcPr>
          <w:p w:rsidR="00A20335" w:rsidRPr="00171858" w:rsidRDefault="00A20335" w:rsidP="004F7A13">
            <w:pPr>
              <w:jc w:val="center"/>
              <w:rPr>
                <w:rFonts w:ascii="Times New Roman" w:hAnsi="Times New Roman" w:cs="Times New Roman"/>
                <w:sz w:val="24"/>
                <w:szCs w:val="24"/>
              </w:rPr>
            </w:pPr>
            <w:r w:rsidRPr="00171858">
              <w:rPr>
                <w:rFonts w:ascii="Times New Roman" w:hAnsi="Times New Roman" w:cs="Times New Roman"/>
                <w:sz w:val="24"/>
                <w:szCs w:val="24"/>
              </w:rPr>
              <w:t>Австрiя</w:t>
            </w:r>
          </w:p>
        </w:tc>
        <w:tc>
          <w:tcPr>
            <w:tcW w:w="1467" w:type="dxa"/>
            <w:tcBorders>
              <w:top w:val="nil"/>
              <w:left w:val="single" w:sz="4" w:space="0" w:color="auto"/>
              <w:bottom w:val="single" w:sz="4" w:space="0" w:color="auto"/>
              <w:right w:val="single" w:sz="4" w:space="0" w:color="auto"/>
            </w:tcBorders>
            <w:shd w:val="clear" w:color="auto" w:fill="auto"/>
            <w:vAlign w:val="bottom"/>
            <w:hideMark/>
          </w:tcPr>
          <w:p w:rsidR="00A20335" w:rsidRPr="00171858" w:rsidRDefault="00A20335" w:rsidP="004F7A13">
            <w:pPr>
              <w:jc w:val="center"/>
              <w:rPr>
                <w:rFonts w:ascii="Times New Roman" w:hAnsi="Times New Roman" w:cs="Times New Roman"/>
                <w:sz w:val="24"/>
                <w:szCs w:val="24"/>
              </w:rPr>
            </w:pPr>
            <w:r w:rsidRPr="00171858">
              <w:rPr>
                <w:rFonts w:ascii="Times New Roman" w:hAnsi="Times New Roman" w:cs="Times New Roman"/>
                <w:sz w:val="24"/>
                <w:szCs w:val="24"/>
              </w:rPr>
              <w:t>152649,7</w:t>
            </w:r>
          </w:p>
        </w:tc>
        <w:tc>
          <w:tcPr>
            <w:tcW w:w="0" w:type="auto"/>
            <w:tcBorders>
              <w:top w:val="nil"/>
              <w:left w:val="nil"/>
              <w:bottom w:val="single" w:sz="4" w:space="0" w:color="auto"/>
              <w:right w:val="single" w:sz="4" w:space="0" w:color="auto"/>
            </w:tcBorders>
            <w:shd w:val="clear" w:color="auto" w:fill="auto"/>
            <w:vAlign w:val="bottom"/>
            <w:hideMark/>
          </w:tcPr>
          <w:p w:rsidR="00A20335" w:rsidRPr="00171858" w:rsidRDefault="00A20335" w:rsidP="004F7A13">
            <w:pPr>
              <w:jc w:val="center"/>
              <w:rPr>
                <w:rFonts w:ascii="Times New Roman" w:hAnsi="Times New Roman" w:cs="Times New Roman"/>
                <w:sz w:val="24"/>
                <w:szCs w:val="24"/>
              </w:rPr>
            </w:pPr>
            <w:r w:rsidRPr="00171858">
              <w:rPr>
                <w:rFonts w:ascii="Times New Roman" w:hAnsi="Times New Roman" w:cs="Times New Roman"/>
                <w:sz w:val="24"/>
                <w:szCs w:val="24"/>
              </w:rPr>
              <w:t>84,2</w:t>
            </w:r>
          </w:p>
        </w:tc>
        <w:tc>
          <w:tcPr>
            <w:tcW w:w="0" w:type="auto"/>
            <w:tcBorders>
              <w:top w:val="nil"/>
              <w:left w:val="nil"/>
              <w:bottom w:val="single" w:sz="4" w:space="0" w:color="auto"/>
              <w:right w:val="single" w:sz="4" w:space="0" w:color="auto"/>
            </w:tcBorders>
            <w:shd w:val="clear" w:color="auto" w:fill="auto"/>
            <w:vAlign w:val="bottom"/>
            <w:hideMark/>
          </w:tcPr>
          <w:p w:rsidR="00A20335" w:rsidRPr="00171858" w:rsidRDefault="00A20335" w:rsidP="004F7A13">
            <w:pPr>
              <w:jc w:val="center"/>
              <w:rPr>
                <w:rFonts w:ascii="Times New Roman" w:hAnsi="Times New Roman" w:cs="Times New Roman"/>
                <w:sz w:val="24"/>
                <w:szCs w:val="24"/>
              </w:rPr>
            </w:pPr>
            <w:r w:rsidRPr="00171858">
              <w:rPr>
                <w:rFonts w:ascii="Times New Roman" w:hAnsi="Times New Roman" w:cs="Times New Roman"/>
                <w:sz w:val="24"/>
                <w:szCs w:val="24"/>
              </w:rPr>
              <w:t>142469,4</w:t>
            </w:r>
          </w:p>
        </w:tc>
        <w:tc>
          <w:tcPr>
            <w:tcW w:w="1992" w:type="dxa"/>
            <w:tcBorders>
              <w:top w:val="nil"/>
              <w:left w:val="nil"/>
              <w:bottom w:val="single" w:sz="4" w:space="0" w:color="auto"/>
              <w:right w:val="single" w:sz="4" w:space="0" w:color="auto"/>
            </w:tcBorders>
            <w:shd w:val="clear" w:color="auto" w:fill="auto"/>
            <w:vAlign w:val="bottom"/>
            <w:hideMark/>
          </w:tcPr>
          <w:p w:rsidR="00A20335" w:rsidRPr="00171858" w:rsidRDefault="00A20335" w:rsidP="004F7A13">
            <w:pPr>
              <w:jc w:val="center"/>
              <w:rPr>
                <w:rFonts w:ascii="Times New Roman" w:hAnsi="Times New Roman" w:cs="Times New Roman"/>
                <w:sz w:val="24"/>
                <w:szCs w:val="24"/>
              </w:rPr>
            </w:pPr>
            <w:r w:rsidRPr="00171858">
              <w:rPr>
                <w:rFonts w:ascii="Times New Roman" w:hAnsi="Times New Roman" w:cs="Times New Roman"/>
                <w:sz w:val="24"/>
                <w:szCs w:val="24"/>
              </w:rPr>
              <w:t>113,9</w:t>
            </w:r>
          </w:p>
        </w:tc>
        <w:tc>
          <w:tcPr>
            <w:tcW w:w="1319" w:type="dxa"/>
            <w:tcBorders>
              <w:top w:val="nil"/>
              <w:left w:val="nil"/>
              <w:bottom w:val="single" w:sz="4" w:space="0" w:color="auto"/>
              <w:right w:val="single" w:sz="4" w:space="0" w:color="auto"/>
            </w:tcBorders>
            <w:shd w:val="clear" w:color="auto" w:fill="auto"/>
            <w:vAlign w:val="bottom"/>
            <w:hideMark/>
          </w:tcPr>
          <w:p w:rsidR="00A20335" w:rsidRPr="00171858" w:rsidRDefault="00A20335" w:rsidP="004F7A13">
            <w:pPr>
              <w:jc w:val="center"/>
              <w:rPr>
                <w:rFonts w:ascii="Times New Roman" w:hAnsi="Times New Roman" w:cs="Times New Roman"/>
                <w:sz w:val="24"/>
                <w:szCs w:val="24"/>
              </w:rPr>
            </w:pPr>
            <w:r>
              <w:rPr>
                <w:rFonts w:ascii="Times New Roman" w:hAnsi="Times New Roman" w:cs="Times New Roman"/>
                <w:sz w:val="24"/>
                <w:szCs w:val="24"/>
              </w:rPr>
              <w:t>10180</w:t>
            </w:r>
          </w:p>
        </w:tc>
      </w:tr>
      <w:tr w:rsidR="00A20335" w:rsidRPr="00171858" w:rsidTr="005316BD">
        <w:trPr>
          <w:trHeight w:val="288"/>
        </w:trPr>
        <w:tc>
          <w:tcPr>
            <w:tcW w:w="1418" w:type="dxa"/>
            <w:tcBorders>
              <w:top w:val="single" w:sz="4" w:space="0" w:color="auto"/>
              <w:left w:val="single" w:sz="4" w:space="0" w:color="auto"/>
              <w:bottom w:val="single" w:sz="4" w:space="0" w:color="auto"/>
              <w:right w:val="nil"/>
            </w:tcBorders>
            <w:shd w:val="clear" w:color="auto" w:fill="auto"/>
          </w:tcPr>
          <w:p w:rsidR="00A20335" w:rsidRPr="00171858" w:rsidRDefault="00A20335" w:rsidP="004F7A13">
            <w:pPr>
              <w:jc w:val="center"/>
              <w:rPr>
                <w:rFonts w:ascii="Times New Roman" w:hAnsi="Times New Roman" w:cs="Times New Roman"/>
                <w:sz w:val="24"/>
              </w:rPr>
            </w:pPr>
            <w:r w:rsidRPr="00171858">
              <w:rPr>
                <w:rFonts w:ascii="Times New Roman" w:hAnsi="Times New Roman" w:cs="Times New Roman"/>
                <w:sz w:val="24"/>
              </w:rPr>
              <w:t>Финляндія</w:t>
            </w:r>
          </w:p>
        </w:tc>
        <w:tc>
          <w:tcPr>
            <w:tcW w:w="1467" w:type="dxa"/>
            <w:tcBorders>
              <w:top w:val="single" w:sz="4" w:space="0" w:color="auto"/>
              <w:left w:val="single" w:sz="4" w:space="0" w:color="auto"/>
              <w:bottom w:val="single" w:sz="4" w:space="0" w:color="auto"/>
              <w:right w:val="single" w:sz="4" w:space="0" w:color="auto"/>
            </w:tcBorders>
            <w:shd w:val="clear" w:color="auto" w:fill="auto"/>
          </w:tcPr>
          <w:p w:rsidR="00A20335" w:rsidRPr="00171858" w:rsidRDefault="00A20335" w:rsidP="004F7A13">
            <w:pPr>
              <w:jc w:val="center"/>
              <w:rPr>
                <w:rFonts w:ascii="Times New Roman" w:hAnsi="Times New Roman" w:cs="Times New Roman"/>
                <w:sz w:val="24"/>
              </w:rPr>
            </w:pPr>
            <w:r w:rsidRPr="00171858">
              <w:rPr>
                <w:rFonts w:ascii="Times New Roman" w:hAnsi="Times New Roman" w:cs="Times New Roman"/>
                <w:sz w:val="24"/>
              </w:rPr>
              <w:t>10500,1</w:t>
            </w:r>
          </w:p>
        </w:tc>
        <w:tc>
          <w:tcPr>
            <w:tcW w:w="0" w:type="auto"/>
            <w:tcBorders>
              <w:top w:val="single" w:sz="4" w:space="0" w:color="auto"/>
              <w:left w:val="nil"/>
              <w:bottom w:val="single" w:sz="4" w:space="0" w:color="auto"/>
              <w:right w:val="single" w:sz="4" w:space="0" w:color="auto"/>
            </w:tcBorders>
            <w:shd w:val="clear" w:color="auto" w:fill="auto"/>
          </w:tcPr>
          <w:p w:rsidR="00A20335" w:rsidRPr="00171858" w:rsidRDefault="00A20335" w:rsidP="004F7A13">
            <w:pPr>
              <w:jc w:val="center"/>
              <w:rPr>
                <w:rFonts w:ascii="Times New Roman" w:hAnsi="Times New Roman" w:cs="Times New Roman"/>
                <w:sz w:val="24"/>
              </w:rPr>
            </w:pPr>
            <w:r w:rsidRPr="00171858">
              <w:rPr>
                <w:rFonts w:ascii="Times New Roman" w:hAnsi="Times New Roman" w:cs="Times New Roman"/>
                <w:sz w:val="24"/>
              </w:rPr>
              <w:t>91,5</w:t>
            </w:r>
          </w:p>
        </w:tc>
        <w:tc>
          <w:tcPr>
            <w:tcW w:w="0" w:type="auto"/>
            <w:tcBorders>
              <w:top w:val="single" w:sz="4" w:space="0" w:color="auto"/>
              <w:left w:val="nil"/>
              <w:bottom w:val="single" w:sz="4" w:space="0" w:color="auto"/>
              <w:right w:val="single" w:sz="4" w:space="0" w:color="auto"/>
            </w:tcBorders>
            <w:shd w:val="clear" w:color="auto" w:fill="auto"/>
          </w:tcPr>
          <w:p w:rsidR="00A20335" w:rsidRPr="00171858" w:rsidRDefault="00A20335" w:rsidP="004F7A13">
            <w:pPr>
              <w:jc w:val="center"/>
              <w:rPr>
                <w:rFonts w:ascii="Times New Roman" w:hAnsi="Times New Roman" w:cs="Times New Roman"/>
                <w:sz w:val="24"/>
              </w:rPr>
            </w:pPr>
            <w:r w:rsidRPr="00171858">
              <w:rPr>
                <w:rFonts w:ascii="Times New Roman" w:hAnsi="Times New Roman" w:cs="Times New Roman"/>
                <w:sz w:val="24"/>
              </w:rPr>
              <w:t>46067,3</w:t>
            </w:r>
          </w:p>
        </w:tc>
        <w:tc>
          <w:tcPr>
            <w:tcW w:w="1992" w:type="dxa"/>
            <w:tcBorders>
              <w:top w:val="single" w:sz="4" w:space="0" w:color="auto"/>
              <w:left w:val="nil"/>
              <w:bottom w:val="single" w:sz="4" w:space="0" w:color="auto"/>
              <w:right w:val="single" w:sz="4" w:space="0" w:color="auto"/>
            </w:tcBorders>
            <w:shd w:val="clear" w:color="auto" w:fill="auto"/>
          </w:tcPr>
          <w:p w:rsidR="00A20335" w:rsidRPr="00171858" w:rsidRDefault="00A20335" w:rsidP="004F7A13">
            <w:pPr>
              <w:jc w:val="center"/>
              <w:rPr>
                <w:rFonts w:ascii="Times New Roman" w:hAnsi="Times New Roman" w:cs="Times New Roman"/>
                <w:sz w:val="24"/>
              </w:rPr>
            </w:pPr>
            <w:r w:rsidRPr="00171858">
              <w:rPr>
                <w:rFonts w:ascii="Times New Roman" w:hAnsi="Times New Roman" w:cs="Times New Roman"/>
                <w:sz w:val="24"/>
              </w:rPr>
              <w:t>67,3</w:t>
            </w:r>
          </w:p>
        </w:tc>
        <w:tc>
          <w:tcPr>
            <w:tcW w:w="1319" w:type="dxa"/>
            <w:tcBorders>
              <w:top w:val="single" w:sz="4" w:space="0" w:color="auto"/>
              <w:left w:val="nil"/>
              <w:bottom w:val="single" w:sz="4" w:space="0" w:color="auto"/>
              <w:right w:val="single" w:sz="4" w:space="0" w:color="auto"/>
            </w:tcBorders>
            <w:shd w:val="clear" w:color="auto" w:fill="auto"/>
          </w:tcPr>
          <w:p w:rsidR="00A20335" w:rsidRPr="00171858" w:rsidRDefault="00A20335" w:rsidP="004F7A13">
            <w:pPr>
              <w:jc w:val="center"/>
              <w:rPr>
                <w:rFonts w:ascii="Times New Roman" w:hAnsi="Times New Roman" w:cs="Times New Roman"/>
                <w:sz w:val="24"/>
              </w:rPr>
            </w:pPr>
            <w:r w:rsidRPr="00171858">
              <w:rPr>
                <w:rFonts w:ascii="Times New Roman" w:hAnsi="Times New Roman" w:cs="Times New Roman"/>
                <w:sz w:val="24"/>
              </w:rPr>
              <w:t>-35567,2</w:t>
            </w:r>
          </w:p>
        </w:tc>
      </w:tr>
      <w:tr w:rsidR="00A20335" w:rsidRPr="00171858" w:rsidTr="005316BD">
        <w:trPr>
          <w:trHeight w:val="288"/>
        </w:trPr>
        <w:tc>
          <w:tcPr>
            <w:tcW w:w="1418" w:type="dxa"/>
            <w:tcBorders>
              <w:top w:val="single" w:sz="4" w:space="0" w:color="auto"/>
              <w:left w:val="single" w:sz="4" w:space="0" w:color="auto"/>
              <w:bottom w:val="single" w:sz="4" w:space="0" w:color="auto"/>
              <w:right w:val="nil"/>
            </w:tcBorders>
            <w:shd w:val="clear" w:color="auto" w:fill="auto"/>
          </w:tcPr>
          <w:p w:rsidR="00A20335" w:rsidRPr="00171858" w:rsidRDefault="00A20335" w:rsidP="004F7A13">
            <w:pPr>
              <w:jc w:val="center"/>
              <w:rPr>
                <w:rFonts w:ascii="Times New Roman" w:hAnsi="Times New Roman" w:cs="Times New Roman"/>
                <w:sz w:val="24"/>
              </w:rPr>
            </w:pPr>
            <w:r w:rsidRPr="00171858">
              <w:rPr>
                <w:rFonts w:ascii="Times New Roman" w:hAnsi="Times New Roman" w:cs="Times New Roman"/>
                <w:sz w:val="24"/>
              </w:rPr>
              <w:t>Швеція</w:t>
            </w:r>
          </w:p>
        </w:tc>
        <w:tc>
          <w:tcPr>
            <w:tcW w:w="1467" w:type="dxa"/>
            <w:tcBorders>
              <w:top w:val="single" w:sz="4" w:space="0" w:color="auto"/>
              <w:left w:val="single" w:sz="4" w:space="0" w:color="auto"/>
              <w:bottom w:val="single" w:sz="4" w:space="0" w:color="auto"/>
              <w:right w:val="single" w:sz="4" w:space="0" w:color="auto"/>
            </w:tcBorders>
            <w:shd w:val="clear" w:color="auto" w:fill="auto"/>
          </w:tcPr>
          <w:p w:rsidR="00A20335" w:rsidRPr="00171858" w:rsidRDefault="00A20335" w:rsidP="004F7A13">
            <w:pPr>
              <w:jc w:val="center"/>
              <w:rPr>
                <w:rFonts w:ascii="Times New Roman" w:hAnsi="Times New Roman" w:cs="Times New Roman"/>
                <w:sz w:val="24"/>
              </w:rPr>
            </w:pPr>
            <w:r w:rsidRPr="00171858">
              <w:rPr>
                <w:rFonts w:ascii="Times New Roman" w:hAnsi="Times New Roman" w:cs="Times New Roman"/>
                <w:sz w:val="24"/>
              </w:rPr>
              <w:t>17312,6</w:t>
            </w:r>
          </w:p>
        </w:tc>
        <w:tc>
          <w:tcPr>
            <w:tcW w:w="0" w:type="auto"/>
            <w:tcBorders>
              <w:top w:val="single" w:sz="4" w:space="0" w:color="auto"/>
              <w:left w:val="nil"/>
              <w:bottom w:val="single" w:sz="4" w:space="0" w:color="auto"/>
              <w:right w:val="single" w:sz="4" w:space="0" w:color="auto"/>
            </w:tcBorders>
            <w:shd w:val="clear" w:color="auto" w:fill="auto"/>
          </w:tcPr>
          <w:p w:rsidR="00A20335" w:rsidRPr="00171858" w:rsidRDefault="00A20335" w:rsidP="004F7A13">
            <w:pPr>
              <w:jc w:val="center"/>
              <w:rPr>
                <w:rFonts w:ascii="Times New Roman" w:hAnsi="Times New Roman" w:cs="Times New Roman"/>
                <w:sz w:val="24"/>
              </w:rPr>
            </w:pPr>
            <w:r w:rsidRPr="00171858">
              <w:rPr>
                <w:rFonts w:ascii="Times New Roman" w:hAnsi="Times New Roman" w:cs="Times New Roman"/>
                <w:sz w:val="24"/>
              </w:rPr>
              <w:t>91,4</w:t>
            </w:r>
          </w:p>
        </w:tc>
        <w:tc>
          <w:tcPr>
            <w:tcW w:w="0" w:type="auto"/>
            <w:tcBorders>
              <w:top w:val="single" w:sz="4" w:space="0" w:color="auto"/>
              <w:left w:val="nil"/>
              <w:bottom w:val="single" w:sz="4" w:space="0" w:color="auto"/>
              <w:right w:val="single" w:sz="4" w:space="0" w:color="auto"/>
            </w:tcBorders>
            <w:shd w:val="clear" w:color="auto" w:fill="auto"/>
          </w:tcPr>
          <w:p w:rsidR="00A20335" w:rsidRPr="00171858" w:rsidRDefault="00A20335" w:rsidP="004F7A13">
            <w:pPr>
              <w:jc w:val="center"/>
              <w:rPr>
                <w:rFonts w:ascii="Times New Roman" w:hAnsi="Times New Roman" w:cs="Times New Roman"/>
                <w:sz w:val="24"/>
              </w:rPr>
            </w:pPr>
            <w:r w:rsidRPr="00171858">
              <w:rPr>
                <w:rFonts w:ascii="Times New Roman" w:hAnsi="Times New Roman" w:cs="Times New Roman"/>
                <w:sz w:val="24"/>
              </w:rPr>
              <w:t>169477,3</w:t>
            </w:r>
          </w:p>
        </w:tc>
        <w:tc>
          <w:tcPr>
            <w:tcW w:w="1992" w:type="dxa"/>
            <w:tcBorders>
              <w:top w:val="single" w:sz="4" w:space="0" w:color="auto"/>
              <w:left w:val="nil"/>
              <w:bottom w:val="single" w:sz="4" w:space="0" w:color="auto"/>
              <w:right w:val="single" w:sz="4" w:space="0" w:color="auto"/>
            </w:tcBorders>
            <w:shd w:val="clear" w:color="auto" w:fill="auto"/>
          </w:tcPr>
          <w:p w:rsidR="00A20335" w:rsidRPr="00171858" w:rsidRDefault="00A20335" w:rsidP="004F7A13">
            <w:pPr>
              <w:jc w:val="center"/>
              <w:rPr>
                <w:rFonts w:ascii="Times New Roman" w:hAnsi="Times New Roman" w:cs="Times New Roman"/>
                <w:sz w:val="24"/>
              </w:rPr>
            </w:pPr>
            <w:r w:rsidRPr="00171858">
              <w:rPr>
                <w:rFonts w:ascii="Times New Roman" w:hAnsi="Times New Roman" w:cs="Times New Roman"/>
                <w:sz w:val="24"/>
              </w:rPr>
              <w:t>112,3</w:t>
            </w:r>
          </w:p>
        </w:tc>
        <w:tc>
          <w:tcPr>
            <w:tcW w:w="1319" w:type="dxa"/>
            <w:tcBorders>
              <w:top w:val="single" w:sz="4" w:space="0" w:color="auto"/>
              <w:left w:val="nil"/>
              <w:bottom w:val="single" w:sz="4" w:space="0" w:color="auto"/>
              <w:right w:val="single" w:sz="4" w:space="0" w:color="auto"/>
            </w:tcBorders>
            <w:shd w:val="clear" w:color="auto" w:fill="auto"/>
          </w:tcPr>
          <w:p w:rsidR="00A20335" w:rsidRPr="00171858" w:rsidRDefault="00A20335" w:rsidP="004F7A13">
            <w:pPr>
              <w:jc w:val="center"/>
              <w:rPr>
                <w:rFonts w:ascii="Times New Roman" w:hAnsi="Times New Roman" w:cs="Times New Roman"/>
                <w:sz w:val="24"/>
              </w:rPr>
            </w:pPr>
            <w:r w:rsidRPr="00171858">
              <w:rPr>
                <w:rFonts w:ascii="Times New Roman" w:hAnsi="Times New Roman" w:cs="Times New Roman"/>
                <w:sz w:val="24"/>
              </w:rPr>
              <w:t>-152164,7</w:t>
            </w:r>
          </w:p>
        </w:tc>
      </w:tr>
      <w:tr w:rsidR="00A20335" w:rsidRPr="00171858" w:rsidTr="005316BD">
        <w:trPr>
          <w:trHeight w:val="288"/>
        </w:trPr>
        <w:tc>
          <w:tcPr>
            <w:tcW w:w="1418" w:type="dxa"/>
            <w:tcBorders>
              <w:top w:val="single" w:sz="4" w:space="0" w:color="auto"/>
              <w:left w:val="single" w:sz="4" w:space="0" w:color="auto"/>
              <w:bottom w:val="single" w:sz="4" w:space="0" w:color="auto"/>
              <w:right w:val="nil"/>
            </w:tcBorders>
            <w:shd w:val="clear" w:color="auto" w:fill="auto"/>
          </w:tcPr>
          <w:p w:rsidR="00A20335" w:rsidRPr="00171858" w:rsidRDefault="00A20335" w:rsidP="004F7A13">
            <w:pPr>
              <w:jc w:val="center"/>
              <w:rPr>
                <w:rFonts w:ascii="Times New Roman" w:hAnsi="Times New Roman" w:cs="Times New Roman"/>
                <w:sz w:val="24"/>
              </w:rPr>
            </w:pPr>
            <w:r w:rsidRPr="00171858">
              <w:rPr>
                <w:rFonts w:ascii="Times New Roman" w:hAnsi="Times New Roman" w:cs="Times New Roman"/>
                <w:sz w:val="24"/>
              </w:rPr>
              <w:t>Німеччина</w:t>
            </w:r>
          </w:p>
        </w:tc>
        <w:tc>
          <w:tcPr>
            <w:tcW w:w="1467" w:type="dxa"/>
            <w:tcBorders>
              <w:top w:val="single" w:sz="4" w:space="0" w:color="auto"/>
              <w:left w:val="single" w:sz="4" w:space="0" w:color="auto"/>
              <w:bottom w:val="single" w:sz="4" w:space="0" w:color="auto"/>
              <w:right w:val="single" w:sz="4" w:space="0" w:color="auto"/>
            </w:tcBorders>
            <w:shd w:val="clear" w:color="auto" w:fill="auto"/>
          </w:tcPr>
          <w:p w:rsidR="00A20335" w:rsidRPr="00171858" w:rsidRDefault="00A20335" w:rsidP="004F7A13">
            <w:pPr>
              <w:jc w:val="center"/>
              <w:rPr>
                <w:rFonts w:ascii="Times New Roman" w:hAnsi="Times New Roman" w:cs="Times New Roman"/>
                <w:sz w:val="24"/>
              </w:rPr>
            </w:pPr>
            <w:r w:rsidRPr="00171858">
              <w:rPr>
                <w:rFonts w:ascii="Times New Roman" w:hAnsi="Times New Roman" w:cs="Times New Roman"/>
                <w:sz w:val="24"/>
              </w:rPr>
              <w:t>539594,5</w:t>
            </w:r>
          </w:p>
        </w:tc>
        <w:tc>
          <w:tcPr>
            <w:tcW w:w="0" w:type="auto"/>
            <w:tcBorders>
              <w:top w:val="single" w:sz="4" w:space="0" w:color="auto"/>
              <w:left w:val="nil"/>
              <w:bottom w:val="single" w:sz="4" w:space="0" w:color="auto"/>
              <w:right w:val="single" w:sz="4" w:space="0" w:color="auto"/>
            </w:tcBorders>
            <w:shd w:val="clear" w:color="auto" w:fill="auto"/>
          </w:tcPr>
          <w:p w:rsidR="00A20335" w:rsidRPr="00171858" w:rsidRDefault="00A20335" w:rsidP="004F7A13">
            <w:pPr>
              <w:jc w:val="center"/>
              <w:rPr>
                <w:rFonts w:ascii="Times New Roman" w:hAnsi="Times New Roman" w:cs="Times New Roman"/>
                <w:sz w:val="24"/>
              </w:rPr>
            </w:pPr>
            <w:r w:rsidRPr="00171858">
              <w:rPr>
                <w:rFonts w:ascii="Times New Roman" w:hAnsi="Times New Roman" w:cs="Times New Roman"/>
                <w:sz w:val="24"/>
              </w:rPr>
              <w:t>111,1</w:t>
            </w:r>
          </w:p>
        </w:tc>
        <w:tc>
          <w:tcPr>
            <w:tcW w:w="0" w:type="auto"/>
            <w:tcBorders>
              <w:top w:val="single" w:sz="4" w:space="0" w:color="auto"/>
              <w:left w:val="nil"/>
              <w:bottom w:val="single" w:sz="4" w:space="0" w:color="auto"/>
              <w:right w:val="single" w:sz="4" w:space="0" w:color="auto"/>
            </w:tcBorders>
            <w:shd w:val="clear" w:color="auto" w:fill="auto"/>
          </w:tcPr>
          <w:p w:rsidR="00A20335" w:rsidRPr="00171858" w:rsidRDefault="00A20335" w:rsidP="004F7A13">
            <w:pPr>
              <w:jc w:val="center"/>
              <w:rPr>
                <w:rFonts w:ascii="Times New Roman" w:hAnsi="Times New Roman" w:cs="Times New Roman"/>
                <w:sz w:val="24"/>
              </w:rPr>
            </w:pPr>
            <w:r w:rsidRPr="00171858">
              <w:rPr>
                <w:rFonts w:ascii="Times New Roman" w:hAnsi="Times New Roman" w:cs="Times New Roman"/>
                <w:sz w:val="24"/>
              </w:rPr>
              <w:t>1268337,8</w:t>
            </w:r>
          </w:p>
        </w:tc>
        <w:tc>
          <w:tcPr>
            <w:tcW w:w="1992" w:type="dxa"/>
            <w:tcBorders>
              <w:top w:val="single" w:sz="4" w:space="0" w:color="auto"/>
              <w:left w:val="nil"/>
              <w:bottom w:val="single" w:sz="4" w:space="0" w:color="auto"/>
              <w:right w:val="single" w:sz="4" w:space="0" w:color="auto"/>
            </w:tcBorders>
            <w:shd w:val="clear" w:color="auto" w:fill="auto"/>
          </w:tcPr>
          <w:p w:rsidR="00A20335" w:rsidRPr="00171858" w:rsidRDefault="00A20335" w:rsidP="004F7A13">
            <w:pPr>
              <w:jc w:val="center"/>
              <w:rPr>
                <w:rFonts w:ascii="Times New Roman" w:hAnsi="Times New Roman" w:cs="Times New Roman"/>
                <w:sz w:val="24"/>
              </w:rPr>
            </w:pPr>
            <w:r w:rsidRPr="00171858">
              <w:rPr>
                <w:rFonts w:ascii="Times New Roman" w:hAnsi="Times New Roman" w:cs="Times New Roman"/>
                <w:sz w:val="24"/>
              </w:rPr>
              <w:t>98,0</w:t>
            </w:r>
          </w:p>
        </w:tc>
        <w:tc>
          <w:tcPr>
            <w:tcW w:w="1319" w:type="dxa"/>
            <w:tcBorders>
              <w:top w:val="single" w:sz="4" w:space="0" w:color="auto"/>
              <w:left w:val="nil"/>
              <w:bottom w:val="single" w:sz="4" w:space="0" w:color="auto"/>
              <w:right w:val="single" w:sz="4" w:space="0" w:color="auto"/>
            </w:tcBorders>
            <w:shd w:val="clear" w:color="auto" w:fill="auto"/>
          </w:tcPr>
          <w:p w:rsidR="00A20335" w:rsidRPr="00171858" w:rsidRDefault="00A20335" w:rsidP="004F7A13">
            <w:pPr>
              <w:jc w:val="center"/>
              <w:rPr>
                <w:rFonts w:ascii="Times New Roman" w:hAnsi="Times New Roman" w:cs="Times New Roman"/>
                <w:sz w:val="24"/>
              </w:rPr>
            </w:pPr>
            <w:r w:rsidRPr="00171858">
              <w:rPr>
                <w:rFonts w:ascii="Times New Roman" w:hAnsi="Times New Roman" w:cs="Times New Roman"/>
                <w:sz w:val="24"/>
              </w:rPr>
              <w:t>-728743,2</w:t>
            </w:r>
          </w:p>
        </w:tc>
      </w:tr>
      <w:tr w:rsidR="00A20335" w:rsidRPr="00171858" w:rsidTr="005316BD">
        <w:trPr>
          <w:trHeight w:val="288"/>
        </w:trPr>
        <w:tc>
          <w:tcPr>
            <w:tcW w:w="1418" w:type="dxa"/>
            <w:tcBorders>
              <w:top w:val="single" w:sz="4" w:space="0" w:color="auto"/>
              <w:left w:val="single" w:sz="4" w:space="0" w:color="auto"/>
              <w:bottom w:val="single" w:sz="4" w:space="0" w:color="auto"/>
              <w:right w:val="nil"/>
            </w:tcBorders>
            <w:shd w:val="clear" w:color="auto" w:fill="auto"/>
          </w:tcPr>
          <w:p w:rsidR="00A20335" w:rsidRPr="00171858" w:rsidRDefault="00A20335" w:rsidP="004F7A13">
            <w:pPr>
              <w:jc w:val="center"/>
              <w:rPr>
                <w:rFonts w:ascii="Times New Roman" w:hAnsi="Times New Roman" w:cs="Times New Roman"/>
                <w:sz w:val="24"/>
              </w:rPr>
            </w:pPr>
            <w:r w:rsidRPr="00171858">
              <w:rPr>
                <w:rFonts w:ascii="Times New Roman" w:hAnsi="Times New Roman" w:cs="Times New Roman"/>
                <w:sz w:val="24"/>
              </w:rPr>
              <w:t>Данія</w:t>
            </w:r>
          </w:p>
        </w:tc>
        <w:tc>
          <w:tcPr>
            <w:tcW w:w="1467" w:type="dxa"/>
            <w:tcBorders>
              <w:top w:val="single" w:sz="4" w:space="0" w:color="auto"/>
              <w:left w:val="single" w:sz="4" w:space="0" w:color="auto"/>
              <w:bottom w:val="single" w:sz="4" w:space="0" w:color="auto"/>
              <w:right w:val="single" w:sz="4" w:space="0" w:color="auto"/>
            </w:tcBorders>
            <w:shd w:val="clear" w:color="auto" w:fill="auto"/>
          </w:tcPr>
          <w:p w:rsidR="00A20335" w:rsidRPr="00171858" w:rsidRDefault="00A20335" w:rsidP="004F7A13">
            <w:pPr>
              <w:jc w:val="center"/>
              <w:rPr>
                <w:rFonts w:ascii="Times New Roman" w:hAnsi="Times New Roman" w:cs="Times New Roman"/>
                <w:sz w:val="24"/>
              </w:rPr>
            </w:pPr>
            <w:r w:rsidRPr="00171858">
              <w:rPr>
                <w:rFonts w:ascii="Times New Roman" w:hAnsi="Times New Roman" w:cs="Times New Roman"/>
                <w:sz w:val="24"/>
              </w:rPr>
              <w:t>31957,8</w:t>
            </w:r>
          </w:p>
        </w:tc>
        <w:tc>
          <w:tcPr>
            <w:tcW w:w="0" w:type="auto"/>
            <w:tcBorders>
              <w:top w:val="single" w:sz="4" w:space="0" w:color="auto"/>
              <w:left w:val="nil"/>
              <w:bottom w:val="single" w:sz="4" w:space="0" w:color="auto"/>
              <w:right w:val="single" w:sz="4" w:space="0" w:color="auto"/>
            </w:tcBorders>
            <w:shd w:val="clear" w:color="auto" w:fill="auto"/>
          </w:tcPr>
          <w:p w:rsidR="00A20335" w:rsidRPr="00171858" w:rsidRDefault="00A20335" w:rsidP="004F7A13">
            <w:pPr>
              <w:jc w:val="center"/>
              <w:rPr>
                <w:rFonts w:ascii="Times New Roman" w:hAnsi="Times New Roman" w:cs="Times New Roman"/>
                <w:sz w:val="24"/>
              </w:rPr>
            </w:pPr>
            <w:r w:rsidRPr="00171858">
              <w:rPr>
                <w:rFonts w:ascii="Times New Roman" w:hAnsi="Times New Roman" w:cs="Times New Roman"/>
                <w:sz w:val="24"/>
              </w:rPr>
              <w:t>53,7</w:t>
            </w:r>
          </w:p>
        </w:tc>
        <w:tc>
          <w:tcPr>
            <w:tcW w:w="0" w:type="auto"/>
            <w:tcBorders>
              <w:top w:val="single" w:sz="4" w:space="0" w:color="auto"/>
              <w:left w:val="nil"/>
              <w:bottom w:val="single" w:sz="4" w:space="0" w:color="auto"/>
              <w:right w:val="single" w:sz="4" w:space="0" w:color="auto"/>
            </w:tcBorders>
            <w:shd w:val="clear" w:color="auto" w:fill="auto"/>
          </w:tcPr>
          <w:p w:rsidR="00A20335" w:rsidRPr="00171858" w:rsidRDefault="00A20335" w:rsidP="004F7A13">
            <w:pPr>
              <w:jc w:val="center"/>
              <w:rPr>
                <w:rFonts w:ascii="Times New Roman" w:hAnsi="Times New Roman" w:cs="Times New Roman"/>
                <w:sz w:val="24"/>
              </w:rPr>
            </w:pPr>
            <w:r w:rsidRPr="00171858">
              <w:rPr>
                <w:rFonts w:ascii="Times New Roman" w:hAnsi="Times New Roman" w:cs="Times New Roman"/>
                <w:sz w:val="24"/>
              </w:rPr>
              <w:t>70467,1</w:t>
            </w:r>
          </w:p>
        </w:tc>
        <w:tc>
          <w:tcPr>
            <w:tcW w:w="1992" w:type="dxa"/>
            <w:tcBorders>
              <w:top w:val="single" w:sz="4" w:space="0" w:color="auto"/>
              <w:left w:val="nil"/>
              <w:bottom w:val="single" w:sz="4" w:space="0" w:color="auto"/>
              <w:right w:val="single" w:sz="4" w:space="0" w:color="auto"/>
            </w:tcBorders>
            <w:shd w:val="clear" w:color="auto" w:fill="auto"/>
          </w:tcPr>
          <w:p w:rsidR="00A20335" w:rsidRPr="00171858" w:rsidRDefault="00A20335" w:rsidP="004F7A13">
            <w:pPr>
              <w:jc w:val="center"/>
              <w:rPr>
                <w:rFonts w:ascii="Times New Roman" w:hAnsi="Times New Roman" w:cs="Times New Roman"/>
                <w:sz w:val="24"/>
              </w:rPr>
            </w:pPr>
            <w:r w:rsidRPr="00171858">
              <w:rPr>
                <w:rFonts w:ascii="Times New Roman" w:hAnsi="Times New Roman" w:cs="Times New Roman"/>
                <w:sz w:val="24"/>
              </w:rPr>
              <w:t>122,3</w:t>
            </w:r>
          </w:p>
        </w:tc>
        <w:tc>
          <w:tcPr>
            <w:tcW w:w="1319" w:type="dxa"/>
            <w:tcBorders>
              <w:top w:val="single" w:sz="4" w:space="0" w:color="auto"/>
              <w:left w:val="nil"/>
              <w:bottom w:val="single" w:sz="4" w:space="0" w:color="auto"/>
              <w:right w:val="single" w:sz="4" w:space="0" w:color="auto"/>
            </w:tcBorders>
            <w:shd w:val="clear" w:color="auto" w:fill="auto"/>
          </w:tcPr>
          <w:p w:rsidR="00A20335" w:rsidRPr="00171858" w:rsidRDefault="00A20335" w:rsidP="004F7A13">
            <w:pPr>
              <w:jc w:val="center"/>
              <w:rPr>
                <w:rFonts w:ascii="Times New Roman" w:hAnsi="Times New Roman" w:cs="Times New Roman"/>
                <w:sz w:val="24"/>
              </w:rPr>
            </w:pPr>
            <w:r w:rsidRPr="00171858">
              <w:rPr>
                <w:rFonts w:ascii="Times New Roman" w:hAnsi="Times New Roman" w:cs="Times New Roman"/>
                <w:sz w:val="24"/>
              </w:rPr>
              <w:t>-38509,3</w:t>
            </w:r>
          </w:p>
        </w:tc>
      </w:tr>
    </w:tbl>
    <w:p w:rsidR="00A20335" w:rsidRPr="0069120B" w:rsidRDefault="00A20335" w:rsidP="00A20335">
      <w:pPr>
        <w:autoSpaceDE w:val="0"/>
        <w:autoSpaceDN w:val="0"/>
        <w:adjustRightInd w:val="0"/>
        <w:spacing w:after="0" w:line="360" w:lineRule="auto"/>
        <w:ind w:firstLine="851"/>
        <w:jc w:val="both"/>
        <w:rPr>
          <w:rFonts w:ascii="Times New Roman" w:hAnsi="Times New Roman" w:cs="Times New Roman"/>
          <w:sz w:val="28"/>
          <w:szCs w:val="28"/>
          <w:lang w:val="ru-RU" w:bidi="he-IL"/>
        </w:rPr>
      </w:pPr>
      <w:r>
        <w:rPr>
          <w:rFonts w:ascii="Times New Roman" w:hAnsi="Times New Roman" w:cs="Times New Roman"/>
          <w:sz w:val="28"/>
          <w:szCs w:val="28"/>
          <w:lang w:bidi="he-IL"/>
        </w:rPr>
        <w:t xml:space="preserve">Джерело: складено автором на основі </w:t>
      </w:r>
      <w:r>
        <w:rPr>
          <w:rFonts w:ascii="Times New Roman" w:hAnsi="Times New Roman" w:cs="Times New Roman"/>
          <w:sz w:val="28"/>
          <w:szCs w:val="28"/>
          <w:lang w:val="ru-RU" w:bidi="he-IL"/>
        </w:rPr>
        <w:t xml:space="preserve"> [27</w:t>
      </w:r>
      <w:r w:rsidRPr="0069120B">
        <w:rPr>
          <w:rFonts w:ascii="Times New Roman" w:hAnsi="Times New Roman" w:cs="Times New Roman"/>
          <w:sz w:val="28"/>
          <w:szCs w:val="28"/>
          <w:lang w:val="ru-RU" w:bidi="he-IL"/>
        </w:rPr>
        <w:t>]</w:t>
      </w:r>
      <w:r>
        <w:rPr>
          <w:rFonts w:ascii="Times New Roman" w:hAnsi="Times New Roman" w:cs="Times New Roman"/>
          <w:sz w:val="28"/>
          <w:szCs w:val="28"/>
          <w:lang w:val="ru-RU" w:bidi="he-IL"/>
        </w:rPr>
        <w:t>.</w:t>
      </w:r>
    </w:p>
    <w:p w:rsidR="00A20335" w:rsidRPr="00A20335" w:rsidRDefault="00A20335" w:rsidP="000D4B95">
      <w:pPr>
        <w:autoSpaceDE w:val="0"/>
        <w:autoSpaceDN w:val="0"/>
        <w:adjustRightInd w:val="0"/>
        <w:spacing w:after="0" w:line="360" w:lineRule="auto"/>
        <w:ind w:firstLine="851"/>
        <w:jc w:val="both"/>
        <w:rPr>
          <w:rFonts w:asciiTheme="majorBidi" w:hAnsiTheme="majorBidi" w:cstheme="majorBidi"/>
          <w:color w:val="000000" w:themeColor="text1"/>
          <w:sz w:val="28"/>
          <w:szCs w:val="28"/>
          <w:lang w:bidi="he-IL"/>
        </w:rPr>
      </w:pPr>
      <w:r w:rsidRPr="00A20335">
        <w:rPr>
          <w:rFonts w:asciiTheme="majorBidi" w:hAnsiTheme="majorBidi" w:cstheme="majorBidi"/>
          <w:color w:val="000000" w:themeColor="text1"/>
          <w:sz w:val="28"/>
          <w:szCs w:val="28"/>
          <w:lang w:bidi="he-IL"/>
        </w:rPr>
        <w:t>Динаміка в таблиці вказує на зміни у зовнішній торгівлі України з обраними країнами ЄС у першому кварталі 2024 року порівняно з першим кварталом 2023 року.</w:t>
      </w:r>
      <w:r w:rsidRPr="00A20335">
        <w:rPr>
          <w:rFonts w:ascii="Segoe UI" w:hAnsi="Segoe UI" w:cs="Segoe UI"/>
          <w:color w:val="0D0D0D"/>
          <w:shd w:val="clear" w:color="auto" w:fill="FFFFFF"/>
        </w:rPr>
        <w:t xml:space="preserve"> </w:t>
      </w:r>
      <w:r w:rsidRPr="00A20335">
        <w:rPr>
          <w:rFonts w:asciiTheme="majorBidi" w:hAnsiTheme="majorBidi" w:cstheme="majorBidi"/>
          <w:color w:val="000000" w:themeColor="text1"/>
          <w:sz w:val="28"/>
          <w:szCs w:val="28"/>
          <w:lang w:bidi="he-IL"/>
        </w:rPr>
        <w:t>Співпраця з Австрією виглядає стабільною, зростання імпорту випереджає зростання експорту, але торговий баланс залишається позитивним.</w:t>
      </w:r>
      <w:r w:rsidRPr="00A20335">
        <w:t xml:space="preserve"> </w:t>
      </w:r>
      <w:r w:rsidRPr="00A20335">
        <w:rPr>
          <w:rFonts w:asciiTheme="majorBidi" w:hAnsiTheme="majorBidi" w:cstheme="majorBidi"/>
          <w:color w:val="000000" w:themeColor="text1"/>
          <w:sz w:val="28"/>
          <w:szCs w:val="28"/>
          <w:lang w:bidi="he-IL"/>
        </w:rPr>
        <w:t>Імпорт з Фінляндії значно перевищує експорт, але обсяги торгівлі зменшилися порівняно з попереднім роком.</w:t>
      </w:r>
      <w:r>
        <w:rPr>
          <w:rFonts w:asciiTheme="majorBidi" w:hAnsiTheme="majorBidi" w:cstheme="majorBidi"/>
          <w:color w:val="000000" w:themeColor="text1"/>
          <w:sz w:val="28"/>
          <w:szCs w:val="28"/>
          <w:lang w:bidi="he-IL"/>
        </w:rPr>
        <w:t xml:space="preserve"> Одже торгівля з Фінляндією зменшується при негативному торговельному балансі.</w:t>
      </w:r>
      <w:r w:rsidRPr="00A20335">
        <w:rPr>
          <w:rFonts w:ascii="Segoe UI" w:hAnsi="Segoe UI" w:cs="Segoe UI"/>
          <w:color w:val="0D0D0D"/>
          <w:shd w:val="clear" w:color="auto" w:fill="FFFFFF"/>
        </w:rPr>
        <w:t xml:space="preserve"> </w:t>
      </w:r>
      <w:r w:rsidRPr="00A20335">
        <w:rPr>
          <w:rFonts w:asciiTheme="majorBidi" w:hAnsiTheme="majorBidi" w:cstheme="majorBidi"/>
          <w:color w:val="000000" w:themeColor="text1"/>
          <w:sz w:val="28"/>
          <w:szCs w:val="28"/>
          <w:lang w:bidi="he-IL"/>
        </w:rPr>
        <w:t>Імпорт зі Швеції значно перевищує експорт, співпраця зростає, але зі значним дефіцитом торгового балансу.</w:t>
      </w:r>
      <w:r w:rsidRPr="00A20335">
        <w:rPr>
          <w:rFonts w:ascii="Segoe UI" w:hAnsi="Segoe UI" w:cs="Segoe UI"/>
          <w:color w:val="0D0D0D"/>
          <w:shd w:val="clear" w:color="auto" w:fill="FFFFFF"/>
        </w:rPr>
        <w:t xml:space="preserve"> </w:t>
      </w:r>
      <w:r w:rsidRPr="00A20335">
        <w:rPr>
          <w:rFonts w:asciiTheme="majorBidi" w:hAnsiTheme="majorBidi" w:cstheme="majorBidi"/>
          <w:color w:val="000000" w:themeColor="text1"/>
          <w:sz w:val="28"/>
          <w:szCs w:val="28"/>
          <w:lang w:bidi="he-IL"/>
        </w:rPr>
        <w:t>Співпраця з Німеччиною є найбільш об'ємною, з великим дефіцитом торгового балансу, але експорт збільшується</w:t>
      </w:r>
      <w:r>
        <w:rPr>
          <w:rFonts w:asciiTheme="majorBidi" w:hAnsiTheme="majorBidi" w:cstheme="majorBidi"/>
          <w:color w:val="000000" w:themeColor="text1"/>
          <w:sz w:val="28"/>
          <w:szCs w:val="28"/>
          <w:lang w:bidi="he-IL"/>
        </w:rPr>
        <w:t xml:space="preserve"> (зростання на 11% порівняно з 2023 роком)</w:t>
      </w:r>
      <w:r w:rsidRPr="00A20335">
        <w:rPr>
          <w:rFonts w:asciiTheme="majorBidi" w:hAnsiTheme="majorBidi" w:cstheme="majorBidi"/>
          <w:color w:val="000000" w:themeColor="text1"/>
          <w:sz w:val="28"/>
          <w:szCs w:val="28"/>
          <w:lang w:bidi="he-IL"/>
        </w:rPr>
        <w:t>.</w:t>
      </w:r>
      <w:r w:rsidRPr="00A20335">
        <w:rPr>
          <w:rFonts w:ascii="Segoe UI" w:hAnsi="Segoe UI" w:cs="Segoe UI"/>
          <w:color w:val="0D0D0D"/>
          <w:shd w:val="clear" w:color="auto" w:fill="FFFFFF"/>
        </w:rPr>
        <w:t xml:space="preserve"> </w:t>
      </w:r>
      <w:r w:rsidRPr="00A20335">
        <w:rPr>
          <w:rFonts w:asciiTheme="majorBidi" w:hAnsiTheme="majorBidi" w:cstheme="majorBidi"/>
          <w:color w:val="000000" w:themeColor="text1"/>
          <w:sz w:val="28"/>
          <w:szCs w:val="28"/>
          <w:lang w:bidi="he-IL"/>
        </w:rPr>
        <w:t xml:space="preserve">Співпраця з Данією характеризується зменшенням експорту та зростанням імпорту, що призводить до дефіциту торгового балансу, при цьому імпорт значно збільшився, а </w:t>
      </w:r>
      <w:r>
        <w:rPr>
          <w:rFonts w:asciiTheme="majorBidi" w:hAnsiTheme="majorBidi" w:cstheme="majorBidi"/>
          <w:color w:val="000000" w:themeColor="text1"/>
          <w:sz w:val="28"/>
          <w:szCs w:val="28"/>
          <w:lang w:bidi="he-IL"/>
        </w:rPr>
        <w:t xml:space="preserve">експорт на 47% порівняно з значенням у 2023 у той ж період). </w:t>
      </w:r>
    </w:p>
    <w:p w:rsidR="00A20335" w:rsidRPr="00A20335" w:rsidRDefault="00A20335" w:rsidP="00A20335">
      <w:pPr>
        <w:autoSpaceDE w:val="0"/>
        <w:autoSpaceDN w:val="0"/>
        <w:adjustRightInd w:val="0"/>
        <w:spacing w:after="0" w:line="360" w:lineRule="auto"/>
        <w:ind w:firstLine="851"/>
        <w:jc w:val="both"/>
        <w:rPr>
          <w:rFonts w:asciiTheme="majorBidi" w:hAnsiTheme="majorBidi" w:cstheme="majorBidi"/>
          <w:color w:val="000000" w:themeColor="text1"/>
          <w:sz w:val="28"/>
          <w:szCs w:val="28"/>
          <w:lang w:bidi="he-IL"/>
        </w:rPr>
      </w:pPr>
      <w:r w:rsidRPr="00A20335">
        <w:rPr>
          <w:rFonts w:asciiTheme="majorBidi" w:hAnsiTheme="majorBidi" w:cstheme="majorBidi"/>
          <w:color w:val="000000" w:themeColor="text1"/>
          <w:sz w:val="28"/>
          <w:szCs w:val="28"/>
          <w:lang w:bidi="he-IL"/>
        </w:rPr>
        <w:t>Ці дані підкреслюють необхідність зміцнення торгових відносин та покращення експорту до цих країн для зменшення негативного сальдо торгового балансу.</w:t>
      </w:r>
    </w:p>
    <w:p w:rsidR="009A0D39" w:rsidRDefault="009A0D39" w:rsidP="00A20335">
      <w:pPr>
        <w:autoSpaceDE w:val="0"/>
        <w:autoSpaceDN w:val="0"/>
        <w:adjustRightInd w:val="0"/>
        <w:spacing w:after="0" w:line="360" w:lineRule="auto"/>
        <w:ind w:firstLine="851"/>
        <w:jc w:val="right"/>
        <w:rPr>
          <w:rFonts w:asciiTheme="majorBidi" w:hAnsiTheme="majorBidi" w:cstheme="majorBidi"/>
          <w:color w:val="000000" w:themeColor="text1"/>
          <w:sz w:val="28"/>
          <w:szCs w:val="28"/>
          <w:lang w:bidi="he-IL"/>
        </w:rPr>
      </w:pPr>
      <w:r>
        <w:rPr>
          <w:rFonts w:asciiTheme="majorBidi" w:hAnsiTheme="majorBidi" w:cstheme="majorBidi"/>
          <w:color w:val="000000" w:themeColor="text1"/>
          <w:sz w:val="28"/>
          <w:szCs w:val="28"/>
          <w:lang w:bidi="he-IL"/>
        </w:rPr>
        <w:t>Таблиця 3.4</w:t>
      </w:r>
    </w:p>
    <w:p w:rsidR="001142A8" w:rsidRDefault="00F12DB6" w:rsidP="00F12DB6">
      <w:pPr>
        <w:autoSpaceDE w:val="0"/>
        <w:autoSpaceDN w:val="0"/>
        <w:adjustRightInd w:val="0"/>
        <w:spacing w:after="0" w:line="360" w:lineRule="auto"/>
        <w:jc w:val="center"/>
        <w:rPr>
          <w:rFonts w:asciiTheme="majorBidi" w:hAnsiTheme="majorBidi" w:cstheme="majorBidi"/>
          <w:color w:val="000000" w:themeColor="text1"/>
          <w:sz w:val="28"/>
          <w:szCs w:val="28"/>
          <w:lang w:bidi="he-IL"/>
        </w:rPr>
      </w:pPr>
      <w:r>
        <w:rPr>
          <w:rFonts w:asciiTheme="majorBidi" w:hAnsiTheme="majorBidi" w:cstheme="majorBidi"/>
          <w:color w:val="000000" w:themeColor="text1"/>
          <w:sz w:val="28"/>
          <w:szCs w:val="28"/>
          <w:lang w:bidi="he-IL"/>
        </w:rPr>
        <w:t xml:space="preserve">Прямі інвестиції в Україну у </w:t>
      </w:r>
      <w:r w:rsidR="00B24762">
        <w:rPr>
          <w:rFonts w:asciiTheme="majorBidi" w:hAnsiTheme="majorBidi" w:cstheme="majorBidi"/>
          <w:color w:val="000000" w:themeColor="text1"/>
          <w:sz w:val="28"/>
          <w:szCs w:val="28"/>
          <w:lang w:bidi="he-IL"/>
        </w:rPr>
        <w:t>2021-2022</w:t>
      </w:r>
      <w:r>
        <w:rPr>
          <w:rFonts w:asciiTheme="majorBidi" w:hAnsiTheme="majorBidi" w:cstheme="majorBidi"/>
          <w:color w:val="000000" w:themeColor="text1"/>
          <w:sz w:val="28"/>
          <w:szCs w:val="28"/>
          <w:lang w:bidi="he-IL"/>
        </w:rPr>
        <w:t xml:space="preserve"> за країнами ЄС, млн дол. США</w:t>
      </w:r>
    </w:p>
    <w:tbl>
      <w:tblPr>
        <w:tblStyle w:val="ac"/>
        <w:tblW w:w="0" w:type="auto"/>
        <w:tblLook w:val="04A0" w:firstRow="1" w:lastRow="0" w:firstColumn="1" w:lastColumn="0" w:noHBand="0" w:noVBand="1"/>
      </w:tblPr>
      <w:tblGrid>
        <w:gridCol w:w="1320"/>
        <w:gridCol w:w="1686"/>
        <w:gridCol w:w="2635"/>
        <w:gridCol w:w="1686"/>
        <w:gridCol w:w="2635"/>
      </w:tblGrid>
      <w:tr w:rsidR="00B24762" w:rsidTr="00A85348">
        <w:trPr>
          <w:trHeight w:val="106"/>
        </w:trPr>
        <w:tc>
          <w:tcPr>
            <w:tcW w:w="0" w:type="auto"/>
            <w:vMerge w:val="restart"/>
            <w:shd w:val="clear" w:color="auto" w:fill="F2F2F2" w:themeFill="background1" w:themeFillShade="F2"/>
            <w:vAlign w:val="center"/>
          </w:tcPr>
          <w:p w:rsidR="00B24762" w:rsidRPr="00A85348" w:rsidRDefault="00B24762" w:rsidP="00B24762">
            <w:pPr>
              <w:autoSpaceDE w:val="0"/>
              <w:autoSpaceDN w:val="0"/>
              <w:adjustRightInd w:val="0"/>
              <w:spacing w:line="360" w:lineRule="auto"/>
              <w:jc w:val="center"/>
              <w:rPr>
                <w:rFonts w:asciiTheme="majorBidi" w:hAnsiTheme="majorBidi" w:cstheme="majorBidi"/>
                <w:color w:val="000000" w:themeColor="text1"/>
                <w:sz w:val="24"/>
                <w:szCs w:val="28"/>
                <w:lang w:bidi="he-IL"/>
              </w:rPr>
            </w:pPr>
            <w:r w:rsidRPr="00A85348">
              <w:rPr>
                <w:rFonts w:asciiTheme="majorBidi" w:hAnsiTheme="majorBidi" w:cstheme="majorBidi"/>
                <w:color w:val="000000" w:themeColor="text1"/>
                <w:sz w:val="24"/>
                <w:szCs w:val="28"/>
                <w:lang w:bidi="he-IL"/>
              </w:rPr>
              <w:t>Країна</w:t>
            </w:r>
          </w:p>
        </w:tc>
        <w:tc>
          <w:tcPr>
            <w:tcW w:w="0" w:type="auto"/>
            <w:gridSpan w:val="2"/>
            <w:shd w:val="clear" w:color="auto" w:fill="F2F2F2" w:themeFill="background1" w:themeFillShade="F2"/>
            <w:vAlign w:val="center"/>
          </w:tcPr>
          <w:p w:rsidR="00B24762" w:rsidRPr="00A85348" w:rsidRDefault="00B24762" w:rsidP="00B24762">
            <w:pPr>
              <w:autoSpaceDE w:val="0"/>
              <w:autoSpaceDN w:val="0"/>
              <w:adjustRightInd w:val="0"/>
              <w:spacing w:line="360" w:lineRule="auto"/>
              <w:jc w:val="center"/>
              <w:rPr>
                <w:rFonts w:asciiTheme="majorBidi" w:hAnsiTheme="majorBidi" w:cstheme="majorBidi"/>
                <w:color w:val="000000" w:themeColor="text1"/>
                <w:sz w:val="24"/>
                <w:szCs w:val="28"/>
                <w:lang w:bidi="he-IL"/>
              </w:rPr>
            </w:pPr>
            <w:r w:rsidRPr="00A85348">
              <w:rPr>
                <w:rFonts w:asciiTheme="majorBidi" w:hAnsiTheme="majorBidi" w:cstheme="majorBidi"/>
                <w:color w:val="000000" w:themeColor="text1"/>
                <w:sz w:val="24"/>
                <w:szCs w:val="28"/>
                <w:lang w:bidi="he-IL"/>
              </w:rPr>
              <w:t>2021</w:t>
            </w:r>
          </w:p>
        </w:tc>
        <w:tc>
          <w:tcPr>
            <w:tcW w:w="0" w:type="auto"/>
            <w:gridSpan w:val="2"/>
            <w:shd w:val="clear" w:color="auto" w:fill="F2F2F2" w:themeFill="background1" w:themeFillShade="F2"/>
            <w:vAlign w:val="center"/>
          </w:tcPr>
          <w:p w:rsidR="00B24762" w:rsidRPr="00A85348" w:rsidRDefault="00B24762" w:rsidP="00B24762">
            <w:pPr>
              <w:autoSpaceDE w:val="0"/>
              <w:autoSpaceDN w:val="0"/>
              <w:adjustRightInd w:val="0"/>
              <w:spacing w:line="360" w:lineRule="auto"/>
              <w:jc w:val="center"/>
              <w:rPr>
                <w:rFonts w:asciiTheme="majorBidi" w:hAnsiTheme="majorBidi" w:cstheme="majorBidi"/>
                <w:color w:val="000000" w:themeColor="text1"/>
                <w:sz w:val="24"/>
                <w:szCs w:val="28"/>
                <w:lang w:bidi="he-IL"/>
              </w:rPr>
            </w:pPr>
            <w:r w:rsidRPr="00A85348">
              <w:rPr>
                <w:rFonts w:asciiTheme="majorBidi" w:hAnsiTheme="majorBidi" w:cstheme="majorBidi"/>
                <w:color w:val="000000" w:themeColor="text1"/>
                <w:sz w:val="24"/>
                <w:szCs w:val="28"/>
                <w:lang w:bidi="he-IL"/>
              </w:rPr>
              <w:t>2022</w:t>
            </w:r>
          </w:p>
        </w:tc>
      </w:tr>
      <w:tr w:rsidR="00B24762" w:rsidTr="00010E20">
        <w:tc>
          <w:tcPr>
            <w:tcW w:w="0" w:type="auto"/>
            <w:vMerge/>
            <w:shd w:val="clear" w:color="auto" w:fill="F2F2F2" w:themeFill="background1" w:themeFillShade="F2"/>
            <w:vAlign w:val="center"/>
          </w:tcPr>
          <w:p w:rsidR="00B24762" w:rsidRPr="00A85348" w:rsidRDefault="00B24762" w:rsidP="00B24762">
            <w:pPr>
              <w:autoSpaceDE w:val="0"/>
              <w:autoSpaceDN w:val="0"/>
              <w:adjustRightInd w:val="0"/>
              <w:spacing w:line="360" w:lineRule="auto"/>
              <w:jc w:val="center"/>
              <w:rPr>
                <w:rFonts w:asciiTheme="majorBidi" w:hAnsiTheme="majorBidi" w:cstheme="majorBidi"/>
                <w:color w:val="000000" w:themeColor="text1"/>
                <w:sz w:val="24"/>
                <w:szCs w:val="28"/>
                <w:lang w:bidi="he-IL"/>
              </w:rPr>
            </w:pPr>
          </w:p>
        </w:tc>
        <w:tc>
          <w:tcPr>
            <w:tcW w:w="0" w:type="auto"/>
            <w:shd w:val="clear" w:color="auto" w:fill="F2F2F2" w:themeFill="background1" w:themeFillShade="F2"/>
            <w:vAlign w:val="center"/>
          </w:tcPr>
          <w:p w:rsidR="00B24762" w:rsidRPr="00A85348" w:rsidRDefault="00B24762" w:rsidP="00B24762">
            <w:pPr>
              <w:autoSpaceDE w:val="0"/>
              <w:autoSpaceDN w:val="0"/>
              <w:adjustRightInd w:val="0"/>
              <w:spacing w:line="360" w:lineRule="auto"/>
              <w:jc w:val="center"/>
              <w:rPr>
                <w:rFonts w:asciiTheme="majorBidi" w:hAnsiTheme="majorBidi" w:cstheme="majorBidi"/>
                <w:color w:val="000000" w:themeColor="text1"/>
                <w:sz w:val="24"/>
                <w:szCs w:val="28"/>
                <w:lang w:bidi="he-IL"/>
              </w:rPr>
            </w:pPr>
            <w:r w:rsidRPr="00A85348">
              <w:rPr>
                <w:rFonts w:asciiTheme="majorBidi" w:hAnsiTheme="majorBidi" w:cstheme="majorBidi"/>
                <w:color w:val="000000" w:themeColor="text1"/>
                <w:sz w:val="24"/>
                <w:szCs w:val="28"/>
                <w:lang w:bidi="he-IL"/>
              </w:rPr>
              <w:t>Прямі інвестиції</w:t>
            </w:r>
          </w:p>
        </w:tc>
        <w:tc>
          <w:tcPr>
            <w:tcW w:w="0" w:type="auto"/>
            <w:shd w:val="clear" w:color="auto" w:fill="F2F2F2" w:themeFill="background1" w:themeFillShade="F2"/>
            <w:vAlign w:val="center"/>
          </w:tcPr>
          <w:p w:rsidR="00B24762" w:rsidRPr="00A85348" w:rsidRDefault="00B24762" w:rsidP="00B24762">
            <w:pPr>
              <w:autoSpaceDE w:val="0"/>
              <w:autoSpaceDN w:val="0"/>
              <w:adjustRightInd w:val="0"/>
              <w:spacing w:line="360" w:lineRule="auto"/>
              <w:jc w:val="center"/>
              <w:rPr>
                <w:rFonts w:asciiTheme="majorBidi" w:hAnsiTheme="majorBidi" w:cstheme="majorBidi"/>
                <w:color w:val="000000" w:themeColor="text1"/>
                <w:sz w:val="24"/>
                <w:szCs w:val="28"/>
                <w:lang w:bidi="he-IL"/>
              </w:rPr>
            </w:pPr>
            <w:r w:rsidRPr="00A85348">
              <w:rPr>
                <w:rFonts w:asciiTheme="majorBidi" w:hAnsiTheme="majorBidi" w:cstheme="majorBidi"/>
                <w:color w:val="000000" w:themeColor="text1"/>
                <w:sz w:val="24"/>
                <w:szCs w:val="28"/>
                <w:lang w:bidi="he-IL"/>
              </w:rPr>
              <w:t>Доходи від прямих інвестицій</w:t>
            </w:r>
          </w:p>
        </w:tc>
        <w:tc>
          <w:tcPr>
            <w:tcW w:w="0" w:type="auto"/>
            <w:shd w:val="clear" w:color="auto" w:fill="F2F2F2" w:themeFill="background1" w:themeFillShade="F2"/>
            <w:vAlign w:val="center"/>
          </w:tcPr>
          <w:p w:rsidR="00B24762" w:rsidRPr="00A85348" w:rsidRDefault="00B24762" w:rsidP="00B24762">
            <w:pPr>
              <w:autoSpaceDE w:val="0"/>
              <w:autoSpaceDN w:val="0"/>
              <w:adjustRightInd w:val="0"/>
              <w:spacing w:line="360" w:lineRule="auto"/>
              <w:jc w:val="center"/>
              <w:rPr>
                <w:rFonts w:asciiTheme="majorBidi" w:hAnsiTheme="majorBidi" w:cstheme="majorBidi"/>
                <w:color w:val="000000" w:themeColor="text1"/>
                <w:sz w:val="24"/>
                <w:szCs w:val="28"/>
                <w:lang w:bidi="he-IL"/>
              </w:rPr>
            </w:pPr>
            <w:r w:rsidRPr="00A85348">
              <w:rPr>
                <w:rFonts w:asciiTheme="majorBidi" w:hAnsiTheme="majorBidi" w:cstheme="majorBidi"/>
                <w:color w:val="000000" w:themeColor="text1"/>
                <w:sz w:val="24"/>
                <w:szCs w:val="28"/>
                <w:lang w:bidi="he-IL"/>
              </w:rPr>
              <w:t>Прямі інвестиції</w:t>
            </w:r>
          </w:p>
        </w:tc>
        <w:tc>
          <w:tcPr>
            <w:tcW w:w="0" w:type="auto"/>
            <w:shd w:val="clear" w:color="auto" w:fill="F2F2F2" w:themeFill="background1" w:themeFillShade="F2"/>
            <w:vAlign w:val="center"/>
          </w:tcPr>
          <w:p w:rsidR="00B24762" w:rsidRPr="00A85348" w:rsidRDefault="00B24762" w:rsidP="00B24762">
            <w:pPr>
              <w:autoSpaceDE w:val="0"/>
              <w:autoSpaceDN w:val="0"/>
              <w:adjustRightInd w:val="0"/>
              <w:spacing w:line="360" w:lineRule="auto"/>
              <w:jc w:val="center"/>
              <w:rPr>
                <w:rFonts w:asciiTheme="majorBidi" w:hAnsiTheme="majorBidi" w:cstheme="majorBidi"/>
                <w:color w:val="000000" w:themeColor="text1"/>
                <w:sz w:val="24"/>
                <w:szCs w:val="28"/>
                <w:lang w:bidi="he-IL"/>
              </w:rPr>
            </w:pPr>
            <w:r w:rsidRPr="00A85348">
              <w:rPr>
                <w:rFonts w:asciiTheme="majorBidi" w:hAnsiTheme="majorBidi" w:cstheme="majorBidi"/>
                <w:color w:val="000000" w:themeColor="text1"/>
                <w:sz w:val="24"/>
                <w:szCs w:val="28"/>
                <w:lang w:bidi="he-IL"/>
              </w:rPr>
              <w:t>Доходи від прямих інвестицій</w:t>
            </w:r>
          </w:p>
        </w:tc>
      </w:tr>
      <w:tr w:rsidR="00F12DB6" w:rsidTr="00B24762">
        <w:tc>
          <w:tcPr>
            <w:tcW w:w="0" w:type="auto"/>
            <w:vAlign w:val="bottom"/>
          </w:tcPr>
          <w:p w:rsidR="00F12DB6" w:rsidRPr="00A85348" w:rsidRDefault="00F12DB6" w:rsidP="00F12DB6">
            <w:pPr>
              <w:autoSpaceDE w:val="0"/>
              <w:autoSpaceDN w:val="0"/>
              <w:adjustRightInd w:val="0"/>
              <w:spacing w:line="360" w:lineRule="auto"/>
              <w:jc w:val="center"/>
              <w:rPr>
                <w:rFonts w:asciiTheme="majorBidi" w:hAnsiTheme="majorBidi" w:cstheme="majorBidi"/>
                <w:color w:val="000000" w:themeColor="text1"/>
                <w:sz w:val="24"/>
                <w:szCs w:val="28"/>
                <w:lang w:bidi="he-IL"/>
              </w:rPr>
            </w:pPr>
            <w:r w:rsidRPr="00A85348">
              <w:rPr>
                <w:rFonts w:asciiTheme="majorBidi" w:hAnsiTheme="majorBidi" w:cstheme="majorBidi"/>
                <w:color w:val="000000" w:themeColor="text1"/>
                <w:sz w:val="24"/>
                <w:szCs w:val="28"/>
                <w:lang w:bidi="he-IL"/>
              </w:rPr>
              <w:t>Австрія</w:t>
            </w:r>
          </w:p>
        </w:tc>
        <w:tc>
          <w:tcPr>
            <w:tcW w:w="0" w:type="auto"/>
            <w:vAlign w:val="bottom"/>
          </w:tcPr>
          <w:p w:rsidR="00F12DB6" w:rsidRPr="00A85348" w:rsidRDefault="00B24762" w:rsidP="00F12DB6">
            <w:pPr>
              <w:autoSpaceDE w:val="0"/>
              <w:autoSpaceDN w:val="0"/>
              <w:adjustRightInd w:val="0"/>
              <w:spacing w:line="360" w:lineRule="auto"/>
              <w:jc w:val="center"/>
              <w:rPr>
                <w:rFonts w:asciiTheme="majorBidi" w:hAnsiTheme="majorBidi" w:cstheme="majorBidi"/>
                <w:color w:val="000000" w:themeColor="text1"/>
                <w:sz w:val="24"/>
                <w:szCs w:val="28"/>
                <w:lang w:bidi="he-IL"/>
              </w:rPr>
            </w:pPr>
            <w:r w:rsidRPr="00A85348">
              <w:rPr>
                <w:rFonts w:asciiTheme="majorBidi" w:hAnsiTheme="majorBidi" w:cstheme="majorBidi"/>
                <w:color w:val="000000" w:themeColor="text1"/>
                <w:sz w:val="24"/>
                <w:szCs w:val="28"/>
                <w:lang w:bidi="he-IL"/>
              </w:rPr>
              <w:t>167,8</w:t>
            </w:r>
          </w:p>
        </w:tc>
        <w:tc>
          <w:tcPr>
            <w:tcW w:w="0" w:type="auto"/>
            <w:vAlign w:val="bottom"/>
          </w:tcPr>
          <w:p w:rsidR="00F12DB6" w:rsidRPr="00A85348" w:rsidRDefault="00B24762" w:rsidP="00F12DB6">
            <w:pPr>
              <w:autoSpaceDE w:val="0"/>
              <w:autoSpaceDN w:val="0"/>
              <w:adjustRightInd w:val="0"/>
              <w:spacing w:line="360" w:lineRule="auto"/>
              <w:jc w:val="center"/>
              <w:rPr>
                <w:rFonts w:asciiTheme="majorBidi" w:hAnsiTheme="majorBidi" w:cstheme="majorBidi"/>
                <w:color w:val="000000" w:themeColor="text1"/>
                <w:sz w:val="24"/>
                <w:szCs w:val="28"/>
                <w:lang w:bidi="he-IL"/>
              </w:rPr>
            </w:pPr>
            <w:r w:rsidRPr="00A85348">
              <w:rPr>
                <w:rFonts w:asciiTheme="majorBidi" w:hAnsiTheme="majorBidi" w:cstheme="majorBidi"/>
                <w:color w:val="000000" w:themeColor="text1"/>
                <w:sz w:val="24"/>
                <w:szCs w:val="28"/>
                <w:lang w:bidi="he-IL"/>
              </w:rPr>
              <w:t>313,5</w:t>
            </w:r>
          </w:p>
        </w:tc>
        <w:tc>
          <w:tcPr>
            <w:tcW w:w="0" w:type="auto"/>
            <w:vAlign w:val="bottom"/>
          </w:tcPr>
          <w:p w:rsidR="00F12DB6" w:rsidRPr="00A85348" w:rsidRDefault="00B24762" w:rsidP="00F12DB6">
            <w:pPr>
              <w:autoSpaceDE w:val="0"/>
              <w:autoSpaceDN w:val="0"/>
              <w:adjustRightInd w:val="0"/>
              <w:spacing w:line="360" w:lineRule="auto"/>
              <w:jc w:val="center"/>
              <w:rPr>
                <w:rFonts w:asciiTheme="majorBidi" w:hAnsiTheme="majorBidi" w:cstheme="majorBidi"/>
                <w:color w:val="000000" w:themeColor="text1"/>
                <w:sz w:val="24"/>
                <w:szCs w:val="28"/>
                <w:lang w:bidi="he-IL"/>
              </w:rPr>
            </w:pPr>
            <w:r w:rsidRPr="00A85348">
              <w:rPr>
                <w:rFonts w:asciiTheme="majorBidi" w:hAnsiTheme="majorBidi" w:cstheme="majorBidi"/>
                <w:color w:val="000000" w:themeColor="text1"/>
                <w:sz w:val="24"/>
                <w:szCs w:val="28"/>
                <w:lang w:bidi="he-IL"/>
              </w:rPr>
              <w:t>121,8</w:t>
            </w:r>
          </w:p>
        </w:tc>
        <w:tc>
          <w:tcPr>
            <w:tcW w:w="0" w:type="auto"/>
            <w:vAlign w:val="bottom"/>
          </w:tcPr>
          <w:p w:rsidR="00F12DB6" w:rsidRPr="00A85348" w:rsidRDefault="00B24762" w:rsidP="00F12DB6">
            <w:pPr>
              <w:autoSpaceDE w:val="0"/>
              <w:autoSpaceDN w:val="0"/>
              <w:adjustRightInd w:val="0"/>
              <w:spacing w:line="360" w:lineRule="auto"/>
              <w:jc w:val="center"/>
              <w:rPr>
                <w:rFonts w:asciiTheme="majorBidi" w:hAnsiTheme="majorBidi" w:cstheme="majorBidi"/>
                <w:color w:val="000000" w:themeColor="text1"/>
                <w:sz w:val="24"/>
                <w:szCs w:val="28"/>
                <w:lang w:bidi="he-IL"/>
              </w:rPr>
            </w:pPr>
            <w:r w:rsidRPr="00A85348">
              <w:rPr>
                <w:rFonts w:asciiTheme="majorBidi" w:hAnsiTheme="majorBidi" w:cstheme="majorBidi"/>
                <w:color w:val="000000" w:themeColor="text1"/>
                <w:sz w:val="24"/>
                <w:szCs w:val="28"/>
                <w:lang w:bidi="he-IL"/>
              </w:rPr>
              <w:t>161,5</w:t>
            </w:r>
          </w:p>
        </w:tc>
      </w:tr>
      <w:tr w:rsidR="00F12DB6" w:rsidTr="00B24762">
        <w:tc>
          <w:tcPr>
            <w:tcW w:w="0" w:type="auto"/>
            <w:vAlign w:val="bottom"/>
          </w:tcPr>
          <w:p w:rsidR="00F12DB6" w:rsidRPr="00A85348" w:rsidRDefault="00F12DB6" w:rsidP="00F12DB6">
            <w:pPr>
              <w:autoSpaceDE w:val="0"/>
              <w:autoSpaceDN w:val="0"/>
              <w:adjustRightInd w:val="0"/>
              <w:spacing w:line="360" w:lineRule="auto"/>
              <w:jc w:val="center"/>
              <w:rPr>
                <w:rFonts w:asciiTheme="majorBidi" w:hAnsiTheme="majorBidi" w:cstheme="majorBidi"/>
                <w:color w:val="000000" w:themeColor="text1"/>
                <w:sz w:val="24"/>
                <w:szCs w:val="28"/>
                <w:lang w:bidi="he-IL"/>
              </w:rPr>
            </w:pPr>
            <w:r w:rsidRPr="00A85348">
              <w:rPr>
                <w:rFonts w:asciiTheme="majorBidi" w:hAnsiTheme="majorBidi" w:cstheme="majorBidi"/>
                <w:color w:val="000000" w:themeColor="text1"/>
                <w:sz w:val="24"/>
                <w:szCs w:val="28"/>
                <w:lang w:bidi="he-IL"/>
              </w:rPr>
              <w:t>Швеція</w:t>
            </w:r>
          </w:p>
        </w:tc>
        <w:tc>
          <w:tcPr>
            <w:tcW w:w="0" w:type="auto"/>
            <w:vAlign w:val="bottom"/>
          </w:tcPr>
          <w:p w:rsidR="00F12DB6" w:rsidRPr="00B36035" w:rsidRDefault="00B36035" w:rsidP="00F12DB6">
            <w:pPr>
              <w:autoSpaceDE w:val="0"/>
              <w:autoSpaceDN w:val="0"/>
              <w:adjustRightInd w:val="0"/>
              <w:spacing w:line="360" w:lineRule="auto"/>
              <w:jc w:val="center"/>
              <w:rPr>
                <w:rFonts w:asciiTheme="majorBidi" w:hAnsiTheme="majorBidi" w:cstheme="majorBidi"/>
                <w:color w:val="000000" w:themeColor="text1"/>
                <w:sz w:val="24"/>
                <w:szCs w:val="28"/>
                <w:lang w:val="en-US" w:bidi="he-IL"/>
              </w:rPr>
            </w:pPr>
            <w:r>
              <w:rPr>
                <w:rFonts w:asciiTheme="majorBidi" w:hAnsiTheme="majorBidi" w:cstheme="majorBidi"/>
                <w:color w:val="000000" w:themeColor="text1"/>
                <w:sz w:val="24"/>
                <w:szCs w:val="28"/>
                <w:lang w:val="en-US" w:bidi="he-IL"/>
              </w:rPr>
              <w:t>160,9</w:t>
            </w:r>
          </w:p>
        </w:tc>
        <w:tc>
          <w:tcPr>
            <w:tcW w:w="0" w:type="auto"/>
            <w:vAlign w:val="bottom"/>
          </w:tcPr>
          <w:p w:rsidR="00F12DB6" w:rsidRPr="00B36035" w:rsidRDefault="00B36035" w:rsidP="00F12DB6">
            <w:pPr>
              <w:autoSpaceDE w:val="0"/>
              <w:autoSpaceDN w:val="0"/>
              <w:adjustRightInd w:val="0"/>
              <w:spacing w:line="360" w:lineRule="auto"/>
              <w:jc w:val="center"/>
              <w:rPr>
                <w:rFonts w:asciiTheme="majorBidi" w:hAnsiTheme="majorBidi" w:cstheme="majorBidi"/>
                <w:color w:val="000000" w:themeColor="text1"/>
                <w:sz w:val="24"/>
                <w:szCs w:val="28"/>
                <w:lang w:val="en-US" w:bidi="he-IL"/>
              </w:rPr>
            </w:pPr>
            <w:r>
              <w:rPr>
                <w:rFonts w:asciiTheme="majorBidi" w:hAnsiTheme="majorBidi" w:cstheme="majorBidi"/>
                <w:color w:val="000000" w:themeColor="text1"/>
                <w:sz w:val="24"/>
                <w:szCs w:val="28"/>
                <w:lang w:val="en-US" w:bidi="he-IL"/>
              </w:rPr>
              <w:t>225,1</w:t>
            </w:r>
          </w:p>
        </w:tc>
        <w:tc>
          <w:tcPr>
            <w:tcW w:w="0" w:type="auto"/>
            <w:vAlign w:val="bottom"/>
          </w:tcPr>
          <w:p w:rsidR="00F12DB6" w:rsidRPr="00FC4CD5" w:rsidRDefault="00FC4CD5" w:rsidP="00F12DB6">
            <w:pPr>
              <w:autoSpaceDE w:val="0"/>
              <w:autoSpaceDN w:val="0"/>
              <w:adjustRightInd w:val="0"/>
              <w:spacing w:line="360" w:lineRule="auto"/>
              <w:jc w:val="center"/>
              <w:rPr>
                <w:rFonts w:asciiTheme="majorBidi" w:hAnsiTheme="majorBidi" w:cstheme="majorBidi"/>
                <w:color w:val="000000" w:themeColor="text1"/>
                <w:sz w:val="24"/>
                <w:szCs w:val="28"/>
                <w:lang w:val="en-US" w:bidi="he-IL"/>
              </w:rPr>
            </w:pPr>
            <w:r>
              <w:rPr>
                <w:rFonts w:asciiTheme="majorBidi" w:hAnsiTheme="majorBidi" w:cstheme="majorBidi"/>
                <w:color w:val="000000" w:themeColor="text1"/>
                <w:sz w:val="24"/>
                <w:szCs w:val="28"/>
                <w:lang w:val="en-US" w:bidi="he-IL"/>
              </w:rPr>
              <w:t>-43,4</w:t>
            </w:r>
          </w:p>
        </w:tc>
        <w:tc>
          <w:tcPr>
            <w:tcW w:w="0" w:type="auto"/>
            <w:vAlign w:val="bottom"/>
          </w:tcPr>
          <w:p w:rsidR="00F12DB6" w:rsidRPr="00B36035" w:rsidRDefault="00B36035" w:rsidP="00F12DB6">
            <w:pPr>
              <w:autoSpaceDE w:val="0"/>
              <w:autoSpaceDN w:val="0"/>
              <w:adjustRightInd w:val="0"/>
              <w:spacing w:line="360" w:lineRule="auto"/>
              <w:jc w:val="center"/>
              <w:rPr>
                <w:rFonts w:asciiTheme="majorBidi" w:hAnsiTheme="majorBidi" w:cstheme="majorBidi"/>
                <w:color w:val="000000" w:themeColor="text1"/>
                <w:sz w:val="24"/>
                <w:szCs w:val="28"/>
                <w:lang w:val="en-US" w:bidi="he-IL"/>
              </w:rPr>
            </w:pPr>
            <w:r>
              <w:rPr>
                <w:rFonts w:asciiTheme="majorBidi" w:hAnsiTheme="majorBidi" w:cstheme="majorBidi"/>
                <w:color w:val="000000" w:themeColor="text1"/>
                <w:sz w:val="24"/>
                <w:szCs w:val="28"/>
                <w:lang w:val="en-US" w:bidi="he-IL"/>
              </w:rPr>
              <w:t>-21,2</w:t>
            </w:r>
          </w:p>
        </w:tc>
      </w:tr>
      <w:tr w:rsidR="00F12DB6" w:rsidTr="00B24762">
        <w:tc>
          <w:tcPr>
            <w:tcW w:w="0" w:type="auto"/>
            <w:vAlign w:val="bottom"/>
          </w:tcPr>
          <w:p w:rsidR="00F12DB6" w:rsidRPr="00A85348" w:rsidRDefault="00F12DB6" w:rsidP="00F12DB6">
            <w:pPr>
              <w:autoSpaceDE w:val="0"/>
              <w:autoSpaceDN w:val="0"/>
              <w:adjustRightInd w:val="0"/>
              <w:spacing w:line="360" w:lineRule="auto"/>
              <w:jc w:val="center"/>
              <w:rPr>
                <w:rFonts w:asciiTheme="majorBidi" w:hAnsiTheme="majorBidi" w:cstheme="majorBidi"/>
                <w:color w:val="000000" w:themeColor="text1"/>
                <w:sz w:val="24"/>
                <w:szCs w:val="28"/>
                <w:lang w:bidi="he-IL"/>
              </w:rPr>
            </w:pPr>
            <w:r w:rsidRPr="00A85348">
              <w:rPr>
                <w:rFonts w:asciiTheme="majorBidi" w:hAnsiTheme="majorBidi" w:cstheme="majorBidi"/>
                <w:color w:val="000000" w:themeColor="text1"/>
                <w:sz w:val="24"/>
                <w:szCs w:val="28"/>
                <w:lang w:bidi="he-IL"/>
              </w:rPr>
              <w:t>Фінляндія</w:t>
            </w:r>
          </w:p>
        </w:tc>
        <w:tc>
          <w:tcPr>
            <w:tcW w:w="0" w:type="auto"/>
            <w:vAlign w:val="bottom"/>
          </w:tcPr>
          <w:p w:rsidR="00F12DB6" w:rsidRPr="00A85348" w:rsidRDefault="00010E20" w:rsidP="00F12DB6">
            <w:pPr>
              <w:autoSpaceDE w:val="0"/>
              <w:autoSpaceDN w:val="0"/>
              <w:adjustRightInd w:val="0"/>
              <w:spacing w:line="360" w:lineRule="auto"/>
              <w:jc w:val="center"/>
              <w:rPr>
                <w:rFonts w:asciiTheme="majorBidi" w:hAnsiTheme="majorBidi" w:cstheme="majorBidi"/>
                <w:color w:val="000000" w:themeColor="text1"/>
                <w:sz w:val="24"/>
                <w:szCs w:val="28"/>
                <w:lang w:bidi="he-IL"/>
              </w:rPr>
            </w:pPr>
            <w:r w:rsidRPr="00A85348">
              <w:rPr>
                <w:rFonts w:asciiTheme="majorBidi" w:hAnsiTheme="majorBidi" w:cstheme="majorBidi"/>
                <w:color w:val="000000" w:themeColor="text1"/>
                <w:sz w:val="24"/>
                <w:szCs w:val="28"/>
                <w:lang w:bidi="he-IL"/>
              </w:rPr>
              <w:t>15,2</w:t>
            </w:r>
          </w:p>
        </w:tc>
        <w:tc>
          <w:tcPr>
            <w:tcW w:w="0" w:type="auto"/>
            <w:vAlign w:val="bottom"/>
          </w:tcPr>
          <w:p w:rsidR="00F12DB6" w:rsidRPr="00A85348" w:rsidRDefault="00EC2E28" w:rsidP="00F12DB6">
            <w:pPr>
              <w:autoSpaceDE w:val="0"/>
              <w:autoSpaceDN w:val="0"/>
              <w:adjustRightInd w:val="0"/>
              <w:spacing w:line="360" w:lineRule="auto"/>
              <w:jc w:val="center"/>
              <w:rPr>
                <w:rFonts w:asciiTheme="majorBidi" w:hAnsiTheme="majorBidi" w:cstheme="majorBidi"/>
                <w:color w:val="000000" w:themeColor="text1"/>
                <w:sz w:val="24"/>
                <w:szCs w:val="28"/>
                <w:lang w:bidi="he-IL"/>
              </w:rPr>
            </w:pPr>
            <w:r w:rsidRPr="00A85348">
              <w:rPr>
                <w:rFonts w:asciiTheme="majorBidi" w:hAnsiTheme="majorBidi" w:cstheme="majorBidi"/>
                <w:color w:val="000000" w:themeColor="text1"/>
                <w:sz w:val="24"/>
                <w:szCs w:val="28"/>
                <w:lang w:bidi="he-IL"/>
              </w:rPr>
              <w:t>18,4</w:t>
            </w:r>
          </w:p>
        </w:tc>
        <w:tc>
          <w:tcPr>
            <w:tcW w:w="0" w:type="auto"/>
            <w:vAlign w:val="bottom"/>
          </w:tcPr>
          <w:p w:rsidR="00F12DB6" w:rsidRPr="00A85348" w:rsidRDefault="00010E20" w:rsidP="00F12DB6">
            <w:pPr>
              <w:autoSpaceDE w:val="0"/>
              <w:autoSpaceDN w:val="0"/>
              <w:adjustRightInd w:val="0"/>
              <w:spacing w:line="360" w:lineRule="auto"/>
              <w:jc w:val="center"/>
              <w:rPr>
                <w:rFonts w:asciiTheme="majorBidi" w:hAnsiTheme="majorBidi" w:cstheme="majorBidi"/>
                <w:color w:val="000000" w:themeColor="text1"/>
                <w:sz w:val="24"/>
                <w:szCs w:val="28"/>
                <w:lang w:bidi="he-IL"/>
              </w:rPr>
            </w:pPr>
            <w:r w:rsidRPr="00A85348">
              <w:rPr>
                <w:rFonts w:asciiTheme="majorBidi" w:hAnsiTheme="majorBidi" w:cstheme="majorBidi"/>
                <w:color w:val="000000" w:themeColor="text1"/>
                <w:sz w:val="24"/>
                <w:szCs w:val="28"/>
                <w:lang w:bidi="he-IL"/>
              </w:rPr>
              <w:t>-1,8</w:t>
            </w:r>
          </w:p>
        </w:tc>
        <w:tc>
          <w:tcPr>
            <w:tcW w:w="0" w:type="auto"/>
            <w:vAlign w:val="bottom"/>
          </w:tcPr>
          <w:p w:rsidR="00F12DB6" w:rsidRPr="00A85348" w:rsidRDefault="00010E20" w:rsidP="00F12DB6">
            <w:pPr>
              <w:autoSpaceDE w:val="0"/>
              <w:autoSpaceDN w:val="0"/>
              <w:adjustRightInd w:val="0"/>
              <w:spacing w:line="360" w:lineRule="auto"/>
              <w:jc w:val="center"/>
              <w:rPr>
                <w:rFonts w:asciiTheme="majorBidi" w:hAnsiTheme="majorBidi" w:cstheme="majorBidi"/>
                <w:color w:val="000000" w:themeColor="text1"/>
                <w:sz w:val="24"/>
                <w:szCs w:val="28"/>
                <w:lang w:bidi="he-IL"/>
              </w:rPr>
            </w:pPr>
            <w:r w:rsidRPr="00A85348">
              <w:rPr>
                <w:rFonts w:asciiTheme="majorBidi" w:hAnsiTheme="majorBidi" w:cstheme="majorBidi"/>
                <w:color w:val="000000" w:themeColor="text1"/>
                <w:sz w:val="24"/>
                <w:szCs w:val="28"/>
                <w:lang w:bidi="he-IL"/>
              </w:rPr>
              <w:t>-2,3</w:t>
            </w:r>
          </w:p>
        </w:tc>
      </w:tr>
      <w:tr w:rsidR="00F12DB6" w:rsidTr="00B24762">
        <w:tc>
          <w:tcPr>
            <w:tcW w:w="0" w:type="auto"/>
            <w:vAlign w:val="bottom"/>
          </w:tcPr>
          <w:p w:rsidR="00F12DB6" w:rsidRPr="00A85348" w:rsidRDefault="00F12DB6" w:rsidP="00F12DB6">
            <w:pPr>
              <w:autoSpaceDE w:val="0"/>
              <w:autoSpaceDN w:val="0"/>
              <w:adjustRightInd w:val="0"/>
              <w:spacing w:line="360" w:lineRule="auto"/>
              <w:jc w:val="center"/>
              <w:rPr>
                <w:rFonts w:asciiTheme="majorBidi" w:hAnsiTheme="majorBidi" w:cstheme="majorBidi"/>
                <w:color w:val="000000" w:themeColor="text1"/>
                <w:sz w:val="24"/>
                <w:szCs w:val="28"/>
                <w:lang w:bidi="he-IL"/>
              </w:rPr>
            </w:pPr>
            <w:r w:rsidRPr="00A85348">
              <w:rPr>
                <w:rFonts w:asciiTheme="majorBidi" w:hAnsiTheme="majorBidi" w:cstheme="majorBidi"/>
                <w:color w:val="000000" w:themeColor="text1"/>
                <w:sz w:val="24"/>
                <w:szCs w:val="28"/>
                <w:lang w:bidi="he-IL"/>
              </w:rPr>
              <w:t xml:space="preserve">Данія </w:t>
            </w:r>
          </w:p>
        </w:tc>
        <w:tc>
          <w:tcPr>
            <w:tcW w:w="0" w:type="auto"/>
            <w:vAlign w:val="bottom"/>
          </w:tcPr>
          <w:p w:rsidR="00F12DB6" w:rsidRPr="00A85348" w:rsidRDefault="00A85348" w:rsidP="00F12DB6">
            <w:pPr>
              <w:autoSpaceDE w:val="0"/>
              <w:autoSpaceDN w:val="0"/>
              <w:adjustRightInd w:val="0"/>
              <w:spacing w:line="360" w:lineRule="auto"/>
              <w:jc w:val="center"/>
              <w:rPr>
                <w:rFonts w:asciiTheme="majorBidi" w:hAnsiTheme="majorBidi" w:cstheme="majorBidi"/>
                <w:color w:val="000000" w:themeColor="text1"/>
                <w:sz w:val="24"/>
                <w:szCs w:val="28"/>
                <w:lang w:val="en-US" w:bidi="he-IL"/>
              </w:rPr>
            </w:pPr>
            <w:r>
              <w:rPr>
                <w:rFonts w:asciiTheme="majorBidi" w:hAnsiTheme="majorBidi" w:cstheme="majorBidi"/>
                <w:color w:val="000000" w:themeColor="text1"/>
                <w:sz w:val="24"/>
                <w:szCs w:val="28"/>
                <w:lang w:val="en-US" w:bidi="he-IL"/>
              </w:rPr>
              <w:t>47,3</w:t>
            </w:r>
          </w:p>
        </w:tc>
        <w:tc>
          <w:tcPr>
            <w:tcW w:w="0" w:type="auto"/>
            <w:vAlign w:val="bottom"/>
          </w:tcPr>
          <w:p w:rsidR="00F12DB6" w:rsidRPr="00A85348" w:rsidRDefault="00010E20" w:rsidP="00F12DB6">
            <w:pPr>
              <w:autoSpaceDE w:val="0"/>
              <w:autoSpaceDN w:val="0"/>
              <w:adjustRightInd w:val="0"/>
              <w:spacing w:line="360" w:lineRule="auto"/>
              <w:jc w:val="center"/>
              <w:rPr>
                <w:rFonts w:asciiTheme="majorBidi" w:hAnsiTheme="majorBidi" w:cstheme="majorBidi"/>
                <w:color w:val="000000" w:themeColor="text1"/>
                <w:sz w:val="24"/>
                <w:szCs w:val="28"/>
                <w:lang w:bidi="he-IL"/>
              </w:rPr>
            </w:pPr>
            <w:r w:rsidRPr="00A85348">
              <w:rPr>
                <w:rFonts w:asciiTheme="majorBidi" w:hAnsiTheme="majorBidi" w:cstheme="majorBidi"/>
                <w:color w:val="000000" w:themeColor="text1"/>
                <w:sz w:val="24"/>
                <w:szCs w:val="28"/>
                <w:lang w:bidi="he-IL"/>
              </w:rPr>
              <w:t>86,4</w:t>
            </w:r>
          </w:p>
        </w:tc>
        <w:tc>
          <w:tcPr>
            <w:tcW w:w="0" w:type="auto"/>
            <w:vAlign w:val="bottom"/>
          </w:tcPr>
          <w:p w:rsidR="00F12DB6" w:rsidRPr="00A85348" w:rsidRDefault="00A85348" w:rsidP="00F12DB6">
            <w:pPr>
              <w:autoSpaceDE w:val="0"/>
              <w:autoSpaceDN w:val="0"/>
              <w:adjustRightInd w:val="0"/>
              <w:spacing w:line="360" w:lineRule="auto"/>
              <w:jc w:val="center"/>
              <w:rPr>
                <w:rFonts w:asciiTheme="majorBidi" w:hAnsiTheme="majorBidi" w:cstheme="majorBidi"/>
                <w:color w:val="000000" w:themeColor="text1"/>
                <w:sz w:val="24"/>
                <w:szCs w:val="28"/>
                <w:lang w:val="en-US" w:bidi="he-IL"/>
              </w:rPr>
            </w:pPr>
            <w:r>
              <w:rPr>
                <w:rFonts w:asciiTheme="majorBidi" w:hAnsiTheme="majorBidi" w:cstheme="majorBidi"/>
                <w:color w:val="000000" w:themeColor="text1"/>
                <w:sz w:val="24"/>
                <w:szCs w:val="28"/>
                <w:lang w:val="en-US" w:bidi="he-IL"/>
              </w:rPr>
              <w:t>31,2</w:t>
            </w:r>
          </w:p>
        </w:tc>
        <w:tc>
          <w:tcPr>
            <w:tcW w:w="0" w:type="auto"/>
            <w:vAlign w:val="bottom"/>
          </w:tcPr>
          <w:p w:rsidR="00F12DB6" w:rsidRPr="00A85348" w:rsidRDefault="00010E20" w:rsidP="00F12DB6">
            <w:pPr>
              <w:autoSpaceDE w:val="0"/>
              <w:autoSpaceDN w:val="0"/>
              <w:adjustRightInd w:val="0"/>
              <w:spacing w:line="360" w:lineRule="auto"/>
              <w:jc w:val="center"/>
              <w:rPr>
                <w:rFonts w:asciiTheme="majorBidi" w:hAnsiTheme="majorBidi" w:cstheme="majorBidi"/>
                <w:color w:val="000000" w:themeColor="text1"/>
                <w:sz w:val="24"/>
                <w:szCs w:val="28"/>
                <w:lang w:bidi="he-IL"/>
              </w:rPr>
            </w:pPr>
            <w:r w:rsidRPr="00A85348">
              <w:rPr>
                <w:rFonts w:asciiTheme="majorBidi" w:hAnsiTheme="majorBidi" w:cstheme="majorBidi"/>
                <w:color w:val="000000" w:themeColor="text1"/>
                <w:sz w:val="24"/>
                <w:szCs w:val="28"/>
                <w:lang w:bidi="he-IL"/>
              </w:rPr>
              <w:t>28</w:t>
            </w:r>
            <w:r w:rsidR="00A85348">
              <w:rPr>
                <w:rFonts w:asciiTheme="majorBidi" w:hAnsiTheme="majorBidi" w:cstheme="majorBidi"/>
                <w:color w:val="000000" w:themeColor="text1"/>
                <w:sz w:val="24"/>
                <w:szCs w:val="28"/>
                <w:lang w:bidi="he-IL"/>
              </w:rPr>
              <w:t>,8</w:t>
            </w:r>
          </w:p>
        </w:tc>
      </w:tr>
      <w:tr w:rsidR="00F12DB6" w:rsidTr="00B24762">
        <w:tc>
          <w:tcPr>
            <w:tcW w:w="0" w:type="auto"/>
            <w:vAlign w:val="bottom"/>
          </w:tcPr>
          <w:p w:rsidR="00F12DB6" w:rsidRPr="00A85348" w:rsidRDefault="00F12DB6" w:rsidP="00F12DB6">
            <w:pPr>
              <w:autoSpaceDE w:val="0"/>
              <w:autoSpaceDN w:val="0"/>
              <w:adjustRightInd w:val="0"/>
              <w:spacing w:line="360" w:lineRule="auto"/>
              <w:jc w:val="center"/>
              <w:rPr>
                <w:rFonts w:asciiTheme="majorBidi" w:hAnsiTheme="majorBidi" w:cstheme="majorBidi"/>
                <w:color w:val="000000" w:themeColor="text1"/>
                <w:sz w:val="24"/>
                <w:szCs w:val="28"/>
                <w:lang w:bidi="he-IL"/>
              </w:rPr>
            </w:pPr>
            <w:r w:rsidRPr="00A85348">
              <w:rPr>
                <w:rFonts w:asciiTheme="majorBidi" w:hAnsiTheme="majorBidi" w:cstheme="majorBidi"/>
                <w:color w:val="000000" w:themeColor="text1"/>
                <w:sz w:val="24"/>
                <w:szCs w:val="28"/>
                <w:lang w:bidi="he-IL"/>
              </w:rPr>
              <w:t>Німеччина</w:t>
            </w:r>
          </w:p>
        </w:tc>
        <w:tc>
          <w:tcPr>
            <w:tcW w:w="0" w:type="auto"/>
            <w:vAlign w:val="bottom"/>
          </w:tcPr>
          <w:p w:rsidR="00F12DB6" w:rsidRPr="00A85348" w:rsidRDefault="00395027" w:rsidP="00F12DB6">
            <w:pPr>
              <w:autoSpaceDE w:val="0"/>
              <w:autoSpaceDN w:val="0"/>
              <w:adjustRightInd w:val="0"/>
              <w:spacing w:line="360" w:lineRule="auto"/>
              <w:jc w:val="center"/>
              <w:rPr>
                <w:rFonts w:asciiTheme="majorBidi" w:hAnsiTheme="majorBidi" w:cstheme="majorBidi"/>
                <w:color w:val="000000" w:themeColor="text1"/>
                <w:sz w:val="24"/>
                <w:szCs w:val="28"/>
                <w:lang w:bidi="he-IL"/>
              </w:rPr>
            </w:pPr>
            <w:r w:rsidRPr="00A85348">
              <w:rPr>
                <w:rFonts w:asciiTheme="majorBidi" w:hAnsiTheme="majorBidi" w:cstheme="majorBidi"/>
                <w:color w:val="000000" w:themeColor="text1"/>
                <w:sz w:val="24"/>
                <w:szCs w:val="28"/>
                <w:lang w:bidi="he-IL"/>
              </w:rPr>
              <w:t>695,3</w:t>
            </w:r>
          </w:p>
        </w:tc>
        <w:tc>
          <w:tcPr>
            <w:tcW w:w="0" w:type="auto"/>
            <w:vAlign w:val="bottom"/>
          </w:tcPr>
          <w:p w:rsidR="00F12DB6" w:rsidRPr="00A85348" w:rsidRDefault="00395027" w:rsidP="00F12DB6">
            <w:pPr>
              <w:autoSpaceDE w:val="0"/>
              <w:autoSpaceDN w:val="0"/>
              <w:adjustRightInd w:val="0"/>
              <w:spacing w:line="360" w:lineRule="auto"/>
              <w:jc w:val="center"/>
              <w:rPr>
                <w:rFonts w:asciiTheme="majorBidi" w:hAnsiTheme="majorBidi" w:cstheme="majorBidi"/>
                <w:color w:val="000000" w:themeColor="text1"/>
                <w:sz w:val="24"/>
                <w:szCs w:val="28"/>
                <w:lang w:bidi="he-IL"/>
              </w:rPr>
            </w:pPr>
            <w:r w:rsidRPr="00A85348">
              <w:rPr>
                <w:rFonts w:asciiTheme="majorBidi" w:hAnsiTheme="majorBidi" w:cstheme="majorBidi"/>
                <w:color w:val="000000" w:themeColor="text1"/>
                <w:sz w:val="24"/>
                <w:szCs w:val="28"/>
                <w:lang w:bidi="he-IL"/>
              </w:rPr>
              <w:t>1 213,9</w:t>
            </w:r>
          </w:p>
        </w:tc>
        <w:tc>
          <w:tcPr>
            <w:tcW w:w="0" w:type="auto"/>
            <w:vAlign w:val="bottom"/>
          </w:tcPr>
          <w:p w:rsidR="00F12DB6" w:rsidRPr="00A85348" w:rsidRDefault="00395027" w:rsidP="00F12DB6">
            <w:pPr>
              <w:autoSpaceDE w:val="0"/>
              <w:autoSpaceDN w:val="0"/>
              <w:adjustRightInd w:val="0"/>
              <w:spacing w:line="360" w:lineRule="auto"/>
              <w:jc w:val="center"/>
              <w:rPr>
                <w:rFonts w:asciiTheme="majorBidi" w:hAnsiTheme="majorBidi" w:cstheme="majorBidi"/>
                <w:color w:val="000000" w:themeColor="text1"/>
                <w:sz w:val="24"/>
                <w:szCs w:val="28"/>
                <w:lang w:bidi="he-IL"/>
              </w:rPr>
            </w:pPr>
            <w:r w:rsidRPr="00A85348">
              <w:rPr>
                <w:rFonts w:asciiTheme="majorBidi" w:hAnsiTheme="majorBidi" w:cstheme="majorBidi"/>
                <w:color w:val="000000" w:themeColor="text1"/>
                <w:sz w:val="24"/>
                <w:szCs w:val="28"/>
                <w:lang w:bidi="he-IL"/>
              </w:rPr>
              <w:t>-283,1</w:t>
            </w:r>
          </w:p>
        </w:tc>
        <w:tc>
          <w:tcPr>
            <w:tcW w:w="0" w:type="auto"/>
            <w:vAlign w:val="bottom"/>
          </w:tcPr>
          <w:p w:rsidR="00F12DB6" w:rsidRPr="00A85348" w:rsidRDefault="00395027" w:rsidP="00F12DB6">
            <w:pPr>
              <w:autoSpaceDE w:val="0"/>
              <w:autoSpaceDN w:val="0"/>
              <w:adjustRightInd w:val="0"/>
              <w:spacing w:line="360" w:lineRule="auto"/>
              <w:jc w:val="center"/>
              <w:rPr>
                <w:rFonts w:asciiTheme="majorBidi" w:hAnsiTheme="majorBidi" w:cstheme="majorBidi"/>
                <w:color w:val="000000" w:themeColor="text1"/>
                <w:sz w:val="24"/>
                <w:szCs w:val="28"/>
                <w:lang w:bidi="he-IL"/>
              </w:rPr>
            </w:pPr>
            <w:r w:rsidRPr="00A85348">
              <w:rPr>
                <w:rFonts w:asciiTheme="majorBidi" w:hAnsiTheme="majorBidi" w:cstheme="majorBidi"/>
                <w:color w:val="000000" w:themeColor="text1"/>
                <w:sz w:val="24"/>
                <w:szCs w:val="28"/>
                <w:lang w:bidi="he-IL"/>
              </w:rPr>
              <w:t>-315,2</w:t>
            </w:r>
          </w:p>
        </w:tc>
      </w:tr>
    </w:tbl>
    <w:p w:rsidR="001142A8" w:rsidRPr="00A85348" w:rsidRDefault="00751A5E" w:rsidP="00D533E8">
      <w:pPr>
        <w:autoSpaceDE w:val="0"/>
        <w:autoSpaceDN w:val="0"/>
        <w:adjustRightInd w:val="0"/>
        <w:spacing w:after="0" w:line="360" w:lineRule="auto"/>
        <w:jc w:val="both"/>
        <w:rPr>
          <w:rFonts w:asciiTheme="majorBidi" w:hAnsiTheme="majorBidi" w:cstheme="majorBidi"/>
          <w:color w:val="000000" w:themeColor="text1"/>
          <w:sz w:val="28"/>
          <w:szCs w:val="28"/>
          <w:lang w:bidi="he-IL"/>
        </w:rPr>
      </w:pPr>
      <w:r>
        <w:rPr>
          <w:rFonts w:asciiTheme="majorBidi" w:hAnsiTheme="majorBidi" w:cstheme="majorBidi"/>
          <w:color w:val="000000" w:themeColor="text1"/>
          <w:sz w:val="28"/>
          <w:szCs w:val="28"/>
          <w:lang w:bidi="he-IL"/>
        </w:rPr>
        <w:t xml:space="preserve">Джерело: складено автором на основі </w:t>
      </w:r>
      <w:r w:rsidRPr="00751A5E">
        <w:rPr>
          <w:rFonts w:asciiTheme="majorBidi" w:hAnsiTheme="majorBidi" w:cstheme="majorBidi"/>
          <w:color w:val="000000" w:themeColor="text1"/>
          <w:sz w:val="28"/>
          <w:szCs w:val="28"/>
          <w:lang w:val="ru-RU" w:bidi="he-IL"/>
        </w:rPr>
        <w:t>[</w:t>
      </w:r>
      <w:r w:rsidR="00010E20" w:rsidRPr="00010E20">
        <w:rPr>
          <w:rFonts w:asciiTheme="majorBidi" w:hAnsiTheme="majorBidi" w:cstheme="majorBidi"/>
          <w:color w:val="000000" w:themeColor="text1"/>
          <w:sz w:val="28"/>
          <w:szCs w:val="28"/>
          <w:lang w:val="ru-RU" w:bidi="he-IL"/>
        </w:rPr>
        <w:t>28</w:t>
      </w:r>
      <w:r w:rsidRPr="00751A5E">
        <w:rPr>
          <w:rFonts w:asciiTheme="majorBidi" w:hAnsiTheme="majorBidi" w:cstheme="majorBidi"/>
          <w:color w:val="000000" w:themeColor="text1"/>
          <w:sz w:val="28"/>
          <w:szCs w:val="28"/>
          <w:lang w:val="ru-RU" w:bidi="he-IL"/>
        </w:rPr>
        <w:t>]</w:t>
      </w:r>
      <w:r w:rsidR="00010E20" w:rsidRPr="00010E20">
        <w:rPr>
          <w:rFonts w:asciiTheme="majorBidi" w:hAnsiTheme="majorBidi" w:cstheme="majorBidi"/>
          <w:color w:val="000000" w:themeColor="text1"/>
          <w:sz w:val="28"/>
          <w:szCs w:val="28"/>
          <w:lang w:val="ru-RU" w:bidi="he-IL"/>
        </w:rPr>
        <w:t>.</w:t>
      </w:r>
    </w:p>
    <w:p w:rsidR="0029114A" w:rsidRDefault="002D5BDA" w:rsidP="0029114A">
      <w:pPr>
        <w:autoSpaceDE w:val="0"/>
        <w:autoSpaceDN w:val="0"/>
        <w:adjustRightInd w:val="0"/>
        <w:spacing w:after="0" w:line="360" w:lineRule="auto"/>
        <w:ind w:firstLine="709"/>
        <w:jc w:val="both"/>
        <w:rPr>
          <w:rFonts w:asciiTheme="majorBidi" w:hAnsiTheme="majorBidi" w:cstheme="majorBidi"/>
          <w:color w:val="000000" w:themeColor="text1"/>
          <w:sz w:val="28"/>
          <w:szCs w:val="28"/>
          <w:lang w:bidi="he-IL"/>
        </w:rPr>
      </w:pPr>
      <w:r>
        <w:rPr>
          <w:rFonts w:asciiTheme="majorBidi" w:hAnsiTheme="majorBidi" w:cstheme="majorBidi"/>
          <w:color w:val="000000" w:themeColor="text1"/>
          <w:sz w:val="28"/>
          <w:szCs w:val="28"/>
          <w:lang w:bidi="he-IL"/>
        </w:rPr>
        <w:t xml:space="preserve">Остання дата оновлення інформації за зовнішньою діяльності України – 24.03.2024, але хоча Національний банк України надав значення за </w:t>
      </w:r>
      <w:r w:rsidR="000D4B95">
        <w:rPr>
          <w:rFonts w:asciiTheme="majorBidi" w:hAnsiTheme="majorBidi" w:cstheme="majorBidi"/>
          <w:color w:val="000000" w:themeColor="text1"/>
          <w:sz w:val="28"/>
          <w:szCs w:val="28"/>
          <w:lang w:bidi="he-IL"/>
        </w:rPr>
        <w:t>інструментами</w:t>
      </w:r>
      <w:r>
        <w:rPr>
          <w:rFonts w:asciiTheme="majorBidi" w:hAnsiTheme="majorBidi" w:cstheme="majorBidi"/>
          <w:color w:val="000000" w:themeColor="text1"/>
          <w:sz w:val="28"/>
          <w:szCs w:val="28"/>
          <w:lang w:bidi="he-IL"/>
        </w:rPr>
        <w:t xml:space="preserve"> та секторами, дані за країнами світу 2023 ще не було опубліковано, одже ми розглянемо динаміку за 2021-2022 року</w:t>
      </w:r>
      <w:r w:rsidR="0029114A">
        <w:rPr>
          <w:rFonts w:asciiTheme="majorBidi" w:hAnsiTheme="majorBidi" w:cstheme="majorBidi"/>
          <w:color w:val="000000" w:themeColor="text1"/>
          <w:sz w:val="28"/>
          <w:szCs w:val="28"/>
          <w:lang w:bidi="he-IL"/>
        </w:rPr>
        <w:t xml:space="preserve"> (Таблиця 3.4)</w:t>
      </w:r>
      <w:r>
        <w:rPr>
          <w:rFonts w:asciiTheme="majorBidi" w:hAnsiTheme="majorBidi" w:cstheme="majorBidi"/>
          <w:color w:val="000000" w:themeColor="text1"/>
          <w:sz w:val="28"/>
          <w:szCs w:val="28"/>
          <w:lang w:bidi="he-IL"/>
        </w:rPr>
        <w:t xml:space="preserve">. </w:t>
      </w:r>
      <w:r w:rsidR="0029114A" w:rsidRPr="0029114A">
        <w:rPr>
          <w:rFonts w:asciiTheme="majorBidi" w:hAnsiTheme="majorBidi" w:cstheme="majorBidi"/>
          <w:color w:val="000000" w:themeColor="text1"/>
          <w:sz w:val="28"/>
          <w:szCs w:val="28"/>
          <w:lang w:bidi="he-IL"/>
        </w:rPr>
        <w:t xml:space="preserve">Динаміка у таблиці вказує на значні зміни в обсягах прямих інвестицій та доходів від них між Україною та країнами ЄС у 2021 та 2022 роках. </w:t>
      </w:r>
    </w:p>
    <w:p w:rsidR="0029114A" w:rsidRDefault="001D41E2" w:rsidP="0029114A">
      <w:pPr>
        <w:autoSpaceDE w:val="0"/>
        <w:autoSpaceDN w:val="0"/>
        <w:adjustRightInd w:val="0"/>
        <w:spacing w:after="0" w:line="360" w:lineRule="auto"/>
        <w:ind w:firstLine="709"/>
        <w:jc w:val="both"/>
        <w:rPr>
          <w:rFonts w:asciiTheme="majorBidi" w:hAnsiTheme="majorBidi" w:cstheme="majorBidi"/>
          <w:color w:val="000000" w:themeColor="text1"/>
          <w:sz w:val="28"/>
          <w:szCs w:val="28"/>
          <w:lang w:bidi="he-IL"/>
        </w:rPr>
      </w:pPr>
      <w:r w:rsidRPr="0029114A">
        <w:rPr>
          <w:rFonts w:asciiTheme="majorBidi" w:hAnsiTheme="majorBidi" w:cstheme="majorBidi"/>
          <w:color w:val="000000" w:themeColor="text1"/>
          <w:sz w:val="28"/>
          <w:szCs w:val="28"/>
          <w:lang w:bidi="he-IL"/>
        </w:rPr>
        <w:t>Німеччина є найбільшим вкладником у фонд рефінансування Європейського фонду миру (EPF), який наразі дозволив надати 5,6 мільярда євро з усієї Європи для підтримки поставок військової техніки до українських збройних сил з 2022 по 2026 рік. У 2024 році кошти від ініціативи федерального уряду Німеччини щодо розбудови потенціалу безпеки становлять близько 7,1 мільярда євро, з яких частина йде на внески до EPF.</w:t>
      </w:r>
      <w:r w:rsidR="0029114A" w:rsidRPr="0029114A">
        <w:rPr>
          <w:rFonts w:ascii="Segoe UI" w:hAnsi="Segoe UI" w:cs="Segoe UI"/>
          <w:color w:val="0D0D0D"/>
          <w:shd w:val="clear" w:color="auto" w:fill="FFFFFF"/>
        </w:rPr>
        <w:t xml:space="preserve"> </w:t>
      </w:r>
      <w:r w:rsidR="0029114A" w:rsidRPr="0029114A">
        <w:rPr>
          <w:rFonts w:asciiTheme="majorBidi" w:hAnsiTheme="majorBidi" w:cstheme="majorBidi"/>
          <w:color w:val="000000" w:themeColor="text1"/>
          <w:sz w:val="28"/>
          <w:szCs w:val="28"/>
          <w:lang w:bidi="he-IL"/>
        </w:rPr>
        <w:t>Прямі інвестиції у 2021 році становили 695,3 млн дол., а доходи – 1 213,9 млн дол. У 2022 році спостерігається значний відтік інвестицій (-283,1 млн дол.) та негативний показник доходів (-315,2 млн дол.), що може свідчити про значні економічні проблеми або втрати для німецьких інвесторів.</w:t>
      </w:r>
    </w:p>
    <w:p w:rsidR="005F48D4" w:rsidRDefault="00B24762" w:rsidP="005F48D4">
      <w:pPr>
        <w:autoSpaceDE w:val="0"/>
        <w:autoSpaceDN w:val="0"/>
        <w:adjustRightInd w:val="0"/>
        <w:spacing w:after="0" w:line="360" w:lineRule="auto"/>
        <w:ind w:firstLine="709"/>
        <w:jc w:val="both"/>
        <w:rPr>
          <w:rFonts w:asciiTheme="majorBidi" w:hAnsiTheme="majorBidi" w:cstheme="majorBidi"/>
          <w:color w:val="000000" w:themeColor="text1"/>
          <w:sz w:val="28"/>
          <w:szCs w:val="28"/>
          <w:lang w:bidi="he-IL"/>
        </w:rPr>
      </w:pPr>
      <w:r w:rsidRPr="0029114A">
        <w:rPr>
          <w:rFonts w:asciiTheme="majorBidi" w:hAnsiTheme="majorBidi" w:cstheme="majorBidi"/>
          <w:color w:val="000000" w:themeColor="text1"/>
          <w:sz w:val="28"/>
          <w:szCs w:val="28"/>
          <w:lang w:bidi="he-IL"/>
        </w:rPr>
        <w:t xml:space="preserve">Цифри у Таблиці 3.4 демонструють </w:t>
      </w:r>
      <w:r w:rsidR="00395027" w:rsidRPr="0029114A">
        <w:rPr>
          <w:rFonts w:asciiTheme="majorBidi" w:hAnsiTheme="majorBidi" w:cstheme="majorBidi"/>
          <w:color w:val="000000" w:themeColor="text1"/>
          <w:sz w:val="28"/>
          <w:szCs w:val="28"/>
          <w:lang w:bidi="he-IL"/>
        </w:rPr>
        <w:t>негативну динаміку</w:t>
      </w:r>
      <w:r w:rsidRPr="0029114A">
        <w:rPr>
          <w:rFonts w:asciiTheme="majorBidi" w:hAnsiTheme="majorBidi" w:cstheme="majorBidi"/>
          <w:color w:val="000000" w:themeColor="text1"/>
          <w:sz w:val="28"/>
          <w:szCs w:val="28"/>
          <w:lang w:bidi="he-IL"/>
        </w:rPr>
        <w:t xml:space="preserve"> інвестиційної взаємодії між Австрією та Україною</w:t>
      </w:r>
      <w:r w:rsidR="00395027" w:rsidRPr="0029114A">
        <w:rPr>
          <w:rFonts w:asciiTheme="majorBidi" w:hAnsiTheme="majorBidi" w:cstheme="majorBidi"/>
          <w:color w:val="000000" w:themeColor="text1"/>
          <w:sz w:val="28"/>
          <w:szCs w:val="28"/>
          <w:lang w:bidi="he-IL"/>
        </w:rPr>
        <w:t xml:space="preserve"> з 2021 року, що може вказувати на зниження  </w:t>
      </w:r>
      <w:r w:rsidRPr="0029114A">
        <w:rPr>
          <w:rFonts w:asciiTheme="majorBidi" w:hAnsiTheme="majorBidi" w:cstheme="majorBidi"/>
          <w:color w:val="000000" w:themeColor="text1"/>
          <w:sz w:val="28"/>
          <w:szCs w:val="28"/>
          <w:lang w:bidi="he-IL"/>
        </w:rPr>
        <w:t xml:space="preserve"> </w:t>
      </w:r>
      <w:r w:rsidR="00395027" w:rsidRPr="0029114A">
        <w:rPr>
          <w:rFonts w:asciiTheme="majorBidi" w:hAnsiTheme="majorBidi" w:cstheme="majorBidi"/>
          <w:color w:val="000000" w:themeColor="text1"/>
          <w:sz w:val="28"/>
          <w:szCs w:val="28"/>
          <w:lang w:bidi="he-IL"/>
        </w:rPr>
        <w:t>прибутковості існуючих інвестицій та зменшення зацікавленості австрійських інвесторів в українському ринку.</w:t>
      </w:r>
      <w:r w:rsidR="0029114A" w:rsidRPr="0029114A">
        <w:rPr>
          <w:rFonts w:ascii="Segoe UI" w:hAnsi="Segoe UI" w:cs="Segoe UI"/>
          <w:color w:val="0D0D0D"/>
          <w:shd w:val="clear" w:color="auto" w:fill="FFFFFF"/>
        </w:rPr>
        <w:t xml:space="preserve"> </w:t>
      </w:r>
      <w:r w:rsidR="0029114A" w:rsidRPr="0029114A">
        <w:rPr>
          <w:rFonts w:asciiTheme="majorBidi" w:hAnsiTheme="majorBidi" w:cstheme="majorBidi"/>
          <w:color w:val="000000" w:themeColor="text1"/>
          <w:sz w:val="28"/>
          <w:szCs w:val="28"/>
          <w:lang w:bidi="he-IL"/>
        </w:rPr>
        <w:t>Прямі інвестиції знизилися з 167,8 млн дол. у 2021 році до 121,8 млн дол. у 2022 році. Доходи від інвестицій також значно зменшилися з 313,5 млн дол. до 161,5 млн дол. Це може свідчити про загальне зниження інвестиційної активності та прибутковості австрійських інвестицій в Україні у 2022 році.</w:t>
      </w:r>
    </w:p>
    <w:p w:rsidR="001142A8" w:rsidRDefault="0029114A" w:rsidP="005F48D4">
      <w:pPr>
        <w:autoSpaceDE w:val="0"/>
        <w:autoSpaceDN w:val="0"/>
        <w:adjustRightInd w:val="0"/>
        <w:spacing w:after="0" w:line="360" w:lineRule="auto"/>
        <w:ind w:firstLine="709"/>
        <w:jc w:val="both"/>
        <w:rPr>
          <w:rFonts w:asciiTheme="majorBidi" w:hAnsiTheme="majorBidi" w:cstheme="majorBidi"/>
          <w:color w:val="000000" w:themeColor="text1"/>
          <w:sz w:val="28"/>
          <w:szCs w:val="28"/>
          <w:lang w:bidi="he-IL"/>
        </w:rPr>
      </w:pPr>
      <w:r w:rsidRPr="0029114A">
        <w:rPr>
          <w:rFonts w:asciiTheme="majorBidi" w:hAnsiTheme="majorBidi" w:cstheme="majorBidi"/>
          <w:color w:val="000000" w:themeColor="text1"/>
          <w:sz w:val="28"/>
          <w:szCs w:val="28"/>
          <w:lang w:bidi="he-IL"/>
        </w:rPr>
        <w:t>У Швеції п</w:t>
      </w:r>
      <w:r w:rsidR="00FC4CD5">
        <w:rPr>
          <w:rFonts w:asciiTheme="majorBidi" w:hAnsiTheme="majorBidi" w:cstheme="majorBidi"/>
          <w:color w:val="000000" w:themeColor="text1"/>
          <w:sz w:val="28"/>
          <w:szCs w:val="28"/>
          <w:lang w:bidi="he-IL"/>
        </w:rPr>
        <w:t xml:space="preserve">рямі інвестиції знизилися з 160,9 млн дол. у 2021 році до </w:t>
      </w:r>
      <w:r w:rsidR="00FC4CD5" w:rsidRPr="00FC4CD5">
        <w:rPr>
          <w:rFonts w:asciiTheme="majorBidi" w:hAnsiTheme="majorBidi" w:cstheme="majorBidi"/>
          <w:color w:val="000000" w:themeColor="text1"/>
          <w:sz w:val="28"/>
          <w:szCs w:val="28"/>
          <w:lang w:val="ru-RU" w:bidi="he-IL"/>
        </w:rPr>
        <w:t xml:space="preserve">-43,4 </w:t>
      </w:r>
      <w:r w:rsidRPr="0029114A">
        <w:rPr>
          <w:rFonts w:asciiTheme="majorBidi" w:hAnsiTheme="majorBidi" w:cstheme="majorBidi"/>
          <w:color w:val="000000" w:themeColor="text1"/>
          <w:sz w:val="28"/>
          <w:szCs w:val="28"/>
          <w:lang w:bidi="he-IL"/>
        </w:rPr>
        <w:t xml:space="preserve">млн дол. у 2022 році, а доходи від них зменшилися з </w:t>
      </w:r>
      <w:r w:rsidR="00FC4CD5" w:rsidRPr="00FC4CD5">
        <w:rPr>
          <w:rFonts w:asciiTheme="majorBidi" w:hAnsiTheme="majorBidi" w:cstheme="majorBidi"/>
          <w:color w:val="000000" w:themeColor="text1"/>
          <w:sz w:val="28"/>
          <w:szCs w:val="28"/>
          <w:lang w:val="ru-RU" w:bidi="he-IL"/>
        </w:rPr>
        <w:t xml:space="preserve">225,1 </w:t>
      </w:r>
      <w:r w:rsidRPr="0029114A">
        <w:rPr>
          <w:rFonts w:asciiTheme="majorBidi" w:hAnsiTheme="majorBidi" w:cstheme="majorBidi"/>
          <w:color w:val="000000" w:themeColor="text1"/>
          <w:sz w:val="28"/>
          <w:szCs w:val="28"/>
          <w:lang w:bidi="he-IL"/>
        </w:rPr>
        <w:t xml:space="preserve">млн дол. до </w:t>
      </w:r>
      <w:r w:rsidR="00FC4CD5" w:rsidRPr="00FC4CD5">
        <w:rPr>
          <w:rFonts w:asciiTheme="majorBidi" w:hAnsiTheme="majorBidi" w:cstheme="majorBidi"/>
          <w:color w:val="000000" w:themeColor="text1"/>
          <w:sz w:val="28"/>
          <w:szCs w:val="28"/>
          <w:lang w:val="ru-RU" w:bidi="he-IL"/>
        </w:rPr>
        <w:t>-21,2</w:t>
      </w:r>
      <w:r w:rsidRPr="0029114A">
        <w:rPr>
          <w:rFonts w:asciiTheme="majorBidi" w:hAnsiTheme="majorBidi" w:cstheme="majorBidi"/>
          <w:color w:val="000000" w:themeColor="text1"/>
          <w:sz w:val="28"/>
          <w:szCs w:val="28"/>
          <w:lang w:bidi="he-IL"/>
        </w:rPr>
        <w:t xml:space="preserve"> млн дол. Це також вказує на </w:t>
      </w:r>
      <w:r w:rsidR="00FC4CD5" w:rsidRPr="00FC4CD5">
        <w:rPr>
          <w:rFonts w:asciiTheme="majorBidi" w:hAnsiTheme="majorBidi" w:cstheme="majorBidi"/>
          <w:color w:val="000000" w:themeColor="text1"/>
          <w:sz w:val="28"/>
          <w:szCs w:val="28"/>
          <w:lang w:bidi="he-IL"/>
        </w:rPr>
        <w:t xml:space="preserve">значне погіршення інвестиційного клімату та економічної ситуації. </w:t>
      </w:r>
      <w:r w:rsidRPr="0029114A">
        <w:rPr>
          <w:rFonts w:asciiTheme="majorBidi" w:hAnsiTheme="majorBidi" w:cstheme="majorBidi"/>
          <w:color w:val="000000" w:themeColor="text1"/>
          <w:sz w:val="28"/>
          <w:szCs w:val="28"/>
          <w:lang w:bidi="he-IL"/>
        </w:rPr>
        <w:t>У Фінляндії 2021 році прямі інвестиції становили 15,2 млн дол., а доходи – 18,4 млн дол. У 2022 році спостерігається негативний показник інвестицій (-1,8 млн дол.) та доходів (-2,3 млн дол.), що може вказувати на вихід фінських інвесторів з українського ринку та збитки від їхніх інвестицій.</w:t>
      </w:r>
    </w:p>
    <w:p w:rsidR="0029114A" w:rsidRDefault="0029114A" w:rsidP="0029114A">
      <w:pPr>
        <w:autoSpaceDE w:val="0"/>
        <w:autoSpaceDN w:val="0"/>
        <w:adjustRightInd w:val="0"/>
        <w:spacing w:after="0" w:line="360" w:lineRule="auto"/>
        <w:ind w:firstLine="709"/>
        <w:jc w:val="both"/>
        <w:rPr>
          <w:rFonts w:asciiTheme="majorBidi" w:hAnsiTheme="majorBidi" w:cstheme="majorBidi"/>
          <w:color w:val="000000" w:themeColor="text1"/>
          <w:sz w:val="28"/>
          <w:szCs w:val="28"/>
          <w:lang w:bidi="he-IL"/>
        </w:rPr>
      </w:pPr>
      <w:r>
        <w:rPr>
          <w:rFonts w:asciiTheme="majorBidi" w:hAnsiTheme="majorBidi" w:cstheme="majorBidi"/>
          <w:color w:val="000000" w:themeColor="text1"/>
          <w:sz w:val="28"/>
          <w:szCs w:val="28"/>
          <w:lang w:bidi="he-IL"/>
        </w:rPr>
        <w:t>В Данії п</w:t>
      </w:r>
      <w:r w:rsidRPr="0029114A">
        <w:rPr>
          <w:rFonts w:asciiTheme="majorBidi" w:hAnsiTheme="majorBidi" w:cstheme="majorBidi"/>
          <w:color w:val="000000" w:themeColor="text1"/>
          <w:sz w:val="28"/>
          <w:szCs w:val="28"/>
          <w:lang w:bidi="he-IL"/>
        </w:rPr>
        <w:t>рямі інвестиції залишилися на тому ж рівні – 47,3 млн дол. у 2021 і 2022 роках. Доходи від інвестицій зменшилися з 86,4 млн дол. до 28,8 млн дол., що вказує на зниження прибутковості інвестицій.</w:t>
      </w:r>
    </w:p>
    <w:p w:rsidR="00CF73C7" w:rsidRDefault="0029114A" w:rsidP="00CF4482">
      <w:pPr>
        <w:autoSpaceDE w:val="0"/>
        <w:autoSpaceDN w:val="0"/>
        <w:adjustRightInd w:val="0"/>
        <w:spacing w:after="0" w:line="360" w:lineRule="auto"/>
        <w:ind w:firstLine="851"/>
        <w:jc w:val="both"/>
        <w:rPr>
          <w:rFonts w:ascii="Arial" w:eastAsia="Times New Roman" w:hAnsi="Arial" w:cs="Arial"/>
          <w:color w:val="000000"/>
          <w:sz w:val="24"/>
          <w:szCs w:val="24"/>
          <w:bdr w:val="none" w:sz="0" w:space="0" w:color="auto" w:frame="1"/>
          <w:lang w:eastAsia="uk-UA"/>
        </w:rPr>
      </w:pPr>
      <w:r w:rsidRPr="0029114A">
        <w:rPr>
          <w:rFonts w:asciiTheme="majorBidi" w:hAnsiTheme="majorBidi" w:cstheme="majorBidi"/>
          <w:color w:val="000000" w:themeColor="text1"/>
          <w:sz w:val="28"/>
          <w:szCs w:val="28"/>
          <w:lang w:bidi="he-IL"/>
        </w:rPr>
        <w:t>Майже у всіх країнах спостерігається зниження прямих інвестицій в Україну, що може бути наслідком економічної та політичної нестабільності, викликаної війною.</w:t>
      </w:r>
      <w:r>
        <w:rPr>
          <w:rFonts w:asciiTheme="majorBidi" w:hAnsiTheme="majorBidi" w:cstheme="majorBidi"/>
          <w:color w:val="000000" w:themeColor="text1"/>
          <w:sz w:val="28"/>
          <w:szCs w:val="28"/>
          <w:lang w:bidi="he-IL"/>
        </w:rPr>
        <w:t xml:space="preserve"> </w:t>
      </w:r>
      <w:r w:rsidRPr="0029114A">
        <w:rPr>
          <w:rFonts w:asciiTheme="majorBidi" w:hAnsiTheme="majorBidi" w:cstheme="majorBidi"/>
          <w:color w:val="000000" w:themeColor="text1"/>
          <w:sz w:val="28"/>
          <w:szCs w:val="28"/>
          <w:lang w:bidi="he-IL"/>
        </w:rPr>
        <w:t>Значне зменшення доходів від інвестицій вказує на зниження рентабельності та фінансової ефективності інвестиційних проектів.</w:t>
      </w:r>
      <w:r>
        <w:rPr>
          <w:rFonts w:asciiTheme="majorBidi" w:hAnsiTheme="majorBidi" w:cstheme="majorBidi"/>
          <w:color w:val="000000" w:themeColor="text1"/>
          <w:sz w:val="28"/>
          <w:szCs w:val="28"/>
          <w:lang w:bidi="he-IL"/>
        </w:rPr>
        <w:t xml:space="preserve"> </w:t>
      </w:r>
      <w:r w:rsidRPr="0029114A">
        <w:rPr>
          <w:rFonts w:asciiTheme="majorBidi" w:hAnsiTheme="majorBidi" w:cstheme="majorBidi"/>
          <w:color w:val="000000" w:themeColor="text1"/>
          <w:sz w:val="28"/>
          <w:szCs w:val="28"/>
          <w:lang w:bidi="he-IL"/>
        </w:rPr>
        <w:t>У деяких випадках (як у Фінляндії) спостерігається відтік капіталу, що вказує на рішення інвесторів повністю або частково залишити український ринок.</w:t>
      </w:r>
      <w:r>
        <w:rPr>
          <w:rFonts w:asciiTheme="majorBidi" w:hAnsiTheme="majorBidi" w:cstheme="majorBidi"/>
          <w:color w:val="000000" w:themeColor="text1"/>
          <w:sz w:val="28"/>
          <w:szCs w:val="28"/>
          <w:lang w:bidi="he-IL"/>
        </w:rPr>
        <w:t xml:space="preserve"> </w:t>
      </w:r>
      <w:r w:rsidRPr="0029114A">
        <w:rPr>
          <w:rFonts w:asciiTheme="majorBidi" w:hAnsiTheme="majorBidi" w:cstheme="majorBidi"/>
          <w:color w:val="000000" w:themeColor="text1"/>
          <w:sz w:val="28"/>
          <w:szCs w:val="28"/>
          <w:lang w:bidi="he-IL"/>
        </w:rPr>
        <w:t>Данія зберегла рівень прямих інвестицій, що може свідчити про певну стабільність та довіру до українського ринку, хоча і зниження доходів є негативним показником.</w:t>
      </w:r>
      <w:r w:rsidR="00FE5CE7" w:rsidRPr="00FE5CE7">
        <w:rPr>
          <w:rFonts w:ascii="Arial" w:eastAsia="Times New Roman" w:hAnsi="Arial" w:cs="Arial"/>
          <w:color w:val="000000"/>
          <w:sz w:val="24"/>
          <w:szCs w:val="24"/>
          <w:bdr w:val="none" w:sz="0" w:space="0" w:color="auto" w:frame="1"/>
          <w:lang w:eastAsia="uk-UA"/>
        </w:rPr>
        <w:t xml:space="preserve"> </w:t>
      </w:r>
    </w:p>
    <w:p w:rsidR="001142A8" w:rsidRDefault="00FE5CE7" w:rsidP="00CF4482">
      <w:pPr>
        <w:autoSpaceDE w:val="0"/>
        <w:autoSpaceDN w:val="0"/>
        <w:adjustRightInd w:val="0"/>
        <w:spacing w:after="0" w:line="360" w:lineRule="auto"/>
        <w:ind w:firstLine="851"/>
        <w:jc w:val="both"/>
        <w:rPr>
          <w:rFonts w:asciiTheme="majorBidi" w:hAnsiTheme="majorBidi" w:cstheme="majorBidi"/>
          <w:color w:val="000000" w:themeColor="text1"/>
          <w:sz w:val="28"/>
          <w:szCs w:val="28"/>
          <w:lang w:bidi="he-IL"/>
        </w:rPr>
      </w:pPr>
      <w:r w:rsidRPr="00FE5CE7">
        <w:rPr>
          <w:rFonts w:asciiTheme="majorBidi" w:hAnsiTheme="majorBidi" w:cstheme="majorBidi"/>
          <w:color w:val="000000" w:themeColor="text1"/>
          <w:sz w:val="28"/>
          <w:szCs w:val="28"/>
          <w:lang w:bidi="he-IL"/>
        </w:rPr>
        <w:t>За підсумками 4 місяців 2023 року, загальне сальдо платіжного балансу України було зведено з профіцитом 5,3 млрд дол. Однак, такий показник не відображає дійсного стану речей через надходження в країну масштабних обсягів неринкової зовнішньої допомоги у вигляді грантів та пільгових кредитів Уряду України. </w:t>
      </w:r>
      <w:r w:rsidR="00CF73C7" w:rsidRPr="00CF73C7">
        <w:rPr>
          <w:rFonts w:asciiTheme="majorBidi" w:hAnsiTheme="majorBidi" w:cstheme="majorBidi"/>
          <w:color w:val="000000" w:themeColor="text1"/>
          <w:sz w:val="28"/>
          <w:szCs w:val="28"/>
          <w:lang w:bidi="he-IL"/>
        </w:rPr>
        <w:t>У 2023 році Україна отримала 18 млрд євро макрофінансової допомоги від ЄС, майже половину від загального обсягу зовнішнього фінансування бюджету</w:t>
      </w:r>
      <w:r w:rsidR="00CF73C7">
        <w:rPr>
          <w:rFonts w:asciiTheme="majorBidi" w:hAnsiTheme="majorBidi" w:cstheme="majorBidi"/>
          <w:color w:val="000000" w:themeColor="text1"/>
          <w:sz w:val="28"/>
          <w:szCs w:val="28"/>
          <w:lang w:bidi="he-IL"/>
        </w:rPr>
        <w:t>.</w:t>
      </w:r>
    </w:p>
    <w:p w:rsidR="00CF4482" w:rsidRDefault="00CF4482" w:rsidP="00CF4482">
      <w:pPr>
        <w:autoSpaceDE w:val="0"/>
        <w:autoSpaceDN w:val="0"/>
        <w:adjustRightInd w:val="0"/>
        <w:spacing w:after="0" w:line="360" w:lineRule="auto"/>
        <w:ind w:firstLine="851"/>
        <w:jc w:val="right"/>
        <w:rPr>
          <w:rFonts w:asciiTheme="majorBidi" w:hAnsiTheme="majorBidi" w:cstheme="majorBidi"/>
          <w:color w:val="000000" w:themeColor="text1"/>
          <w:sz w:val="28"/>
          <w:szCs w:val="28"/>
          <w:lang w:bidi="he-IL"/>
        </w:rPr>
      </w:pPr>
      <w:r>
        <w:rPr>
          <w:rFonts w:asciiTheme="majorBidi" w:hAnsiTheme="majorBidi" w:cstheme="majorBidi"/>
          <w:color w:val="000000" w:themeColor="text1"/>
          <w:sz w:val="28"/>
          <w:szCs w:val="28"/>
          <w:lang w:bidi="he-IL"/>
        </w:rPr>
        <w:t>Таблиця 3.5</w:t>
      </w:r>
    </w:p>
    <w:p w:rsidR="00D27707" w:rsidRDefault="00D27707" w:rsidP="00D27707">
      <w:pPr>
        <w:autoSpaceDE w:val="0"/>
        <w:autoSpaceDN w:val="0"/>
        <w:adjustRightInd w:val="0"/>
        <w:spacing w:after="0" w:line="360" w:lineRule="auto"/>
        <w:ind w:firstLine="851"/>
        <w:jc w:val="center"/>
        <w:rPr>
          <w:rFonts w:asciiTheme="majorBidi" w:hAnsiTheme="majorBidi" w:cstheme="majorBidi"/>
          <w:color w:val="000000" w:themeColor="text1"/>
          <w:sz w:val="28"/>
          <w:szCs w:val="28"/>
          <w:lang w:bidi="he-IL"/>
        </w:rPr>
      </w:pPr>
      <w:r w:rsidRPr="00D27707">
        <w:rPr>
          <w:rFonts w:asciiTheme="majorBidi" w:hAnsiTheme="majorBidi" w:cstheme="majorBidi"/>
          <w:color w:val="000000" w:themeColor="text1"/>
          <w:sz w:val="28"/>
          <w:szCs w:val="28"/>
          <w:lang w:bidi="he-IL"/>
        </w:rPr>
        <w:t xml:space="preserve">Ключові статті Платіжного балансу України, </w:t>
      </w:r>
      <w:r>
        <w:rPr>
          <w:rFonts w:asciiTheme="majorBidi" w:hAnsiTheme="majorBidi" w:cstheme="majorBidi"/>
          <w:color w:val="000000" w:themeColor="text1"/>
          <w:sz w:val="28"/>
          <w:szCs w:val="28"/>
          <w:lang w:bidi="he-IL"/>
        </w:rPr>
        <w:t xml:space="preserve">2019-2023 роки, </w:t>
      </w:r>
      <w:r w:rsidRPr="00D27707">
        <w:rPr>
          <w:rFonts w:asciiTheme="majorBidi" w:hAnsiTheme="majorBidi" w:cstheme="majorBidi"/>
          <w:color w:val="000000" w:themeColor="text1"/>
          <w:sz w:val="28"/>
          <w:szCs w:val="28"/>
          <w:lang w:bidi="he-IL"/>
        </w:rPr>
        <w:t>млрд дол.</w:t>
      </w:r>
      <w:r>
        <w:rPr>
          <w:rFonts w:asciiTheme="majorBidi" w:hAnsiTheme="majorBidi" w:cstheme="majorBidi"/>
          <w:color w:val="000000" w:themeColor="text1"/>
          <w:sz w:val="28"/>
          <w:szCs w:val="28"/>
          <w:lang w:bidi="he-IL"/>
        </w:rPr>
        <w:t xml:space="preserve"> </w:t>
      </w:r>
      <w:r w:rsidRPr="00D27707">
        <w:rPr>
          <w:rFonts w:asciiTheme="majorBidi" w:hAnsiTheme="majorBidi" w:cstheme="majorBidi"/>
          <w:color w:val="000000" w:themeColor="text1"/>
          <w:sz w:val="28"/>
          <w:szCs w:val="28"/>
          <w:lang w:bidi="he-IL"/>
        </w:rPr>
        <w:t>США (без врахування міжнародної допомоги)</w:t>
      </w:r>
    </w:p>
    <w:tbl>
      <w:tblPr>
        <w:tblW w:w="0" w:type="auto"/>
        <w:tblBorders>
          <w:top w:val="single" w:sz="6" w:space="0" w:color="A8B49C"/>
          <w:left w:val="single" w:sz="6" w:space="0" w:color="A8B49C"/>
          <w:bottom w:val="single" w:sz="6" w:space="0" w:color="A8B49C"/>
          <w:right w:val="single" w:sz="6" w:space="0" w:color="A8B49C"/>
        </w:tblBorders>
        <w:shd w:val="clear" w:color="auto" w:fill="FFFFFF"/>
        <w:tblCellMar>
          <w:left w:w="0" w:type="dxa"/>
          <w:right w:w="0" w:type="dxa"/>
        </w:tblCellMar>
        <w:tblLook w:val="04A0" w:firstRow="1" w:lastRow="0" w:firstColumn="1" w:lastColumn="0" w:noHBand="0" w:noVBand="1"/>
      </w:tblPr>
      <w:tblGrid>
        <w:gridCol w:w="6371"/>
        <w:gridCol w:w="709"/>
        <w:gridCol w:w="709"/>
        <w:gridCol w:w="708"/>
        <w:gridCol w:w="798"/>
        <w:gridCol w:w="660"/>
      </w:tblGrid>
      <w:tr w:rsidR="002B2380" w:rsidRPr="00FE5CE7" w:rsidTr="00423849">
        <w:tc>
          <w:tcPr>
            <w:tcW w:w="6371" w:type="dxa"/>
            <w:tcBorders>
              <w:top w:val="single" w:sz="6" w:space="0" w:color="A8B49C"/>
              <w:left w:val="single" w:sz="6" w:space="0" w:color="A8B49C"/>
              <w:bottom w:val="single" w:sz="6" w:space="0" w:color="A8B49C"/>
              <w:right w:val="single" w:sz="6" w:space="0" w:color="A8B49C"/>
            </w:tcBorders>
            <w:shd w:val="clear" w:color="auto" w:fill="F2F2F2" w:themeFill="background1" w:themeFillShade="F2"/>
            <w:tcMar>
              <w:top w:w="60" w:type="dxa"/>
              <w:left w:w="75" w:type="dxa"/>
              <w:bottom w:w="60" w:type="dxa"/>
              <w:right w:w="105" w:type="dxa"/>
            </w:tcMar>
            <w:hideMark/>
          </w:tcPr>
          <w:p w:rsidR="00FE5CE7" w:rsidRPr="00FE5CE7" w:rsidRDefault="00FE5CE7" w:rsidP="00FE5CE7">
            <w:pPr>
              <w:spacing w:after="0" w:line="240" w:lineRule="atLeast"/>
              <w:textAlignment w:val="baseline"/>
              <w:rPr>
                <w:rFonts w:ascii="Times New Roman" w:eastAsia="Times New Roman" w:hAnsi="Times New Roman" w:cs="Times New Roman"/>
                <w:color w:val="000000"/>
                <w:sz w:val="24"/>
                <w:szCs w:val="24"/>
                <w:lang w:eastAsia="uk-UA"/>
              </w:rPr>
            </w:pPr>
            <w:r w:rsidRPr="00FE5CE7">
              <w:rPr>
                <w:rFonts w:ascii="Times New Roman" w:eastAsia="Times New Roman" w:hAnsi="Times New Roman" w:cs="Times New Roman"/>
                <w:b/>
                <w:bCs/>
                <w:color w:val="000000"/>
                <w:sz w:val="24"/>
                <w:szCs w:val="24"/>
                <w:bdr w:val="none" w:sz="0" w:space="0" w:color="auto" w:frame="1"/>
                <w:lang w:eastAsia="uk-UA"/>
              </w:rPr>
              <w:t>Статті платіжного балансу</w:t>
            </w:r>
          </w:p>
        </w:tc>
        <w:tc>
          <w:tcPr>
            <w:tcW w:w="709" w:type="dxa"/>
            <w:tcBorders>
              <w:top w:val="single" w:sz="6" w:space="0" w:color="A8B49C"/>
              <w:left w:val="single" w:sz="6" w:space="0" w:color="A8B49C"/>
              <w:bottom w:val="single" w:sz="6" w:space="0" w:color="A8B49C"/>
              <w:right w:val="single" w:sz="6" w:space="0" w:color="A8B49C"/>
            </w:tcBorders>
            <w:shd w:val="clear" w:color="auto" w:fill="F2F2F2" w:themeFill="background1" w:themeFillShade="F2"/>
            <w:tcMar>
              <w:top w:w="60" w:type="dxa"/>
              <w:left w:w="75" w:type="dxa"/>
              <w:bottom w:w="60" w:type="dxa"/>
              <w:right w:w="105" w:type="dxa"/>
            </w:tcMar>
            <w:hideMark/>
          </w:tcPr>
          <w:p w:rsidR="00FE5CE7" w:rsidRPr="00FE5CE7" w:rsidRDefault="00FE5CE7" w:rsidP="00FE5CE7">
            <w:pPr>
              <w:spacing w:after="0" w:line="240" w:lineRule="atLeast"/>
              <w:textAlignment w:val="baseline"/>
              <w:rPr>
                <w:rFonts w:ascii="Times New Roman" w:eastAsia="Times New Roman" w:hAnsi="Times New Roman" w:cs="Times New Roman"/>
                <w:color w:val="000000"/>
                <w:sz w:val="24"/>
                <w:szCs w:val="24"/>
                <w:lang w:eastAsia="uk-UA"/>
              </w:rPr>
            </w:pPr>
            <w:r w:rsidRPr="00FE5CE7">
              <w:rPr>
                <w:rFonts w:ascii="Times New Roman" w:eastAsia="Times New Roman" w:hAnsi="Times New Roman" w:cs="Times New Roman"/>
                <w:b/>
                <w:bCs/>
                <w:color w:val="000000"/>
                <w:sz w:val="24"/>
                <w:szCs w:val="24"/>
                <w:bdr w:val="none" w:sz="0" w:space="0" w:color="auto" w:frame="1"/>
                <w:lang w:eastAsia="uk-UA"/>
              </w:rPr>
              <w:t>2019</w:t>
            </w:r>
          </w:p>
        </w:tc>
        <w:tc>
          <w:tcPr>
            <w:tcW w:w="709" w:type="dxa"/>
            <w:tcBorders>
              <w:top w:val="single" w:sz="6" w:space="0" w:color="A8B49C"/>
              <w:left w:val="single" w:sz="6" w:space="0" w:color="A8B49C"/>
              <w:bottom w:val="single" w:sz="6" w:space="0" w:color="A8B49C"/>
              <w:right w:val="single" w:sz="6" w:space="0" w:color="A8B49C"/>
            </w:tcBorders>
            <w:shd w:val="clear" w:color="auto" w:fill="F2F2F2" w:themeFill="background1" w:themeFillShade="F2"/>
            <w:tcMar>
              <w:top w:w="60" w:type="dxa"/>
              <w:left w:w="75" w:type="dxa"/>
              <w:bottom w:w="60" w:type="dxa"/>
              <w:right w:w="105" w:type="dxa"/>
            </w:tcMar>
            <w:hideMark/>
          </w:tcPr>
          <w:p w:rsidR="00FE5CE7" w:rsidRPr="00FE5CE7" w:rsidRDefault="00FE5CE7" w:rsidP="00FE5CE7">
            <w:pPr>
              <w:spacing w:after="0" w:line="240" w:lineRule="atLeast"/>
              <w:textAlignment w:val="baseline"/>
              <w:rPr>
                <w:rFonts w:ascii="Times New Roman" w:eastAsia="Times New Roman" w:hAnsi="Times New Roman" w:cs="Times New Roman"/>
                <w:color w:val="000000"/>
                <w:sz w:val="24"/>
                <w:szCs w:val="24"/>
                <w:lang w:eastAsia="uk-UA"/>
              </w:rPr>
            </w:pPr>
            <w:r w:rsidRPr="00FE5CE7">
              <w:rPr>
                <w:rFonts w:ascii="Times New Roman" w:eastAsia="Times New Roman" w:hAnsi="Times New Roman" w:cs="Times New Roman"/>
                <w:b/>
                <w:bCs/>
                <w:color w:val="000000"/>
                <w:sz w:val="24"/>
                <w:szCs w:val="24"/>
                <w:bdr w:val="none" w:sz="0" w:space="0" w:color="auto" w:frame="1"/>
                <w:lang w:eastAsia="uk-UA"/>
              </w:rPr>
              <w:t>2020</w:t>
            </w:r>
          </w:p>
        </w:tc>
        <w:tc>
          <w:tcPr>
            <w:tcW w:w="708" w:type="dxa"/>
            <w:tcBorders>
              <w:top w:val="single" w:sz="6" w:space="0" w:color="A8B49C"/>
              <w:left w:val="single" w:sz="6" w:space="0" w:color="A8B49C"/>
              <w:bottom w:val="single" w:sz="6" w:space="0" w:color="A8B49C"/>
              <w:right w:val="single" w:sz="6" w:space="0" w:color="A8B49C"/>
            </w:tcBorders>
            <w:shd w:val="clear" w:color="auto" w:fill="F2F2F2" w:themeFill="background1" w:themeFillShade="F2"/>
            <w:tcMar>
              <w:top w:w="60" w:type="dxa"/>
              <w:left w:w="75" w:type="dxa"/>
              <w:bottom w:w="60" w:type="dxa"/>
              <w:right w:w="105" w:type="dxa"/>
            </w:tcMar>
            <w:hideMark/>
          </w:tcPr>
          <w:p w:rsidR="00FE5CE7" w:rsidRPr="00FE5CE7" w:rsidRDefault="00FE5CE7" w:rsidP="00FE5CE7">
            <w:pPr>
              <w:spacing w:after="0" w:line="240" w:lineRule="atLeast"/>
              <w:textAlignment w:val="baseline"/>
              <w:rPr>
                <w:rFonts w:ascii="Times New Roman" w:eastAsia="Times New Roman" w:hAnsi="Times New Roman" w:cs="Times New Roman"/>
                <w:color w:val="000000"/>
                <w:sz w:val="24"/>
                <w:szCs w:val="24"/>
                <w:lang w:eastAsia="uk-UA"/>
              </w:rPr>
            </w:pPr>
            <w:r w:rsidRPr="00FE5CE7">
              <w:rPr>
                <w:rFonts w:ascii="Times New Roman" w:eastAsia="Times New Roman" w:hAnsi="Times New Roman" w:cs="Times New Roman"/>
                <w:b/>
                <w:bCs/>
                <w:color w:val="000000"/>
                <w:sz w:val="24"/>
                <w:szCs w:val="24"/>
                <w:bdr w:val="none" w:sz="0" w:space="0" w:color="auto" w:frame="1"/>
                <w:lang w:eastAsia="uk-UA"/>
              </w:rPr>
              <w:t>2021</w:t>
            </w:r>
          </w:p>
        </w:tc>
        <w:tc>
          <w:tcPr>
            <w:tcW w:w="798" w:type="dxa"/>
            <w:tcBorders>
              <w:top w:val="single" w:sz="6" w:space="0" w:color="A8B49C"/>
              <w:left w:val="single" w:sz="6" w:space="0" w:color="A8B49C"/>
              <w:bottom w:val="single" w:sz="6" w:space="0" w:color="A8B49C"/>
              <w:right w:val="single" w:sz="6" w:space="0" w:color="A8B49C"/>
            </w:tcBorders>
            <w:shd w:val="clear" w:color="auto" w:fill="F2F2F2" w:themeFill="background1" w:themeFillShade="F2"/>
            <w:tcMar>
              <w:top w:w="60" w:type="dxa"/>
              <w:left w:w="75" w:type="dxa"/>
              <w:bottom w:w="60" w:type="dxa"/>
              <w:right w:w="105" w:type="dxa"/>
            </w:tcMar>
            <w:hideMark/>
          </w:tcPr>
          <w:p w:rsidR="00FE5CE7" w:rsidRPr="00FE5CE7" w:rsidRDefault="00FE5CE7" w:rsidP="00FE5CE7">
            <w:pPr>
              <w:spacing w:after="0" w:line="240" w:lineRule="atLeast"/>
              <w:textAlignment w:val="baseline"/>
              <w:rPr>
                <w:rFonts w:ascii="Times New Roman" w:eastAsia="Times New Roman" w:hAnsi="Times New Roman" w:cs="Times New Roman"/>
                <w:color w:val="000000"/>
                <w:sz w:val="24"/>
                <w:szCs w:val="24"/>
                <w:lang w:eastAsia="uk-UA"/>
              </w:rPr>
            </w:pPr>
            <w:r w:rsidRPr="00FE5CE7">
              <w:rPr>
                <w:rFonts w:ascii="Times New Roman" w:eastAsia="Times New Roman" w:hAnsi="Times New Roman" w:cs="Times New Roman"/>
                <w:b/>
                <w:bCs/>
                <w:color w:val="000000"/>
                <w:sz w:val="24"/>
                <w:szCs w:val="24"/>
                <w:bdr w:val="none" w:sz="0" w:space="0" w:color="auto" w:frame="1"/>
                <w:lang w:eastAsia="uk-UA"/>
              </w:rPr>
              <w:t>2022</w:t>
            </w:r>
          </w:p>
        </w:tc>
        <w:tc>
          <w:tcPr>
            <w:tcW w:w="0" w:type="auto"/>
            <w:tcBorders>
              <w:top w:val="single" w:sz="6" w:space="0" w:color="A8B49C"/>
              <w:left w:val="single" w:sz="6" w:space="0" w:color="A8B49C"/>
              <w:bottom w:val="single" w:sz="6" w:space="0" w:color="A8B49C"/>
              <w:right w:val="single" w:sz="6" w:space="0" w:color="A8B49C"/>
            </w:tcBorders>
            <w:shd w:val="clear" w:color="auto" w:fill="F2F2F2" w:themeFill="background1" w:themeFillShade="F2"/>
            <w:tcMar>
              <w:top w:w="60" w:type="dxa"/>
              <w:left w:w="75" w:type="dxa"/>
              <w:bottom w:w="60" w:type="dxa"/>
              <w:right w:w="105" w:type="dxa"/>
            </w:tcMar>
            <w:hideMark/>
          </w:tcPr>
          <w:p w:rsidR="00FE5CE7" w:rsidRPr="00FE5CE7" w:rsidRDefault="00FE5CE7" w:rsidP="00FE5CE7">
            <w:pPr>
              <w:spacing w:after="0" w:line="240" w:lineRule="atLeast"/>
              <w:textAlignment w:val="baseline"/>
              <w:rPr>
                <w:rFonts w:ascii="Times New Roman" w:eastAsia="Times New Roman" w:hAnsi="Times New Roman" w:cs="Times New Roman"/>
                <w:color w:val="000000"/>
                <w:sz w:val="24"/>
                <w:szCs w:val="24"/>
                <w:lang w:eastAsia="uk-UA"/>
              </w:rPr>
            </w:pPr>
            <w:r w:rsidRPr="00FE5CE7">
              <w:rPr>
                <w:rFonts w:ascii="Times New Roman" w:eastAsia="Times New Roman" w:hAnsi="Times New Roman" w:cs="Times New Roman"/>
                <w:b/>
                <w:bCs/>
                <w:color w:val="000000"/>
                <w:sz w:val="24"/>
                <w:szCs w:val="24"/>
                <w:bdr w:val="none" w:sz="0" w:space="0" w:color="auto" w:frame="1"/>
                <w:lang w:eastAsia="uk-UA"/>
              </w:rPr>
              <w:t>2023</w:t>
            </w:r>
            <w:r w:rsidRPr="00FE5CE7">
              <w:rPr>
                <w:rFonts w:ascii="Times New Roman" w:eastAsia="Times New Roman" w:hAnsi="Times New Roman" w:cs="Times New Roman"/>
                <w:b/>
                <w:bCs/>
                <w:color w:val="000000"/>
                <w:sz w:val="24"/>
                <w:szCs w:val="24"/>
                <w:bdr w:val="none" w:sz="0" w:space="0" w:color="auto" w:frame="1"/>
                <w:lang w:eastAsia="uk-UA"/>
              </w:rPr>
              <w:br/>
            </w:r>
          </w:p>
        </w:tc>
      </w:tr>
      <w:tr w:rsidR="002B2380" w:rsidRPr="00FE5CE7" w:rsidTr="00FE279A">
        <w:tc>
          <w:tcPr>
            <w:tcW w:w="6371" w:type="dxa"/>
            <w:tcBorders>
              <w:top w:val="single" w:sz="6" w:space="0" w:color="A8B49C"/>
              <w:left w:val="single" w:sz="6" w:space="0" w:color="A8B49C"/>
              <w:bottom w:val="single" w:sz="6" w:space="0" w:color="A8B49C"/>
              <w:right w:val="single" w:sz="6" w:space="0" w:color="A8B49C"/>
            </w:tcBorders>
            <w:shd w:val="clear" w:color="auto" w:fill="FFFFFF"/>
            <w:tcMar>
              <w:top w:w="60" w:type="dxa"/>
              <w:left w:w="75" w:type="dxa"/>
              <w:bottom w:w="60" w:type="dxa"/>
              <w:right w:w="105" w:type="dxa"/>
            </w:tcMar>
            <w:hideMark/>
          </w:tcPr>
          <w:p w:rsidR="00FE5CE7" w:rsidRPr="00FE5CE7" w:rsidRDefault="00FE5CE7" w:rsidP="00FE5CE7">
            <w:pPr>
              <w:spacing w:after="0" w:line="240" w:lineRule="atLeast"/>
              <w:textAlignment w:val="baseline"/>
              <w:rPr>
                <w:rFonts w:ascii="Times New Roman" w:eastAsia="Times New Roman" w:hAnsi="Times New Roman" w:cs="Times New Roman"/>
                <w:color w:val="000000"/>
                <w:sz w:val="24"/>
                <w:szCs w:val="24"/>
                <w:lang w:eastAsia="uk-UA"/>
              </w:rPr>
            </w:pPr>
            <w:r w:rsidRPr="00FE5CE7">
              <w:rPr>
                <w:rFonts w:ascii="Times New Roman" w:eastAsia="Times New Roman" w:hAnsi="Times New Roman" w:cs="Times New Roman"/>
                <w:color w:val="000000"/>
                <w:sz w:val="24"/>
                <w:szCs w:val="24"/>
                <w:bdr w:val="none" w:sz="0" w:space="0" w:color="auto" w:frame="1"/>
                <w:lang w:eastAsia="uk-UA"/>
              </w:rPr>
              <w:t>Сальдо поточного рахунку (без грантової допомоги)</w:t>
            </w:r>
          </w:p>
        </w:tc>
        <w:tc>
          <w:tcPr>
            <w:tcW w:w="709" w:type="dxa"/>
            <w:tcBorders>
              <w:top w:val="single" w:sz="6" w:space="0" w:color="A8B49C"/>
              <w:left w:val="single" w:sz="6" w:space="0" w:color="A8B49C"/>
              <w:bottom w:val="single" w:sz="6" w:space="0" w:color="A8B49C"/>
              <w:right w:val="single" w:sz="6" w:space="0" w:color="A8B49C"/>
            </w:tcBorders>
            <w:shd w:val="clear" w:color="auto" w:fill="FFFFFF"/>
            <w:tcMar>
              <w:top w:w="60" w:type="dxa"/>
              <w:left w:w="75" w:type="dxa"/>
              <w:bottom w:w="60" w:type="dxa"/>
              <w:right w:w="105" w:type="dxa"/>
            </w:tcMar>
            <w:vAlign w:val="center"/>
            <w:hideMark/>
          </w:tcPr>
          <w:p w:rsidR="00FE5CE7" w:rsidRPr="00FE5CE7" w:rsidRDefault="00FE279A" w:rsidP="00FE279A">
            <w:pPr>
              <w:spacing w:after="0" w:line="240" w:lineRule="atLeast"/>
              <w:jc w:val="center"/>
              <w:textAlignment w:val="baseline"/>
              <w:rPr>
                <w:rFonts w:ascii="Times New Roman" w:eastAsia="Times New Roman" w:hAnsi="Times New Roman" w:cs="Times New Roman"/>
                <w:color w:val="000000"/>
                <w:sz w:val="24"/>
                <w:szCs w:val="24"/>
                <w:lang w:eastAsia="uk-UA"/>
              </w:rPr>
            </w:pPr>
            <w:r>
              <w:rPr>
                <w:rFonts w:ascii="Times New Roman" w:eastAsia="Times New Roman" w:hAnsi="Times New Roman" w:cs="Times New Roman"/>
                <w:color w:val="000000"/>
                <w:sz w:val="24"/>
                <w:szCs w:val="24"/>
                <w:bdr w:val="none" w:sz="0" w:space="0" w:color="auto" w:frame="1"/>
                <w:lang w:eastAsia="uk-UA"/>
              </w:rPr>
              <w:t>-4</w:t>
            </w:r>
            <w:r>
              <w:rPr>
                <w:rFonts w:ascii="Times New Roman" w:eastAsia="Times New Roman" w:hAnsi="Times New Roman" w:cs="Times New Roman"/>
                <w:color w:val="000000"/>
                <w:sz w:val="24"/>
                <w:szCs w:val="24"/>
                <w:bdr w:val="none" w:sz="0" w:space="0" w:color="auto" w:frame="1"/>
                <w:lang w:val="en-US" w:eastAsia="uk-UA"/>
              </w:rPr>
              <w:t>,</w:t>
            </w:r>
            <w:r w:rsidR="00FE5CE7" w:rsidRPr="00FE5CE7">
              <w:rPr>
                <w:rFonts w:ascii="Times New Roman" w:eastAsia="Times New Roman" w:hAnsi="Times New Roman" w:cs="Times New Roman"/>
                <w:color w:val="000000"/>
                <w:sz w:val="24"/>
                <w:szCs w:val="24"/>
                <w:bdr w:val="none" w:sz="0" w:space="0" w:color="auto" w:frame="1"/>
                <w:lang w:eastAsia="uk-UA"/>
              </w:rPr>
              <w:t>9</w:t>
            </w:r>
          </w:p>
        </w:tc>
        <w:tc>
          <w:tcPr>
            <w:tcW w:w="709" w:type="dxa"/>
            <w:tcBorders>
              <w:top w:val="single" w:sz="6" w:space="0" w:color="A8B49C"/>
              <w:left w:val="single" w:sz="6" w:space="0" w:color="A8B49C"/>
              <w:bottom w:val="single" w:sz="6" w:space="0" w:color="A8B49C"/>
              <w:right w:val="single" w:sz="6" w:space="0" w:color="A8B49C"/>
            </w:tcBorders>
            <w:shd w:val="clear" w:color="auto" w:fill="FFFFFF"/>
            <w:tcMar>
              <w:top w:w="60" w:type="dxa"/>
              <w:left w:w="75" w:type="dxa"/>
              <w:bottom w:w="60" w:type="dxa"/>
              <w:right w:w="105" w:type="dxa"/>
            </w:tcMar>
            <w:vAlign w:val="center"/>
            <w:hideMark/>
          </w:tcPr>
          <w:p w:rsidR="00FE5CE7" w:rsidRPr="00FE5CE7" w:rsidRDefault="00FE279A" w:rsidP="00FE279A">
            <w:pPr>
              <w:spacing w:after="0" w:line="240" w:lineRule="atLeast"/>
              <w:jc w:val="center"/>
              <w:textAlignment w:val="baseline"/>
              <w:rPr>
                <w:rFonts w:ascii="Times New Roman" w:eastAsia="Times New Roman" w:hAnsi="Times New Roman" w:cs="Times New Roman"/>
                <w:color w:val="000000"/>
                <w:sz w:val="24"/>
                <w:szCs w:val="24"/>
                <w:lang w:eastAsia="uk-UA"/>
              </w:rPr>
            </w:pPr>
            <w:r>
              <w:rPr>
                <w:rFonts w:ascii="Times New Roman" w:eastAsia="Times New Roman" w:hAnsi="Times New Roman" w:cs="Times New Roman"/>
                <w:color w:val="000000"/>
                <w:sz w:val="24"/>
                <w:szCs w:val="24"/>
                <w:bdr w:val="none" w:sz="0" w:space="0" w:color="auto" w:frame="1"/>
                <w:lang w:eastAsia="uk-UA"/>
              </w:rPr>
              <w:t>4,</w:t>
            </w:r>
            <w:r w:rsidR="00FE5CE7" w:rsidRPr="00FE5CE7">
              <w:rPr>
                <w:rFonts w:ascii="Times New Roman" w:eastAsia="Times New Roman" w:hAnsi="Times New Roman" w:cs="Times New Roman"/>
                <w:color w:val="000000"/>
                <w:sz w:val="24"/>
                <w:szCs w:val="24"/>
                <w:bdr w:val="none" w:sz="0" w:space="0" w:color="auto" w:frame="1"/>
                <w:lang w:eastAsia="uk-UA"/>
              </w:rPr>
              <w:t>3</w:t>
            </w:r>
          </w:p>
        </w:tc>
        <w:tc>
          <w:tcPr>
            <w:tcW w:w="708" w:type="dxa"/>
            <w:tcBorders>
              <w:top w:val="single" w:sz="6" w:space="0" w:color="A8B49C"/>
              <w:left w:val="single" w:sz="6" w:space="0" w:color="A8B49C"/>
              <w:bottom w:val="single" w:sz="6" w:space="0" w:color="A8B49C"/>
              <w:right w:val="single" w:sz="6" w:space="0" w:color="A8B49C"/>
            </w:tcBorders>
            <w:shd w:val="clear" w:color="auto" w:fill="FFFFFF"/>
            <w:tcMar>
              <w:top w:w="60" w:type="dxa"/>
              <w:left w:w="75" w:type="dxa"/>
              <w:bottom w:w="60" w:type="dxa"/>
              <w:right w:w="105" w:type="dxa"/>
            </w:tcMar>
            <w:vAlign w:val="center"/>
            <w:hideMark/>
          </w:tcPr>
          <w:p w:rsidR="00FE5CE7" w:rsidRPr="00FE5CE7" w:rsidRDefault="00FE279A" w:rsidP="00FE279A">
            <w:pPr>
              <w:spacing w:after="0" w:line="240" w:lineRule="atLeast"/>
              <w:jc w:val="center"/>
              <w:textAlignment w:val="baseline"/>
              <w:rPr>
                <w:rFonts w:ascii="Times New Roman" w:eastAsia="Times New Roman" w:hAnsi="Times New Roman" w:cs="Times New Roman"/>
                <w:color w:val="000000"/>
                <w:sz w:val="24"/>
                <w:szCs w:val="24"/>
                <w:lang w:eastAsia="uk-UA"/>
              </w:rPr>
            </w:pPr>
            <w:r>
              <w:rPr>
                <w:rFonts w:ascii="Times New Roman" w:eastAsia="Times New Roman" w:hAnsi="Times New Roman" w:cs="Times New Roman"/>
                <w:color w:val="000000"/>
                <w:sz w:val="24"/>
                <w:szCs w:val="24"/>
                <w:bdr w:val="none" w:sz="0" w:space="0" w:color="auto" w:frame="1"/>
                <w:lang w:eastAsia="uk-UA"/>
              </w:rPr>
              <w:t>-4,</w:t>
            </w:r>
            <w:r w:rsidR="00FE5CE7" w:rsidRPr="00FE5CE7">
              <w:rPr>
                <w:rFonts w:ascii="Times New Roman" w:eastAsia="Times New Roman" w:hAnsi="Times New Roman" w:cs="Times New Roman"/>
                <w:color w:val="000000"/>
                <w:sz w:val="24"/>
                <w:szCs w:val="24"/>
                <w:bdr w:val="none" w:sz="0" w:space="0" w:color="auto" w:frame="1"/>
                <w:lang w:eastAsia="uk-UA"/>
              </w:rPr>
              <w:t>8</w:t>
            </w:r>
          </w:p>
        </w:tc>
        <w:tc>
          <w:tcPr>
            <w:tcW w:w="798" w:type="dxa"/>
            <w:tcBorders>
              <w:top w:val="single" w:sz="6" w:space="0" w:color="A8B49C"/>
              <w:left w:val="single" w:sz="6" w:space="0" w:color="A8B49C"/>
              <w:bottom w:val="single" w:sz="6" w:space="0" w:color="A8B49C"/>
              <w:right w:val="single" w:sz="6" w:space="0" w:color="A8B49C"/>
            </w:tcBorders>
            <w:shd w:val="clear" w:color="auto" w:fill="FFFFFF"/>
            <w:tcMar>
              <w:top w:w="60" w:type="dxa"/>
              <w:left w:w="75" w:type="dxa"/>
              <w:bottom w:w="60" w:type="dxa"/>
              <w:right w:w="105" w:type="dxa"/>
            </w:tcMar>
            <w:vAlign w:val="center"/>
            <w:hideMark/>
          </w:tcPr>
          <w:p w:rsidR="00FE5CE7" w:rsidRPr="00FE5CE7" w:rsidRDefault="00FE279A" w:rsidP="00FE279A">
            <w:pPr>
              <w:spacing w:after="0" w:line="240" w:lineRule="atLeast"/>
              <w:jc w:val="center"/>
              <w:textAlignment w:val="baseline"/>
              <w:rPr>
                <w:rFonts w:ascii="Times New Roman" w:eastAsia="Times New Roman" w:hAnsi="Times New Roman" w:cs="Times New Roman"/>
                <w:color w:val="000000"/>
                <w:sz w:val="24"/>
                <w:szCs w:val="24"/>
                <w:lang w:eastAsia="uk-UA"/>
              </w:rPr>
            </w:pPr>
            <w:r>
              <w:rPr>
                <w:rFonts w:ascii="Times New Roman" w:eastAsia="Times New Roman" w:hAnsi="Times New Roman" w:cs="Times New Roman"/>
                <w:color w:val="000000"/>
                <w:sz w:val="24"/>
                <w:szCs w:val="24"/>
                <w:bdr w:val="none" w:sz="0" w:space="0" w:color="auto" w:frame="1"/>
                <w:lang w:eastAsia="uk-UA"/>
              </w:rPr>
              <w:t>-9,</w:t>
            </w:r>
            <w:r w:rsidR="00FE5CE7" w:rsidRPr="00FE5CE7">
              <w:rPr>
                <w:rFonts w:ascii="Times New Roman" w:eastAsia="Times New Roman" w:hAnsi="Times New Roman" w:cs="Times New Roman"/>
                <w:color w:val="000000"/>
                <w:sz w:val="24"/>
                <w:szCs w:val="24"/>
                <w:bdr w:val="none" w:sz="0" w:space="0" w:color="auto" w:frame="1"/>
                <w:lang w:eastAsia="uk-UA"/>
              </w:rPr>
              <w:t>8</w:t>
            </w:r>
          </w:p>
        </w:tc>
        <w:tc>
          <w:tcPr>
            <w:tcW w:w="0" w:type="auto"/>
            <w:tcBorders>
              <w:top w:val="single" w:sz="6" w:space="0" w:color="A8B49C"/>
              <w:left w:val="single" w:sz="6" w:space="0" w:color="A8B49C"/>
              <w:bottom w:val="single" w:sz="6" w:space="0" w:color="A8B49C"/>
              <w:right w:val="single" w:sz="6" w:space="0" w:color="A8B49C"/>
            </w:tcBorders>
            <w:shd w:val="clear" w:color="auto" w:fill="FFFFFF"/>
            <w:tcMar>
              <w:top w:w="60" w:type="dxa"/>
              <w:left w:w="75" w:type="dxa"/>
              <w:bottom w:w="60" w:type="dxa"/>
              <w:right w:w="105" w:type="dxa"/>
            </w:tcMar>
            <w:vAlign w:val="center"/>
            <w:hideMark/>
          </w:tcPr>
          <w:p w:rsidR="00FE5CE7" w:rsidRPr="00FE5CE7" w:rsidRDefault="00FE279A" w:rsidP="00FE279A">
            <w:pPr>
              <w:spacing w:after="0" w:line="240" w:lineRule="atLeast"/>
              <w:jc w:val="center"/>
              <w:textAlignment w:val="baseline"/>
              <w:rPr>
                <w:rFonts w:ascii="Times New Roman" w:eastAsia="Times New Roman" w:hAnsi="Times New Roman" w:cs="Times New Roman"/>
                <w:color w:val="000000"/>
                <w:sz w:val="24"/>
                <w:szCs w:val="24"/>
                <w:lang w:eastAsia="uk-UA"/>
              </w:rPr>
            </w:pPr>
            <w:r>
              <w:rPr>
                <w:rFonts w:ascii="Times New Roman" w:eastAsia="Times New Roman" w:hAnsi="Times New Roman" w:cs="Times New Roman"/>
                <w:color w:val="000000"/>
                <w:sz w:val="24"/>
                <w:szCs w:val="24"/>
                <w:bdr w:val="none" w:sz="0" w:space="0" w:color="auto" w:frame="1"/>
                <w:lang w:eastAsia="uk-UA"/>
              </w:rPr>
              <w:t>-6,</w:t>
            </w:r>
            <w:r w:rsidR="00FE5CE7" w:rsidRPr="00FE5CE7">
              <w:rPr>
                <w:rFonts w:ascii="Times New Roman" w:eastAsia="Times New Roman" w:hAnsi="Times New Roman" w:cs="Times New Roman"/>
                <w:color w:val="000000"/>
                <w:sz w:val="24"/>
                <w:szCs w:val="24"/>
                <w:bdr w:val="none" w:sz="0" w:space="0" w:color="auto" w:frame="1"/>
                <w:lang w:eastAsia="uk-UA"/>
              </w:rPr>
              <w:t>2</w:t>
            </w:r>
          </w:p>
        </w:tc>
      </w:tr>
      <w:tr w:rsidR="002B2380" w:rsidRPr="00FE5CE7" w:rsidTr="00FE279A">
        <w:tc>
          <w:tcPr>
            <w:tcW w:w="6371" w:type="dxa"/>
            <w:tcBorders>
              <w:top w:val="single" w:sz="6" w:space="0" w:color="A8B49C"/>
              <w:left w:val="single" w:sz="6" w:space="0" w:color="A8B49C"/>
              <w:bottom w:val="single" w:sz="6" w:space="0" w:color="A8B49C"/>
              <w:right w:val="single" w:sz="6" w:space="0" w:color="A8B49C"/>
            </w:tcBorders>
            <w:shd w:val="clear" w:color="auto" w:fill="FFFFFF"/>
            <w:tcMar>
              <w:top w:w="60" w:type="dxa"/>
              <w:left w:w="75" w:type="dxa"/>
              <w:bottom w:w="60" w:type="dxa"/>
              <w:right w:w="105" w:type="dxa"/>
            </w:tcMar>
            <w:hideMark/>
          </w:tcPr>
          <w:p w:rsidR="00FE5CE7" w:rsidRPr="00FE5CE7" w:rsidRDefault="00FE5CE7" w:rsidP="00FE5CE7">
            <w:pPr>
              <w:spacing w:after="0" w:line="240" w:lineRule="atLeast"/>
              <w:textAlignment w:val="baseline"/>
              <w:rPr>
                <w:rFonts w:ascii="Times New Roman" w:eastAsia="Times New Roman" w:hAnsi="Times New Roman" w:cs="Times New Roman"/>
                <w:color w:val="000000"/>
                <w:sz w:val="24"/>
                <w:szCs w:val="24"/>
                <w:lang w:eastAsia="uk-UA"/>
              </w:rPr>
            </w:pPr>
            <w:r w:rsidRPr="00FE5CE7">
              <w:rPr>
                <w:rFonts w:ascii="Times New Roman" w:eastAsia="Times New Roman" w:hAnsi="Times New Roman" w:cs="Times New Roman"/>
                <w:color w:val="000000"/>
                <w:sz w:val="24"/>
                <w:szCs w:val="24"/>
                <w:bdr w:val="none" w:sz="0" w:space="0" w:color="auto" w:frame="1"/>
                <w:lang w:eastAsia="uk-UA"/>
              </w:rPr>
              <w:t>Сальдо фінансового рахунку* (без кредитної допомоги та позик МВФ)</w:t>
            </w:r>
          </w:p>
        </w:tc>
        <w:tc>
          <w:tcPr>
            <w:tcW w:w="709" w:type="dxa"/>
            <w:tcBorders>
              <w:top w:val="single" w:sz="6" w:space="0" w:color="A8B49C"/>
              <w:left w:val="single" w:sz="6" w:space="0" w:color="A8B49C"/>
              <w:bottom w:val="single" w:sz="6" w:space="0" w:color="A8B49C"/>
              <w:right w:val="single" w:sz="6" w:space="0" w:color="A8B49C"/>
            </w:tcBorders>
            <w:shd w:val="clear" w:color="auto" w:fill="FFFFFF"/>
            <w:tcMar>
              <w:top w:w="60" w:type="dxa"/>
              <w:left w:w="75" w:type="dxa"/>
              <w:bottom w:w="60" w:type="dxa"/>
              <w:right w:w="105" w:type="dxa"/>
            </w:tcMar>
            <w:vAlign w:val="center"/>
            <w:hideMark/>
          </w:tcPr>
          <w:p w:rsidR="00FE5CE7" w:rsidRPr="00FE5CE7" w:rsidRDefault="00FE279A" w:rsidP="00FE279A">
            <w:pPr>
              <w:spacing w:after="0" w:line="240" w:lineRule="atLeast"/>
              <w:jc w:val="center"/>
              <w:textAlignment w:val="baseline"/>
              <w:rPr>
                <w:rFonts w:ascii="Times New Roman" w:eastAsia="Times New Roman" w:hAnsi="Times New Roman" w:cs="Times New Roman"/>
                <w:color w:val="000000"/>
                <w:sz w:val="24"/>
                <w:szCs w:val="24"/>
                <w:lang w:eastAsia="uk-UA"/>
              </w:rPr>
            </w:pPr>
            <w:r>
              <w:rPr>
                <w:rFonts w:ascii="Times New Roman" w:eastAsia="Times New Roman" w:hAnsi="Times New Roman" w:cs="Times New Roman"/>
                <w:color w:val="000000"/>
                <w:sz w:val="24"/>
                <w:szCs w:val="24"/>
                <w:bdr w:val="none" w:sz="0" w:space="0" w:color="auto" w:frame="1"/>
                <w:lang w:eastAsia="uk-UA"/>
              </w:rPr>
              <w:t>9,</w:t>
            </w:r>
            <w:r w:rsidR="00FE5CE7" w:rsidRPr="00FE5CE7">
              <w:rPr>
                <w:rFonts w:ascii="Times New Roman" w:eastAsia="Times New Roman" w:hAnsi="Times New Roman" w:cs="Times New Roman"/>
                <w:color w:val="000000"/>
                <w:sz w:val="24"/>
                <w:szCs w:val="24"/>
                <w:bdr w:val="none" w:sz="0" w:space="0" w:color="auto" w:frame="1"/>
                <w:lang w:eastAsia="uk-UA"/>
              </w:rPr>
              <w:t>1</w:t>
            </w:r>
          </w:p>
        </w:tc>
        <w:tc>
          <w:tcPr>
            <w:tcW w:w="709" w:type="dxa"/>
            <w:tcBorders>
              <w:top w:val="single" w:sz="6" w:space="0" w:color="A8B49C"/>
              <w:left w:val="single" w:sz="6" w:space="0" w:color="A8B49C"/>
              <w:bottom w:val="single" w:sz="6" w:space="0" w:color="A8B49C"/>
              <w:right w:val="single" w:sz="6" w:space="0" w:color="A8B49C"/>
            </w:tcBorders>
            <w:shd w:val="clear" w:color="auto" w:fill="FFFFFF"/>
            <w:tcMar>
              <w:top w:w="60" w:type="dxa"/>
              <w:left w:w="75" w:type="dxa"/>
              <w:bottom w:w="60" w:type="dxa"/>
              <w:right w:w="105" w:type="dxa"/>
            </w:tcMar>
            <w:vAlign w:val="center"/>
            <w:hideMark/>
          </w:tcPr>
          <w:p w:rsidR="00FE5CE7" w:rsidRPr="00FE5CE7" w:rsidRDefault="00FE279A" w:rsidP="00FE279A">
            <w:pPr>
              <w:spacing w:after="0" w:line="240" w:lineRule="atLeast"/>
              <w:jc w:val="center"/>
              <w:textAlignment w:val="baseline"/>
              <w:rPr>
                <w:rFonts w:ascii="Times New Roman" w:eastAsia="Times New Roman" w:hAnsi="Times New Roman" w:cs="Times New Roman"/>
                <w:color w:val="000000"/>
                <w:sz w:val="24"/>
                <w:szCs w:val="24"/>
                <w:lang w:eastAsia="uk-UA"/>
              </w:rPr>
            </w:pPr>
            <w:r>
              <w:rPr>
                <w:rFonts w:ascii="Times New Roman" w:eastAsia="Times New Roman" w:hAnsi="Times New Roman" w:cs="Times New Roman"/>
                <w:color w:val="000000"/>
                <w:sz w:val="24"/>
                <w:szCs w:val="24"/>
                <w:bdr w:val="none" w:sz="0" w:space="0" w:color="auto" w:frame="1"/>
                <w:lang w:eastAsia="uk-UA"/>
              </w:rPr>
              <w:t>-4,</w:t>
            </w:r>
            <w:r w:rsidR="00FE5CE7" w:rsidRPr="00FE5CE7">
              <w:rPr>
                <w:rFonts w:ascii="Times New Roman" w:eastAsia="Times New Roman" w:hAnsi="Times New Roman" w:cs="Times New Roman"/>
                <w:color w:val="000000"/>
                <w:sz w:val="24"/>
                <w:szCs w:val="24"/>
                <w:bdr w:val="none" w:sz="0" w:space="0" w:color="auto" w:frame="1"/>
                <w:lang w:eastAsia="uk-UA"/>
              </w:rPr>
              <w:t>8</w:t>
            </w:r>
          </w:p>
        </w:tc>
        <w:tc>
          <w:tcPr>
            <w:tcW w:w="708" w:type="dxa"/>
            <w:tcBorders>
              <w:top w:val="single" w:sz="6" w:space="0" w:color="A8B49C"/>
              <w:left w:val="single" w:sz="6" w:space="0" w:color="A8B49C"/>
              <w:bottom w:val="single" w:sz="6" w:space="0" w:color="A8B49C"/>
              <w:right w:val="single" w:sz="6" w:space="0" w:color="A8B49C"/>
            </w:tcBorders>
            <w:shd w:val="clear" w:color="auto" w:fill="FFFFFF"/>
            <w:tcMar>
              <w:top w:w="60" w:type="dxa"/>
              <w:left w:w="75" w:type="dxa"/>
              <w:bottom w:w="60" w:type="dxa"/>
              <w:right w:w="105" w:type="dxa"/>
            </w:tcMar>
            <w:vAlign w:val="center"/>
            <w:hideMark/>
          </w:tcPr>
          <w:p w:rsidR="00FE5CE7" w:rsidRPr="00FE5CE7" w:rsidRDefault="00FE279A" w:rsidP="00FE279A">
            <w:pPr>
              <w:spacing w:after="0" w:line="240" w:lineRule="atLeast"/>
              <w:jc w:val="center"/>
              <w:textAlignment w:val="baseline"/>
              <w:rPr>
                <w:rFonts w:ascii="Times New Roman" w:eastAsia="Times New Roman" w:hAnsi="Times New Roman" w:cs="Times New Roman"/>
                <w:color w:val="000000"/>
                <w:sz w:val="24"/>
                <w:szCs w:val="24"/>
                <w:lang w:eastAsia="uk-UA"/>
              </w:rPr>
            </w:pPr>
            <w:r>
              <w:rPr>
                <w:rFonts w:ascii="Times New Roman" w:eastAsia="Times New Roman" w:hAnsi="Times New Roman" w:cs="Times New Roman"/>
                <w:color w:val="000000"/>
                <w:sz w:val="24"/>
                <w:szCs w:val="24"/>
                <w:bdr w:val="none" w:sz="0" w:space="0" w:color="auto" w:frame="1"/>
                <w:lang w:eastAsia="uk-UA"/>
              </w:rPr>
              <w:t>2,</w:t>
            </w:r>
            <w:r w:rsidR="00FE5CE7" w:rsidRPr="00FE5CE7">
              <w:rPr>
                <w:rFonts w:ascii="Times New Roman" w:eastAsia="Times New Roman" w:hAnsi="Times New Roman" w:cs="Times New Roman"/>
                <w:color w:val="000000"/>
                <w:sz w:val="24"/>
                <w:szCs w:val="24"/>
                <w:bdr w:val="none" w:sz="0" w:space="0" w:color="auto" w:frame="1"/>
                <w:lang w:eastAsia="uk-UA"/>
              </w:rPr>
              <w:t>8</w:t>
            </w:r>
          </w:p>
        </w:tc>
        <w:tc>
          <w:tcPr>
            <w:tcW w:w="798" w:type="dxa"/>
            <w:tcBorders>
              <w:top w:val="single" w:sz="6" w:space="0" w:color="A8B49C"/>
              <w:left w:val="single" w:sz="6" w:space="0" w:color="A8B49C"/>
              <w:bottom w:val="single" w:sz="6" w:space="0" w:color="A8B49C"/>
              <w:right w:val="single" w:sz="6" w:space="0" w:color="A8B49C"/>
            </w:tcBorders>
            <w:shd w:val="clear" w:color="auto" w:fill="FFFFFF"/>
            <w:tcMar>
              <w:top w:w="60" w:type="dxa"/>
              <w:left w:w="75" w:type="dxa"/>
              <w:bottom w:w="60" w:type="dxa"/>
              <w:right w:w="105" w:type="dxa"/>
            </w:tcMar>
            <w:vAlign w:val="center"/>
            <w:hideMark/>
          </w:tcPr>
          <w:p w:rsidR="00FE5CE7" w:rsidRPr="00FE5CE7" w:rsidRDefault="00FE279A" w:rsidP="00FE279A">
            <w:pPr>
              <w:spacing w:after="0" w:line="240" w:lineRule="atLeast"/>
              <w:jc w:val="center"/>
              <w:textAlignment w:val="baseline"/>
              <w:rPr>
                <w:rFonts w:ascii="Times New Roman" w:eastAsia="Times New Roman" w:hAnsi="Times New Roman" w:cs="Times New Roman"/>
                <w:color w:val="000000"/>
                <w:sz w:val="24"/>
                <w:szCs w:val="24"/>
                <w:lang w:eastAsia="uk-UA"/>
              </w:rPr>
            </w:pPr>
            <w:r>
              <w:rPr>
                <w:rFonts w:ascii="Times New Roman" w:eastAsia="Times New Roman" w:hAnsi="Times New Roman" w:cs="Times New Roman"/>
                <w:color w:val="000000"/>
                <w:sz w:val="24"/>
                <w:szCs w:val="24"/>
                <w:bdr w:val="none" w:sz="0" w:space="0" w:color="auto" w:frame="1"/>
                <w:lang w:eastAsia="uk-UA"/>
              </w:rPr>
              <w:t>-25,</w:t>
            </w:r>
            <w:r w:rsidR="00FE5CE7" w:rsidRPr="00FE5CE7">
              <w:rPr>
                <w:rFonts w:ascii="Times New Roman" w:eastAsia="Times New Roman" w:hAnsi="Times New Roman" w:cs="Times New Roman"/>
                <w:color w:val="000000"/>
                <w:sz w:val="24"/>
                <w:szCs w:val="24"/>
                <w:bdr w:val="none" w:sz="0" w:space="0" w:color="auto" w:frame="1"/>
                <w:lang w:eastAsia="uk-UA"/>
              </w:rPr>
              <w:t>7</w:t>
            </w:r>
          </w:p>
        </w:tc>
        <w:tc>
          <w:tcPr>
            <w:tcW w:w="0" w:type="auto"/>
            <w:tcBorders>
              <w:top w:val="single" w:sz="6" w:space="0" w:color="A8B49C"/>
              <w:left w:val="single" w:sz="6" w:space="0" w:color="A8B49C"/>
              <w:bottom w:val="single" w:sz="6" w:space="0" w:color="A8B49C"/>
              <w:right w:val="single" w:sz="6" w:space="0" w:color="A8B49C"/>
            </w:tcBorders>
            <w:shd w:val="clear" w:color="auto" w:fill="FFFFFF"/>
            <w:tcMar>
              <w:top w:w="60" w:type="dxa"/>
              <w:left w:w="75" w:type="dxa"/>
              <w:bottom w:w="60" w:type="dxa"/>
              <w:right w:w="105" w:type="dxa"/>
            </w:tcMar>
            <w:vAlign w:val="center"/>
            <w:hideMark/>
          </w:tcPr>
          <w:p w:rsidR="00FE5CE7" w:rsidRPr="00FE5CE7" w:rsidRDefault="00FE279A" w:rsidP="00FE279A">
            <w:pPr>
              <w:spacing w:after="0" w:line="240" w:lineRule="atLeast"/>
              <w:jc w:val="center"/>
              <w:textAlignment w:val="baseline"/>
              <w:rPr>
                <w:rFonts w:ascii="Times New Roman" w:eastAsia="Times New Roman" w:hAnsi="Times New Roman" w:cs="Times New Roman"/>
                <w:color w:val="000000"/>
                <w:sz w:val="24"/>
                <w:szCs w:val="24"/>
                <w:lang w:eastAsia="uk-UA"/>
              </w:rPr>
            </w:pPr>
            <w:r>
              <w:rPr>
                <w:rFonts w:ascii="Times New Roman" w:eastAsia="Times New Roman" w:hAnsi="Times New Roman" w:cs="Times New Roman"/>
                <w:color w:val="000000"/>
                <w:sz w:val="24"/>
                <w:szCs w:val="24"/>
                <w:bdr w:val="none" w:sz="0" w:space="0" w:color="auto" w:frame="1"/>
                <w:lang w:eastAsia="uk-UA"/>
              </w:rPr>
              <w:t>-2,</w:t>
            </w:r>
            <w:r w:rsidR="00FE5CE7" w:rsidRPr="00FE5CE7">
              <w:rPr>
                <w:rFonts w:ascii="Times New Roman" w:eastAsia="Times New Roman" w:hAnsi="Times New Roman" w:cs="Times New Roman"/>
                <w:color w:val="000000"/>
                <w:sz w:val="24"/>
                <w:szCs w:val="24"/>
                <w:bdr w:val="none" w:sz="0" w:space="0" w:color="auto" w:frame="1"/>
                <w:lang w:eastAsia="uk-UA"/>
              </w:rPr>
              <w:t>7</w:t>
            </w:r>
          </w:p>
        </w:tc>
      </w:tr>
      <w:tr w:rsidR="002B2380" w:rsidRPr="00FE5CE7" w:rsidTr="00FE279A">
        <w:tc>
          <w:tcPr>
            <w:tcW w:w="6371" w:type="dxa"/>
            <w:tcBorders>
              <w:top w:val="single" w:sz="6" w:space="0" w:color="A8B49C"/>
              <w:left w:val="single" w:sz="6" w:space="0" w:color="A8B49C"/>
              <w:bottom w:val="single" w:sz="6" w:space="0" w:color="A8B49C"/>
              <w:right w:val="single" w:sz="6" w:space="0" w:color="A8B49C"/>
            </w:tcBorders>
            <w:shd w:val="clear" w:color="auto" w:fill="FFFFFF"/>
            <w:tcMar>
              <w:top w:w="60" w:type="dxa"/>
              <w:left w:w="75" w:type="dxa"/>
              <w:bottom w:w="60" w:type="dxa"/>
              <w:right w:w="105" w:type="dxa"/>
            </w:tcMar>
            <w:hideMark/>
          </w:tcPr>
          <w:p w:rsidR="00FE5CE7" w:rsidRPr="00FE5CE7" w:rsidRDefault="00FE5CE7" w:rsidP="00FE5CE7">
            <w:pPr>
              <w:spacing w:after="0" w:line="240" w:lineRule="atLeast"/>
              <w:textAlignment w:val="baseline"/>
              <w:rPr>
                <w:rFonts w:ascii="Times New Roman" w:eastAsia="Times New Roman" w:hAnsi="Times New Roman" w:cs="Times New Roman"/>
                <w:color w:val="000000"/>
                <w:sz w:val="24"/>
                <w:szCs w:val="24"/>
                <w:lang w:eastAsia="uk-UA"/>
              </w:rPr>
            </w:pPr>
            <w:r w:rsidRPr="00FE5CE7">
              <w:rPr>
                <w:rFonts w:ascii="Times New Roman" w:eastAsia="Times New Roman" w:hAnsi="Times New Roman" w:cs="Times New Roman"/>
                <w:b/>
                <w:bCs/>
                <w:color w:val="000000"/>
                <w:sz w:val="24"/>
                <w:szCs w:val="24"/>
                <w:bdr w:val="none" w:sz="0" w:space="0" w:color="auto" w:frame="1"/>
                <w:lang w:eastAsia="uk-UA"/>
              </w:rPr>
              <w:t>Зведене сальдо платіжного балансу (без міжнародної допомоги та коштів МВФ) (розрив ПБ)</w:t>
            </w:r>
          </w:p>
        </w:tc>
        <w:tc>
          <w:tcPr>
            <w:tcW w:w="709" w:type="dxa"/>
            <w:tcBorders>
              <w:top w:val="single" w:sz="6" w:space="0" w:color="A8B49C"/>
              <w:left w:val="single" w:sz="6" w:space="0" w:color="A8B49C"/>
              <w:bottom w:val="single" w:sz="6" w:space="0" w:color="A8B49C"/>
              <w:right w:val="single" w:sz="6" w:space="0" w:color="A8B49C"/>
            </w:tcBorders>
            <w:shd w:val="clear" w:color="auto" w:fill="FFFFFF"/>
            <w:tcMar>
              <w:top w:w="60" w:type="dxa"/>
              <w:left w:w="75" w:type="dxa"/>
              <w:bottom w:w="60" w:type="dxa"/>
              <w:right w:w="105" w:type="dxa"/>
            </w:tcMar>
            <w:vAlign w:val="center"/>
            <w:hideMark/>
          </w:tcPr>
          <w:p w:rsidR="00FE5CE7" w:rsidRPr="00FE5CE7" w:rsidRDefault="00FE279A" w:rsidP="00FE279A">
            <w:pPr>
              <w:spacing w:after="0" w:line="240" w:lineRule="atLeast"/>
              <w:jc w:val="center"/>
              <w:textAlignment w:val="baseline"/>
              <w:rPr>
                <w:rFonts w:ascii="Times New Roman" w:eastAsia="Times New Roman" w:hAnsi="Times New Roman" w:cs="Times New Roman"/>
                <w:color w:val="000000"/>
                <w:sz w:val="24"/>
                <w:szCs w:val="24"/>
                <w:lang w:eastAsia="uk-UA"/>
              </w:rPr>
            </w:pPr>
            <w:r>
              <w:rPr>
                <w:rFonts w:ascii="Times New Roman" w:eastAsia="Times New Roman" w:hAnsi="Times New Roman" w:cs="Times New Roman"/>
                <w:b/>
                <w:bCs/>
                <w:color w:val="000000"/>
                <w:sz w:val="24"/>
                <w:szCs w:val="24"/>
                <w:bdr w:val="none" w:sz="0" w:space="0" w:color="auto" w:frame="1"/>
                <w:lang w:eastAsia="uk-UA"/>
              </w:rPr>
              <w:t>4,</w:t>
            </w:r>
            <w:r w:rsidR="00FE5CE7" w:rsidRPr="00FE5CE7">
              <w:rPr>
                <w:rFonts w:ascii="Times New Roman" w:eastAsia="Times New Roman" w:hAnsi="Times New Roman" w:cs="Times New Roman"/>
                <w:b/>
                <w:bCs/>
                <w:color w:val="000000"/>
                <w:sz w:val="24"/>
                <w:szCs w:val="24"/>
                <w:bdr w:val="none" w:sz="0" w:space="0" w:color="auto" w:frame="1"/>
                <w:lang w:eastAsia="uk-UA"/>
              </w:rPr>
              <w:t>2</w:t>
            </w:r>
          </w:p>
        </w:tc>
        <w:tc>
          <w:tcPr>
            <w:tcW w:w="709" w:type="dxa"/>
            <w:tcBorders>
              <w:top w:val="single" w:sz="6" w:space="0" w:color="A8B49C"/>
              <w:left w:val="single" w:sz="6" w:space="0" w:color="A8B49C"/>
              <w:bottom w:val="single" w:sz="6" w:space="0" w:color="A8B49C"/>
              <w:right w:val="single" w:sz="6" w:space="0" w:color="A8B49C"/>
            </w:tcBorders>
            <w:shd w:val="clear" w:color="auto" w:fill="FFFFFF"/>
            <w:tcMar>
              <w:top w:w="60" w:type="dxa"/>
              <w:left w:w="75" w:type="dxa"/>
              <w:bottom w:w="60" w:type="dxa"/>
              <w:right w:w="105" w:type="dxa"/>
            </w:tcMar>
            <w:vAlign w:val="center"/>
            <w:hideMark/>
          </w:tcPr>
          <w:p w:rsidR="00FE5CE7" w:rsidRPr="00FE5CE7" w:rsidRDefault="00FE279A" w:rsidP="00FE279A">
            <w:pPr>
              <w:spacing w:after="0" w:line="240" w:lineRule="atLeast"/>
              <w:jc w:val="center"/>
              <w:textAlignment w:val="baseline"/>
              <w:rPr>
                <w:rFonts w:ascii="Times New Roman" w:eastAsia="Times New Roman" w:hAnsi="Times New Roman" w:cs="Times New Roman"/>
                <w:color w:val="000000"/>
                <w:sz w:val="24"/>
                <w:szCs w:val="24"/>
                <w:lang w:eastAsia="uk-UA"/>
              </w:rPr>
            </w:pPr>
            <w:r>
              <w:rPr>
                <w:rFonts w:ascii="Times New Roman" w:eastAsia="Times New Roman" w:hAnsi="Times New Roman" w:cs="Times New Roman"/>
                <w:b/>
                <w:bCs/>
                <w:color w:val="000000"/>
                <w:sz w:val="24"/>
                <w:szCs w:val="24"/>
                <w:bdr w:val="none" w:sz="0" w:space="0" w:color="auto" w:frame="1"/>
                <w:lang w:eastAsia="uk-UA"/>
              </w:rPr>
              <w:t>-0,</w:t>
            </w:r>
            <w:r w:rsidR="00FE5CE7" w:rsidRPr="00FE5CE7">
              <w:rPr>
                <w:rFonts w:ascii="Times New Roman" w:eastAsia="Times New Roman" w:hAnsi="Times New Roman" w:cs="Times New Roman"/>
                <w:b/>
                <w:bCs/>
                <w:color w:val="000000"/>
                <w:sz w:val="24"/>
                <w:szCs w:val="24"/>
                <w:bdr w:val="none" w:sz="0" w:space="0" w:color="auto" w:frame="1"/>
                <w:lang w:eastAsia="uk-UA"/>
              </w:rPr>
              <w:t>5</w:t>
            </w:r>
          </w:p>
        </w:tc>
        <w:tc>
          <w:tcPr>
            <w:tcW w:w="708" w:type="dxa"/>
            <w:tcBorders>
              <w:top w:val="single" w:sz="6" w:space="0" w:color="A8B49C"/>
              <w:left w:val="single" w:sz="6" w:space="0" w:color="A8B49C"/>
              <w:bottom w:val="single" w:sz="6" w:space="0" w:color="A8B49C"/>
              <w:right w:val="single" w:sz="6" w:space="0" w:color="A8B49C"/>
            </w:tcBorders>
            <w:shd w:val="clear" w:color="auto" w:fill="FFFFFF"/>
            <w:tcMar>
              <w:top w:w="60" w:type="dxa"/>
              <w:left w:w="75" w:type="dxa"/>
              <w:bottom w:w="60" w:type="dxa"/>
              <w:right w:w="105" w:type="dxa"/>
            </w:tcMar>
            <w:vAlign w:val="center"/>
            <w:hideMark/>
          </w:tcPr>
          <w:p w:rsidR="00FE5CE7" w:rsidRPr="00FE5CE7" w:rsidRDefault="00FE279A" w:rsidP="00FE279A">
            <w:pPr>
              <w:spacing w:after="0" w:line="240" w:lineRule="atLeast"/>
              <w:jc w:val="center"/>
              <w:textAlignment w:val="baseline"/>
              <w:rPr>
                <w:rFonts w:ascii="Times New Roman" w:eastAsia="Times New Roman" w:hAnsi="Times New Roman" w:cs="Times New Roman"/>
                <w:color w:val="000000"/>
                <w:sz w:val="24"/>
                <w:szCs w:val="24"/>
                <w:lang w:eastAsia="uk-UA"/>
              </w:rPr>
            </w:pPr>
            <w:r>
              <w:rPr>
                <w:rFonts w:ascii="Times New Roman" w:eastAsia="Times New Roman" w:hAnsi="Times New Roman" w:cs="Times New Roman"/>
                <w:b/>
                <w:bCs/>
                <w:color w:val="000000"/>
                <w:sz w:val="24"/>
                <w:szCs w:val="24"/>
                <w:bdr w:val="none" w:sz="0" w:space="0" w:color="auto" w:frame="1"/>
                <w:lang w:eastAsia="uk-UA"/>
              </w:rPr>
              <w:t>-2</w:t>
            </w:r>
          </w:p>
        </w:tc>
        <w:tc>
          <w:tcPr>
            <w:tcW w:w="798" w:type="dxa"/>
            <w:tcBorders>
              <w:top w:val="single" w:sz="6" w:space="0" w:color="A8B49C"/>
              <w:left w:val="single" w:sz="6" w:space="0" w:color="A8B49C"/>
              <w:bottom w:val="single" w:sz="6" w:space="0" w:color="A8B49C"/>
              <w:right w:val="single" w:sz="6" w:space="0" w:color="A8B49C"/>
            </w:tcBorders>
            <w:shd w:val="clear" w:color="auto" w:fill="FFFFFF"/>
            <w:tcMar>
              <w:top w:w="60" w:type="dxa"/>
              <w:left w:w="75" w:type="dxa"/>
              <w:bottom w:w="60" w:type="dxa"/>
              <w:right w:w="105" w:type="dxa"/>
            </w:tcMar>
            <w:vAlign w:val="center"/>
            <w:hideMark/>
          </w:tcPr>
          <w:p w:rsidR="00FE5CE7" w:rsidRPr="00FE5CE7" w:rsidRDefault="00FE279A" w:rsidP="00FE279A">
            <w:pPr>
              <w:spacing w:after="0" w:line="240" w:lineRule="atLeast"/>
              <w:jc w:val="center"/>
              <w:textAlignment w:val="baseline"/>
              <w:rPr>
                <w:rFonts w:ascii="Times New Roman" w:eastAsia="Times New Roman" w:hAnsi="Times New Roman" w:cs="Times New Roman"/>
                <w:color w:val="000000"/>
                <w:sz w:val="24"/>
                <w:szCs w:val="24"/>
                <w:lang w:eastAsia="uk-UA"/>
              </w:rPr>
            </w:pPr>
            <w:r>
              <w:rPr>
                <w:rFonts w:ascii="Times New Roman" w:eastAsia="Times New Roman" w:hAnsi="Times New Roman" w:cs="Times New Roman"/>
                <w:b/>
                <w:bCs/>
                <w:color w:val="000000"/>
                <w:sz w:val="24"/>
                <w:szCs w:val="24"/>
                <w:bdr w:val="none" w:sz="0" w:space="0" w:color="auto" w:frame="1"/>
                <w:lang w:eastAsia="uk-UA"/>
              </w:rPr>
              <w:t>-35,</w:t>
            </w:r>
            <w:r w:rsidR="00FE5CE7" w:rsidRPr="00FE5CE7">
              <w:rPr>
                <w:rFonts w:ascii="Times New Roman" w:eastAsia="Times New Roman" w:hAnsi="Times New Roman" w:cs="Times New Roman"/>
                <w:b/>
                <w:bCs/>
                <w:color w:val="000000"/>
                <w:sz w:val="24"/>
                <w:szCs w:val="24"/>
                <w:bdr w:val="none" w:sz="0" w:space="0" w:color="auto" w:frame="1"/>
                <w:lang w:eastAsia="uk-UA"/>
              </w:rPr>
              <w:t>4</w:t>
            </w:r>
          </w:p>
        </w:tc>
        <w:tc>
          <w:tcPr>
            <w:tcW w:w="0" w:type="auto"/>
            <w:tcBorders>
              <w:top w:val="single" w:sz="6" w:space="0" w:color="A8B49C"/>
              <w:left w:val="single" w:sz="6" w:space="0" w:color="A8B49C"/>
              <w:bottom w:val="single" w:sz="6" w:space="0" w:color="A8B49C"/>
              <w:right w:val="single" w:sz="6" w:space="0" w:color="A8B49C"/>
            </w:tcBorders>
            <w:shd w:val="clear" w:color="auto" w:fill="FFFFFF"/>
            <w:tcMar>
              <w:top w:w="60" w:type="dxa"/>
              <w:left w:w="75" w:type="dxa"/>
              <w:bottom w:w="60" w:type="dxa"/>
              <w:right w:w="105" w:type="dxa"/>
            </w:tcMar>
            <w:vAlign w:val="center"/>
            <w:hideMark/>
          </w:tcPr>
          <w:p w:rsidR="00FE5CE7" w:rsidRPr="00FE5CE7" w:rsidRDefault="00FE279A" w:rsidP="00FE279A">
            <w:pPr>
              <w:spacing w:after="0" w:line="240" w:lineRule="atLeast"/>
              <w:jc w:val="center"/>
              <w:textAlignment w:val="baseline"/>
              <w:rPr>
                <w:rFonts w:ascii="Times New Roman" w:eastAsia="Times New Roman" w:hAnsi="Times New Roman" w:cs="Times New Roman"/>
                <w:color w:val="000000"/>
                <w:sz w:val="24"/>
                <w:szCs w:val="24"/>
                <w:lang w:eastAsia="uk-UA"/>
              </w:rPr>
            </w:pPr>
            <w:r>
              <w:rPr>
                <w:rFonts w:ascii="Times New Roman" w:eastAsia="Times New Roman" w:hAnsi="Times New Roman" w:cs="Times New Roman"/>
                <w:b/>
                <w:bCs/>
                <w:color w:val="000000"/>
                <w:sz w:val="24"/>
                <w:szCs w:val="24"/>
                <w:bdr w:val="none" w:sz="0" w:space="0" w:color="auto" w:frame="1"/>
                <w:lang w:eastAsia="uk-UA"/>
              </w:rPr>
              <w:t>-8,</w:t>
            </w:r>
            <w:r w:rsidR="00FE5CE7" w:rsidRPr="00FE5CE7">
              <w:rPr>
                <w:rFonts w:ascii="Times New Roman" w:eastAsia="Times New Roman" w:hAnsi="Times New Roman" w:cs="Times New Roman"/>
                <w:b/>
                <w:bCs/>
                <w:color w:val="000000"/>
                <w:sz w:val="24"/>
                <w:szCs w:val="24"/>
                <w:bdr w:val="none" w:sz="0" w:space="0" w:color="auto" w:frame="1"/>
                <w:lang w:eastAsia="uk-UA"/>
              </w:rPr>
              <w:t>9</w:t>
            </w:r>
          </w:p>
        </w:tc>
      </w:tr>
      <w:tr w:rsidR="002B2380" w:rsidRPr="00FE5CE7" w:rsidTr="00FE279A">
        <w:tc>
          <w:tcPr>
            <w:tcW w:w="6371" w:type="dxa"/>
            <w:tcBorders>
              <w:top w:val="single" w:sz="6" w:space="0" w:color="A8B49C"/>
              <w:left w:val="single" w:sz="6" w:space="0" w:color="A8B49C"/>
              <w:bottom w:val="single" w:sz="6" w:space="0" w:color="A8B49C"/>
              <w:right w:val="single" w:sz="6" w:space="0" w:color="A8B49C"/>
            </w:tcBorders>
            <w:shd w:val="clear" w:color="auto" w:fill="FFFFFF"/>
            <w:tcMar>
              <w:top w:w="60" w:type="dxa"/>
              <w:left w:w="75" w:type="dxa"/>
              <w:bottom w:w="60" w:type="dxa"/>
              <w:right w:w="105" w:type="dxa"/>
            </w:tcMar>
            <w:hideMark/>
          </w:tcPr>
          <w:p w:rsidR="00FE5CE7" w:rsidRPr="00FE5CE7" w:rsidRDefault="00FE5CE7" w:rsidP="00FE5CE7">
            <w:pPr>
              <w:spacing w:after="0" w:line="240" w:lineRule="atLeast"/>
              <w:textAlignment w:val="baseline"/>
              <w:rPr>
                <w:rFonts w:ascii="Times New Roman" w:eastAsia="Times New Roman" w:hAnsi="Times New Roman" w:cs="Times New Roman"/>
                <w:color w:val="000000"/>
                <w:sz w:val="24"/>
                <w:szCs w:val="24"/>
                <w:lang w:eastAsia="uk-UA"/>
              </w:rPr>
            </w:pPr>
            <w:r w:rsidRPr="00FE5CE7">
              <w:rPr>
                <w:rFonts w:ascii="Times New Roman" w:eastAsia="Times New Roman" w:hAnsi="Times New Roman" w:cs="Times New Roman"/>
                <w:color w:val="000000"/>
                <w:sz w:val="24"/>
                <w:szCs w:val="24"/>
                <w:bdr w:val="none" w:sz="0" w:space="0" w:color="auto" w:frame="1"/>
                <w:lang w:eastAsia="uk-UA"/>
              </w:rPr>
              <w:t>Міжнародна допомога та кредити МВФ</w:t>
            </w:r>
          </w:p>
        </w:tc>
        <w:tc>
          <w:tcPr>
            <w:tcW w:w="709" w:type="dxa"/>
            <w:tcBorders>
              <w:top w:val="single" w:sz="6" w:space="0" w:color="A8B49C"/>
              <w:left w:val="single" w:sz="6" w:space="0" w:color="A8B49C"/>
              <w:bottom w:val="single" w:sz="6" w:space="0" w:color="A8B49C"/>
              <w:right w:val="single" w:sz="6" w:space="0" w:color="A8B49C"/>
            </w:tcBorders>
            <w:shd w:val="clear" w:color="auto" w:fill="FFFFFF"/>
            <w:tcMar>
              <w:top w:w="60" w:type="dxa"/>
              <w:left w:w="75" w:type="dxa"/>
              <w:bottom w:w="60" w:type="dxa"/>
              <w:right w:w="105" w:type="dxa"/>
            </w:tcMar>
            <w:vAlign w:val="center"/>
            <w:hideMark/>
          </w:tcPr>
          <w:p w:rsidR="00FE5CE7" w:rsidRPr="00FE5CE7" w:rsidRDefault="00FE279A" w:rsidP="00FE279A">
            <w:pPr>
              <w:spacing w:after="0" w:line="240" w:lineRule="atLeast"/>
              <w:jc w:val="center"/>
              <w:textAlignment w:val="baseline"/>
              <w:rPr>
                <w:rFonts w:ascii="Times New Roman" w:eastAsia="Times New Roman" w:hAnsi="Times New Roman" w:cs="Times New Roman"/>
                <w:color w:val="000000"/>
                <w:sz w:val="24"/>
                <w:szCs w:val="24"/>
                <w:lang w:eastAsia="uk-UA"/>
              </w:rPr>
            </w:pPr>
            <w:r>
              <w:rPr>
                <w:rFonts w:ascii="Times New Roman" w:eastAsia="Times New Roman" w:hAnsi="Times New Roman" w:cs="Times New Roman"/>
                <w:color w:val="000000"/>
                <w:sz w:val="24"/>
                <w:szCs w:val="24"/>
                <w:bdr w:val="none" w:sz="0" w:space="0" w:color="auto" w:frame="1"/>
                <w:lang w:eastAsia="uk-UA"/>
              </w:rPr>
              <w:t>0,</w:t>
            </w:r>
            <w:r w:rsidR="00FE5CE7" w:rsidRPr="00FE5CE7">
              <w:rPr>
                <w:rFonts w:ascii="Times New Roman" w:eastAsia="Times New Roman" w:hAnsi="Times New Roman" w:cs="Times New Roman"/>
                <w:color w:val="000000"/>
                <w:sz w:val="24"/>
                <w:szCs w:val="24"/>
                <w:bdr w:val="none" w:sz="0" w:space="0" w:color="auto" w:frame="1"/>
                <w:lang w:eastAsia="uk-UA"/>
              </w:rPr>
              <w:t>2</w:t>
            </w:r>
          </w:p>
        </w:tc>
        <w:tc>
          <w:tcPr>
            <w:tcW w:w="709" w:type="dxa"/>
            <w:tcBorders>
              <w:top w:val="single" w:sz="6" w:space="0" w:color="A8B49C"/>
              <w:left w:val="single" w:sz="6" w:space="0" w:color="A8B49C"/>
              <w:bottom w:val="single" w:sz="6" w:space="0" w:color="A8B49C"/>
              <w:right w:val="single" w:sz="6" w:space="0" w:color="A8B49C"/>
            </w:tcBorders>
            <w:shd w:val="clear" w:color="auto" w:fill="FFFFFF"/>
            <w:tcMar>
              <w:top w:w="60" w:type="dxa"/>
              <w:left w:w="75" w:type="dxa"/>
              <w:bottom w:w="60" w:type="dxa"/>
              <w:right w:w="105" w:type="dxa"/>
            </w:tcMar>
            <w:vAlign w:val="center"/>
            <w:hideMark/>
          </w:tcPr>
          <w:p w:rsidR="00FE5CE7" w:rsidRPr="00FE5CE7" w:rsidRDefault="00FE279A" w:rsidP="00FE279A">
            <w:pPr>
              <w:spacing w:after="0" w:line="240" w:lineRule="atLeast"/>
              <w:jc w:val="center"/>
              <w:textAlignment w:val="baseline"/>
              <w:rPr>
                <w:rFonts w:ascii="Times New Roman" w:eastAsia="Times New Roman" w:hAnsi="Times New Roman" w:cs="Times New Roman"/>
                <w:color w:val="000000"/>
                <w:sz w:val="24"/>
                <w:szCs w:val="24"/>
                <w:lang w:eastAsia="uk-UA"/>
              </w:rPr>
            </w:pPr>
            <w:r>
              <w:rPr>
                <w:rFonts w:ascii="Times New Roman" w:eastAsia="Times New Roman" w:hAnsi="Times New Roman" w:cs="Times New Roman"/>
                <w:color w:val="000000"/>
                <w:sz w:val="24"/>
                <w:szCs w:val="24"/>
                <w:bdr w:val="none" w:sz="0" w:space="0" w:color="auto" w:frame="1"/>
                <w:lang w:eastAsia="uk-UA"/>
              </w:rPr>
              <w:t>3,</w:t>
            </w:r>
            <w:r w:rsidR="00FE5CE7" w:rsidRPr="00FE5CE7">
              <w:rPr>
                <w:rFonts w:ascii="Times New Roman" w:eastAsia="Times New Roman" w:hAnsi="Times New Roman" w:cs="Times New Roman"/>
                <w:color w:val="000000"/>
                <w:sz w:val="24"/>
                <w:szCs w:val="24"/>
                <w:bdr w:val="none" w:sz="0" w:space="0" w:color="auto" w:frame="1"/>
                <w:lang w:eastAsia="uk-UA"/>
              </w:rPr>
              <w:t>5</w:t>
            </w:r>
          </w:p>
        </w:tc>
        <w:tc>
          <w:tcPr>
            <w:tcW w:w="708" w:type="dxa"/>
            <w:tcBorders>
              <w:top w:val="single" w:sz="6" w:space="0" w:color="A8B49C"/>
              <w:left w:val="single" w:sz="6" w:space="0" w:color="A8B49C"/>
              <w:bottom w:val="single" w:sz="6" w:space="0" w:color="A8B49C"/>
              <w:right w:val="single" w:sz="6" w:space="0" w:color="A8B49C"/>
            </w:tcBorders>
            <w:shd w:val="clear" w:color="auto" w:fill="FFFFFF"/>
            <w:tcMar>
              <w:top w:w="60" w:type="dxa"/>
              <w:left w:w="75" w:type="dxa"/>
              <w:bottom w:w="60" w:type="dxa"/>
              <w:right w:w="105" w:type="dxa"/>
            </w:tcMar>
            <w:vAlign w:val="center"/>
            <w:hideMark/>
          </w:tcPr>
          <w:p w:rsidR="00FE5CE7" w:rsidRPr="00FE5CE7" w:rsidRDefault="00FE279A" w:rsidP="00FE279A">
            <w:pPr>
              <w:spacing w:after="0" w:line="240" w:lineRule="atLeast"/>
              <w:jc w:val="center"/>
              <w:textAlignment w:val="baseline"/>
              <w:rPr>
                <w:rFonts w:ascii="Times New Roman" w:eastAsia="Times New Roman" w:hAnsi="Times New Roman" w:cs="Times New Roman"/>
                <w:color w:val="000000"/>
                <w:sz w:val="24"/>
                <w:szCs w:val="24"/>
                <w:lang w:eastAsia="uk-UA"/>
              </w:rPr>
            </w:pPr>
            <w:r>
              <w:rPr>
                <w:rFonts w:ascii="Times New Roman" w:eastAsia="Times New Roman" w:hAnsi="Times New Roman" w:cs="Times New Roman"/>
                <w:color w:val="000000"/>
                <w:sz w:val="24"/>
                <w:szCs w:val="24"/>
                <w:bdr w:val="none" w:sz="0" w:space="0" w:color="auto" w:frame="1"/>
                <w:lang w:eastAsia="uk-UA"/>
              </w:rPr>
              <w:t>4,</w:t>
            </w:r>
            <w:r w:rsidR="00FE5CE7" w:rsidRPr="00FE5CE7">
              <w:rPr>
                <w:rFonts w:ascii="Times New Roman" w:eastAsia="Times New Roman" w:hAnsi="Times New Roman" w:cs="Times New Roman"/>
                <w:color w:val="000000"/>
                <w:sz w:val="24"/>
                <w:szCs w:val="24"/>
                <w:bdr w:val="none" w:sz="0" w:space="0" w:color="auto" w:frame="1"/>
                <w:lang w:eastAsia="uk-UA"/>
              </w:rPr>
              <w:t>5</w:t>
            </w:r>
          </w:p>
        </w:tc>
        <w:tc>
          <w:tcPr>
            <w:tcW w:w="798" w:type="dxa"/>
            <w:tcBorders>
              <w:top w:val="single" w:sz="6" w:space="0" w:color="A8B49C"/>
              <w:left w:val="single" w:sz="6" w:space="0" w:color="A8B49C"/>
              <w:bottom w:val="single" w:sz="6" w:space="0" w:color="A8B49C"/>
              <w:right w:val="single" w:sz="6" w:space="0" w:color="A8B49C"/>
            </w:tcBorders>
            <w:shd w:val="clear" w:color="auto" w:fill="FFFFFF"/>
            <w:tcMar>
              <w:top w:w="60" w:type="dxa"/>
              <w:left w:w="75" w:type="dxa"/>
              <w:bottom w:w="60" w:type="dxa"/>
              <w:right w:w="105" w:type="dxa"/>
            </w:tcMar>
            <w:vAlign w:val="center"/>
            <w:hideMark/>
          </w:tcPr>
          <w:p w:rsidR="00FE5CE7" w:rsidRPr="00FE5CE7" w:rsidRDefault="00FE279A" w:rsidP="00FE279A">
            <w:pPr>
              <w:spacing w:after="0" w:line="240" w:lineRule="atLeast"/>
              <w:jc w:val="center"/>
              <w:textAlignment w:val="baseline"/>
              <w:rPr>
                <w:rFonts w:ascii="Times New Roman" w:eastAsia="Times New Roman" w:hAnsi="Times New Roman" w:cs="Times New Roman"/>
                <w:color w:val="000000"/>
                <w:sz w:val="24"/>
                <w:szCs w:val="24"/>
                <w:lang w:eastAsia="uk-UA"/>
              </w:rPr>
            </w:pPr>
            <w:r>
              <w:rPr>
                <w:rFonts w:ascii="Times New Roman" w:eastAsia="Times New Roman" w:hAnsi="Times New Roman" w:cs="Times New Roman"/>
                <w:color w:val="000000"/>
                <w:sz w:val="24"/>
                <w:szCs w:val="24"/>
                <w:bdr w:val="none" w:sz="0" w:space="0" w:color="auto" w:frame="1"/>
                <w:lang w:eastAsia="uk-UA"/>
              </w:rPr>
              <w:t>33,</w:t>
            </w:r>
            <w:r w:rsidR="00FE5CE7" w:rsidRPr="00FE5CE7">
              <w:rPr>
                <w:rFonts w:ascii="Times New Roman" w:eastAsia="Times New Roman" w:hAnsi="Times New Roman" w:cs="Times New Roman"/>
                <w:color w:val="000000"/>
                <w:sz w:val="24"/>
                <w:szCs w:val="24"/>
                <w:bdr w:val="none" w:sz="0" w:space="0" w:color="auto" w:frame="1"/>
                <w:lang w:eastAsia="uk-UA"/>
              </w:rPr>
              <w:t>2</w:t>
            </w:r>
          </w:p>
        </w:tc>
        <w:tc>
          <w:tcPr>
            <w:tcW w:w="0" w:type="auto"/>
            <w:tcBorders>
              <w:top w:val="single" w:sz="6" w:space="0" w:color="A8B49C"/>
              <w:left w:val="single" w:sz="6" w:space="0" w:color="A8B49C"/>
              <w:bottom w:val="single" w:sz="6" w:space="0" w:color="A8B49C"/>
              <w:right w:val="single" w:sz="6" w:space="0" w:color="A8B49C"/>
            </w:tcBorders>
            <w:shd w:val="clear" w:color="auto" w:fill="FFFFFF"/>
            <w:tcMar>
              <w:top w:w="60" w:type="dxa"/>
              <w:left w:w="75" w:type="dxa"/>
              <w:bottom w:w="60" w:type="dxa"/>
              <w:right w:w="105" w:type="dxa"/>
            </w:tcMar>
            <w:vAlign w:val="center"/>
            <w:hideMark/>
          </w:tcPr>
          <w:p w:rsidR="00FE5CE7" w:rsidRPr="00FE5CE7" w:rsidRDefault="00FE279A" w:rsidP="00FE279A">
            <w:pPr>
              <w:spacing w:after="0" w:line="240" w:lineRule="atLeast"/>
              <w:jc w:val="center"/>
              <w:textAlignment w:val="baseline"/>
              <w:rPr>
                <w:rFonts w:ascii="Times New Roman" w:eastAsia="Times New Roman" w:hAnsi="Times New Roman" w:cs="Times New Roman"/>
                <w:color w:val="000000"/>
                <w:sz w:val="24"/>
                <w:szCs w:val="24"/>
                <w:lang w:eastAsia="uk-UA"/>
              </w:rPr>
            </w:pPr>
            <w:r>
              <w:rPr>
                <w:rFonts w:ascii="Times New Roman" w:eastAsia="Times New Roman" w:hAnsi="Times New Roman" w:cs="Times New Roman"/>
                <w:color w:val="000000"/>
                <w:sz w:val="24"/>
                <w:szCs w:val="24"/>
                <w:bdr w:val="none" w:sz="0" w:space="0" w:color="auto" w:frame="1"/>
                <w:lang w:eastAsia="uk-UA"/>
              </w:rPr>
              <w:t>16,</w:t>
            </w:r>
            <w:r w:rsidR="00FE5CE7" w:rsidRPr="00FE5CE7">
              <w:rPr>
                <w:rFonts w:ascii="Times New Roman" w:eastAsia="Times New Roman" w:hAnsi="Times New Roman" w:cs="Times New Roman"/>
                <w:color w:val="000000"/>
                <w:sz w:val="24"/>
                <w:szCs w:val="24"/>
                <w:bdr w:val="none" w:sz="0" w:space="0" w:color="auto" w:frame="1"/>
                <w:lang w:eastAsia="uk-UA"/>
              </w:rPr>
              <w:t>1</w:t>
            </w:r>
          </w:p>
        </w:tc>
      </w:tr>
      <w:tr w:rsidR="002B2380" w:rsidRPr="00FE5CE7" w:rsidTr="00FE279A">
        <w:tc>
          <w:tcPr>
            <w:tcW w:w="6371" w:type="dxa"/>
            <w:tcBorders>
              <w:top w:val="single" w:sz="6" w:space="0" w:color="A8B49C"/>
              <w:left w:val="single" w:sz="6" w:space="0" w:color="A8B49C"/>
              <w:bottom w:val="single" w:sz="6" w:space="0" w:color="A8B49C"/>
              <w:right w:val="single" w:sz="6" w:space="0" w:color="A8B49C"/>
            </w:tcBorders>
            <w:shd w:val="clear" w:color="auto" w:fill="FFFFFF"/>
            <w:tcMar>
              <w:top w:w="60" w:type="dxa"/>
              <w:left w:w="75" w:type="dxa"/>
              <w:bottom w:w="60" w:type="dxa"/>
              <w:right w:w="105" w:type="dxa"/>
            </w:tcMar>
            <w:hideMark/>
          </w:tcPr>
          <w:p w:rsidR="00FE5CE7" w:rsidRPr="00FE5CE7" w:rsidRDefault="00FE5CE7" w:rsidP="00FE5CE7">
            <w:pPr>
              <w:spacing w:after="0" w:line="240" w:lineRule="atLeast"/>
              <w:textAlignment w:val="baseline"/>
              <w:rPr>
                <w:rFonts w:ascii="Times New Roman" w:eastAsia="Times New Roman" w:hAnsi="Times New Roman" w:cs="Times New Roman"/>
                <w:color w:val="000000"/>
                <w:sz w:val="24"/>
                <w:szCs w:val="24"/>
                <w:lang w:eastAsia="uk-UA"/>
              </w:rPr>
            </w:pPr>
            <w:r w:rsidRPr="00FE5CE7">
              <w:rPr>
                <w:rFonts w:ascii="Times New Roman" w:eastAsia="Times New Roman" w:hAnsi="Times New Roman" w:cs="Times New Roman"/>
                <w:color w:val="000000"/>
                <w:sz w:val="24"/>
                <w:szCs w:val="24"/>
                <w:bdr w:val="none" w:sz="0" w:space="0" w:color="auto" w:frame="1"/>
                <w:lang w:eastAsia="uk-UA"/>
              </w:rPr>
              <w:t>Зміна валютних резервів країни</w:t>
            </w:r>
          </w:p>
        </w:tc>
        <w:tc>
          <w:tcPr>
            <w:tcW w:w="709" w:type="dxa"/>
            <w:tcBorders>
              <w:top w:val="single" w:sz="6" w:space="0" w:color="A8B49C"/>
              <w:left w:val="single" w:sz="6" w:space="0" w:color="A8B49C"/>
              <w:bottom w:val="single" w:sz="6" w:space="0" w:color="A8B49C"/>
              <w:right w:val="single" w:sz="6" w:space="0" w:color="A8B49C"/>
            </w:tcBorders>
            <w:shd w:val="clear" w:color="auto" w:fill="FFFFFF"/>
            <w:tcMar>
              <w:top w:w="60" w:type="dxa"/>
              <w:left w:w="75" w:type="dxa"/>
              <w:bottom w:w="60" w:type="dxa"/>
              <w:right w:w="105" w:type="dxa"/>
            </w:tcMar>
            <w:vAlign w:val="center"/>
            <w:hideMark/>
          </w:tcPr>
          <w:p w:rsidR="00FE5CE7" w:rsidRPr="00FE5CE7" w:rsidRDefault="00FE279A" w:rsidP="00FE279A">
            <w:pPr>
              <w:spacing w:after="0" w:line="240" w:lineRule="atLeast"/>
              <w:jc w:val="center"/>
              <w:textAlignment w:val="baseline"/>
              <w:rPr>
                <w:rFonts w:ascii="Times New Roman" w:eastAsia="Times New Roman" w:hAnsi="Times New Roman" w:cs="Times New Roman"/>
                <w:color w:val="000000"/>
                <w:sz w:val="24"/>
                <w:szCs w:val="24"/>
                <w:lang w:eastAsia="uk-UA"/>
              </w:rPr>
            </w:pPr>
            <w:r>
              <w:rPr>
                <w:rFonts w:ascii="Times New Roman" w:eastAsia="Times New Roman" w:hAnsi="Times New Roman" w:cs="Times New Roman"/>
                <w:color w:val="000000"/>
                <w:sz w:val="24"/>
                <w:szCs w:val="24"/>
                <w:bdr w:val="none" w:sz="0" w:space="0" w:color="auto" w:frame="1"/>
                <w:lang w:eastAsia="uk-UA"/>
              </w:rPr>
              <w:t>4,</w:t>
            </w:r>
            <w:r w:rsidR="00FE5CE7" w:rsidRPr="00FE5CE7">
              <w:rPr>
                <w:rFonts w:ascii="Times New Roman" w:eastAsia="Times New Roman" w:hAnsi="Times New Roman" w:cs="Times New Roman"/>
                <w:color w:val="000000"/>
                <w:sz w:val="24"/>
                <w:szCs w:val="24"/>
                <w:bdr w:val="none" w:sz="0" w:space="0" w:color="auto" w:frame="1"/>
                <w:lang w:eastAsia="uk-UA"/>
              </w:rPr>
              <w:t>4</w:t>
            </w:r>
          </w:p>
        </w:tc>
        <w:tc>
          <w:tcPr>
            <w:tcW w:w="709" w:type="dxa"/>
            <w:tcBorders>
              <w:top w:val="single" w:sz="6" w:space="0" w:color="A8B49C"/>
              <w:left w:val="single" w:sz="6" w:space="0" w:color="A8B49C"/>
              <w:bottom w:val="single" w:sz="6" w:space="0" w:color="A8B49C"/>
              <w:right w:val="single" w:sz="6" w:space="0" w:color="A8B49C"/>
            </w:tcBorders>
            <w:shd w:val="clear" w:color="auto" w:fill="FFFFFF"/>
            <w:tcMar>
              <w:top w:w="60" w:type="dxa"/>
              <w:left w:w="75" w:type="dxa"/>
              <w:bottom w:w="60" w:type="dxa"/>
              <w:right w:w="105" w:type="dxa"/>
            </w:tcMar>
            <w:vAlign w:val="center"/>
            <w:hideMark/>
          </w:tcPr>
          <w:p w:rsidR="00FE5CE7" w:rsidRPr="00FE5CE7" w:rsidRDefault="00FE279A" w:rsidP="00FE279A">
            <w:pPr>
              <w:spacing w:after="0" w:line="240" w:lineRule="atLeast"/>
              <w:jc w:val="center"/>
              <w:textAlignment w:val="baseline"/>
              <w:rPr>
                <w:rFonts w:ascii="Times New Roman" w:eastAsia="Times New Roman" w:hAnsi="Times New Roman" w:cs="Times New Roman"/>
                <w:color w:val="000000"/>
                <w:sz w:val="24"/>
                <w:szCs w:val="24"/>
                <w:lang w:eastAsia="uk-UA"/>
              </w:rPr>
            </w:pPr>
            <w:r>
              <w:rPr>
                <w:rFonts w:ascii="Times New Roman" w:eastAsia="Times New Roman" w:hAnsi="Times New Roman" w:cs="Times New Roman"/>
                <w:color w:val="000000"/>
                <w:sz w:val="24"/>
                <w:szCs w:val="24"/>
                <w:bdr w:val="none" w:sz="0" w:space="0" w:color="auto" w:frame="1"/>
                <w:lang w:eastAsia="uk-UA"/>
              </w:rPr>
              <w:t>3</w:t>
            </w:r>
          </w:p>
        </w:tc>
        <w:tc>
          <w:tcPr>
            <w:tcW w:w="708" w:type="dxa"/>
            <w:tcBorders>
              <w:top w:val="single" w:sz="6" w:space="0" w:color="A8B49C"/>
              <w:left w:val="single" w:sz="6" w:space="0" w:color="A8B49C"/>
              <w:bottom w:val="single" w:sz="6" w:space="0" w:color="A8B49C"/>
              <w:right w:val="single" w:sz="6" w:space="0" w:color="A8B49C"/>
            </w:tcBorders>
            <w:shd w:val="clear" w:color="auto" w:fill="FFFFFF"/>
            <w:tcMar>
              <w:top w:w="60" w:type="dxa"/>
              <w:left w:w="75" w:type="dxa"/>
              <w:bottom w:w="60" w:type="dxa"/>
              <w:right w:w="105" w:type="dxa"/>
            </w:tcMar>
            <w:vAlign w:val="center"/>
            <w:hideMark/>
          </w:tcPr>
          <w:p w:rsidR="00FE5CE7" w:rsidRPr="00FE5CE7" w:rsidRDefault="00FE279A" w:rsidP="00FE279A">
            <w:pPr>
              <w:spacing w:after="0" w:line="240" w:lineRule="atLeast"/>
              <w:jc w:val="center"/>
              <w:textAlignment w:val="baseline"/>
              <w:rPr>
                <w:rFonts w:ascii="Times New Roman" w:eastAsia="Times New Roman" w:hAnsi="Times New Roman" w:cs="Times New Roman"/>
                <w:color w:val="000000"/>
                <w:sz w:val="24"/>
                <w:szCs w:val="24"/>
                <w:lang w:eastAsia="uk-UA"/>
              </w:rPr>
            </w:pPr>
            <w:r>
              <w:rPr>
                <w:rFonts w:ascii="Times New Roman" w:eastAsia="Times New Roman" w:hAnsi="Times New Roman" w:cs="Times New Roman"/>
                <w:color w:val="000000"/>
                <w:sz w:val="24"/>
                <w:szCs w:val="24"/>
                <w:bdr w:val="none" w:sz="0" w:space="0" w:color="auto" w:frame="1"/>
                <w:lang w:eastAsia="uk-UA"/>
              </w:rPr>
              <w:t>2,</w:t>
            </w:r>
            <w:r w:rsidR="00FE5CE7" w:rsidRPr="00FE5CE7">
              <w:rPr>
                <w:rFonts w:ascii="Times New Roman" w:eastAsia="Times New Roman" w:hAnsi="Times New Roman" w:cs="Times New Roman"/>
                <w:color w:val="000000"/>
                <w:sz w:val="24"/>
                <w:szCs w:val="24"/>
                <w:bdr w:val="none" w:sz="0" w:space="0" w:color="auto" w:frame="1"/>
                <w:lang w:eastAsia="uk-UA"/>
              </w:rPr>
              <w:t>5</w:t>
            </w:r>
          </w:p>
        </w:tc>
        <w:tc>
          <w:tcPr>
            <w:tcW w:w="798" w:type="dxa"/>
            <w:tcBorders>
              <w:top w:val="single" w:sz="6" w:space="0" w:color="A8B49C"/>
              <w:left w:val="single" w:sz="6" w:space="0" w:color="A8B49C"/>
              <w:bottom w:val="single" w:sz="6" w:space="0" w:color="A8B49C"/>
              <w:right w:val="single" w:sz="6" w:space="0" w:color="A8B49C"/>
            </w:tcBorders>
            <w:shd w:val="clear" w:color="auto" w:fill="FFFFFF"/>
            <w:tcMar>
              <w:top w:w="60" w:type="dxa"/>
              <w:left w:w="75" w:type="dxa"/>
              <w:bottom w:w="60" w:type="dxa"/>
              <w:right w:w="105" w:type="dxa"/>
            </w:tcMar>
            <w:vAlign w:val="center"/>
            <w:hideMark/>
          </w:tcPr>
          <w:p w:rsidR="00FE5CE7" w:rsidRPr="00FE5CE7" w:rsidRDefault="00FE279A" w:rsidP="00FE279A">
            <w:pPr>
              <w:spacing w:after="0" w:line="240" w:lineRule="atLeast"/>
              <w:jc w:val="center"/>
              <w:textAlignment w:val="baseline"/>
              <w:rPr>
                <w:rFonts w:ascii="Times New Roman" w:eastAsia="Times New Roman" w:hAnsi="Times New Roman" w:cs="Times New Roman"/>
                <w:color w:val="000000"/>
                <w:sz w:val="24"/>
                <w:szCs w:val="24"/>
                <w:lang w:eastAsia="uk-UA"/>
              </w:rPr>
            </w:pPr>
            <w:r>
              <w:rPr>
                <w:rFonts w:ascii="Times New Roman" w:eastAsia="Times New Roman" w:hAnsi="Times New Roman" w:cs="Times New Roman"/>
                <w:color w:val="000000"/>
                <w:sz w:val="24"/>
                <w:szCs w:val="24"/>
                <w:bdr w:val="none" w:sz="0" w:space="0" w:color="auto" w:frame="1"/>
                <w:lang w:eastAsia="uk-UA"/>
              </w:rPr>
              <w:t>-2,</w:t>
            </w:r>
            <w:r w:rsidR="00FE5CE7" w:rsidRPr="00FE5CE7">
              <w:rPr>
                <w:rFonts w:ascii="Times New Roman" w:eastAsia="Times New Roman" w:hAnsi="Times New Roman" w:cs="Times New Roman"/>
                <w:color w:val="000000"/>
                <w:sz w:val="24"/>
                <w:szCs w:val="24"/>
                <w:bdr w:val="none" w:sz="0" w:space="0" w:color="auto" w:frame="1"/>
                <w:lang w:eastAsia="uk-UA"/>
              </w:rPr>
              <w:t>3</w:t>
            </w:r>
          </w:p>
        </w:tc>
        <w:tc>
          <w:tcPr>
            <w:tcW w:w="0" w:type="auto"/>
            <w:tcBorders>
              <w:top w:val="single" w:sz="6" w:space="0" w:color="A8B49C"/>
              <w:left w:val="single" w:sz="6" w:space="0" w:color="A8B49C"/>
              <w:bottom w:val="single" w:sz="6" w:space="0" w:color="A8B49C"/>
              <w:right w:val="single" w:sz="6" w:space="0" w:color="A8B49C"/>
            </w:tcBorders>
            <w:shd w:val="clear" w:color="auto" w:fill="FFFFFF"/>
            <w:tcMar>
              <w:top w:w="60" w:type="dxa"/>
              <w:left w:w="75" w:type="dxa"/>
              <w:bottom w:w="60" w:type="dxa"/>
              <w:right w:w="105" w:type="dxa"/>
            </w:tcMar>
            <w:vAlign w:val="center"/>
            <w:hideMark/>
          </w:tcPr>
          <w:p w:rsidR="00FE5CE7" w:rsidRPr="00FE5CE7" w:rsidRDefault="00FE279A" w:rsidP="00FE279A">
            <w:pPr>
              <w:spacing w:after="0" w:line="240" w:lineRule="atLeast"/>
              <w:jc w:val="center"/>
              <w:textAlignment w:val="baseline"/>
              <w:rPr>
                <w:rFonts w:ascii="Times New Roman" w:eastAsia="Times New Roman" w:hAnsi="Times New Roman" w:cs="Times New Roman"/>
                <w:color w:val="000000"/>
                <w:sz w:val="24"/>
                <w:szCs w:val="24"/>
                <w:lang w:eastAsia="uk-UA"/>
              </w:rPr>
            </w:pPr>
            <w:r>
              <w:rPr>
                <w:rFonts w:ascii="Times New Roman" w:eastAsia="Times New Roman" w:hAnsi="Times New Roman" w:cs="Times New Roman"/>
                <w:color w:val="000000"/>
                <w:sz w:val="24"/>
                <w:szCs w:val="24"/>
                <w:bdr w:val="none" w:sz="0" w:space="0" w:color="auto" w:frame="1"/>
                <w:lang w:eastAsia="uk-UA"/>
              </w:rPr>
              <w:t>7,</w:t>
            </w:r>
            <w:r w:rsidR="00FE5CE7" w:rsidRPr="00FE5CE7">
              <w:rPr>
                <w:rFonts w:ascii="Times New Roman" w:eastAsia="Times New Roman" w:hAnsi="Times New Roman" w:cs="Times New Roman"/>
                <w:color w:val="000000"/>
                <w:sz w:val="24"/>
                <w:szCs w:val="24"/>
                <w:bdr w:val="none" w:sz="0" w:space="0" w:color="auto" w:frame="1"/>
                <w:lang w:eastAsia="uk-UA"/>
              </w:rPr>
              <w:t>1</w:t>
            </w:r>
          </w:p>
        </w:tc>
      </w:tr>
    </w:tbl>
    <w:p w:rsidR="00CF73C7" w:rsidRPr="00D27707" w:rsidRDefault="002B2380" w:rsidP="004F7A13">
      <w:pPr>
        <w:autoSpaceDE w:val="0"/>
        <w:autoSpaceDN w:val="0"/>
        <w:adjustRightInd w:val="0"/>
        <w:spacing w:after="0" w:line="360" w:lineRule="auto"/>
        <w:ind w:firstLine="851"/>
        <w:jc w:val="both"/>
        <w:rPr>
          <w:rFonts w:asciiTheme="majorBidi" w:hAnsiTheme="majorBidi" w:cstheme="majorBidi"/>
          <w:color w:val="000000" w:themeColor="text1"/>
          <w:sz w:val="28"/>
          <w:szCs w:val="28"/>
          <w:lang w:val="ru-RU" w:bidi="he-IL"/>
        </w:rPr>
      </w:pPr>
      <w:r>
        <w:rPr>
          <w:rFonts w:asciiTheme="majorBidi" w:hAnsiTheme="majorBidi" w:cstheme="majorBidi"/>
          <w:color w:val="000000" w:themeColor="text1"/>
          <w:sz w:val="28"/>
          <w:szCs w:val="28"/>
          <w:lang w:bidi="he-IL"/>
        </w:rPr>
        <w:t>Джерело:</w:t>
      </w:r>
      <w:r w:rsidR="00D27707">
        <w:rPr>
          <w:rFonts w:asciiTheme="majorBidi" w:hAnsiTheme="majorBidi" w:cstheme="majorBidi"/>
          <w:color w:val="000000" w:themeColor="text1"/>
          <w:sz w:val="28"/>
          <w:szCs w:val="28"/>
          <w:lang w:bidi="he-IL"/>
        </w:rPr>
        <w:t xml:space="preserve"> складено автором на основі: </w:t>
      </w:r>
      <w:r w:rsidR="00D27707" w:rsidRPr="00D27707">
        <w:rPr>
          <w:rFonts w:asciiTheme="majorBidi" w:hAnsiTheme="majorBidi" w:cstheme="majorBidi"/>
          <w:color w:val="000000" w:themeColor="text1"/>
          <w:sz w:val="28"/>
          <w:szCs w:val="28"/>
          <w:lang w:val="ru-RU" w:bidi="he-IL"/>
        </w:rPr>
        <w:t>[28].</w:t>
      </w:r>
    </w:p>
    <w:p w:rsidR="00FE5CE7" w:rsidRDefault="002B2380" w:rsidP="004F7A13">
      <w:pPr>
        <w:autoSpaceDE w:val="0"/>
        <w:autoSpaceDN w:val="0"/>
        <w:adjustRightInd w:val="0"/>
        <w:spacing w:after="0" w:line="360" w:lineRule="auto"/>
        <w:ind w:firstLine="851"/>
        <w:jc w:val="both"/>
        <w:rPr>
          <w:rFonts w:asciiTheme="majorBidi" w:hAnsiTheme="majorBidi" w:cstheme="majorBidi"/>
          <w:color w:val="000000" w:themeColor="text1"/>
          <w:sz w:val="28"/>
          <w:szCs w:val="28"/>
          <w:lang w:bidi="he-IL"/>
        </w:rPr>
      </w:pPr>
      <w:r>
        <w:rPr>
          <w:rFonts w:asciiTheme="majorBidi" w:hAnsiTheme="majorBidi" w:cstheme="majorBidi"/>
          <w:color w:val="000000" w:themeColor="text1"/>
          <w:sz w:val="28"/>
          <w:szCs w:val="28"/>
          <w:lang w:bidi="he-IL"/>
        </w:rPr>
        <w:t xml:space="preserve"> </w:t>
      </w:r>
      <w:r w:rsidR="00CF4482" w:rsidRPr="00CF4482">
        <w:rPr>
          <w:rFonts w:asciiTheme="majorBidi" w:hAnsiTheme="majorBidi" w:cstheme="majorBidi"/>
          <w:color w:val="000000" w:themeColor="text1"/>
          <w:sz w:val="28"/>
          <w:szCs w:val="28"/>
          <w:lang w:bidi="he-IL"/>
        </w:rPr>
        <w:t>Покриття дефіциту платіжного балансу в 2023 році цілком відбувалося за рахунок коштів міжнародної допомоги (тоді як в 2022 році 6,5% цього дефіциту було покрито за рахунок скорочення валютних резервів НБУ)</w:t>
      </w:r>
      <w:r w:rsidR="00CF4482">
        <w:rPr>
          <w:rFonts w:asciiTheme="majorBidi" w:hAnsiTheme="majorBidi" w:cstheme="majorBidi"/>
          <w:color w:val="000000" w:themeColor="text1"/>
          <w:sz w:val="28"/>
          <w:szCs w:val="28"/>
          <w:lang w:bidi="he-IL"/>
        </w:rPr>
        <w:t xml:space="preserve"> (Таблиця 3.5)</w:t>
      </w:r>
      <w:r w:rsidR="00CF4482" w:rsidRPr="00CF4482">
        <w:rPr>
          <w:rFonts w:asciiTheme="majorBidi" w:hAnsiTheme="majorBidi" w:cstheme="majorBidi"/>
          <w:b/>
          <w:bCs/>
          <w:color w:val="000000" w:themeColor="text1"/>
          <w:sz w:val="28"/>
          <w:szCs w:val="28"/>
          <w:lang w:bidi="he-IL"/>
        </w:rPr>
        <w:t>. </w:t>
      </w:r>
    </w:p>
    <w:p w:rsidR="004366AC" w:rsidRDefault="004366AC" w:rsidP="0029114A">
      <w:pPr>
        <w:autoSpaceDE w:val="0"/>
        <w:autoSpaceDN w:val="0"/>
        <w:adjustRightInd w:val="0"/>
        <w:spacing w:after="0" w:line="360" w:lineRule="auto"/>
        <w:ind w:firstLine="851"/>
        <w:jc w:val="both"/>
        <w:rPr>
          <w:rFonts w:asciiTheme="majorBidi" w:hAnsiTheme="majorBidi" w:cstheme="majorBidi"/>
          <w:color w:val="000000" w:themeColor="text1"/>
          <w:sz w:val="28"/>
          <w:szCs w:val="28"/>
          <w:lang w:bidi="he-IL"/>
        </w:rPr>
      </w:pPr>
      <w:r>
        <w:rPr>
          <w:rFonts w:asciiTheme="majorBidi" w:hAnsiTheme="majorBidi" w:cstheme="majorBidi"/>
          <w:color w:val="000000" w:themeColor="text1"/>
          <w:sz w:val="28"/>
          <w:szCs w:val="28"/>
          <w:lang w:bidi="he-IL"/>
        </w:rPr>
        <w:t xml:space="preserve">Для того щоб визначити шляхи використання досвіду ЄС у регулюванні  транскордонними інвестиціями, розглянемо систему регулювання та програми які на даний момент існують в Україні. </w:t>
      </w:r>
    </w:p>
    <w:p w:rsidR="00800AA2" w:rsidRDefault="00800AA2" w:rsidP="0029114A">
      <w:pPr>
        <w:autoSpaceDE w:val="0"/>
        <w:autoSpaceDN w:val="0"/>
        <w:adjustRightInd w:val="0"/>
        <w:spacing w:after="0" w:line="360" w:lineRule="auto"/>
        <w:ind w:firstLine="851"/>
        <w:jc w:val="both"/>
        <w:rPr>
          <w:rFonts w:asciiTheme="majorBidi" w:hAnsiTheme="majorBidi" w:cstheme="majorBidi"/>
          <w:color w:val="000000" w:themeColor="text1"/>
          <w:sz w:val="28"/>
          <w:szCs w:val="28"/>
          <w:lang w:bidi="he-IL"/>
        </w:rPr>
      </w:pPr>
      <w:r w:rsidRPr="00800AA2">
        <w:rPr>
          <w:rFonts w:asciiTheme="majorBidi" w:hAnsiTheme="majorBidi" w:cstheme="majorBidi"/>
          <w:color w:val="000000" w:themeColor="text1"/>
          <w:sz w:val="28"/>
          <w:szCs w:val="28"/>
          <w:lang w:bidi="he-IL"/>
        </w:rPr>
        <w:t>Система регулювання інвестицій в Україні охоплює ряд законів, нормативних актів і політики, спрямованих на сприяння та регулювання інвестиційної діяльності в країні.</w:t>
      </w:r>
      <w:r w:rsidRPr="00800AA2">
        <w:t xml:space="preserve"> </w:t>
      </w:r>
      <w:r w:rsidRPr="00800AA2">
        <w:rPr>
          <w:rFonts w:asciiTheme="majorBidi" w:hAnsiTheme="majorBidi" w:cstheme="majorBidi"/>
          <w:color w:val="000000" w:themeColor="text1"/>
          <w:sz w:val="28"/>
          <w:szCs w:val="28"/>
          <w:lang w:bidi="he-IL"/>
        </w:rPr>
        <w:t>В Україні діють закони, які визначають права та обов’язки інвесторів, зокрема Закон України «Про інвестиційну діяльність» та Закон України «Про іноземне інвестування»</w:t>
      </w:r>
      <w:r w:rsidR="001659CB" w:rsidRPr="001659CB">
        <w:rPr>
          <w:rFonts w:asciiTheme="majorBidi" w:hAnsiTheme="majorBidi" w:cstheme="majorBidi"/>
          <w:color w:val="000000" w:themeColor="text1"/>
          <w:sz w:val="28"/>
          <w:szCs w:val="28"/>
          <w:lang w:bidi="he-IL"/>
        </w:rPr>
        <w:t xml:space="preserve"> [32]</w:t>
      </w:r>
      <w:r w:rsidRPr="00800AA2">
        <w:rPr>
          <w:rFonts w:asciiTheme="majorBidi" w:hAnsiTheme="majorBidi" w:cstheme="majorBidi"/>
          <w:color w:val="000000" w:themeColor="text1"/>
          <w:sz w:val="28"/>
          <w:szCs w:val="28"/>
          <w:lang w:bidi="he-IL"/>
        </w:rPr>
        <w:t>. Ці закони встановлюють правову основу для інвестиційної діяльності, захисту прав власності та механізмів вирішення спорів. Докладаються зусиль для спрощення адміністративних процедур, пов’язаних з інвестиціями, таких як реєстрація бізнесу, отримання дозволів і ліцензій, а також процеси митного оформлення. Спрощення цих процедур може зменшити бюрократичні перешкоди та полегшити ведення бізнесу. Система регулювання інвестицій в Україні спрямована на створення передбачуваного, прозорого та сприятливого середовища для інвестицій, як внутрішніх, так і іноземних, для сприяння економічному зростанню та розвитку.</w:t>
      </w:r>
    </w:p>
    <w:p w:rsidR="00423849" w:rsidRDefault="00315460" w:rsidP="0029114A">
      <w:pPr>
        <w:autoSpaceDE w:val="0"/>
        <w:autoSpaceDN w:val="0"/>
        <w:adjustRightInd w:val="0"/>
        <w:spacing w:after="0" w:line="360" w:lineRule="auto"/>
        <w:ind w:firstLine="851"/>
        <w:jc w:val="both"/>
        <w:rPr>
          <w:rFonts w:asciiTheme="majorBidi" w:hAnsiTheme="majorBidi" w:cstheme="majorBidi"/>
          <w:color w:val="000000" w:themeColor="text1"/>
          <w:sz w:val="28"/>
          <w:szCs w:val="28"/>
          <w:lang w:bidi="he-IL"/>
        </w:rPr>
      </w:pPr>
      <w:r w:rsidRPr="00315460">
        <w:rPr>
          <w:rFonts w:asciiTheme="majorBidi" w:hAnsiTheme="majorBidi" w:cstheme="majorBidi"/>
          <w:color w:val="000000" w:themeColor="text1"/>
          <w:sz w:val="28"/>
          <w:szCs w:val="28"/>
          <w:lang w:bidi="he-IL"/>
        </w:rPr>
        <w:t>Україні потрібно вирішити складну задачу: відновити привабливість своїх активів у період війни, знову забезпечити прибутковість та повернути довіру до інвестицій у наше господарство. Це вимагатиме не лише розробки ефективних економічних стратегій, але й стабілізації політичної та соціальної обстановки, проведення реформ у законодавстві та зміцнення правової системи, а також активної співпраці з міжнародними партнерами та інвесторами.</w:t>
      </w:r>
      <w:r w:rsidR="004F7A13" w:rsidRPr="004F7A13">
        <w:rPr>
          <w:rFonts w:asciiTheme="majorBidi" w:hAnsiTheme="majorBidi" w:cstheme="majorBidi"/>
          <w:color w:val="000000" w:themeColor="text1"/>
          <w:sz w:val="28"/>
          <w:szCs w:val="28"/>
          <w:lang w:val="ru-RU" w:bidi="he-IL"/>
        </w:rPr>
        <w:t xml:space="preserve"> </w:t>
      </w:r>
      <w:r w:rsidR="00D95701" w:rsidRPr="00D95701">
        <w:rPr>
          <w:rFonts w:asciiTheme="majorBidi" w:hAnsiTheme="majorBidi" w:cstheme="majorBidi"/>
          <w:color w:val="000000" w:themeColor="text1"/>
          <w:sz w:val="28"/>
          <w:szCs w:val="28"/>
          <w:lang w:bidi="he-IL"/>
        </w:rPr>
        <w:t>Система регулювання інвестиційної діяльності України відіграє ключову роль у залученні та захисті як внутрішніх, так і іноземних інвестицій. Оскільки платіжний баланс і бюджет України значною мірою залежать від фінансової допомоги з боку ЄС, країні необхідно терміново розвивати більшу незалежність в управлінні своїми економічними справами. Посилення системи регулювання інвестицій має вирішальне значення для сприяння економічній стійкості та зменшення залежності від зовнішньої допомоги.</w:t>
      </w:r>
    </w:p>
    <w:p w:rsidR="00184A9B" w:rsidRDefault="00D95701" w:rsidP="00705E77">
      <w:pPr>
        <w:autoSpaceDE w:val="0"/>
        <w:autoSpaceDN w:val="0"/>
        <w:adjustRightInd w:val="0"/>
        <w:spacing w:after="0" w:line="360" w:lineRule="auto"/>
        <w:ind w:firstLine="851"/>
        <w:jc w:val="both"/>
        <w:rPr>
          <w:rFonts w:asciiTheme="majorBidi" w:hAnsiTheme="majorBidi" w:cstheme="majorBidi"/>
          <w:color w:val="000000" w:themeColor="text1"/>
          <w:sz w:val="28"/>
          <w:szCs w:val="28"/>
          <w:lang w:bidi="he-IL"/>
        </w:rPr>
      </w:pPr>
      <w:r w:rsidRPr="00D95701">
        <w:rPr>
          <w:rFonts w:asciiTheme="majorBidi" w:hAnsiTheme="majorBidi" w:cstheme="majorBidi"/>
          <w:color w:val="000000" w:themeColor="text1"/>
          <w:sz w:val="28"/>
          <w:szCs w:val="28"/>
          <w:lang w:bidi="he-IL"/>
        </w:rPr>
        <w:t>Спираючись на досвід ЄС, Україна може вжити кількох заходів для вдосконалення своєї інвестиційної системи регулювання. По-перше, Україна може отримати вигоду від узгодження своїх нормативних актів із стандарта</w:t>
      </w:r>
      <w:r w:rsidR="00705E77">
        <w:rPr>
          <w:rFonts w:asciiTheme="majorBidi" w:hAnsiTheme="majorBidi" w:cstheme="majorBidi"/>
          <w:color w:val="000000" w:themeColor="text1"/>
          <w:sz w:val="28"/>
          <w:szCs w:val="28"/>
          <w:lang w:bidi="he-IL"/>
        </w:rPr>
        <w:t xml:space="preserve">ми та найкращими практиками ЄС. </w:t>
      </w:r>
      <w:r w:rsidR="00184A9B">
        <w:rPr>
          <w:rFonts w:asciiTheme="majorBidi" w:hAnsiTheme="majorBidi" w:cstheme="majorBidi"/>
          <w:color w:val="000000" w:themeColor="text1"/>
          <w:sz w:val="28"/>
          <w:szCs w:val="28"/>
          <w:lang w:bidi="he-IL"/>
        </w:rPr>
        <w:t>Європейський Союз</w:t>
      </w:r>
      <w:r w:rsidR="00184A9B" w:rsidRPr="00184A9B">
        <w:rPr>
          <w:rFonts w:asciiTheme="majorBidi" w:hAnsiTheme="majorBidi" w:cstheme="majorBidi"/>
          <w:color w:val="000000" w:themeColor="text1"/>
          <w:sz w:val="28"/>
          <w:szCs w:val="28"/>
          <w:lang w:bidi="he-IL"/>
        </w:rPr>
        <w:t xml:space="preserve"> є одним із найбільш відкритих місць для інвестицій у світі. З 2009 року ЄС керує політикою прямих іноземних інвестицій від імені членів ЄС, як частину спільної комерційної політики ЄС. Регламент, який ЄС почав ухвалювати в 2019 році, гарантує, що ЄС краще оснащений для захисту своїх інтересів, залишаючись при цьому однією з найбільш відкритих інвестиційних сфер у світі</w:t>
      </w:r>
      <w:r w:rsidR="005E45B1">
        <w:rPr>
          <w:rFonts w:asciiTheme="majorBidi" w:hAnsiTheme="majorBidi" w:cstheme="majorBidi"/>
          <w:color w:val="000000" w:themeColor="text1"/>
          <w:sz w:val="28"/>
          <w:szCs w:val="28"/>
          <w:lang w:bidi="he-IL"/>
        </w:rPr>
        <w:t xml:space="preserve"> [31</w:t>
      </w:r>
      <w:r w:rsidR="001659CB" w:rsidRPr="001659CB">
        <w:rPr>
          <w:rFonts w:asciiTheme="majorBidi" w:hAnsiTheme="majorBidi" w:cstheme="majorBidi"/>
          <w:color w:val="000000" w:themeColor="text1"/>
          <w:sz w:val="28"/>
          <w:szCs w:val="28"/>
          <w:lang w:bidi="he-IL"/>
        </w:rPr>
        <w:t>]</w:t>
      </w:r>
      <w:r w:rsidR="00184A9B" w:rsidRPr="00184A9B">
        <w:rPr>
          <w:rFonts w:asciiTheme="majorBidi" w:hAnsiTheme="majorBidi" w:cstheme="majorBidi"/>
          <w:color w:val="000000" w:themeColor="text1"/>
          <w:sz w:val="28"/>
          <w:szCs w:val="28"/>
          <w:lang w:bidi="he-IL"/>
        </w:rPr>
        <w:t>.</w:t>
      </w:r>
    </w:p>
    <w:p w:rsidR="00705E77" w:rsidRPr="00705E77" w:rsidRDefault="00705E77" w:rsidP="00184A9B">
      <w:pPr>
        <w:autoSpaceDE w:val="0"/>
        <w:autoSpaceDN w:val="0"/>
        <w:adjustRightInd w:val="0"/>
        <w:spacing w:after="0" w:line="360" w:lineRule="auto"/>
        <w:ind w:firstLine="851"/>
        <w:jc w:val="both"/>
        <w:rPr>
          <w:rFonts w:asciiTheme="majorBidi" w:hAnsiTheme="majorBidi" w:cstheme="majorBidi"/>
          <w:color w:val="000000" w:themeColor="text1"/>
          <w:sz w:val="28"/>
          <w:szCs w:val="28"/>
          <w:lang w:bidi="he-IL"/>
        </w:rPr>
      </w:pPr>
      <w:r w:rsidRPr="00705E77">
        <w:rPr>
          <w:rFonts w:asciiTheme="majorBidi" w:hAnsiTheme="majorBidi" w:cstheme="majorBidi"/>
          <w:color w:val="000000" w:themeColor="text1"/>
          <w:sz w:val="28"/>
          <w:szCs w:val="28"/>
          <w:lang w:bidi="he-IL"/>
        </w:rPr>
        <w:t xml:space="preserve">По-друге, впровадження прозорих і передбачуваних регуляторних процесів є важливим. Україна може повчитися в тому, що ЄС робить акцент на прозорості, підзвітності та верховенстві права у створенні дружнього середовища для інвесторів. </w:t>
      </w:r>
      <w:r w:rsidR="00423821" w:rsidRPr="00423821">
        <w:rPr>
          <w:rFonts w:asciiTheme="majorBidi" w:hAnsiTheme="majorBidi" w:cstheme="majorBidi"/>
          <w:color w:val="000000" w:themeColor="text1"/>
          <w:sz w:val="28"/>
          <w:szCs w:val="28"/>
          <w:lang w:bidi="he-IL"/>
        </w:rPr>
        <w:t>У листопаді 2015 року ЄС погодив реформований підхід до вирішення інвестиційних суперечок, щоб залишатися в курсі найвищих стандартів легітимності та прозорості. Це запровадило чіткіші та точніші правила щодо захисту інвестицій шляхом створення постійного механізму врегулювання суперечок під назвою «Інвестиційна судова система»</w:t>
      </w:r>
      <w:r w:rsidR="001659CB">
        <w:rPr>
          <w:rFonts w:asciiTheme="majorBidi" w:hAnsiTheme="majorBidi" w:cstheme="majorBidi"/>
          <w:color w:val="000000" w:themeColor="text1"/>
          <w:sz w:val="28"/>
          <w:szCs w:val="28"/>
          <w:lang w:val="en-US" w:bidi="he-IL"/>
        </w:rPr>
        <w:t xml:space="preserve"> [32]</w:t>
      </w:r>
      <w:r w:rsidR="00423821" w:rsidRPr="00423821">
        <w:rPr>
          <w:rFonts w:asciiTheme="majorBidi" w:hAnsiTheme="majorBidi" w:cstheme="majorBidi"/>
          <w:color w:val="000000" w:themeColor="text1"/>
          <w:sz w:val="28"/>
          <w:szCs w:val="28"/>
          <w:lang w:bidi="he-IL"/>
        </w:rPr>
        <w:t>.</w:t>
      </w:r>
    </w:p>
    <w:p w:rsidR="00705E77" w:rsidRPr="00423821" w:rsidRDefault="00705E77" w:rsidP="00184A9B">
      <w:pPr>
        <w:autoSpaceDE w:val="0"/>
        <w:autoSpaceDN w:val="0"/>
        <w:adjustRightInd w:val="0"/>
        <w:spacing w:after="0" w:line="360" w:lineRule="auto"/>
        <w:ind w:firstLine="851"/>
        <w:jc w:val="both"/>
        <w:rPr>
          <w:rFonts w:asciiTheme="majorBidi" w:hAnsiTheme="majorBidi" w:cstheme="majorBidi"/>
          <w:color w:val="000000" w:themeColor="text1"/>
          <w:sz w:val="28"/>
          <w:szCs w:val="28"/>
          <w:lang w:bidi="he-IL"/>
        </w:rPr>
      </w:pPr>
      <w:r w:rsidRPr="00705E77">
        <w:rPr>
          <w:rFonts w:asciiTheme="majorBidi" w:hAnsiTheme="majorBidi" w:cstheme="majorBidi"/>
          <w:color w:val="000000" w:themeColor="text1"/>
          <w:sz w:val="28"/>
          <w:szCs w:val="28"/>
          <w:lang w:bidi="he-IL"/>
        </w:rPr>
        <w:t xml:space="preserve">По-третє, першочерговим є посилення механізмів захисту інвесторів. Україна може вжити заходів для захисту інвесторів від експропріації, дискримінації та інших ризиків. Створення незалежних механізмів вирішення спорів і надання доступу до міжнародного арбітражу може зміцнити довіру інвесторів </w:t>
      </w:r>
      <w:r w:rsidR="00184A9B">
        <w:rPr>
          <w:rFonts w:asciiTheme="majorBidi" w:hAnsiTheme="majorBidi" w:cstheme="majorBidi"/>
          <w:color w:val="000000" w:themeColor="text1"/>
          <w:sz w:val="28"/>
          <w:szCs w:val="28"/>
          <w:lang w:bidi="he-IL"/>
        </w:rPr>
        <w:t>і зменшити інвестиційні ризики.</w:t>
      </w:r>
      <w:r w:rsidR="00423821" w:rsidRPr="00423821">
        <w:rPr>
          <w:rFonts w:asciiTheme="majorBidi" w:hAnsiTheme="majorBidi" w:cstheme="majorBidi"/>
          <w:color w:val="000000" w:themeColor="text1"/>
          <w:sz w:val="28"/>
          <w:szCs w:val="28"/>
          <w:lang w:bidi="he-IL"/>
        </w:rPr>
        <w:t xml:space="preserve"> Система інвестиційних судів ЄС гарантує, що всі дотримуються однакових правил захисту інвестицій, і намагається знайти баланс між захистом інвесторів у прозорий спосіб і захистом права держави на регулювання для досягнення цілей державної політики.</w:t>
      </w:r>
    </w:p>
    <w:p w:rsidR="00705E77" w:rsidRPr="00705E77" w:rsidRDefault="00705E77" w:rsidP="00184A9B">
      <w:pPr>
        <w:autoSpaceDE w:val="0"/>
        <w:autoSpaceDN w:val="0"/>
        <w:adjustRightInd w:val="0"/>
        <w:spacing w:after="0" w:line="360" w:lineRule="auto"/>
        <w:ind w:firstLine="851"/>
        <w:jc w:val="both"/>
        <w:rPr>
          <w:rFonts w:asciiTheme="majorBidi" w:hAnsiTheme="majorBidi" w:cstheme="majorBidi"/>
          <w:color w:val="000000" w:themeColor="text1"/>
          <w:sz w:val="28"/>
          <w:szCs w:val="28"/>
          <w:lang w:bidi="he-IL"/>
        </w:rPr>
      </w:pPr>
      <w:r w:rsidRPr="00705E77">
        <w:rPr>
          <w:rFonts w:asciiTheme="majorBidi" w:hAnsiTheme="majorBidi" w:cstheme="majorBidi"/>
          <w:color w:val="000000" w:themeColor="text1"/>
          <w:sz w:val="28"/>
          <w:szCs w:val="28"/>
          <w:lang w:bidi="he-IL"/>
        </w:rPr>
        <w:t xml:space="preserve">Крім того, сприяння галузевим нормам, адаптованим до економічних потреб і пріоритетів України, може залучити інвестиції в такі ключові сектори, як енергетика, інфраструктура та технології. Посилення стандартів корпоративного управління, боротьба з корупцією та підвищення прозорості регуляторних процесів також є критично важливими кроками для України, щоб розвинути надійну </w:t>
      </w:r>
      <w:r w:rsidR="00184A9B">
        <w:rPr>
          <w:rFonts w:asciiTheme="majorBidi" w:hAnsiTheme="majorBidi" w:cstheme="majorBidi"/>
          <w:color w:val="000000" w:themeColor="text1"/>
          <w:sz w:val="28"/>
          <w:szCs w:val="28"/>
          <w:lang w:bidi="he-IL"/>
        </w:rPr>
        <w:t>систему регулювання інвестицій.</w:t>
      </w:r>
    </w:p>
    <w:p w:rsidR="00D95701" w:rsidRDefault="00705E77" w:rsidP="00705E77">
      <w:pPr>
        <w:autoSpaceDE w:val="0"/>
        <w:autoSpaceDN w:val="0"/>
        <w:adjustRightInd w:val="0"/>
        <w:spacing w:after="0" w:line="360" w:lineRule="auto"/>
        <w:ind w:firstLine="851"/>
        <w:jc w:val="both"/>
        <w:rPr>
          <w:rFonts w:asciiTheme="majorBidi" w:hAnsiTheme="majorBidi" w:cstheme="majorBidi"/>
          <w:color w:val="000000" w:themeColor="text1"/>
          <w:sz w:val="28"/>
          <w:szCs w:val="28"/>
          <w:lang w:bidi="he-IL"/>
        </w:rPr>
      </w:pPr>
      <w:r w:rsidRPr="00705E77">
        <w:rPr>
          <w:rFonts w:asciiTheme="majorBidi" w:hAnsiTheme="majorBidi" w:cstheme="majorBidi"/>
          <w:color w:val="000000" w:themeColor="text1"/>
          <w:sz w:val="28"/>
          <w:szCs w:val="28"/>
          <w:lang w:bidi="he-IL"/>
        </w:rPr>
        <w:t>Використовуючи досвід ЄС і впроваджуючи реформи для покращення системи інвестиційного регулювання, Україна може зменшити свою залежність від зовнішньої фінансової допомоги та сприяти сталому економічному розвитку. Цей стратегічний підхід може прокласти Україні шлях до досягнення більшої економічної незалежності та стійкості в довгостроковій перспективі.</w:t>
      </w:r>
    </w:p>
    <w:p w:rsidR="00315460" w:rsidRDefault="00D95701" w:rsidP="00423821">
      <w:pPr>
        <w:autoSpaceDE w:val="0"/>
        <w:autoSpaceDN w:val="0"/>
        <w:adjustRightInd w:val="0"/>
        <w:spacing w:after="0" w:line="360" w:lineRule="auto"/>
        <w:ind w:firstLine="851"/>
        <w:jc w:val="both"/>
        <w:rPr>
          <w:rFonts w:asciiTheme="majorBidi" w:hAnsiTheme="majorBidi" w:cstheme="majorBidi"/>
          <w:color w:val="000000" w:themeColor="text1"/>
          <w:sz w:val="28"/>
          <w:szCs w:val="28"/>
          <w:lang w:bidi="he-IL"/>
        </w:rPr>
      </w:pPr>
      <w:r w:rsidRPr="00D95701">
        <w:rPr>
          <w:rFonts w:asciiTheme="majorBidi" w:hAnsiTheme="majorBidi" w:cstheme="majorBidi"/>
          <w:color w:val="000000" w:themeColor="text1"/>
          <w:sz w:val="28"/>
          <w:szCs w:val="28"/>
          <w:lang w:bidi="he-IL"/>
        </w:rPr>
        <w:t xml:space="preserve">Українська стратегія реформ та інвестицій пропонує прочну основу для відновлення більш сучасної та процвітаючої України на шляху до ЄС. Позитивна оцінка Комісії Плану для України відкриває шлях для регулярних виплат в рамках Фонду для України. </w:t>
      </w:r>
      <w:r w:rsidR="00423821" w:rsidRPr="00423821">
        <w:rPr>
          <w:rFonts w:asciiTheme="majorBidi" w:hAnsiTheme="majorBidi" w:cstheme="majorBidi"/>
          <w:color w:val="000000" w:themeColor="text1"/>
          <w:sz w:val="28"/>
          <w:szCs w:val="28"/>
          <w:lang w:bidi="he-IL"/>
        </w:rPr>
        <w:t xml:space="preserve">Стратегія містить рекомендації щодо розвитку перспективних галузей економіки для залучення інвестицій та шляхи збільшення надходження прямих іноземних інвестицій в Україну. Документ насамперед створено для міжнародної інвестиційної спільноти та українських інституцій, які безпосередньо займаються залученням та просуванням інвестицій. </w:t>
      </w:r>
      <w:r w:rsidR="004366AC" w:rsidRPr="004366AC">
        <w:rPr>
          <w:rFonts w:asciiTheme="majorBidi" w:hAnsiTheme="majorBidi" w:cstheme="majorBidi"/>
          <w:color w:val="000000" w:themeColor="text1"/>
          <w:sz w:val="28"/>
          <w:szCs w:val="28"/>
          <w:lang w:bidi="he-IL"/>
        </w:rPr>
        <w:t>Національну стратегію збільшення прямих іноземних інвестицій в Україну розроблено на замовлення Уряду України, за підтримки Програми USAID «Конкурентоздатна економіка» (CEP) компанією EY в Україні, за погодженням з Офісом Національної інвестиційної ради, Міністерством економіки України. Україна та UkraineInvest.</w:t>
      </w:r>
      <w:r w:rsidR="004366AC">
        <w:rPr>
          <w:rFonts w:asciiTheme="majorBidi" w:hAnsiTheme="majorBidi" w:cstheme="majorBidi"/>
          <w:color w:val="000000" w:themeColor="text1"/>
          <w:sz w:val="28"/>
          <w:szCs w:val="28"/>
          <w:lang w:bidi="he-IL"/>
        </w:rPr>
        <w:t xml:space="preserve"> </w:t>
      </w:r>
      <w:r w:rsidR="004366AC" w:rsidRPr="004366AC">
        <w:rPr>
          <w:rFonts w:asciiTheme="majorBidi" w:hAnsiTheme="majorBidi" w:cstheme="majorBidi"/>
          <w:color w:val="000000" w:themeColor="text1"/>
          <w:sz w:val="28"/>
          <w:szCs w:val="28"/>
          <w:lang w:bidi="he-IL"/>
        </w:rPr>
        <w:t>Стратегія містить рекомендації щодо розвитку перспективних галузей економіки для залучення інвестицій та шляхи збільшення надходження прямих іноземних інвестицій в Україну.</w:t>
      </w:r>
    </w:p>
    <w:p w:rsidR="00D27707" w:rsidRPr="001659CB" w:rsidRDefault="00D27707" w:rsidP="00423821">
      <w:pPr>
        <w:autoSpaceDE w:val="0"/>
        <w:autoSpaceDN w:val="0"/>
        <w:adjustRightInd w:val="0"/>
        <w:spacing w:after="0" w:line="360" w:lineRule="auto"/>
        <w:ind w:firstLine="851"/>
        <w:jc w:val="both"/>
        <w:rPr>
          <w:rFonts w:asciiTheme="majorBidi" w:hAnsiTheme="majorBidi" w:cstheme="majorBidi"/>
          <w:color w:val="000000" w:themeColor="text1"/>
          <w:sz w:val="28"/>
          <w:szCs w:val="28"/>
          <w:lang w:val="ru-RU" w:bidi="he-IL"/>
        </w:rPr>
      </w:pPr>
      <w:bookmarkStart w:id="0" w:name="_GoBack"/>
      <w:r w:rsidRPr="00D27707">
        <w:rPr>
          <w:rFonts w:asciiTheme="majorBidi" w:hAnsiTheme="majorBidi" w:cstheme="majorBidi"/>
          <w:color w:val="000000" w:themeColor="text1"/>
          <w:sz w:val="28"/>
          <w:szCs w:val="28"/>
          <w:lang w:bidi="he-IL"/>
        </w:rPr>
        <w:t>Наші аналітики визнають, що стратегія ЄС щодо залучення ПІІ є ефективною, і в</w:t>
      </w:r>
      <w:r w:rsidR="00F74813">
        <w:rPr>
          <w:rFonts w:asciiTheme="majorBidi" w:hAnsiTheme="majorBidi" w:cstheme="majorBidi"/>
          <w:color w:val="000000" w:themeColor="text1"/>
          <w:sz w:val="28"/>
          <w:szCs w:val="28"/>
          <w:lang w:bidi="he-IL"/>
        </w:rPr>
        <w:t>икористання його досвіду</w:t>
      </w:r>
      <w:r w:rsidRPr="00D27707">
        <w:rPr>
          <w:rFonts w:asciiTheme="majorBidi" w:hAnsiTheme="majorBidi" w:cstheme="majorBidi"/>
          <w:color w:val="000000" w:themeColor="text1"/>
          <w:sz w:val="28"/>
          <w:szCs w:val="28"/>
          <w:lang w:bidi="he-IL"/>
        </w:rPr>
        <w:t xml:space="preserve"> може зробити нашу систему сильнішою. Зокрема, зазначається, що стабільність Німеччини, а не зростання, відображає структурні труднощі для нових учасників з найманням персоналу в переповнених резервах робочої сили та той факт, що ланцюги постачання вже дуже добре організовані та інтегровані. Німеччина є країною, що створює в середньому найбільше робочих місць на проект ПІІ (в середньому 69) проти Сполучених Штатів (49), Франції (53) і Сполученого Королівства (28). У Європі продажі та маркетинг (45%) є основним джерелом проектів ПІІ, за якими йдуть виробництво (27%) та логістика (8%). Україна отримує 2% проектів ПІІ в Європі у виробництво та 1% у продажі та маркетинг (але на неї припадає 6% населення Європи)</w:t>
      </w:r>
      <w:r w:rsidR="001659CB" w:rsidRPr="001659CB">
        <w:rPr>
          <w:rFonts w:asciiTheme="majorBidi" w:hAnsiTheme="majorBidi" w:cstheme="majorBidi"/>
          <w:color w:val="000000" w:themeColor="text1"/>
          <w:sz w:val="28"/>
          <w:szCs w:val="28"/>
          <w:lang w:val="ru-RU" w:bidi="he-IL"/>
        </w:rPr>
        <w:t>[</w:t>
      </w:r>
      <w:bookmarkEnd w:id="0"/>
      <w:r w:rsidR="001659CB" w:rsidRPr="001659CB">
        <w:rPr>
          <w:rFonts w:asciiTheme="majorBidi" w:hAnsiTheme="majorBidi" w:cstheme="majorBidi"/>
          <w:color w:val="000000" w:themeColor="text1"/>
          <w:sz w:val="28"/>
          <w:szCs w:val="28"/>
          <w:lang w:val="ru-RU" w:bidi="he-IL"/>
        </w:rPr>
        <w:t>31].</w:t>
      </w:r>
    </w:p>
    <w:p w:rsidR="00B612B1" w:rsidRPr="00B612B1" w:rsidRDefault="00B612B1" w:rsidP="008377D6">
      <w:pPr>
        <w:autoSpaceDE w:val="0"/>
        <w:autoSpaceDN w:val="0"/>
        <w:adjustRightInd w:val="0"/>
        <w:spacing w:after="0" w:line="360" w:lineRule="auto"/>
        <w:ind w:firstLine="851"/>
        <w:jc w:val="both"/>
        <w:rPr>
          <w:rFonts w:asciiTheme="majorBidi" w:hAnsiTheme="majorBidi" w:cstheme="majorBidi"/>
          <w:color w:val="000000" w:themeColor="text1"/>
          <w:sz w:val="28"/>
          <w:szCs w:val="28"/>
          <w:lang w:bidi="he-IL"/>
        </w:rPr>
      </w:pPr>
      <w:r w:rsidRPr="00B612B1">
        <w:rPr>
          <w:rFonts w:asciiTheme="majorBidi" w:hAnsiTheme="majorBidi" w:cstheme="majorBidi"/>
          <w:color w:val="000000" w:themeColor="text1"/>
          <w:sz w:val="28"/>
          <w:szCs w:val="28"/>
          <w:lang w:bidi="he-IL"/>
        </w:rPr>
        <w:t>Існує кілька ключових реформ, які необхідні для України, а саме посилення співпраці між приватним і державним секторами під час приватизації, ухвалення законодавства для заохочення інвестицій та адаптація правил ведення бізнесу до поточних потреб. Існуюча регуляторна політика створює перешкоди для потенційних інвесторів, наприклад, складні процедури отримання дозволу на злиття, складнощі з ліцензуванням і громіздкі процедури працевлаштування іноземних громадян. Крім того, Україні бракує спеціальної правової бази для ринків капіталу та товарів. Щоб залучити інвесторів, Україна має запропонувати більш привабливі стимули порівняно зі світовими конкурентами. Впровадження таких рішень, як інвестиційні гарантії, індустріальні парки та довгострокові бюджетні зобов’язання, може відкрити нові інвестиційні можливості, але правові обмеження перешкоджають їх ефективності в Україні.</w:t>
      </w:r>
      <w:r w:rsidR="008377D6">
        <w:rPr>
          <w:rFonts w:asciiTheme="majorBidi" w:hAnsiTheme="majorBidi" w:cstheme="majorBidi"/>
          <w:color w:val="000000" w:themeColor="text1"/>
          <w:sz w:val="28"/>
          <w:szCs w:val="28"/>
          <w:lang w:bidi="he-IL"/>
        </w:rPr>
        <w:t xml:space="preserve"> </w:t>
      </w:r>
      <w:r w:rsidR="004366AC" w:rsidRPr="004366AC">
        <w:rPr>
          <w:rFonts w:asciiTheme="majorBidi" w:hAnsiTheme="majorBidi" w:cstheme="majorBidi"/>
          <w:color w:val="000000" w:themeColor="text1"/>
          <w:sz w:val="28"/>
          <w:szCs w:val="28"/>
          <w:lang w:bidi="he-IL"/>
        </w:rPr>
        <w:t xml:space="preserve">Економічний розвиток України може отримати значну користь від досвіду та механізмів, запроваджених країнами ЄС, зокрема у сфері прямих іноземних інвестицій (ПІІ). Одним із таких механізмів є процес скринінгу ПІІ, прийнятий кількома країнами ЄС. Хоча спочатку цей процес може зменшити обсяг інвестицій, він потенційно може підвищити якість інвестицій і створити більшу довіру серед інвесторів. </w:t>
      </w:r>
    </w:p>
    <w:p w:rsidR="00AB5279" w:rsidRPr="00AB5279" w:rsidRDefault="00AB5279" w:rsidP="00AB5279">
      <w:pPr>
        <w:spacing w:line="360" w:lineRule="auto"/>
        <w:ind w:firstLine="851"/>
        <w:jc w:val="center"/>
        <w:rPr>
          <w:rFonts w:ascii="Times New Roman" w:hAnsi="Times New Roman" w:cs="Times New Roman"/>
          <w:b/>
          <w:bCs/>
          <w:sz w:val="28"/>
          <w:szCs w:val="28"/>
        </w:rPr>
      </w:pPr>
      <w:r w:rsidRPr="00AB5279">
        <w:rPr>
          <w:rFonts w:ascii="Times New Roman" w:hAnsi="Times New Roman" w:cs="Times New Roman"/>
          <w:b/>
          <w:bCs/>
          <w:sz w:val="28"/>
          <w:szCs w:val="28"/>
        </w:rPr>
        <w:t>ВИСНОВКИ</w:t>
      </w:r>
    </w:p>
    <w:p w:rsidR="0004237F" w:rsidRPr="00B612B1" w:rsidRDefault="000E41E2" w:rsidP="001659CB">
      <w:pPr>
        <w:spacing w:after="0" w:line="360" w:lineRule="auto"/>
        <w:ind w:firstLine="851"/>
        <w:jc w:val="both"/>
        <w:rPr>
          <w:rFonts w:ascii="Times New Roman" w:hAnsi="Times New Roman" w:cs="Times New Roman"/>
          <w:bCs/>
          <w:sz w:val="28"/>
          <w:szCs w:val="28"/>
        </w:rPr>
      </w:pPr>
      <w:r w:rsidRPr="000E41E2">
        <w:rPr>
          <w:rFonts w:ascii="Times New Roman" w:hAnsi="Times New Roman" w:cs="Times New Roman"/>
          <w:bCs/>
          <w:sz w:val="28"/>
          <w:szCs w:val="28"/>
        </w:rPr>
        <w:t xml:space="preserve">Визначено, що </w:t>
      </w:r>
      <w:r w:rsidR="00AB5279" w:rsidRPr="00B612B1">
        <w:rPr>
          <w:rFonts w:ascii="Times New Roman" w:hAnsi="Times New Roman" w:cs="Times New Roman"/>
          <w:bCs/>
          <w:sz w:val="28"/>
          <w:szCs w:val="28"/>
        </w:rPr>
        <w:t>Європейський Союз, як один з найбільших економічних блоків у світі, має багаторічний досвід у залученні та ефективному використа</w:t>
      </w:r>
      <w:r>
        <w:rPr>
          <w:rFonts w:ascii="Times New Roman" w:hAnsi="Times New Roman" w:cs="Times New Roman"/>
          <w:bCs/>
          <w:sz w:val="28"/>
          <w:szCs w:val="28"/>
        </w:rPr>
        <w:t>нні транскордонних інвестицій</w:t>
      </w:r>
      <w:r w:rsidRPr="000E41E2">
        <w:rPr>
          <w:rFonts w:ascii="Times New Roman" w:hAnsi="Times New Roman" w:cs="Times New Roman"/>
          <w:bCs/>
          <w:sz w:val="28"/>
          <w:szCs w:val="28"/>
        </w:rPr>
        <w:t xml:space="preserve">, </w:t>
      </w:r>
      <w:r>
        <w:rPr>
          <w:rFonts w:ascii="Times New Roman" w:hAnsi="Times New Roman" w:cs="Times New Roman"/>
          <w:bCs/>
          <w:sz w:val="28"/>
          <w:szCs w:val="28"/>
        </w:rPr>
        <w:t>оскі</w:t>
      </w:r>
      <w:r w:rsidRPr="000E41E2">
        <w:rPr>
          <w:rFonts w:ascii="Times New Roman" w:hAnsi="Times New Roman" w:cs="Times New Roman"/>
          <w:bCs/>
          <w:sz w:val="28"/>
          <w:szCs w:val="28"/>
        </w:rPr>
        <w:t>льки ч</w:t>
      </w:r>
      <w:r w:rsidR="00AB5279" w:rsidRPr="00B612B1">
        <w:rPr>
          <w:rFonts w:ascii="Times New Roman" w:hAnsi="Times New Roman" w:cs="Times New Roman"/>
          <w:bCs/>
          <w:sz w:val="28"/>
          <w:szCs w:val="28"/>
        </w:rPr>
        <w:t>лени ЄС успішно розробили та впровадили різноманітні політики і механізми, спрямовані на створення сприятливого інвестиційного клімату, захист прав інвесторів та забезпечення стабільності фінансових потоків. Зокрема, ЄС вдалося досягти високого рівня економічної інтеграції та координації між країнами-членами, що сприяє вільному переміщенню капіталів та зниженню інвестиційних ризиків.</w:t>
      </w:r>
    </w:p>
    <w:p w:rsidR="00A31E34" w:rsidRDefault="000E41E2" w:rsidP="00A31E34">
      <w:pPr>
        <w:spacing w:after="0" w:line="360" w:lineRule="auto"/>
        <w:ind w:firstLine="851"/>
        <w:jc w:val="both"/>
        <w:rPr>
          <w:rFonts w:ascii="Times New Roman" w:hAnsi="Times New Roman" w:cs="Times New Roman"/>
          <w:bCs/>
          <w:sz w:val="28"/>
          <w:szCs w:val="28"/>
        </w:rPr>
      </w:pPr>
      <w:r w:rsidRPr="000E41E2">
        <w:rPr>
          <w:rFonts w:ascii="Times New Roman" w:hAnsi="Times New Roman" w:cs="Times New Roman"/>
          <w:bCs/>
          <w:sz w:val="28"/>
          <w:szCs w:val="28"/>
        </w:rPr>
        <w:t>Встановлено, що п</w:t>
      </w:r>
      <w:r w:rsidR="001659CB" w:rsidRPr="000E41E2">
        <w:rPr>
          <w:rFonts w:ascii="Times New Roman" w:hAnsi="Times New Roman" w:cs="Times New Roman"/>
          <w:bCs/>
          <w:sz w:val="28"/>
          <w:szCs w:val="28"/>
        </w:rPr>
        <w:t>оточна рамкова структура ЄС для прямих іноземних інвестицій (ПІІ) має декілька значних викликів. По-перше, вона не охоплює інвестиції, які контролюються компаніями з країн ЄС, що створює побоювання щодо недостатнього нагляду та захисту</w:t>
      </w:r>
      <w:r w:rsidR="001659CB" w:rsidRPr="001659CB">
        <w:rPr>
          <w:rFonts w:ascii="Times New Roman" w:hAnsi="Times New Roman" w:cs="Times New Roman"/>
          <w:bCs/>
          <w:sz w:val="28"/>
          <w:szCs w:val="28"/>
        </w:rPr>
        <w:t xml:space="preserve">. Вдруге, нерівномірний контроль через різні держави-члени призводить до нерівності в охопленості, що може створювати вразливості в охороні критичних секторів. Третім викликом є фрагментарний характер механізмів звітності, що ускладнює обмін важливою інформацією. Крім того, різні процедурні аспекти національних систем контролю інвестицій призводять до неефективності та затримок. Нарешті, відсутність конкретної інформації для оцінки ризиків ускладнює адекватне оцінювання можливих загроз. Вирішення цих проблем надзвичайно важливе для підвищення ефективності регулювання контролю ПІІ та забезпечення захисту інтересів ЄС, зокрема в галузі наукових досліджень та інновацій. </w:t>
      </w:r>
    </w:p>
    <w:p w:rsidR="0043193C" w:rsidRDefault="0043193C" w:rsidP="00A31E34">
      <w:pPr>
        <w:spacing w:after="0" w:line="360" w:lineRule="auto"/>
        <w:ind w:firstLine="851"/>
        <w:jc w:val="both"/>
        <w:rPr>
          <w:rFonts w:ascii="Times New Roman" w:hAnsi="Times New Roman" w:cs="Times New Roman"/>
          <w:bCs/>
          <w:sz w:val="28"/>
          <w:szCs w:val="28"/>
        </w:rPr>
      </w:pPr>
      <w:r w:rsidRPr="0043193C">
        <w:rPr>
          <w:rFonts w:ascii="Times New Roman" w:hAnsi="Times New Roman" w:cs="Times New Roman"/>
          <w:bCs/>
          <w:sz w:val="28"/>
          <w:szCs w:val="28"/>
        </w:rPr>
        <w:t>Ці країни мають сильну економіку та переживають стабільне зростання, оскільки їхній ВВП на душу населення постійно зростає. Однак у 2022 році чиста торгівля всіх країн, крім Данії, впала через зниження світового попиту. ПІІ також зменшилися для всіх країн, за винятком Швеції, яка лише нещодавно запровадила новий механізм скринінгу, що разом із глобальними кризами могло пояснити падіння для інших європейських кра</w:t>
      </w:r>
      <w:r>
        <w:rPr>
          <w:rFonts w:ascii="Times New Roman" w:hAnsi="Times New Roman" w:cs="Times New Roman"/>
          <w:bCs/>
          <w:sz w:val="28"/>
          <w:szCs w:val="28"/>
        </w:rPr>
        <w:t>їн, які запровадили його раніше.</w:t>
      </w:r>
    </w:p>
    <w:p w:rsidR="001142A8" w:rsidRDefault="00A31E34" w:rsidP="00A47BBC">
      <w:pPr>
        <w:spacing w:after="0" w:line="360" w:lineRule="auto"/>
        <w:ind w:firstLine="851"/>
        <w:jc w:val="both"/>
        <w:rPr>
          <w:rFonts w:ascii="Times New Roman" w:hAnsi="Times New Roman" w:cs="Times New Roman"/>
          <w:bCs/>
          <w:sz w:val="28"/>
          <w:szCs w:val="28"/>
        </w:rPr>
      </w:pPr>
      <w:r w:rsidRPr="00A31E34">
        <w:rPr>
          <w:rFonts w:ascii="Times New Roman" w:hAnsi="Times New Roman" w:cs="Times New Roman"/>
          <w:bCs/>
          <w:sz w:val="28"/>
          <w:szCs w:val="28"/>
        </w:rPr>
        <w:t xml:space="preserve">Результати дослідження </w:t>
      </w:r>
      <w:r w:rsidR="00CC7050">
        <w:rPr>
          <w:rFonts w:ascii="Times New Roman" w:hAnsi="Times New Roman" w:cs="Times New Roman"/>
          <w:bCs/>
          <w:sz w:val="28"/>
          <w:szCs w:val="28"/>
        </w:rPr>
        <w:t xml:space="preserve">впливу транскордонних інвестицій на розвиток таких країн ЄС як </w:t>
      </w:r>
      <w:r w:rsidR="00A47BBC">
        <w:rPr>
          <w:rFonts w:ascii="Times New Roman" w:hAnsi="Times New Roman" w:cs="Times New Roman"/>
          <w:bCs/>
          <w:sz w:val="28"/>
          <w:szCs w:val="28"/>
        </w:rPr>
        <w:t xml:space="preserve">Австрія, Швеція. Фінляндія, Німеччина та Данія </w:t>
      </w:r>
      <w:r w:rsidR="00CC7050">
        <w:rPr>
          <w:rFonts w:ascii="Times New Roman" w:hAnsi="Times New Roman" w:cs="Times New Roman"/>
          <w:bCs/>
          <w:sz w:val="28"/>
          <w:szCs w:val="28"/>
        </w:rPr>
        <w:t xml:space="preserve"> </w:t>
      </w:r>
      <w:r w:rsidRPr="00A31E34">
        <w:rPr>
          <w:rFonts w:ascii="Times New Roman" w:hAnsi="Times New Roman" w:cs="Times New Roman"/>
          <w:bCs/>
          <w:sz w:val="28"/>
          <w:szCs w:val="28"/>
        </w:rPr>
        <w:t>підкреслюють вирішальну роль внутрішньої інвестиційної позиції (IIP) у визначенні ВВП на душу населення в різних країнах. Значну частину коливань ВВП можна пояснити змінами в IIP, особливо в таких країнах, як Німеччина та Австрія. Крім того, заслуг</w:t>
      </w:r>
      <w:r w:rsidR="00760BF7">
        <w:rPr>
          <w:rFonts w:ascii="Times New Roman" w:hAnsi="Times New Roman" w:cs="Times New Roman"/>
          <w:bCs/>
          <w:sz w:val="28"/>
          <w:szCs w:val="28"/>
        </w:rPr>
        <w:t xml:space="preserve">овує на увагу взаємодія між </w:t>
      </w:r>
      <w:r w:rsidRPr="00A31E34">
        <w:rPr>
          <w:rFonts w:ascii="Times New Roman" w:hAnsi="Times New Roman" w:cs="Times New Roman"/>
          <w:bCs/>
          <w:sz w:val="28"/>
          <w:szCs w:val="28"/>
        </w:rPr>
        <w:t>ІП і торговим балансом, особливо у Фінляндії, що вказує на те, що зовнішньоторговельна діяльність може суттєво впливати на економічний розвиток.</w:t>
      </w:r>
      <w:r w:rsidR="00A47BBC">
        <w:rPr>
          <w:rFonts w:ascii="Times New Roman" w:hAnsi="Times New Roman" w:cs="Times New Roman"/>
          <w:bCs/>
          <w:sz w:val="28"/>
          <w:szCs w:val="28"/>
        </w:rPr>
        <w:t xml:space="preserve"> </w:t>
      </w:r>
      <w:r w:rsidRPr="00A31E34">
        <w:rPr>
          <w:rFonts w:ascii="Times New Roman" w:hAnsi="Times New Roman" w:cs="Times New Roman"/>
          <w:bCs/>
          <w:sz w:val="28"/>
          <w:szCs w:val="28"/>
        </w:rPr>
        <w:t>Незважаючи на помірну пояснювальну силу моделей, їхні статистично значущі результати роблять їх надійними для подальшого аналізу та прийняття рішень. Ці висновки підкреслюють важливість перегляду та потенційного реформування нормативно-правової бази ЄС щодо прямих іноземних інвестицій для підвищення її ефективності у захисті інтересів ЄС, у тому числі тих, які мають вирішальне значення для наукових досліджень та інновацій.</w:t>
      </w:r>
      <w:r w:rsidR="001142A8" w:rsidRPr="00B612B1">
        <w:rPr>
          <w:rFonts w:ascii="Times New Roman" w:hAnsi="Times New Roman" w:cs="Times New Roman"/>
          <w:bCs/>
          <w:sz w:val="28"/>
          <w:szCs w:val="28"/>
        </w:rPr>
        <w:t>.</w:t>
      </w:r>
    </w:p>
    <w:p w:rsidR="0043193C" w:rsidRDefault="00CA4D55" w:rsidP="0043193C">
      <w:pPr>
        <w:spacing w:after="0" w:line="360" w:lineRule="auto"/>
        <w:ind w:firstLine="851"/>
        <w:jc w:val="both"/>
        <w:rPr>
          <w:rFonts w:ascii="Times New Roman" w:hAnsi="Times New Roman" w:cs="Times New Roman"/>
          <w:bCs/>
          <w:sz w:val="28"/>
          <w:szCs w:val="28"/>
        </w:rPr>
      </w:pPr>
      <w:r w:rsidRPr="001228C7">
        <w:rPr>
          <w:rFonts w:ascii="Times New Roman" w:hAnsi="Times New Roman" w:cs="Times New Roman"/>
          <w:bCs/>
          <w:sz w:val="28"/>
          <w:szCs w:val="28"/>
        </w:rPr>
        <w:t xml:space="preserve">У цьому дослідженні основна увага </w:t>
      </w:r>
      <w:r w:rsidR="001228C7" w:rsidRPr="001228C7">
        <w:rPr>
          <w:rFonts w:ascii="Times New Roman" w:hAnsi="Times New Roman" w:cs="Times New Roman"/>
          <w:bCs/>
          <w:sz w:val="28"/>
          <w:szCs w:val="28"/>
        </w:rPr>
        <w:t>була приділена</w:t>
      </w:r>
      <w:r w:rsidRPr="001228C7">
        <w:rPr>
          <w:rFonts w:ascii="Times New Roman" w:hAnsi="Times New Roman" w:cs="Times New Roman"/>
          <w:bCs/>
          <w:sz w:val="28"/>
          <w:szCs w:val="28"/>
        </w:rPr>
        <w:t xml:space="preserve"> торговельним відносинам України з </w:t>
      </w:r>
      <w:r w:rsidR="001228C7" w:rsidRPr="001228C7">
        <w:rPr>
          <w:rFonts w:ascii="Times New Roman" w:hAnsi="Times New Roman" w:cs="Times New Roman"/>
          <w:bCs/>
          <w:sz w:val="28"/>
          <w:szCs w:val="28"/>
        </w:rPr>
        <w:t>обраними</w:t>
      </w:r>
      <w:r w:rsidRPr="001228C7">
        <w:rPr>
          <w:rFonts w:ascii="Times New Roman" w:hAnsi="Times New Roman" w:cs="Times New Roman"/>
          <w:bCs/>
          <w:sz w:val="28"/>
          <w:szCs w:val="28"/>
        </w:rPr>
        <w:t xml:space="preserve"> країнами, причому Німеччина та Австрія є найбільш значущими партнерами, які складають значну частину загального товарообігу. Зокрема, Німеччина є одним із провідних торгових партнерів України, займаючи третє місце за імпортом і п’яте за експортом на кінець минулого року. Незважаючи на коливання, протягом останніх чотирьох років експорт до Німеччини демонструє загальну тенденцію до зростання. Однак через високі обсяги імпорту у 2023 році сальдо товарів із Німеччиною стало від’ємним. </w:t>
      </w:r>
      <w:r w:rsidR="001228C7" w:rsidRPr="001228C7">
        <w:rPr>
          <w:rFonts w:ascii="Times New Roman" w:hAnsi="Times New Roman" w:cs="Times New Roman"/>
          <w:bCs/>
          <w:sz w:val="28"/>
          <w:szCs w:val="28"/>
        </w:rPr>
        <w:t xml:space="preserve">Ці висновки підкреслюють важливість зміцнення торгових відносин і розширення експорту для пом'якшення негативного торгового балансу. </w:t>
      </w:r>
      <w:r w:rsidR="009A6F09" w:rsidRPr="009A6F09">
        <w:rPr>
          <w:rFonts w:ascii="Times New Roman" w:hAnsi="Times New Roman" w:cs="Times New Roman"/>
          <w:bCs/>
          <w:sz w:val="28"/>
          <w:szCs w:val="28"/>
        </w:rPr>
        <w:t>За перші чотири місяці 2023 року загальне сальдо платіжного балансу України склало профіцит у 5,3 млрд доларів. Проте, цей показник не повністю відображає реальний стан економіки через великі обсяги неринкової зовнішньої допомоги, що надходять до країни.</w:t>
      </w:r>
    </w:p>
    <w:p w:rsidR="00CA4D55" w:rsidRPr="001228C7" w:rsidRDefault="00CA4D55" w:rsidP="00A47BBC">
      <w:pPr>
        <w:spacing w:after="0" w:line="360" w:lineRule="auto"/>
        <w:ind w:firstLine="851"/>
        <w:jc w:val="both"/>
        <w:rPr>
          <w:rFonts w:ascii="Times New Roman" w:hAnsi="Times New Roman" w:cs="Times New Roman"/>
          <w:bCs/>
          <w:sz w:val="28"/>
          <w:szCs w:val="28"/>
        </w:rPr>
      </w:pPr>
      <w:r w:rsidRPr="001228C7">
        <w:rPr>
          <w:rFonts w:ascii="Times New Roman" w:hAnsi="Times New Roman" w:cs="Times New Roman"/>
          <w:bCs/>
          <w:sz w:val="28"/>
          <w:szCs w:val="28"/>
        </w:rPr>
        <w:t>Загалом існує тенденція до зменшення прямих інвестицій в Україну, ймовірно, під впливом економічної та політичної нестабільності, спричиненої триваючим конфліктом. Таке зниження інвестиційного доходу свідчить про зниження рентабельності та фінансової ефективності проектів, а деякі країни відчувають відтік капіталу. Однак Данія зберегла свій рівень прямих інвестицій, що свідчить про стабільність і впевненість на українському ринку, незважаючи на зниження доходів. Щодо платіжного балансу, хоча Україна зафіксувала позитивне сальдо за перші чотири місяці 2023 року, цей показник не повністю відображає ситуацію через значну неринкову зовнішню допомогу, отриману, зокрема, від ЄС, яка становила майже половину загального обсягу зовнішній фінансовий бюджет у 2023 році.</w:t>
      </w:r>
    </w:p>
    <w:p w:rsidR="0087169F" w:rsidRPr="008377D6" w:rsidRDefault="00705E77" w:rsidP="008377D6">
      <w:pPr>
        <w:spacing w:after="0" w:line="360" w:lineRule="auto"/>
        <w:ind w:firstLine="851"/>
        <w:jc w:val="both"/>
        <w:rPr>
          <w:rFonts w:ascii="Times New Roman" w:hAnsi="Times New Roman" w:cs="Times New Roman"/>
          <w:bCs/>
          <w:sz w:val="28"/>
          <w:szCs w:val="28"/>
        </w:rPr>
      </w:pPr>
      <w:r w:rsidRPr="00B612B1">
        <w:rPr>
          <w:rFonts w:ascii="Times New Roman" w:hAnsi="Times New Roman" w:cs="Times New Roman"/>
          <w:bCs/>
          <w:sz w:val="28"/>
          <w:szCs w:val="28"/>
        </w:rPr>
        <w:t xml:space="preserve">Залежність України від фінансової допомоги ЄС підкреслює необхідність більшої економічної незалежності. Зміцнення системи регулювання інвестицій має вирішальне значення для досягнення цієї мети. Вивчаючи досвід ЄС, Україна може привести своє законодавство у відповідність зі стандартами ЄС, підвищити прозорість і посилити механізми захисту інвесторів. </w:t>
      </w:r>
      <w:r w:rsidR="00A31E34" w:rsidRPr="00A31E34">
        <w:rPr>
          <w:rFonts w:ascii="Times New Roman" w:hAnsi="Times New Roman" w:cs="Times New Roman"/>
          <w:bCs/>
          <w:sz w:val="28"/>
          <w:szCs w:val="28"/>
        </w:rPr>
        <w:t xml:space="preserve">Україні необхідні ключові реформи для стимулювання економічного розвитку, зокрема зміцнення співпраці між приватним і державним секторами під час приватизації, створення законодавства для приваблення інвестицій та адаптація бізнес-правил до поточних потреб. Наступні проблеми, такі як складні процедури дозволів, ліцензування та працевлаштування іноземців, перешкоджають інвестиціям. Україні також не вистачає правової бази для ринків капіталу та товарів. Запровадження інвестиційних гарантій та інших заходів може залучити нові інвестори, але потрібно подолати правові обмеження. </w:t>
      </w:r>
      <w:r w:rsidR="008377D6" w:rsidRPr="008377D6">
        <w:rPr>
          <w:rFonts w:ascii="Times New Roman" w:hAnsi="Times New Roman" w:cs="Times New Roman"/>
          <w:bCs/>
          <w:sz w:val="28"/>
          <w:szCs w:val="28"/>
        </w:rPr>
        <w:t>Інші країни, зокрема ЄС, можуть надати корисний досвід через скринінг прямих іноземних інвестицій, що підвищує якість інвестицій та створює довіру серед інвесторів. Переймаючи цей досвід, Україна може зміцнити економічну основу та залучити якісніші інвестиції, що відповідають її довгостроковим цілям розвитку.</w:t>
      </w:r>
    </w:p>
    <w:p w:rsidR="00852E93" w:rsidRPr="00F93950" w:rsidRDefault="000E41E2" w:rsidP="00852E93">
      <w:pPr>
        <w:jc w:val="center"/>
        <w:rPr>
          <w:rFonts w:ascii="Times New Roman" w:hAnsi="Times New Roman" w:cs="Times New Roman"/>
          <w:b/>
          <w:bCs/>
          <w:sz w:val="28"/>
          <w:szCs w:val="28"/>
          <w:lang w:val="ru-RU"/>
        </w:rPr>
      </w:pPr>
      <w:r>
        <w:rPr>
          <w:rFonts w:ascii="Times New Roman" w:hAnsi="Times New Roman" w:cs="Times New Roman"/>
          <w:b/>
          <w:bCs/>
          <w:sz w:val="28"/>
          <w:szCs w:val="28"/>
          <w:lang w:val="ru-RU"/>
        </w:rPr>
        <w:t>ПЕРЕЛ</w:t>
      </w:r>
      <w:r w:rsidR="000464A4">
        <w:rPr>
          <w:rFonts w:ascii="Times New Roman" w:hAnsi="Times New Roman" w:cs="Times New Roman"/>
          <w:b/>
          <w:bCs/>
          <w:sz w:val="28"/>
          <w:szCs w:val="28"/>
          <w:lang w:val="ru-RU"/>
        </w:rPr>
        <w:t>ІК</w:t>
      </w:r>
      <w:r w:rsidR="00852E93" w:rsidRPr="00F93950">
        <w:rPr>
          <w:rFonts w:ascii="Times New Roman" w:hAnsi="Times New Roman" w:cs="Times New Roman"/>
          <w:b/>
          <w:bCs/>
          <w:sz w:val="28"/>
          <w:szCs w:val="28"/>
          <w:lang w:val="ru-RU"/>
        </w:rPr>
        <w:t xml:space="preserve"> </w:t>
      </w:r>
      <w:r w:rsidR="00852E93" w:rsidRPr="00852E93">
        <w:rPr>
          <w:rFonts w:ascii="Times New Roman" w:hAnsi="Times New Roman" w:cs="Times New Roman"/>
          <w:b/>
          <w:bCs/>
          <w:sz w:val="28"/>
          <w:szCs w:val="28"/>
          <w:lang w:val="ru-RU"/>
        </w:rPr>
        <w:t>ВИКОРИСТАНИХ</w:t>
      </w:r>
      <w:r w:rsidR="00852E93" w:rsidRPr="00F93950">
        <w:rPr>
          <w:rFonts w:ascii="Times New Roman" w:hAnsi="Times New Roman" w:cs="Times New Roman"/>
          <w:b/>
          <w:bCs/>
          <w:sz w:val="28"/>
          <w:szCs w:val="28"/>
          <w:lang w:val="ru-RU"/>
        </w:rPr>
        <w:t xml:space="preserve"> </w:t>
      </w:r>
      <w:r w:rsidR="00852E93" w:rsidRPr="00852E93">
        <w:rPr>
          <w:rFonts w:ascii="Times New Roman" w:hAnsi="Times New Roman" w:cs="Times New Roman"/>
          <w:b/>
          <w:bCs/>
          <w:sz w:val="28"/>
          <w:szCs w:val="28"/>
          <w:lang w:val="ru-RU"/>
        </w:rPr>
        <w:t>ДЖЕРЕЛ</w:t>
      </w:r>
    </w:p>
    <w:p w:rsidR="006D05F7" w:rsidRPr="001659CB" w:rsidRDefault="006D05F7" w:rsidP="001659CB">
      <w:pPr>
        <w:spacing w:line="360" w:lineRule="auto"/>
        <w:jc w:val="both"/>
        <w:rPr>
          <w:rFonts w:ascii="Times New Roman" w:hAnsi="Times New Roman" w:cs="Times New Roman"/>
          <w:b/>
          <w:bCs/>
          <w:sz w:val="28"/>
          <w:szCs w:val="28"/>
        </w:rPr>
      </w:pPr>
    </w:p>
    <w:p w:rsidR="00AA1679" w:rsidRPr="00AA1679" w:rsidRDefault="00AA1679" w:rsidP="009564ED">
      <w:pPr>
        <w:numPr>
          <w:ilvl w:val="0"/>
          <w:numId w:val="15"/>
        </w:numPr>
        <w:tabs>
          <w:tab w:val="clear" w:pos="720"/>
        </w:tabs>
        <w:spacing w:after="0" w:line="360" w:lineRule="auto"/>
        <w:ind w:left="0" w:firstLine="851"/>
        <w:jc w:val="both"/>
        <w:rPr>
          <w:rFonts w:ascii="Times New Roman" w:hAnsi="Times New Roman" w:cs="Times New Roman"/>
          <w:sz w:val="28"/>
          <w:szCs w:val="28"/>
          <w:lang w:val="en-US" w:bidi="he-IL"/>
        </w:rPr>
      </w:pPr>
      <w:r w:rsidRPr="00AA1679">
        <w:rPr>
          <w:rFonts w:ascii="Times New Roman" w:hAnsi="Times New Roman" w:cs="Times New Roman"/>
          <w:sz w:val="28"/>
          <w:szCs w:val="28"/>
          <w:lang w:val="en-US" w:bidi="he-IL"/>
        </w:rPr>
        <w:t xml:space="preserve">UNCTAD. World Investment Report 2022: International tax reforms and sustainable investment. 2022. URL: </w:t>
      </w:r>
      <w:hyperlink r:id="rId28" w:tgtFrame="_new" w:history="1">
        <w:r w:rsidRPr="00AA1679">
          <w:rPr>
            <w:rStyle w:val="a5"/>
            <w:rFonts w:ascii="Times New Roman" w:hAnsi="Times New Roman" w:cs="Times New Roman"/>
            <w:sz w:val="28"/>
            <w:szCs w:val="28"/>
            <w:lang w:val="en-US" w:bidi="he-IL"/>
          </w:rPr>
          <w:t>https://unctad.org/system/files/official-document/wir2022_en.pdf</w:t>
        </w:r>
      </w:hyperlink>
    </w:p>
    <w:p w:rsidR="00AA1679" w:rsidRPr="00AA1679" w:rsidRDefault="00AA1679" w:rsidP="009564ED">
      <w:pPr>
        <w:numPr>
          <w:ilvl w:val="0"/>
          <w:numId w:val="15"/>
        </w:numPr>
        <w:tabs>
          <w:tab w:val="clear" w:pos="720"/>
        </w:tabs>
        <w:spacing w:after="0" w:line="360" w:lineRule="auto"/>
        <w:ind w:left="0" w:firstLine="851"/>
        <w:jc w:val="both"/>
        <w:rPr>
          <w:rFonts w:ascii="Times New Roman" w:hAnsi="Times New Roman" w:cs="Times New Roman"/>
          <w:sz w:val="28"/>
          <w:szCs w:val="28"/>
          <w:lang w:val="en-US" w:bidi="he-IL"/>
        </w:rPr>
      </w:pPr>
      <w:r w:rsidRPr="00AA1679">
        <w:rPr>
          <w:rFonts w:ascii="Times New Roman" w:hAnsi="Times New Roman" w:cs="Times New Roman"/>
          <w:sz w:val="28"/>
          <w:szCs w:val="28"/>
          <w:lang w:val="en-US" w:bidi="he-IL"/>
        </w:rPr>
        <w:t xml:space="preserve">European Commission. Proposal for a Directive amending Directive 2017/1132 as regards cross-border conversions, mergers and divisions. 2023. URL: </w:t>
      </w:r>
      <w:hyperlink r:id="rId29" w:tgtFrame="_new" w:history="1">
        <w:r w:rsidRPr="00AA1679">
          <w:rPr>
            <w:rStyle w:val="a5"/>
            <w:rFonts w:ascii="Times New Roman" w:hAnsi="Times New Roman" w:cs="Times New Roman"/>
            <w:sz w:val="28"/>
            <w:szCs w:val="28"/>
            <w:lang w:val="en-US" w:bidi="he-IL"/>
          </w:rPr>
          <w:t>https://eur-lex.europa.eu/legal-content/EN/TXT/?uri=celex%3A52023PC0177</w:t>
        </w:r>
      </w:hyperlink>
    </w:p>
    <w:p w:rsidR="00AA1679" w:rsidRPr="00AA1679" w:rsidRDefault="00AA1679" w:rsidP="009564ED">
      <w:pPr>
        <w:numPr>
          <w:ilvl w:val="0"/>
          <w:numId w:val="15"/>
        </w:numPr>
        <w:tabs>
          <w:tab w:val="clear" w:pos="720"/>
        </w:tabs>
        <w:spacing w:after="0" w:line="360" w:lineRule="auto"/>
        <w:ind w:left="0" w:firstLine="851"/>
        <w:jc w:val="both"/>
        <w:rPr>
          <w:rFonts w:ascii="Times New Roman" w:hAnsi="Times New Roman" w:cs="Times New Roman"/>
          <w:sz w:val="28"/>
          <w:szCs w:val="28"/>
          <w:lang w:val="en-US" w:bidi="he-IL"/>
        </w:rPr>
      </w:pPr>
      <w:r w:rsidRPr="00AA1679">
        <w:rPr>
          <w:rFonts w:ascii="Times New Roman" w:hAnsi="Times New Roman" w:cs="Times New Roman"/>
          <w:sz w:val="28"/>
          <w:szCs w:val="28"/>
          <w:lang w:val="en-US" w:bidi="he-IL"/>
        </w:rPr>
        <w:t xml:space="preserve">European Commission. Enforcement and Protection. Investment screening. 2024. URL: </w:t>
      </w:r>
      <w:hyperlink r:id="rId30" w:tgtFrame="_new" w:history="1">
        <w:r w:rsidRPr="00AA1679">
          <w:rPr>
            <w:rStyle w:val="a5"/>
            <w:rFonts w:ascii="Times New Roman" w:hAnsi="Times New Roman" w:cs="Times New Roman"/>
            <w:sz w:val="28"/>
            <w:szCs w:val="28"/>
            <w:lang w:val="en-US" w:bidi="he-IL"/>
          </w:rPr>
          <w:t>https://policy.trade.ec.europa.eu/enforcement-and-protection/investment-screening_en</w:t>
        </w:r>
      </w:hyperlink>
    </w:p>
    <w:p w:rsidR="00AA1679" w:rsidRPr="009564ED" w:rsidRDefault="00AA1679" w:rsidP="009564ED">
      <w:pPr>
        <w:numPr>
          <w:ilvl w:val="0"/>
          <w:numId w:val="15"/>
        </w:numPr>
        <w:tabs>
          <w:tab w:val="clear" w:pos="720"/>
        </w:tabs>
        <w:spacing w:after="0" w:line="360" w:lineRule="auto"/>
        <w:ind w:left="0" w:firstLine="851"/>
        <w:jc w:val="both"/>
        <w:rPr>
          <w:rFonts w:ascii="Times New Roman" w:hAnsi="Times New Roman" w:cs="Times New Roman"/>
          <w:color w:val="0563C1" w:themeColor="hyperlink"/>
          <w:sz w:val="28"/>
          <w:szCs w:val="28"/>
          <w:u w:val="single"/>
          <w:lang w:val="ru-RU" w:bidi="he-IL"/>
        </w:rPr>
      </w:pPr>
      <w:r w:rsidRPr="00AA1679">
        <w:rPr>
          <w:rFonts w:ascii="Times New Roman" w:hAnsi="Times New Roman" w:cs="Times New Roman"/>
          <w:sz w:val="28"/>
          <w:szCs w:val="28"/>
          <w:lang w:val="en-US" w:bidi="he-IL"/>
        </w:rPr>
        <w:t>UNCTAD. Global Investment Trends Monitor. Key</w:t>
      </w:r>
      <w:r w:rsidRPr="00FE279A">
        <w:rPr>
          <w:rFonts w:ascii="Times New Roman" w:hAnsi="Times New Roman" w:cs="Times New Roman"/>
          <w:sz w:val="28"/>
          <w:szCs w:val="28"/>
          <w:lang w:val="ru-RU" w:bidi="he-IL"/>
        </w:rPr>
        <w:t xml:space="preserve"> </w:t>
      </w:r>
      <w:r w:rsidRPr="00AA1679">
        <w:rPr>
          <w:rFonts w:ascii="Times New Roman" w:hAnsi="Times New Roman" w:cs="Times New Roman"/>
          <w:sz w:val="28"/>
          <w:szCs w:val="28"/>
          <w:lang w:val="en-US" w:bidi="he-IL"/>
        </w:rPr>
        <w:t>trends</w:t>
      </w:r>
      <w:r w:rsidR="009564ED">
        <w:rPr>
          <w:rFonts w:ascii="Times New Roman" w:hAnsi="Times New Roman" w:cs="Times New Roman"/>
          <w:sz w:val="28"/>
          <w:szCs w:val="28"/>
          <w:lang w:val="ru-RU" w:bidi="he-IL"/>
        </w:rPr>
        <w:t>. 2024</w:t>
      </w:r>
      <w:r w:rsidR="009564ED" w:rsidRPr="009564ED">
        <w:rPr>
          <w:rFonts w:ascii="Times New Roman" w:hAnsi="Times New Roman" w:cs="Times New Roman"/>
          <w:sz w:val="28"/>
          <w:szCs w:val="28"/>
          <w:lang w:val="ru-RU" w:bidi="he-IL"/>
        </w:rPr>
        <w:t xml:space="preserve">. </w:t>
      </w:r>
      <w:r w:rsidRPr="00AA1679">
        <w:rPr>
          <w:rFonts w:ascii="Times New Roman" w:hAnsi="Times New Roman" w:cs="Times New Roman"/>
          <w:sz w:val="28"/>
          <w:szCs w:val="28"/>
          <w:lang w:val="en-US" w:bidi="he-IL"/>
        </w:rPr>
        <w:t>URL</w:t>
      </w:r>
      <w:r w:rsidRPr="009564ED">
        <w:rPr>
          <w:rFonts w:ascii="Times New Roman" w:hAnsi="Times New Roman" w:cs="Times New Roman"/>
          <w:sz w:val="28"/>
          <w:szCs w:val="28"/>
          <w:lang w:val="ru-RU" w:bidi="he-IL"/>
        </w:rPr>
        <w:t xml:space="preserve">: </w:t>
      </w:r>
      <w:hyperlink r:id="rId31" w:anchor=":~=46" w:history="1">
        <w:r w:rsidR="00CD5FAF" w:rsidRPr="00B9060B">
          <w:rPr>
            <w:rStyle w:val="a5"/>
            <w:rFonts w:ascii="Times New Roman" w:hAnsi="Times New Roman" w:cs="Times New Roman"/>
            <w:sz w:val="28"/>
            <w:szCs w:val="28"/>
            <w:lang w:val="en-US" w:bidi="he-IL"/>
          </w:rPr>
          <w:t>https</w:t>
        </w:r>
        <w:r w:rsidR="00CD5FAF" w:rsidRPr="009564ED">
          <w:rPr>
            <w:rStyle w:val="a5"/>
            <w:rFonts w:ascii="Times New Roman" w:hAnsi="Times New Roman" w:cs="Times New Roman"/>
            <w:sz w:val="28"/>
            <w:szCs w:val="28"/>
            <w:lang w:val="ru-RU" w:bidi="he-IL"/>
          </w:rPr>
          <w:t>://</w:t>
        </w:r>
        <w:r w:rsidR="00CD5FAF" w:rsidRPr="00B9060B">
          <w:rPr>
            <w:rStyle w:val="a5"/>
            <w:rFonts w:ascii="Times New Roman" w:hAnsi="Times New Roman" w:cs="Times New Roman"/>
            <w:sz w:val="28"/>
            <w:szCs w:val="28"/>
            <w:lang w:val="en-US" w:bidi="he-IL"/>
          </w:rPr>
          <w:t>unctad</w:t>
        </w:r>
        <w:r w:rsidR="00CD5FAF" w:rsidRPr="009564ED">
          <w:rPr>
            <w:rStyle w:val="a5"/>
            <w:rFonts w:ascii="Times New Roman" w:hAnsi="Times New Roman" w:cs="Times New Roman"/>
            <w:sz w:val="28"/>
            <w:szCs w:val="28"/>
            <w:lang w:val="ru-RU" w:bidi="he-IL"/>
          </w:rPr>
          <w:t>.</w:t>
        </w:r>
        <w:r w:rsidR="00CD5FAF" w:rsidRPr="00B9060B">
          <w:rPr>
            <w:rStyle w:val="a5"/>
            <w:rFonts w:ascii="Times New Roman" w:hAnsi="Times New Roman" w:cs="Times New Roman"/>
            <w:sz w:val="28"/>
            <w:szCs w:val="28"/>
            <w:lang w:val="en-US" w:bidi="he-IL"/>
          </w:rPr>
          <w:t>org</w:t>
        </w:r>
        <w:r w:rsidR="00CD5FAF" w:rsidRPr="009564ED">
          <w:rPr>
            <w:rStyle w:val="a5"/>
            <w:rFonts w:ascii="Times New Roman" w:hAnsi="Times New Roman" w:cs="Times New Roman"/>
            <w:sz w:val="28"/>
            <w:szCs w:val="28"/>
            <w:lang w:val="ru-RU" w:bidi="he-IL"/>
          </w:rPr>
          <w:t>/</w:t>
        </w:r>
        <w:r w:rsidR="00CD5FAF" w:rsidRPr="00B9060B">
          <w:rPr>
            <w:rStyle w:val="a5"/>
            <w:rFonts w:ascii="Times New Roman" w:hAnsi="Times New Roman" w:cs="Times New Roman"/>
            <w:sz w:val="28"/>
            <w:szCs w:val="28"/>
            <w:lang w:val="en-US" w:bidi="he-IL"/>
          </w:rPr>
          <w:t>publication</w:t>
        </w:r>
        <w:r w:rsidR="00CD5FAF" w:rsidRPr="009564ED">
          <w:rPr>
            <w:rStyle w:val="a5"/>
            <w:rFonts w:ascii="Times New Roman" w:hAnsi="Times New Roman" w:cs="Times New Roman"/>
            <w:sz w:val="28"/>
            <w:szCs w:val="28"/>
            <w:lang w:val="ru-RU" w:bidi="he-IL"/>
          </w:rPr>
          <w:t>/</w:t>
        </w:r>
        <w:r w:rsidR="00CD5FAF" w:rsidRPr="00B9060B">
          <w:rPr>
            <w:rStyle w:val="a5"/>
            <w:rFonts w:ascii="Times New Roman" w:hAnsi="Times New Roman" w:cs="Times New Roman"/>
            <w:sz w:val="28"/>
            <w:szCs w:val="28"/>
            <w:lang w:val="en-US" w:bidi="he-IL"/>
          </w:rPr>
          <w:t>global</w:t>
        </w:r>
        <w:r w:rsidR="00CD5FAF" w:rsidRPr="009564ED">
          <w:rPr>
            <w:rStyle w:val="a5"/>
            <w:rFonts w:ascii="Times New Roman" w:hAnsi="Times New Roman" w:cs="Times New Roman"/>
            <w:sz w:val="28"/>
            <w:szCs w:val="28"/>
            <w:lang w:val="ru-RU" w:bidi="he-IL"/>
          </w:rPr>
          <w:t>-</w:t>
        </w:r>
        <w:r w:rsidR="00CD5FAF" w:rsidRPr="00B9060B">
          <w:rPr>
            <w:rStyle w:val="a5"/>
            <w:rFonts w:ascii="Times New Roman" w:hAnsi="Times New Roman" w:cs="Times New Roman"/>
            <w:sz w:val="28"/>
            <w:szCs w:val="28"/>
            <w:lang w:val="en-US" w:bidi="he-IL"/>
          </w:rPr>
          <w:t>investment</w:t>
        </w:r>
        <w:r w:rsidR="00CD5FAF" w:rsidRPr="009564ED">
          <w:rPr>
            <w:rStyle w:val="a5"/>
            <w:rFonts w:ascii="Times New Roman" w:hAnsi="Times New Roman" w:cs="Times New Roman"/>
            <w:sz w:val="28"/>
            <w:szCs w:val="28"/>
            <w:lang w:val="ru-RU" w:bidi="he-IL"/>
          </w:rPr>
          <w:t>-</w:t>
        </w:r>
        <w:r w:rsidR="00CD5FAF" w:rsidRPr="00B9060B">
          <w:rPr>
            <w:rStyle w:val="a5"/>
            <w:rFonts w:ascii="Times New Roman" w:hAnsi="Times New Roman" w:cs="Times New Roman"/>
            <w:sz w:val="28"/>
            <w:szCs w:val="28"/>
            <w:lang w:val="en-US" w:bidi="he-IL"/>
          </w:rPr>
          <w:t>trends</w:t>
        </w:r>
        <w:r w:rsidR="00CD5FAF" w:rsidRPr="009564ED">
          <w:rPr>
            <w:rStyle w:val="a5"/>
            <w:rFonts w:ascii="Times New Roman" w:hAnsi="Times New Roman" w:cs="Times New Roman"/>
            <w:sz w:val="28"/>
            <w:szCs w:val="28"/>
            <w:lang w:val="ru-RU" w:bidi="he-IL"/>
          </w:rPr>
          <w:t>-</w:t>
        </w:r>
        <w:r w:rsidR="00CD5FAF" w:rsidRPr="00B9060B">
          <w:rPr>
            <w:rStyle w:val="a5"/>
            <w:rFonts w:ascii="Times New Roman" w:hAnsi="Times New Roman" w:cs="Times New Roman"/>
            <w:sz w:val="28"/>
            <w:szCs w:val="28"/>
            <w:lang w:val="en-US" w:bidi="he-IL"/>
          </w:rPr>
          <w:t>monitor</w:t>
        </w:r>
        <w:r w:rsidR="00CD5FAF" w:rsidRPr="009564ED">
          <w:rPr>
            <w:rStyle w:val="a5"/>
            <w:rFonts w:ascii="Times New Roman" w:hAnsi="Times New Roman" w:cs="Times New Roman"/>
            <w:sz w:val="28"/>
            <w:szCs w:val="28"/>
            <w:lang w:val="ru-RU" w:bidi="he-IL"/>
          </w:rPr>
          <w:t>-</w:t>
        </w:r>
        <w:r w:rsidR="00CD5FAF" w:rsidRPr="00B9060B">
          <w:rPr>
            <w:rStyle w:val="a5"/>
            <w:rFonts w:ascii="Times New Roman" w:hAnsi="Times New Roman" w:cs="Times New Roman"/>
            <w:sz w:val="28"/>
            <w:szCs w:val="28"/>
            <w:lang w:val="en-US" w:bidi="he-IL"/>
          </w:rPr>
          <w:t>no</w:t>
        </w:r>
        <w:r w:rsidR="00CD5FAF" w:rsidRPr="009564ED">
          <w:rPr>
            <w:rStyle w:val="a5"/>
            <w:rFonts w:ascii="Times New Roman" w:hAnsi="Times New Roman" w:cs="Times New Roman"/>
            <w:sz w:val="28"/>
            <w:szCs w:val="28"/>
            <w:lang w:val="ru-RU" w:bidi="he-IL"/>
          </w:rPr>
          <w:t>-46#:~=46</w:t>
        </w:r>
      </w:hyperlink>
      <w:r w:rsidR="009564ED" w:rsidRPr="00FE279A">
        <w:rPr>
          <w:rFonts w:ascii="Times New Roman" w:hAnsi="Times New Roman" w:cs="Times New Roman"/>
          <w:sz w:val="28"/>
          <w:szCs w:val="28"/>
          <w:lang w:val="ru-RU" w:bidi="he-IL"/>
        </w:rPr>
        <w:t xml:space="preserve"> (дата останнього звернення: 25.05.2024).</w:t>
      </w:r>
    </w:p>
    <w:p w:rsidR="00AA1679" w:rsidRPr="00AA1679" w:rsidRDefault="00137AC0" w:rsidP="009564ED">
      <w:pPr>
        <w:numPr>
          <w:ilvl w:val="0"/>
          <w:numId w:val="15"/>
        </w:numPr>
        <w:tabs>
          <w:tab w:val="clear" w:pos="720"/>
        </w:tabs>
        <w:spacing w:after="0" w:line="360" w:lineRule="auto"/>
        <w:ind w:left="0" w:firstLine="851"/>
        <w:jc w:val="both"/>
        <w:rPr>
          <w:rFonts w:ascii="Times New Roman" w:hAnsi="Times New Roman" w:cs="Times New Roman"/>
          <w:sz w:val="28"/>
          <w:szCs w:val="28"/>
          <w:lang w:val="en-US" w:bidi="he-IL"/>
        </w:rPr>
      </w:pPr>
      <w:r>
        <w:rPr>
          <w:rFonts w:ascii="Times New Roman" w:hAnsi="Times New Roman" w:cs="Times New Roman"/>
          <w:sz w:val="28"/>
          <w:szCs w:val="28"/>
          <w:lang w:val="en-US" w:bidi="he-IL"/>
        </w:rPr>
        <w:t>Wildmer D.</w:t>
      </w:r>
      <w:r w:rsidR="00AA1679" w:rsidRPr="00AA1679">
        <w:rPr>
          <w:rFonts w:ascii="Times New Roman" w:hAnsi="Times New Roman" w:cs="Times New Roman"/>
          <w:sz w:val="28"/>
          <w:szCs w:val="28"/>
          <w:lang w:val="en-US" w:bidi="he-IL"/>
        </w:rPr>
        <w:t xml:space="preserve">, </w:t>
      </w:r>
      <w:r>
        <w:rPr>
          <w:rFonts w:ascii="Times New Roman" w:hAnsi="Times New Roman" w:cs="Times New Roman"/>
          <w:sz w:val="28"/>
          <w:szCs w:val="28"/>
          <w:lang w:val="en-US" w:bidi="he-IL"/>
        </w:rPr>
        <w:t>Martinez M. C.</w:t>
      </w:r>
      <w:r w:rsidR="00AA1679" w:rsidRPr="00AA1679">
        <w:rPr>
          <w:rFonts w:ascii="Times New Roman" w:hAnsi="Times New Roman" w:cs="Times New Roman"/>
          <w:sz w:val="28"/>
          <w:szCs w:val="28"/>
          <w:lang w:val="en-US" w:bidi="he-IL"/>
        </w:rPr>
        <w:t>, Nardo</w:t>
      </w:r>
      <w:r>
        <w:rPr>
          <w:rFonts w:ascii="Times New Roman" w:hAnsi="Times New Roman" w:cs="Times New Roman"/>
          <w:sz w:val="28"/>
          <w:szCs w:val="28"/>
          <w:lang w:val="en-US" w:bidi="he-IL"/>
        </w:rPr>
        <w:t xml:space="preserve"> M.</w:t>
      </w:r>
      <w:r w:rsidR="00AA1679" w:rsidRPr="00AA1679">
        <w:rPr>
          <w:rFonts w:ascii="Times New Roman" w:hAnsi="Times New Roman" w:cs="Times New Roman"/>
          <w:sz w:val="28"/>
          <w:szCs w:val="28"/>
          <w:lang w:val="en-US" w:bidi="he-IL"/>
        </w:rPr>
        <w:t xml:space="preserve">. The effects of cross-border acquisitions on firms’ productivity in the EU. 2021. URL: </w:t>
      </w:r>
      <w:hyperlink r:id="rId32" w:tgtFrame="_new" w:history="1">
        <w:r w:rsidR="00AA1679" w:rsidRPr="00AA1679">
          <w:rPr>
            <w:rStyle w:val="a5"/>
            <w:rFonts w:ascii="Times New Roman" w:hAnsi="Times New Roman" w:cs="Times New Roman"/>
            <w:sz w:val="28"/>
            <w:szCs w:val="28"/>
            <w:lang w:val="en-US" w:bidi="he-IL"/>
          </w:rPr>
          <w:t>https://joint-research-centre.ec.europa.eu/system/files/2021-06/jrc125470.pdf</w:t>
        </w:r>
      </w:hyperlink>
    </w:p>
    <w:p w:rsidR="00AA1679" w:rsidRPr="00AA1679" w:rsidRDefault="009564ED" w:rsidP="009564ED">
      <w:pPr>
        <w:numPr>
          <w:ilvl w:val="0"/>
          <w:numId w:val="15"/>
        </w:numPr>
        <w:tabs>
          <w:tab w:val="clear" w:pos="720"/>
        </w:tabs>
        <w:spacing w:after="0" w:line="360" w:lineRule="auto"/>
        <w:ind w:left="0" w:firstLine="851"/>
        <w:jc w:val="both"/>
        <w:rPr>
          <w:rFonts w:ascii="Times New Roman" w:hAnsi="Times New Roman" w:cs="Times New Roman"/>
          <w:sz w:val="28"/>
          <w:szCs w:val="28"/>
          <w:lang w:val="en-US" w:bidi="he-IL"/>
        </w:rPr>
      </w:pPr>
      <w:r>
        <w:rPr>
          <w:rFonts w:ascii="Times New Roman" w:hAnsi="Times New Roman" w:cs="Times New Roman"/>
          <w:sz w:val="28"/>
          <w:szCs w:val="28"/>
          <w:lang w:val="en-US" w:bidi="he-IL"/>
        </w:rPr>
        <w:t xml:space="preserve">Chikako B., Ting L., Ms. Aiko., </w:t>
      </w:r>
      <w:r w:rsidR="00AA1679" w:rsidRPr="00AA1679">
        <w:rPr>
          <w:rFonts w:ascii="Times New Roman" w:hAnsi="Times New Roman" w:cs="Times New Roman"/>
          <w:sz w:val="28"/>
          <w:szCs w:val="28"/>
          <w:lang w:val="en-US" w:bidi="he-IL"/>
        </w:rPr>
        <w:t>Misch</w:t>
      </w:r>
      <w:r>
        <w:rPr>
          <w:rFonts w:ascii="Times New Roman" w:hAnsi="Times New Roman" w:cs="Times New Roman"/>
          <w:sz w:val="28"/>
          <w:szCs w:val="28"/>
          <w:lang w:val="en-US" w:bidi="he-IL"/>
        </w:rPr>
        <w:t xml:space="preserve"> F., </w:t>
      </w:r>
      <w:r w:rsidR="00AA1679" w:rsidRPr="00AA1679">
        <w:rPr>
          <w:rFonts w:ascii="Times New Roman" w:hAnsi="Times New Roman" w:cs="Times New Roman"/>
          <w:sz w:val="28"/>
          <w:szCs w:val="28"/>
          <w:lang w:val="en-US" w:bidi="he-IL"/>
        </w:rPr>
        <w:t>Pinat</w:t>
      </w:r>
      <w:r>
        <w:rPr>
          <w:rFonts w:ascii="Times New Roman" w:hAnsi="Times New Roman" w:cs="Times New Roman"/>
          <w:sz w:val="28"/>
          <w:szCs w:val="28"/>
          <w:lang w:val="en-US" w:bidi="he-IL"/>
        </w:rPr>
        <w:t xml:space="preserve"> M.</w:t>
      </w:r>
      <w:r w:rsidR="00AA1679" w:rsidRPr="00AA1679">
        <w:rPr>
          <w:rFonts w:ascii="Times New Roman" w:hAnsi="Times New Roman" w:cs="Times New Roman"/>
          <w:sz w:val="28"/>
          <w:szCs w:val="28"/>
          <w:lang w:val="en-US" w:bidi="he-IL"/>
        </w:rPr>
        <w:t>, Shahmoradi</w:t>
      </w:r>
      <w:r>
        <w:rPr>
          <w:rFonts w:ascii="Times New Roman" w:hAnsi="Times New Roman" w:cs="Times New Roman"/>
          <w:sz w:val="28"/>
          <w:szCs w:val="28"/>
          <w:lang w:val="en-US" w:bidi="he-IL"/>
        </w:rPr>
        <w:t xml:space="preserve"> A., Jiaxiong Y.</w:t>
      </w:r>
      <w:r w:rsidR="00AA1679" w:rsidRPr="00AA1679">
        <w:rPr>
          <w:rFonts w:ascii="Times New Roman" w:hAnsi="Times New Roman" w:cs="Times New Roman"/>
          <w:sz w:val="28"/>
          <w:szCs w:val="28"/>
          <w:lang w:val="en-US" w:bidi="he-IL"/>
        </w:rPr>
        <w:t xml:space="preserve">, and Ms. Rachel van Elkan. Geoeconomic Fragmentation: What’s at Stake for the EU. 2023. URL: </w:t>
      </w:r>
      <w:hyperlink r:id="rId33" w:tgtFrame="_new" w:history="1">
        <w:r w:rsidR="00AA1679" w:rsidRPr="00AA1679">
          <w:rPr>
            <w:rStyle w:val="a5"/>
            <w:rFonts w:ascii="Times New Roman" w:hAnsi="Times New Roman" w:cs="Times New Roman"/>
            <w:sz w:val="28"/>
            <w:szCs w:val="28"/>
            <w:lang w:val="en-US" w:bidi="he-IL"/>
          </w:rPr>
          <w:t>https://www.elibrary.imf.org/view/journals/001/2023/245/article-A001-en.xml</w:t>
        </w:r>
      </w:hyperlink>
    </w:p>
    <w:p w:rsidR="00AA1679" w:rsidRPr="00AA1679" w:rsidRDefault="00AA1679" w:rsidP="009564ED">
      <w:pPr>
        <w:numPr>
          <w:ilvl w:val="0"/>
          <w:numId w:val="15"/>
        </w:numPr>
        <w:tabs>
          <w:tab w:val="clear" w:pos="720"/>
        </w:tabs>
        <w:spacing w:after="0" w:line="360" w:lineRule="auto"/>
        <w:ind w:left="0" w:firstLine="851"/>
        <w:jc w:val="both"/>
        <w:rPr>
          <w:rFonts w:ascii="Times New Roman" w:hAnsi="Times New Roman" w:cs="Times New Roman"/>
          <w:sz w:val="28"/>
          <w:szCs w:val="28"/>
          <w:lang w:val="en-US" w:bidi="he-IL"/>
        </w:rPr>
      </w:pPr>
      <w:r w:rsidRPr="00AA1679">
        <w:rPr>
          <w:rFonts w:ascii="Times New Roman" w:hAnsi="Times New Roman" w:cs="Times New Roman"/>
          <w:sz w:val="28"/>
          <w:szCs w:val="28"/>
          <w:lang w:val="en-US" w:bidi="he-IL"/>
        </w:rPr>
        <w:t xml:space="preserve">Giacomo Damioli, Wildmer Daniel Gregori. Diplomatic relations and cross-border investments in the European Union. 2021. URL: </w:t>
      </w:r>
      <w:hyperlink r:id="rId34" w:tgtFrame="_new" w:history="1">
        <w:r w:rsidRPr="00AA1679">
          <w:rPr>
            <w:rStyle w:val="a5"/>
            <w:rFonts w:ascii="Times New Roman" w:hAnsi="Times New Roman" w:cs="Times New Roman"/>
            <w:sz w:val="28"/>
            <w:szCs w:val="28"/>
            <w:lang w:val="en-US" w:bidi="he-IL"/>
          </w:rPr>
          <w:t>https://www.sciencedirect.com/science/article/pii/S0176268022000659?via%3Dihub</w:t>
        </w:r>
      </w:hyperlink>
    </w:p>
    <w:p w:rsidR="00AA1679" w:rsidRPr="00AA1679" w:rsidRDefault="00AA1679" w:rsidP="009564ED">
      <w:pPr>
        <w:numPr>
          <w:ilvl w:val="0"/>
          <w:numId w:val="15"/>
        </w:numPr>
        <w:tabs>
          <w:tab w:val="clear" w:pos="720"/>
        </w:tabs>
        <w:spacing w:after="0" w:line="360" w:lineRule="auto"/>
        <w:ind w:left="0" w:firstLine="851"/>
        <w:jc w:val="both"/>
        <w:rPr>
          <w:rFonts w:ascii="Times New Roman" w:hAnsi="Times New Roman" w:cs="Times New Roman"/>
          <w:sz w:val="28"/>
          <w:szCs w:val="28"/>
          <w:lang w:val="en-US" w:bidi="he-IL"/>
        </w:rPr>
      </w:pPr>
      <w:r w:rsidRPr="00AA1679">
        <w:rPr>
          <w:rFonts w:ascii="Times New Roman" w:hAnsi="Times New Roman" w:cs="Times New Roman"/>
          <w:sz w:val="28"/>
          <w:szCs w:val="28"/>
          <w:lang w:val="en-US" w:bidi="he-IL"/>
        </w:rPr>
        <w:t xml:space="preserve">Economou, Fotini. Economic freedom and asymmetric crisis effects on FDI inflows: The case of four South European economies. 2019. URL: </w:t>
      </w:r>
      <w:hyperlink r:id="rId35" w:tgtFrame="_new" w:history="1">
        <w:r w:rsidRPr="00AA1679">
          <w:rPr>
            <w:rStyle w:val="a5"/>
            <w:rFonts w:ascii="Times New Roman" w:hAnsi="Times New Roman" w:cs="Times New Roman"/>
            <w:sz w:val="28"/>
            <w:szCs w:val="28"/>
            <w:lang w:val="en-US" w:bidi="he-IL"/>
          </w:rPr>
          <w:t>https://www.sciencedirect.com/science/article/abs/pii/S0275531919300777</w:t>
        </w:r>
      </w:hyperlink>
    </w:p>
    <w:p w:rsidR="00AA1679" w:rsidRPr="00AA1679" w:rsidRDefault="00AA1679" w:rsidP="009564ED">
      <w:pPr>
        <w:numPr>
          <w:ilvl w:val="0"/>
          <w:numId w:val="15"/>
        </w:numPr>
        <w:tabs>
          <w:tab w:val="clear" w:pos="720"/>
        </w:tabs>
        <w:spacing w:after="0" w:line="360" w:lineRule="auto"/>
        <w:ind w:left="0" w:firstLine="851"/>
        <w:jc w:val="both"/>
        <w:rPr>
          <w:rFonts w:ascii="Times New Roman" w:hAnsi="Times New Roman" w:cs="Times New Roman"/>
          <w:sz w:val="28"/>
          <w:szCs w:val="28"/>
          <w:lang w:val="en-US" w:bidi="he-IL"/>
        </w:rPr>
      </w:pPr>
      <w:r w:rsidRPr="00AA1679">
        <w:rPr>
          <w:rFonts w:ascii="Times New Roman" w:hAnsi="Times New Roman" w:cs="Times New Roman"/>
          <w:sz w:val="28"/>
          <w:szCs w:val="28"/>
          <w:lang w:val="en-US" w:bidi="he-IL"/>
        </w:rPr>
        <w:t xml:space="preserve">OECD. FDI IN FIGURES. Global FDI flows rebounded but still struggled in H1 2023. 2023. URL: </w:t>
      </w:r>
      <w:hyperlink r:id="rId36" w:tgtFrame="_new" w:history="1">
        <w:r w:rsidRPr="00AA1679">
          <w:rPr>
            <w:rStyle w:val="a5"/>
            <w:rFonts w:ascii="Times New Roman" w:hAnsi="Times New Roman" w:cs="Times New Roman"/>
            <w:sz w:val="28"/>
            <w:szCs w:val="28"/>
            <w:lang w:val="en-US" w:bidi="he-IL"/>
          </w:rPr>
          <w:t>https://www.oecd.org/daf/inv/FDI-in-Figures-October-2023.pdf</w:t>
        </w:r>
      </w:hyperlink>
    </w:p>
    <w:p w:rsidR="00AA1679" w:rsidRPr="00CD5FAF" w:rsidRDefault="00AA1679" w:rsidP="009564ED">
      <w:pPr>
        <w:numPr>
          <w:ilvl w:val="0"/>
          <w:numId w:val="15"/>
        </w:numPr>
        <w:tabs>
          <w:tab w:val="clear" w:pos="720"/>
        </w:tabs>
        <w:spacing w:after="0" w:line="360" w:lineRule="auto"/>
        <w:ind w:left="0" w:firstLine="851"/>
        <w:jc w:val="both"/>
        <w:rPr>
          <w:rFonts w:ascii="Times New Roman" w:hAnsi="Times New Roman" w:cs="Times New Roman"/>
          <w:sz w:val="28"/>
          <w:szCs w:val="28"/>
          <w:lang w:val="en-US" w:bidi="he-IL"/>
        </w:rPr>
      </w:pPr>
      <w:r w:rsidRPr="00AA1679">
        <w:rPr>
          <w:rFonts w:ascii="Times New Roman" w:hAnsi="Times New Roman" w:cs="Times New Roman"/>
          <w:sz w:val="28"/>
          <w:szCs w:val="28"/>
          <w:lang w:val="en-US" w:bidi="he-IL"/>
        </w:rPr>
        <w:t xml:space="preserve">Neha Saini and Monica Singhania. Determinants of FDI in developed and developing countries: a quantitative analysis using GMM. 2018. URL: </w:t>
      </w:r>
      <w:hyperlink r:id="rId37" w:history="1">
        <w:r w:rsidR="00CD5FAF" w:rsidRPr="00B9060B">
          <w:rPr>
            <w:rStyle w:val="a5"/>
            <w:rFonts w:ascii="Times New Roman" w:hAnsi="Times New Roman" w:cs="Times New Roman"/>
            <w:sz w:val="28"/>
            <w:szCs w:val="28"/>
            <w:lang w:val="en-US" w:bidi="he-IL"/>
          </w:rPr>
          <w:t>https://econpapers.repec.org/article/emejespps/jes-07-2016-0138.htm</w:t>
        </w:r>
      </w:hyperlink>
      <w:r w:rsidR="00CD5FAF">
        <w:rPr>
          <w:rFonts w:ascii="Times New Roman" w:hAnsi="Times New Roman" w:cs="Times New Roman"/>
          <w:sz w:val="28"/>
          <w:szCs w:val="28"/>
          <w:lang w:val="en-US" w:bidi="he-IL"/>
        </w:rPr>
        <w:t xml:space="preserve"> </w:t>
      </w:r>
    </w:p>
    <w:p w:rsidR="00AA1679" w:rsidRPr="00AA1679" w:rsidRDefault="00AA1679" w:rsidP="009564ED">
      <w:pPr>
        <w:numPr>
          <w:ilvl w:val="0"/>
          <w:numId w:val="15"/>
        </w:numPr>
        <w:tabs>
          <w:tab w:val="clear" w:pos="720"/>
        </w:tabs>
        <w:spacing w:after="0" w:line="360" w:lineRule="auto"/>
        <w:ind w:left="0" w:firstLine="851"/>
        <w:jc w:val="both"/>
        <w:rPr>
          <w:rFonts w:ascii="Times New Roman" w:hAnsi="Times New Roman" w:cs="Times New Roman"/>
          <w:sz w:val="28"/>
          <w:szCs w:val="28"/>
          <w:lang w:val="en-US" w:bidi="he-IL"/>
        </w:rPr>
      </w:pPr>
      <w:r w:rsidRPr="00AA1679">
        <w:rPr>
          <w:rFonts w:ascii="Times New Roman" w:hAnsi="Times New Roman" w:cs="Times New Roman"/>
          <w:sz w:val="28"/>
          <w:szCs w:val="28"/>
          <w:lang w:val="en-US" w:bidi="he-IL"/>
        </w:rPr>
        <w:t xml:space="preserve">Gregori, Wildmer Daniel, Nardo, Michela. The effect of restrictive measures on cross-border investment in the European Union. 2020. URL: </w:t>
      </w:r>
      <w:hyperlink r:id="rId38" w:tgtFrame="_new" w:history="1">
        <w:r w:rsidRPr="00AA1679">
          <w:rPr>
            <w:rStyle w:val="a5"/>
            <w:rFonts w:ascii="Times New Roman" w:hAnsi="Times New Roman" w:cs="Times New Roman"/>
            <w:sz w:val="28"/>
            <w:szCs w:val="28"/>
            <w:lang w:val="en-US" w:bidi="he-IL"/>
          </w:rPr>
          <w:t>https://www.google.com/url?sa=t&amp;rct=j&amp;q=&amp;esrc=s&amp;source=web&amp;cd=&amp;cad=rja&amp;uact=8&amp;ved=2ahUKEwjFypbi3dqEAxVT_bsIHaBgBVYQFnoECBMQAQ&amp;url=https%3A%2F%2Fpublications</w:t>
        </w:r>
      </w:hyperlink>
    </w:p>
    <w:p w:rsidR="00AA1679" w:rsidRPr="00AA1679" w:rsidRDefault="00AA1679" w:rsidP="009564ED">
      <w:pPr>
        <w:numPr>
          <w:ilvl w:val="0"/>
          <w:numId w:val="15"/>
        </w:numPr>
        <w:tabs>
          <w:tab w:val="clear" w:pos="720"/>
        </w:tabs>
        <w:spacing w:after="0" w:line="360" w:lineRule="auto"/>
        <w:ind w:left="0" w:firstLine="851"/>
        <w:jc w:val="both"/>
        <w:rPr>
          <w:rFonts w:ascii="Times New Roman" w:hAnsi="Times New Roman" w:cs="Times New Roman"/>
          <w:sz w:val="28"/>
          <w:szCs w:val="28"/>
          <w:lang w:val="en-US" w:bidi="he-IL"/>
        </w:rPr>
      </w:pPr>
      <w:r w:rsidRPr="00AA1679">
        <w:rPr>
          <w:rFonts w:ascii="Times New Roman" w:hAnsi="Times New Roman" w:cs="Times New Roman"/>
          <w:sz w:val="28"/>
          <w:szCs w:val="28"/>
          <w:lang w:val="en-US" w:bidi="he-IL"/>
        </w:rPr>
        <w:t xml:space="preserve">Economic and Security Review Commission. Report to congress of the US China. 2019. URL: </w:t>
      </w:r>
      <w:hyperlink r:id="rId39" w:tgtFrame="_new" w:history="1">
        <w:r w:rsidRPr="00AA1679">
          <w:rPr>
            <w:rStyle w:val="a5"/>
            <w:rFonts w:ascii="Times New Roman" w:hAnsi="Times New Roman" w:cs="Times New Roman"/>
            <w:sz w:val="28"/>
            <w:szCs w:val="28"/>
            <w:lang w:val="en-US" w:bidi="he-IL"/>
          </w:rPr>
          <w:t>https://www.uscc.gov/annual-report/2023-annual-report-congress</w:t>
        </w:r>
      </w:hyperlink>
    </w:p>
    <w:p w:rsidR="00AA1679" w:rsidRPr="00AA1679" w:rsidRDefault="00AA1679" w:rsidP="009564ED">
      <w:pPr>
        <w:numPr>
          <w:ilvl w:val="0"/>
          <w:numId w:val="15"/>
        </w:numPr>
        <w:tabs>
          <w:tab w:val="clear" w:pos="720"/>
        </w:tabs>
        <w:spacing w:after="0" w:line="360" w:lineRule="auto"/>
        <w:ind w:left="0" w:firstLine="851"/>
        <w:jc w:val="both"/>
        <w:rPr>
          <w:rFonts w:ascii="Times New Roman" w:hAnsi="Times New Roman" w:cs="Times New Roman"/>
          <w:sz w:val="28"/>
          <w:szCs w:val="28"/>
          <w:lang w:val="en-US" w:bidi="he-IL"/>
        </w:rPr>
      </w:pPr>
      <w:r w:rsidRPr="00AA1679">
        <w:rPr>
          <w:rFonts w:ascii="Times New Roman" w:hAnsi="Times New Roman" w:cs="Times New Roman"/>
          <w:sz w:val="28"/>
          <w:szCs w:val="28"/>
          <w:lang w:val="en-US" w:bidi="he-IL"/>
        </w:rPr>
        <w:t xml:space="preserve">Savills Research. Spotlight European Cross Border Investment: Will Europe reclaim its throne in 2024? Research article. 2024. URL: </w:t>
      </w:r>
      <w:hyperlink r:id="rId40" w:tgtFrame="_new" w:history="1">
        <w:r w:rsidRPr="00AA1679">
          <w:rPr>
            <w:rStyle w:val="a5"/>
            <w:rFonts w:ascii="Times New Roman" w:hAnsi="Times New Roman" w:cs="Times New Roman"/>
            <w:sz w:val="28"/>
            <w:szCs w:val="28"/>
            <w:lang w:val="en-US" w:bidi="he-IL"/>
          </w:rPr>
          <w:t>https://www.savills.com/research_articles/255800/357299-0</w:t>
        </w:r>
      </w:hyperlink>
    </w:p>
    <w:p w:rsidR="00AA1679" w:rsidRPr="00AA1679" w:rsidRDefault="00AA1679" w:rsidP="009564ED">
      <w:pPr>
        <w:numPr>
          <w:ilvl w:val="0"/>
          <w:numId w:val="15"/>
        </w:numPr>
        <w:tabs>
          <w:tab w:val="clear" w:pos="720"/>
        </w:tabs>
        <w:spacing w:after="0" w:line="360" w:lineRule="auto"/>
        <w:ind w:left="0" w:firstLine="851"/>
        <w:jc w:val="both"/>
        <w:rPr>
          <w:rFonts w:ascii="Times New Roman" w:hAnsi="Times New Roman" w:cs="Times New Roman"/>
          <w:sz w:val="28"/>
          <w:szCs w:val="28"/>
          <w:lang w:val="en-US" w:bidi="he-IL"/>
        </w:rPr>
      </w:pPr>
      <w:r w:rsidRPr="00AA1679">
        <w:rPr>
          <w:rFonts w:ascii="Times New Roman" w:hAnsi="Times New Roman" w:cs="Times New Roman"/>
          <w:sz w:val="28"/>
          <w:szCs w:val="28"/>
          <w:lang w:val="en-US" w:bidi="he-IL"/>
        </w:rPr>
        <w:t xml:space="preserve">FDI Intelligence. Top 10 FDI charts of 2023. 2023. URL: </w:t>
      </w:r>
      <w:hyperlink r:id="rId41" w:tgtFrame="_new" w:history="1">
        <w:r w:rsidRPr="00AA1679">
          <w:rPr>
            <w:rStyle w:val="a5"/>
            <w:rFonts w:ascii="Times New Roman" w:hAnsi="Times New Roman" w:cs="Times New Roman"/>
            <w:sz w:val="28"/>
            <w:szCs w:val="28"/>
            <w:lang w:val="en-US" w:bidi="he-IL"/>
          </w:rPr>
          <w:t>https://www.fdiintelligence.com/content/news/top-10-fdi-charts-of-2023-83317</w:t>
        </w:r>
      </w:hyperlink>
    </w:p>
    <w:p w:rsidR="00AA1679" w:rsidRPr="00AA1679" w:rsidRDefault="00AA1679" w:rsidP="009564ED">
      <w:pPr>
        <w:numPr>
          <w:ilvl w:val="0"/>
          <w:numId w:val="15"/>
        </w:numPr>
        <w:tabs>
          <w:tab w:val="clear" w:pos="720"/>
        </w:tabs>
        <w:spacing w:after="0" w:line="360" w:lineRule="auto"/>
        <w:ind w:left="0" w:firstLine="851"/>
        <w:jc w:val="both"/>
        <w:rPr>
          <w:rFonts w:ascii="Times New Roman" w:hAnsi="Times New Roman" w:cs="Times New Roman"/>
          <w:sz w:val="28"/>
          <w:szCs w:val="28"/>
          <w:lang w:val="en-US" w:bidi="he-IL"/>
        </w:rPr>
      </w:pPr>
      <w:r w:rsidRPr="00AA1679">
        <w:rPr>
          <w:rFonts w:ascii="Times New Roman" w:hAnsi="Times New Roman" w:cs="Times New Roman"/>
          <w:sz w:val="28"/>
          <w:szCs w:val="28"/>
          <w:lang w:val="en-US" w:bidi="he-IL"/>
        </w:rPr>
        <w:t>EUR-Lex</w:t>
      </w:r>
      <w:r w:rsidR="009564ED">
        <w:rPr>
          <w:rFonts w:ascii="Times New Roman" w:hAnsi="Times New Roman" w:cs="Times New Roman"/>
          <w:sz w:val="28"/>
          <w:szCs w:val="28"/>
          <w:lang w:val="en-US" w:bidi="he-IL"/>
        </w:rPr>
        <w:t xml:space="preserve">. Access to European Union Law: </w:t>
      </w:r>
      <w:r w:rsidRPr="00AA1679">
        <w:rPr>
          <w:rFonts w:ascii="Times New Roman" w:hAnsi="Times New Roman" w:cs="Times New Roman"/>
          <w:sz w:val="28"/>
          <w:szCs w:val="28"/>
          <w:lang w:val="en-US" w:bidi="he-IL"/>
        </w:rPr>
        <w:t xml:space="preserve">Protection of intra-EU investment. 2018. URL: </w:t>
      </w:r>
      <w:hyperlink r:id="rId42" w:tgtFrame="_new" w:history="1">
        <w:r w:rsidRPr="00AA1679">
          <w:rPr>
            <w:rStyle w:val="a5"/>
            <w:rFonts w:ascii="Times New Roman" w:hAnsi="Times New Roman" w:cs="Times New Roman"/>
            <w:sz w:val="28"/>
            <w:szCs w:val="28"/>
            <w:lang w:val="en-US" w:bidi="he-IL"/>
          </w:rPr>
          <w:t>https://eur-lex.europa.eu/legal-content/en/TXT/?uri=CELEX:52018DC0547</w:t>
        </w:r>
      </w:hyperlink>
    </w:p>
    <w:p w:rsidR="00AA1679" w:rsidRPr="00AA1679" w:rsidRDefault="00AA1679" w:rsidP="009564ED">
      <w:pPr>
        <w:numPr>
          <w:ilvl w:val="0"/>
          <w:numId w:val="15"/>
        </w:numPr>
        <w:tabs>
          <w:tab w:val="clear" w:pos="720"/>
        </w:tabs>
        <w:spacing w:after="0" w:line="360" w:lineRule="auto"/>
        <w:ind w:left="0" w:firstLine="851"/>
        <w:jc w:val="both"/>
        <w:rPr>
          <w:rFonts w:ascii="Times New Roman" w:hAnsi="Times New Roman" w:cs="Times New Roman"/>
          <w:sz w:val="28"/>
          <w:szCs w:val="28"/>
          <w:lang w:val="en-US" w:bidi="he-IL"/>
        </w:rPr>
      </w:pPr>
      <w:r w:rsidRPr="00AA1679">
        <w:rPr>
          <w:rFonts w:ascii="Times New Roman" w:hAnsi="Times New Roman" w:cs="Times New Roman"/>
          <w:sz w:val="28"/>
          <w:szCs w:val="28"/>
          <w:lang w:val="en-US" w:bidi="he-IL"/>
        </w:rPr>
        <w:t xml:space="preserve">European Commission. Screening of foreign direct investments (FDI) – evaluation and revision of the EU framework. 2024. URL: </w:t>
      </w:r>
      <w:hyperlink r:id="rId43" w:anchor="/indicies/HDI" w:tgtFrame="_new" w:history="1">
        <w:r w:rsidRPr="00AA1679">
          <w:rPr>
            <w:rStyle w:val="a5"/>
            <w:rFonts w:ascii="Times New Roman" w:hAnsi="Times New Roman" w:cs="Times New Roman"/>
            <w:sz w:val="28"/>
            <w:szCs w:val="28"/>
            <w:lang w:val="en-US" w:bidi="he-IL"/>
          </w:rPr>
          <w:t>https://hdr.undp.org/data-center/human-development-index#/indicies/HDI</w:t>
        </w:r>
      </w:hyperlink>
    </w:p>
    <w:p w:rsidR="00AA1679" w:rsidRPr="00AA1679" w:rsidRDefault="00AA1679" w:rsidP="009564ED">
      <w:pPr>
        <w:numPr>
          <w:ilvl w:val="0"/>
          <w:numId w:val="15"/>
        </w:numPr>
        <w:tabs>
          <w:tab w:val="clear" w:pos="720"/>
        </w:tabs>
        <w:spacing w:after="0" w:line="360" w:lineRule="auto"/>
        <w:ind w:left="0" w:firstLine="851"/>
        <w:jc w:val="both"/>
        <w:rPr>
          <w:rFonts w:ascii="Times New Roman" w:hAnsi="Times New Roman" w:cs="Times New Roman"/>
          <w:sz w:val="28"/>
          <w:szCs w:val="28"/>
          <w:lang w:val="en-US" w:bidi="he-IL"/>
        </w:rPr>
      </w:pPr>
      <w:r w:rsidRPr="00AA1679">
        <w:rPr>
          <w:rFonts w:ascii="Times New Roman" w:hAnsi="Times New Roman" w:cs="Times New Roman"/>
          <w:sz w:val="28"/>
          <w:szCs w:val="28"/>
          <w:lang w:val="en-US" w:bidi="he-IL"/>
        </w:rPr>
        <w:t xml:space="preserve">European Commission. Capital markets union 2020 action plan: A capital markets union for people and businesses. 2020. URL: </w:t>
      </w:r>
      <w:hyperlink r:id="rId44" w:tgtFrame="_new" w:history="1">
        <w:r w:rsidRPr="00AA1679">
          <w:rPr>
            <w:rStyle w:val="a5"/>
            <w:rFonts w:ascii="Times New Roman" w:hAnsi="Times New Roman" w:cs="Times New Roman"/>
            <w:sz w:val="28"/>
            <w:szCs w:val="28"/>
            <w:lang w:val="en-US" w:bidi="he-IL"/>
          </w:rPr>
          <w:t>https://finance.ec.europa.eu/capital-markets-union-and-financial-markets/capital-markets-union/capital-markets-union-2020-action-plan_en</w:t>
        </w:r>
      </w:hyperlink>
    </w:p>
    <w:p w:rsidR="00AA1679" w:rsidRPr="00AA1679" w:rsidRDefault="00AA1679" w:rsidP="009564ED">
      <w:pPr>
        <w:numPr>
          <w:ilvl w:val="0"/>
          <w:numId w:val="15"/>
        </w:numPr>
        <w:tabs>
          <w:tab w:val="clear" w:pos="720"/>
        </w:tabs>
        <w:spacing w:after="0" w:line="360" w:lineRule="auto"/>
        <w:ind w:left="0" w:firstLine="851"/>
        <w:jc w:val="both"/>
        <w:rPr>
          <w:rFonts w:ascii="Times New Roman" w:hAnsi="Times New Roman" w:cs="Times New Roman"/>
          <w:sz w:val="28"/>
          <w:szCs w:val="28"/>
          <w:lang w:val="en-US" w:bidi="he-IL"/>
        </w:rPr>
      </w:pPr>
      <w:r w:rsidRPr="00AA1679">
        <w:rPr>
          <w:rFonts w:ascii="Times New Roman" w:hAnsi="Times New Roman" w:cs="Times New Roman"/>
          <w:sz w:val="28"/>
          <w:szCs w:val="28"/>
          <w:lang w:val="en-US" w:bidi="he-IL"/>
        </w:rPr>
        <w:t xml:space="preserve">Europe Sustainable Development Report. The overall performance of European countries. 2024. URL: </w:t>
      </w:r>
      <w:hyperlink r:id="rId45" w:tgtFrame="_new" w:history="1">
        <w:r w:rsidRPr="00AA1679">
          <w:rPr>
            <w:rStyle w:val="a5"/>
            <w:rFonts w:ascii="Times New Roman" w:hAnsi="Times New Roman" w:cs="Times New Roman"/>
            <w:sz w:val="28"/>
            <w:szCs w:val="28"/>
            <w:lang w:val="en-US" w:bidi="he-IL"/>
          </w:rPr>
          <w:t>https://eu-dashboards.sdgindex.org/rankings</w:t>
        </w:r>
      </w:hyperlink>
    </w:p>
    <w:p w:rsidR="00AA1679" w:rsidRPr="00AA1679" w:rsidRDefault="00AA1679" w:rsidP="009564ED">
      <w:pPr>
        <w:numPr>
          <w:ilvl w:val="0"/>
          <w:numId w:val="15"/>
        </w:numPr>
        <w:tabs>
          <w:tab w:val="clear" w:pos="720"/>
        </w:tabs>
        <w:spacing w:after="0" w:line="360" w:lineRule="auto"/>
        <w:ind w:left="0" w:firstLine="851"/>
        <w:jc w:val="both"/>
        <w:rPr>
          <w:rFonts w:ascii="Times New Roman" w:hAnsi="Times New Roman" w:cs="Times New Roman"/>
          <w:sz w:val="28"/>
          <w:szCs w:val="28"/>
          <w:lang w:val="en-US" w:bidi="he-IL"/>
        </w:rPr>
      </w:pPr>
      <w:r w:rsidRPr="00AA1679">
        <w:rPr>
          <w:rFonts w:ascii="Times New Roman" w:hAnsi="Times New Roman" w:cs="Times New Roman"/>
          <w:sz w:val="28"/>
          <w:szCs w:val="28"/>
          <w:lang w:val="en-US" w:bidi="he-IL"/>
        </w:rPr>
        <w:t xml:space="preserve">Human Development Reports. Human Development Index (HDI). 2022. URL: </w:t>
      </w:r>
      <w:hyperlink r:id="rId46" w:anchor="/indicies/HDI" w:tgtFrame="_new" w:history="1">
        <w:r w:rsidRPr="00AA1679">
          <w:rPr>
            <w:rStyle w:val="a5"/>
            <w:rFonts w:ascii="Times New Roman" w:hAnsi="Times New Roman" w:cs="Times New Roman"/>
            <w:sz w:val="28"/>
            <w:szCs w:val="28"/>
            <w:lang w:val="en-US" w:bidi="he-IL"/>
          </w:rPr>
          <w:t>https://hdr.undp.org/data-center/human-development-index#/indicies/HDI</w:t>
        </w:r>
      </w:hyperlink>
    </w:p>
    <w:p w:rsidR="00AA1679" w:rsidRPr="00FE279A" w:rsidRDefault="00AA1679" w:rsidP="009564ED">
      <w:pPr>
        <w:numPr>
          <w:ilvl w:val="0"/>
          <w:numId w:val="15"/>
        </w:numPr>
        <w:tabs>
          <w:tab w:val="clear" w:pos="720"/>
        </w:tabs>
        <w:spacing w:after="0" w:line="360" w:lineRule="auto"/>
        <w:ind w:left="0" w:firstLine="851"/>
        <w:jc w:val="both"/>
        <w:rPr>
          <w:rFonts w:ascii="Times New Roman" w:hAnsi="Times New Roman" w:cs="Times New Roman"/>
          <w:sz w:val="28"/>
          <w:szCs w:val="28"/>
          <w:lang w:val="ru-RU" w:bidi="he-IL"/>
        </w:rPr>
      </w:pPr>
      <w:r w:rsidRPr="00AA1679">
        <w:rPr>
          <w:rFonts w:ascii="Times New Roman" w:hAnsi="Times New Roman" w:cs="Times New Roman"/>
          <w:sz w:val="28"/>
          <w:szCs w:val="28"/>
          <w:lang w:val="en-US" w:bidi="he-IL"/>
        </w:rPr>
        <w:t xml:space="preserve">ONB. Oesterreichische National Bank. FDI Inward positions by country. </w:t>
      </w:r>
      <w:r w:rsidR="009564ED">
        <w:rPr>
          <w:rFonts w:ascii="Times New Roman" w:hAnsi="Times New Roman" w:cs="Times New Roman"/>
          <w:sz w:val="28"/>
          <w:szCs w:val="28"/>
          <w:lang w:val="ru-RU" w:bidi="he-IL"/>
        </w:rPr>
        <w:t xml:space="preserve">2024. </w:t>
      </w:r>
      <w:r w:rsidRPr="00AA1679">
        <w:rPr>
          <w:rFonts w:ascii="Times New Roman" w:hAnsi="Times New Roman" w:cs="Times New Roman"/>
          <w:sz w:val="28"/>
          <w:szCs w:val="28"/>
          <w:lang w:val="en-US" w:bidi="he-IL"/>
        </w:rPr>
        <w:t>URL</w:t>
      </w:r>
      <w:r w:rsidRPr="00FE279A">
        <w:rPr>
          <w:rFonts w:ascii="Times New Roman" w:hAnsi="Times New Roman" w:cs="Times New Roman"/>
          <w:sz w:val="28"/>
          <w:szCs w:val="28"/>
          <w:lang w:val="ru-RU" w:bidi="he-IL"/>
        </w:rPr>
        <w:t xml:space="preserve">: </w:t>
      </w:r>
      <w:hyperlink r:id="rId47" w:tgtFrame="_new" w:history="1">
        <w:r w:rsidRPr="00AA1679">
          <w:rPr>
            <w:rStyle w:val="a5"/>
            <w:rFonts w:ascii="Times New Roman" w:hAnsi="Times New Roman" w:cs="Times New Roman"/>
            <w:sz w:val="28"/>
            <w:szCs w:val="28"/>
            <w:lang w:val="en-US" w:bidi="he-IL"/>
          </w:rPr>
          <w:t>https</w:t>
        </w:r>
        <w:r w:rsidRPr="00FE279A">
          <w:rPr>
            <w:rStyle w:val="a5"/>
            <w:rFonts w:ascii="Times New Roman" w:hAnsi="Times New Roman" w:cs="Times New Roman"/>
            <w:sz w:val="28"/>
            <w:szCs w:val="28"/>
            <w:lang w:val="ru-RU" w:bidi="he-IL"/>
          </w:rPr>
          <w:t>://</w:t>
        </w:r>
        <w:r w:rsidRPr="00AA1679">
          <w:rPr>
            <w:rStyle w:val="a5"/>
            <w:rFonts w:ascii="Times New Roman" w:hAnsi="Times New Roman" w:cs="Times New Roman"/>
            <w:sz w:val="28"/>
            <w:szCs w:val="28"/>
            <w:lang w:val="en-US" w:bidi="he-IL"/>
          </w:rPr>
          <w:t>www</w:t>
        </w:r>
        <w:r w:rsidRPr="00FE279A">
          <w:rPr>
            <w:rStyle w:val="a5"/>
            <w:rFonts w:ascii="Times New Roman" w:hAnsi="Times New Roman" w:cs="Times New Roman"/>
            <w:sz w:val="28"/>
            <w:szCs w:val="28"/>
            <w:lang w:val="ru-RU" w:bidi="he-IL"/>
          </w:rPr>
          <w:t>.</w:t>
        </w:r>
        <w:r w:rsidRPr="00AA1679">
          <w:rPr>
            <w:rStyle w:val="a5"/>
            <w:rFonts w:ascii="Times New Roman" w:hAnsi="Times New Roman" w:cs="Times New Roman"/>
            <w:sz w:val="28"/>
            <w:szCs w:val="28"/>
            <w:lang w:val="en-US" w:bidi="he-IL"/>
          </w:rPr>
          <w:t>oenb</w:t>
        </w:r>
        <w:r w:rsidRPr="00FE279A">
          <w:rPr>
            <w:rStyle w:val="a5"/>
            <w:rFonts w:ascii="Times New Roman" w:hAnsi="Times New Roman" w:cs="Times New Roman"/>
            <w:sz w:val="28"/>
            <w:szCs w:val="28"/>
            <w:lang w:val="ru-RU" w:bidi="he-IL"/>
          </w:rPr>
          <w:t>.</w:t>
        </w:r>
        <w:r w:rsidRPr="00AA1679">
          <w:rPr>
            <w:rStyle w:val="a5"/>
            <w:rFonts w:ascii="Times New Roman" w:hAnsi="Times New Roman" w:cs="Times New Roman"/>
            <w:sz w:val="28"/>
            <w:szCs w:val="28"/>
            <w:lang w:val="en-US" w:bidi="he-IL"/>
          </w:rPr>
          <w:t>at</w:t>
        </w:r>
        <w:r w:rsidRPr="00FE279A">
          <w:rPr>
            <w:rStyle w:val="a5"/>
            <w:rFonts w:ascii="Times New Roman" w:hAnsi="Times New Roman" w:cs="Times New Roman"/>
            <w:sz w:val="28"/>
            <w:szCs w:val="28"/>
            <w:lang w:val="ru-RU" w:bidi="he-IL"/>
          </w:rPr>
          <w:t>/</w:t>
        </w:r>
        <w:r w:rsidRPr="00AA1679">
          <w:rPr>
            <w:rStyle w:val="a5"/>
            <w:rFonts w:ascii="Times New Roman" w:hAnsi="Times New Roman" w:cs="Times New Roman"/>
            <w:sz w:val="28"/>
            <w:szCs w:val="28"/>
            <w:lang w:val="en-US" w:bidi="he-IL"/>
          </w:rPr>
          <w:t>isawebstat</w:t>
        </w:r>
        <w:r w:rsidRPr="00FE279A">
          <w:rPr>
            <w:rStyle w:val="a5"/>
            <w:rFonts w:ascii="Times New Roman" w:hAnsi="Times New Roman" w:cs="Times New Roman"/>
            <w:sz w:val="28"/>
            <w:szCs w:val="28"/>
            <w:lang w:val="ru-RU" w:bidi="he-IL"/>
          </w:rPr>
          <w:t>/</w:t>
        </w:r>
        <w:r w:rsidRPr="00AA1679">
          <w:rPr>
            <w:rStyle w:val="a5"/>
            <w:rFonts w:ascii="Times New Roman" w:hAnsi="Times New Roman" w:cs="Times New Roman"/>
            <w:sz w:val="28"/>
            <w:szCs w:val="28"/>
            <w:lang w:val="en-US" w:bidi="he-IL"/>
          </w:rPr>
          <w:t>stabfrage</w:t>
        </w:r>
        <w:r w:rsidRPr="00FE279A">
          <w:rPr>
            <w:rStyle w:val="a5"/>
            <w:rFonts w:ascii="Times New Roman" w:hAnsi="Times New Roman" w:cs="Times New Roman"/>
            <w:sz w:val="28"/>
            <w:szCs w:val="28"/>
            <w:lang w:val="ru-RU" w:bidi="he-IL"/>
          </w:rPr>
          <w:t>/</w:t>
        </w:r>
        <w:r w:rsidRPr="00AA1679">
          <w:rPr>
            <w:rStyle w:val="a5"/>
            <w:rFonts w:ascii="Times New Roman" w:hAnsi="Times New Roman" w:cs="Times New Roman"/>
            <w:sz w:val="28"/>
            <w:szCs w:val="28"/>
            <w:lang w:val="en-US" w:bidi="he-IL"/>
          </w:rPr>
          <w:t>createReport</w:t>
        </w:r>
        <w:r w:rsidRPr="00FE279A">
          <w:rPr>
            <w:rStyle w:val="a5"/>
            <w:rFonts w:ascii="Times New Roman" w:hAnsi="Times New Roman" w:cs="Times New Roman"/>
            <w:sz w:val="28"/>
            <w:szCs w:val="28"/>
            <w:lang w:val="ru-RU" w:bidi="he-IL"/>
          </w:rPr>
          <w:t>?</w:t>
        </w:r>
        <w:r w:rsidRPr="00AA1679">
          <w:rPr>
            <w:rStyle w:val="a5"/>
            <w:rFonts w:ascii="Times New Roman" w:hAnsi="Times New Roman" w:cs="Times New Roman"/>
            <w:sz w:val="28"/>
            <w:szCs w:val="28"/>
            <w:lang w:val="en-US" w:bidi="he-IL"/>
          </w:rPr>
          <w:t>lang</w:t>
        </w:r>
        <w:r w:rsidRPr="00FE279A">
          <w:rPr>
            <w:rStyle w:val="a5"/>
            <w:rFonts w:ascii="Times New Roman" w:hAnsi="Times New Roman" w:cs="Times New Roman"/>
            <w:sz w:val="28"/>
            <w:szCs w:val="28"/>
            <w:lang w:val="ru-RU" w:bidi="he-IL"/>
          </w:rPr>
          <w:t>=</w:t>
        </w:r>
        <w:r w:rsidRPr="00AA1679">
          <w:rPr>
            <w:rStyle w:val="a5"/>
            <w:rFonts w:ascii="Times New Roman" w:hAnsi="Times New Roman" w:cs="Times New Roman"/>
            <w:sz w:val="28"/>
            <w:szCs w:val="28"/>
            <w:lang w:val="en-US" w:bidi="he-IL"/>
          </w:rPr>
          <w:t>EN</w:t>
        </w:r>
        <w:r w:rsidRPr="00FE279A">
          <w:rPr>
            <w:rStyle w:val="a5"/>
            <w:rFonts w:ascii="Times New Roman" w:hAnsi="Times New Roman" w:cs="Times New Roman"/>
            <w:sz w:val="28"/>
            <w:szCs w:val="28"/>
            <w:lang w:val="ru-RU" w:bidi="he-IL"/>
          </w:rPr>
          <w:t>&amp;</w:t>
        </w:r>
        <w:r w:rsidRPr="00AA1679">
          <w:rPr>
            <w:rStyle w:val="a5"/>
            <w:rFonts w:ascii="Times New Roman" w:hAnsi="Times New Roman" w:cs="Times New Roman"/>
            <w:sz w:val="28"/>
            <w:szCs w:val="28"/>
            <w:lang w:val="en-US" w:bidi="he-IL"/>
          </w:rPr>
          <w:t>original</w:t>
        </w:r>
        <w:r w:rsidRPr="00FE279A">
          <w:rPr>
            <w:rStyle w:val="a5"/>
            <w:rFonts w:ascii="Times New Roman" w:hAnsi="Times New Roman" w:cs="Times New Roman"/>
            <w:sz w:val="28"/>
            <w:szCs w:val="28"/>
            <w:lang w:val="ru-RU" w:bidi="he-IL"/>
          </w:rPr>
          <w:t>=</w:t>
        </w:r>
        <w:r w:rsidRPr="00AA1679">
          <w:rPr>
            <w:rStyle w:val="a5"/>
            <w:rFonts w:ascii="Times New Roman" w:hAnsi="Times New Roman" w:cs="Times New Roman"/>
            <w:sz w:val="28"/>
            <w:szCs w:val="28"/>
            <w:lang w:val="en-US" w:bidi="he-IL"/>
          </w:rPr>
          <w:t>false</w:t>
        </w:r>
        <w:r w:rsidRPr="00FE279A">
          <w:rPr>
            <w:rStyle w:val="a5"/>
            <w:rFonts w:ascii="Times New Roman" w:hAnsi="Times New Roman" w:cs="Times New Roman"/>
            <w:sz w:val="28"/>
            <w:szCs w:val="28"/>
            <w:lang w:val="ru-RU" w:bidi="he-IL"/>
          </w:rPr>
          <w:t>&amp;</w:t>
        </w:r>
        <w:r w:rsidRPr="00AA1679">
          <w:rPr>
            <w:rStyle w:val="a5"/>
            <w:rFonts w:ascii="Times New Roman" w:hAnsi="Times New Roman" w:cs="Times New Roman"/>
            <w:sz w:val="28"/>
            <w:szCs w:val="28"/>
            <w:lang w:val="en-US" w:bidi="he-IL"/>
          </w:rPr>
          <w:t>report</w:t>
        </w:r>
        <w:r w:rsidRPr="00FE279A">
          <w:rPr>
            <w:rStyle w:val="a5"/>
            <w:rFonts w:ascii="Times New Roman" w:hAnsi="Times New Roman" w:cs="Times New Roman"/>
            <w:sz w:val="28"/>
            <w:szCs w:val="28"/>
            <w:lang w:val="ru-RU" w:bidi="he-IL"/>
          </w:rPr>
          <w:t>=9.3.31</w:t>
        </w:r>
      </w:hyperlink>
      <w:r w:rsidR="009564ED">
        <w:rPr>
          <w:rFonts w:ascii="Times New Roman" w:hAnsi="Times New Roman" w:cs="Times New Roman"/>
          <w:sz w:val="28"/>
          <w:szCs w:val="28"/>
          <w:lang w:val="ru-RU" w:bidi="he-IL"/>
        </w:rPr>
        <w:t>(</w:t>
      </w:r>
      <w:r w:rsidR="009564ED">
        <w:rPr>
          <w:rFonts w:ascii="Times New Roman" w:hAnsi="Times New Roman" w:cs="Times New Roman"/>
          <w:sz w:val="28"/>
          <w:szCs w:val="28"/>
          <w:lang w:bidi="he-IL"/>
        </w:rPr>
        <w:t xml:space="preserve">дата останнього </w:t>
      </w:r>
      <w:r w:rsidR="009564ED" w:rsidRPr="00FE279A">
        <w:rPr>
          <w:rFonts w:ascii="Times New Roman" w:hAnsi="Times New Roman" w:cs="Times New Roman"/>
          <w:sz w:val="28"/>
          <w:szCs w:val="28"/>
          <w:lang w:val="ru-RU" w:bidi="he-IL"/>
        </w:rPr>
        <w:t>звернення: 15.05.2024)</w:t>
      </w:r>
    </w:p>
    <w:p w:rsidR="00AA1679" w:rsidRPr="009564ED" w:rsidRDefault="00AA1679" w:rsidP="009564ED">
      <w:pPr>
        <w:numPr>
          <w:ilvl w:val="0"/>
          <w:numId w:val="15"/>
        </w:numPr>
        <w:tabs>
          <w:tab w:val="clear" w:pos="720"/>
        </w:tabs>
        <w:spacing w:after="0" w:line="360" w:lineRule="auto"/>
        <w:ind w:left="0" w:firstLine="851"/>
        <w:jc w:val="both"/>
        <w:rPr>
          <w:rFonts w:ascii="Times New Roman" w:hAnsi="Times New Roman" w:cs="Times New Roman"/>
          <w:sz w:val="28"/>
          <w:szCs w:val="28"/>
          <w:lang w:val="ru-RU" w:bidi="he-IL"/>
        </w:rPr>
      </w:pPr>
      <w:r w:rsidRPr="00AA1679">
        <w:rPr>
          <w:rFonts w:ascii="Times New Roman" w:hAnsi="Times New Roman" w:cs="Times New Roman"/>
          <w:sz w:val="28"/>
          <w:szCs w:val="28"/>
          <w:lang w:val="en-US" w:bidi="he-IL"/>
        </w:rPr>
        <w:t>World Bank. Net trade in goods and services. GDP per capita. Europe</w:t>
      </w:r>
      <w:r w:rsidRPr="005316BD">
        <w:rPr>
          <w:rFonts w:ascii="Times New Roman" w:hAnsi="Times New Roman" w:cs="Times New Roman"/>
          <w:sz w:val="28"/>
          <w:szCs w:val="28"/>
          <w:lang w:val="en-US" w:bidi="he-IL"/>
        </w:rPr>
        <w:t xml:space="preserve"> </w:t>
      </w:r>
      <w:r w:rsidRPr="00AA1679">
        <w:rPr>
          <w:rFonts w:ascii="Times New Roman" w:hAnsi="Times New Roman" w:cs="Times New Roman"/>
          <w:sz w:val="28"/>
          <w:szCs w:val="28"/>
          <w:lang w:val="en-US" w:bidi="he-IL"/>
        </w:rPr>
        <w:t>Area</w:t>
      </w:r>
      <w:r w:rsidR="009564ED" w:rsidRPr="005316BD">
        <w:rPr>
          <w:rFonts w:ascii="Times New Roman" w:hAnsi="Times New Roman" w:cs="Times New Roman"/>
          <w:sz w:val="28"/>
          <w:szCs w:val="28"/>
          <w:lang w:val="en-US" w:bidi="he-IL"/>
        </w:rPr>
        <w:t>. 2023</w:t>
      </w:r>
      <w:r w:rsidR="00CD5FAF" w:rsidRPr="005316BD">
        <w:rPr>
          <w:rFonts w:ascii="Times New Roman" w:hAnsi="Times New Roman" w:cs="Times New Roman"/>
          <w:sz w:val="28"/>
          <w:szCs w:val="28"/>
          <w:lang w:val="en-US" w:bidi="he-IL"/>
        </w:rPr>
        <w:t xml:space="preserve">. </w:t>
      </w:r>
      <w:r w:rsidR="00CD5FAF">
        <w:rPr>
          <w:rFonts w:ascii="Times New Roman" w:hAnsi="Times New Roman" w:cs="Times New Roman"/>
          <w:sz w:val="28"/>
          <w:szCs w:val="28"/>
          <w:lang w:val="en-US" w:bidi="he-IL"/>
        </w:rPr>
        <w:t>URL</w:t>
      </w:r>
      <w:r w:rsidR="00CD5FAF" w:rsidRPr="009564ED">
        <w:rPr>
          <w:rFonts w:ascii="Times New Roman" w:hAnsi="Times New Roman" w:cs="Times New Roman"/>
          <w:sz w:val="28"/>
          <w:szCs w:val="28"/>
          <w:lang w:val="ru-RU" w:bidi="he-IL"/>
        </w:rPr>
        <w:t xml:space="preserve">: </w:t>
      </w:r>
      <w:hyperlink r:id="rId48" w:tgtFrame="_new" w:history="1">
        <w:r w:rsidRPr="00AA1679">
          <w:rPr>
            <w:rStyle w:val="a5"/>
            <w:rFonts w:ascii="Times New Roman" w:hAnsi="Times New Roman" w:cs="Times New Roman"/>
            <w:sz w:val="28"/>
            <w:szCs w:val="28"/>
            <w:lang w:val="en-US" w:bidi="he-IL"/>
          </w:rPr>
          <w:t>https</w:t>
        </w:r>
        <w:r w:rsidRPr="009564ED">
          <w:rPr>
            <w:rStyle w:val="a5"/>
            <w:rFonts w:ascii="Times New Roman" w:hAnsi="Times New Roman" w:cs="Times New Roman"/>
            <w:sz w:val="28"/>
            <w:szCs w:val="28"/>
            <w:lang w:val="ru-RU" w:bidi="he-IL"/>
          </w:rPr>
          <w:t>://</w:t>
        </w:r>
        <w:r w:rsidRPr="00AA1679">
          <w:rPr>
            <w:rStyle w:val="a5"/>
            <w:rFonts w:ascii="Times New Roman" w:hAnsi="Times New Roman" w:cs="Times New Roman"/>
            <w:sz w:val="28"/>
            <w:szCs w:val="28"/>
            <w:lang w:val="en-US" w:bidi="he-IL"/>
          </w:rPr>
          <w:t>data</w:t>
        </w:r>
        <w:r w:rsidRPr="009564ED">
          <w:rPr>
            <w:rStyle w:val="a5"/>
            <w:rFonts w:ascii="Times New Roman" w:hAnsi="Times New Roman" w:cs="Times New Roman"/>
            <w:sz w:val="28"/>
            <w:szCs w:val="28"/>
            <w:lang w:val="ru-RU" w:bidi="he-IL"/>
          </w:rPr>
          <w:t>.</w:t>
        </w:r>
        <w:r w:rsidRPr="00AA1679">
          <w:rPr>
            <w:rStyle w:val="a5"/>
            <w:rFonts w:ascii="Times New Roman" w:hAnsi="Times New Roman" w:cs="Times New Roman"/>
            <w:sz w:val="28"/>
            <w:szCs w:val="28"/>
            <w:lang w:val="en-US" w:bidi="he-IL"/>
          </w:rPr>
          <w:t>worldbank</w:t>
        </w:r>
        <w:r w:rsidRPr="009564ED">
          <w:rPr>
            <w:rStyle w:val="a5"/>
            <w:rFonts w:ascii="Times New Roman" w:hAnsi="Times New Roman" w:cs="Times New Roman"/>
            <w:sz w:val="28"/>
            <w:szCs w:val="28"/>
            <w:lang w:val="ru-RU" w:bidi="he-IL"/>
          </w:rPr>
          <w:t>.</w:t>
        </w:r>
        <w:r w:rsidRPr="00AA1679">
          <w:rPr>
            <w:rStyle w:val="a5"/>
            <w:rFonts w:ascii="Times New Roman" w:hAnsi="Times New Roman" w:cs="Times New Roman"/>
            <w:sz w:val="28"/>
            <w:szCs w:val="28"/>
            <w:lang w:val="en-US" w:bidi="he-IL"/>
          </w:rPr>
          <w:t>org</w:t>
        </w:r>
        <w:r w:rsidRPr="009564ED">
          <w:rPr>
            <w:rStyle w:val="a5"/>
            <w:rFonts w:ascii="Times New Roman" w:hAnsi="Times New Roman" w:cs="Times New Roman"/>
            <w:sz w:val="28"/>
            <w:szCs w:val="28"/>
            <w:lang w:val="ru-RU" w:bidi="he-IL"/>
          </w:rPr>
          <w:t>/</w:t>
        </w:r>
        <w:r w:rsidRPr="00AA1679">
          <w:rPr>
            <w:rStyle w:val="a5"/>
            <w:rFonts w:ascii="Times New Roman" w:hAnsi="Times New Roman" w:cs="Times New Roman"/>
            <w:sz w:val="28"/>
            <w:szCs w:val="28"/>
            <w:lang w:val="en-US" w:bidi="he-IL"/>
          </w:rPr>
          <w:t>topic</w:t>
        </w:r>
        <w:r w:rsidRPr="009564ED">
          <w:rPr>
            <w:rStyle w:val="a5"/>
            <w:rFonts w:ascii="Times New Roman" w:hAnsi="Times New Roman" w:cs="Times New Roman"/>
            <w:sz w:val="28"/>
            <w:szCs w:val="28"/>
            <w:lang w:val="ru-RU" w:bidi="he-IL"/>
          </w:rPr>
          <w:t>/</w:t>
        </w:r>
        <w:r w:rsidRPr="00AA1679">
          <w:rPr>
            <w:rStyle w:val="a5"/>
            <w:rFonts w:ascii="Times New Roman" w:hAnsi="Times New Roman" w:cs="Times New Roman"/>
            <w:sz w:val="28"/>
            <w:szCs w:val="28"/>
            <w:lang w:val="en-US" w:bidi="he-IL"/>
          </w:rPr>
          <w:t>trade</w:t>
        </w:r>
      </w:hyperlink>
      <w:r w:rsidR="009564ED" w:rsidRPr="009564ED">
        <w:rPr>
          <w:rFonts w:ascii="Times New Roman" w:hAnsi="Times New Roman" w:cs="Times New Roman"/>
          <w:sz w:val="28"/>
          <w:szCs w:val="28"/>
          <w:lang w:val="ru-RU" w:bidi="he-IL"/>
        </w:rPr>
        <w:t>(</w:t>
      </w:r>
      <w:r w:rsidR="009564ED">
        <w:rPr>
          <w:rFonts w:ascii="Times New Roman" w:hAnsi="Times New Roman" w:cs="Times New Roman"/>
          <w:sz w:val="28"/>
          <w:szCs w:val="28"/>
          <w:lang w:bidi="he-IL"/>
        </w:rPr>
        <w:t>дата останнього</w:t>
      </w:r>
      <w:r w:rsidR="009564ED" w:rsidRPr="009564ED">
        <w:rPr>
          <w:rFonts w:ascii="Times New Roman" w:hAnsi="Times New Roman" w:cs="Times New Roman"/>
          <w:sz w:val="28"/>
          <w:szCs w:val="28"/>
          <w:lang w:val="ru-RU" w:bidi="he-IL"/>
        </w:rPr>
        <w:t xml:space="preserve"> звернення: 15.05.2024)</w:t>
      </w:r>
    </w:p>
    <w:p w:rsidR="00AA1679" w:rsidRPr="00AA1679" w:rsidRDefault="00AA1679" w:rsidP="009564ED">
      <w:pPr>
        <w:numPr>
          <w:ilvl w:val="0"/>
          <w:numId w:val="15"/>
        </w:numPr>
        <w:tabs>
          <w:tab w:val="clear" w:pos="720"/>
        </w:tabs>
        <w:spacing w:after="0" w:line="360" w:lineRule="auto"/>
        <w:ind w:left="0" w:firstLine="851"/>
        <w:jc w:val="both"/>
        <w:rPr>
          <w:rStyle w:val="a5"/>
          <w:rFonts w:ascii="Times New Roman" w:hAnsi="Times New Roman" w:cs="Times New Roman"/>
          <w:sz w:val="28"/>
          <w:szCs w:val="28"/>
          <w:lang w:val="en-US" w:bidi="he-IL"/>
        </w:rPr>
      </w:pPr>
      <w:r w:rsidRPr="00AA1679">
        <w:rPr>
          <w:rFonts w:ascii="Times New Roman" w:hAnsi="Times New Roman" w:cs="Times New Roman"/>
          <w:sz w:val="28"/>
          <w:szCs w:val="28"/>
          <w:lang w:val="en-US" w:bidi="he-IL"/>
        </w:rPr>
        <w:t xml:space="preserve">Statistiches Bundesamt. Exports in December 2023 Germany. 2024. URL: </w:t>
      </w:r>
      <w:r w:rsidRPr="00AA1679">
        <w:rPr>
          <w:rFonts w:ascii="Times New Roman" w:hAnsi="Times New Roman" w:cs="Times New Roman"/>
          <w:sz w:val="28"/>
          <w:szCs w:val="28"/>
          <w:lang w:val="en-US" w:bidi="he-IL"/>
        </w:rPr>
        <w:fldChar w:fldCharType="begin"/>
      </w:r>
      <w:r w:rsidRPr="00AA1679">
        <w:rPr>
          <w:rFonts w:ascii="Times New Roman" w:hAnsi="Times New Roman" w:cs="Times New Roman"/>
          <w:sz w:val="28"/>
          <w:szCs w:val="28"/>
          <w:lang w:val="en-US" w:bidi="he-IL"/>
        </w:rPr>
        <w:instrText xml:space="preserve"> HYPERLINK "https://www.destatis.de/EN/Press/2024/02/PE24_044_51.html" \l ":~:text=Germany%20exported%20goods%20to%20the%20value%20of%201%2C562.0%20billion%20euros,down%2010.2%25%20compared%20with%202022" \t "_new" </w:instrText>
      </w:r>
      <w:r w:rsidRPr="00AA1679">
        <w:rPr>
          <w:rFonts w:ascii="Times New Roman" w:hAnsi="Times New Roman" w:cs="Times New Roman"/>
          <w:sz w:val="28"/>
          <w:szCs w:val="28"/>
          <w:lang w:val="en-US" w:bidi="he-IL"/>
        </w:rPr>
        <w:fldChar w:fldCharType="separate"/>
      </w:r>
      <w:r w:rsidRPr="00AA1679">
        <w:rPr>
          <w:rStyle w:val="a5"/>
          <w:rFonts w:ascii="Times New Roman" w:hAnsi="Times New Roman" w:cs="Times New Roman"/>
          <w:sz w:val="28"/>
          <w:szCs w:val="28"/>
          <w:lang w:val="en-US" w:bidi="he-IL"/>
        </w:rPr>
        <w:t>https://www.destatis.de/EN/Press/2024/02/PE24_044_51.html#:~</w:t>
      </w:r>
    </w:p>
    <w:p w:rsidR="00AA1679" w:rsidRPr="00AA1679" w:rsidRDefault="00AA1679" w:rsidP="009564ED">
      <w:pPr>
        <w:spacing w:after="0" w:line="360" w:lineRule="auto"/>
        <w:ind w:firstLine="851"/>
        <w:jc w:val="both"/>
        <w:rPr>
          <w:rFonts w:ascii="Times New Roman" w:hAnsi="Times New Roman" w:cs="Times New Roman"/>
          <w:sz w:val="28"/>
          <w:szCs w:val="28"/>
          <w:lang w:val="en-US" w:bidi="he-IL"/>
        </w:rPr>
      </w:pPr>
      <w:r w:rsidRPr="00AA1679">
        <w:rPr>
          <w:rStyle w:val="a5"/>
          <w:rFonts w:ascii="Times New Roman" w:hAnsi="Times New Roman" w:cs="Times New Roman"/>
          <w:sz w:val="28"/>
          <w:szCs w:val="28"/>
          <w:lang w:val="en-US" w:bidi="he-IL"/>
        </w:rPr>
        <w:t>=Germany%20exported%20goods%20to%20the%20value%20of%201%2C562.0%20billion%20euros,down%2010.2%25%20compared%20with%202022</w:t>
      </w:r>
      <w:r w:rsidRPr="00AA1679">
        <w:rPr>
          <w:rFonts w:ascii="Times New Roman" w:hAnsi="Times New Roman" w:cs="Times New Roman"/>
          <w:sz w:val="28"/>
          <w:szCs w:val="28"/>
          <w:lang w:val="en-US" w:bidi="he-IL"/>
        </w:rPr>
        <w:fldChar w:fldCharType="end"/>
      </w:r>
    </w:p>
    <w:p w:rsidR="00AA1679" w:rsidRPr="00AA1679" w:rsidRDefault="00AA1679" w:rsidP="009564ED">
      <w:pPr>
        <w:numPr>
          <w:ilvl w:val="0"/>
          <w:numId w:val="15"/>
        </w:numPr>
        <w:tabs>
          <w:tab w:val="clear" w:pos="720"/>
        </w:tabs>
        <w:spacing w:after="0" w:line="360" w:lineRule="auto"/>
        <w:ind w:left="0" w:firstLine="851"/>
        <w:jc w:val="both"/>
        <w:rPr>
          <w:rFonts w:ascii="Times New Roman" w:hAnsi="Times New Roman" w:cs="Times New Roman"/>
          <w:sz w:val="28"/>
          <w:szCs w:val="28"/>
          <w:lang w:val="en-US" w:bidi="he-IL"/>
        </w:rPr>
      </w:pPr>
      <w:r w:rsidRPr="00AA1679">
        <w:rPr>
          <w:rFonts w:ascii="Times New Roman" w:hAnsi="Times New Roman" w:cs="Times New Roman"/>
          <w:sz w:val="28"/>
          <w:szCs w:val="28"/>
          <w:lang w:val="en-US" w:bidi="he-IL"/>
        </w:rPr>
        <w:t xml:space="preserve">Germany </w:t>
      </w:r>
      <w:r w:rsidR="000E41E2" w:rsidRPr="00AA1679">
        <w:rPr>
          <w:rFonts w:ascii="Times New Roman" w:hAnsi="Times New Roman" w:cs="Times New Roman"/>
          <w:sz w:val="28"/>
          <w:szCs w:val="28"/>
          <w:lang w:val="en-US" w:bidi="he-IL"/>
        </w:rPr>
        <w:t>Trade Invest</w:t>
      </w:r>
      <w:r w:rsidRPr="00AA1679">
        <w:rPr>
          <w:rFonts w:ascii="Times New Roman" w:hAnsi="Times New Roman" w:cs="Times New Roman"/>
          <w:sz w:val="28"/>
          <w:szCs w:val="28"/>
          <w:lang w:val="en-US" w:bidi="he-IL"/>
        </w:rPr>
        <w:t xml:space="preserve">. Germany Records Big Rise in Foreign Direct Investment in 2023. May 15, 2024. URL: </w:t>
      </w:r>
      <w:hyperlink r:id="rId49" w:tgtFrame="_new" w:history="1">
        <w:r w:rsidRPr="00AA1679">
          <w:rPr>
            <w:rStyle w:val="a5"/>
            <w:rFonts w:ascii="Times New Roman" w:hAnsi="Times New Roman" w:cs="Times New Roman"/>
            <w:sz w:val="28"/>
            <w:szCs w:val="28"/>
            <w:lang w:val="en-US" w:bidi="he-IL"/>
          </w:rPr>
          <w:t>https://www.gtai.de/en/meta/press/germany-records-big-rise-in-foreign-direct-investment-in-2023-1770786</w:t>
        </w:r>
      </w:hyperlink>
    </w:p>
    <w:p w:rsidR="00AA1679" w:rsidRPr="00AA1679" w:rsidRDefault="00AA1679" w:rsidP="009564ED">
      <w:pPr>
        <w:numPr>
          <w:ilvl w:val="0"/>
          <w:numId w:val="15"/>
        </w:numPr>
        <w:tabs>
          <w:tab w:val="clear" w:pos="720"/>
        </w:tabs>
        <w:spacing w:after="0" w:line="360" w:lineRule="auto"/>
        <w:ind w:left="0" w:firstLine="851"/>
        <w:jc w:val="both"/>
        <w:rPr>
          <w:rFonts w:ascii="Times New Roman" w:hAnsi="Times New Roman" w:cs="Times New Roman"/>
          <w:sz w:val="28"/>
          <w:szCs w:val="28"/>
          <w:lang w:val="en-US" w:bidi="he-IL"/>
        </w:rPr>
      </w:pPr>
      <w:r w:rsidRPr="00AA1679">
        <w:rPr>
          <w:rFonts w:ascii="Times New Roman" w:hAnsi="Times New Roman" w:cs="Times New Roman"/>
          <w:sz w:val="28"/>
          <w:szCs w:val="28"/>
          <w:lang w:val="en-US" w:bidi="he-IL"/>
        </w:rPr>
        <w:t xml:space="preserve">Statistics Austria. Imports down in 2023, exports up slightly. 2024. URL: </w:t>
      </w:r>
      <w:hyperlink r:id="rId50" w:tgtFrame="_new" w:history="1">
        <w:r w:rsidRPr="00AA1679">
          <w:rPr>
            <w:rStyle w:val="a5"/>
            <w:rFonts w:ascii="Times New Roman" w:hAnsi="Times New Roman" w:cs="Times New Roman"/>
            <w:sz w:val="28"/>
            <w:szCs w:val="28"/>
            <w:lang w:val="en-US" w:bidi="he-IL"/>
          </w:rPr>
          <w:t>https://www.statistik.at/fileadmin/announcement/2024/03/20240308Aussenhandel2023EN.pdf</w:t>
        </w:r>
      </w:hyperlink>
    </w:p>
    <w:p w:rsidR="00AA1679" w:rsidRPr="00CD5FAF" w:rsidRDefault="00AA1679" w:rsidP="009564ED">
      <w:pPr>
        <w:numPr>
          <w:ilvl w:val="0"/>
          <w:numId w:val="15"/>
        </w:numPr>
        <w:tabs>
          <w:tab w:val="clear" w:pos="720"/>
        </w:tabs>
        <w:spacing w:after="0" w:line="360" w:lineRule="auto"/>
        <w:ind w:left="0" w:firstLine="851"/>
        <w:jc w:val="both"/>
        <w:rPr>
          <w:rFonts w:ascii="Times New Roman" w:hAnsi="Times New Roman" w:cs="Times New Roman"/>
          <w:sz w:val="28"/>
          <w:szCs w:val="28"/>
          <w:lang w:val="en-US" w:bidi="he-IL"/>
        </w:rPr>
      </w:pPr>
      <w:r w:rsidRPr="00AA1679">
        <w:rPr>
          <w:rFonts w:ascii="Times New Roman" w:hAnsi="Times New Roman" w:cs="Times New Roman"/>
          <w:sz w:val="28"/>
          <w:szCs w:val="28"/>
          <w:lang w:val="en-US" w:bidi="he-IL"/>
        </w:rPr>
        <w:t xml:space="preserve">International Trade Administration. Finland – Market Overview: last published date – 20.11.2023. URL: </w:t>
      </w:r>
      <w:hyperlink r:id="rId51" w:history="1">
        <w:r w:rsidR="00CD5FAF" w:rsidRPr="00B9060B">
          <w:rPr>
            <w:rStyle w:val="a5"/>
            <w:rFonts w:ascii="Times New Roman" w:hAnsi="Times New Roman" w:cs="Times New Roman"/>
            <w:sz w:val="28"/>
            <w:szCs w:val="28"/>
            <w:lang w:val="en-US" w:bidi="he-IL"/>
          </w:rPr>
          <w:t>https://www.trade.gov/country-commercial-guides/finland-market-overview</w:t>
        </w:r>
      </w:hyperlink>
      <w:r w:rsidR="00CD5FAF">
        <w:rPr>
          <w:rFonts w:ascii="Times New Roman" w:hAnsi="Times New Roman" w:cs="Times New Roman"/>
          <w:sz w:val="28"/>
          <w:szCs w:val="28"/>
          <w:lang w:val="en-US" w:bidi="he-IL"/>
        </w:rPr>
        <w:t xml:space="preserve"> </w:t>
      </w:r>
    </w:p>
    <w:p w:rsidR="00AA1679" w:rsidRPr="00AA1679" w:rsidRDefault="00AA1679" w:rsidP="009564ED">
      <w:pPr>
        <w:numPr>
          <w:ilvl w:val="0"/>
          <w:numId w:val="15"/>
        </w:numPr>
        <w:tabs>
          <w:tab w:val="clear" w:pos="720"/>
        </w:tabs>
        <w:spacing w:after="0" w:line="360" w:lineRule="auto"/>
        <w:ind w:left="0" w:firstLine="851"/>
        <w:jc w:val="both"/>
        <w:rPr>
          <w:rFonts w:ascii="Times New Roman" w:hAnsi="Times New Roman" w:cs="Times New Roman"/>
          <w:sz w:val="28"/>
          <w:szCs w:val="28"/>
          <w:lang w:val="en-US" w:bidi="he-IL"/>
        </w:rPr>
      </w:pPr>
      <w:r w:rsidRPr="00AA1679">
        <w:rPr>
          <w:rFonts w:ascii="Times New Roman" w:hAnsi="Times New Roman" w:cs="Times New Roman"/>
          <w:sz w:val="28"/>
          <w:szCs w:val="28"/>
          <w:lang w:val="en-US" w:bidi="he-IL"/>
        </w:rPr>
        <w:t xml:space="preserve">NEXTGENEU. Austria’s Recovery and Resilience Plan. 2024. URL: </w:t>
      </w:r>
      <w:hyperlink r:id="rId52" w:tgtFrame="_new" w:history="1">
        <w:r w:rsidRPr="00AA1679">
          <w:rPr>
            <w:rStyle w:val="a5"/>
            <w:rFonts w:ascii="Times New Roman" w:hAnsi="Times New Roman" w:cs="Times New Roman"/>
            <w:sz w:val="28"/>
            <w:szCs w:val="28"/>
            <w:lang w:val="en-US" w:bidi="he-IL"/>
          </w:rPr>
          <w:t>https://commission.europa.eu/document/download/3a3e2201-498b-48d0-8ef2-9ecb5104cc67_en?filename=Recovery_and_resilience_FS_AT.pdf</w:t>
        </w:r>
      </w:hyperlink>
    </w:p>
    <w:p w:rsidR="00AA1679" w:rsidRPr="00AA1679" w:rsidRDefault="00AA1679" w:rsidP="009564ED">
      <w:pPr>
        <w:numPr>
          <w:ilvl w:val="0"/>
          <w:numId w:val="15"/>
        </w:numPr>
        <w:tabs>
          <w:tab w:val="clear" w:pos="720"/>
        </w:tabs>
        <w:spacing w:after="0" w:line="360" w:lineRule="auto"/>
        <w:ind w:left="0" w:firstLine="851"/>
        <w:jc w:val="both"/>
        <w:rPr>
          <w:rFonts w:ascii="Times New Roman" w:hAnsi="Times New Roman" w:cs="Times New Roman"/>
          <w:sz w:val="28"/>
          <w:szCs w:val="28"/>
          <w:lang w:bidi="he-IL"/>
        </w:rPr>
      </w:pPr>
      <w:r w:rsidRPr="00AA1679">
        <w:rPr>
          <w:rFonts w:ascii="Times New Roman" w:hAnsi="Times New Roman" w:cs="Times New Roman"/>
          <w:sz w:val="28"/>
          <w:szCs w:val="28"/>
          <w:lang w:bidi="he-IL"/>
        </w:rPr>
        <w:t xml:space="preserve">Національний Банк України. Зовнішня торгівля України (дата останнього оновлення: 29.03.2024). URL: </w:t>
      </w:r>
      <w:hyperlink r:id="rId53" w:tgtFrame="_new" w:history="1">
        <w:r w:rsidRPr="00AA1679">
          <w:rPr>
            <w:rStyle w:val="a5"/>
            <w:rFonts w:ascii="Times New Roman" w:hAnsi="Times New Roman" w:cs="Times New Roman"/>
            <w:sz w:val="28"/>
            <w:szCs w:val="28"/>
            <w:lang w:bidi="he-IL"/>
          </w:rPr>
          <w:t>https://bank.gov.ua/files/ES/Trade_y.pdf</w:t>
        </w:r>
      </w:hyperlink>
    </w:p>
    <w:p w:rsidR="00AA1679" w:rsidRPr="00AA1679" w:rsidRDefault="00AA1679" w:rsidP="009564ED">
      <w:pPr>
        <w:numPr>
          <w:ilvl w:val="0"/>
          <w:numId w:val="15"/>
        </w:numPr>
        <w:tabs>
          <w:tab w:val="clear" w:pos="720"/>
        </w:tabs>
        <w:spacing w:after="0" w:line="360" w:lineRule="auto"/>
        <w:ind w:left="0" w:firstLine="851"/>
        <w:jc w:val="both"/>
        <w:rPr>
          <w:rFonts w:ascii="Times New Roman" w:hAnsi="Times New Roman" w:cs="Times New Roman"/>
          <w:sz w:val="28"/>
          <w:szCs w:val="28"/>
          <w:lang w:val="en-US" w:bidi="he-IL"/>
        </w:rPr>
      </w:pPr>
      <w:r w:rsidRPr="00AA1679">
        <w:rPr>
          <w:rFonts w:ascii="Times New Roman" w:hAnsi="Times New Roman" w:cs="Times New Roman"/>
          <w:sz w:val="28"/>
          <w:szCs w:val="28"/>
          <w:lang w:bidi="he-IL"/>
        </w:rPr>
        <w:t>Національний Банк України. Статистика зовнішнього сектору України (дата останнього звернення: 22.05.2024, дата останнього оновлення: 29.03.2024).</w:t>
      </w:r>
      <w:r w:rsidRPr="00FE279A">
        <w:rPr>
          <w:rFonts w:ascii="Times New Roman" w:hAnsi="Times New Roman" w:cs="Times New Roman"/>
          <w:sz w:val="28"/>
          <w:szCs w:val="28"/>
          <w:lang w:val="ru-RU" w:bidi="he-IL"/>
        </w:rPr>
        <w:t xml:space="preserve"> </w:t>
      </w:r>
      <w:r w:rsidRPr="00AA1679">
        <w:rPr>
          <w:rFonts w:ascii="Times New Roman" w:hAnsi="Times New Roman" w:cs="Times New Roman"/>
          <w:sz w:val="28"/>
          <w:szCs w:val="28"/>
          <w:lang w:val="en-US" w:bidi="he-IL"/>
        </w:rPr>
        <w:t xml:space="preserve">URL: </w:t>
      </w:r>
      <w:hyperlink r:id="rId54" w:anchor="1" w:tgtFrame="_new" w:history="1">
        <w:r w:rsidRPr="00AA1679">
          <w:rPr>
            <w:rStyle w:val="a5"/>
            <w:rFonts w:ascii="Times New Roman" w:hAnsi="Times New Roman" w:cs="Times New Roman"/>
            <w:sz w:val="28"/>
            <w:szCs w:val="28"/>
            <w:lang w:val="en-US" w:bidi="he-IL"/>
          </w:rPr>
          <w:t>https://bank.gov.ua/ua/statistic/sector-external#1</w:t>
        </w:r>
      </w:hyperlink>
    </w:p>
    <w:p w:rsidR="00CD5FAF" w:rsidRPr="00CD5FAF" w:rsidRDefault="00AA1679" w:rsidP="009564ED">
      <w:pPr>
        <w:numPr>
          <w:ilvl w:val="0"/>
          <w:numId w:val="15"/>
        </w:numPr>
        <w:tabs>
          <w:tab w:val="clear" w:pos="720"/>
        </w:tabs>
        <w:spacing w:after="0" w:line="360" w:lineRule="auto"/>
        <w:ind w:left="0" w:firstLine="851"/>
        <w:jc w:val="both"/>
        <w:rPr>
          <w:rFonts w:ascii="Times New Roman" w:hAnsi="Times New Roman" w:cs="Times New Roman"/>
          <w:sz w:val="28"/>
          <w:szCs w:val="28"/>
          <w:lang w:val="en-US" w:bidi="he-IL"/>
        </w:rPr>
      </w:pPr>
      <w:r w:rsidRPr="00CD5FAF">
        <w:rPr>
          <w:rFonts w:ascii="Times New Roman" w:hAnsi="Times New Roman" w:cs="Times New Roman"/>
          <w:sz w:val="28"/>
          <w:szCs w:val="28"/>
          <w:lang w:val="en-US" w:bidi="he-IL"/>
        </w:rPr>
        <w:t xml:space="preserve">President of Ukraine Official Website. Agreement on security cooperation and long-term support between Ukraine and Denmark. 23.02.2024. </w:t>
      </w:r>
      <w:r w:rsidR="00CD5FAF" w:rsidRPr="00CD5FAF">
        <w:rPr>
          <w:rFonts w:ascii="Times New Roman" w:hAnsi="Times New Roman" w:cs="Times New Roman"/>
          <w:sz w:val="28"/>
          <w:szCs w:val="28"/>
          <w:lang w:val="en-US" w:bidi="he-IL"/>
        </w:rPr>
        <w:t xml:space="preserve">URL: </w:t>
      </w:r>
      <w:hyperlink r:id="rId55" w:history="1">
        <w:r w:rsidR="00CD5FAF" w:rsidRPr="00B9060B">
          <w:rPr>
            <w:rStyle w:val="a5"/>
            <w:rFonts w:ascii="Times New Roman" w:hAnsi="Times New Roman" w:cs="Times New Roman"/>
            <w:sz w:val="28"/>
            <w:shd w:val="clear" w:color="auto" w:fill="F4F4F4"/>
          </w:rPr>
          <w:t>https://www.president.gov.ua/en/news/ugoda-pro-spivrobitnictvo-u-sferi-bezpeki-ta-dovgostrokovu-p-89185</w:t>
        </w:r>
      </w:hyperlink>
      <w:r w:rsidR="00CD5FAF" w:rsidRPr="00CD5FAF">
        <w:rPr>
          <w:rFonts w:ascii="Times New Roman" w:hAnsi="Times New Roman" w:cs="Times New Roman"/>
          <w:color w:val="0D0D0D"/>
          <w:sz w:val="28"/>
          <w:shd w:val="clear" w:color="auto" w:fill="F4F4F4"/>
        </w:rPr>
        <w:t xml:space="preserve"> </w:t>
      </w:r>
    </w:p>
    <w:p w:rsidR="00AA1679" w:rsidRPr="00CD5FAF" w:rsidRDefault="00AA1679" w:rsidP="009564ED">
      <w:pPr>
        <w:numPr>
          <w:ilvl w:val="0"/>
          <w:numId w:val="15"/>
        </w:numPr>
        <w:tabs>
          <w:tab w:val="clear" w:pos="720"/>
        </w:tabs>
        <w:spacing w:after="0" w:line="360" w:lineRule="auto"/>
        <w:ind w:left="0" w:firstLine="851"/>
        <w:jc w:val="both"/>
        <w:rPr>
          <w:rFonts w:ascii="Times New Roman" w:hAnsi="Times New Roman" w:cs="Times New Roman"/>
          <w:sz w:val="28"/>
          <w:szCs w:val="28"/>
          <w:lang w:val="en-US" w:bidi="he-IL"/>
        </w:rPr>
      </w:pPr>
      <w:r w:rsidRPr="00CD5FAF">
        <w:rPr>
          <w:rFonts w:ascii="Times New Roman" w:hAnsi="Times New Roman" w:cs="Times New Roman"/>
          <w:sz w:val="28"/>
          <w:szCs w:val="28"/>
          <w:lang w:val="en-US" w:bidi="he-IL"/>
        </w:rPr>
        <w:t xml:space="preserve">OEC World. Ukraine/EU countries trade. 2023. URL: </w:t>
      </w:r>
      <w:hyperlink r:id="rId56" w:tgtFrame="_new" w:history="1">
        <w:r w:rsidRPr="00CD5FAF">
          <w:rPr>
            <w:rStyle w:val="a5"/>
            <w:rFonts w:ascii="Times New Roman" w:hAnsi="Times New Roman" w:cs="Times New Roman"/>
            <w:sz w:val="28"/>
            <w:szCs w:val="28"/>
            <w:lang w:val="en-US" w:bidi="he-IL"/>
          </w:rPr>
          <w:t>https://oec.world/en/profile/bilateral-country/ukr/partner/dnk</w:t>
        </w:r>
      </w:hyperlink>
    </w:p>
    <w:p w:rsidR="00AA1679" w:rsidRPr="00AA1679" w:rsidRDefault="00AA1679" w:rsidP="009564ED">
      <w:pPr>
        <w:numPr>
          <w:ilvl w:val="0"/>
          <w:numId w:val="15"/>
        </w:numPr>
        <w:tabs>
          <w:tab w:val="clear" w:pos="720"/>
        </w:tabs>
        <w:spacing w:after="0" w:line="360" w:lineRule="auto"/>
        <w:ind w:left="0" w:firstLine="851"/>
        <w:jc w:val="both"/>
        <w:rPr>
          <w:rFonts w:ascii="Times New Roman" w:hAnsi="Times New Roman" w:cs="Times New Roman"/>
          <w:sz w:val="28"/>
          <w:szCs w:val="28"/>
          <w:lang w:val="en-US" w:bidi="he-IL"/>
        </w:rPr>
      </w:pPr>
      <w:r w:rsidRPr="00AA1679">
        <w:rPr>
          <w:rFonts w:ascii="Times New Roman" w:hAnsi="Times New Roman" w:cs="Times New Roman"/>
          <w:sz w:val="28"/>
          <w:szCs w:val="28"/>
          <w:lang w:val="en-US" w:bidi="he-IL"/>
        </w:rPr>
        <w:t xml:space="preserve">Ukraine Invest. National Strategy to Increase Foreign Direct Investment in Ukraine. 2020. URL: </w:t>
      </w:r>
      <w:hyperlink r:id="rId57" w:tgtFrame="_new" w:history="1">
        <w:r w:rsidRPr="00AA1679">
          <w:rPr>
            <w:rStyle w:val="a5"/>
            <w:rFonts w:ascii="Times New Roman" w:hAnsi="Times New Roman" w:cs="Times New Roman"/>
            <w:sz w:val="28"/>
            <w:szCs w:val="28"/>
            <w:lang w:val="en-US" w:bidi="he-IL"/>
          </w:rPr>
          <w:t>https://ukraineinvest.gov.ua/en/fdi-strategy/</w:t>
        </w:r>
      </w:hyperlink>
    </w:p>
    <w:p w:rsidR="00AA1679" w:rsidRPr="00AA1679" w:rsidRDefault="00AA1679" w:rsidP="009564ED">
      <w:pPr>
        <w:numPr>
          <w:ilvl w:val="0"/>
          <w:numId w:val="15"/>
        </w:numPr>
        <w:tabs>
          <w:tab w:val="clear" w:pos="720"/>
        </w:tabs>
        <w:spacing w:after="0" w:line="360" w:lineRule="auto"/>
        <w:ind w:left="0" w:firstLine="851"/>
        <w:jc w:val="both"/>
        <w:rPr>
          <w:rFonts w:ascii="Times New Roman" w:hAnsi="Times New Roman" w:cs="Times New Roman"/>
          <w:sz w:val="28"/>
          <w:szCs w:val="28"/>
          <w:lang w:val="en-US" w:bidi="he-IL"/>
        </w:rPr>
      </w:pPr>
      <w:r w:rsidRPr="00AA1679">
        <w:rPr>
          <w:rFonts w:ascii="Times New Roman" w:hAnsi="Times New Roman" w:cs="Times New Roman"/>
          <w:sz w:val="28"/>
          <w:szCs w:val="28"/>
          <w:lang w:val="en-US" w:bidi="he-IL"/>
        </w:rPr>
        <w:t xml:space="preserve">European Commission. Commission endorses Ukraine Plan, paving the way for regular payments under the Ukraine Facility. 2024. URL: </w:t>
      </w:r>
      <w:hyperlink r:id="rId58" w:tgtFrame="_new" w:history="1">
        <w:r w:rsidRPr="00AA1679">
          <w:rPr>
            <w:rStyle w:val="a5"/>
            <w:rFonts w:ascii="Times New Roman" w:hAnsi="Times New Roman" w:cs="Times New Roman"/>
            <w:sz w:val="28"/>
            <w:szCs w:val="28"/>
            <w:lang w:val="en-US" w:bidi="he-IL"/>
          </w:rPr>
          <w:t>https://ec.europa.eu/commission/presscorner/detail/en/ip_24_1982</w:t>
        </w:r>
      </w:hyperlink>
    </w:p>
    <w:p w:rsidR="00500FDC" w:rsidRDefault="00AA1679" w:rsidP="009564ED">
      <w:pPr>
        <w:numPr>
          <w:ilvl w:val="0"/>
          <w:numId w:val="15"/>
        </w:numPr>
        <w:tabs>
          <w:tab w:val="clear" w:pos="720"/>
        </w:tabs>
        <w:spacing w:after="0" w:line="360" w:lineRule="auto"/>
        <w:ind w:left="0" w:firstLine="851"/>
        <w:jc w:val="both"/>
        <w:rPr>
          <w:rFonts w:ascii="Times New Roman" w:hAnsi="Times New Roman" w:cs="Times New Roman"/>
          <w:sz w:val="28"/>
          <w:szCs w:val="28"/>
          <w:lang w:val="en-US" w:bidi="he-IL"/>
        </w:rPr>
      </w:pPr>
      <w:r w:rsidRPr="00AA1679">
        <w:rPr>
          <w:rFonts w:ascii="Times New Roman" w:hAnsi="Times New Roman" w:cs="Times New Roman"/>
          <w:sz w:val="28"/>
          <w:szCs w:val="28"/>
          <w:lang w:val="en-US" w:bidi="he-IL"/>
        </w:rPr>
        <w:t xml:space="preserve">European Commission. Investment. 2023. URL: </w:t>
      </w:r>
      <w:hyperlink r:id="rId59" w:tgtFrame="_new" w:history="1">
        <w:r w:rsidRPr="00AA1679">
          <w:rPr>
            <w:rStyle w:val="a5"/>
            <w:rFonts w:ascii="Times New Roman" w:hAnsi="Times New Roman" w:cs="Times New Roman"/>
            <w:sz w:val="28"/>
            <w:szCs w:val="28"/>
            <w:lang w:val="en-US" w:bidi="he-IL"/>
          </w:rPr>
          <w:t>https://policy.trade.ec.europa.eu/help-exporters-and-importers/accessing-markets/investment_en</w:t>
        </w:r>
      </w:hyperlink>
    </w:p>
    <w:p w:rsidR="00885565" w:rsidRDefault="00885565" w:rsidP="009564ED">
      <w:pPr>
        <w:numPr>
          <w:ilvl w:val="0"/>
          <w:numId w:val="15"/>
        </w:numPr>
        <w:spacing w:after="0" w:line="360" w:lineRule="auto"/>
        <w:jc w:val="both"/>
        <w:rPr>
          <w:rFonts w:ascii="Times New Roman" w:hAnsi="Times New Roman" w:cs="Times New Roman"/>
          <w:sz w:val="28"/>
          <w:szCs w:val="28"/>
          <w:lang w:val="en-US" w:bidi="he-IL"/>
        </w:rPr>
      </w:pPr>
      <w:r>
        <w:rPr>
          <w:rFonts w:ascii="Times New Roman" w:hAnsi="Times New Roman" w:cs="Times New Roman"/>
          <w:sz w:val="28"/>
          <w:szCs w:val="28"/>
          <w:lang w:val="en-US" w:bidi="he-IL"/>
        </w:rPr>
        <w:t>Deutsche Bundesbank Euro system: German Foreign Direct Investment</w:t>
      </w:r>
      <w:r w:rsidR="000E41E2">
        <w:rPr>
          <w:rFonts w:ascii="Times New Roman" w:hAnsi="Times New Roman" w:cs="Times New Roman"/>
          <w:sz w:val="28"/>
          <w:szCs w:val="28"/>
          <w:lang w:bidi="he-IL"/>
        </w:rPr>
        <w:t>.</w:t>
      </w:r>
      <w:r>
        <w:rPr>
          <w:rFonts w:ascii="Times New Roman" w:hAnsi="Times New Roman" w:cs="Times New Roman"/>
          <w:sz w:val="28"/>
          <w:szCs w:val="28"/>
          <w:lang w:val="en-US" w:bidi="he-IL"/>
        </w:rPr>
        <w:t xml:space="preserve"> 2024.</w:t>
      </w:r>
    </w:p>
    <w:p w:rsidR="00885565" w:rsidRPr="00885565" w:rsidRDefault="00885565" w:rsidP="009564ED">
      <w:pPr>
        <w:spacing w:after="0" w:line="360" w:lineRule="auto"/>
        <w:jc w:val="both"/>
        <w:rPr>
          <w:rFonts w:ascii="Times New Roman" w:hAnsi="Times New Roman" w:cs="Times New Roman"/>
          <w:sz w:val="28"/>
          <w:szCs w:val="28"/>
          <w:lang w:val="en-US" w:bidi="he-IL"/>
        </w:rPr>
      </w:pPr>
      <w:r>
        <w:rPr>
          <w:rFonts w:ascii="Times New Roman" w:hAnsi="Times New Roman" w:cs="Times New Roman"/>
          <w:sz w:val="28"/>
          <w:szCs w:val="28"/>
          <w:lang w:val="en-US" w:bidi="he-IL"/>
        </w:rPr>
        <w:t xml:space="preserve">URL: </w:t>
      </w:r>
      <w:hyperlink r:id="rId60" w:history="1">
        <w:r w:rsidRPr="00841A08">
          <w:rPr>
            <w:rStyle w:val="a5"/>
            <w:rFonts w:ascii="Times New Roman" w:hAnsi="Times New Roman" w:cs="Times New Roman"/>
            <w:sz w:val="28"/>
            <w:szCs w:val="28"/>
            <w:lang w:val="en-US" w:bidi="he-IL"/>
          </w:rPr>
          <w:t>https://www.bundesbank.de/en/statistics/external-sector</w:t>
        </w:r>
      </w:hyperlink>
      <w:r>
        <w:rPr>
          <w:rFonts w:ascii="Times New Roman" w:hAnsi="Times New Roman" w:cs="Times New Roman"/>
          <w:sz w:val="28"/>
          <w:szCs w:val="28"/>
          <w:lang w:val="en-US" w:bidi="he-IL"/>
        </w:rPr>
        <w:t xml:space="preserve"> </w:t>
      </w:r>
    </w:p>
    <w:p w:rsidR="00885565" w:rsidRPr="00885565" w:rsidRDefault="00885565" w:rsidP="009564ED">
      <w:pPr>
        <w:pStyle w:val="a4"/>
        <w:numPr>
          <w:ilvl w:val="0"/>
          <w:numId w:val="15"/>
        </w:numPr>
        <w:spacing w:after="0" w:line="360" w:lineRule="auto"/>
        <w:jc w:val="both"/>
        <w:rPr>
          <w:rFonts w:asciiTheme="majorBidi" w:hAnsiTheme="majorBidi"/>
          <w:sz w:val="28"/>
          <w:szCs w:val="28"/>
        </w:rPr>
      </w:pPr>
      <w:r>
        <w:rPr>
          <w:rFonts w:asciiTheme="majorBidi" w:hAnsiTheme="majorBidi" w:cstheme="majorBidi"/>
          <w:sz w:val="28"/>
          <w:szCs w:val="28"/>
          <w:lang w:val="en-US"/>
        </w:rPr>
        <w:t xml:space="preserve"> U.S. Department of state: </w:t>
      </w:r>
      <w:r w:rsidRPr="00885565">
        <w:rPr>
          <w:rFonts w:asciiTheme="majorBidi" w:hAnsiTheme="majorBidi"/>
          <w:sz w:val="28"/>
          <w:szCs w:val="28"/>
        </w:rPr>
        <w:t>2023 Investment Climate Statements: Finland</w:t>
      </w:r>
      <w:r>
        <w:rPr>
          <w:rFonts w:asciiTheme="majorBidi" w:hAnsiTheme="majorBidi"/>
          <w:sz w:val="28"/>
          <w:szCs w:val="28"/>
          <w:lang w:val="en-US"/>
        </w:rPr>
        <w:t>. 2024.</w:t>
      </w:r>
    </w:p>
    <w:p w:rsidR="00B9194B" w:rsidRPr="00885565" w:rsidRDefault="00885565" w:rsidP="009564ED">
      <w:pPr>
        <w:spacing w:after="0" w:line="360" w:lineRule="auto"/>
        <w:jc w:val="both"/>
        <w:rPr>
          <w:rFonts w:asciiTheme="majorBidi" w:hAnsiTheme="majorBidi"/>
          <w:sz w:val="28"/>
          <w:szCs w:val="28"/>
        </w:rPr>
      </w:pPr>
      <w:r w:rsidRPr="00885565">
        <w:rPr>
          <w:rFonts w:asciiTheme="majorBidi" w:hAnsiTheme="majorBidi"/>
          <w:sz w:val="28"/>
          <w:szCs w:val="28"/>
          <w:lang w:val="en-US"/>
        </w:rPr>
        <w:t xml:space="preserve">URL: </w:t>
      </w:r>
      <w:hyperlink r:id="rId61" w:history="1">
        <w:r w:rsidRPr="00841A08">
          <w:rPr>
            <w:rStyle w:val="a5"/>
            <w:rFonts w:asciiTheme="majorBidi" w:hAnsiTheme="majorBidi"/>
            <w:sz w:val="28"/>
            <w:szCs w:val="28"/>
            <w:lang w:val="en-US"/>
          </w:rPr>
          <w:t>https://www.state.gov/reports/2023-investment-climate-statements/finland/</w:t>
        </w:r>
      </w:hyperlink>
      <w:r>
        <w:rPr>
          <w:rFonts w:asciiTheme="majorBidi" w:hAnsiTheme="majorBidi"/>
          <w:sz w:val="28"/>
          <w:szCs w:val="28"/>
          <w:lang w:val="en-US"/>
        </w:rPr>
        <w:t xml:space="preserve"> </w:t>
      </w:r>
    </w:p>
    <w:p w:rsidR="00B9194B" w:rsidRDefault="00B9194B" w:rsidP="00500FDC">
      <w:pPr>
        <w:spacing w:after="0" w:line="360" w:lineRule="auto"/>
        <w:rPr>
          <w:rFonts w:asciiTheme="majorBidi" w:hAnsiTheme="majorBidi" w:cstheme="majorBidi"/>
          <w:sz w:val="28"/>
          <w:szCs w:val="28"/>
        </w:rPr>
      </w:pPr>
    </w:p>
    <w:p w:rsidR="00B9194B" w:rsidRPr="001659CB" w:rsidRDefault="00B9194B" w:rsidP="00500FDC">
      <w:pPr>
        <w:spacing w:after="0" w:line="360" w:lineRule="auto"/>
        <w:rPr>
          <w:rFonts w:asciiTheme="majorBidi" w:hAnsiTheme="majorBidi" w:cstheme="majorBidi"/>
          <w:sz w:val="28"/>
          <w:szCs w:val="28"/>
        </w:rPr>
      </w:pPr>
    </w:p>
    <w:p w:rsidR="00DD318B" w:rsidRDefault="00DD318B" w:rsidP="00900F6C">
      <w:pPr>
        <w:spacing w:after="0" w:line="360" w:lineRule="auto"/>
        <w:rPr>
          <w:rFonts w:asciiTheme="majorBidi" w:hAnsiTheme="majorBidi" w:cstheme="majorBidi"/>
          <w:sz w:val="28"/>
          <w:szCs w:val="28"/>
        </w:rPr>
      </w:pPr>
    </w:p>
    <w:p w:rsidR="00CD5FAF" w:rsidRDefault="00CD5FAF" w:rsidP="00900F6C">
      <w:pPr>
        <w:spacing w:after="0" w:line="360" w:lineRule="auto"/>
        <w:rPr>
          <w:rFonts w:asciiTheme="majorBidi" w:hAnsiTheme="majorBidi" w:cstheme="majorBidi"/>
          <w:sz w:val="28"/>
          <w:szCs w:val="28"/>
        </w:rPr>
      </w:pPr>
    </w:p>
    <w:p w:rsidR="00CD5FAF" w:rsidRPr="008A11BD" w:rsidRDefault="00CD5FAF" w:rsidP="00900F6C">
      <w:pPr>
        <w:spacing w:after="0" w:line="360" w:lineRule="auto"/>
        <w:rPr>
          <w:rFonts w:asciiTheme="majorBidi" w:hAnsiTheme="majorBidi" w:cstheme="majorBidi"/>
          <w:sz w:val="28"/>
          <w:szCs w:val="28"/>
        </w:rPr>
      </w:pPr>
    </w:p>
    <w:p w:rsidR="00587947" w:rsidRDefault="00587947" w:rsidP="00587947">
      <w:pPr>
        <w:pStyle w:val="a4"/>
        <w:spacing w:after="0" w:line="360" w:lineRule="auto"/>
        <w:ind w:left="360"/>
        <w:jc w:val="center"/>
        <w:rPr>
          <w:rFonts w:asciiTheme="majorBidi" w:hAnsiTheme="majorBidi" w:cstheme="majorBidi"/>
          <w:b/>
          <w:bCs/>
          <w:sz w:val="28"/>
          <w:szCs w:val="28"/>
        </w:rPr>
      </w:pPr>
      <w:r w:rsidRPr="00587947">
        <w:rPr>
          <w:rFonts w:asciiTheme="majorBidi" w:hAnsiTheme="majorBidi" w:cstheme="majorBidi"/>
          <w:b/>
          <w:bCs/>
          <w:sz w:val="28"/>
          <w:szCs w:val="28"/>
        </w:rPr>
        <w:t>ДОДАТКИ</w:t>
      </w:r>
    </w:p>
    <w:p w:rsidR="007D418D" w:rsidRDefault="007D418D" w:rsidP="007D418D">
      <w:pPr>
        <w:pStyle w:val="a4"/>
        <w:spacing w:after="0" w:line="360" w:lineRule="auto"/>
        <w:ind w:left="360"/>
        <w:jc w:val="center"/>
        <w:rPr>
          <w:rFonts w:asciiTheme="majorBidi" w:hAnsiTheme="majorBidi" w:cstheme="majorBidi"/>
          <w:sz w:val="28"/>
          <w:szCs w:val="28"/>
        </w:rPr>
      </w:pPr>
    </w:p>
    <w:p w:rsidR="00587947" w:rsidRDefault="007D418D" w:rsidP="007D418D">
      <w:pPr>
        <w:pStyle w:val="a4"/>
        <w:spacing w:after="0" w:line="360" w:lineRule="auto"/>
        <w:ind w:left="360"/>
        <w:jc w:val="right"/>
        <w:rPr>
          <w:rFonts w:asciiTheme="majorBidi" w:hAnsiTheme="majorBidi" w:cstheme="majorBidi"/>
          <w:sz w:val="28"/>
          <w:szCs w:val="28"/>
        </w:rPr>
      </w:pPr>
      <w:r w:rsidRPr="007D418D">
        <w:rPr>
          <w:rFonts w:asciiTheme="majorBidi" w:hAnsiTheme="majorBidi" w:cstheme="majorBidi"/>
          <w:sz w:val="28"/>
          <w:szCs w:val="28"/>
        </w:rPr>
        <w:t>Таблиця А.1</w:t>
      </w:r>
    </w:p>
    <w:p w:rsidR="007D418D" w:rsidRDefault="007D418D" w:rsidP="007D418D">
      <w:pPr>
        <w:pStyle w:val="a4"/>
        <w:spacing w:after="0" w:line="360" w:lineRule="auto"/>
        <w:ind w:left="360"/>
        <w:jc w:val="center"/>
        <w:rPr>
          <w:rFonts w:asciiTheme="majorBidi" w:hAnsiTheme="majorBidi" w:cstheme="majorBidi"/>
          <w:sz w:val="28"/>
          <w:szCs w:val="28"/>
        </w:rPr>
      </w:pPr>
      <w:r>
        <w:rPr>
          <w:rFonts w:asciiTheme="majorBidi" w:hAnsiTheme="majorBidi" w:cstheme="majorBidi"/>
          <w:sz w:val="28"/>
          <w:szCs w:val="28"/>
        </w:rPr>
        <w:t xml:space="preserve">Чисті надходження прямих інвестицій до країн ЄС </w:t>
      </w:r>
      <w:r w:rsidR="006E2067">
        <w:rPr>
          <w:rFonts w:asciiTheme="majorBidi" w:hAnsiTheme="majorBidi" w:cstheme="majorBidi"/>
          <w:sz w:val="28"/>
          <w:szCs w:val="28"/>
        </w:rPr>
        <w:t>за 2000-2022 рік,% від ВВП</w:t>
      </w:r>
    </w:p>
    <w:tbl>
      <w:tblPr>
        <w:tblW w:w="968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96"/>
        <w:gridCol w:w="1615"/>
        <w:gridCol w:w="1570"/>
        <w:gridCol w:w="2024"/>
        <w:gridCol w:w="1254"/>
        <w:gridCol w:w="2124"/>
      </w:tblGrid>
      <w:tr w:rsidR="00CE6955" w:rsidRPr="00CE6955" w:rsidTr="00CE6955">
        <w:trPr>
          <w:trHeight w:val="403"/>
        </w:trPr>
        <w:tc>
          <w:tcPr>
            <w:tcW w:w="0" w:type="auto"/>
            <w:shd w:val="clear" w:color="auto" w:fill="auto"/>
            <w:noWrap/>
            <w:vAlign w:val="center"/>
            <w:hideMark/>
          </w:tcPr>
          <w:p w:rsidR="00CE6955" w:rsidRPr="00CE6955" w:rsidRDefault="00CE6955" w:rsidP="00CE6955">
            <w:pPr>
              <w:spacing w:after="0" w:line="240" w:lineRule="auto"/>
              <w:jc w:val="center"/>
              <w:rPr>
                <w:rFonts w:asciiTheme="majorBidi" w:eastAsia="Times New Roman" w:hAnsiTheme="majorBidi" w:cstheme="majorBidi"/>
                <w:sz w:val="28"/>
                <w:szCs w:val="28"/>
                <w:lang w:eastAsia="uk-UA" w:bidi="he-IL"/>
              </w:rPr>
            </w:pPr>
          </w:p>
        </w:tc>
        <w:tc>
          <w:tcPr>
            <w:tcW w:w="0" w:type="auto"/>
            <w:shd w:val="clear" w:color="auto" w:fill="auto"/>
            <w:noWrap/>
            <w:vAlign w:val="center"/>
            <w:hideMark/>
          </w:tcPr>
          <w:p w:rsidR="00CE6955" w:rsidRPr="00CE6955" w:rsidRDefault="00CE6955" w:rsidP="00CE6955">
            <w:pPr>
              <w:spacing w:after="0" w:line="240" w:lineRule="auto"/>
              <w:jc w:val="center"/>
              <w:rPr>
                <w:rFonts w:asciiTheme="majorBidi" w:eastAsia="Times New Roman" w:hAnsiTheme="majorBidi" w:cstheme="majorBidi"/>
                <w:color w:val="000000"/>
                <w:sz w:val="28"/>
                <w:szCs w:val="28"/>
                <w:lang w:eastAsia="uk-UA" w:bidi="he-IL"/>
              </w:rPr>
            </w:pPr>
            <w:r w:rsidRPr="00CE6955">
              <w:rPr>
                <w:rFonts w:asciiTheme="majorBidi" w:eastAsia="Times New Roman" w:hAnsiTheme="majorBidi" w:cstheme="majorBidi"/>
                <w:color w:val="000000"/>
                <w:sz w:val="28"/>
                <w:szCs w:val="28"/>
                <w:lang w:eastAsia="uk-UA" w:bidi="he-IL"/>
              </w:rPr>
              <w:t>Австрія</w:t>
            </w:r>
          </w:p>
        </w:tc>
        <w:tc>
          <w:tcPr>
            <w:tcW w:w="0" w:type="auto"/>
            <w:shd w:val="clear" w:color="auto" w:fill="auto"/>
            <w:noWrap/>
            <w:vAlign w:val="center"/>
            <w:hideMark/>
          </w:tcPr>
          <w:p w:rsidR="00CE6955" w:rsidRPr="00CE6955" w:rsidRDefault="00CE6955" w:rsidP="00CE6955">
            <w:pPr>
              <w:spacing w:after="0" w:line="240" w:lineRule="auto"/>
              <w:jc w:val="center"/>
              <w:rPr>
                <w:rFonts w:asciiTheme="majorBidi" w:eastAsia="Times New Roman" w:hAnsiTheme="majorBidi" w:cstheme="majorBidi"/>
                <w:color w:val="000000"/>
                <w:sz w:val="28"/>
                <w:szCs w:val="28"/>
                <w:lang w:eastAsia="uk-UA" w:bidi="he-IL"/>
              </w:rPr>
            </w:pPr>
            <w:r w:rsidRPr="00CE6955">
              <w:rPr>
                <w:rFonts w:asciiTheme="majorBidi" w:eastAsia="Times New Roman" w:hAnsiTheme="majorBidi" w:cstheme="majorBidi"/>
                <w:color w:val="000000"/>
                <w:sz w:val="28"/>
                <w:szCs w:val="28"/>
                <w:lang w:eastAsia="uk-UA" w:bidi="he-IL"/>
              </w:rPr>
              <w:t>Швеція</w:t>
            </w:r>
          </w:p>
        </w:tc>
        <w:tc>
          <w:tcPr>
            <w:tcW w:w="0" w:type="auto"/>
            <w:shd w:val="clear" w:color="auto" w:fill="auto"/>
            <w:noWrap/>
            <w:vAlign w:val="center"/>
            <w:hideMark/>
          </w:tcPr>
          <w:p w:rsidR="00CE6955" w:rsidRPr="00CE6955" w:rsidRDefault="00CE6955" w:rsidP="00CE6955">
            <w:pPr>
              <w:spacing w:after="0" w:line="240" w:lineRule="auto"/>
              <w:jc w:val="center"/>
              <w:rPr>
                <w:rFonts w:asciiTheme="majorBidi" w:eastAsia="Times New Roman" w:hAnsiTheme="majorBidi" w:cstheme="majorBidi"/>
                <w:color w:val="000000"/>
                <w:sz w:val="28"/>
                <w:szCs w:val="28"/>
                <w:lang w:eastAsia="uk-UA" w:bidi="he-IL"/>
              </w:rPr>
            </w:pPr>
            <w:r w:rsidRPr="00CE6955">
              <w:rPr>
                <w:rFonts w:asciiTheme="majorBidi" w:eastAsia="Times New Roman" w:hAnsiTheme="majorBidi" w:cstheme="majorBidi"/>
                <w:color w:val="000000"/>
                <w:sz w:val="28"/>
                <w:szCs w:val="28"/>
                <w:lang w:eastAsia="uk-UA" w:bidi="he-IL"/>
              </w:rPr>
              <w:t>Фінляндія</w:t>
            </w:r>
          </w:p>
        </w:tc>
        <w:tc>
          <w:tcPr>
            <w:tcW w:w="0" w:type="auto"/>
            <w:shd w:val="clear" w:color="auto" w:fill="auto"/>
            <w:noWrap/>
            <w:vAlign w:val="center"/>
            <w:hideMark/>
          </w:tcPr>
          <w:p w:rsidR="00CE6955" w:rsidRPr="00CE6955" w:rsidRDefault="00CE6955" w:rsidP="00CE6955">
            <w:pPr>
              <w:spacing w:after="0" w:line="240" w:lineRule="auto"/>
              <w:jc w:val="center"/>
              <w:rPr>
                <w:rFonts w:asciiTheme="majorBidi" w:eastAsia="Times New Roman" w:hAnsiTheme="majorBidi" w:cstheme="majorBidi"/>
                <w:color w:val="000000"/>
                <w:sz w:val="28"/>
                <w:szCs w:val="28"/>
                <w:lang w:eastAsia="uk-UA" w:bidi="he-IL"/>
              </w:rPr>
            </w:pPr>
            <w:r w:rsidRPr="00CE6955">
              <w:rPr>
                <w:rFonts w:asciiTheme="majorBidi" w:eastAsia="Times New Roman" w:hAnsiTheme="majorBidi" w:cstheme="majorBidi"/>
                <w:color w:val="000000"/>
                <w:sz w:val="28"/>
                <w:szCs w:val="28"/>
                <w:lang w:eastAsia="uk-UA" w:bidi="he-IL"/>
              </w:rPr>
              <w:t>Данія</w:t>
            </w:r>
          </w:p>
        </w:tc>
        <w:tc>
          <w:tcPr>
            <w:tcW w:w="0" w:type="auto"/>
            <w:shd w:val="clear" w:color="auto" w:fill="auto"/>
            <w:noWrap/>
            <w:vAlign w:val="center"/>
            <w:hideMark/>
          </w:tcPr>
          <w:p w:rsidR="00CE6955" w:rsidRPr="00CE6955" w:rsidRDefault="00CE6955" w:rsidP="00CE6955">
            <w:pPr>
              <w:spacing w:after="0" w:line="240" w:lineRule="auto"/>
              <w:jc w:val="center"/>
              <w:rPr>
                <w:rFonts w:asciiTheme="majorBidi" w:eastAsia="Times New Roman" w:hAnsiTheme="majorBidi" w:cstheme="majorBidi"/>
                <w:color w:val="000000"/>
                <w:sz w:val="28"/>
                <w:szCs w:val="28"/>
                <w:lang w:eastAsia="uk-UA" w:bidi="he-IL"/>
              </w:rPr>
            </w:pPr>
            <w:r w:rsidRPr="00CE6955">
              <w:rPr>
                <w:rFonts w:asciiTheme="majorBidi" w:eastAsia="Times New Roman" w:hAnsiTheme="majorBidi" w:cstheme="majorBidi"/>
                <w:color w:val="000000"/>
                <w:sz w:val="28"/>
                <w:szCs w:val="28"/>
                <w:lang w:eastAsia="uk-UA" w:bidi="he-IL"/>
              </w:rPr>
              <w:t>Німеччина</w:t>
            </w:r>
          </w:p>
        </w:tc>
      </w:tr>
      <w:tr w:rsidR="00CE6955" w:rsidRPr="00CE6955" w:rsidTr="00CE6955">
        <w:trPr>
          <w:trHeight w:val="403"/>
        </w:trPr>
        <w:tc>
          <w:tcPr>
            <w:tcW w:w="0" w:type="auto"/>
            <w:shd w:val="clear" w:color="auto" w:fill="auto"/>
            <w:noWrap/>
            <w:vAlign w:val="center"/>
            <w:hideMark/>
          </w:tcPr>
          <w:p w:rsidR="00CE6955" w:rsidRPr="00CE6955" w:rsidRDefault="00CE6955" w:rsidP="00CE6955">
            <w:pPr>
              <w:spacing w:after="0" w:line="240" w:lineRule="auto"/>
              <w:jc w:val="center"/>
              <w:rPr>
                <w:rFonts w:asciiTheme="majorBidi" w:eastAsia="Times New Roman" w:hAnsiTheme="majorBidi" w:cstheme="majorBidi"/>
                <w:color w:val="000000"/>
                <w:sz w:val="28"/>
                <w:szCs w:val="28"/>
                <w:lang w:eastAsia="uk-UA" w:bidi="he-IL"/>
              </w:rPr>
            </w:pPr>
            <w:r w:rsidRPr="00CE6955">
              <w:rPr>
                <w:rFonts w:asciiTheme="majorBidi" w:eastAsia="Times New Roman" w:hAnsiTheme="majorBidi" w:cstheme="majorBidi"/>
                <w:color w:val="000000"/>
                <w:sz w:val="28"/>
                <w:szCs w:val="28"/>
                <w:lang w:eastAsia="uk-UA" w:bidi="he-IL"/>
              </w:rPr>
              <w:t>2000</w:t>
            </w:r>
          </w:p>
        </w:tc>
        <w:tc>
          <w:tcPr>
            <w:tcW w:w="0" w:type="auto"/>
            <w:shd w:val="clear" w:color="auto" w:fill="auto"/>
            <w:noWrap/>
            <w:vAlign w:val="center"/>
            <w:hideMark/>
          </w:tcPr>
          <w:p w:rsidR="00CE6955" w:rsidRPr="00CE6955" w:rsidRDefault="00CE6955" w:rsidP="00CE6955">
            <w:pPr>
              <w:spacing w:after="0" w:line="240" w:lineRule="auto"/>
              <w:jc w:val="center"/>
              <w:rPr>
                <w:rFonts w:asciiTheme="majorBidi" w:eastAsia="Times New Roman" w:hAnsiTheme="majorBidi" w:cstheme="majorBidi"/>
                <w:color w:val="000000"/>
                <w:sz w:val="28"/>
                <w:szCs w:val="28"/>
                <w:lang w:eastAsia="uk-UA" w:bidi="he-IL"/>
              </w:rPr>
            </w:pPr>
            <w:r w:rsidRPr="00CE6955">
              <w:rPr>
                <w:rFonts w:asciiTheme="majorBidi" w:eastAsia="Times New Roman" w:hAnsiTheme="majorBidi" w:cstheme="majorBidi"/>
                <w:color w:val="000000"/>
                <w:sz w:val="28"/>
                <w:szCs w:val="28"/>
                <w:lang w:eastAsia="uk-UA" w:bidi="he-IL"/>
              </w:rPr>
              <w:t>4,31</w:t>
            </w:r>
          </w:p>
        </w:tc>
        <w:tc>
          <w:tcPr>
            <w:tcW w:w="0" w:type="auto"/>
            <w:shd w:val="clear" w:color="auto" w:fill="auto"/>
            <w:noWrap/>
            <w:vAlign w:val="center"/>
            <w:hideMark/>
          </w:tcPr>
          <w:p w:rsidR="00CE6955" w:rsidRPr="00CE6955" w:rsidRDefault="00CE6955" w:rsidP="00CE6955">
            <w:pPr>
              <w:spacing w:after="0" w:line="240" w:lineRule="auto"/>
              <w:jc w:val="center"/>
              <w:rPr>
                <w:rFonts w:asciiTheme="majorBidi" w:eastAsia="Times New Roman" w:hAnsiTheme="majorBidi" w:cstheme="majorBidi"/>
                <w:color w:val="000000"/>
                <w:sz w:val="28"/>
                <w:szCs w:val="28"/>
                <w:lang w:eastAsia="uk-UA" w:bidi="he-IL"/>
              </w:rPr>
            </w:pPr>
            <w:r w:rsidRPr="00CE6955">
              <w:rPr>
                <w:rFonts w:asciiTheme="majorBidi" w:eastAsia="Times New Roman" w:hAnsiTheme="majorBidi" w:cstheme="majorBidi"/>
                <w:color w:val="000000"/>
                <w:sz w:val="28"/>
                <w:szCs w:val="28"/>
                <w:lang w:eastAsia="uk-UA" w:bidi="he-IL"/>
              </w:rPr>
              <w:t>8,68</w:t>
            </w:r>
          </w:p>
        </w:tc>
        <w:tc>
          <w:tcPr>
            <w:tcW w:w="0" w:type="auto"/>
            <w:shd w:val="clear" w:color="auto" w:fill="auto"/>
            <w:noWrap/>
            <w:vAlign w:val="center"/>
            <w:hideMark/>
          </w:tcPr>
          <w:p w:rsidR="00CE6955" w:rsidRPr="00CE6955" w:rsidRDefault="00CE6955" w:rsidP="00CE6955">
            <w:pPr>
              <w:spacing w:after="0" w:line="240" w:lineRule="auto"/>
              <w:jc w:val="center"/>
              <w:rPr>
                <w:rFonts w:asciiTheme="majorBidi" w:eastAsia="Times New Roman" w:hAnsiTheme="majorBidi" w:cstheme="majorBidi"/>
                <w:color w:val="000000"/>
                <w:sz w:val="28"/>
                <w:szCs w:val="28"/>
                <w:lang w:eastAsia="uk-UA" w:bidi="he-IL"/>
              </w:rPr>
            </w:pPr>
            <w:r w:rsidRPr="00CE6955">
              <w:rPr>
                <w:rFonts w:asciiTheme="majorBidi" w:eastAsia="Times New Roman" w:hAnsiTheme="majorBidi" w:cstheme="majorBidi"/>
                <w:color w:val="000000"/>
                <w:sz w:val="28"/>
                <w:szCs w:val="28"/>
                <w:lang w:eastAsia="uk-UA" w:bidi="he-IL"/>
              </w:rPr>
              <w:t>10,71</w:t>
            </w:r>
          </w:p>
        </w:tc>
        <w:tc>
          <w:tcPr>
            <w:tcW w:w="0" w:type="auto"/>
            <w:shd w:val="clear" w:color="auto" w:fill="auto"/>
            <w:noWrap/>
            <w:vAlign w:val="center"/>
            <w:hideMark/>
          </w:tcPr>
          <w:p w:rsidR="00CE6955" w:rsidRPr="00CE6955" w:rsidRDefault="00CE6955" w:rsidP="00CE6955">
            <w:pPr>
              <w:spacing w:after="0" w:line="240" w:lineRule="auto"/>
              <w:jc w:val="center"/>
              <w:rPr>
                <w:rFonts w:asciiTheme="majorBidi" w:eastAsia="Times New Roman" w:hAnsiTheme="majorBidi" w:cstheme="majorBidi"/>
                <w:color w:val="000000"/>
                <w:sz w:val="28"/>
                <w:szCs w:val="28"/>
                <w:lang w:eastAsia="uk-UA" w:bidi="he-IL"/>
              </w:rPr>
            </w:pPr>
            <w:r w:rsidRPr="00CE6955">
              <w:rPr>
                <w:rFonts w:asciiTheme="majorBidi" w:eastAsia="Times New Roman" w:hAnsiTheme="majorBidi" w:cstheme="majorBidi"/>
                <w:color w:val="000000"/>
                <w:sz w:val="28"/>
                <w:szCs w:val="28"/>
                <w:lang w:eastAsia="uk-UA" w:bidi="he-IL"/>
              </w:rPr>
              <w:t>21,94</w:t>
            </w:r>
          </w:p>
        </w:tc>
        <w:tc>
          <w:tcPr>
            <w:tcW w:w="0" w:type="auto"/>
            <w:shd w:val="clear" w:color="auto" w:fill="auto"/>
            <w:noWrap/>
            <w:vAlign w:val="center"/>
            <w:hideMark/>
          </w:tcPr>
          <w:p w:rsidR="00CE6955" w:rsidRPr="00CE6955" w:rsidRDefault="00CE6955" w:rsidP="00CE6955">
            <w:pPr>
              <w:spacing w:after="0" w:line="240" w:lineRule="auto"/>
              <w:jc w:val="center"/>
              <w:rPr>
                <w:rFonts w:asciiTheme="majorBidi" w:eastAsia="Times New Roman" w:hAnsiTheme="majorBidi" w:cstheme="majorBidi"/>
                <w:color w:val="000000"/>
                <w:sz w:val="28"/>
                <w:szCs w:val="28"/>
                <w:lang w:eastAsia="uk-UA" w:bidi="he-IL"/>
              </w:rPr>
            </w:pPr>
            <w:r w:rsidRPr="00CE6955">
              <w:rPr>
                <w:rFonts w:asciiTheme="majorBidi" w:eastAsia="Times New Roman" w:hAnsiTheme="majorBidi" w:cstheme="majorBidi"/>
                <w:color w:val="000000"/>
                <w:sz w:val="28"/>
                <w:szCs w:val="28"/>
                <w:lang w:eastAsia="uk-UA" w:bidi="he-IL"/>
              </w:rPr>
              <w:t>12,73</w:t>
            </w:r>
          </w:p>
        </w:tc>
      </w:tr>
      <w:tr w:rsidR="00CE6955" w:rsidRPr="00CE6955" w:rsidTr="00CE6955">
        <w:trPr>
          <w:trHeight w:val="403"/>
        </w:trPr>
        <w:tc>
          <w:tcPr>
            <w:tcW w:w="0" w:type="auto"/>
            <w:shd w:val="clear" w:color="auto" w:fill="auto"/>
            <w:noWrap/>
            <w:vAlign w:val="center"/>
            <w:hideMark/>
          </w:tcPr>
          <w:p w:rsidR="00CE6955" w:rsidRPr="00CE6955" w:rsidRDefault="00CE6955" w:rsidP="00CE6955">
            <w:pPr>
              <w:spacing w:after="0" w:line="240" w:lineRule="auto"/>
              <w:jc w:val="center"/>
              <w:rPr>
                <w:rFonts w:asciiTheme="majorBidi" w:eastAsia="Times New Roman" w:hAnsiTheme="majorBidi" w:cstheme="majorBidi"/>
                <w:color w:val="000000"/>
                <w:sz w:val="28"/>
                <w:szCs w:val="28"/>
                <w:lang w:eastAsia="uk-UA" w:bidi="he-IL"/>
              </w:rPr>
            </w:pPr>
            <w:r w:rsidRPr="00CE6955">
              <w:rPr>
                <w:rFonts w:asciiTheme="majorBidi" w:eastAsia="Times New Roman" w:hAnsiTheme="majorBidi" w:cstheme="majorBidi"/>
                <w:color w:val="000000"/>
                <w:sz w:val="28"/>
                <w:szCs w:val="28"/>
                <w:lang w:eastAsia="uk-UA" w:bidi="he-IL"/>
              </w:rPr>
              <w:t>2001</w:t>
            </w:r>
          </w:p>
        </w:tc>
        <w:tc>
          <w:tcPr>
            <w:tcW w:w="0" w:type="auto"/>
            <w:shd w:val="clear" w:color="auto" w:fill="auto"/>
            <w:noWrap/>
            <w:vAlign w:val="center"/>
            <w:hideMark/>
          </w:tcPr>
          <w:p w:rsidR="00CE6955" w:rsidRPr="00CE6955" w:rsidRDefault="00CE6955" w:rsidP="00CE6955">
            <w:pPr>
              <w:spacing w:after="0" w:line="240" w:lineRule="auto"/>
              <w:jc w:val="center"/>
              <w:rPr>
                <w:rFonts w:asciiTheme="majorBidi" w:eastAsia="Times New Roman" w:hAnsiTheme="majorBidi" w:cstheme="majorBidi"/>
                <w:color w:val="000000"/>
                <w:sz w:val="28"/>
                <w:szCs w:val="28"/>
                <w:lang w:eastAsia="uk-UA" w:bidi="he-IL"/>
              </w:rPr>
            </w:pPr>
            <w:r w:rsidRPr="00CE6955">
              <w:rPr>
                <w:rFonts w:asciiTheme="majorBidi" w:eastAsia="Times New Roman" w:hAnsiTheme="majorBidi" w:cstheme="majorBidi"/>
                <w:color w:val="000000"/>
                <w:sz w:val="28"/>
                <w:szCs w:val="28"/>
                <w:lang w:eastAsia="uk-UA" w:bidi="he-IL"/>
              </w:rPr>
              <w:t>2,88</w:t>
            </w:r>
          </w:p>
        </w:tc>
        <w:tc>
          <w:tcPr>
            <w:tcW w:w="0" w:type="auto"/>
            <w:shd w:val="clear" w:color="auto" w:fill="auto"/>
            <w:noWrap/>
            <w:vAlign w:val="center"/>
            <w:hideMark/>
          </w:tcPr>
          <w:p w:rsidR="00CE6955" w:rsidRPr="00CE6955" w:rsidRDefault="00CE6955" w:rsidP="00CE6955">
            <w:pPr>
              <w:spacing w:after="0" w:line="240" w:lineRule="auto"/>
              <w:jc w:val="center"/>
              <w:rPr>
                <w:rFonts w:asciiTheme="majorBidi" w:eastAsia="Times New Roman" w:hAnsiTheme="majorBidi" w:cstheme="majorBidi"/>
                <w:color w:val="000000"/>
                <w:sz w:val="28"/>
                <w:szCs w:val="28"/>
                <w:lang w:eastAsia="uk-UA" w:bidi="he-IL"/>
              </w:rPr>
            </w:pPr>
            <w:r w:rsidRPr="00CE6955">
              <w:rPr>
                <w:rFonts w:asciiTheme="majorBidi" w:eastAsia="Times New Roman" w:hAnsiTheme="majorBidi" w:cstheme="majorBidi"/>
                <w:color w:val="000000"/>
                <w:sz w:val="28"/>
                <w:szCs w:val="28"/>
                <w:lang w:eastAsia="uk-UA" w:bidi="he-IL"/>
              </w:rPr>
              <w:t>7,52</w:t>
            </w:r>
          </w:p>
        </w:tc>
        <w:tc>
          <w:tcPr>
            <w:tcW w:w="0" w:type="auto"/>
            <w:shd w:val="clear" w:color="auto" w:fill="auto"/>
            <w:noWrap/>
            <w:vAlign w:val="center"/>
            <w:hideMark/>
          </w:tcPr>
          <w:p w:rsidR="00CE6955" w:rsidRPr="00CE6955" w:rsidRDefault="00CE6955" w:rsidP="00CE6955">
            <w:pPr>
              <w:spacing w:after="0" w:line="240" w:lineRule="auto"/>
              <w:jc w:val="center"/>
              <w:rPr>
                <w:rFonts w:asciiTheme="majorBidi" w:eastAsia="Times New Roman" w:hAnsiTheme="majorBidi" w:cstheme="majorBidi"/>
                <w:color w:val="000000"/>
                <w:sz w:val="28"/>
                <w:szCs w:val="28"/>
                <w:lang w:eastAsia="uk-UA" w:bidi="he-IL"/>
              </w:rPr>
            </w:pPr>
            <w:r w:rsidRPr="00CE6955">
              <w:rPr>
                <w:rFonts w:asciiTheme="majorBidi" w:eastAsia="Times New Roman" w:hAnsiTheme="majorBidi" w:cstheme="majorBidi"/>
                <w:color w:val="000000"/>
                <w:sz w:val="28"/>
                <w:szCs w:val="28"/>
                <w:lang w:eastAsia="uk-UA" w:bidi="he-IL"/>
              </w:rPr>
              <w:t>2,49</w:t>
            </w:r>
          </w:p>
        </w:tc>
        <w:tc>
          <w:tcPr>
            <w:tcW w:w="0" w:type="auto"/>
            <w:shd w:val="clear" w:color="auto" w:fill="auto"/>
            <w:noWrap/>
            <w:vAlign w:val="center"/>
            <w:hideMark/>
          </w:tcPr>
          <w:p w:rsidR="00CE6955" w:rsidRPr="00CE6955" w:rsidRDefault="00CE6955" w:rsidP="00CE6955">
            <w:pPr>
              <w:spacing w:after="0" w:line="240" w:lineRule="auto"/>
              <w:jc w:val="center"/>
              <w:rPr>
                <w:rFonts w:asciiTheme="majorBidi" w:eastAsia="Times New Roman" w:hAnsiTheme="majorBidi" w:cstheme="majorBidi"/>
                <w:color w:val="000000"/>
                <w:sz w:val="28"/>
                <w:szCs w:val="28"/>
                <w:lang w:eastAsia="uk-UA" w:bidi="he-IL"/>
              </w:rPr>
            </w:pPr>
            <w:r w:rsidRPr="00CE6955">
              <w:rPr>
                <w:rFonts w:asciiTheme="majorBidi" w:eastAsia="Times New Roman" w:hAnsiTheme="majorBidi" w:cstheme="majorBidi"/>
                <w:color w:val="000000"/>
                <w:sz w:val="28"/>
                <w:szCs w:val="28"/>
                <w:lang w:eastAsia="uk-UA" w:bidi="he-IL"/>
              </w:rPr>
              <w:t>5,64</w:t>
            </w:r>
          </w:p>
        </w:tc>
        <w:tc>
          <w:tcPr>
            <w:tcW w:w="0" w:type="auto"/>
            <w:shd w:val="clear" w:color="auto" w:fill="auto"/>
            <w:noWrap/>
            <w:vAlign w:val="center"/>
            <w:hideMark/>
          </w:tcPr>
          <w:p w:rsidR="00CE6955" w:rsidRPr="00CE6955" w:rsidRDefault="00CE6955" w:rsidP="00CE6955">
            <w:pPr>
              <w:spacing w:after="0" w:line="240" w:lineRule="auto"/>
              <w:jc w:val="center"/>
              <w:rPr>
                <w:rFonts w:asciiTheme="majorBidi" w:eastAsia="Times New Roman" w:hAnsiTheme="majorBidi" w:cstheme="majorBidi"/>
                <w:color w:val="000000"/>
                <w:sz w:val="28"/>
                <w:szCs w:val="28"/>
                <w:lang w:eastAsia="uk-UA" w:bidi="he-IL"/>
              </w:rPr>
            </w:pPr>
            <w:r w:rsidRPr="00CE6955">
              <w:rPr>
                <w:rFonts w:asciiTheme="majorBidi" w:eastAsia="Times New Roman" w:hAnsiTheme="majorBidi" w:cstheme="majorBidi"/>
                <w:color w:val="000000"/>
                <w:sz w:val="28"/>
                <w:szCs w:val="28"/>
                <w:lang w:eastAsia="uk-UA" w:bidi="he-IL"/>
              </w:rPr>
              <w:t>2,93</w:t>
            </w:r>
          </w:p>
        </w:tc>
      </w:tr>
      <w:tr w:rsidR="00CE6955" w:rsidRPr="00CE6955" w:rsidTr="00CE6955">
        <w:trPr>
          <w:trHeight w:val="403"/>
        </w:trPr>
        <w:tc>
          <w:tcPr>
            <w:tcW w:w="0" w:type="auto"/>
            <w:shd w:val="clear" w:color="auto" w:fill="auto"/>
            <w:noWrap/>
            <w:vAlign w:val="center"/>
            <w:hideMark/>
          </w:tcPr>
          <w:p w:rsidR="00CE6955" w:rsidRPr="00CE6955" w:rsidRDefault="00CE6955" w:rsidP="00CE6955">
            <w:pPr>
              <w:spacing w:after="0" w:line="240" w:lineRule="auto"/>
              <w:jc w:val="center"/>
              <w:rPr>
                <w:rFonts w:asciiTheme="majorBidi" w:eastAsia="Times New Roman" w:hAnsiTheme="majorBidi" w:cstheme="majorBidi"/>
                <w:color w:val="000000"/>
                <w:sz w:val="28"/>
                <w:szCs w:val="28"/>
                <w:lang w:eastAsia="uk-UA" w:bidi="he-IL"/>
              </w:rPr>
            </w:pPr>
            <w:r w:rsidRPr="00CE6955">
              <w:rPr>
                <w:rFonts w:asciiTheme="majorBidi" w:eastAsia="Times New Roman" w:hAnsiTheme="majorBidi" w:cstheme="majorBidi"/>
                <w:color w:val="000000"/>
                <w:sz w:val="28"/>
                <w:szCs w:val="28"/>
                <w:lang w:eastAsia="uk-UA" w:bidi="he-IL"/>
              </w:rPr>
              <w:t>2002</w:t>
            </w:r>
          </w:p>
        </w:tc>
        <w:tc>
          <w:tcPr>
            <w:tcW w:w="0" w:type="auto"/>
            <w:shd w:val="clear" w:color="auto" w:fill="auto"/>
            <w:noWrap/>
            <w:vAlign w:val="center"/>
            <w:hideMark/>
          </w:tcPr>
          <w:p w:rsidR="00CE6955" w:rsidRPr="00CE6955" w:rsidRDefault="00CE6955" w:rsidP="00CE6955">
            <w:pPr>
              <w:spacing w:after="0" w:line="240" w:lineRule="auto"/>
              <w:jc w:val="center"/>
              <w:rPr>
                <w:rFonts w:asciiTheme="majorBidi" w:eastAsia="Times New Roman" w:hAnsiTheme="majorBidi" w:cstheme="majorBidi"/>
                <w:color w:val="000000"/>
                <w:sz w:val="28"/>
                <w:szCs w:val="28"/>
                <w:lang w:eastAsia="uk-UA" w:bidi="he-IL"/>
              </w:rPr>
            </w:pPr>
            <w:r w:rsidRPr="00CE6955">
              <w:rPr>
                <w:rFonts w:asciiTheme="majorBidi" w:eastAsia="Times New Roman" w:hAnsiTheme="majorBidi" w:cstheme="majorBidi"/>
                <w:color w:val="000000"/>
                <w:sz w:val="28"/>
                <w:szCs w:val="28"/>
                <w:lang w:eastAsia="uk-UA" w:bidi="he-IL"/>
              </w:rPr>
              <w:t>0,06</w:t>
            </w:r>
          </w:p>
        </w:tc>
        <w:tc>
          <w:tcPr>
            <w:tcW w:w="0" w:type="auto"/>
            <w:shd w:val="clear" w:color="auto" w:fill="auto"/>
            <w:noWrap/>
            <w:vAlign w:val="center"/>
            <w:hideMark/>
          </w:tcPr>
          <w:p w:rsidR="00CE6955" w:rsidRPr="00CE6955" w:rsidRDefault="00CE6955" w:rsidP="00CE6955">
            <w:pPr>
              <w:spacing w:after="0" w:line="240" w:lineRule="auto"/>
              <w:jc w:val="center"/>
              <w:rPr>
                <w:rFonts w:asciiTheme="majorBidi" w:eastAsia="Times New Roman" w:hAnsiTheme="majorBidi" w:cstheme="majorBidi"/>
                <w:color w:val="000000"/>
                <w:sz w:val="28"/>
                <w:szCs w:val="28"/>
                <w:lang w:eastAsia="uk-UA" w:bidi="he-IL"/>
              </w:rPr>
            </w:pPr>
            <w:r w:rsidRPr="00CE6955">
              <w:rPr>
                <w:rFonts w:asciiTheme="majorBidi" w:eastAsia="Times New Roman" w:hAnsiTheme="majorBidi" w:cstheme="majorBidi"/>
                <w:color w:val="000000"/>
                <w:sz w:val="28"/>
                <w:szCs w:val="28"/>
                <w:lang w:eastAsia="uk-UA" w:bidi="he-IL"/>
              </w:rPr>
              <w:t>6,89</w:t>
            </w:r>
          </w:p>
        </w:tc>
        <w:tc>
          <w:tcPr>
            <w:tcW w:w="0" w:type="auto"/>
            <w:shd w:val="clear" w:color="auto" w:fill="auto"/>
            <w:noWrap/>
            <w:vAlign w:val="center"/>
            <w:hideMark/>
          </w:tcPr>
          <w:p w:rsidR="00CE6955" w:rsidRPr="00CE6955" w:rsidRDefault="00CE6955" w:rsidP="00CE6955">
            <w:pPr>
              <w:spacing w:after="0" w:line="240" w:lineRule="auto"/>
              <w:jc w:val="center"/>
              <w:rPr>
                <w:rFonts w:asciiTheme="majorBidi" w:eastAsia="Times New Roman" w:hAnsiTheme="majorBidi" w:cstheme="majorBidi"/>
                <w:color w:val="000000"/>
                <w:sz w:val="28"/>
                <w:szCs w:val="28"/>
                <w:lang w:eastAsia="uk-UA" w:bidi="he-IL"/>
              </w:rPr>
            </w:pPr>
            <w:r w:rsidRPr="00CE6955">
              <w:rPr>
                <w:rFonts w:asciiTheme="majorBidi" w:eastAsia="Times New Roman" w:hAnsiTheme="majorBidi" w:cstheme="majorBidi"/>
                <w:color w:val="000000"/>
                <w:sz w:val="28"/>
                <w:szCs w:val="28"/>
                <w:lang w:eastAsia="uk-UA" w:bidi="he-IL"/>
              </w:rPr>
              <w:t>5,77</w:t>
            </w:r>
          </w:p>
        </w:tc>
        <w:tc>
          <w:tcPr>
            <w:tcW w:w="0" w:type="auto"/>
            <w:shd w:val="clear" w:color="auto" w:fill="auto"/>
            <w:noWrap/>
            <w:vAlign w:val="center"/>
            <w:hideMark/>
          </w:tcPr>
          <w:p w:rsidR="00CE6955" w:rsidRPr="00CE6955" w:rsidRDefault="00CE6955" w:rsidP="00CE6955">
            <w:pPr>
              <w:spacing w:after="0" w:line="240" w:lineRule="auto"/>
              <w:jc w:val="center"/>
              <w:rPr>
                <w:rFonts w:asciiTheme="majorBidi" w:eastAsia="Times New Roman" w:hAnsiTheme="majorBidi" w:cstheme="majorBidi"/>
                <w:color w:val="000000"/>
                <w:sz w:val="28"/>
                <w:szCs w:val="28"/>
                <w:lang w:eastAsia="uk-UA" w:bidi="he-IL"/>
              </w:rPr>
            </w:pPr>
            <w:r w:rsidRPr="00CE6955">
              <w:rPr>
                <w:rFonts w:asciiTheme="majorBidi" w:eastAsia="Times New Roman" w:hAnsiTheme="majorBidi" w:cstheme="majorBidi"/>
                <w:color w:val="000000"/>
                <w:sz w:val="28"/>
                <w:szCs w:val="28"/>
                <w:lang w:eastAsia="uk-UA" w:bidi="he-IL"/>
              </w:rPr>
              <w:t>2,48</w:t>
            </w:r>
          </w:p>
        </w:tc>
        <w:tc>
          <w:tcPr>
            <w:tcW w:w="0" w:type="auto"/>
            <w:shd w:val="clear" w:color="auto" w:fill="auto"/>
            <w:noWrap/>
            <w:vAlign w:val="center"/>
            <w:hideMark/>
          </w:tcPr>
          <w:p w:rsidR="00CE6955" w:rsidRPr="00CE6955" w:rsidRDefault="00CE6955" w:rsidP="00CE6955">
            <w:pPr>
              <w:spacing w:after="0" w:line="240" w:lineRule="auto"/>
              <w:jc w:val="center"/>
              <w:rPr>
                <w:rFonts w:asciiTheme="majorBidi" w:eastAsia="Times New Roman" w:hAnsiTheme="majorBidi" w:cstheme="majorBidi"/>
                <w:color w:val="000000"/>
                <w:sz w:val="28"/>
                <w:szCs w:val="28"/>
                <w:lang w:eastAsia="uk-UA" w:bidi="he-IL"/>
              </w:rPr>
            </w:pPr>
            <w:r w:rsidRPr="00CE6955">
              <w:rPr>
                <w:rFonts w:asciiTheme="majorBidi" w:eastAsia="Times New Roman" w:hAnsiTheme="majorBidi" w:cstheme="majorBidi"/>
                <w:color w:val="000000"/>
                <w:sz w:val="28"/>
                <w:szCs w:val="28"/>
                <w:lang w:eastAsia="uk-UA" w:bidi="he-IL"/>
              </w:rPr>
              <w:t>2,47</w:t>
            </w:r>
          </w:p>
        </w:tc>
      </w:tr>
      <w:tr w:rsidR="00CE6955" w:rsidRPr="00CE6955" w:rsidTr="00CE6955">
        <w:trPr>
          <w:trHeight w:val="403"/>
        </w:trPr>
        <w:tc>
          <w:tcPr>
            <w:tcW w:w="0" w:type="auto"/>
            <w:shd w:val="clear" w:color="auto" w:fill="auto"/>
            <w:noWrap/>
            <w:vAlign w:val="center"/>
            <w:hideMark/>
          </w:tcPr>
          <w:p w:rsidR="00CE6955" w:rsidRPr="00CE6955" w:rsidRDefault="00CE6955" w:rsidP="00CE6955">
            <w:pPr>
              <w:spacing w:after="0" w:line="240" w:lineRule="auto"/>
              <w:jc w:val="center"/>
              <w:rPr>
                <w:rFonts w:asciiTheme="majorBidi" w:eastAsia="Times New Roman" w:hAnsiTheme="majorBidi" w:cstheme="majorBidi"/>
                <w:color w:val="000000"/>
                <w:sz w:val="28"/>
                <w:szCs w:val="28"/>
                <w:lang w:eastAsia="uk-UA" w:bidi="he-IL"/>
              </w:rPr>
            </w:pPr>
            <w:r w:rsidRPr="00CE6955">
              <w:rPr>
                <w:rFonts w:asciiTheme="majorBidi" w:eastAsia="Times New Roman" w:hAnsiTheme="majorBidi" w:cstheme="majorBidi"/>
                <w:color w:val="000000"/>
                <w:sz w:val="28"/>
                <w:szCs w:val="28"/>
                <w:lang w:eastAsia="uk-UA" w:bidi="he-IL"/>
              </w:rPr>
              <w:t>2003</w:t>
            </w:r>
          </w:p>
        </w:tc>
        <w:tc>
          <w:tcPr>
            <w:tcW w:w="0" w:type="auto"/>
            <w:shd w:val="clear" w:color="auto" w:fill="auto"/>
            <w:noWrap/>
            <w:vAlign w:val="center"/>
            <w:hideMark/>
          </w:tcPr>
          <w:p w:rsidR="00CE6955" w:rsidRPr="00CE6955" w:rsidRDefault="00CE6955" w:rsidP="00CE6955">
            <w:pPr>
              <w:spacing w:after="0" w:line="240" w:lineRule="auto"/>
              <w:jc w:val="center"/>
              <w:rPr>
                <w:rFonts w:asciiTheme="majorBidi" w:eastAsia="Times New Roman" w:hAnsiTheme="majorBidi" w:cstheme="majorBidi"/>
                <w:color w:val="000000"/>
                <w:sz w:val="28"/>
                <w:szCs w:val="28"/>
                <w:lang w:eastAsia="uk-UA" w:bidi="he-IL"/>
              </w:rPr>
            </w:pPr>
            <w:r w:rsidRPr="00CE6955">
              <w:rPr>
                <w:rFonts w:asciiTheme="majorBidi" w:eastAsia="Times New Roman" w:hAnsiTheme="majorBidi" w:cstheme="majorBidi"/>
                <w:color w:val="000000"/>
                <w:sz w:val="28"/>
                <w:szCs w:val="28"/>
                <w:lang w:eastAsia="uk-UA" w:bidi="he-IL"/>
              </w:rPr>
              <w:t>2,36</w:t>
            </w:r>
          </w:p>
        </w:tc>
        <w:tc>
          <w:tcPr>
            <w:tcW w:w="0" w:type="auto"/>
            <w:shd w:val="clear" w:color="auto" w:fill="auto"/>
            <w:noWrap/>
            <w:vAlign w:val="center"/>
            <w:hideMark/>
          </w:tcPr>
          <w:p w:rsidR="00CE6955" w:rsidRPr="00CE6955" w:rsidRDefault="00CE6955" w:rsidP="00CE6955">
            <w:pPr>
              <w:spacing w:after="0" w:line="240" w:lineRule="auto"/>
              <w:jc w:val="center"/>
              <w:rPr>
                <w:rFonts w:asciiTheme="majorBidi" w:eastAsia="Times New Roman" w:hAnsiTheme="majorBidi" w:cstheme="majorBidi"/>
                <w:color w:val="000000"/>
                <w:sz w:val="28"/>
                <w:szCs w:val="28"/>
                <w:lang w:eastAsia="uk-UA" w:bidi="he-IL"/>
              </w:rPr>
            </w:pPr>
            <w:r w:rsidRPr="00CE6955">
              <w:rPr>
                <w:rFonts w:asciiTheme="majorBidi" w:eastAsia="Times New Roman" w:hAnsiTheme="majorBidi" w:cstheme="majorBidi"/>
                <w:color w:val="000000"/>
                <w:sz w:val="28"/>
                <w:szCs w:val="28"/>
                <w:lang w:eastAsia="uk-UA" w:bidi="he-IL"/>
              </w:rPr>
              <w:t>1,80</w:t>
            </w:r>
          </w:p>
        </w:tc>
        <w:tc>
          <w:tcPr>
            <w:tcW w:w="0" w:type="auto"/>
            <w:shd w:val="clear" w:color="auto" w:fill="auto"/>
            <w:noWrap/>
            <w:vAlign w:val="center"/>
            <w:hideMark/>
          </w:tcPr>
          <w:p w:rsidR="00CE6955" w:rsidRPr="00CE6955" w:rsidRDefault="00CE6955" w:rsidP="00CE6955">
            <w:pPr>
              <w:spacing w:after="0" w:line="240" w:lineRule="auto"/>
              <w:jc w:val="center"/>
              <w:rPr>
                <w:rFonts w:asciiTheme="majorBidi" w:eastAsia="Times New Roman" w:hAnsiTheme="majorBidi" w:cstheme="majorBidi"/>
                <w:color w:val="000000"/>
                <w:sz w:val="28"/>
                <w:szCs w:val="28"/>
                <w:lang w:eastAsia="uk-UA" w:bidi="he-IL"/>
              </w:rPr>
            </w:pPr>
            <w:r w:rsidRPr="00CE6955">
              <w:rPr>
                <w:rFonts w:asciiTheme="majorBidi" w:eastAsia="Times New Roman" w:hAnsiTheme="majorBidi" w:cstheme="majorBidi"/>
                <w:color w:val="000000"/>
                <w:sz w:val="28"/>
                <w:szCs w:val="28"/>
                <w:lang w:eastAsia="uk-UA" w:bidi="he-IL"/>
              </w:rPr>
              <w:t>3,48</w:t>
            </w:r>
          </w:p>
        </w:tc>
        <w:tc>
          <w:tcPr>
            <w:tcW w:w="0" w:type="auto"/>
            <w:shd w:val="clear" w:color="auto" w:fill="auto"/>
            <w:noWrap/>
            <w:vAlign w:val="center"/>
            <w:hideMark/>
          </w:tcPr>
          <w:p w:rsidR="00CE6955" w:rsidRPr="00CE6955" w:rsidRDefault="00CE6955" w:rsidP="00CE6955">
            <w:pPr>
              <w:spacing w:after="0" w:line="240" w:lineRule="auto"/>
              <w:jc w:val="center"/>
              <w:rPr>
                <w:rFonts w:asciiTheme="majorBidi" w:eastAsia="Times New Roman" w:hAnsiTheme="majorBidi" w:cstheme="majorBidi"/>
                <w:color w:val="000000"/>
                <w:sz w:val="28"/>
                <w:szCs w:val="28"/>
                <w:lang w:eastAsia="uk-UA" w:bidi="he-IL"/>
              </w:rPr>
            </w:pPr>
            <w:r w:rsidRPr="00CE6955">
              <w:rPr>
                <w:rFonts w:asciiTheme="majorBidi" w:eastAsia="Times New Roman" w:hAnsiTheme="majorBidi" w:cstheme="majorBidi"/>
                <w:color w:val="000000"/>
                <w:sz w:val="28"/>
                <w:szCs w:val="28"/>
                <w:lang w:eastAsia="uk-UA" w:bidi="he-IL"/>
              </w:rPr>
              <w:t>0,54</w:t>
            </w:r>
          </w:p>
        </w:tc>
        <w:tc>
          <w:tcPr>
            <w:tcW w:w="0" w:type="auto"/>
            <w:shd w:val="clear" w:color="auto" w:fill="auto"/>
            <w:noWrap/>
            <w:vAlign w:val="center"/>
            <w:hideMark/>
          </w:tcPr>
          <w:p w:rsidR="00CE6955" w:rsidRPr="00CE6955" w:rsidRDefault="00CE6955" w:rsidP="00CE6955">
            <w:pPr>
              <w:spacing w:after="0" w:line="240" w:lineRule="auto"/>
              <w:jc w:val="center"/>
              <w:rPr>
                <w:rFonts w:asciiTheme="majorBidi" w:eastAsia="Times New Roman" w:hAnsiTheme="majorBidi" w:cstheme="majorBidi"/>
                <w:color w:val="000000"/>
                <w:sz w:val="28"/>
                <w:szCs w:val="28"/>
                <w:lang w:eastAsia="uk-UA" w:bidi="he-IL"/>
              </w:rPr>
            </w:pPr>
            <w:r w:rsidRPr="00CE6955">
              <w:rPr>
                <w:rFonts w:asciiTheme="majorBidi" w:eastAsia="Times New Roman" w:hAnsiTheme="majorBidi" w:cstheme="majorBidi"/>
                <w:color w:val="000000"/>
                <w:sz w:val="28"/>
                <w:szCs w:val="28"/>
                <w:lang w:eastAsia="uk-UA" w:bidi="he-IL"/>
              </w:rPr>
              <w:t>2,61</w:t>
            </w:r>
          </w:p>
        </w:tc>
      </w:tr>
      <w:tr w:rsidR="00CE6955" w:rsidRPr="00CE6955" w:rsidTr="00CE6955">
        <w:trPr>
          <w:trHeight w:val="403"/>
        </w:trPr>
        <w:tc>
          <w:tcPr>
            <w:tcW w:w="0" w:type="auto"/>
            <w:shd w:val="clear" w:color="auto" w:fill="auto"/>
            <w:noWrap/>
            <w:vAlign w:val="center"/>
            <w:hideMark/>
          </w:tcPr>
          <w:p w:rsidR="00CE6955" w:rsidRPr="00CE6955" w:rsidRDefault="00CE6955" w:rsidP="00CE6955">
            <w:pPr>
              <w:spacing w:after="0" w:line="240" w:lineRule="auto"/>
              <w:jc w:val="center"/>
              <w:rPr>
                <w:rFonts w:asciiTheme="majorBidi" w:eastAsia="Times New Roman" w:hAnsiTheme="majorBidi" w:cstheme="majorBidi"/>
                <w:color w:val="000000"/>
                <w:sz w:val="28"/>
                <w:szCs w:val="28"/>
                <w:lang w:eastAsia="uk-UA" w:bidi="he-IL"/>
              </w:rPr>
            </w:pPr>
            <w:r w:rsidRPr="00CE6955">
              <w:rPr>
                <w:rFonts w:asciiTheme="majorBidi" w:eastAsia="Times New Roman" w:hAnsiTheme="majorBidi" w:cstheme="majorBidi"/>
                <w:color w:val="000000"/>
                <w:sz w:val="28"/>
                <w:szCs w:val="28"/>
                <w:lang w:eastAsia="uk-UA" w:bidi="he-IL"/>
              </w:rPr>
              <w:t>2004</w:t>
            </w:r>
          </w:p>
        </w:tc>
        <w:tc>
          <w:tcPr>
            <w:tcW w:w="0" w:type="auto"/>
            <w:shd w:val="clear" w:color="auto" w:fill="auto"/>
            <w:noWrap/>
            <w:vAlign w:val="center"/>
            <w:hideMark/>
          </w:tcPr>
          <w:p w:rsidR="00CE6955" w:rsidRPr="00CE6955" w:rsidRDefault="00CE6955" w:rsidP="00CE6955">
            <w:pPr>
              <w:spacing w:after="0" w:line="240" w:lineRule="auto"/>
              <w:jc w:val="center"/>
              <w:rPr>
                <w:rFonts w:asciiTheme="majorBidi" w:eastAsia="Times New Roman" w:hAnsiTheme="majorBidi" w:cstheme="majorBidi"/>
                <w:color w:val="000000"/>
                <w:sz w:val="28"/>
                <w:szCs w:val="28"/>
                <w:lang w:eastAsia="uk-UA" w:bidi="he-IL"/>
              </w:rPr>
            </w:pPr>
            <w:r w:rsidRPr="00CE6955">
              <w:rPr>
                <w:rFonts w:asciiTheme="majorBidi" w:eastAsia="Times New Roman" w:hAnsiTheme="majorBidi" w:cstheme="majorBidi"/>
                <w:color w:val="000000"/>
                <w:sz w:val="28"/>
                <w:szCs w:val="28"/>
                <w:lang w:eastAsia="uk-UA" w:bidi="he-IL"/>
              </w:rPr>
              <w:t>1,06</w:t>
            </w:r>
          </w:p>
        </w:tc>
        <w:tc>
          <w:tcPr>
            <w:tcW w:w="0" w:type="auto"/>
            <w:shd w:val="clear" w:color="auto" w:fill="auto"/>
            <w:noWrap/>
            <w:vAlign w:val="center"/>
            <w:hideMark/>
          </w:tcPr>
          <w:p w:rsidR="00CE6955" w:rsidRPr="00CE6955" w:rsidRDefault="00CE6955" w:rsidP="00CE6955">
            <w:pPr>
              <w:spacing w:after="0" w:line="240" w:lineRule="auto"/>
              <w:jc w:val="center"/>
              <w:rPr>
                <w:rFonts w:asciiTheme="majorBidi" w:eastAsia="Times New Roman" w:hAnsiTheme="majorBidi" w:cstheme="majorBidi"/>
                <w:color w:val="000000"/>
                <w:sz w:val="28"/>
                <w:szCs w:val="28"/>
                <w:lang w:eastAsia="uk-UA" w:bidi="he-IL"/>
              </w:rPr>
            </w:pPr>
            <w:r w:rsidRPr="00CE6955">
              <w:rPr>
                <w:rFonts w:asciiTheme="majorBidi" w:eastAsia="Times New Roman" w:hAnsiTheme="majorBidi" w:cstheme="majorBidi"/>
                <w:color w:val="000000"/>
                <w:sz w:val="28"/>
                <w:szCs w:val="28"/>
                <w:lang w:eastAsia="uk-UA" w:bidi="he-IL"/>
              </w:rPr>
              <w:t>4,38</w:t>
            </w:r>
          </w:p>
        </w:tc>
        <w:tc>
          <w:tcPr>
            <w:tcW w:w="0" w:type="auto"/>
            <w:shd w:val="clear" w:color="auto" w:fill="auto"/>
            <w:noWrap/>
            <w:vAlign w:val="center"/>
            <w:hideMark/>
          </w:tcPr>
          <w:p w:rsidR="00CE6955" w:rsidRPr="00CE6955" w:rsidRDefault="00CE6955" w:rsidP="00CE6955">
            <w:pPr>
              <w:spacing w:after="0" w:line="240" w:lineRule="auto"/>
              <w:jc w:val="center"/>
              <w:rPr>
                <w:rFonts w:asciiTheme="majorBidi" w:eastAsia="Times New Roman" w:hAnsiTheme="majorBidi" w:cstheme="majorBidi"/>
                <w:color w:val="000000"/>
                <w:sz w:val="28"/>
                <w:szCs w:val="28"/>
                <w:lang w:eastAsia="uk-UA" w:bidi="he-IL"/>
              </w:rPr>
            </w:pPr>
            <w:r w:rsidRPr="00CE6955">
              <w:rPr>
                <w:rFonts w:asciiTheme="majorBidi" w:eastAsia="Times New Roman" w:hAnsiTheme="majorBidi" w:cstheme="majorBidi"/>
                <w:color w:val="000000"/>
                <w:sz w:val="28"/>
                <w:szCs w:val="28"/>
                <w:lang w:eastAsia="uk-UA" w:bidi="he-IL"/>
              </w:rPr>
              <w:t>3,43</w:t>
            </w:r>
          </w:p>
        </w:tc>
        <w:tc>
          <w:tcPr>
            <w:tcW w:w="0" w:type="auto"/>
            <w:shd w:val="clear" w:color="auto" w:fill="auto"/>
            <w:noWrap/>
            <w:vAlign w:val="center"/>
            <w:hideMark/>
          </w:tcPr>
          <w:p w:rsidR="00CE6955" w:rsidRPr="00CE6955" w:rsidRDefault="00CE6955" w:rsidP="00CE6955">
            <w:pPr>
              <w:spacing w:after="0" w:line="240" w:lineRule="auto"/>
              <w:jc w:val="center"/>
              <w:rPr>
                <w:rFonts w:asciiTheme="majorBidi" w:eastAsia="Times New Roman" w:hAnsiTheme="majorBidi" w:cstheme="majorBidi"/>
                <w:color w:val="000000"/>
                <w:sz w:val="28"/>
                <w:szCs w:val="28"/>
                <w:lang w:eastAsia="uk-UA" w:bidi="he-IL"/>
              </w:rPr>
            </w:pPr>
            <w:r w:rsidRPr="00CE6955">
              <w:rPr>
                <w:rFonts w:asciiTheme="majorBidi" w:eastAsia="Times New Roman" w:hAnsiTheme="majorBidi" w:cstheme="majorBidi"/>
                <w:color w:val="000000"/>
                <w:sz w:val="28"/>
                <w:szCs w:val="28"/>
                <w:lang w:eastAsia="uk-UA" w:bidi="he-IL"/>
              </w:rPr>
              <w:t>-3,50</w:t>
            </w:r>
          </w:p>
        </w:tc>
        <w:tc>
          <w:tcPr>
            <w:tcW w:w="0" w:type="auto"/>
            <w:shd w:val="clear" w:color="auto" w:fill="auto"/>
            <w:noWrap/>
            <w:vAlign w:val="center"/>
            <w:hideMark/>
          </w:tcPr>
          <w:p w:rsidR="00CE6955" w:rsidRPr="00CE6955" w:rsidRDefault="00CE6955" w:rsidP="00CE6955">
            <w:pPr>
              <w:spacing w:after="0" w:line="240" w:lineRule="auto"/>
              <w:jc w:val="center"/>
              <w:rPr>
                <w:rFonts w:asciiTheme="majorBidi" w:eastAsia="Times New Roman" w:hAnsiTheme="majorBidi" w:cstheme="majorBidi"/>
                <w:color w:val="000000"/>
                <w:sz w:val="28"/>
                <w:szCs w:val="28"/>
                <w:lang w:eastAsia="uk-UA" w:bidi="he-IL"/>
              </w:rPr>
            </w:pPr>
            <w:r w:rsidRPr="00CE6955">
              <w:rPr>
                <w:rFonts w:asciiTheme="majorBidi" w:eastAsia="Times New Roman" w:hAnsiTheme="majorBidi" w:cstheme="majorBidi"/>
                <w:color w:val="000000"/>
                <w:sz w:val="28"/>
                <w:szCs w:val="28"/>
                <w:lang w:eastAsia="uk-UA" w:bidi="he-IL"/>
              </w:rPr>
              <w:t>-0,73</w:t>
            </w:r>
          </w:p>
        </w:tc>
      </w:tr>
      <w:tr w:rsidR="00CE6955" w:rsidRPr="00CE6955" w:rsidTr="00CE6955">
        <w:trPr>
          <w:trHeight w:val="403"/>
        </w:trPr>
        <w:tc>
          <w:tcPr>
            <w:tcW w:w="0" w:type="auto"/>
            <w:shd w:val="clear" w:color="auto" w:fill="auto"/>
            <w:noWrap/>
            <w:vAlign w:val="center"/>
            <w:hideMark/>
          </w:tcPr>
          <w:p w:rsidR="00CE6955" w:rsidRPr="00CE6955" w:rsidRDefault="00CE6955" w:rsidP="00CE6955">
            <w:pPr>
              <w:spacing w:after="0" w:line="240" w:lineRule="auto"/>
              <w:jc w:val="center"/>
              <w:rPr>
                <w:rFonts w:asciiTheme="majorBidi" w:eastAsia="Times New Roman" w:hAnsiTheme="majorBidi" w:cstheme="majorBidi"/>
                <w:color w:val="000000"/>
                <w:sz w:val="28"/>
                <w:szCs w:val="28"/>
                <w:lang w:eastAsia="uk-UA" w:bidi="he-IL"/>
              </w:rPr>
            </w:pPr>
            <w:r w:rsidRPr="00CE6955">
              <w:rPr>
                <w:rFonts w:asciiTheme="majorBidi" w:eastAsia="Times New Roman" w:hAnsiTheme="majorBidi" w:cstheme="majorBidi"/>
                <w:color w:val="000000"/>
                <w:sz w:val="28"/>
                <w:szCs w:val="28"/>
                <w:lang w:eastAsia="uk-UA" w:bidi="he-IL"/>
              </w:rPr>
              <w:t>2005</w:t>
            </w:r>
          </w:p>
        </w:tc>
        <w:tc>
          <w:tcPr>
            <w:tcW w:w="0" w:type="auto"/>
            <w:shd w:val="clear" w:color="auto" w:fill="auto"/>
            <w:noWrap/>
            <w:vAlign w:val="center"/>
            <w:hideMark/>
          </w:tcPr>
          <w:p w:rsidR="00CE6955" w:rsidRPr="00CE6955" w:rsidRDefault="00CE6955" w:rsidP="00CE6955">
            <w:pPr>
              <w:spacing w:after="0" w:line="240" w:lineRule="auto"/>
              <w:jc w:val="center"/>
              <w:rPr>
                <w:rFonts w:asciiTheme="majorBidi" w:eastAsia="Times New Roman" w:hAnsiTheme="majorBidi" w:cstheme="majorBidi"/>
                <w:color w:val="000000"/>
                <w:sz w:val="28"/>
                <w:szCs w:val="28"/>
                <w:lang w:eastAsia="uk-UA" w:bidi="he-IL"/>
              </w:rPr>
            </w:pPr>
            <w:r w:rsidRPr="00CE6955">
              <w:rPr>
                <w:rFonts w:asciiTheme="majorBidi" w:eastAsia="Times New Roman" w:hAnsiTheme="majorBidi" w:cstheme="majorBidi"/>
                <w:color w:val="000000"/>
                <w:sz w:val="28"/>
                <w:szCs w:val="28"/>
                <w:lang w:eastAsia="uk-UA" w:bidi="he-IL"/>
              </w:rPr>
              <w:t>25,66</w:t>
            </w:r>
          </w:p>
        </w:tc>
        <w:tc>
          <w:tcPr>
            <w:tcW w:w="0" w:type="auto"/>
            <w:shd w:val="clear" w:color="auto" w:fill="auto"/>
            <w:noWrap/>
            <w:vAlign w:val="center"/>
            <w:hideMark/>
          </w:tcPr>
          <w:p w:rsidR="00CE6955" w:rsidRPr="00CE6955" w:rsidRDefault="00CE6955" w:rsidP="00CE6955">
            <w:pPr>
              <w:spacing w:after="0" w:line="240" w:lineRule="auto"/>
              <w:jc w:val="center"/>
              <w:rPr>
                <w:rFonts w:asciiTheme="majorBidi" w:eastAsia="Times New Roman" w:hAnsiTheme="majorBidi" w:cstheme="majorBidi"/>
                <w:color w:val="000000"/>
                <w:sz w:val="28"/>
                <w:szCs w:val="28"/>
                <w:lang w:eastAsia="uk-UA" w:bidi="he-IL"/>
              </w:rPr>
            </w:pPr>
            <w:r w:rsidRPr="00CE6955">
              <w:rPr>
                <w:rFonts w:asciiTheme="majorBidi" w:eastAsia="Times New Roman" w:hAnsiTheme="majorBidi" w:cstheme="majorBidi"/>
                <w:color w:val="000000"/>
                <w:sz w:val="28"/>
                <w:szCs w:val="28"/>
                <w:lang w:eastAsia="uk-UA" w:bidi="he-IL"/>
              </w:rPr>
              <w:t>5,30</w:t>
            </w:r>
          </w:p>
        </w:tc>
        <w:tc>
          <w:tcPr>
            <w:tcW w:w="0" w:type="auto"/>
            <w:shd w:val="clear" w:color="auto" w:fill="auto"/>
            <w:noWrap/>
            <w:vAlign w:val="center"/>
            <w:hideMark/>
          </w:tcPr>
          <w:p w:rsidR="00CE6955" w:rsidRPr="00CE6955" w:rsidRDefault="00CE6955" w:rsidP="00CE6955">
            <w:pPr>
              <w:spacing w:after="0" w:line="240" w:lineRule="auto"/>
              <w:jc w:val="center"/>
              <w:rPr>
                <w:rFonts w:asciiTheme="majorBidi" w:eastAsia="Times New Roman" w:hAnsiTheme="majorBidi" w:cstheme="majorBidi"/>
                <w:color w:val="000000"/>
                <w:sz w:val="28"/>
                <w:szCs w:val="28"/>
                <w:lang w:eastAsia="uk-UA" w:bidi="he-IL"/>
              </w:rPr>
            </w:pPr>
            <w:r w:rsidRPr="00CE6955">
              <w:rPr>
                <w:rFonts w:asciiTheme="majorBidi" w:eastAsia="Times New Roman" w:hAnsiTheme="majorBidi" w:cstheme="majorBidi"/>
                <w:color w:val="000000"/>
                <w:sz w:val="28"/>
                <w:szCs w:val="28"/>
                <w:lang w:eastAsia="uk-UA" w:bidi="he-IL"/>
              </w:rPr>
              <w:t>5,30</w:t>
            </w:r>
          </w:p>
        </w:tc>
        <w:tc>
          <w:tcPr>
            <w:tcW w:w="0" w:type="auto"/>
            <w:shd w:val="clear" w:color="auto" w:fill="auto"/>
            <w:noWrap/>
            <w:vAlign w:val="center"/>
            <w:hideMark/>
          </w:tcPr>
          <w:p w:rsidR="00CE6955" w:rsidRPr="00CE6955" w:rsidRDefault="00CE6955" w:rsidP="00CE6955">
            <w:pPr>
              <w:spacing w:after="0" w:line="240" w:lineRule="auto"/>
              <w:jc w:val="center"/>
              <w:rPr>
                <w:rFonts w:asciiTheme="majorBidi" w:eastAsia="Times New Roman" w:hAnsiTheme="majorBidi" w:cstheme="majorBidi"/>
                <w:color w:val="000000"/>
                <w:sz w:val="28"/>
                <w:szCs w:val="28"/>
                <w:lang w:eastAsia="uk-UA" w:bidi="he-IL"/>
              </w:rPr>
            </w:pPr>
            <w:r w:rsidRPr="00CE6955">
              <w:rPr>
                <w:rFonts w:asciiTheme="majorBidi" w:eastAsia="Times New Roman" w:hAnsiTheme="majorBidi" w:cstheme="majorBidi"/>
                <w:color w:val="000000"/>
                <w:sz w:val="28"/>
                <w:szCs w:val="28"/>
                <w:lang w:eastAsia="uk-UA" w:bidi="he-IL"/>
              </w:rPr>
              <w:t>4,86</w:t>
            </w:r>
          </w:p>
        </w:tc>
        <w:tc>
          <w:tcPr>
            <w:tcW w:w="0" w:type="auto"/>
            <w:shd w:val="clear" w:color="auto" w:fill="auto"/>
            <w:noWrap/>
            <w:vAlign w:val="center"/>
            <w:hideMark/>
          </w:tcPr>
          <w:p w:rsidR="00CE6955" w:rsidRPr="00CE6955" w:rsidRDefault="00CE6955" w:rsidP="00CE6955">
            <w:pPr>
              <w:spacing w:after="0" w:line="240" w:lineRule="auto"/>
              <w:jc w:val="center"/>
              <w:rPr>
                <w:rFonts w:asciiTheme="majorBidi" w:eastAsia="Times New Roman" w:hAnsiTheme="majorBidi" w:cstheme="majorBidi"/>
                <w:color w:val="000000"/>
                <w:sz w:val="28"/>
                <w:szCs w:val="28"/>
                <w:lang w:eastAsia="uk-UA" w:bidi="he-IL"/>
              </w:rPr>
            </w:pPr>
            <w:r w:rsidRPr="00CE6955">
              <w:rPr>
                <w:rFonts w:asciiTheme="majorBidi" w:eastAsia="Times New Roman" w:hAnsiTheme="majorBidi" w:cstheme="majorBidi"/>
                <w:color w:val="000000"/>
                <w:sz w:val="28"/>
                <w:szCs w:val="28"/>
                <w:lang w:eastAsia="uk-UA" w:bidi="he-IL"/>
              </w:rPr>
              <w:t>2,10</w:t>
            </w:r>
          </w:p>
        </w:tc>
      </w:tr>
      <w:tr w:rsidR="00CE6955" w:rsidRPr="00CE6955" w:rsidTr="00CE6955">
        <w:trPr>
          <w:trHeight w:val="403"/>
        </w:trPr>
        <w:tc>
          <w:tcPr>
            <w:tcW w:w="0" w:type="auto"/>
            <w:shd w:val="clear" w:color="auto" w:fill="auto"/>
            <w:noWrap/>
            <w:vAlign w:val="center"/>
            <w:hideMark/>
          </w:tcPr>
          <w:p w:rsidR="00CE6955" w:rsidRPr="00CE6955" w:rsidRDefault="00CE6955" w:rsidP="00CE6955">
            <w:pPr>
              <w:spacing w:after="0" w:line="240" w:lineRule="auto"/>
              <w:jc w:val="center"/>
              <w:rPr>
                <w:rFonts w:asciiTheme="majorBidi" w:eastAsia="Times New Roman" w:hAnsiTheme="majorBidi" w:cstheme="majorBidi"/>
                <w:color w:val="000000"/>
                <w:sz w:val="28"/>
                <w:szCs w:val="28"/>
                <w:lang w:eastAsia="uk-UA" w:bidi="he-IL"/>
              </w:rPr>
            </w:pPr>
            <w:r w:rsidRPr="00CE6955">
              <w:rPr>
                <w:rFonts w:asciiTheme="majorBidi" w:eastAsia="Times New Roman" w:hAnsiTheme="majorBidi" w:cstheme="majorBidi"/>
                <w:color w:val="000000"/>
                <w:sz w:val="28"/>
                <w:szCs w:val="28"/>
                <w:lang w:eastAsia="uk-UA" w:bidi="he-IL"/>
              </w:rPr>
              <w:t>2006</w:t>
            </w:r>
          </w:p>
        </w:tc>
        <w:tc>
          <w:tcPr>
            <w:tcW w:w="0" w:type="auto"/>
            <w:shd w:val="clear" w:color="auto" w:fill="auto"/>
            <w:noWrap/>
            <w:vAlign w:val="center"/>
            <w:hideMark/>
          </w:tcPr>
          <w:p w:rsidR="00CE6955" w:rsidRPr="00CE6955" w:rsidRDefault="00CE6955" w:rsidP="00CE6955">
            <w:pPr>
              <w:spacing w:after="0" w:line="240" w:lineRule="auto"/>
              <w:jc w:val="center"/>
              <w:rPr>
                <w:rFonts w:asciiTheme="majorBidi" w:eastAsia="Times New Roman" w:hAnsiTheme="majorBidi" w:cstheme="majorBidi"/>
                <w:color w:val="000000"/>
                <w:sz w:val="28"/>
                <w:szCs w:val="28"/>
                <w:lang w:eastAsia="uk-UA" w:bidi="he-IL"/>
              </w:rPr>
            </w:pPr>
            <w:r w:rsidRPr="00CE6955">
              <w:rPr>
                <w:rFonts w:asciiTheme="majorBidi" w:eastAsia="Times New Roman" w:hAnsiTheme="majorBidi" w:cstheme="majorBidi"/>
                <w:color w:val="000000"/>
                <w:sz w:val="28"/>
                <w:szCs w:val="28"/>
                <w:lang w:eastAsia="uk-UA" w:bidi="he-IL"/>
              </w:rPr>
              <w:t>3,12</w:t>
            </w:r>
          </w:p>
        </w:tc>
        <w:tc>
          <w:tcPr>
            <w:tcW w:w="0" w:type="auto"/>
            <w:shd w:val="clear" w:color="auto" w:fill="auto"/>
            <w:noWrap/>
            <w:vAlign w:val="center"/>
            <w:hideMark/>
          </w:tcPr>
          <w:p w:rsidR="00CE6955" w:rsidRPr="00CE6955" w:rsidRDefault="00CE6955" w:rsidP="00CE6955">
            <w:pPr>
              <w:spacing w:after="0" w:line="240" w:lineRule="auto"/>
              <w:jc w:val="center"/>
              <w:rPr>
                <w:rFonts w:asciiTheme="majorBidi" w:eastAsia="Times New Roman" w:hAnsiTheme="majorBidi" w:cstheme="majorBidi"/>
                <w:color w:val="000000"/>
                <w:sz w:val="28"/>
                <w:szCs w:val="28"/>
                <w:lang w:eastAsia="uk-UA" w:bidi="he-IL"/>
              </w:rPr>
            </w:pPr>
            <w:r w:rsidRPr="00CE6955">
              <w:rPr>
                <w:rFonts w:asciiTheme="majorBidi" w:eastAsia="Times New Roman" w:hAnsiTheme="majorBidi" w:cstheme="majorBidi"/>
                <w:color w:val="000000"/>
                <w:sz w:val="28"/>
                <w:szCs w:val="28"/>
                <w:lang w:eastAsia="uk-UA" w:bidi="he-IL"/>
              </w:rPr>
              <w:t>5,21</w:t>
            </w:r>
          </w:p>
        </w:tc>
        <w:tc>
          <w:tcPr>
            <w:tcW w:w="0" w:type="auto"/>
            <w:shd w:val="clear" w:color="auto" w:fill="auto"/>
            <w:noWrap/>
            <w:vAlign w:val="center"/>
            <w:hideMark/>
          </w:tcPr>
          <w:p w:rsidR="00CE6955" w:rsidRPr="00CE6955" w:rsidRDefault="00CE6955" w:rsidP="00CE6955">
            <w:pPr>
              <w:spacing w:after="0" w:line="240" w:lineRule="auto"/>
              <w:jc w:val="center"/>
              <w:rPr>
                <w:rFonts w:asciiTheme="majorBidi" w:eastAsia="Times New Roman" w:hAnsiTheme="majorBidi" w:cstheme="majorBidi"/>
                <w:color w:val="000000"/>
                <w:sz w:val="28"/>
                <w:szCs w:val="28"/>
                <w:lang w:eastAsia="uk-UA" w:bidi="he-IL"/>
              </w:rPr>
            </w:pPr>
            <w:r w:rsidRPr="00CE6955">
              <w:rPr>
                <w:rFonts w:asciiTheme="majorBidi" w:eastAsia="Times New Roman" w:hAnsiTheme="majorBidi" w:cstheme="majorBidi"/>
                <w:color w:val="000000"/>
                <w:sz w:val="28"/>
                <w:szCs w:val="28"/>
                <w:lang w:eastAsia="uk-UA" w:bidi="he-IL"/>
              </w:rPr>
              <w:t>2,14</w:t>
            </w:r>
          </w:p>
        </w:tc>
        <w:tc>
          <w:tcPr>
            <w:tcW w:w="0" w:type="auto"/>
            <w:shd w:val="clear" w:color="auto" w:fill="auto"/>
            <w:noWrap/>
            <w:vAlign w:val="center"/>
            <w:hideMark/>
          </w:tcPr>
          <w:p w:rsidR="00CE6955" w:rsidRPr="00CE6955" w:rsidRDefault="00CE6955" w:rsidP="00CE6955">
            <w:pPr>
              <w:spacing w:after="0" w:line="240" w:lineRule="auto"/>
              <w:jc w:val="center"/>
              <w:rPr>
                <w:rFonts w:asciiTheme="majorBidi" w:eastAsia="Times New Roman" w:hAnsiTheme="majorBidi" w:cstheme="majorBidi"/>
                <w:color w:val="000000"/>
                <w:sz w:val="28"/>
                <w:szCs w:val="28"/>
                <w:lang w:eastAsia="uk-UA" w:bidi="he-IL"/>
              </w:rPr>
            </w:pPr>
            <w:r w:rsidRPr="00CE6955">
              <w:rPr>
                <w:rFonts w:asciiTheme="majorBidi" w:eastAsia="Times New Roman" w:hAnsiTheme="majorBidi" w:cstheme="majorBidi"/>
                <w:color w:val="000000"/>
                <w:sz w:val="28"/>
                <w:szCs w:val="28"/>
                <w:lang w:eastAsia="uk-UA" w:bidi="he-IL"/>
              </w:rPr>
              <w:t>0,84</w:t>
            </w:r>
          </w:p>
        </w:tc>
        <w:tc>
          <w:tcPr>
            <w:tcW w:w="0" w:type="auto"/>
            <w:shd w:val="clear" w:color="auto" w:fill="auto"/>
            <w:noWrap/>
            <w:vAlign w:val="center"/>
            <w:hideMark/>
          </w:tcPr>
          <w:p w:rsidR="00CE6955" w:rsidRPr="00CE6955" w:rsidRDefault="00CE6955" w:rsidP="00CE6955">
            <w:pPr>
              <w:spacing w:after="0" w:line="240" w:lineRule="auto"/>
              <w:jc w:val="center"/>
              <w:rPr>
                <w:rFonts w:asciiTheme="majorBidi" w:eastAsia="Times New Roman" w:hAnsiTheme="majorBidi" w:cstheme="majorBidi"/>
                <w:color w:val="000000"/>
                <w:sz w:val="28"/>
                <w:szCs w:val="28"/>
                <w:lang w:eastAsia="uk-UA" w:bidi="he-IL"/>
              </w:rPr>
            </w:pPr>
            <w:r w:rsidRPr="00CE6955">
              <w:rPr>
                <w:rFonts w:asciiTheme="majorBidi" w:eastAsia="Times New Roman" w:hAnsiTheme="majorBidi" w:cstheme="majorBidi"/>
                <w:color w:val="000000"/>
                <w:sz w:val="28"/>
                <w:szCs w:val="28"/>
                <w:lang w:eastAsia="uk-UA" w:bidi="he-IL"/>
              </w:rPr>
              <w:t>2,92</w:t>
            </w:r>
          </w:p>
        </w:tc>
      </w:tr>
      <w:tr w:rsidR="00CE6955" w:rsidRPr="00CE6955" w:rsidTr="00CE6955">
        <w:trPr>
          <w:trHeight w:val="403"/>
        </w:trPr>
        <w:tc>
          <w:tcPr>
            <w:tcW w:w="0" w:type="auto"/>
            <w:shd w:val="clear" w:color="auto" w:fill="auto"/>
            <w:noWrap/>
            <w:vAlign w:val="center"/>
            <w:hideMark/>
          </w:tcPr>
          <w:p w:rsidR="00CE6955" w:rsidRPr="00CE6955" w:rsidRDefault="00CE6955" w:rsidP="00CE6955">
            <w:pPr>
              <w:spacing w:after="0" w:line="240" w:lineRule="auto"/>
              <w:jc w:val="center"/>
              <w:rPr>
                <w:rFonts w:asciiTheme="majorBidi" w:eastAsia="Times New Roman" w:hAnsiTheme="majorBidi" w:cstheme="majorBidi"/>
                <w:color w:val="000000"/>
                <w:sz w:val="28"/>
                <w:szCs w:val="28"/>
                <w:lang w:eastAsia="uk-UA" w:bidi="he-IL"/>
              </w:rPr>
            </w:pPr>
            <w:r w:rsidRPr="00CE6955">
              <w:rPr>
                <w:rFonts w:asciiTheme="majorBidi" w:eastAsia="Times New Roman" w:hAnsiTheme="majorBidi" w:cstheme="majorBidi"/>
                <w:color w:val="000000"/>
                <w:sz w:val="28"/>
                <w:szCs w:val="28"/>
                <w:lang w:eastAsia="uk-UA" w:bidi="he-IL"/>
              </w:rPr>
              <w:t>2007</w:t>
            </w:r>
          </w:p>
        </w:tc>
        <w:tc>
          <w:tcPr>
            <w:tcW w:w="0" w:type="auto"/>
            <w:shd w:val="clear" w:color="auto" w:fill="auto"/>
            <w:noWrap/>
            <w:vAlign w:val="center"/>
            <w:hideMark/>
          </w:tcPr>
          <w:p w:rsidR="00CE6955" w:rsidRPr="00CE6955" w:rsidRDefault="00CE6955" w:rsidP="00CE6955">
            <w:pPr>
              <w:spacing w:after="0" w:line="240" w:lineRule="auto"/>
              <w:jc w:val="center"/>
              <w:rPr>
                <w:rFonts w:asciiTheme="majorBidi" w:eastAsia="Times New Roman" w:hAnsiTheme="majorBidi" w:cstheme="majorBidi"/>
                <w:color w:val="000000"/>
                <w:sz w:val="28"/>
                <w:szCs w:val="28"/>
                <w:lang w:eastAsia="uk-UA" w:bidi="he-IL"/>
              </w:rPr>
            </w:pPr>
            <w:r w:rsidRPr="00CE6955">
              <w:rPr>
                <w:rFonts w:asciiTheme="majorBidi" w:eastAsia="Times New Roman" w:hAnsiTheme="majorBidi" w:cstheme="majorBidi"/>
                <w:color w:val="000000"/>
                <w:sz w:val="28"/>
                <w:szCs w:val="28"/>
                <w:lang w:eastAsia="uk-UA" w:bidi="he-IL"/>
              </w:rPr>
              <w:t>17,69</w:t>
            </w:r>
          </w:p>
        </w:tc>
        <w:tc>
          <w:tcPr>
            <w:tcW w:w="0" w:type="auto"/>
            <w:shd w:val="clear" w:color="auto" w:fill="auto"/>
            <w:noWrap/>
            <w:vAlign w:val="center"/>
            <w:hideMark/>
          </w:tcPr>
          <w:p w:rsidR="00CE6955" w:rsidRPr="00CE6955" w:rsidRDefault="00CE6955" w:rsidP="00CE6955">
            <w:pPr>
              <w:spacing w:after="0" w:line="240" w:lineRule="auto"/>
              <w:jc w:val="center"/>
              <w:rPr>
                <w:rFonts w:asciiTheme="majorBidi" w:eastAsia="Times New Roman" w:hAnsiTheme="majorBidi" w:cstheme="majorBidi"/>
                <w:color w:val="000000"/>
                <w:sz w:val="28"/>
                <w:szCs w:val="28"/>
                <w:lang w:eastAsia="uk-UA" w:bidi="he-IL"/>
              </w:rPr>
            </w:pPr>
            <w:r w:rsidRPr="00CE6955">
              <w:rPr>
                <w:rFonts w:asciiTheme="majorBidi" w:eastAsia="Times New Roman" w:hAnsiTheme="majorBidi" w:cstheme="majorBidi"/>
                <w:color w:val="000000"/>
                <w:sz w:val="28"/>
                <w:szCs w:val="28"/>
                <w:lang w:eastAsia="uk-UA" w:bidi="he-IL"/>
              </w:rPr>
              <w:t>9,39</w:t>
            </w:r>
          </w:p>
        </w:tc>
        <w:tc>
          <w:tcPr>
            <w:tcW w:w="0" w:type="auto"/>
            <w:shd w:val="clear" w:color="auto" w:fill="auto"/>
            <w:noWrap/>
            <w:vAlign w:val="center"/>
            <w:hideMark/>
          </w:tcPr>
          <w:p w:rsidR="00CE6955" w:rsidRPr="00CE6955" w:rsidRDefault="00CE6955" w:rsidP="00CE6955">
            <w:pPr>
              <w:spacing w:after="0" w:line="240" w:lineRule="auto"/>
              <w:jc w:val="center"/>
              <w:rPr>
                <w:rFonts w:asciiTheme="majorBidi" w:eastAsia="Times New Roman" w:hAnsiTheme="majorBidi" w:cstheme="majorBidi"/>
                <w:color w:val="000000"/>
                <w:sz w:val="28"/>
                <w:szCs w:val="28"/>
                <w:lang w:eastAsia="uk-UA" w:bidi="he-IL"/>
              </w:rPr>
            </w:pPr>
            <w:r w:rsidRPr="00CE6955">
              <w:rPr>
                <w:rFonts w:asciiTheme="majorBidi" w:eastAsia="Times New Roman" w:hAnsiTheme="majorBidi" w:cstheme="majorBidi"/>
                <w:color w:val="000000"/>
                <w:sz w:val="28"/>
                <w:szCs w:val="28"/>
                <w:lang w:eastAsia="uk-UA" w:bidi="he-IL"/>
              </w:rPr>
              <w:t>8,57</w:t>
            </w:r>
          </w:p>
        </w:tc>
        <w:tc>
          <w:tcPr>
            <w:tcW w:w="0" w:type="auto"/>
            <w:shd w:val="clear" w:color="auto" w:fill="auto"/>
            <w:noWrap/>
            <w:vAlign w:val="center"/>
            <w:hideMark/>
          </w:tcPr>
          <w:p w:rsidR="00CE6955" w:rsidRPr="00CE6955" w:rsidRDefault="00CE6955" w:rsidP="00CE6955">
            <w:pPr>
              <w:spacing w:after="0" w:line="240" w:lineRule="auto"/>
              <w:jc w:val="center"/>
              <w:rPr>
                <w:rFonts w:asciiTheme="majorBidi" w:eastAsia="Times New Roman" w:hAnsiTheme="majorBidi" w:cstheme="majorBidi"/>
                <w:color w:val="000000"/>
                <w:sz w:val="28"/>
                <w:szCs w:val="28"/>
                <w:lang w:eastAsia="uk-UA" w:bidi="he-IL"/>
              </w:rPr>
            </w:pPr>
            <w:r w:rsidRPr="00CE6955">
              <w:rPr>
                <w:rFonts w:asciiTheme="majorBidi" w:eastAsia="Times New Roman" w:hAnsiTheme="majorBidi" w:cstheme="majorBidi"/>
                <w:color w:val="000000"/>
                <w:sz w:val="28"/>
                <w:szCs w:val="28"/>
                <w:lang w:eastAsia="uk-UA" w:bidi="he-IL"/>
              </w:rPr>
              <w:t>3,70</w:t>
            </w:r>
          </w:p>
        </w:tc>
        <w:tc>
          <w:tcPr>
            <w:tcW w:w="0" w:type="auto"/>
            <w:shd w:val="clear" w:color="auto" w:fill="auto"/>
            <w:noWrap/>
            <w:vAlign w:val="center"/>
            <w:hideMark/>
          </w:tcPr>
          <w:p w:rsidR="00CE6955" w:rsidRPr="00CE6955" w:rsidRDefault="00CE6955" w:rsidP="00CE6955">
            <w:pPr>
              <w:spacing w:after="0" w:line="240" w:lineRule="auto"/>
              <w:jc w:val="center"/>
              <w:rPr>
                <w:rFonts w:asciiTheme="majorBidi" w:eastAsia="Times New Roman" w:hAnsiTheme="majorBidi" w:cstheme="majorBidi"/>
                <w:color w:val="000000"/>
                <w:sz w:val="28"/>
                <w:szCs w:val="28"/>
                <w:lang w:eastAsia="uk-UA" w:bidi="he-IL"/>
              </w:rPr>
            </w:pPr>
            <w:r w:rsidRPr="00CE6955">
              <w:rPr>
                <w:rFonts w:asciiTheme="majorBidi" w:eastAsia="Times New Roman" w:hAnsiTheme="majorBidi" w:cstheme="majorBidi"/>
                <w:color w:val="000000"/>
                <w:sz w:val="28"/>
                <w:szCs w:val="28"/>
                <w:lang w:eastAsia="uk-UA" w:bidi="he-IL"/>
              </w:rPr>
              <w:t>1,48</w:t>
            </w:r>
          </w:p>
        </w:tc>
      </w:tr>
      <w:tr w:rsidR="00CE6955" w:rsidRPr="00CE6955" w:rsidTr="00CE6955">
        <w:trPr>
          <w:trHeight w:val="403"/>
        </w:trPr>
        <w:tc>
          <w:tcPr>
            <w:tcW w:w="0" w:type="auto"/>
            <w:shd w:val="clear" w:color="auto" w:fill="auto"/>
            <w:noWrap/>
            <w:vAlign w:val="center"/>
            <w:hideMark/>
          </w:tcPr>
          <w:p w:rsidR="00CE6955" w:rsidRPr="00CE6955" w:rsidRDefault="00CE6955" w:rsidP="00CE6955">
            <w:pPr>
              <w:spacing w:after="0" w:line="240" w:lineRule="auto"/>
              <w:jc w:val="center"/>
              <w:rPr>
                <w:rFonts w:asciiTheme="majorBidi" w:eastAsia="Times New Roman" w:hAnsiTheme="majorBidi" w:cstheme="majorBidi"/>
                <w:color w:val="000000"/>
                <w:sz w:val="28"/>
                <w:szCs w:val="28"/>
                <w:lang w:eastAsia="uk-UA" w:bidi="he-IL"/>
              </w:rPr>
            </w:pPr>
            <w:r w:rsidRPr="00CE6955">
              <w:rPr>
                <w:rFonts w:asciiTheme="majorBidi" w:eastAsia="Times New Roman" w:hAnsiTheme="majorBidi" w:cstheme="majorBidi"/>
                <w:color w:val="000000"/>
                <w:sz w:val="28"/>
                <w:szCs w:val="28"/>
                <w:lang w:eastAsia="uk-UA" w:bidi="he-IL"/>
              </w:rPr>
              <w:t>2008</w:t>
            </w:r>
          </w:p>
        </w:tc>
        <w:tc>
          <w:tcPr>
            <w:tcW w:w="0" w:type="auto"/>
            <w:shd w:val="clear" w:color="auto" w:fill="auto"/>
            <w:noWrap/>
            <w:vAlign w:val="center"/>
            <w:hideMark/>
          </w:tcPr>
          <w:p w:rsidR="00CE6955" w:rsidRPr="00CE6955" w:rsidRDefault="00CE6955" w:rsidP="00CE6955">
            <w:pPr>
              <w:spacing w:after="0" w:line="240" w:lineRule="auto"/>
              <w:jc w:val="center"/>
              <w:rPr>
                <w:rFonts w:asciiTheme="majorBidi" w:eastAsia="Times New Roman" w:hAnsiTheme="majorBidi" w:cstheme="majorBidi"/>
                <w:color w:val="000000"/>
                <w:sz w:val="28"/>
                <w:szCs w:val="28"/>
                <w:lang w:eastAsia="uk-UA" w:bidi="he-IL"/>
              </w:rPr>
            </w:pPr>
            <w:r w:rsidRPr="00CE6955">
              <w:rPr>
                <w:rFonts w:asciiTheme="majorBidi" w:eastAsia="Times New Roman" w:hAnsiTheme="majorBidi" w:cstheme="majorBidi"/>
                <w:color w:val="000000"/>
                <w:sz w:val="28"/>
                <w:szCs w:val="28"/>
                <w:lang w:eastAsia="uk-UA" w:bidi="he-IL"/>
              </w:rPr>
              <w:t>1,46</w:t>
            </w:r>
          </w:p>
        </w:tc>
        <w:tc>
          <w:tcPr>
            <w:tcW w:w="0" w:type="auto"/>
            <w:shd w:val="clear" w:color="auto" w:fill="auto"/>
            <w:noWrap/>
            <w:vAlign w:val="center"/>
            <w:hideMark/>
          </w:tcPr>
          <w:p w:rsidR="00CE6955" w:rsidRPr="00CE6955" w:rsidRDefault="00CE6955" w:rsidP="00CE6955">
            <w:pPr>
              <w:spacing w:after="0" w:line="240" w:lineRule="auto"/>
              <w:jc w:val="center"/>
              <w:rPr>
                <w:rFonts w:asciiTheme="majorBidi" w:eastAsia="Times New Roman" w:hAnsiTheme="majorBidi" w:cstheme="majorBidi"/>
                <w:color w:val="000000"/>
                <w:sz w:val="28"/>
                <w:szCs w:val="28"/>
                <w:lang w:eastAsia="uk-UA" w:bidi="he-IL"/>
              </w:rPr>
            </w:pPr>
            <w:r w:rsidRPr="00CE6955">
              <w:rPr>
                <w:rFonts w:asciiTheme="majorBidi" w:eastAsia="Times New Roman" w:hAnsiTheme="majorBidi" w:cstheme="majorBidi"/>
                <w:color w:val="000000"/>
                <w:sz w:val="28"/>
                <w:szCs w:val="28"/>
                <w:lang w:eastAsia="uk-UA" w:bidi="he-IL"/>
              </w:rPr>
              <w:t>8,00</w:t>
            </w:r>
          </w:p>
        </w:tc>
        <w:tc>
          <w:tcPr>
            <w:tcW w:w="0" w:type="auto"/>
            <w:shd w:val="clear" w:color="auto" w:fill="auto"/>
            <w:noWrap/>
            <w:vAlign w:val="center"/>
            <w:hideMark/>
          </w:tcPr>
          <w:p w:rsidR="00CE6955" w:rsidRPr="00CE6955" w:rsidRDefault="00CE6955" w:rsidP="00CE6955">
            <w:pPr>
              <w:spacing w:after="0" w:line="240" w:lineRule="auto"/>
              <w:jc w:val="center"/>
              <w:rPr>
                <w:rFonts w:asciiTheme="majorBidi" w:eastAsia="Times New Roman" w:hAnsiTheme="majorBidi" w:cstheme="majorBidi"/>
                <w:color w:val="000000"/>
                <w:sz w:val="28"/>
                <w:szCs w:val="28"/>
                <w:lang w:eastAsia="uk-UA" w:bidi="he-IL"/>
              </w:rPr>
            </w:pPr>
            <w:r w:rsidRPr="00CE6955">
              <w:rPr>
                <w:rFonts w:asciiTheme="majorBidi" w:eastAsia="Times New Roman" w:hAnsiTheme="majorBidi" w:cstheme="majorBidi"/>
                <w:color w:val="000000"/>
                <w:sz w:val="28"/>
                <w:szCs w:val="28"/>
                <w:lang w:eastAsia="uk-UA" w:bidi="he-IL"/>
              </w:rPr>
              <w:t>6,79</w:t>
            </w:r>
          </w:p>
        </w:tc>
        <w:tc>
          <w:tcPr>
            <w:tcW w:w="0" w:type="auto"/>
            <w:shd w:val="clear" w:color="auto" w:fill="auto"/>
            <w:noWrap/>
            <w:vAlign w:val="center"/>
            <w:hideMark/>
          </w:tcPr>
          <w:p w:rsidR="00CE6955" w:rsidRPr="00CE6955" w:rsidRDefault="00CE6955" w:rsidP="00CE6955">
            <w:pPr>
              <w:spacing w:after="0" w:line="240" w:lineRule="auto"/>
              <w:jc w:val="center"/>
              <w:rPr>
                <w:rFonts w:asciiTheme="majorBidi" w:eastAsia="Times New Roman" w:hAnsiTheme="majorBidi" w:cstheme="majorBidi"/>
                <w:color w:val="000000"/>
                <w:sz w:val="28"/>
                <w:szCs w:val="28"/>
                <w:lang w:eastAsia="uk-UA" w:bidi="he-IL"/>
              </w:rPr>
            </w:pPr>
            <w:r w:rsidRPr="00CE6955">
              <w:rPr>
                <w:rFonts w:asciiTheme="majorBidi" w:eastAsia="Times New Roman" w:hAnsiTheme="majorBidi" w:cstheme="majorBidi"/>
                <w:color w:val="000000"/>
                <w:sz w:val="28"/>
                <w:szCs w:val="28"/>
                <w:lang w:eastAsia="uk-UA" w:bidi="he-IL"/>
              </w:rPr>
              <w:t>0,62</w:t>
            </w:r>
          </w:p>
        </w:tc>
        <w:tc>
          <w:tcPr>
            <w:tcW w:w="0" w:type="auto"/>
            <w:shd w:val="clear" w:color="auto" w:fill="auto"/>
            <w:noWrap/>
            <w:vAlign w:val="center"/>
            <w:hideMark/>
          </w:tcPr>
          <w:p w:rsidR="00CE6955" w:rsidRPr="00CE6955" w:rsidRDefault="00CE6955" w:rsidP="00CE6955">
            <w:pPr>
              <w:spacing w:after="0" w:line="240" w:lineRule="auto"/>
              <w:jc w:val="center"/>
              <w:rPr>
                <w:rFonts w:asciiTheme="majorBidi" w:eastAsia="Times New Roman" w:hAnsiTheme="majorBidi" w:cstheme="majorBidi"/>
                <w:color w:val="000000"/>
                <w:sz w:val="28"/>
                <w:szCs w:val="28"/>
                <w:lang w:eastAsia="uk-UA" w:bidi="he-IL"/>
              </w:rPr>
            </w:pPr>
            <w:r w:rsidRPr="00CE6955">
              <w:rPr>
                <w:rFonts w:asciiTheme="majorBidi" w:eastAsia="Times New Roman" w:hAnsiTheme="majorBidi" w:cstheme="majorBidi"/>
                <w:color w:val="000000"/>
                <w:sz w:val="28"/>
                <w:szCs w:val="28"/>
                <w:lang w:eastAsia="uk-UA" w:bidi="he-IL"/>
              </w:rPr>
              <w:t>0,83</w:t>
            </w:r>
          </w:p>
        </w:tc>
      </w:tr>
      <w:tr w:rsidR="00CE6955" w:rsidRPr="00CE6955" w:rsidTr="00CE6955">
        <w:trPr>
          <w:trHeight w:val="403"/>
        </w:trPr>
        <w:tc>
          <w:tcPr>
            <w:tcW w:w="0" w:type="auto"/>
            <w:shd w:val="clear" w:color="auto" w:fill="auto"/>
            <w:noWrap/>
            <w:vAlign w:val="center"/>
            <w:hideMark/>
          </w:tcPr>
          <w:p w:rsidR="00CE6955" w:rsidRPr="00CE6955" w:rsidRDefault="00CE6955" w:rsidP="00CE6955">
            <w:pPr>
              <w:spacing w:after="0" w:line="240" w:lineRule="auto"/>
              <w:jc w:val="center"/>
              <w:rPr>
                <w:rFonts w:asciiTheme="majorBidi" w:eastAsia="Times New Roman" w:hAnsiTheme="majorBidi" w:cstheme="majorBidi"/>
                <w:color w:val="000000"/>
                <w:sz w:val="28"/>
                <w:szCs w:val="28"/>
                <w:lang w:eastAsia="uk-UA" w:bidi="he-IL"/>
              </w:rPr>
            </w:pPr>
            <w:r w:rsidRPr="00CE6955">
              <w:rPr>
                <w:rFonts w:asciiTheme="majorBidi" w:eastAsia="Times New Roman" w:hAnsiTheme="majorBidi" w:cstheme="majorBidi"/>
                <w:color w:val="000000"/>
                <w:sz w:val="28"/>
                <w:szCs w:val="28"/>
                <w:lang w:eastAsia="uk-UA" w:bidi="he-IL"/>
              </w:rPr>
              <w:t>2009</w:t>
            </w:r>
          </w:p>
        </w:tc>
        <w:tc>
          <w:tcPr>
            <w:tcW w:w="0" w:type="auto"/>
            <w:shd w:val="clear" w:color="auto" w:fill="auto"/>
            <w:noWrap/>
            <w:vAlign w:val="center"/>
            <w:hideMark/>
          </w:tcPr>
          <w:p w:rsidR="00CE6955" w:rsidRPr="00CE6955" w:rsidRDefault="00CE6955" w:rsidP="00CE6955">
            <w:pPr>
              <w:spacing w:after="0" w:line="240" w:lineRule="auto"/>
              <w:jc w:val="center"/>
              <w:rPr>
                <w:rFonts w:asciiTheme="majorBidi" w:eastAsia="Times New Roman" w:hAnsiTheme="majorBidi" w:cstheme="majorBidi"/>
                <w:color w:val="000000"/>
                <w:sz w:val="28"/>
                <w:szCs w:val="28"/>
                <w:lang w:eastAsia="uk-UA" w:bidi="he-IL"/>
              </w:rPr>
            </w:pPr>
            <w:r w:rsidRPr="00CE6955">
              <w:rPr>
                <w:rFonts w:asciiTheme="majorBidi" w:eastAsia="Times New Roman" w:hAnsiTheme="majorBidi" w:cstheme="majorBidi"/>
                <w:color w:val="000000"/>
                <w:sz w:val="28"/>
                <w:szCs w:val="28"/>
                <w:lang w:eastAsia="uk-UA" w:bidi="he-IL"/>
              </w:rPr>
              <w:t>3,56</w:t>
            </w:r>
          </w:p>
        </w:tc>
        <w:tc>
          <w:tcPr>
            <w:tcW w:w="0" w:type="auto"/>
            <w:shd w:val="clear" w:color="auto" w:fill="auto"/>
            <w:noWrap/>
            <w:vAlign w:val="center"/>
            <w:hideMark/>
          </w:tcPr>
          <w:p w:rsidR="00CE6955" w:rsidRPr="00CE6955" w:rsidRDefault="00CE6955" w:rsidP="00CE6955">
            <w:pPr>
              <w:spacing w:after="0" w:line="240" w:lineRule="auto"/>
              <w:jc w:val="center"/>
              <w:rPr>
                <w:rFonts w:asciiTheme="majorBidi" w:eastAsia="Times New Roman" w:hAnsiTheme="majorBidi" w:cstheme="majorBidi"/>
                <w:color w:val="000000"/>
                <w:sz w:val="28"/>
                <w:szCs w:val="28"/>
                <w:lang w:eastAsia="uk-UA" w:bidi="he-IL"/>
              </w:rPr>
            </w:pPr>
            <w:r w:rsidRPr="00CE6955">
              <w:rPr>
                <w:rFonts w:asciiTheme="majorBidi" w:eastAsia="Times New Roman" w:hAnsiTheme="majorBidi" w:cstheme="majorBidi"/>
                <w:color w:val="000000"/>
                <w:sz w:val="28"/>
                <w:szCs w:val="28"/>
                <w:lang w:eastAsia="uk-UA" w:bidi="he-IL"/>
              </w:rPr>
              <w:t>2,05</w:t>
            </w:r>
          </w:p>
        </w:tc>
        <w:tc>
          <w:tcPr>
            <w:tcW w:w="0" w:type="auto"/>
            <w:shd w:val="clear" w:color="auto" w:fill="auto"/>
            <w:noWrap/>
            <w:vAlign w:val="center"/>
            <w:hideMark/>
          </w:tcPr>
          <w:p w:rsidR="00CE6955" w:rsidRPr="00CE6955" w:rsidRDefault="00CE6955" w:rsidP="00CE6955">
            <w:pPr>
              <w:spacing w:after="0" w:line="240" w:lineRule="auto"/>
              <w:jc w:val="center"/>
              <w:rPr>
                <w:rFonts w:asciiTheme="majorBidi" w:eastAsia="Times New Roman" w:hAnsiTheme="majorBidi" w:cstheme="majorBidi"/>
                <w:color w:val="000000"/>
                <w:sz w:val="28"/>
                <w:szCs w:val="28"/>
                <w:lang w:eastAsia="uk-UA" w:bidi="he-IL"/>
              </w:rPr>
            </w:pPr>
            <w:r w:rsidRPr="00CE6955">
              <w:rPr>
                <w:rFonts w:asciiTheme="majorBidi" w:eastAsia="Times New Roman" w:hAnsiTheme="majorBidi" w:cstheme="majorBidi"/>
                <w:color w:val="000000"/>
                <w:sz w:val="28"/>
                <w:szCs w:val="28"/>
                <w:lang w:eastAsia="uk-UA" w:bidi="he-IL"/>
              </w:rPr>
              <w:t>-3,48</w:t>
            </w:r>
          </w:p>
        </w:tc>
        <w:tc>
          <w:tcPr>
            <w:tcW w:w="0" w:type="auto"/>
            <w:shd w:val="clear" w:color="auto" w:fill="auto"/>
            <w:noWrap/>
            <w:vAlign w:val="center"/>
            <w:hideMark/>
          </w:tcPr>
          <w:p w:rsidR="00CE6955" w:rsidRPr="00CE6955" w:rsidRDefault="00CE6955" w:rsidP="00CE6955">
            <w:pPr>
              <w:spacing w:after="0" w:line="240" w:lineRule="auto"/>
              <w:jc w:val="center"/>
              <w:rPr>
                <w:rFonts w:asciiTheme="majorBidi" w:eastAsia="Times New Roman" w:hAnsiTheme="majorBidi" w:cstheme="majorBidi"/>
                <w:color w:val="000000"/>
                <w:sz w:val="28"/>
                <w:szCs w:val="28"/>
                <w:lang w:eastAsia="uk-UA" w:bidi="he-IL"/>
              </w:rPr>
            </w:pPr>
            <w:r w:rsidRPr="00CE6955">
              <w:rPr>
                <w:rFonts w:asciiTheme="majorBidi" w:eastAsia="Times New Roman" w:hAnsiTheme="majorBidi" w:cstheme="majorBidi"/>
                <w:color w:val="000000"/>
                <w:sz w:val="28"/>
                <w:szCs w:val="28"/>
                <w:lang w:eastAsia="uk-UA" w:bidi="he-IL"/>
              </w:rPr>
              <w:t>1,17</w:t>
            </w:r>
          </w:p>
        </w:tc>
        <w:tc>
          <w:tcPr>
            <w:tcW w:w="0" w:type="auto"/>
            <w:shd w:val="clear" w:color="auto" w:fill="auto"/>
            <w:noWrap/>
            <w:vAlign w:val="center"/>
            <w:hideMark/>
          </w:tcPr>
          <w:p w:rsidR="00CE6955" w:rsidRPr="00CE6955" w:rsidRDefault="00CE6955" w:rsidP="00CE6955">
            <w:pPr>
              <w:spacing w:after="0" w:line="240" w:lineRule="auto"/>
              <w:jc w:val="center"/>
              <w:rPr>
                <w:rFonts w:asciiTheme="majorBidi" w:eastAsia="Times New Roman" w:hAnsiTheme="majorBidi" w:cstheme="majorBidi"/>
                <w:color w:val="000000"/>
                <w:sz w:val="28"/>
                <w:szCs w:val="28"/>
                <w:lang w:eastAsia="uk-UA" w:bidi="he-IL"/>
              </w:rPr>
            </w:pPr>
            <w:r w:rsidRPr="00CE6955">
              <w:rPr>
                <w:rFonts w:asciiTheme="majorBidi" w:eastAsia="Times New Roman" w:hAnsiTheme="majorBidi" w:cstheme="majorBidi"/>
                <w:color w:val="000000"/>
                <w:sz w:val="28"/>
                <w:szCs w:val="28"/>
                <w:lang w:eastAsia="uk-UA" w:bidi="he-IL"/>
              </w:rPr>
              <w:t>1,66</w:t>
            </w:r>
          </w:p>
        </w:tc>
      </w:tr>
      <w:tr w:rsidR="00CE6955" w:rsidRPr="00CE6955" w:rsidTr="00CE6955">
        <w:trPr>
          <w:trHeight w:val="403"/>
        </w:trPr>
        <w:tc>
          <w:tcPr>
            <w:tcW w:w="0" w:type="auto"/>
            <w:shd w:val="clear" w:color="auto" w:fill="auto"/>
            <w:noWrap/>
            <w:vAlign w:val="center"/>
            <w:hideMark/>
          </w:tcPr>
          <w:p w:rsidR="00CE6955" w:rsidRPr="00CE6955" w:rsidRDefault="00CE6955" w:rsidP="00CE6955">
            <w:pPr>
              <w:spacing w:after="0" w:line="240" w:lineRule="auto"/>
              <w:jc w:val="center"/>
              <w:rPr>
                <w:rFonts w:asciiTheme="majorBidi" w:eastAsia="Times New Roman" w:hAnsiTheme="majorBidi" w:cstheme="majorBidi"/>
                <w:color w:val="000000"/>
                <w:sz w:val="28"/>
                <w:szCs w:val="28"/>
                <w:lang w:eastAsia="uk-UA" w:bidi="he-IL"/>
              </w:rPr>
            </w:pPr>
            <w:r w:rsidRPr="00CE6955">
              <w:rPr>
                <w:rFonts w:asciiTheme="majorBidi" w:eastAsia="Times New Roman" w:hAnsiTheme="majorBidi" w:cstheme="majorBidi"/>
                <w:color w:val="000000"/>
                <w:sz w:val="28"/>
                <w:szCs w:val="28"/>
                <w:lang w:eastAsia="uk-UA" w:bidi="he-IL"/>
              </w:rPr>
              <w:t>2010</w:t>
            </w:r>
          </w:p>
        </w:tc>
        <w:tc>
          <w:tcPr>
            <w:tcW w:w="0" w:type="auto"/>
            <w:shd w:val="clear" w:color="auto" w:fill="auto"/>
            <w:noWrap/>
            <w:vAlign w:val="center"/>
            <w:hideMark/>
          </w:tcPr>
          <w:p w:rsidR="00CE6955" w:rsidRPr="00CE6955" w:rsidRDefault="00CE6955" w:rsidP="00CE6955">
            <w:pPr>
              <w:spacing w:after="0" w:line="240" w:lineRule="auto"/>
              <w:jc w:val="center"/>
              <w:rPr>
                <w:rFonts w:asciiTheme="majorBidi" w:eastAsia="Times New Roman" w:hAnsiTheme="majorBidi" w:cstheme="majorBidi"/>
                <w:color w:val="000000"/>
                <w:sz w:val="28"/>
                <w:szCs w:val="28"/>
                <w:lang w:eastAsia="uk-UA" w:bidi="he-IL"/>
              </w:rPr>
            </w:pPr>
            <w:r w:rsidRPr="00CE6955">
              <w:rPr>
                <w:rFonts w:asciiTheme="majorBidi" w:eastAsia="Times New Roman" w:hAnsiTheme="majorBidi" w:cstheme="majorBidi"/>
                <w:color w:val="000000"/>
                <w:sz w:val="28"/>
                <w:szCs w:val="28"/>
                <w:lang w:eastAsia="uk-UA" w:bidi="he-IL"/>
              </w:rPr>
              <w:t>-5,61</w:t>
            </w:r>
          </w:p>
        </w:tc>
        <w:tc>
          <w:tcPr>
            <w:tcW w:w="0" w:type="auto"/>
            <w:shd w:val="clear" w:color="auto" w:fill="auto"/>
            <w:noWrap/>
            <w:vAlign w:val="center"/>
            <w:hideMark/>
          </w:tcPr>
          <w:p w:rsidR="00CE6955" w:rsidRPr="00CE6955" w:rsidRDefault="00CE6955" w:rsidP="00CE6955">
            <w:pPr>
              <w:spacing w:after="0" w:line="240" w:lineRule="auto"/>
              <w:jc w:val="center"/>
              <w:rPr>
                <w:rFonts w:asciiTheme="majorBidi" w:eastAsia="Times New Roman" w:hAnsiTheme="majorBidi" w:cstheme="majorBidi"/>
                <w:color w:val="000000"/>
                <w:sz w:val="28"/>
                <w:szCs w:val="28"/>
                <w:lang w:eastAsia="uk-UA" w:bidi="he-IL"/>
              </w:rPr>
            </w:pPr>
            <w:r w:rsidRPr="00CE6955">
              <w:rPr>
                <w:rFonts w:asciiTheme="majorBidi" w:eastAsia="Times New Roman" w:hAnsiTheme="majorBidi" w:cstheme="majorBidi"/>
                <w:color w:val="000000"/>
                <w:sz w:val="28"/>
                <w:szCs w:val="28"/>
                <w:lang w:eastAsia="uk-UA" w:bidi="he-IL"/>
              </w:rPr>
              <w:t>0,13</w:t>
            </w:r>
          </w:p>
        </w:tc>
        <w:tc>
          <w:tcPr>
            <w:tcW w:w="0" w:type="auto"/>
            <w:shd w:val="clear" w:color="auto" w:fill="auto"/>
            <w:noWrap/>
            <w:vAlign w:val="center"/>
            <w:hideMark/>
          </w:tcPr>
          <w:p w:rsidR="00CE6955" w:rsidRPr="00CE6955" w:rsidRDefault="00CE6955" w:rsidP="00CE6955">
            <w:pPr>
              <w:spacing w:after="0" w:line="240" w:lineRule="auto"/>
              <w:jc w:val="center"/>
              <w:rPr>
                <w:rFonts w:asciiTheme="majorBidi" w:eastAsia="Times New Roman" w:hAnsiTheme="majorBidi" w:cstheme="majorBidi"/>
                <w:color w:val="000000"/>
                <w:sz w:val="28"/>
                <w:szCs w:val="28"/>
                <w:lang w:eastAsia="uk-UA" w:bidi="he-IL"/>
              </w:rPr>
            </w:pPr>
            <w:r w:rsidRPr="00CE6955">
              <w:rPr>
                <w:rFonts w:asciiTheme="majorBidi" w:eastAsia="Times New Roman" w:hAnsiTheme="majorBidi" w:cstheme="majorBidi"/>
                <w:color w:val="000000"/>
                <w:sz w:val="28"/>
                <w:szCs w:val="28"/>
                <w:lang w:eastAsia="uk-UA" w:bidi="he-IL"/>
              </w:rPr>
              <w:t>4,90</w:t>
            </w:r>
          </w:p>
        </w:tc>
        <w:tc>
          <w:tcPr>
            <w:tcW w:w="0" w:type="auto"/>
            <w:shd w:val="clear" w:color="auto" w:fill="auto"/>
            <w:noWrap/>
            <w:vAlign w:val="center"/>
            <w:hideMark/>
          </w:tcPr>
          <w:p w:rsidR="00CE6955" w:rsidRPr="00CE6955" w:rsidRDefault="00CE6955" w:rsidP="00CE6955">
            <w:pPr>
              <w:spacing w:after="0" w:line="240" w:lineRule="auto"/>
              <w:jc w:val="center"/>
              <w:rPr>
                <w:rFonts w:asciiTheme="majorBidi" w:eastAsia="Times New Roman" w:hAnsiTheme="majorBidi" w:cstheme="majorBidi"/>
                <w:color w:val="000000"/>
                <w:sz w:val="28"/>
                <w:szCs w:val="28"/>
                <w:lang w:eastAsia="uk-UA" w:bidi="he-IL"/>
              </w:rPr>
            </w:pPr>
            <w:r w:rsidRPr="00CE6955">
              <w:rPr>
                <w:rFonts w:asciiTheme="majorBidi" w:eastAsia="Times New Roman" w:hAnsiTheme="majorBidi" w:cstheme="majorBidi"/>
                <w:color w:val="000000"/>
                <w:sz w:val="28"/>
                <w:szCs w:val="28"/>
                <w:lang w:eastAsia="uk-UA" w:bidi="he-IL"/>
              </w:rPr>
              <w:t>-3,65</w:t>
            </w:r>
          </w:p>
        </w:tc>
        <w:tc>
          <w:tcPr>
            <w:tcW w:w="0" w:type="auto"/>
            <w:shd w:val="clear" w:color="auto" w:fill="auto"/>
            <w:noWrap/>
            <w:vAlign w:val="center"/>
            <w:hideMark/>
          </w:tcPr>
          <w:p w:rsidR="00CE6955" w:rsidRPr="00CE6955" w:rsidRDefault="00CE6955" w:rsidP="00CE6955">
            <w:pPr>
              <w:spacing w:after="0" w:line="240" w:lineRule="auto"/>
              <w:jc w:val="center"/>
              <w:rPr>
                <w:rFonts w:asciiTheme="majorBidi" w:eastAsia="Times New Roman" w:hAnsiTheme="majorBidi" w:cstheme="majorBidi"/>
                <w:color w:val="000000"/>
                <w:sz w:val="28"/>
                <w:szCs w:val="28"/>
                <w:lang w:eastAsia="uk-UA" w:bidi="he-IL"/>
              </w:rPr>
            </w:pPr>
            <w:r w:rsidRPr="00CE6955">
              <w:rPr>
                <w:rFonts w:asciiTheme="majorBidi" w:eastAsia="Times New Roman" w:hAnsiTheme="majorBidi" w:cstheme="majorBidi"/>
                <w:color w:val="000000"/>
                <w:sz w:val="28"/>
                <w:szCs w:val="28"/>
                <w:lang w:eastAsia="uk-UA" w:bidi="he-IL"/>
              </w:rPr>
              <w:t>2,53</w:t>
            </w:r>
          </w:p>
        </w:tc>
      </w:tr>
      <w:tr w:rsidR="00CE6955" w:rsidRPr="00CE6955" w:rsidTr="00CE6955">
        <w:trPr>
          <w:trHeight w:val="403"/>
        </w:trPr>
        <w:tc>
          <w:tcPr>
            <w:tcW w:w="0" w:type="auto"/>
            <w:shd w:val="clear" w:color="auto" w:fill="auto"/>
            <w:noWrap/>
            <w:vAlign w:val="center"/>
            <w:hideMark/>
          </w:tcPr>
          <w:p w:rsidR="00CE6955" w:rsidRPr="00CE6955" w:rsidRDefault="00CE6955" w:rsidP="00CE6955">
            <w:pPr>
              <w:spacing w:after="0" w:line="240" w:lineRule="auto"/>
              <w:jc w:val="center"/>
              <w:rPr>
                <w:rFonts w:asciiTheme="majorBidi" w:eastAsia="Times New Roman" w:hAnsiTheme="majorBidi" w:cstheme="majorBidi"/>
                <w:color w:val="000000"/>
                <w:sz w:val="28"/>
                <w:szCs w:val="28"/>
                <w:lang w:eastAsia="uk-UA" w:bidi="he-IL"/>
              </w:rPr>
            </w:pPr>
            <w:r w:rsidRPr="00CE6955">
              <w:rPr>
                <w:rFonts w:asciiTheme="majorBidi" w:eastAsia="Times New Roman" w:hAnsiTheme="majorBidi" w:cstheme="majorBidi"/>
                <w:color w:val="000000"/>
                <w:sz w:val="28"/>
                <w:szCs w:val="28"/>
                <w:lang w:eastAsia="uk-UA" w:bidi="he-IL"/>
              </w:rPr>
              <w:t>2011</w:t>
            </w:r>
          </w:p>
        </w:tc>
        <w:tc>
          <w:tcPr>
            <w:tcW w:w="0" w:type="auto"/>
            <w:shd w:val="clear" w:color="auto" w:fill="auto"/>
            <w:noWrap/>
            <w:vAlign w:val="center"/>
            <w:hideMark/>
          </w:tcPr>
          <w:p w:rsidR="00CE6955" w:rsidRPr="00CE6955" w:rsidRDefault="00CE6955" w:rsidP="00CE6955">
            <w:pPr>
              <w:spacing w:after="0" w:line="240" w:lineRule="auto"/>
              <w:jc w:val="center"/>
              <w:rPr>
                <w:rFonts w:asciiTheme="majorBidi" w:eastAsia="Times New Roman" w:hAnsiTheme="majorBidi" w:cstheme="majorBidi"/>
                <w:color w:val="000000"/>
                <w:sz w:val="28"/>
                <w:szCs w:val="28"/>
                <w:lang w:eastAsia="uk-UA" w:bidi="he-IL"/>
              </w:rPr>
            </w:pPr>
            <w:r w:rsidRPr="00CE6955">
              <w:rPr>
                <w:rFonts w:asciiTheme="majorBidi" w:eastAsia="Times New Roman" w:hAnsiTheme="majorBidi" w:cstheme="majorBidi"/>
                <w:color w:val="000000"/>
                <w:sz w:val="28"/>
                <w:szCs w:val="28"/>
                <w:lang w:eastAsia="uk-UA" w:bidi="he-IL"/>
              </w:rPr>
              <w:t>5,32</w:t>
            </w:r>
          </w:p>
        </w:tc>
        <w:tc>
          <w:tcPr>
            <w:tcW w:w="0" w:type="auto"/>
            <w:shd w:val="clear" w:color="auto" w:fill="auto"/>
            <w:noWrap/>
            <w:vAlign w:val="center"/>
            <w:hideMark/>
          </w:tcPr>
          <w:p w:rsidR="00CE6955" w:rsidRPr="00CE6955" w:rsidRDefault="00CE6955" w:rsidP="00CE6955">
            <w:pPr>
              <w:spacing w:after="0" w:line="240" w:lineRule="auto"/>
              <w:jc w:val="center"/>
              <w:rPr>
                <w:rFonts w:asciiTheme="majorBidi" w:eastAsia="Times New Roman" w:hAnsiTheme="majorBidi" w:cstheme="majorBidi"/>
                <w:color w:val="000000"/>
                <w:sz w:val="28"/>
                <w:szCs w:val="28"/>
                <w:lang w:eastAsia="uk-UA" w:bidi="he-IL"/>
              </w:rPr>
            </w:pPr>
            <w:r w:rsidRPr="00CE6955">
              <w:rPr>
                <w:rFonts w:asciiTheme="majorBidi" w:eastAsia="Times New Roman" w:hAnsiTheme="majorBidi" w:cstheme="majorBidi"/>
                <w:color w:val="000000"/>
                <w:sz w:val="28"/>
                <w:szCs w:val="28"/>
                <w:lang w:eastAsia="uk-UA" w:bidi="he-IL"/>
              </w:rPr>
              <w:t>1,22</w:t>
            </w:r>
          </w:p>
        </w:tc>
        <w:tc>
          <w:tcPr>
            <w:tcW w:w="0" w:type="auto"/>
            <w:shd w:val="clear" w:color="auto" w:fill="auto"/>
            <w:noWrap/>
            <w:vAlign w:val="center"/>
            <w:hideMark/>
          </w:tcPr>
          <w:p w:rsidR="00CE6955" w:rsidRPr="00CE6955" w:rsidRDefault="00CE6955" w:rsidP="00CE6955">
            <w:pPr>
              <w:spacing w:after="0" w:line="240" w:lineRule="auto"/>
              <w:jc w:val="center"/>
              <w:rPr>
                <w:rFonts w:asciiTheme="majorBidi" w:eastAsia="Times New Roman" w:hAnsiTheme="majorBidi" w:cstheme="majorBidi"/>
                <w:color w:val="000000"/>
                <w:sz w:val="28"/>
                <w:szCs w:val="28"/>
                <w:lang w:eastAsia="uk-UA" w:bidi="he-IL"/>
              </w:rPr>
            </w:pPr>
            <w:r w:rsidRPr="00CE6955">
              <w:rPr>
                <w:rFonts w:asciiTheme="majorBidi" w:eastAsia="Times New Roman" w:hAnsiTheme="majorBidi" w:cstheme="majorBidi"/>
                <w:color w:val="000000"/>
                <w:sz w:val="28"/>
                <w:szCs w:val="28"/>
                <w:lang w:eastAsia="uk-UA" w:bidi="he-IL"/>
              </w:rPr>
              <w:t>-2,18</w:t>
            </w:r>
          </w:p>
        </w:tc>
        <w:tc>
          <w:tcPr>
            <w:tcW w:w="0" w:type="auto"/>
            <w:shd w:val="clear" w:color="auto" w:fill="auto"/>
            <w:noWrap/>
            <w:vAlign w:val="center"/>
            <w:hideMark/>
          </w:tcPr>
          <w:p w:rsidR="00CE6955" w:rsidRPr="00CE6955" w:rsidRDefault="00CE6955" w:rsidP="00CE6955">
            <w:pPr>
              <w:spacing w:after="0" w:line="240" w:lineRule="auto"/>
              <w:jc w:val="center"/>
              <w:rPr>
                <w:rFonts w:asciiTheme="majorBidi" w:eastAsia="Times New Roman" w:hAnsiTheme="majorBidi" w:cstheme="majorBidi"/>
                <w:color w:val="000000"/>
                <w:sz w:val="28"/>
                <w:szCs w:val="28"/>
                <w:lang w:eastAsia="uk-UA" w:bidi="he-IL"/>
              </w:rPr>
            </w:pPr>
            <w:r w:rsidRPr="00CE6955">
              <w:rPr>
                <w:rFonts w:asciiTheme="majorBidi" w:eastAsia="Times New Roman" w:hAnsiTheme="majorBidi" w:cstheme="majorBidi"/>
                <w:color w:val="000000"/>
                <w:sz w:val="28"/>
                <w:szCs w:val="28"/>
                <w:lang w:eastAsia="uk-UA" w:bidi="he-IL"/>
              </w:rPr>
              <w:t>3,94</w:t>
            </w:r>
          </w:p>
        </w:tc>
        <w:tc>
          <w:tcPr>
            <w:tcW w:w="0" w:type="auto"/>
            <w:shd w:val="clear" w:color="auto" w:fill="auto"/>
            <w:noWrap/>
            <w:vAlign w:val="center"/>
            <w:hideMark/>
          </w:tcPr>
          <w:p w:rsidR="00CE6955" w:rsidRPr="00CE6955" w:rsidRDefault="00CE6955" w:rsidP="00CE6955">
            <w:pPr>
              <w:spacing w:after="0" w:line="240" w:lineRule="auto"/>
              <w:jc w:val="center"/>
              <w:rPr>
                <w:rFonts w:asciiTheme="majorBidi" w:eastAsia="Times New Roman" w:hAnsiTheme="majorBidi" w:cstheme="majorBidi"/>
                <w:color w:val="000000"/>
                <w:sz w:val="28"/>
                <w:szCs w:val="28"/>
                <w:lang w:eastAsia="uk-UA" w:bidi="he-IL"/>
              </w:rPr>
            </w:pPr>
            <w:r w:rsidRPr="00CE6955">
              <w:rPr>
                <w:rFonts w:asciiTheme="majorBidi" w:eastAsia="Times New Roman" w:hAnsiTheme="majorBidi" w:cstheme="majorBidi"/>
                <w:color w:val="000000"/>
                <w:sz w:val="28"/>
                <w:szCs w:val="28"/>
                <w:lang w:eastAsia="uk-UA" w:bidi="he-IL"/>
              </w:rPr>
              <w:t>2,60</w:t>
            </w:r>
          </w:p>
        </w:tc>
      </w:tr>
      <w:tr w:rsidR="00CE6955" w:rsidRPr="00CE6955" w:rsidTr="00CE6955">
        <w:trPr>
          <w:trHeight w:val="403"/>
        </w:trPr>
        <w:tc>
          <w:tcPr>
            <w:tcW w:w="0" w:type="auto"/>
            <w:shd w:val="clear" w:color="auto" w:fill="auto"/>
            <w:noWrap/>
            <w:vAlign w:val="center"/>
            <w:hideMark/>
          </w:tcPr>
          <w:p w:rsidR="00CE6955" w:rsidRPr="00CE6955" w:rsidRDefault="00CE6955" w:rsidP="00CE6955">
            <w:pPr>
              <w:spacing w:after="0" w:line="240" w:lineRule="auto"/>
              <w:jc w:val="center"/>
              <w:rPr>
                <w:rFonts w:asciiTheme="majorBidi" w:eastAsia="Times New Roman" w:hAnsiTheme="majorBidi" w:cstheme="majorBidi"/>
                <w:color w:val="000000"/>
                <w:sz w:val="28"/>
                <w:szCs w:val="28"/>
                <w:lang w:eastAsia="uk-UA" w:bidi="he-IL"/>
              </w:rPr>
            </w:pPr>
            <w:r w:rsidRPr="00CE6955">
              <w:rPr>
                <w:rFonts w:asciiTheme="majorBidi" w:eastAsia="Times New Roman" w:hAnsiTheme="majorBidi" w:cstheme="majorBidi"/>
                <w:color w:val="000000"/>
                <w:sz w:val="28"/>
                <w:szCs w:val="28"/>
                <w:lang w:eastAsia="uk-UA" w:bidi="he-IL"/>
              </w:rPr>
              <w:t>2012</w:t>
            </w:r>
          </w:p>
        </w:tc>
        <w:tc>
          <w:tcPr>
            <w:tcW w:w="0" w:type="auto"/>
            <w:shd w:val="clear" w:color="auto" w:fill="auto"/>
            <w:noWrap/>
            <w:vAlign w:val="center"/>
            <w:hideMark/>
          </w:tcPr>
          <w:p w:rsidR="00CE6955" w:rsidRPr="00CE6955" w:rsidRDefault="00CE6955" w:rsidP="00CE6955">
            <w:pPr>
              <w:spacing w:after="0" w:line="240" w:lineRule="auto"/>
              <w:jc w:val="center"/>
              <w:rPr>
                <w:rFonts w:asciiTheme="majorBidi" w:eastAsia="Times New Roman" w:hAnsiTheme="majorBidi" w:cstheme="majorBidi"/>
                <w:color w:val="000000"/>
                <w:sz w:val="28"/>
                <w:szCs w:val="28"/>
                <w:lang w:eastAsia="uk-UA" w:bidi="he-IL"/>
              </w:rPr>
            </w:pPr>
            <w:r w:rsidRPr="00CE6955">
              <w:rPr>
                <w:rFonts w:asciiTheme="majorBidi" w:eastAsia="Times New Roman" w:hAnsiTheme="majorBidi" w:cstheme="majorBidi"/>
                <w:color w:val="000000"/>
                <w:sz w:val="28"/>
                <w:szCs w:val="28"/>
                <w:lang w:eastAsia="uk-UA" w:bidi="he-IL"/>
              </w:rPr>
              <w:t>1,27</w:t>
            </w:r>
          </w:p>
        </w:tc>
        <w:tc>
          <w:tcPr>
            <w:tcW w:w="0" w:type="auto"/>
            <w:shd w:val="clear" w:color="auto" w:fill="auto"/>
            <w:noWrap/>
            <w:vAlign w:val="center"/>
            <w:hideMark/>
          </w:tcPr>
          <w:p w:rsidR="00CE6955" w:rsidRPr="00CE6955" w:rsidRDefault="00CE6955" w:rsidP="00CE6955">
            <w:pPr>
              <w:spacing w:after="0" w:line="240" w:lineRule="auto"/>
              <w:jc w:val="center"/>
              <w:rPr>
                <w:rFonts w:asciiTheme="majorBidi" w:eastAsia="Times New Roman" w:hAnsiTheme="majorBidi" w:cstheme="majorBidi"/>
                <w:color w:val="000000"/>
                <w:sz w:val="28"/>
                <w:szCs w:val="28"/>
                <w:lang w:eastAsia="uk-UA" w:bidi="he-IL"/>
              </w:rPr>
            </w:pPr>
            <w:r w:rsidRPr="00CE6955">
              <w:rPr>
                <w:rFonts w:asciiTheme="majorBidi" w:eastAsia="Times New Roman" w:hAnsiTheme="majorBidi" w:cstheme="majorBidi"/>
                <w:color w:val="000000"/>
                <w:sz w:val="28"/>
                <w:szCs w:val="28"/>
                <w:lang w:eastAsia="uk-UA" w:bidi="he-IL"/>
              </w:rPr>
              <w:t>0,77</w:t>
            </w:r>
          </w:p>
        </w:tc>
        <w:tc>
          <w:tcPr>
            <w:tcW w:w="0" w:type="auto"/>
            <w:shd w:val="clear" w:color="auto" w:fill="auto"/>
            <w:noWrap/>
            <w:vAlign w:val="center"/>
            <w:hideMark/>
          </w:tcPr>
          <w:p w:rsidR="00CE6955" w:rsidRPr="00CE6955" w:rsidRDefault="00CE6955" w:rsidP="00CE6955">
            <w:pPr>
              <w:spacing w:after="0" w:line="240" w:lineRule="auto"/>
              <w:jc w:val="center"/>
              <w:rPr>
                <w:rFonts w:asciiTheme="majorBidi" w:eastAsia="Times New Roman" w:hAnsiTheme="majorBidi" w:cstheme="majorBidi"/>
                <w:color w:val="000000"/>
                <w:sz w:val="28"/>
                <w:szCs w:val="28"/>
                <w:lang w:eastAsia="uk-UA" w:bidi="he-IL"/>
              </w:rPr>
            </w:pPr>
            <w:r w:rsidRPr="00CE6955">
              <w:rPr>
                <w:rFonts w:asciiTheme="majorBidi" w:eastAsia="Times New Roman" w:hAnsiTheme="majorBidi" w:cstheme="majorBidi"/>
                <w:color w:val="000000"/>
                <w:sz w:val="28"/>
                <w:szCs w:val="28"/>
                <w:lang w:eastAsia="uk-UA" w:bidi="he-IL"/>
              </w:rPr>
              <w:t>1,91</w:t>
            </w:r>
          </w:p>
        </w:tc>
        <w:tc>
          <w:tcPr>
            <w:tcW w:w="0" w:type="auto"/>
            <w:shd w:val="clear" w:color="auto" w:fill="auto"/>
            <w:noWrap/>
            <w:vAlign w:val="center"/>
            <w:hideMark/>
          </w:tcPr>
          <w:p w:rsidR="00CE6955" w:rsidRPr="00CE6955" w:rsidRDefault="00CE6955" w:rsidP="00CE6955">
            <w:pPr>
              <w:spacing w:after="0" w:line="240" w:lineRule="auto"/>
              <w:jc w:val="center"/>
              <w:rPr>
                <w:rFonts w:asciiTheme="majorBidi" w:eastAsia="Times New Roman" w:hAnsiTheme="majorBidi" w:cstheme="majorBidi"/>
                <w:color w:val="000000"/>
                <w:sz w:val="28"/>
                <w:szCs w:val="28"/>
                <w:lang w:eastAsia="uk-UA" w:bidi="he-IL"/>
              </w:rPr>
            </w:pPr>
            <w:r w:rsidRPr="00CE6955">
              <w:rPr>
                <w:rFonts w:asciiTheme="majorBidi" w:eastAsia="Times New Roman" w:hAnsiTheme="majorBidi" w:cstheme="majorBidi"/>
                <w:color w:val="000000"/>
                <w:sz w:val="28"/>
                <w:szCs w:val="28"/>
                <w:lang w:eastAsia="uk-UA" w:bidi="he-IL"/>
              </w:rPr>
              <w:t>-5,00</w:t>
            </w:r>
          </w:p>
        </w:tc>
        <w:tc>
          <w:tcPr>
            <w:tcW w:w="0" w:type="auto"/>
            <w:shd w:val="clear" w:color="auto" w:fill="auto"/>
            <w:noWrap/>
            <w:vAlign w:val="center"/>
            <w:hideMark/>
          </w:tcPr>
          <w:p w:rsidR="00CE6955" w:rsidRPr="00CE6955" w:rsidRDefault="00CE6955" w:rsidP="00CE6955">
            <w:pPr>
              <w:spacing w:after="0" w:line="240" w:lineRule="auto"/>
              <w:jc w:val="center"/>
              <w:rPr>
                <w:rFonts w:asciiTheme="majorBidi" w:eastAsia="Times New Roman" w:hAnsiTheme="majorBidi" w:cstheme="majorBidi"/>
                <w:color w:val="000000"/>
                <w:sz w:val="28"/>
                <w:szCs w:val="28"/>
                <w:lang w:eastAsia="uk-UA" w:bidi="he-IL"/>
              </w:rPr>
            </w:pPr>
            <w:r w:rsidRPr="00CE6955">
              <w:rPr>
                <w:rFonts w:asciiTheme="majorBidi" w:eastAsia="Times New Roman" w:hAnsiTheme="majorBidi" w:cstheme="majorBidi"/>
                <w:color w:val="000000"/>
                <w:sz w:val="28"/>
                <w:szCs w:val="28"/>
                <w:lang w:eastAsia="uk-UA" w:bidi="he-IL"/>
              </w:rPr>
              <w:t>1,86</w:t>
            </w:r>
          </w:p>
        </w:tc>
      </w:tr>
      <w:tr w:rsidR="00CE6955" w:rsidRPr="00CE6955" w:rsidTr="00CE6955">
        <w:trPr>
          <w:trHeight w:val="403"/>
        </w:trPr>
        <w:tc>
          <w:tcPr>
            <w:tcW w:w="0" w:type="auto"/>
            <w:shd w:val="clear" w:color="auto" w:fill="auto"/>
            <w:noWrap/>
            <w:vAlign w:val="center"/>
            <w:hideMark/>
          </w:tcPr>
          <w:p w:rsidR="00CE6955" w:rsidRPr="00CE6955" w:rsidRDefault="00CE6955" w:rsidP="00CE6955">
            <w:pPr>
              <w:spacing w:after="0" w:line="240" w:lineRule="auto"/>
              <w:jc w:val="center"/>
              <w:rPr>
                <w:rFonts w:asciiTheme="majorBidi" w:eastAsia="Times New Roman" w:hAnsiTheme="majorBidi" w:cstheme="majorBidi"/>
                <w:color w:val="000000"/>
                <w:sz w:val="28"/>
                <w:szCs w:val="28"/>
                <w:lang w:eastAsia="uk-UA" w:bidi="he-IL"/>
              </w:rPr>
            </w:pPr>
            <w:r w:rsidRPr="00CE6955">
              <w:rPr>
                <w:rFonts w:asciiTheme="majorBidi" w:eastAsia="Times New Roman" w:hAnsiTheme="majorBidi" w:cstheme="majorBidi"/>
                <w:color w:val="000000"/>
                <w:sz w:val="28"/>
                <w:szCs w:val="28"/>
                <w:lang w:eastAsia="uk-UA" w:bidi="he-IL"/>
              </w:rPr>
              <w:t>2013</w:t>
            </w:r>
          </w:p>
        </w:tc>
        <w:tc>
          <w:tcPr>
            <w:tcW w:w="0" w:type="auto"/>
            <w:shd w:val="clear" w:color="auto" w:fill="auto"/>
            <w:noWrap/>
            <w:vAlign w:val="center"/>
            <w:hideMark/>
          </w:tcPr>
          <w:p w:rsidR="00CE6955" w:rsidRPr="00CE6955" w:rsidRDefault="00CE6955" w:rsidP="00CE6955">
            <w:pPr>
              <w:spacing w:after="0" w:line="240" w:lineRule="auto"/>
              <w:jc w:val="center"/>
              <w:rPr>
                <w:rFonts w:asciiTheme="majorBidi" w:eastAsia="Times New Roman" w:hAnsiTheme="majorBidi" w:cstheme="majorBidi"/>
                <w:color w:val="000000"/>
                <w:sz w:val="28"/>
                <w:szCs w:val="28"/>
                <w:lang w:eastAsia="uk-UA" w:bidi="he-IL"/>
              </w:rPr>
            </w:pPr>
            <w:r w:rsidRPr="00CE6955">
              <w:rPr>
                <w:rFonts w:asciiTheme="majorBidi" w:eastAsia="Times New Roman" w:hAnsiTheme="majorBidi" w:cstheme="majorBidi"/>
                <w:color w:val="000000"/>
                <w:sz w:val="28"/>
                <w:szCs w:val="28"/>
                <w:lang w:eastAsia="uk-UA" w:bidi="he-IL"/>
              </w:rPr>
              <w:t>0,1</w:t>
            </w:r>
          </w:p>
        </w:tc>
        <w:tc>
          <w:tcPr>
            <w:tcW w:w="0" w:type="auto"/>
            <w:shd w:val="clear" w:color="auto" w:fill="auto"/>
            <w:noWrap/>
            <w:vAlign w:val="center"/>
            <w:hideMark/>
          </w:tcPr>
          <w:p w:rsidR="00CE6955" w:rsidRPr="00CE6955" w:rsidRDefault="00CE6955" w:rsidP="00CE6955">
            <w:pPr>
              <w:spacing w:after="0" w:line="240" w:lineRule="auto"/>
              <w:jc w:val="center"/>
              <w:rPr>
                <w:rFonts w:asciiTheme="majorBidi" w:eastAsia="Times New Roman" w:hAnsiTheme="majorBidi" w:cstheme="majorBidi"/>
                <w:color w:val="000000"/>
                <w:sz w:val="28"/>
                <w:szCs w:val="28"/>
                <w:lang w:eastAsia="uk-UA" w:bidi="he-IL"/>
              </w:rPr>
            </w:pPr>
            <w:r w:rsidRPr="00CE6955">
              <w:rPr>
                <w:rFonts w:asciiTheme="majorBidi" w:eastAsia="Times New Roman" w:hAnsiTheme="majorBidi" w:cstheme="majorBidi"/>
                <w:color w:val="000000"/>
                <w:sz w:val="28"/>
                <w:szCs w:val="28"/>
                <w:lang w:eastAsia="uk-UA" w:bidi="he-IL"/>
              </w:rPr>
              <w:t>0,22</w:t>
            </w:r>
          </w:p>
        </w:tc>
        <w:tc>
          <w:tcPr>
            <w:tcW w:w="0" w:type="auto"/>
            <w:shd w:val="clear" w:color="auto" w:fill="auto"/>
            <w:noWrap/>
            <w:vAlign w:val="center"/>
            <w:hideMark/>
          </w:tcPr>
          <w:p w:rsidR="00CE6955" w:rsidRPr="00CE6955" w:rsidRDefault="00CE6955" w:rsidP="00CE6955">
            <w:pPr>
              <w:spacing w:after="0" w:line="240" w:lineRule="auto"/>
              <w:jc w:val="center"/>
              <w:rPr>
                <w:rFonts w:asciiTheme="majorBidi" w:eastAsia="Times New Roman" w:hAnsiTheme="majorBidi" w:cstheme="majorBidi"/>
                <w:color w:val="000000"/>
                <w:sz w:val="28"/>
                <w:szCs w:val="28"/>
                <w:lang w:eastAsia="uk-UA" w:bidi="he-IL"/>
              </w:rPr>
            </w:pPr>
            <w:r w:rsidRPr="00CE6955">
              <w:rPr>
                <w:rFonts w:asciiTheme="majorBidi" w:eastAsia="Times New Roman" w:hAnsiTheme="majorBidi" w:cstheme="majorBidi"/>
                <w:color w:val="000000"/>
                <w:sz w:val="28"/>
                <w:szCs w:val="28"/>
                <w:lang w:eastAsia="uk-UA" w:bidi="he-IL"/>
              </w:rPr>
              <w:t>-1,81</w:t>
            </w:r>
          </w:p>
        </w:tc>
        <w:tc>
          <w:tcPr>
            <w:tcW w:w="0" w:type="auto"/>
            <w:shd w:val="clear" w:color="auto" w:fill="auto"/>
            <w:noWrap/>
            <w:vAlign w:val="center"/>
            <w:hideMark/>
          </w:tcPr>
          <w:p w:rsidR="00CE6955" w:rsidRPr="00CE6955" w:rsidRDefault="00CE6955" w:rsidP="00CE6955">
            <w:pPr>
              <w:spacing w:after="0" w:line="240" w:lineRule="auto"/>
              <w:jc w:val="center"/>
              <w:rPr>
                <w:rFonts w:asciiTheme="majorBidi" w:eastAsia="Times New Roman" w:hAnsiTheme="majorBidi" w:cstheme="majorBidi"/>
                <w:color w:val="000000"/>
                <w:sz w:val="28"/>
                <w:szCs w:val="28"/>
                <w:lang w:eastAsia="uk-UA" w:bidi="he-IL"/>
              </w:rPr>
            </w:pPr>
            <w:r w:rsidRPr="00CE6955">
              <w:rPr>
                <w:rFonts w:asciiTheme="majorBidi" w:eastAsia="Times New Roman" w:hAnsiTheme="majorBidi" w:cstheme="majorBidi"/>
                <w:color w:val="000000"/>
                <w:sz w:val="28"/>
                <w:szCs w:val="28"/>
                <w:lang w:eastAsia="uk-UA" w:bidi="he-IL"/>
              </w:rPr>
              <w:t>0,20</w:t>
            </w:r>
          </w:p>
        </w:tc>
        <w:tc>
          <w:tcPr>
            <w:tcW w:w="0" w:type="auto"/>
            <w:shd w:val="clear" w:color="auto" w:fill="auto"/>
            <w:noWrap/>
            <w:vAlign w:val="center"/>
            <w:hideMark/>
          </w:tcPr>
          <w:p w:rsidR="00CE6955" w:rsidRPr="00CE6955" w:rsidRDefault="00CE6955" w:rsidP="00CE6955">
            <w:pPr>
              <w:spacing w:after="0" w:line="240" w:lineRule="auto"/>
              <w:jc w:val="center"/>
              <w:rPr>
                <w:rFonts w:asciiTheme="majorBidi" w:eastAsia="Times New Roman" w:hAnsiTheme="majorBidi" w:cstheme="majorBidi"/>
                <w:color w:val="000000"/>
                <w:sz w:val="28"/>
                <w:szCs w:val="28"/>
                <w:lang w:eastAsia="uk-UA" w:bidi="he-IL"/>
              </w:rPr>
            </w:pPr>
            <w:r w:rsidRPr="00CE6955">
              <w:rPr>
                <w:rFonts w:asciiTheme="majorBidi" w:eastAsia="Times New Roman" w:hAnsiTheme="majorBidi" w:cstheme="majorBidi"/>
                <w:color w:val="000000"/>
                <w:sz w:val="28"/>
                <w:szCs w:val="28"/>
                <w:lang w:eastAsia="uk-UA" w:bidi="he-IL"/>
              </w:rPr>
              <w:t>1,80</w:t>
            </w:r>
          </w:p>
        </w:tc>
      </w:tr>
      <w:tr w:rsidR="00CE6955" w:rsidRPr="00CE6955" w:rsidTr="00CE6955">
        <w:trPr>
          <w:trHeight w:val="403"/>
        </w:trPr>
        <w:tc>
          <w:tcPr>
            <w:tcW w:w="0" w:type="auto"/>
            <w:shd w:val="clear" w:color="auto" w:fill="auto"/>
            <w:noWrap/>
            <w:vAlign w:val="center"/>
            <w:hideMark/>
          </w:tcPr>
          <w:p w:rsidR="00CE6955" w:rsidRPr="00CE6955" w:rsidRDefault="00CE6955" w:rsidP="00CE6955">
            <w:pPr>
              <w:spacing w:after="0" w:line="240" w:lineRule="auto"/>
              <w:jc w:val="center"/>
              <w:rPr>
                <w:rFonts w:asciiTheme="majorBidi" w:eastAsia="Times New Roman" w:hAnsiTheme="majorBidi" w:cstheme="majorBidi"/>
                <w:color w:val="000000"/>
                <w:sz w:val="28"/>
                <w:szCs w:val="28"/>
                <w:lang w:eastAsia="uk-UA" w:bidi="he-IL"/>
              </w:rPr>
            </w:pPr>
            <w:r w:rsidRPr="00CE6955">
              <w:rPr>
                <w:rFonts w:asciiTheme="majorBidi" w:eastAsia="Times New Roman" w:hAnsiTheme="majorBidi" w:cstheme="majorBidi"/>
                <w:color w:val="000000"/>
                <w:sz w:val="28"/>
                <w:szCs w:val="28"/>
                <w:lang w:eastAsia="uk-UA" w:bidi="he-IL"/>
              </w:rPr>
              <w:t>2014</w:t>
            </w:r>
          </w:p>
        </w:tc>
        <w:tc>
          <w:tcPr>
            <w:tcW w:w="0" w:type="auto"/>
            <w:shd w:val="clear" w:color="auto" w:fill="auto"/>
            <w:noWrap/>
            <w:vAlign w:val="center"/>
            <w:hideMark/>
          </w:tcPr>
          <w:p w:rsidR="00CE6955" w:rsidRPr="00CE6955" w:rsidRDefault="00CE6955" w:rsidP="00CE6955">
            <w:pPr>
              <w:spacing w:after="0" w:line="240" w:lineRule="auto"/>
              <w:jc w:val="center"/>
              <w:rPr>
                <w:rFonts w:asciiTheme="majorBidi" w:eastAsia="Times New Roman" w:hAnsiTheme="majorBidi" w:cstheme="majorBidi"/>
                <w:color w:val="000000"/>
                <w:sz w:val="28"/>
                <w:szCs w:val="28"/>
                <w:lang w:eastAsia="uk-UA" w:bidi="he-IL"/>
              </w:rPr>
            </w:pPr>
            <w:r w:rsidRPr="00CE6955">
              <w:rPr>
                <w:rFonts w:asciiTheme="majorBidi" w:eastAsia="Times New Roman" w:hAnsiTheme="majorBidi" w:cstheme="majorBidi"/>
                <w:color w:val="000000"/>
                <w:sz w:val="28"/>
                <w:szCs w:val="28"/>
                <w:lang w:eastAsia="uk-UA" w:bidi="he-IL"/>
              </w:rPr>
              <w:t>0,39</w:t>
            </w:r>
          </w:p>
        </w:tc>
        <w:tc>
          <w:tcPr>
            <w:tcW w:w="0" w:type="auto"/>
            <w:shd w:val="clear" w:color="auto" w:fill="auto"/>
            <w:noWrap/>
            <w:vAlign w:val="center"/>
            <w:hideMark/>
          </w:tcPr>
          <w:p w:rsidR="00CE6955" w:rsidRPr="00CE6955" w:rsidRDefault="00CE6955" w:rsidP="00CE6955">
            <w:pPr>
              <w:spacing w:after="0" w:line="240" w:lineRule="auto"/>
              <w:jc w:val="center"/>
              <w:rPr>
                <w:rFonts w:asciiTheme="majorBidi" w:eastAsia="Times New Roman" w:hAnsiTheme="majorBidi" w:cstheme="majorBidi"/>
                <w:color w:val="000000"/>
                <w:sz w:val="28"/>
                <w:szCs w:val="28"/>
                <w:lang w:eastAsia="uk-UA" w:bidi="he-IL"/>
              </w:rPr>
            </w:pPr>
            <w:r w:rsidRPr="00CE6955">
              <w:rPr>
                <w:rFonts w:asciiTheme="majorBidi" w:eastAsia="Times New Roman" w:hAnsiTheme="majorBidi" w:cstheme="majorBidi"/>
                <w:color w:val="000000"/>
                <w:sz w:val="28"/>
                <w:szCs w:val="28"/>
                <w:lang w:eastAsia="uk-UA" w:bidi="he-IL"/>
              </w:rPr>
              <w:t>-1,48</w:t>
            </w:r>
          </w:p>
        </w:tc>
        <w:tc>
          <w:tcPr>
            <w:tcW w:w="0" w:type="auto"/>
            <w:shd w:val="clear" w:color="auto" w:fill="auto"/>
            <w:noWrap/>
            <w:vAlign w:val="center"/>
            <w:hideMark/>
          </w:tcPr>
          <w:p w:rsidR="00CE6955" w:rsidRPr="00CE6955" w:rsidRDefault="00CE6955" w:rsidP="00CE6955">
            <w:pPr>
              <w:spacing w:after="0" w:line="240" w:lineRule="auto"/>
              <w:jc w:val="center"/>
              <w:rPr>
                <w:rFonts w:asciiTheme="majorBidi" w:eastAsia="Times New Roman" w:hAnsiTheme="majorBidi" w:cstheme="majorBidi"/>
                <w:color w:val="000000"/>
                <w:sz w:val="28"/>
                <w:szCs w:val="28"/>
                <w:lang w:eastAsia="uk-UA" w:bidi="he-IL"/>
              </w:rPr>
            </w:pPr>
            <w:r w:rsidRPr="00CE6955">
              <w:rPr>
                <w:rFonts w:asciiTheme="majorBidi" w:eastAsia="Times New Roman" w:hAnsiTheme="majorBidi" w:cstheme="majorBidi"/>
                <w:color w:val="000000"/>
                <w:sz w:val="28"/>
                <w:szCs w:val="28"/>
                <w:lang w:eastAsia="uk-UA" w:bidi="he-IL"/>
              </w:rPr>
              <w:t>6,38</w:t>
            </w:r>
          </w:p>
        </w:tc>
        <w:tc>
          <w:tcPr>
            <w:tcW w:w="0" w:type="auto"/>
            <w:shd w:val="clear" w:color="auto" w:fill="auto"/>
            <w:noWrap/>
            <w:vAlign w:val="center"/>
            <w:hideMark/>
          </w:tcPr>
          <w:p w:rsidR="00CE6955" w:rsidRPr="00CE6955" w:rsidRDefault="00CE6955" w:rsidP="00CE6955">
            <w:pPr>
              <w:spacing w:after="0" w:line="240" w:lineRule="auto"/>
              <w:jc w:val="center"/>
              <w:rPr>
                <w:rFonts w:asciiTheme="majorBidi" w:eastAsia="Times New Roman" w:hAnsiTheme="majorBidi" w:cstheme="majorBidi"/>
                <w:color w:val="000000"/>
                <w:sz w:val="28"/>
                <w:szCs w:val="28"/>
                <w:lang w:eastAsia="uk-UA" w:bidi="he-IL"/>
              </w:rPr>
            </w:pPr>
            <w:r w:rsidRPr="00CE6955">
              <w:rPr>
                <w:rFonts w:asciiTheme="majorBidi" w:eastAsia="Times New Roman" w:hAnsiTheme="majorBidi" w:cstheme="majorBidi"/>
                <w:color w:val="000000"/>
                <w:sz w:val="28"/>
                <w:szCs w:val="28"/>
                <w:lang w:eastAsia="uk-UA" w:bidi="he-IL"/>
              </w:rPr>
              <w:t>1,86</w:t>
            </w:r>
          </w:p>
        </w:tc>
        <w:tc>
          <w:tcPr>
            <w:tcW w:w="0" w:type="auto"/>
            <w:shd w:val="clear" w:color="auto" w:fill="auto"/>
            <w:noWrap/>
            <w:vAlign w:val="center"/>
            <w:hideMark/>
          </w:tcPr>
          <w:p w:rsidR="00CE6955" w:rsidRPr="00CE6955" w:rsidRDefault="00CE6955" w:rsidP="00CE6955">
            <w:pPr>
              <w:spacing w:after="0" w:line="240" w:lineRule="auto"/>
              <w:jc w:val="center"/>
              <w:rPr>
                <w:rFonts w:asciiTheme="majorBidi" w:eastAsia="Times New Roman" w:hAnsiTheme="majorBidi" w:cstheme="majorBidi"/>
                <w:color w:val="000000"/>
                <w:sz w:val="28"/>
                <w:szCs w:val="28"/>
                <w:lang w:eastAsia="uk-UA" w:bidi="he-IL"/>
              </w:rPr>
            </w:pPr>
            <w:r w:rsidRPr="00CE6955">
              <w:rPr>
                <w:rFonts w:asciiTheme="majorBidi" w:eastAsia="Times New Roman" w:hAnsiTheme="majorBidi" w:cstheme="majorBidi"/>
                <w:color w:val="000000"/>
                <w:sz w:val="28"/>
                <w:szCs w:val="28"/>
                <w:lang w:eastAsia="uk-UA" w:bidi="he-IL"/>
              </w:rPr>
              <w:t>0,50</w:t>
            </w:r>
          </w:p>
        </w:tc>
      </w:tr>
      <w:tr w:rsidR="00CE6955" w:rsidRPr="00CE6955" w:rsidTr="00CE6955">
        <w:trPr>
          <w:trHeight w:val="403"/>
        </w:trPr>
        <w:tc>
          <w:tcPr>
            <w:tcW w:w="0" w:type="auto"/>
            <w:shd w:val="clear" w:color="auto" w:fill="auto"/>
            <w:noWrap/>
            <w:vAlign w:val="center"/>
            <w:hideMark/>
          </w:tcPr>
          <w:p w:rsidR="00CE6955" w:rsidRPr="00CE6955" w:rsidRDefault="00CE6955" w:rsidP="00CE6955">
            <w:pPr>
              <w:spacing w:after="0" w:line="240" w:lineRule="auto"/>
              <w:jc w:val="center"/>
              <w:rPr>
                <w:rFonts w:asciiTheme="majorBidi" w:eastAsia="Times New Roman" w:hAnsiTheme="majorBidi" w:cstheme="majorBidi"/>
                <w:color w:val="000000"/>
                <w:sz w:val="28"/>
                <w:szCs w:val="28"/>
                <w:lang w:eastAsia="uk-UA" w:bidi="he-IL"/>
              </w:rPr>
            </w:pPr>
            <w:r w:rsidRPr="00CE6955">
              <w:rPr>
                <w:rFonts w:asciiTheme="majorBidi" w:eastAsia="Times New Roman" w:hAnsiTheme="majorBidi" w:cstheme="majorBidi"/>
                <w:color w:val="000000"/>
                <w:sz w:val="28"/>
                <w:szCs w:val="28"/>
                <w:lang w:eastAsia="uk-UA" w:bidi="he-IL"/>
              </w:rPr>
              <w:t>2015</w:t>
            </w:r>
          </w:p>
        </w:tc>
        <w:tc>
          <w:tcPr>
            <w:tcW w:w="0" w:type="auto"/>
            <w:shd w:val="clear" w:color="auto" w:fill="auto"/>
            <w:noWrap/>
            <w:vAlign w:val="center"/>
            <w:hideMark/>
          </w:tcPr>
          <w:p w:rsidR="00CE6955" w:rsidRPr="00CE6955" w:rsidRDefault="00CE6955" w:rsidP="00CE6955">
            <w:pPr>
              <w:spacing w:after="0" w:line="240" w:lineRule="auto"/>
              <w:jc w:val="center"/>
              <w:rPr>
                <w:rFonts w:asciiTheme="majorBidi" w:eastAsia="Times New Roman" w:hAnsiTheme="majorBidi" w:cstheme="majorBidi"/>
                <w:color w:val="000000"/>
                <w:sz w:val="28"/>
                <w:szCs w:val="28"/>
                <w:lang w:eastAsia="uk-UA" w:bidi="he-IL"/>
              </w:rPr>
            </w:pPr>
            <w:r w:rsidRPr="00CE6955">
              <w:rPr>
                <w:rFonts w:asciiTheme="majorBidi" w:eastAsia="Times New Roman" w:hAnsiTheme="majorBidi" w:cstheme="majorBidi"/>
                <w:color w:val="000000"/>
                <w:sz w:val="28"/>
                <w:szCs w:val="28"/>
                <w:lang w:eastAsia="uk-UA" w:bidi="he-IL"/>
              </w:rPr>
              <w:t>-2,09</w:t>
            </w:r>
          </w:p>
        </w:tc>
        <w:tc>
          <w:tcPr>
            <w:tcW w:w="0" w:type="auto"/>
            <w:shd w:val="clear" w:color="auto" w:fill="auto"/>
            <w:noWrap/>
            <w:vAlign w:val="center"/>
            <w:hideMark/>
          </w:tcPr>
          <w:p w:rsidR="00CE6955" w:rsidRPr="00CE6955" w:rsidRDefault="00CE6955" w:rsidP="00CE6955">
            <w:pPr>
              <w:spacing w:after="0" w:line="240" w:lineRule="auto"/>
              <w:jc w:val="center"/>
              <w:rPr>
                <w:rFonts w:asciiTheme="majorBidi" w:eastAsia="Times New Roman" w:hAnsiTheme="majorBidi" w:cstheme="majorBidi"/>
                <w:color w:val="000000"/>
                <w:sz w:val="28"/>
                <w:szCs w:val="28"/>
                <w:lang w:eastAsia="uk-UA" w:bidi="he-IL"/>
              </w:rPr>
            </w:pPr>
            <w:r w:rsidRPr="00CE6955">
              <w:rPr>
                <w:rFonts w:asciiTheme="majorBidi" w:eastAsia="Times New Roman" w:hAnsiTheme="majorBidi" w:cstheme="majorBidi"/>
                <w:color w:val="000000"/>
                <w:sz w:val="28"/>
                <w:szCs w:val="28"/>
                <w:lang w:eastAsia="uk-UA" w:bidi="he-IL"/>
              </w:rPr>
              <w:t>2,03</w:t>
            </w:r>
          </w:p>
        </w:tc>
        <w:tc>
          <w:tcPr>
            <w:tcW w:w="0" w:type="auto"/>
            <w:shd w:val="clear" w:color="auto" w:fill="auto"/>
            <w:noWrap/>
            <w:vAlign w:val="center"/>
            <w:hideMark/>
          </w:tcPr>
          <w:p w:rsidR="00CE6955" w:rsidRPr="00CE6955" w:rsidRDefault="00CE6955" w:rsidP="00CE6955">
            <w:pPr>
              <w:spacing w:after="0" w:line="240" w:lineRule="auto"/>
              <w:jc w:val="center"/>
              <w:rPr>
                <w:rFonts w:asciiTheme="majorBidi" w:eastAsia="Times New Roman" w:hAnsiTheme="majorBidi" w:cstheme="majorBidi"/>
                <w:color w:val="000000"/>
                <w:sz w:val="28"/>
                <w:szCs w:val="28"/>
                <w:lang w:eastAsia="uk-UA" w:bidi="he-IL"/>
              </w:rPr>
            </w:pPr>
            <w:r w:rsidRPr="00CE6955">
              <w:rPr>
                <w:rFonts w:asciiTheme="majorBidi" w:eastAsia="Times New Roman" w:hAnsiTheme="majorBidi" w:cstheme="majorBidi"/>
                <w:color w:val="000000"/>
                <w:sz w:val="28"/>
                <w:szCs w:val="28"/>
                <w:lang w:eastAsia="uk-UA" w:bidi="he-IL"/>
              </w:rPr>
              <w:t>7,46</w:t>
            </w:r>
          </w:p>
        </w:tc>
        <w:tc>
          <w:tcPr>
            <w:tcW w:w="0" w:type="auto"/>
            <w:shd w:val="clear" w:color="auto" w:fill="auto"/>
            <w:noWrap/>
            <w:vAlign w:val="center"/>
            <w:hideMark/>
          </w:tcPr>
          <w:p w:rsidR="00CE6955" w:rsidRPr="00CE6955" w:rsidRDefault="00CE6955" w:rsidP="00CE6955">
            <w:pPr>
              <w:spacing w:after="0" w:line="240" w:lineRule="auto"/>
              <w:jc w:val="center"/>
              <w:rPr>
                <w:rFonts w:asciiTheme="majorBidi" w:eastAsia="Times New Roman" w:hAnsiTheme="majorBidi" w:cstheme="majorBidi"/>
                <w:color w:val="000000"/>
                <w:sz w:val="28"/>
                <w:szCs w:val="28"/>
                <w:lang w:eastAsia="uk-UA" w:bidi="he-IL"/>
              </w:rPr>
            </w:pPr>
            <w:r w:rsidRPr="00CE6955">
              <w:rPr>
                <w:rFonts w:asciiTheme="majorBidi" w:eastAsia="Times New Roman" w:hAnsiTheme="majorBidi" w:cstheme="majorBidi"/>
                <w:color w:val="000000"/>
                <w:sz w:val="28"/>
                <w:szCs w:val="28"/>
                <w:lang w:eastAsia="uk-UA" w:bidi="he-IL"/>
              </w:rPr>
              <w:t>0,61</w:t>
            </w:r>
          </w:p>
        </w:tc>
        <w:tc>
          <w:tcPr>
            <w:tcW w:w="0" w:type="auto"/>
            <w:shd w:val="clear" w:color="auto" w:fill="auto"/>
            <w:noWrap/>
            <w:vAlign w:val="center"/>
            <w:hideMark/>
          </w:tcPr>
          <w:p w:rsidR="00CE6955" w:rsidRPr="00CE6955" w:rsidRDefault="00CE6955" w:rsidP="00CE6955">
            <w:pPr>
              <w:spacing w:after="0" w:line="240" w:lineRule="auto"/>
              <w:jc w:val="center"/>
              <w:rPr>
                <w:rFonts w:asciiTheme="majorBidi" w:eastAsia="Times New Roman" w:hAnsiTheme="majorBidi" w:cstheme="majorBidi"/>
                <w:color w:val="000000"/>
                <w:sz w:val="28"/>
                <w:szCs w:val="28"/>
                <w:lang w:eastAsia="uk-UA" w:bidi="he-IL"/>
              </w:rPr>
            </w:pPr>
            <w:r w:rsidRPr="00CE6955">
              <w:rPr>
                <w:rFonts w:asciiTheme="majorBidi" w:eastAsia="Times New Roman" w:hAnsiTheme="majorBidi" w:cstheme="majorBidi"/>
                <w:color w:val="000000"/>
                <w:sz w:val="28"/>
                <w:szCs w:val="28"/>
                <w:lang w:eastAsia="uk-UA" w:bidi="he-IL"/>
              </w:rPr>
              <w:t>1,86</w:t>
            </w:r>
          </w:p>
        </w:tc>
      </w:tr>
      <w:tr w:rsidR="00CE6955" w:rsidRPr="00CE6955" w:rsidTr="00CE6955">
        <w:trPr>
          <w:trHeight w:val="403"/>
        </w:trPr>
        <w:tc>
          <w:tcPr>
            <w:tcW w:w="0" w:type="auto"/>
            <w:shd w:val="clear" w:color="auto" w:fill="auto"/>
            <w:noWrap/>
            <w:vAlign w:val="center"/>
            <w:hideMark/>
          </w:tcPr>
          <w:p w:rsidR="00CE6955" w:rsidRPr="00CE6955" w:rsidRDefault="00CE6955" w:rsidP="00CE6955">
            <w:pPr>
              <w:spacing w:after="0" w:line="240" w:lineRule="auto"/>
              <w:jc w:val="center"/>
              <w:rPr>
                <w:rFonts w:asciiTheme="majorBidi" w:eastAsia="Times New Roman" w:hAnsiTheme="majorBidi" w:cstheme="majorBidi"/>
                <w:color w:val="000000"/>
                <w:sz w:val="28"/>
                <w:szCs w:val="28"/>
                <w:lang w:eastAsia="uk-UA" w:bidi="he-IL"/>
              </w:rPr>
            </w:pPr>
            <w:r w:rsidRPr="00CE6955">
              <w:rPr>
                <w:rFonts w:asciiTheme="majorBidi" w:eastAsia="Times New Roman" w:hAnsiTheme="majorBidi" w:cstheme="majorBidi"/>
                <w:color w:val="000000"/>
                <w:sz w:val="28"/>
                <w:szCs w:val="28"/>
                <w:lang w:eastAsia="uk-UA" w:bidi="he-IL"/>
              </w:rPr>
              <w:t>2016</w:t>
            </w:r>
          </w:p>
        </w:tc>
        <w:tc>
          <w:tcPr>
            <w:tcW w:w="0" w:type="auto"/>
            <w:shd w:val="clear" w:color="auto" w:fill="auto"/>
            <w:noWrap/>
            <w:vAlign w:val="center"/>
            <w:hideMark/>
          </w:tcPr>
          <w:p w:rsidR="00CE6955" w:rsidRPr="00CE6955" w:rsidRDefault="00CE6955" w:rsidP="00CE6955">
            <w:pPr>
              <w:spacing w:after="0" w:line="240" w:lineRule="auto"/>
              <w:jc w:val="center"/>
              <w:rPr>
                <w:rFonts w:asciiTheme="majorBidi" w:eastAsia="Times New Roman" w:hAnsiTheme="majorBidi" w:cstheme="majorBidi"/>
                <w:color w:val="000000"/>
                <w:sz w:val="28"/>
                <w:szCs w:val="28"/>
                <w:lang w:eastAsia="uk-UA" w:bidi="he-IL"/>
              </w:rPr>
            </w:pPr>
            <w:r w:rsidRPr="00CE6955">
              <w:rPr>
                <w:rFonts w:asciiTheme="majorBidi" w:eastAsia="Times New Roman" w:hAnsiTheme="majorBidi" w:cstheme="majorBidi"/>
                <w:color w:val="000000"/>
                <w:sz w:val="28"/>
                <w:szCs w:val="28"/>
                <w:lang w:eastAsia="uk-UA" w:bidi="he-IL"/>
              </w:rPr>
              <w:t>-7,31</w:t>
            </w:r>
          </w:p>
        </w:tc>
        <w:tc>
          <w:tcPr>
            <w:tcW w:w="0" w:type="auto"/>
            <w:shd w:val="clear" w:color="auto" w:fill="auto"/>
            <w:noWrap/>
            <w:vAlign w:val="center"/>
            <w:hideMark/>
          </w:tcPr>
          <w:p w:rsidR="00CE6955" w:rsidRPr="00CE6955" w:rsidRDefault="00CE6955" w:rsidP="00CE6955">
            <w:pPr>
              <w:spacing w:after="0" w:line="240" w:lineRule="auto"/>
              <w:jc w:val="center"/>
              <w:rPr>
                <w:rFonts w:asciiTheme="majorBidi" w:eastAsia="Times New Roman" w:hAnsiTheme="majorBidi" w:cstheme="majorBidi"/>
                <w:color w:val="000000"/>
                <w:sz w:val="28"/>
                <w:szCs w:val="28"/>
                <w:lang w:eastAsia="uk-UA" w:bidi="he-IL"/>
              </w:rPr>
            </w:pPr>
            <w:r w:rsidRPr="00CE6955">
              <w:rPr>
                <w:rFonts w:asciiTheme="majorBidi" w:eastAsia="Times New Roman" w:hAnsiTheme="majorBidi" w:cstheme="majorBidi"/>
                <w:color w:val="000000"/>
                <w:sz w:val="28"/>
                <w:szCs w:val="28"/>
                <w:lang w:eastAsia="uk-UA" w:bidi="he-IL"/>
              </w:rPr>
              <w:t>3,03</w:t>
            </w:r>
          </w:p>
        </w:tc>
        <w:tc>
          <w:tcPr>
            <w:tcW w:w="0" w:type="auto"/>
            <w:shd w:val="clear" w:color="auto" w:fill="auto"/>
            <w:noWrap/>
            <w:vAlign w:val="center"/>
            <w:hideMark/>
          </w:tcPr>
          <w:p w:rsidR="00CE6955" w:rsidRPr="00CE6955" w:rsidRDefault="00CE6955" w:rsidP="00CE6955">
            <w:pPr>
              <w:spacing w:after="0" w:line="240" w:lineRule="auto"/>
              <w:jc w:val="center"/>
              <w:rPr>
                <w:rFonts w:asciiTheme="majorBidi" w:eastAsia="Times New Roman" w:hAnsiTheme="majorBidi" w:cstheme="majorBidi"/>
                <w:color w:val="000000"/>
                <w:sz w:val="28"/>
                <w:szCs w:val="28"/>
                <w:lang w:eastAsia="uk-UA" w:bidi="he-IL"/>
              </w:rPr>
            </w:pPr>
            <w:r w:rsidRPr="00CE6955">
              <w:rPr>
                <w:rFonts w:asciiTheme="majorBidi" w:eastAsia="Times New Roman" w:hAnsiTheme="majorBidi" w:cstheme="majorBidi"/>
                <w:color w:val="000000"/>
                <w:sz w:val="28"/>
                <w:szCs w:val="28"/>
                <w:lang w:eastAsia="uk-UA" w:bidi="he-IL"/>
              </w:rPr>
              <w:t>2,13</w:t>
            </w:r>
          </w:p>
        </w:tc>
        <w:tc>
          <w:tcPr>
            <w:tcW w:w="0" w:type="auto"/>
            <w:shd w:val="clear" w:color="auto" w:fill="auto"/>
            <w:noWrap/>
            <w:vAlign w:val="center"/>
            <w:hideMark/>
          </w:tcPr>
          <w:p w:rsidR="00CE6955" w:rsidRPr="00CE6955" w:rsidRDefault="00CE6955" w:rsidP="00CE6955">
            <w:pPr>
              <w:spacing w:after="0" w:line="240" w:lineRule="auto"/>
              <w:jc w:val="center"/>
              <w:rPr>
                <w:rFonts w:asciiTheme="majorBidi" w:eastAsia="Times New Roman" w:hAnsiTheme="majorBidi" w:cstheme="majorBidi"/>
                <w:color w:val="000000"/>
                <w:sz w:val="28"/>
                <w:szCs w:val="28"/>
                <w:lang w:eastAsia="uk-UA" w:bidi="he-IL"/>
              </w:rPr>
            </w:pPr>
            <w:r w:rsidRPr="00CE6955">
              <w:rPr>
                <w:rFonts w:asciiTheme="majorBidi" w:eastAsia="Times New Roman" w:hAnsiTheme="majorBidi" w:cstheme="majorBidi"/>
                <w:color w:val="000000"/>
                <w:sz w:val="28"/>
                <w:szCs w:val="28"/>
                <w:lang w:eastAsia="uk-UA" w:bidi="he-IL"/>
              </w:rPr>
              <w:t>2,49</w:t>
            </w:r>
          </w:p>
        </w:tc>
        <w:tc>
          <w:tcPr>
            <w:tcW w:w="0" w:type="auto"/>
            <w:shd w:val="clear" w:color="auto" w:fill="auto"/>
            <w:noWrap/>
            <w:vAlign w:val="center"/>
            <w:hideMark/>
          </w:tcPr>
          <w:p w:rsidR="00CE6955" w:rsidRPr="00CE6955" w:rsidRDefault="00CE6955" w:rsidP="00CE6955">
            <w:pPr>
              <w:spacing w:after="0" w:line="240" w:lineRule="auto"/>
              <w:jc w:val="center"/>
              <w:rPr>
                <w:rFonts w:asciiTheme="majorBidi" w:eastAsia="Times New Roman" w:hAnsiTheme="majorBidi" w:cstheme="majorBidi"/>
                <w:color w:val="000000"/>
                <w:sz w:val="28"/>
                <w:szCs w:val="28"/>
                <w:lang w:eastAsia="uk-UA" w:bidi="he-IL"/>
              </w:rPr>
            </w:pPr>
            <w:r w:rsidRPr="00CE6955">
              <w:rPr>
                <w:rFonts w:asciiTheme="majorBidi" w:eastAsia="Times New Roman" w:hAnsiTheme="majorBidi" w:cstheme="majorBidi"/>
                <w:color w:val="000000"/>
                <w:sz w:val="28"/>
                <w:szCs w:val="28"/>
                <w:lang w:eastAsia="uk-UA" w:bidi="he-IL"/>
              </w:rPr>
              <w:t>1,87</w:t>
            </w:r>
          </w:p>
        </w:tc>
      </w:tr>
      <w:tr w:rsidR="00CE6955" w:rsidRPr="00CE6955" w:rsidTr="00CE6955">
        <w:trPr>
          <w:trHeight w:val="403"/>
        </w:trPr>
        <w:tc>
          <w:tcPr>
            <w:tcW w:w="0" w:type="auto"/>
            <w:shd w:val="clear" w:color="auto" w:fill="auto"/>
            <w:noWrap/>
            <w:vAlign w:val="center"/>
            <w:hideMark/>
          </w:tcPr>
          <w:p w:rsidR="00CE6955" w:rsidRPr="00CE6955" w:rsidRDefault="00CE6955" w:rsidP="00CE6955">
            <w:pPr>
              <w:spacing w:after="0" w:line="240" w:lineRule="auto"/>
              <w:jc w:val="center"/>
              <w:rPr>
                <w:rFonts w:asciiTheme="majorBidi" w:eastAsia="Times New Roman" w:hAnsiTheme="majorBidi" w:cstheme="majorBidi"/>
                <w:color w:val="000000"/>
                <w:sz w:val="28"/>
                <w:szCs w:val="28"/>
                <w:lang w:eastAsia="uk-UA" w:bidi="he-IL"/>
              </w:rPr>
            </w:pPr>
            <w:r w:rsidRPr="00CE6955">
              <w:rPr>
                <w:rFonts w:asciiTheme="majorBidi" w:eastAsia="Times New Roman" w:hAnsiTheme="majorBidi" w:cstheme="majorBidi"/>
                <w:color w:val="000000"/>
                <w:sz w:val="28"/>
                <w:szCs w:val="28"/>
                <w:lang w:eastAsia="uk-UA" w:bidi="he-IL"/>
              </w:rPr>
              <w:t>2017</w:t>
            </w:r>
          </w:p>
        </w:tc>
        <w:tc>
          <w:tcPr>
            <w:tcW w:w="0" w:type="auto"/>
            <w:shd w:val="clear" w:color="auto" w:fill="auto"/>
            <w:noWrap/>
            <w:vAlign w:val="center"/>
            <w:hideMark/>
          </w:tcPr>
          <w:p w:rsidR="00CE6955" w:rsidRPr="00CE6955" w:rsidRDefault="00CE6955" w:rsidP="00CE6955">
            <w:pPr>
              <w:spacing w:after="0" w:line="240" w:lineRule="auto"/>
              <w:jc w:val="center"/>
              <w:rPr>
                <w:rFonts w:asciiTheme="majorBidi" w:eastAsia="Times New Roman" w:hAnsiTheme="majorBidi" w:cstheme="majorBidi"/>
                <w:color w:val="000000"/>
                <w:sz w:val="28"/>
                <w:szCs w:val="28"/>
                <w:lang w:eastAsia="uk-UA" w:bidi="he-IL"/>
              </w:rPr>
            </w:pPr>
            <w:r w:rsidRPr="00CE6955">
              <w:rPr>
                <w:rFonts w:asciiTheme="majorBidi" w:eastAsia="Times New Roman" w:hAnsiTheme="majorBidi" w:cstheme="majorBidi"/>
                <w:color w:val="000000"/>
                <w:sz w:val="28"/>
                <w:szCs w:val="28"/>
                <w:lang w:eastAsia="uk-UA" w:bidi="he-IL"/>
              </w:rPr>
              <w:t>3,24</w:t>
            </w:r>
          </w:p>
        </w:tc>
        <w:tc>
          <w:tcPr>
            <w:tcW w:w="0" w:type="auto"/>
            <w:shd w:val="clear" w:color="auto" w:fill="auto"/>
            <w:noWrap/>
            <w:vAlign w:val="center"/>
            <w:hideMark/>
          </w:tcPr>
          <w:p w:rsidR="00CE6955" w:rsidRPr="00CE6955" w:rsidRDefault="00CE6955" w:rsidP="00CE6955">
            <w:pPr>
              <w:spacing w:after="0" w:line="240" w:lineRule="auto"/>
              <w:jc w:val="center"/>
              <w:rPr>
                <w:rFonts w:asciiTheme="majorBidi" w:eastAsia="Times New Roman" w:hAnsiTheme="majorBidi" w:cstheme="majorBidi"/>
                <w:color w:val="000000"/>
                <w:sz w:val="28"/>
                <w:szCs w:val="28"/>
                <w:lang w:eastAsia="uk-UA" w:bidi="he-IL"/>
              </w:rPr>
            </w:pPr>
            <w:r w:rsidRPr="00CE6955">
              <w:rPr>
                <w:rFonts w:asciiTheme="majorBidi" w:eastAsia="Times New Roman" w:hAnsiTheme="majorBidi" w:cstheme="majorBidi"/>
                <w:color w:val="000000"/>
                <w:sz w:val="28"/>
                <w:szCs w:val="28"/>
                <w:lang w:eastAsia="uk-UA" w:bidi="he-IL"/>
              </w:rPr>
              <w:t>4,54</w:t>
            </w:r>
          </w:p>
        </w:tc>
        <w:tc>
          <w:tcPr>
            <w:tcW w:w="0" w:type="auto"/>
            <w:shd w:val="clear" w:color="auto" w:fill="auto"/>
            <w:noWrap/>
            <w:vAlign w:val="center"/>
            <w:hideMark/>
          </w:tcPr>
          <w:p w:rsidR="00CE6955" w:rsidRPr="00CE6955" w:rsidRDefault="00CE6955" w:rsidP="00CE6955">
            <w:pPr>
              <w:spacing w:after="0" w:line="240" w:lineRule="auto"/>
              <w:jc w:val="center"/>
              <w:rPr>
                <w:rFonts w:asciiTheme="majorBidi" w:eastAsia="Times New Roman" w:hAnsiTheme="majorBidi" w:cstheme="majorBidi"/>
                <w:color w:val="000000"/>
                <w:sz w:val="28"/>
                <w:szCs w:val="28"/>
                <w:lang w:eastAsia="uk-UA" w:bidi="he-IL"/>
              </w:rPr>
            </w:pPr>
            <w:r w:rsidRPr="00CE6955">
              <w:rPr>
                <w:rFonts w:asciiTheme="majorBidi" w:eastAsia="Times New Roman" w:hAnsiTheme="majorBidi" w:cstheme="majorBidi"/>
                <w:color w:val="000000"/>
                <w:sz w:val="28"/>
                <w:szCs w:val="28"/>
                <w:lang w:eastAsia="uk-UA" w:bidi="he-IL"/>
              </w:rPr>
              <w:t>6,71</w:t>
            </w:r>
          </w:p>
        </w:tc>
        <w:tc>
          <w:tcPr>
            <w:tcW w:w="0" w:type="auto"/>
            <w:shd w:val="clear" w:color="auto" w:fill="auto"/>
            <w:noWrap/>
            <w:vAlign w:val="center"/>
            <w:hideMark/>
          </w:tcPr>
          <w:p w:rsidR="00CE6955" w:rsidRPr="00CE6955" w:rsidRDefault="00CE6955" w:rsidP="00CE6955">
            <w:pPr>
              <w:spacing w:after="0" w:line="240" w:lineRule="auto"/>
              <w:jc w:val="center"/>
              <w:rPr>
                <w:rFonts w:asciiTheme="majorBidi" w:eastAsia="Times New Roman" w:hAnsiTheme="majorBidi" w:cstheme="majorBidi"/>
                <w:color w:val="000000"/>
                <w:sz w:val="28"/>
                <w:szCs w:val="28"/>
                <w:lang w:eastAsia="uk-UA" w:bidi="he-IL"/>
              </w:rPr>
            </w:pPr>
            <w:r w:rsidRPr="00CE6955">
              <w:rPr>
                <w:rFonts w:asciiTheme="majorBidi" w:eastAsia="Times New Roman" w:hAnsiTheme="majorBidi" w:cstheme="majorBidi"/>
                <w:color w:val="000000"/>
                <w:sz w:val="28"/>
                <w:szCs w:val="28"/>
                <w:lang w:eastAsia="uk-UA" w:bidi="he-IL"/>
              </w:rPr>
              <w:t>1,09</w:t>
            </w:r>
          </w:p>
        </w:tc>
        <w:tc>
          <w:tcPr>
            <w:tcW w:w="0" w:type="auto"/>
            <w:shd w:val="clear" w:color="auto" w:fill="auto"/>
            <w:noWrap/>
            <w:vAlign w:val="center"/>
            <w:hideMark/>
          </w:tcPr>
          <w:p w:rsidR="00CE6955" w:rsidRPr="00CE6955" w:rsidRDefault="00CE6955" w:rsidP="00CE6955">
            <w:pPr>
              <w:spacing w:after="0" w:line="240" w:lineRule="auto"/>
              <w:jc w:val="center"/>
              <w:rPr>
                <w:rFonts w:asciiTheme="majorBidi" w:eastAsia="Times New Roman" w:hAnsiTheme="majorBidi" w:cstheme="majorBidi"/>
                <w:color w:val="000000"/>
                <w:sz w:val="28"/>
                <w:szCs w:val="28"/>
                <w:lang w:eastAsia="uk-UA" w:bidi="he-IL"/>
              </w:rPr>
            </w:pPr>
            <w:r w:rsidRPr="00CE6955">
              <w:rPr>
                <w:rFonts w:asciiTheme="majorBidi" w:eastAsia="Times New Roman" w:hAnsiTheme="majorBidi" w:cstheme="majorBidi"/>
                <w:color w:val="000000"/>
                <w:sz w:val="28"/>
                <w:szCs w:val="28"/>
                <w:lang w:eastAsia="uk-UA" w:bidi="he-IL"/>
              </w:rPr>
              <w:t>2,97</w:t>
            </w:r>
          </w:p>
        </w:tc>
      </w:tr>
      <w:tr w:rsidR="00CE6955" w:rsidRPr="00CE6955" w:rsidTr="00CE6955">
        <w:trPr>
          <w:trHeight w:val="403"/>
        </w:trPr>
        <w:tc>
          <w:tcPr>
            <w:tcW w:w="0" w:type="auto"/>
            <w:shd w:val="clear" w:color="auto" w:fill="auto"/>
            <w:noWrap/>
            <w:vAlign w:val="center"/>
            <w:hideMark/>
          </w:tcPr>
          <w:p w:rsidR="00CE6955" w:rsidRPr="00CE6955" w:rsidRDefault="00CE6955" w:rsidP="00CE6955">
            <w:pPr>
              <w:spacing w:after="0" w:line="240" w:lineRule="auto"/>
              <w:jc w:val="center"/>
              <w:rPr>
                <w:rFonts w:asciiTheme="majorBidi" w:eastAsia="Times New Roman" w:hAnsiTheme="majorBidi" w:cstheme="majorBidi"/>
                <w:color w:val="000000"/>
                <w:sz w:val="28"/>
                <w:szCs w:val="28"/>
                <w:lang w:eastAsia="uk-UA" w:bidi="he-IL"/>
              </w:rPr>
            </w:pPr>
            <w:r w:rsidRPr="00CE6955">
              <w:rPr>
                <w:rFonts w:asciiTheme="majorBidi" w:eastAsia="Times New Roman" w:hAnsiTheme="majorBidi" w:cstheme="majorBidi"/>
                <w:color w:val="000000"/>
                <w:sz w:val="28"/>
                <w:szCs w:val="28"/>
                <w:lang w:eastAsia="uk-UA" w:bidi="he-IL"/>
              </w:rPr>
              <w:t>2018</w:t>
            </w:r>
          </w:p>
        </w:tc>
        <w:tc>
          <w:tcPr>
            <w:tcW w:w="0" w:type="auto"/>
            <w:shd w:val="clear" w:color="auto" w:fill="auto"/>
            <w:noWrap/>
            <w:vAlign w:val="center"/>
            <w:hideMark/>
          </w:tcPr>
          <w:p w:rsidR="00CE6955" w:rsidRPr="00CE6955" w:rsidRDefault="00CE6955" w:rsidP="00CE6955">
            <w:pPr>
              <w:spacing w:after="0" w:line="240" w:lineRule="auto"/>
              <w:jc w:val="center"/>
              <w:rPr>
                <w:rFonts w:asciiTheme="majorBidi" w:eastAsia="Times New Roman" w:hAnsiTheme="majorBidi" w:cstheme="majorBidi"/>
                <w:color w:val="000000"/>
                <w:sz w:val="28"/>
                <w:szCs w:val="28"/>
                <w:lang w:eastAsia="uk-UA" w:bidi="he-IL"/>
              </w:rPr>
            </w:pPr>
            <w:r w:rsidRPr="00CE6955">
              <w:rPr>
                <w:rFonts w:asciiTheme="majorBidi" w:eastAsia="Times New Roman" w:hAnsiTheme="majorBidi" w:cstheme="majorBidi"/>
                <w:color w:val="000000"/>
                <w:sz w:val="28"/>
                <w:szCs w:val="28"/>
                <w:lang w:eastAsia="uk-UA" w:bidi="he-IL"/>
              </w:rPr>
              <w:t>-6,29</w:t>
            </w:r>
          </w:p>
        </w:tc>
        <w:tc>
          <w:tcPr>
            <w:tcW w:w="0" w:type="auto"/>
            <w:shd w:val="clear" w:color="auto" w:fill="auto"/>
            <w:noWrap/>
            <w:vAlign w:val="center"/>
            <w:hideMark/>
          </w:tcPr>
          <w:p w:rsidR="00CE6955" w:rsidRPr="00CE6955" w:rsidRDefault="00CE6955" w:rsidP="00CE6955">
            <w:pPr>
              <w:spacing w:after="0" w:line="240" w:lineRule="auto"/>
              <w:jc w:val="center"/>
              <w:rPr>
                <w:rFonts w:asciiTheme="majorBidi" w:eastAsia="Times New Roman" w:hAnsiTheme="majorBidi" w:cstheme="majorBidi"/>
                <w:color w:val="000000"/>
                <w:sz w:val="28"/>
                <w:szCs w:val="28"/>
                <w:lang w:eastAsia="uk-UA" w:bidi="he-IL"/>
              </w:rPr>
            </w:pPr>
            <w:r w:rsidRPr="00CE6955">
              <w:rPr>
                <w:rFonts w:asciiTheme="majorBidi" w:eastAsia="Times New Roman" w:hAnsiTheme="majorBidi" w:cstheme="majorBidi"/>
                <w:color w:val="000000"/>
                <w:sz w:val="28"/>
                <w:szCs w:val="28"/>
                <w:lang w:eastAsia="uk-UA" w:bidi="he-IL"/>
              </w:rPr>
              <w:t>-0,25</w:t>
            </w:r>
          </w:p>
        </w:tc>
        <w:tc>
          <w:tcPr>
            <w:tcW w:w="0" w:type="auto"/>
            <w:shd w:val="clear" w:color="auto" w:fill="auto"/>
            <w:noWrap/>
            <w:vAlign w:val="center"/>
            <w:hideMark/>
          </w:tcPr>
          <w:p w:rsidR="00CE6955" w:rsidRPr="00CE6955" w:rsidRDefault="00CE6955" w:rsidP="00CE6955">
            <w:pPr>
              <w:spacing w:after="0" w:line="240" w:lineRule="auto"/>
              <w:jc w:val="center"/>
              <w:rPr>
                <w:rFonts w:asciiTheme="majorBidi" w:eastAsia="Times New Roman" w:hAnsiTheme="majorBidi" w:cstheme="majorBidi"/>
                <w:color w:val="000000"/>
                <w:sz w:val="28"/>
                <w:szCs w:val="28"/>
                <w:lang w:eastAsia="uk-UA" w:bidi="he-IL"/>
              </w:rPr>
            </w:pPr>
            <w:r w:rsidRPr="00CE6955">
              <w:rPr>
                <w:rFonts w:asciiTheme="majorBidi" w:eastAsia="Times New Roman" w:hAnsiTheme="majorBidi" w:cstheme="majorBidi"/>
                <w:color w:val="000000"/>
                <w:sz w:val="28"/>
                <w:szCs w:val="28"/>
                <w:lang w:eastAsia="uk-UA" w:bidi="he-IL"/>
              </w:rPr>
              <w:t>-3,83</w:t>
            </w:r>
          </w:p>
        </w:tc>
        <w:tc>
          <w:tcPr>
            <w:tcW w:w="0" w:type="auto"/>
            <w:shd w:val="clear" w:color="auto" w:fill="auto"/>
            <w:noWrap/>
            <w:vAlign w:val="center"/>
            <w:hideMark/>
          </w:tcPr>
          <w:p w:rsidR="00CE6955" w:rsidRPr="00CE6955" w:rsidRDefault="00CE6955" w:rsidP="00CE6955">
            <w:pPr>
              <w:spacing w:after="0" w:line="240" w:lineRule="auto"/>
              <w:jc w:val="center"/>
              <w:rPr>
                <w:rFonts w:asciiTheme="majorBidi" w:eastAsia="Times New Roman" w:hAnsiTheme="majorBidi" w:cstheme="majorBidi"/>
                <w:color w:val="000000"/>
                <w:sz w:val="28"/>
                <w:szCs w:val="28"/>
                <w:lang w:eastAsia="uk-UA" w:bidi="he-IL"/>
              </w:rPr>
            </w:pPr>
            <w:r w:rsidRPr="00CE6955">
              <w:rPr>
                <w:rFonts w:asciiTheme="majorBidi" w:eastAsia="Times New Roman" w:hAnsiTheme="majorBidi" w:cstheme="majorBidi"/>
                <w:color w:val="000000"/>
                <w:sz w:val="28"/>
                <w:szCs w:val="28"/>
                <w:lang w:eastAsia="uk-UA" w:bidi="he-IL"/>
              </w:rPr>
              <w:t>2,46</w:t>
            </w:r>
          </w:p>
        </w:tc>
        <w:tc>
          <w:tcPr>
            <w:tcW w:w="0" w:type="auto"/>
            <w:shd w:val="clear" w:color="auto" w:fill="auto"/>
            <w:noWrap/>
            <w:vAlign w:val="center"/>
            <w:hideMark/>
          </w:tcPr>
          <w:p w:rsidR="00CE6955" w:rsidRPr="00CE6955" w:rsidRDefault="00CE6955" w:rsidP="00CE6955">
            <w:pPr>
              <w:spacing w:after="0" w:line="240" w:lineRule="auto"/>
              <w:jc w:val="center"/>
              <w:rPr>
                <w:rFonts w:asciiTheme="majorBidi" w:eastAsia="Times New Roman" w:hAnsiTheme="majorBidi" w:cstheme="majorBidi"/>
                <w:color w:val="000000"/>
                <w:sz w:val="28"/>
                <w:szCs w:val="28"/>
                <w:lang w:eastAsia="uk-UA" w:bidi="he-IL"/>
              </w:rPr>
            </w:pPr>
            <w:r w:rsidRPr="00CE6955">
              <w:rPr>
                <w:rFonts w:asciiTheme="majorBidi" w:eastAsia="Times New Roman" w:hAnsiTheme="majorBidi" w:cstheme="majorBidi"/>
                <w:color w:val="000000"/>
                <w:sz w:val="28"/>
                <w:szCs w:val="28"/>
                <w:lang w:eastAsia="uk-UA" w:bidi="he-IL"/>
              </w:rPr>
              <w:t>4,20</w:t>
            </w:r>
          </w:p>
        </w:tc>
      </w:tr>
      <w:tr w:rsidR="00CE6955" w:rsidRPr="00CE6955" w:rsidTr="00CE6955">
        <w:trPr>
          <w:trHeight w:val="403"/>
        </w:trPr>
        <w:tc>
          <w:tcPr>
            <w:tcW w:w="0" w:type="auto"/>
            <w:shd w:val="clear" w:color="auto" w:fill="auto"/>
            <w:noWrap/>
            <w:vAlign w:val="center"/>
            <w:hideMark/>
          </w:tcPr>
          <w:p w:rsidR="00CE6955" w:rsidRPr="00CE6955" w:rsidRDefault="00CE6955" w:rsidP="00CE6955">
            <w:pPr>
              <w:spacing w:after="0" w:line="240" w:lineRule="auto"/>
              <w:jc w:val="center"/>
              <w:rPr>
                <w:rFonts w:asciiTheme="majorBidi" w:eastAsia="Times New Roman" w:hAnsiTheme="majorBidi" w:cstheme="majorBidi"/>
                <w:color w:val="000000"/>
                <w:sz w:val="28"/>
                <w:szCs w:val="28"/>
                <w:lang w:eastAsia="uk-UA" w:bidi="he-IL"/>
              </w:rPr>
            </w:pPr>
            <w:r w:rsidRPr="00CE6955">
              <w:rPr>
                <w:rFonts w:asciiTheme="majorBidi" w:eastAsia="Times New Roman" w:hAnsiTheme="majorBidi" w:cstheme="majorBidi"/>
                <w:color w:val="000000"/>
                <w:sz w:val="28"/>
                <w:szCs w:val="28"/>
                <w:lang w:eastAsia="uk-UA" w:bidi="he-IL"/>
              </w:rPr>
              <w:t>2019</w:t>
            </w:r>
          </w:p>
        </w:tc>
        <w:tc>
          <w:tcPr>
            <w:tcW w:w="0" w:type="auto"/>
            <w:shd w:val="clear" w:color="auto" w:fill="auto"/>
            <w:noWrap/>
            <w:vAlign w:val="center"/>
            <w:hideMark/>
          </w:tcPr>
          <w:p w:rsidR="00CE6955" w:rsidRPr="00CE6955" w:rsidRDefault="00CE6955" w:rsidP="00CE6955">
            <w:pPr>
              <w:spacing w:after="0" w:line="240" w:lineRule="auto"/>
              <w:jc w:val="center"/>
              <w:rPr>
                <w:rFonts w:asciiTheme="majorBidi" w:eastAsia="Times New Roman" w:hAnsiTheme="majorBidi" w:cstheme="majorBidi"/>
                <w:color w:val="000000"/>
                <w:sz w:val="28"/>
                <w:szCs w:val="28"/>
                <w:lang w:eastAsia="uk-UA" w:bidi="he-IL"/>
              </w:rPr>
            </w:pPr>
            <w:r w:rsidRPr="00CE6955">
              <w:rPr>
                <w:rFonts w:asciiTheme="majorBidi" w:eastAsia="Times New Roman" w:hAnsiTheme="majorBidi" w:cstheme="majorBidi"/>
                <w:color w:val="000000"/>
                <w:sz w:val="28"/>
                <w:szCs w:val="28"/>
                <w:lang w:eastAsia="uk-UA" w:bidi="he-IL"/>
              </w:rPr>
              <w:t>-2,79</w:t>
            </w:r>
          </w:p>
        </w:tc>
        <w:tc>
          <w:tcPr>
            <w:tcW w:w="0" w:type="auto"/>
            <w:shd w:val="clear" w:color="auto" w:fill="auto"/>
            <w:noWrap/>
            <w:vAlign w:val="center"/>
            <w:hideMark/>
          </w:tcPr>
          <w:p w:rsidR="00CE6955" w:rsidRPr="00CE6955" w:rsidRDefault="00CE6955" w:rsidP="00CE6955">
            <w:pPr>
              <w:spacing w:after="0" w:line="240" w:lineRule="auto"/>
              <w:jc w:val="center"/>
              <w:rPr>
                <w:rFonts w:asciiTheme="majorBidi" w:eastAsia="Times New Roman" w:hAnsiTheme="majorBidi" w:cstheme="majorBidi"/>
                <w:color w:val="000000"/>
                <w:sz w:val="28"/>
                <w:szCs w:val="28"/>
                <w:lang w:eastAsia="uk-UA" w:bidi="he-IL"/>
              </w:rPr>
            </w:pPr>
            <w:r w:rsidRPr="00CE6955">
              <w:rPr>
                <w:rFonts w:asciiTheme="majorBidi" w:eastAsia="Times New Roman" w:hAnsiTheme="majorBidi" w:cstheme="majorBidi"/>
                <w:color w:val="000000"/>
                <w:sz w:val="28"/>
                <w:szCs w:val="28"/>
                <w:lang w:eastAsia="uk-UA" w:bidi="he-IL"/>
              </w:rPr>
              <w:t>3,09</w:t>
            </w:r>
          </w:p>
        </w:tc>
        <w:tc>
          <w:tcPr>
            <w:tcW w:w="0" w:type="auto"/>
            <w:shd w:val="clear" w:color="auto" w:fill="auto"/>
            <w:noWrap/>
            <w:vAlign w:val="center"/>
            <w:hideMark/>
          </w:tcPr>
          <w:p w:rsidR="00CE6955" w:rsidRPr="00CE6955" w:rsidRDefault="00CE6955" w:rsidP="00CE6955">
            <w:pPr>
              <w:spacing w:after="0" w:line="240" w:lineRule="auto"/>
              <w:jc w:val="center"/>
              <w:rPr>
                <w:rFonts w:asciiTheme="majorBidi" w:eastAsia="Times New Roman" w:hAnsiTheme="majorBidi" w:cstheme="majorBidi"/>
                <w:color w:val="000000"/>
                <w:sz w:val="28"/>
                <w:szCs w:val="28"/>
                <w:lang w:eastAsia="uk-UA" w:bidi="he-IL"/>
              </w:rPr>
            </w:pPr>
            <w:r w:rsidRPr="00CE6955">
              <w:rPr>
                <w:rFonts w:asciiTheme="majorBidi" w:eastAsia="Times New Roman" w:hAnsiTheme="majorBidi" w:cstheme="majorBidi"/>
                <w:color w:val="000000"/>
                <w:sz w:val="28"/>
                <w:szCs w:val="28"/>
                <w:lang w:eastAsia="uk-UA" w:bidi="he-IL"/>
              </w:rPr>
              <w:t>5,81</w:t>
            </w:r>
          </w:p>
        </w:tc>
        <w:tc>
          <w:tcPr>
            <w:tcW w:w="0" w:type="auto"/>
            <w:shd w:val="clear" w:color="auto" w:fill="auto"/>
            <w:noWrap/>
            <w:vAlign w:val="center"/>
            <w:hideMark/>
          </w:tcPr>
          <w:p w:rsidR="00CE6955" w:rsidRPr="00CE6955" w:rsidRDefault="00CE6955" w:rsidP="00CE6955">
            <w:pPr>
              <w:spacing w:after="0" w:line="240" w:lineRule="auto"/>
              <w:jc w:val="center"/>
              <w:rPr>
                <w:rFonts w:asciiTheme="majorBidi" w:eastAsia="Times New Roman" w:hAnsiTheme="majorBidi" w:cstheme="majorBidi"/>
                <w:color w:val="000000"/>
                <w:sz w:val="28"/>
                <w:szCs w:val="28"/>
                <w:lang w:eastAsia="uk-UA" w:bidi="he-IL"/>
              </w:rPr>
            </w:pPr>
            <w:r w:rsidRPr="00CE6955">
              <w:rPr>
                <w:rFonts w:asciiTheme="majorBidi" w:eastAsia="Times New Roman" w:hAnsiTheme="majorBidi" w:cstheme="majorBidi"/>
                <w:color w:val="000000"/>
                <w:sz w:val="28"/>
                <w:szCs w:val="28"/>
                <w:lang w:eastAsia="uk-UA" w:bidi="he-IL"/>
              </w:rPr>
              <w:t>-1,10</w:t>
            </w:r>
          </w:p>
        </w:tc>
        <w:tc>
          <w:tcPr>
            <w:tcW w:w="0" w:type="auto"/>
            <w:shd w:val="clear" w:color="auto" w:fill="auto"/>
            <w:noWrap/>
            <w:vAlign w:val="center"/>
            <w:hideMark/>
          </w:tcPr>
          <w:p w:rsidR="00CE6955" w:rsidRPr="00CE6955" w:rsidRDefault="00CE6955" w:rsidP="00CE6955">
            <w:pPr>
              <w:spacing w:after="0" w:line="240" w:lineRule="auto"/>
              <w:jc w:val="center"/>
              <w:rPr>
                <w:rFonts w:asciiTheme="majorBidi" w:eastAsia="Times New Roman" w:hAnsiTheme="majorBidi" w:cstheme="majorBidi"/>
                <w:color w:val="000000"/>
                <w:sz w:val="28"/>
                <w:szCs w:val="28"/>
                <w:lang w:eastAsia="uk-UA" w:bidi="he-IL"/>
              </w:rPr>
            </w:pPr>
            <w:r w:rsidRPr="00CE6955">
              <w:rPr>
                <w:rFonts w:asciiTheme="majorBidi" w:eastAsia="Times New Roman" w:hAnsiTheme="majorBidi" w:cstheme="majorBidi"/>
                <w:color w:val="000000"/>
                <w:sz w:val="28"/>
                <w:szCs w:val="28"/>
                <w:lang w:eastAsia="uk-UA" w:bidi="he-IL"/>
              </w:rPr>
              <w:t>1,90</w:t>
            </w:r>
          </w:p>
        </w:tc>
      </w:tr>
      <w:tr w:rsidR="00CE6955" w:rsidRPr="00CE6955" w:rsidTr="00CE6955">
        <w:trPr>
          <w:trHeight w:val="403"/>
        </w:trPr>
        <w:tc>
          <w:tcPr>
            <w:tcW w:w="0" w:type="auto"/>
            <w:shd w:val="clear" w:color="auto" w:fill="auto"/>
            <w:noWrap/>
            <w:vAlign w:val="center"/>
            <w:hideMark/>
          </w:tcPr>
          <w:p w:rsidR="00CE6955" w:rsidRPr="00CE6955" w:rsidRDefault="00CE6955" w:rsidP="00CE6955">
            <w:pPr>
              <w:spacing w:after="0" w:line="240" w:lineRule="auto"/>
              <w:jc w:val="center"/>
              <w:rPr>
                <w:rFonts w:asciiTheme="majorBidi" w:eastAsia="Times New Roman" w:hAnsiTheme="majorBidi" w:cstheme="majorBidi"/>
                <w:color w:val="000000"/>
                <w:sz w:val="28"/>
                <w:szCs w:val="28"/>
                <w:lang w:eastAsia="uk-UA" w:bidi="he-IL"/>
              </w:rPr>
            </w:pPr>
            <w:r w:rsidRPr="00CE6955">
              <w:rPr>
                <w:rFonts w:asciiTheme="majorBidi" w:eastAsia="Times New Roman" w:hAnsiTheme="majorBidi" w:cstheme="majorBidi"/>
                <w:color w:val="000000"/>
                <w:sz w:val="28"/>
                <w:szCs w:val="28"/>
                <w:lang w:eastAsia="uk-UA" w:bidi="he-IL"/>
              </w:rPr>
              <w:t>2020</w:t>
            </w:r>
          </w:p>
        </w:tc>
        <w:tc>
          <w:tcPr>
            <w:tcW w:w="0" w:type="auto"/>
            <w:shd w:val="clear" w:color="auto" w:fill="auto"/>
            <w:noWrap/>
            <w:vAlign w:val="center"/>
            <w:hideMark/>
          </w:tcPr>
          <w:p w:rsidR="00CE6955" w:rsidRPr="00CE6955" w:rsidRDefault="00CE6955" w:rsidP="00CE6955">
            <w:pPr>
              <w:spacing w:after="0" w:line="240" w:lineRule="auto"/>
              <w:jc w:val="center"/>
              <w:rPr>
                <w:rFonts w:asciiTheme="majorBidi" w:eastAsia="Times New Roman" w:hAnsiTheme="majorBidi" w:cstheme="majorBidi"/>
                <w:color w:val="000000"/>
                <w:sz w:val="28"/>
                <w:szCs w:val="28"/>
                <w:lang w:eastAsia="uk-UA" w:bidi="he-IL"/>
              </w:rPr>
            </w:pPr>
            <w:r w:rsidRPr="00CE6955">
              <w:rPr>
                <w:rFonts w:asciiTheme="majorBidi" w:eastAsia="Times New Roman" w:hAnsiTheme="majorBidi" w:cstheme="majorBidi"/>
                <w:color w:val="000000"/>
                <w:sz w:val="28"/>
                <w:szCs w:val="28"/>
                <w:lang w:eastAsia="uk-UA" w:bidi="he-IL"/>
              </w:rPr>
              <w:t>-2,68</w:t>
            </w:r>
          </w:p>
        </w:tc>
        <w:tc>
          <w:tcPr>
            <w:tcW w:w="0" w:type="auto"/>
            <w:shd w:val="clear" w:color="auto" w:fill="auto"/>
            <w:noWrap/>
            <w:vAlign w:val="center"/>
            <w:hideMark/>
          </w:tcPr>
          <w:p w:rsidR="00CE6955" w:rsidRPr="00CE6955" w:rsidRDefault="00CE6955" w:rsidP="00CE6955">
            <w:pPr>
              <w:spacing w:after="0" w:line="240" w:lineRule="auto"/>
              <w:jc w:val="center"/>
              <w:rPr>
                <w:rFonts w:asciiTheme="majorBidi" w:eastAsia="Times New Roman" w:hAnsiTheme="majorBidi" w:cstheme="majorBidi"/>
                <w:color w:val="000000"/>
                <w:sz w:val="28"/>
                <w:szCs w:val="28"/>
                <w:lang w:eastAsia="uk-UA" w:bidi="he-IL"/>
              </w:rPr>
            </w:pPr>
            <w:r w:rsidRPr="00CE6955">
              <w:rPr>
                <w:rFonts w:asciiTheme="majorBidi" w:eastAsia="Times New Roman" w:hAnsiTheme="majorBidi" w:cstheme="majorBidi"/>
                <w:color w:val="000000"/>
                <w:sz w:val="28"/>
                <w:szCs w:val="28"/>
                <w:lang w:eastAsia="uk-UA" w:bidi="he-IL"/>
              </w:rPr>
              <w:t>3,46</w:t>
            </w:r>
          </w:p>
        </w:tc>
        <w:tc>
          <w:tcPr>
            <w:tcW w:w="0" w:type="auto"/>
            <w:shd w:val="clear" w:color="auto" w:fill="auto"/>
            <w:noWrap/>
            <w:vAlign w:val="center"/>
            <w:hideMark/>
          </w:tcPr>
          <w:p w:rsidR="00CE6955" w:rsidRPr="00CE6955" w:rsidRDefault="00CE6955" w:rsidP="00CE6955">
            <w:pPr>
              <w:spacing w:after="0" w:line="240" w:lineRule="auto"/>
              <w:jc w:val="center"/>
              <w:rPr>
                <w:rFonts w:asciiTheme="majorBidi" w:eastAsia="Times New Roman" w:hAnsiTheme="majorBidi" w:cstheme="majorBidi"/>
                <w:color w:val="000000"/>
                <w:sz w:val="28"/>
                <w:szCs w:val="28"/>
                <w:lang w:eastAsia="uk-UA" w:bidi="he-IL"/>
              </w:rPr>
            </w:pPr>
            <w:r w:rsidRPr="00CE6955">
              <w:rPr>
                <w:rFonts w:asciiTheme="majorBidi" w:eastAsia="Times New Roman" w:hAnsiTheme="majorBidi" w:cstheme="majorBidi"/>
                <w:color w:val="000000"/>
                <w:sz w:val="28"/>
                <w:szCs w:val="28"/>
                <w:lang w:eastAsia="uk-UA" w:bidi="he-IL"/>
              </w:rPr>
              <w:t>-0,91</w:t>
            </w:r>
          </w:p>
        </w:tc>
        <w:tc>
          <w:tcPr>
            <w:tcW w:w="0" w:type="auto"/>
            <w:shd w:val="clear" w:color="auto" w:fill="auto"/>
            <w:noWrap/>
            <w:vAlign w:val="center"/>
            <w:hideMark/>
          </w:tcPr>
          <w:p w:rsidR="00CE6955" w:rsidRPr="00CE6955" w:rsidRDefault="00CE6955" w:rsidP="00CE6955">
            <w:pPr>
              <w:spacing w:after="0" w:line="240" w:lineRule="auto"/>
              <w:jc w:val="center"/>
              <w:rPr>
                <w:rFonts w:asciiTheme="majorBidi" w:eastAsia="Times New Roman" w:hAnsiTheme="majorBidi" w:cstheme="majorBidi"/>
                <w:color w:val="000000"/>
                <w:sz w:val="28"/>
                <w:szCs w:val="28"/>
                <w:lang w:eastAsia="uk-UA" w:bidi="he-IL"/>
              </w:rPr>
            </w:pPr>
            <w:r w:rsidRPr="00CE6955">
              <w:rPr>
                <w:rFonts w:asciiTheme="majorBidi" w:eastAsia="Times New Roman" w:hAnsiTheme="majorBidi" w:cstheme="majorBidi"/>
                <w:color w:val="000000"/>
                <w:sz w:val="28"/>
                <w:szCs w:val="28"/>
                <w:lang w:eastAsia="uk-UA" w:bidi="he-IL"/>
              </w:rPr>
              <w:t>-0,07</w:t>
            </w:r>
          </w:p>
        </w:tc>
        <w:tc>
          <w:tcPr>
            <w:tcW w:w="0" w:type="auto"/>
            <w:shd w:val="clear" w:color="auto" w:fill="auto"/>
            <w:noWrap/>
            <w:vAlign w:val="center"/>
            <w:hideMark/>
          </w:tcPr>
          <w:p w:rsidR="00CE6955" w:rsidRPr="00CE6955" w:rsidRDefault="00CE6955" w:rsidP="00CE6955">
            <w:pPr>
              <w:spacing w:after="0" w:line="240" w:lineRule="auto"/>
              <w:jc w:val="center"/>
              <w:rPr>
                <w:rFonts w:asciiTheme="majorBidi" w:eastAsia="Times New Roman" w:hAnsiTheme="majorBidi" w:cstheme="majorBidi"/>
                <w:color w:val="000000"/>
                <w:sz w:val="28"/>
                <w:szCs w:val="28"/>
                <w:lang w:eastAsia="uk-UA" w:bidi="he-IL"/>
              </w:rPr>
            </w:pPr>
            <w:r w:rsidRPr="00CE6955">
              <w:rPr>
                <w:rFonts w:asciiTheme="majorBidi" w:eastAsia="Times New Roman" w:hAnsiTheme="majorBidi" w:cstheme="majorBidi"/>
                <w:color w:val="000000"/>
                <w:sz w:val="28"/>
                <w:szCs w:val="28"/>
                <w:lang w:eastAsia="uk-UA" w:bidi="he-IL"/>
              </w:rPr>
              <w:t>4,14</w:t>
            </w:r>
          </w:p>
        </w:tc>
      </w:tr>
      <w:tr w:rsidR="00CE6955" w:rsidRPr="00CE6955" w:rsidTr="00CE6955">
        <w:trPr>
          <w:trHeight w:val="403"/>
        </w:trPr>
        <w:tc>
          <w:tcPr>
            <w:tcW w:w="0" w:type="auto"/>
            <w:shd w:val="clear" w:color="auto" w:fill="auto"/>
            <w:noWrap/>
            <w:vAlign w:val="center"/>
            <w:hideMark/>
          </w:tcPr>
          <w:p w:rsidR="00CE6955" w:rsidRPr="00CE6955" w:rsidRDefault="00CE6955" w:rsidP="00CE6955">
            <w:pPr>
              <w:spacing w:after="0" w:line="240" w:lineRule="auto"/>
              <w:jc w:val="center"/>
              <w:rPr>
                <w:rFonts w:asciiTheme="majorBidi" w:eastAsia="Times New Roman" w:hAnsiTheme="majorBidi" w:cstheme="majorBidi"/>
                <w:color w:val="000000"/>
                <w:sz w:val="28"/>
                <w:szCs w:val="28"/>
                <w:lang w:eastAsia="uk-UA" w:bidi="he-IL"/>
              </w:rPr>
            </w:pPr>
            <w:r w:rsidRPr="00CE6955">
              <w:rPr>
                <w:rFonts w:asciiTheme="majorBidi" w:eastAsia="Times New Roman" w:hAnsiTheme="majorBidi" w:cstheme="majorBidi"/>
                <w:color w:val="000000"/>
                <w:sz w:val="28"/>
                <w:szCs w:val="28"/>
                <w:lang w:eastAsia="uk-UA" w:bidi="he-IL"/>
              </w:rPr>
              <w:t>2021</w:t>
            </w:r>
          </w:p>
        </w:tc>
        <w:tc>
          <w:tcPr>
            <w:tcW w:w="0" w:type="auto"/>
            <w:shd w:val="clear" w:color="auto" w:fill="auto"/>
            <w:noWrap/>
            <w:vAlign w:val="center"/>
            <w:hideMark/>
          </w:tcPr>
          <w:p w:rsidR="00CE6955" w:rsidRPr="00CE6955" w:rsidRDefault="00CE6955" w:rsidP="00CE6955">
            <w:pPr>
              <w:spacing w:after="0" w:line="240" w:lineRule="auto"/>
              <w:jc w:val="center"/>
              <w:rPr>
                <w:rFonts w:asciiTheme="majorBidi" w:eastAsia="Times New Roman" w:hAnsiTheme="majorBidi" w:cstheme="majorBidi"/>
                <w:color w:val="000000"/>
                <w:sz w:val="28"/>
                <w:szCs w:val="28"/>
                <w:lang w:eastAsia="uk-UA" w:bidi="he-IL"/>
              </w:rPr>
            </w:pPr>
            <w:r w:rsidRPr="00CE6955">
              <w:rPr>
                <w:rFonts w:asciiTheme="majorBidi" w:eastAsia="Times New Roman" w:hAnsiTheme="majorBidi" w:cstheme="majorBidi"/>
                <w:color w:val="000000"/>
                <w:sz w:val="28"/>
                <w:szCs w:val="28"/>
                <w:lang w:eastAsia="uk-UA" w:bidi="he-IL"/>
              </w:rPr>
              <w:t>2,57</w:t>
            </w:r>
          </w:p>
        </w:tc>
        <w:tc>
          <w:tcPr>
            <w:tcW w:w="0" w:type="auto"/>
            <w:shd w:val="clear" w:color="auto" w:fill="auto"/>
            <w:noWrap/>
            <w:vAlign w:val="center"/>
            <w:hideMark/>
          </w:tcPr>
          <w:p w:rsidR="00CE6955" w:rsidRPr="00CE6955" w:rsidRDefault="00CE6955" w:rsidP="00CE6955">
            <w:pPr>
              <w:spacing w:after="0" w:line="240" w:lineRule="auto"/>
              <w:jc w:val="center"/>
              <w:rPr>
                <w:rFonts w:asciiTheme="majorBidi" w:eastAsia="Times New Roman" w:hAnsiTheme="majorBidi" w:cstheme="majorBidi"/>
                <w:color w:val="000000"/>
                <w:sz w:val="28"/>
                <w:szCs w:val="28"/>
                <w:lang w:eastAsia="uk-UA" w:bidi="he-IL"/>
              </w:rPr>
            </w:pPr>
            <w:r w:rsidRPr="00CE6955">
              <w:rPr>
                <w:rFonts w:asciiTheme="majorBidi" w:eastAsia="Times New Roman" w:hAnsiTheme="majorBidi" w:cstheme="majorBidi"/>
                <w:color w:val="000000"/>
                <w:sz w:val="28"/>
                <w:szCs w:val="28"/>
                <w:lang w:eastAsia="uk-UA" w:bidi="he-IL"/>
              </w:rPr>
              <w:t>8,20</w:t>
            </w:r>
          </w:p>
        </w:tc>
        <w:tc>
          <w:tcPr>
            <w:tcW w:w="0" w:type="auto"/>
            <w:shd w:val="clear" w:color="auto" w:fill="auto"/>
            <w:noWrap/>
            <w:vAlign w:val="center"/>
            <w:hideMark/>
          </w:tcPr>
          <w:p w:rsidR="00CE6955" w:rsidRPr="00CE6955" w:rsidRDefault="00CE6955" w:rsidP="00CE6955">
            <w:pPr>
              <w:spacing w:after="0" w:line="240" w:lineRule="auto"/>
              <w:jc w:val="center"/>
              <w:rPr>
                <w:rFonts w:asciiTheme="majorBidi" w:eastAsia="Times New Roman" w:hAnsiTheme="majorBidi" w:cstheme="majorBidi"/>
                <w:color w:val="000000"/>
                <w:sz w:val="28"/>
                <w:szCs w:val="28"/>
                <w:lang w:eastAsia="uk-UA" w:bidi="he-IL"/>
              </w:rPr>
            </w:pPr>
            <w:r w:rsidRPr="00CE6955">
              <w:rPr>
                <w:rFonts w:asciiTheme="majorBidi" w:eastAsia="Times New Roman" w:hAnsiTheme="majorBidi" w:cstheme="majorBidi"/>
                <w:color w:val="000000"/>
                <w:sz w:val="28"/>
                <w:szCs w:val="28"/>
                <w:lang w:eastAsia="uk-UA" w:bidi="he-IL"/>
              </w:rPr>
              <w:t>8,05</w:t>
            </w:r>
          </w:p>
        </w:tc>
        <w:tc>
          <w:tcPr>
            <w:tcW w:w="0" w:type="auto"/>
            <w:shd w:val="clear" w:color="auto" w:fill="auto"/>
            <w:noWrap/>
            <w:vAlign w:val="center"/>
            <w:hideMark/>
          </w:tcPr>
          <w:p w:rsidR="00CE6955" w:rsidRPr="00CE6955" w:rsidRDefault="00CE6955" w:rsidP="00CE6955">
            <w:pPr>
              <w:spacing w:after="0" w:line="240" w:lineRule="auto"/>
              <w:jc w:val="center"/>
              <w:rPr>
                <w:rFonts w:asciiTheme="majorBidi" w:eastAsia="Times New Roman" w:hAnsiTheme="majorBidi" w:cstheme="majorBidi"/>
                <w:color w:val="000000"/>
                <w:sz w:val="28"/>
                <w:szCs w:val="28"/>
                <w:lang w:eastAsia="uk-UA" w:bidi="he-IL"/>
              </w:rPr>
            </w:pPr>
            <w:r w:rsidRPr="00CE6955">
              <w:rPr>
                <w:rFonts w:asciiTheme="majorBidi" w:eastAsia="Times New Roman" w:hAnsiTheme="majorBidi" w:cstheme="majorBidi"/>
                <w:color w:val="000000"/>
                <w:sz w:val="28"/>
                <w:szCs w:val="28"/>
                <w:lang w:eastAsia="uk-UA" w:bidi="he-IL"/>
              </w:rPr>
              <w:t>4,44</w:t>
            </w:r>
          </w:p>
        </w:tc>
        <w:tc>
          <w:tcPr>
            <w:tcW w:w="0" w:type="auto"/>
            <w:shd w:val="clear" w:color="auto" w:fill="auto"/>
            <w:noWrap/>
            <w:vAlign w:val="center"/>
            <w:hideMark/>
          </w:tcPr>
          <w:p w:rsidR="00CE6955" w:rsidRPr="00CE6955" w:rsidRDefault="00CE6955" w:rsidP="00CE6955">
            <w:pPr>
              <w:spacing w:after="0" w:line="240" w:lineRule="auto"/>
              <w:jc w:val="center"/>
              <w:rPr>
                <w:rFonts w:asciiTheme="majorBidi" w:eastAsia="Times New Roman" w:hAnsiTheme="majorBidi" w:cstheme="majorBidi"/>
                <w:color w:val="000000"/>
                <w:sz w:val="28"/>
                <w:szCs w:val="28"/>
                <w:lang w:eastAsia="uk-UA" w:bidi="he-IL"/>
              </w:rPr>
            </w:pPr>
            <w:r w:rsidRPr="00CE6955">
              <w:rPr>
                <w:rFonts w:asciiTheme="majorBidi" w:eastAsia="Times New Roman" w:hAnsiTheme="majorBidi" w:cstheme="majorBidi"/>
                <w:color w:val="000000"/>
                <w:sz w:val="28"/>
                <w:szCs w:val="28"/>
                <w:lang w:eastAsia="uk-UA" w:bidi="he-IL"/>
              </w:rPr>
              <w:t>2,24</w:t>
            </w:r>
          </w:p>
        </w:tc>
      </w:tr>
      <w:tr w:rsidR="00CE6955" w:rsidRPr="00CE6955" w:rsidTr="00CE6955">
        <w:trPr>
          <w:trHeight w:val="403"/>
        </w:trPr>
        <w:tc>
          <w:tcPr>
            <w:tcW w:w="0" w:type="auto"/>
            <w:shd w:val="clear" w:color="auto" w:fill="auto"/>
            <w:noWrap/>
            <w:vAlign w:val="center"/>
            <w:hideMark/>
          </w:tcPr>
          <w:p w:rsidR="00CE6955" w:rsidRPr="00CE6955" w:rsidRDefault="00CE6955" w:rsidP="00CE6955">
            <w:pPr>
              <w:spacing w:after="0" w:line="240" w:lineRule="auto"/>
              <w:jc w:val="center"/>
              <w:rPr>
                <w:rFonts w:asciiTheme="majorBidi" w:eastAsia="Times New Roman" w:hAnsiTheme="majorBidi" w:cstheme="majorBidi"/>
                <w:color w:val="000000"/>
                <w:sz w:val="28"/>
                <w:szCs w:val="28"/>
                <w:lang w:eastAsia="uk-UA" w:bidi="he-IL"/>
              </w:rPr>
            </w:pPr>
            <w:r w:rsidRPr="00CE6955">
              <w:rPr>
                <w:rFonts w:asciiTheme="majorBidi" w:eastAsia="Times New Roman" w:hAnsiTheme="majorBidi" w:cstheme="majorBidi"/>
                <w:color w:val="000000"/>
                <w:sz w:val="28"/>
                <w:szCs w:val="28"/>
                <w:lang w:eastAsia="uk-UA" w:bidi="he-IL"/>
              </w:rPr>
              <w:t>2022</w:t>
            </w:r>
          </w:p>
        </w:tc>
        <w:tc>
          <w:tcPr>
            <w:tcW w:w="0" w:type="auto"/>
            <w:shd w:val="clear" w:color="auto" w:fill="auto"/>
            <w:noWrap/>
            <w:vAlign w:val="center"/>
            <w:hideMark/>
          </w:tcPr>
          <w:p w:rsidR="00CE6955" w:rsidRPr="00CE6955" w:rsidRDefault="00CE6955" w:rsidP="00CE6955">
            <w:pPr>
              <w:spacing w:after="0" w:line="240" w:lineRule="auto"/>
              <w:jc w:val="center"/>
              <w:rPr>
                <w:rFonts w:asciiTheme="majorBidi" w:eastAsia="Times New Roman" w:hAnsiTheme="majorBidi" w:cstheme="majorBidi"/>
                <w:color w:val="000000"/>
                <w:sz w:val="28"/>
                <w:szCs w:val="28"/>
                <w:lang w:eastAsia="uk-UA" w:bidi="he-IL"/>
              </w:rPr>
            </w:pPr>
            <w:r w:rsidRPr="00CE6955">
              <w:rPr>
                <w:rFonts w:asciiTheme="majorBidi" w:eastAsia="Times New Roman" w:hAnsiTheme="majorBidi" w:cstheme="majorBidi"/>
                <w:color w:val="000000"/>
                <w:sz w:val="28"/>
                <w:szCs w:val="28"/>
                <w:lang w:eastAsia="uk-UA" w:bidi="he-IL"/>
              </w:rPr>
              <w:t>-0,3</w:t>
            </w:r>
          </w:p>
        </w:tc>
        <w:tc>
          <w:tcPr>
            <w:tcW w:w="0" w:type="auto"/>
            <w:shd w:val="clear" w:color="auto" w:fill="auto"/>
            <w:noWrap/>
            <w:vAlign w:val="center"/>
            <w:hideMark/>
          </w:tcPr>
          <w:p w:rsidR="00CE6955" w:rsidRPr="00CE6955" w:rsidRDefault="00CE6955" w:rsidP="00CE6955">
            <w:pPr>
              <w:spacing w:after="0" w:line="240" w:lineRule="auto"/>
              <w:jc w:val="center"/>
              <w:rPr>
                <w:rFonts w:asciiTheme="majorBidi" w:eastAsia="Times New Roman" w:hAnsiTheme="majorBidi" w:cstheme="majorBidi"/>
                <w:color w:val="000000"/>
                <w:sz w:val="28"/>
                <w:szCs w:val="28"/>
                <w:lang w:eastAsia="uk-UA" w:bidi="he-IL"/>
              </w:rPr>
            </w:pPr>
            <w:r w:rsidRPr="00CE6955">
              <w:rPr>
                <w:rFonts w:asciiTheme="majorBidi" w:eastAsia="Times New Roman" w:hAnsiTheme="majorBidi" w:cstheme="majorBidi"/>
                <w:color w:val="000000"/>
                <w:sz w:val="28"/>
                <w:szCs w:val="28"/>
                <w:lang w:eastAsia="uk-UA" w:bidi="he-IL"/>
              </w:rPr>
              <w:t>8,46</w:t>
            </w:r>
          </w:p>
        </w:tc>
        <w:tc>
          <w:tcPr>
            <w:tcW w:w="0" w:type="auto"/>
            <w:shd w:val="clear" w:color="auto" w:fill="auto"/>
            <w:noWrap/>
            <w:vAlign w:val="center"/>
            <w:hideMark/>
          </w:tcPr>
          <w:p w:rsidR="00CE6955" w:rsidRPr="00CE6955" w:rsidRDefault="00CE6955" w:rsidP="00CE6955">
            <w:pPr>
              <w:spacing w:after="0" w:line="240" w:lineRule="auto"/>
              <w:jc w:val="center"/>
              <w:rPr>
                <w:rFonts w:asciiTheme="majorBidi" w:eastAsia="Times New Roman" w:hAnsiTheme="majorBidi" w:cstheme="majorBidi"/>
                <w:color w:val="000000"/>
                <w:sz w:val="28"/>
                <w:szCs w:val="28"/>
                <w:lang w:eastAsia="uk-UA" w:bidi="he-IL"/>
              </w:rPr>
            </w:pPr>
            <w:r w:rsidRPr="00CE6955">
              <w:rPr>
                <w:rFonts w:asciiTheme="majorBidi" w:eastAsia="Times New Roman" w:hAnsiTheme="majorBidi" w:cstheme="majorBidi"/>
                <w:color w:val="000000"/>
                <w:sz w:val="28"/>
                <w:szCs w:val="28"/>
                <w:lang w:eastAsia="uk-UA" w:bidi="he-IL"/>
              </w:rPr>
              <w:t>3,23</w:t>
            </w:r>
          </w:p>
        </w:tc>
        <w:tc>
          <w:tcPr>
            <w:tcW w:w="0" w:type="auto"/>
            <w:shd w:val="clear" w:color="auto" w:fill="auto"/>
            <w:noWrap/>
            <w:vAlign w:val="center"/>
            <w:hideMark/>
          </w:tcPr>
          <w:p w:rsidR="00CE6955" w:rsidRPr="00CE6955" w:rsidRDefault="00CE6955" w:rsidP="00CE6955">
            <w:pPr>
              <w:spacing w:after="0" w:line="240" w:lineRule="auto"/>
              <w:jc w:val="center"/>
              <w:rPr>
                <w:rFonts w:asciiTheme="majorBidi" w:eastAsia="Times New Roman" w:hAnsiTheme="majorBidi" w:cstheme="majorBidi"/>
                <w:color w:val="000000"/>
                <w:sz w:val="28"/>
                <w:szCs w:val="28"/>
                <w:lang w:eastAsia="uk-UA" w:bidi="he-IL"/>
              </w:rPr>
            </w:pPr>
            <w:r w:rsidRPr="00CE6955">
              <w:rPr>
                <w:rFonts w:asciiTheme="majorBidi" w:eastAsia="Times New Roman" w:hAnsiTheme="majorBidi" w:cstheme="majorBidi"/>
                <w:color w:val="000000"/>
                <w:sz w:val="28"/>
                <w:szCs w:val="28"/>
                <w:lang w:eastAsia="uk-UA" w:bidi="he-IL"/>
              </w:rPr>
              <w:t>6,76</w:t>
            </w:r>
          </w:p>
        </w:tc>
        <w:tc>
          <w:tcPr>
            <w:tcW w:w="0" w:type="auto"/>
            <w:shd w:val="clear" w:color="auto" w:fill="auto"/>
            <w:noWrap/>
            <w:vAlign w:val="center"/>
            <w:hideMark/>
          </w:tcPr>
          <w:p w:rsidR="00CE6955" w:rsidRPr="00CE6955" w:rsidRDefault="00CE6955" w:rsidP="00CE6955">
            <w:pPr>
              <w:spacing w:after="0" w:line="240" w:lineRule="auto"/>
              <w:jc w:val="center"/>
              <w:rPr>
                <w:rFonts w:asciiTheme="majorBidi" w:eastAsia="Times New Roman" w:hAnsiTheme="majorBidi" w:cstheme="majorBidi"/>
                <w:color w:val="000000"/>
                <w:sz w:val="28"/>
                <w:szCs w:val="28"/>
                <w:lang w:eastAsia="uk-UA" w:bidi="he-IL"/>
              </w:rPr>
            </w:pPr>
            <w:r w:rsidRPr="00CE6955">
              <w:rPr>
                <w:rFonts w:asciiTheme="majorBidi" w:eastAsia="Times New Roman" w:hAnsiTheme="majorBidi" w:cstheme="majorBidi"/>
                <w:color w:val="000000"/>
                <w:sz w:val="28"/>
                <w:szCs w:val="28"/>
                <w:lang w:eastAsia="uk-UA" w:bidi="he-IL"/>
              </w:rPr>
              <w:t>1,16</w:t>
            </w:r>
          </w:p>
        </w:tc>
      </w:tr>
    </w:tbl>
    <w:p w:rsidR="0055435A" w:rsidRPr="008377D6" w:rsidRDefault="0055435A" w:rsidP="00991C30">
      <w:pPr>
        <w:autoSpaceDE w:val="0"/>
        <w:autoSpaceDN w:val="0"/>
        <w:adjustRightInd w:val="0"/>
        <w:spacing w:after="0" w:line="400" w:lineRule="atLeast"/>
        <w:ind w:firstLine="851"/>
        <w:rPr>
          <w:rFonts w:ascii="Times New Roman" w:hAnsi="Times New Roman" w:cs="Times New Roman"/>
          <w:sz w:val="28"/>
          <w:szCs w:val="28"/>
          <w:lang w:val="ru-RU" w:bidi="he-IL"/>
        </w:rPr>
      </w:pPr>
      <w:r w:rsidRPr="00F93950">
        <w:rPr>
          <w:rFonts w:ascii="Times New Roman" w:hAnsi="Times New Roman" w:cs="Times New Roman"/>
          <w:sz w:val="28"/>
          <w:szCs w:val="28"/>
          <w:lang w:bidi="he-IL"/>
        </w:rPr>
        <w:t xml:space="preserve">Джерело: складено автором на основі </w:t>
      </w:r>
      <w:r w:rsidRPr="00F93950">
        <w:rPr>
          <w:rFonts w:ascii="Times New Roman" w:hAnsi="Times New Roman" w:cs="Times New Roman"/>
          <w:sz w:val="28"/>
          <w:szCs w:val="28"/>
          <w:lang w:val="ru-RU" w:bidi="he-IL"/>
        </w:rPr>
        <w:t>[</w:t>
      </w:r>
      <w:r w:rsidR="00282BC9" w:rsidRPr="00282BC9">
        <w:rPr>
          <w:rFonts w:ascii="Times New Roman" w:hAnsi="Times New Roman" w:cs="Times New Roman"/>
          <w:sz w:val="28"/>
          <w:szCs w:val="28"/>
          <w:lang w:val="ru-RU" w:bidi="he-IL"/>
        </w:rPr>
        <w:t>21</w:t>
      </w:r>
      <w:r w:rsidRPr="00F93950">
        <w:rPr>
          <w:rFonts w:ascii="Times New Roman" w:hAnsi="Times New Roman" w:cs="Times New Roman"/>
          <w:sz w:val="28"/>
          <w:szCs w:val="28"/>
          <w:lang w:val="ru-RU" w:bidi="he-IL"/>
        </w:rPr>
        <w:t>]</w:t>
      </w:r>
      <w:r w:rsidR="008377D6" w:rsidRPr="008377D6">
        <w:rPr>
          <w:rFonts w:ascii="Times New Roman" w:hAnsi="Times New Roman" w:cs="Times New Roman"/>
          <w:sz w:val="28"/>
          <w:szCs w:val="28"/>
          <w:lang w:val="ru-RU" w:bidi="he-IL"/>
        </w:rPr>
        <w:t>.</w:t>
      </w:r>
    </w:p>
    <w:p w:rsidR="00F93950" w:rsidRDefault="00F93950" w:rsidP="00E7155C">
      <w:pPr>
        <w:tabs>
          <w:tab w:val="left" w:pos="993"/>
        </w:tabs>
        <w:spacing w:after="0" w:line="360" w:lineRule="auto"/>
        <w:jc w:val="right"/>
        <w:rPr>
          <w:rFonts w:asciiTheme="majorBidi" w:hAnsiTheme="majorBidi" w:cstheme="majorBidi"/>
          <w:sz w:val="28"/>
          <w:szCs w:val="28"/>
          <w:lang w:val="ru-RU"/>
        </w:rPr>
      </w:pPr>
    </w:p>
    <w:p w:rsidR="00CE6955" w:rsidRPr="006E2067" w:rsidRDefault="00CE6955" w:rsidP="00E7155C">
      <w:pPr>
        <w:tabs>
          <w:tab w:val="left" w:pos="993"/>
        </w:tabs>
        <w:spacing w:after="0" w:line="360" w:lineRule="auto"/>
        <w:jc w:val="right"/>
        <w:rPr>
          <w:rFonts w:asciiTheme="majorBidi" w:hAnsiTheme="majorBidi" w:cstheme="majorBidi"/>
          <w:sz w:val="28"/>
          <w:szCs w:val="28"/>
          <w:lang w:val="ru-RU"/>
        </w:rPr>
      </w:pPr>
    </w:p>
    <w:p w:rsidR="00CE6955" w:rsidRDefault="00CE6955" w:rsidP="00E7155C">
      <w:pPr>
        <w:tabs>
          <w:tab w:val="left" w:pos="993"/>
        </w:tabs>
        <w:spacing w:after="0" w:line="360" w:lineRule="auto"/>
        <w:jc w:val="right"/>
        <w:rPr>
          <w:rFonts w:asciiTheme="majorBidi" w:hAnsiTheme="majorBidi" w:cstheme="majorBidi"/>
          <w:sz w:val="28"/>
          <w:szCs w:val="28"/>
          <w:lang w:val="ru-RU"/>
        </w:rPr>
      </w:pPr>
    </w:p>
    <w:p w:rsidR="008A64ED" w:rsidRPr="00E7155C" w:rsidRDefault="008A64ED" w:rsidP="008A64ED">
      <w:pPr>
        <w:tabs>
          <w:tab w:val="left" w:pos="993"/>
        </w:tabs>
        <w:spacing w:after="0" w:line="360" w:lineRule="auto"/>
        <w:jc w:val="right"/>
        <w:rPr>
          <w:rFonts w:asciiTheme="majorBidi" w:hAnsiTheme="majorBidi" w:cstheme="majorBidi"/>
          <w:sz w:val="28"/>
          <w:szCs w:val="28"/>
          <w:lang w:val="ru-RU"/>
        </w:rPr>
      </w:pPr>
      <w:r>
        <w:rPr>
          <w:rFonts w:asciiTheme="majorBidi" w:hAnsiTheme="majorBidi" w:cstheme="majorBidi"/>
          <w:sz w:val="28"/>
          <w:szCs w:val="28"/>
          <w:lang w:val="ru-RU"/>
        </w:rPr>
        <w:t>Таблиця А.</w:t>
      </w:r>
      <w:r w:rsidR="00097300">
        <w:rPr>
          <w:rFonts w:asciiTheme="majorBidi" w:hAnsiTheme="majorBidi" w:cstheme="majorBidi"/>
          <w:sz w:val="28"/>
          <w:szCs w:val="28"/>
          <w:lang w:val="ru-RU"/>
        </w:rPr>
        <w:t>2</w:t>
      </w:r>
    </w:p>
    <w:p w:rsidR="009C68DF" w:rsidRPr="009C68DF" w:rsidRDefault="008A64ED" w:rsidP="009C68DF">
      <w:pPr>
        <w:tabs>
          <w:tab w:val="left" w:pos="993"/>
        </w:tabs>
        <w:spacing w:after="0" w:line="360" w:lineRule="auto"/>
        <w:jc w:val="center"/>
        <w:rPr>
          <w:rFonts w:asciiTheme="majorBidi" w:hAnsiTheme="majorBidi" w:cstheme="majorBidi"/>
          <w:sz w:val="28"/>
          <w:szCs w:val="28"/>
        </w:rPr>
      </w:pPr>
      <w:r>
        <w:rPr>
          <w:rFonts w:asciiTheme="majorBidi" w:hAnsiTheme="majorBidi" w:cstheme="majorBidi"/>
          <w:sz w:val="28"/>
          <w:szCs w:val="28"/>
        </w:rPr>
        <w:t>ВВП на душу населення країн</w:t>
      </w:r>
      <w:r w:rsidR="00E65E9B">
        <w:rPr>
          <w:rFonts w:asciiTheme="majorBidi" w:hAnsiTheme="majorBidi" w:cstheme="majorBidi"/>
          <w:sz w:val="28"/>
          <w:szCs w:val="28"/>
        </w:rPr>
        <w:t xml:space="preserve"> ЄС за 2000-202</w:t>
      </w:r>
      <w:r w:rsidR="00E65E9B" w:rsidRPr="00E65E9B">
        <w:rPr>
          <w:rFonts w:asciiTheme="majorBidi" w:hAnsiTheme="majorBidi" w:cstheme="majorBidi"/>
          <w:sz w:val="28"/>
          <w:szCs w:val="28"/>
          <w:lang w:val="ru-RU"/>
        </w:rPr>
        <w:t>4</w:t>
      </w:r>
      <w:r w:rsidRPr="008C70C3">
        <w:rPr>
          <w:rFonts w:asciiTheme="majorBidi" w:hAnsiTheme="majorBidi" w:cstheme="majorBidi"/>
          <w:sz w:val="28"/>
          <w:szCs w:val="28"/>
        </w:rPr>
        <w:t xml:space="preserve"> рік,</w:t>
      </w:r>
      <w:r w:rsidR="00A939DA">
        <w:rPr>
          <w:rFonts w:asciiTheme="majorBidi" w:hAnsiTheme="majorBidi" w:cstheme="majorBidi"/>
          <w:sz w:val="28"/>
          <w:szCs w:val="28"/>
        </w:rPr>
        <w:t xml:space="preserve"> дол. США</w:t>
      </w:r>
    </w:p>
    <w:tbl>
      <w:tblPr>
        <w:tblW w:w="963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48"/>
        <w:gridCol w:w="1450"/>
        <w:gridCol w:w="1450"/>
        <w:gridCol w:w="1676"/>
        <w:gridCol w:w="1450"/>
        <w:gridCol w:w="1760"/>
      </w:tblGrid>
      <w:tr w:rsidR="009C68DF" w:rsidRPr="009C68DF" w:rsidTr="009C68DF">
        <w:trPr>
          <w:trHeight w:val="411"/>
          <w:jc w:val="center"/>
        </w:trPr>
        <w:tc>
          <w:tcPr>
            <w:tcW w:w="1848" w:type="dxa"/>
            <w:shd w:val="clear" w:color="auto" w:fill="auto"/>
            <w:noWrap/>
            <w:vAlign w:val="center"/>
            <w:hideMark/>
          </w:tcPr>
          <w:p w:rsidR="009C68DF" w:rsidRPr="009C68DF" w:rsidRDefault="009C68DF" w:rsidP="009C68DF">
            <w:pPr>
              <w:spacing w:after="0" w:line="240" w:lineRule="auto"/>
              <w:jc w:val="center"/>
              <w:rPr>
                <w:rFonts w:asciiTheme="majorBidi" w:eastAsia="Times New Roman" w:hAnsiTheme="majorBidi" w:cstheme="majorBidi"/>
                <w:sz w:val="28"/>
                <w:szCs w:val="28"/>
                <w:lang w:eastAsia="uk-UA" w:bidi="he-IL"/>
              </w:rPr>
            </w:pPr>
            <w:r>
              <w:rPr>
                <w:rFonts w:asciiTheme="majorBidi" w:eastAsia="Times New Roman" w:hAnsiTheme="majorBidi" w:cstheme="majorBidi"/>
                <w:sz w:val="28"/>
                <w:szCs w:val="28"/>
                <w:lang w:eastAsia="uk-UA" w:bidi="he-IL"/>
              </w:rPr>
              <w:t>Рік</w:t>
            </w:r>
          </w:p>
        </w:tc>
        <w:tc>
          <w:tcPr>
            <w:tcW w:w="1450" w:type="dxa"/>
            <w:shd w:val="clear" w:color="auto" w:fill="auto"/>
            <w:noWrap/>
            <w:vAlign w:val="center"/>
            <w:hideMark/>
          </w:tcPr>
          <w:p w:rsidR="009C68DF" w:rsidRPr="009C68DF" w:rsidRDefault="009C68DF" w:rsidP="009C68DF">
            <w:pPr>
              <w:spacing w:after="0" w:line="240" w:lineRule="auto"/>
              <w:jc w:val="center"/>
              <w:rPr>
                <w:rFonts w:asciiTheme="majorBidi" w:eastAsia="Times New Roman" w:hAnsiTheme="majorBidi" w:cstheme="majorBidi"/>
                <w:color w:val="000000"/>
                <w:sz w:val="28"/>
                <w:szCs w:val="28"/>
                <w:lang w:eastAsia="uk-UA" w:bidi="he-IL"/>
              </w:rPr>
            </w:pPr>
            <w:r w:rsidRPr="009C68DF">
              <w:rPr>
                <w:rFonts w:asciiTheme="majorBidi" w:eastAsia="Times New Roman" w:hAnsiTheme="majorBidi" w:cstheme="majorBidi"/>
                <w:color w:val="000000"/>
                <w:sz w:val="28"/>
                <w:szCs w:val="28"/>
                <w:lang w:eastAsia="uk-UA" w:bidi="he-IL"/>
              </w:rPr>
              <w:t>Австрія</w:t>
            </w:r>
          </w:p>
        </w:tc>
        <w:tc>
          <w:tcPr>
            <w:tcW w:w="1450" w:type="dxa"/>
            <w:shd w:val="clear" w:color="auto" w:fill="auto"/>
            <w:noWrap/>
            <w:vAlign w:val="center"/>
            <w:hideMark/>
          </w:tcPr>
          <w:p w:rsidR="009C68DF" w:rsidRPr="009C68DF" w:rsidRDefault="009C68DF" w:rsidP="009C68DF">
            <w:pPr>
              <w:spacing w:after="0" w:line="240" w:lineRule="auto"/>
              <w:jc w:val="center"/>
              <w:rPr>
                <w:rFonts w:asciiTheme="majorBidi" w:eastAsia="Times New Roman" w:hAnsiTheme="majorBidi" w:cstheme="majorBidi"/>
                <w:color w:val="000000"/>
                <w:sz w:val="28"/>
                <w:szCs w:val="28"/>
                <w:lang w:eastAsia="uk-UA" w:bidi="he-IL"/>
              </w:rPr>
            </w:pPr>
            <w:r w:rsidRPr="009C68DF">
              <w:rPr>
                <w:rFonts w:asciiTheme="majorBidi" w:eastAsia="Times New Roman" w:hAnsiTheme="majorBidi" w:cstheme="majorBidi"/>
                <w:color w:val="000000"/>
                <w:sz w:val="28"/>
                <w:szCs w:val="28"/>
                <w:lang w:eastAsia="uk-UA" w:bidi="he-IL"/>
              </w:rPr>
              <w:t>Швеція</w:t>
            </w:r>
          </w:p>
        </w:tc>
        <w:tc>
          <w:tcPr>
            <w:tcW w:w="1676" w:type="dxa"/>
            <w:shd w:val="clear" w:color="auto" w:fill="auto"/>
            <w:noWrap/>
            <w:vAlign w:val="center"/>
            <w:hideMark/>
          </w:tcPr>
          <w:p w:rsidR="009C68DF" w:rsidRPr="009C68DF" w:rsidRDefault="009C68DF" w:rsidP="009C68DF">
            <w:pPr>
              <w:spacing w:after="0" w:line="240" w:lineRule="auto"/>
              <w:jc w:val="center"/>
              <w:rPr>
                <w:rFonts w:asciiTheme="majorBidi" w:eastAsia="Times New Roman" w:hAnsiTheme="majorBidi" w:cstheme="majorBidi"/>
                <w:color w:val="000000"/>
                <w:sz w:val="28"/>
                <w:szCs w:val="28"/>
                <w:lang w:eastAsia="uk-UA" w:bidi="he-IL"/>
              </w:rPr>
            </w:pPr>
            <w:r w:rsidRPr="009C68DF">
              <w:rPr>
                <w:rFonts w:asciiTheme="majorBidi" w:eastAsia="Times New Roman" w:hAnsiTheme="majorBidi" w:cstheme="majorBidi"/>
                <w:color w:val="000000"/>
                <w:sz w:val="28"/>
                <w:szCs w:val="28"/>
                <w:lang w:eastAsia="uk-UA" w:bidi="he-IL"/>
              </w:rPr>
              <w:t>Фінляндія</w:t>
            </w:r>
          </w:p>
        </w:tc>
        <w:tc>
          <w:tcPr>
            <w:tcW w:w="1450" w:type="dxa"/>
            <w:shd w:val="clear" w:color="auto" w:fill="auto"/>
            <w:noWrap/>
            <w:vAlign w:val="center"/>
            <w:hideMark/>
          </w:tcPr>
          <w:p w:rsidR="009C68DF" w:rsidRPr="009C68DF" w:rsidRDefault="009C68DF" w:rsidP="009C68DF">
            <w:pPr>
              <w:spacing w:after="0" w:line="240" w:lineRule="auto"/>
              <w:jc w:val="center"/>
              <w:rPr>
                <w:rFonts w:asciiTheme="majorBidi" w:eastAsia="Times New Roman" w:hAnsiTheme="majorBidi" w:cstheme="majorBidi"/>
                <w:color w:val="000000"/>
                <w:sz w:val="28"/>
                <w:szCs w:val="28"/>
                <w:lang w:eastAsia="uk-UA" w:bidi="he-IL"/>
              </w:rPr>
            </w:pPr>
            <w:r w:rsidRPr="009C68DF">
              <w:rPr>
                <w:rFonts w:asciiTheme="majorBidi" w:eastAsia="Times New Roman" w:hAnsiTheme="majorBidi" w:cstheme="majorBidi"/>
                <w:color w:val="000000"/>
                <w:sz w:val="28"/>
                <w:szCs w:val="28"/>
                <w:lang w:eastAsia="uk-UA" w:bidi="he-IL"/>
              </w:rPr>
              <w:t>Данія</w:t>
            </w:r>
          </w:p>
        </w:tc>
        <w:tc>
          <w:tcPr>
            <w:tcW w:w="1760" w:type="dxa"/>
            <w:shd w:val="clear" w:color="auto" w:fill="auto"/>
            <w:noWrap/>
            <w:vAlign w:val="center"/>
            <w:hideMark/>
          </w:tcPr>
          <w:p w:rsidR="009C68DF" w:rsidRPr="009C68DF" w:rsidRDefault="009C68DF" w:rsidP="009C68DF">
            <w:pPr>
              <w:spacing w:after="0" w:line="240" w:lineRule="auto"/>
              <w:jc w:val="center"/>
              <w:rPr>
                <w:rFonts w:asciiTheme="majorBidi" w:eastAsia="Times New Roman" w:hAnsiTheme="majorBidi" w:cstheme="majorBidi"/>
                <w:color w:val="000000"/>
                <w:sz w:val="28"/>
                <w:szCs w:val="28"/>
                <w:lang w:eastAsia="uk-UA" w:bidi="he-IL"/>
              </w:rPr>
            </w:pPr>
            <w:r w:rsidRPr="009C68DF">
              <w:rPr>
                <w:rFonts w:asciiTheme="majorBidi" w:eastAsia="Times New Roman" w:hAnsiTheme="majorBidi" w:cstheme="majorBidi"/>
                <w:color w:val="000000"/>
                <w:sz w:val="28"/>
                <w:szCs w:val="28"/>
                <w:lang w:eastAsia="uk-UA" w:bidi="he-IL"/>
              </w:rPr>
              <w:t>Німеччина</w:t>
            </w:r>
          </w:p>
        </w:tc>
      </w:tr>
      <w:tr w:rsidR="009C68DF" w:rsidRPr="009C68DF" w:rsidTr="009C68DF">
        <w:trPr>
          <w:trHeight w:val="411"/>
          <w:jc w:val="center"/>
        </w:trPr>
        <w:tc>
          <w:tcPr>
            <w:tcW w:w="1848" w:type="dxa"/>
            <w:shd w:val="clear" w:color="auto" w:fill="auto"/>
            <w:noWrap/>
            <w:vAlign w:val="center"/>
            <w:hideMark/>
          </w:tcPr>
          <w:p w:rsidR="009C68DF" w:rsidRPr="009C68DF" w:rsidRDefault="009C68DF" w:rsidP="009C68DF">
            <w:pPr>
              <w:spacing w:after="0" w:line="240" w:lineRule="auto"/>
              <w:jc w:val="center"/>
              <w:rPr>
                <w:rFonts w:asciiTheme="majorBidi" w:eastAsia="Times New Roman" w:hAnsiTheme="majorBidi" w:cstheme="majorBidi"/>
                <w:color w:val="000000"/>
                <w:sz w:val="28"/>
                <w:szCs w:val="28"/>
                <w:lang w:eastAsia="uk-UA" w:bidi="he-IL"/>
              </w:rPr>
            </w:pPr>
            <w:r w:rsidRPr="009C68DF">
              <w:rPr>
                <w:rFonts w:asciiTheme="majorBidi" w:eastAsia="Times New Roman" w:hAnsiTheme="majorBidi" w:cstheme="majorBidi"/>
                <w:color w:val="000000"/>
                <w:sz w:val="28"/>
                <w:szCs w:val="28"/>
                <w:lang w:eastAsia="uk-UA" w:bidi="he-IL"/>
              </w:rPr>
              <w:t>2000</w:t>
            </w:r>
          </w:p>
        </w:tc>
        <w:tc>
          <w:tcPr>
            <w:tcW w:w="1450" w:type="dxa"/>
            <w:shd w:val="clear" w:color="auto" w:fill="auto"/>
            <w:noWrap/>
            <w:vAlign w:val="center"/>
            <w:hideMark/>
          </w:tcPr>
          <w:p w:rsidR="009C68DF" w:rsidRPr="009C68DF" w:rsidRDefault="009C68DF" w:rsidP="009C68DF">
            <w:pPr>
              <w:spacing w:after="0" w:line="240" w:lineRule="auto"/>
              <w:jc w:val="center"/>
              <w:rPr>
                <w:rFonts w:asciiTheme="majorBidi" w:eastAsia="Times New Roman" w:hAnsiTheme="majorBidi" w:cstheme="majorBidi"/>
                <w:color w:val="000000"/>
                <w:sz w:val="28"/>
                <w:szCs w:val="28"/>
                <w:lang w:eastAsia="uk-UA" w:bidi="he-IL"/>
              </w:rPr>
            </w:pPr>
            <w:r w:rsidRPr="009C68DF">
              <w:rPr>
                <w:rFonts w:asciiTheme="majorBidi" w:eastAsia="Times New Roman" w:hAnsiTheme="majorBidi" w:cstheme="majorBidi"/>
                <w:color w:val="000000"/>
                <w:sz w:val="28"/>
                <w:szCs w:val="28"/>
                <w:lang w:eastAsia="uk-UA" w:bidi="he-IL"/>
              </w:rPr>
              <w:t>24 626</w:t>
            </w:r>
          </w:p>
        </w:tc>
        <w:tc>
          <w:tcPr>
            <w:tcW w:w="1450" w:type="dxa"/>
            <w:shd w:val="clear" w:color="auto" w:fill="auto"/>
            <w:noWrap/>
            <w:vAlign w:val="center"/>
            <w:hideMark/>
          </w:tcPr>
          <w:p w:rsidR="009C68DF" w:rsidRPr="009C68DF" w:rsidRDefault="009C68DF" w:rsidP="009C68DF">
            <w:pPr>
              <w:spacing w:after="0" w:line="240" w:lineRule="auto"/>
              <w:jc w:val="center"/>
              <w:rPr>
                <w:rFonts w:asciiTheme="majorBidi" w:eastAsia="Times New Roman" w:hAnsiTheme="majorBidi" w:cstheme="majorBidi"/>
                <w:color w:val="000000"/>
                <w:sz w:val="28"/>
                <w:szCs w:val="28"/>
                <w:lang w:eastAsia="uk-UA" w:bidi="he-IL"/>
              </w:rPr>
            </w:pPr>
            <w:r w:rsidRPr="009C68DF">
              <w:rPr>
                <w:rFonts w:asciiTheme="majorBidi" w:eastAsia="Times New Roman" w:hAnsiTheme="majorBidi" w:cstheme="majorBidi"/>
                <w:color w:val="000000"/>
                <w:sz w:val="28"/>
                <w:szCs w:val="28"/>
                <w:lang w:eastAsia="uk-UA" w:bidi="he-IL"/>
              </w:rPr>
              <w:t>29 625</w:t>
            </w:r>
          </w:p>
        </w:tc>
        <w:tc>
          <w:tcPr>
            <w:tcW w:w="1676" w:type="dxa"/>
            <w:shd w:val="clear" w:color="auto" w:fill="auto"/>
            <w:noWrap/>
            <w:vAlign w:val="center"/>
            <w:hideMark/>
          </w:tcPr>
          <w:p w:rsidR="009C68DF" w:rsidRPr="009C68DF" w:rsidRDefault="009C68DF" w:rsidP="009C68DF">
            <w:pPr>
              <w:spacing w:after="0" w:line="240" w:lineRule="auto"/>
              <w:jc w:val="center"/>
              <w:rPr>
                <w:rFonts w:asciiTheme="majorBidi" w:eastAsia="Times New Roman" w:hAnsiTheme="majorBidi" w:cstheme="majorBidi"/>
                <w:color w:val="000000"/>
                <w:sz w:val="28"/>
                <w:szCs w:val="28"/>
                <w:lang w:eastAsia="uk-UA" w:bidi="he-IL"/>
              </w:rPr>
            </w:pPr>
            <w:r w:rsidRPr="009C68DF">
              <w:rPr>
                <w:rFonts w:asciiTheme="majorBidi" w:eastAsia="Times New Roman" w:hAnsiTheme="majorBidi" w:cstheme="majorBidi"/>
                <w:color w:val="000000"/>
                <w:sz w:val="28"/>
                <w:szCs w:val="28"/>
                <w:lang w:eastAsia="uk-UA" w:bidi="he-IL"/>
              </w:rPr>
              <w:t>24 346</w:t>
            </w:r>
          </w:p>
        </w:tc>
        <w:tc>
          <w:tcPr>
            <w:tcW w:w="1450" w:type="dxa"/>
            <w:shd w:val="clear" w:color="auto" w:fill="auto"/>
            <w:noWrap/>
            <w:vAlign w:val="center"/>
            <w:hideMark/>
          </w:tcPr>
          <w:p w:rsidR="009C68DF" w:rsidRPr="009C68DF" w:rsidRDefault="009C68DF" w:rsidP="009C68DF">
            <w:pPr>
              <w:spacing w:after="0" w:line="240" w:lineRule="auto"/>
              <w:jc w:val="center"/>
              <w:rPr>
                <w:rFonts w:asciiTheme="majorBidi" w:eastAsia="Times New Roman" w:hAnsiTheme="majorBidi" w:cstheme="majorBidi"/>
                <w:color w:val="000000"/>
                <w:sz w:val="28"/>
                <w:szCs w:val="28"/>
                <w:lang w:eastAsia="uk-UA" w:bidi="he-IL"/>
              </w:rPr>
            </w:pPr>
            <w:r w:rsidRPr="009C68DF">
              <w:rPr>
                <w:rFonts w:asciiTheme="majorBidi" w:eastAsia="Times New Roman" w:hAnsiTheme="majorBidi" w:cstheme="majorBidi"/>
                <w:color w:val="000000"/>
                <w:sz w:val="28"/>
                <w:szCs w:val="28"/>
                <w:lang w:eastAsia="uk-UA" w:bidi="he-IL"/>
              </w:rPr>
              <w:t>30 744</w:t>
            </w:r>
          </w:p>
        </w:tc>
        <w:tc>
          <w:tcPr>
            <w:tcW w:w="1760" w:type="dxa"/>
            <w:shd w:val="clear" w:color="auto" w:fill="auto"/>
            <w:noWrap/>
            <w:vAlign w:val="center"/>
            <w:hideMark/>
          </w:tcPr>
          <w:p w:rsidR="009C68DF" w:rsidRPr="009C68DF" w:rsidRDefault="009C68DF" w:rsidP="009C68DF">
            <w:pPr>
              <w:spacing w:after="0" w:line="240" w:lineRule="auto"/>
              <w:jc w:val="center"/>
              <w:rPr>
                <w:rFonts w:asciiTheme="majorBidi" w:eastAsia="Times New Roman" w:hAnsiTheme="majorBidi" w:cstheme="majorBidi"/>
                <w:color w:val="000000"/>
                <w:sz w:val="28"/>
                <w:szCs w:val="28"/>
                <w:lang w:eastAsia="uk-UA" w:bidi="he-IL"/>
              </w:rPr>
            </w:pPr>
            <w:r w:rsidRPr="009C68DF">
              <w:rPr>
                <w:rFonts w:asciiTheme="majorBidi" w:eastAsia="Times New Roman" w:hAnsiTheme="majorBidi" w:cstheme="majorBidi"/>
                <w:color w:val="000000"/>
                <w:sz w:val="28"/>
                <w:szCs w:val="28"/>
                <w:lang w:eastAsia="uk-UA" w:bidi="he-IL"/>
              </w:rPr>
              <w:t>23 695</w:t>
            </w:r>
          </w:p>
        </w:tc>
      </w:tr>
      <w:tr w:rsidR="009C68DF" w:rsidRPr="009C68DF" w:rsidTr="009C68DF">
        <w:trPr>
          <w:trHeight w:val="411"/>
          <w:jc w:val="center"/>
        </w:trPr>
        <w:tc>
          <w:tcPr>
            <w:tcW w:w="1848" w:type="dxa"/>
            <w:shd w:val="clear" w:color="auto" w:fill="auto"/>
            <w:noWrap/>
            <w:vAlign w:val="center"/>
            <w:hideMark/>
          </w:tcPr>
          <w:p w:rsidR="009C68DF" w:rsidRPr="009C68DF" w:rsidRDefault="009C68DF" w:rsidP="009C68DF">
            <w:pPr>
              <w:spacing w:after="0" w:line="240" w:lineRule="auto"/>
              <w:jc w:val="center"/>
              <w:rPr>
                <w:rFonts w:asciiTheme="majorBidi" w:eastAsia="Times New Roman" w:hAnsiTheme="majorBidi" w:cstheme="majorBidi"/>
                <w:color w:val="000000"/>
                <w:sz w:val="28"/>
                <w:szCs w:val="28"/>
                <w:lang w:eastAsia="uk-UA" w:bidi="he-IL"/>
              </w:rPr>
            </w:pPr>
            <w:r w:rsidRPr="009C68DF">
              <w:rPr>
                <w:rFonts w:asciiTheme="majorBidi" w:eastAsia="Times New Roman" w:hAnsiTheme="majorBidi" w:cstheme="majorBidi"/>
                <w:color w:val="000000"/>
                <w:sz w:val="28"/>
                <w:szCs w:val="28"/>
                <w:lang w:eastAsia="uk-UA" w:bidi="he-IL"/>
              </w:rPr>
              <w:t>2001</w:t>
            </w:r>
          </w:p>
        </w:tc>
        <w:tc>
          <w:tcPr>
            <w:tcW w:w="1450" w:type="dxa"/>
            <w:shd w:val="clear" w:color="auto" w:fill="auto"/>
            <w:noWrap/>
            <w:vAlign w:val="center"/>
            <w:hideMark/>
          </w:tcPr>
          <w:p w:rsidR="009C68DF" w:rsidRPr="009C68DF" w:rsidRDefault="009C68DF" w:rsidP="009C68DF">
            <w:pPr>
              <w:spacing w:after="0" w:line="240" w:lineRule="auto"/>
              <w:jc w:val="center"/>
              <w:rPr>
                <w:rFonts w:asciiTheme="majorBidi" w:eastAsia="Times New Roman" w:hAnsiTheme="majorBidi" w:cstheme="majorBidi"/>
                <w:color w:val="000000"/>
                <w:sz w:val="28"/>
                <w:szCs w:val="28"/>
                <w:lang w:eastAsia="uk-UA" w:bidi="he-IL"/>
              </w:rPr>
            </w:pPr>
            <w:r w:rsidRPr="009C68DF">
              <w:rPr>
                <w:rFonts w:asciiTheme="majorBidi" w:eastAsia="Times New Roman" w:hAnsiTheme="majorBidi" w:cstheme="majorBidi"/>
                <w:color w:val="000000"/>
                <w:sz w:val="28"/>
                <w:szCs w:val="28"/>
                <w:lang w:eastAsia="uk-UA" w:bidi="he-IL"/>
              </w:rPr>
              <w:t>24 559</w:t>
            </w:r>
          </w:p>
        </w:tc>
        <w:tc>
          <w:tcPr>
            <w:tcW w:w="1450" w:type="dxa"/>
            <w:shd w:val="clear" w:color="auto" w:fill="auto"/>
            <w:noWrap/>
            <w:vAlign w:val="center"/>
            <w:hideMark/>
          </w:tcPr>
          <w:p w:rsidR="009C68DF" w:rsidRPr="009C68DF" w:rsidRDefault="009C68DF" w:rsidP="009C68DF">
            <w:pPr>
              <w:spacing w:after="0" w:line="240" w:lineRule="auto"/>
              <w:jc w:val="center"/>
              <w:rPr>
                <w:rFonts w:asciiTheme="majorBidi" w:eastAsia="Times New Roman" w:hAnsiTheme="majorBidi" w:cstheme="majorBidi"/>
                <w:color w:val="000000"/>
                <w:sz w:val="28"/>
                <w:szCs w:val="28"/>
                <w:lang w:eastAsia="uk-UA" w:bidi="he-IL"/>
              </w:rPr>
            </w:pPr>
            <w:r w:rsidRPr="009C68DF">
              <w:rPr>
                <w:rFonts w:asciiTheme="majorBidi" w:eastAsia="Times New Roman" w:hAnsiTheme="majorBidi" w:cstheme="majorBidi"/>
                <w:color w:val="000000"/>
                <w:sz w:val="28"/>
                <w:szCs w:val="28"/>
                <w:lang w:eastAsia="uk-UA" w:bidi="he-IL"/>
              </w:rPr>
              <w:t>27 248</w:t>
            </w:r>
          </w:p>
        </w:tc>
        <w:tc>
          <w:tcPr>
            <w:tcW w:w="1676" w:type="dxa"/>
            <w:shd w:val="clear" w:color="auto" w:fill="auto"/>
            <w:noWrap/>
            <w:vAlign w:val="center"/>
            <w:hideMark/>
          </w:tcPr>
          <w:p w:rsidR="009C68DF" w:rsidRPr="009C68DF" w:rsidRDefault="009C68DF" w:rsidP="009C68DF">
            <w:pPr>
              <w:spacing w:after="0" w:line="240" w:lineRule="auto"/>
              <w:jc w:val="center"/>
              <w:rPr>
                <w:rFonts w:asciiTheme="majorBidi" w:eastAsia="Times New Roman" w:hAnsiTheme="majorBidi" w:cstheme="majorBidi"/>
                <w:color w:val="000000"/>
                <w:sz w:val="28"/>
                <w:szCs w:val="28"/>
                <w:lang w:eastAsia="uk-UA" w:bidi="he-IL"/>
              </w:rPr>
            </w:pPr>
            <w:r w:rsidRPr="009C68DF">
              <w:rPr>
                <w:rFonts w:asciiTheme="majorBidi" w:eastAsia="Times New Roman" w:hAnsiTheme="majorBidi" w:cstheme="majorBidi"/>
                <w:color w:val="000000"/>
                <w:sz w:val="28"/>
                <w:szCs w:val="28"/>
                <w:lang w:eastAsia="uk-UA" w:bidi="he-IL"/>
              </w:rPr>
              <w:t>24 968</w:t>
            </w:r>
          </w:p>
        </w:tc>
        <w:tc>
          <w:tcPr>
            <w:tcW w:w="1450" w:type="dxa"/>
            <w:shd w:val="clear" w:color="auto" w:fill="auto"/>
            <w:noWrap/>
            <w:vAlign w:val="center"/>
            <w:hideMark/>
          </w:tcPr>
          <w:p w:rsidR="009C68DF" w:rsidRPr="009C68DF" w:rsidRDefault="009C68DF" w:rsidP="009C68DF">
            <w:pPr>
              <w:spacing w:after="0" w:line="240" w:lineRule="auto"/>
              <w:jc w:val="center"/>
              <w:rPr>
                <w:rFonts w:asciiTheme="majorBidi" w:eastAsia="Times New Roman" w:hAnsiTheme="majorBidi" w:cstheme="majorBidi"/>
                <w:color w:val="000000"/>
                <w:sz w:val="28"/>
                <w:szCs w:val="28"/>
                <w:lang w:eastAsia="uk-UA" w:bidi="he-IL"/>
              </w:rPr>
            </w:pPr>
            <w:r w:rsidRPr="009C68DF">
              <w:rPr>
                <w:rFonts w:asciiTheme="majorBidi" w:eastAsia="Times New Roman" w:hAnsiTheme="majorBidi" w:cstheme="majorBidi"/>
                <w:color w:val="000000"/>
                <w:sz w:val="28"/>
                <w:szCs w:val="28"/>
                <w:lang w:eastAsia="uk-UA" w:bidi="he-IL"/>
              </w:rPr>
              <w:t>30 752</w:t>
            </w:r>
          </w:p>
        </w:tc>
        <w:tc>
          <w:tcPr>
            <w:tcW w:w="1760" w:type="dxa"/>
            <w:shd w:val="clear" w:color="auto" w:fill="auto"/>
            <w:noWrap/>
            <w:vAlign w:val="center"/>
            <w:hideMark/>
          </w:tcPr>
          <w:p w:rsidR="009C68DF" w:rsidRPr="009C68DF" w:rsidRDefault="009C68DF" w:rsidP="009C68DF">
            <w:pPr>
              <w:spacing w:after="0" w:line="240" w:lineRule="auto"/>
              <w:jc w:val="center"/>
              <w:rPr>
                <w:rFonts w:asciiTheme="majorBidi" w:eastAsia="Times New Roman" w:hAnsiTheme="majorBidi" w:cstheme="majorBidi"/>
                <w:color w:val="000000"/>
                <w:sz w:val="28"/>
                <w:szCs w:val="28"/>
                <w:lang w:eastAsia="uk-UA" w:bidi="he-IL"/>
              </w:rPr>
            </w:pPr>
            <w:r w:rsidRPr="009C68DF">
              <w:rPr>
                <w:rFonts w:asciiTheme="majorBidi" w:eastAsia="Times New Roman" w:hAnsiTheme="majorBidi" w:cstheme="majorBidi"/>
                <w:color w:val="000000"/>
                <w:sz w:val="28"/>
                <w:szCs w:val="28"/>
                <w:lang w:eastAsia="uk-UA" w:bidi="he-IL"/>
              </w:rPr>
              <w:t>23 628</w:t>
            </w:r>
          </w:p>
        </w:tc>
      </w:tr>
      <w:tr w:rsidR="009C68DF" w:rsidRPr="009C68DF" w:rsidTr="009C68DF">
        <w:trPr>
          <w:trHeight w:val="411"/>
          <w:jc w:val="center"/>
        </w:trPr>
        <w:tc>
          <w:tcPr>
            <w:tcW w:w="1848" w:type="dxa"/>
            <w:shd w:val="clear" w:color="auto" w:fill="auto"/>
            <w:noWrap/>
            <w:vAlign w:val="center"/>
            <w:hideMark/>
          </w:tcPr>
          <w:p w:rsidR="009C68DF" w:rsidRPr="009C68DF" w:rsidRDefault="009C68DF" w:rsidP="009C68DF">
            <w:pPr>
              <w:spacing w:after="0" w:line="240" w:lineRule="auto"/>
              <w:jc w:val="center"/>
              <w:rPr>
                <w:rFonts w:asciiTheme="majorBidi" w:eastAsia="Times New Roman" w:hAnsiTheme="majorBidi" w:cstheme="majorBidi"/>
                <w:color w:val="000000"/>
                <w:sz w:val="28"/>
                <w:szCs w:val="28"/>
                <w:lang w:eastAsia="uk-UA" w:bidi="he-IL"/>
              </w:rPr>
            </w:pPr>
            <w:r w:rsidRPr="009C68DF">
              <w:rPr>
                <w:rFonts w:asciiTheme="majorBidi" w:eastAsia="Times New Roman" w:hAnsiTheme="majorBidi" w:cstheme="majorBidi"/>
                <w:color w:val="000000"/>
                <w:sz w:val="28"/>
                <w:szCs w:val="28"/>
                <w:lang w:eastAsia="uk-UA" w:bidi="he-IL"/>
              </w:rPr>
              <w:t>2002</w:t>
            </w:r>
          </w:p>
        </w:tc>
        <w:tc>
          <w:tcPr>
            <w:tcW w:w="1450" w:type="dxa"/>
            <w:shd w:val="clear" w:color="auto" w:fill="auto"/>
            <w:noWrap/>
            <w:vAlign w:val="center"/>
            <w:hideMark/>
          </w:tcPr>
          <w:p w:rsidR="009C68DF" w:rsidRPr="009C68DF" w:rsidRDefault="009C68DF" w:rsidP="009C68DF">
            <w:pPr>
              <w:spacing w:after="0" w:line="240" w:lineRule="auto"/>
              <w:jc w:val="center"/>
              <w:rPr>
                <w:rFonts w:asciiTheme="majorBidi" w:eastAsia="Times New Roman" w:hAnsiTheme="majorBidi" w:cstheme="majorBidi"/>
                <w:color w:val="000000"/>
                <w:sz w:val="28"/>
                <w:szCs w:val="28"/>
                <w:lang w:eastAsia="uk-UA" w:bidi="he-IL"/>
              </w:rPr>
            </w:pPr>
            <w:r w:rsidRPr="009C68DF">
              <w:rPr>
                <w:rFonts w:asciiTheme="majorBidi" w:eastAsia="Times New Roman" w:hAnsiTheme="majorBidi" w:cstheme="majorBidi"/>
                <w:color w:val="000000"/>
                <w:sz w:val="28"/>
                <w:szCs w:val="28"/>
                <w:lang w:eastAsia="uk-UA" w:bidi="he-IL"/>
              </w:rPr>
              <w:t>26 528</w:t>
            </w:r>
          </w:p>
        </w:tc>
        <w:tc>
          <w:tcPr>
            <w:tcW w:w="1450" w:type="dxa"/>
            <w:shd w:val="clear" w:color="auto" w:fill="auto"/>
            <w:noWrap/>
            <w:vAlign w:val="center"/>
            <w:hideMark/>
          </w:tcPr>
          <w:p w:rsidR="009C68DF" w:rsidRPr="009C68DF" w:rsidRDefault="009C68DF" w:rsidP="009C68DF">
            <w:pPr>
              <w:spacing w:after="0" w:line="240" w:lineRule="auto"/>
              <w:jc w:val="center"/>
              <w:rPr>
                <w:rFonts w:asciiTheme="majorBidi" w:eastAsia="Times New Roman" w:hAnsiTheme="majorBidi" w:cstheme="majorBidi"/>
                <w:color w:val="000000"/>
                <w:sz w:val="28"/>
                <w:szCs w:val="28"/>
                <w:lang w:eastAsia="uk-UA" w:bidi="he-IL"/>
              </w:rPr>
            </w:pPr>
            <w:r w:rsidRPr="009C68DF">
              <w:rPr>
                <w:rFonts w:asciiTheme="majorBidi" w:eastAsia="Times New Roman" w:hAnsiTheme="majorBidi" w:cstheme="majorBidi"/>
                <w:color w:val="000000"/>
                <w:sz w:val="28"/>
                <w:szCs w:val="28"/>
                <w:lang w:eastAsia="uk-UA" w:bidi="he-IL"/>
              </w:rPr>
              <w:t>29 899</w:t>
            </w:r>
          </w:p>
        </w:tc>
        <w:tc>
          <w:tcPr>
            <w:tcW w:w="1676" w:type="dxa"/>
            <w:shd w:val="clear" w:color="auto" w:fill="auto"/>
            <w:noWrap/>
            <w:vAlign w:val="center"/>
            <w:hideMark/>
          </w:tcPr>
          <w:p w:rsidR="009C68DF" w:rsidRPr="009C68DF" w:rsidRDefault="009C68DF" w:rsidP="009C68DF">
            <w:pPr>
              <w:spacing w:after="0" w:line="240" w:lineRule="auto"/>
              <w:jc w:val="center"/>
              <w:rPr>
                <w:rFonts w:asciiTheme="majorBidi" w:eastAsia="Times New Roman" w:hAnsiTheme="majorBidi" w:cstheme="majorBidi"/>
                <w:color w:val="000000"/>
                <w:sz w:val="28"/>
                <w:szCs w:val="28"/>
                <w:lang w:eastAsia="uk-UA" w:bidi="he-IL"/>
              </w:rPr>
            </w:pPr>
            <w:r w:rsidRPr="009C68DF">
              <w:rPr>
                <w:rFonts w:asciiTheme="majorBidi" w:eastAsia="Times New Roman" w:hAnsiTheme="majorBidi" w:cstheme="majorBidi"/>
                <w:color w:val="000000"/>
                <w:sz w:val="28"/>
                <w:szCs w:val="28"/>
                <w:lang w:eastAsia="uk-UA" w:bidi="he-IL"/>
              </w:rPr>
              <w:t>26 998</w:t>
            </w:r>
          </w:p>
        </w:tc>
        <w:tc>
          <w:tcPr>
            <w:tcW w:w="1450" w:type="dxa"/>
            <w:shd w:val="clear" w:color="auto" w:fill="auto"/>
            <w:noWrap/>
            <w:vAlign w:val="center"/>
            <w:hideMark/>
          </w:tcPr>
          <w:p w:rsidR="009C68DF" w:rsidRPr="009C68DF" w:rsidRDefault="009C68DF" w:rsidP="009C68DF">
            <w:pPr>
              <w:spacing w:after="0" w:line="240" w:lineRule="auto"/>
              <w:jc w:val="center"/>
              <w:rPr>
                <w:rFonts w:asciiTheme="majorBidi" w:eastAsia="Times New Roman" w:hAnsiTheme="majorBidi" w:cstheme="majorBidi"/>
                <w:color w:val="000000"/>
                <w:sz w:val="28"/>
                <w:szCs w:val="28"/>
                <w:lang w:eastAsia="uk-UA" w:bidi="he-IL"/>
              </w:rPr>
            </w:pPr>
            <w:r w:rsidRPr="009C68DF">
              <w:rPr>
                <w:rFonts w:asciiTheme="majorBidi" w:eastAsia="Times New Roman" w:hAnsiTheme="majorBidi" w:cstheme="majorBidi"/>
                <w:color w:val="000000"/>
                <w:sz w:val="28"/>
                <w:szCs w:val="28"/>
                <w:lang w:eastAsia="uk-UA" w:bidi="he-IL"/>
              </w:rPr>
              <w:t>33 229</w:t>
            </w:r>
          </w:p>
        </w:tc>
        <w:tc>
          <w:tcPr>
            <w:tcW w:w="1760" w:type="dxa"/>
            <w:shd w:val="clear" w:color="auto" w:fill="auto"/>
            <w:noWrap/>
            <w:vAlign w:val="center"/>
            <w:hideMark/>
          </w:tcPr>
          <w:p w:rsidR="009C68DF" w:rsidRPr="009C68DF" w:rsidRDefault="009C68DF" w:rsidP="009C68DF">
            <w:pPr>
              <w:spacing w:after="0" w:line="240" w:lineRule="auto"/>
              <w:jc w:val="center"/>
              <w:rPr>
                <w:rFonts w:asciiTheme="majorBidi" w:eastAsia="Times New Roman" w:hAnsiTheme="majorBidi" w:cstheme="majorBidi"/>
                <w:color w:val="000000"/>
                <w:sz w:val="28"/>
                <w:szCs w:val="28"/>
                <w:lang w:eastAsia="uk-UA" w:bidi="he-IL"/>
              </w:rPr>
            </w:pPr>
            <w:r w:rsidRPr="009C68DF">
              <w:rPr>
                <w:rFonts w:asciiTheme="majorBidi" w:eastAsia="Times New Roman" w:hAnsiTheme="majorBidi" w:cstheme="majorBidi"/>
                <w:color w:val="000000"/>
                <w:sz w:val="28"/>
                <w:szCs w:val="28"/>
                <w:lang w:eastAsia="uk-UA" w:bidi="he-IL"/>
              </w:rPr>
              <w:t>25 197</w:t>
            </w:r>
          </w:p>
        </w:tc>
      </w:tr>
      <w:tr w:rsidR="009C68DF" w:rsidRPr="009C68DF" w:rsidTr="009C68DF">
        <w:trPr>
          <w:trHeight w:val="411"/>
          <w:jc w:val="center"/>
        </w:trPr>
        <w:tc>
          <w:tcPr>
            <w:tcW w:w="1848" w:type="dxa"/>
            <w:shd w:val="clear" w:color="auto" w:fill="auto"/>
            <w:noWrap/>
            <w:vAlign w:val="center"/>
            <w:hideMark/>
          </w:tcPr>
          <w:p w:rsidR="009C68DF" w:rsidRPr="009C68DF" w:rsidRDefault="009C68DF" w:rsidP="009C68DF">
            <w:pPr>
              <w:spacing w:after="0" w:line="240" w:lineRule="auto"/>
              <w:jc w:val="center"/>
              <w:rPr>
                <w:rFonts w:asciiTheme="majorBidi" w:eastAsia="Times New Roman" w:hAnsiTheme="majorBidi" w:cstheme="majorBidi"/>
                <w:color w:val="000000"/>
                <w:sz w:val="28"/>
                <w:szCs w:val="28"/>
                <w:lang w:eastAsia="uk-UA" w:bidi="he-IL"/>
              </w:rPr>
            </w:pPr>
            <w:r w:rsidRPr="009C68DF">
              <w:rPr>
                <w:rFonts w:asciiTheme="majorBidi" w:eastAsia="Times New Roman" w:hAnsiTheme="majorBidi" w:cstheme="majorBidi"/>
                <w:color w:val="000000"/>
                <w:sz w:val="28"/>
                <w:szCs w:val="28"/>
                <w:lang w:eastAsia="uk-UA" w:bidi="he-IL"/>
              </w:rPr>
              <w:t>2003</w:t>
            </w:r>
          </w:p>
        </w:tc>
        <w:tc>
          <w:tcPr>
            <w:tcW w:w="1450" w:type="dxa"/>
            <w:shd w:val="clear" w:color="auto" w:fill="auto"/>
            <w:noWrap/>
            <w:vAlign w:val="center"/>
            <w:hideMark/>
          </w:tcPr>
          <w:p w:rsidR="009C68DF" w:rsidRPr="009C68DF" w:rsidRDefault="009C68DF" w:rsidP="009C68DF">
            <w:pPr>
              <w:spacing w:after="0" w:line="240" w:lineRule="auto"/>
              <w:jc w:val="center"/>
              <w:rPr>
                <w:rFonts w:asciiTheme="majorBidi" w:eastAsia="Times New Roman" w:hAnsiTheme="majorBidi" w:cstheme="majorBidi"/>
                <w:color w:val="000000"/>
                <w:sz w:val="28"/>
                <w:szCs w:val="28"/>
                <w:lang w:eastAsia="uk-UA" w:bidi="he-IL"/>
              </w:rPr>
            </w:pPr>
            <w:r w:rsidRPr="009C68DF">
              <w:rPr>
                <w:rFonts w:asciiTheme="majorBidi" w:eastAsia="Times New Roman" w:hAnsiTheme="majorBidi" w:cstheme="majorBidi"/>
                <w:color w:val="000000"/>
                <w:sz w:val="28"/>
                <w:szCs w:val="28"/>
                <w:lang w:eastAsia="uk-UA" w:bidi="he-IL"/>
              </w:rPr>
              <w:t>32 294</w:t>
            </w:r>
          </w:p>
        </w:tc>
        <w:tc>
          <w:tcPr>
            <w:tcW w:w="1450" w:type="dxa"/>
            <w:shd w:val="clear" w:color="auto" w:fill="auto"/>
            <w:noWrap/>
            <w:vAlign w:val="center"/>
            <w:hideMark/>
          </w:tcPr>
          <w:p w:rsidR="009C68DF" w:rsidRPr="009C68DF" w:rsidRDefault="009C68DF" w:rsidP="009C68DF">
            <w:pPr>
              <w:spacing w:after="0" w:line="240" w:lineRule="auto"/>
              <w:jc w:val="center"/>
              <w:rPr>
                <w:rFonts w:asciiTheme="majorBidi" w:eastAsia="Times New Roman" w:hAnsiTheme="majorBidi" w:cstheme="majorBidi"/>
                <w:color w:val="000000"/>
                <w:sz w:val="28"/>
                <w:szCs w:val="28"/>
                <w:lang w:eastAsia="uk-UA" w:bidi="he-IL"/>
              </w:rPr>
            </w:pPr>
            <w:r w:rsidRPr="009C68DF">
              <w:rPr>
                <w:rFonts w:asciiTheme="majorBidi" w:eastAsia="Times New Roman" w:hAnsiTheme="majorBidi" w:cstheme="majorBidi"/>
                <w:color w:val="000000"/>
                <w:sz w:val="28"/>
                <w:szCs w:val="28"/>
                <w:lang w:eastAsia="uk-UA" w:bidi="he-IL"/>
              </w:rPr>
              <w:t>37 322</w:t>
            </w:r>
          </w:p>
        </w:tc>
        <w:tc>
          <w:tcPr>
            <w:tcW w:w="1676" w:type="dxa"/>
            <w:shd w:val="clear" w:color="auto" w:fill="auto"/>
            <w:noWrap/>
            <w:vAlign w:val="center"/>
            <w:hideMark/>
          </w:tcPr>
          <w:p w:rsidR="009C68DF" w:rsidRPr="009C68DF" w:rsidRDefault="009C68DF" w:rsidP="009C68DF">
            <w:pPr>
              <w:spacing w:after="0" w:line="240" w:lineRule="auto"/>
              <w:jc w:val="center"/>
              <w:rPr>
                <w:rFonts w:asciiTheme="majorBidi" w:eastAsia="Times New Roman" w:hAnsiTheme="majorBidi" w:cstheme="majorBidi"/>
                <w:color w:val="000000"/>
                <w:sz w:val="28"/>
                <w:szCs w:val="28"/>
                <w:lang w:eastAsia="uk-UA" w:bidi="he-IL"/>
              </w:rPr>
            </w:pPr>
            <w:r w:rsidRPr="009C68DF">
              <w:rPr>
                <w:rFonts w:asciiTheme="majorBidi" w:eastAsia="Times New Roman" w:hAnsiTheme="majorBidi" w:cstheme="majorBidi"/>
                <w:color w:val="000000"/>
                <w:sz w:val="28"/>
                <w:szCs w:val="28"/>
                <w:lang w:eastAsia="uk-UA" w:bidi="he-IL"/>
              </w:rPr>
              <w:t>32 928</w:t>
            </w:r>
          </w:p>
        </w:tc>
        <w:tc>
          <w:tcPr>
            <w:tcW w:w="1450" w:type="dxa"/>
            <w:shd w:val="clear" w:color="auto" w:fill="auto"/>
            <w:noWrap/>
            <w:vAlign w:val="center"/>
            <w:hideMark/>
          </w:tcPr>
          <w:p w:rsidR="009C68DF" w:rsidRPr="009C68DF" w:rsidRDefault="009C68DF" w:rsidP="009C68DF">
            <w:pPr>
              <w:spacing w:after="0" w:line="240" w:lineRule="auto"/>
              <w:jc w:val="center"/>
              <w:rPr>
                <w:rFonts w:asciiTheme="majorBidi" w:eastAsia="Times New Roman" w:hAnsiTheme="majorBidi" w:cstheme="majorBidi"/>
                <w:color w:val="000000"/>
                <w:sz w:val="28"/>
                <w:szCs w:val="28"/>
                <w:lang w:eastAsia="uk-UA" w:bidi="he-IL"/>
              </w:rPr>
            </w:pPr>
            <w:r w:rsidRPr="009C68DF">
              <w:rPr>
                <w:rFonts w:asciiTheme="majorBidi" w:eastAsia="Times New Roman" w:hAnsiTheme="majorBidi" w:cstheme="majorBidi"/>
                <w:color w:val="000000"/>
                <w:sz w:val="28"/>
                <w:szCs w:val="28"/>
                <w:lang w:eastAsia="uk-UA" w:bidi="he-IL"/>
              </w:rPr>
              <w:t>40 459</w:t>
            </w:r>
          </w:p>
        </w:tc>
        <w:tc>
          <w:tcPr>
            <w:tcW w:w="1760" w:type="dxa"/>
            <w:shd w:val="clear" w:color="auto" w:fill="auto"/>
            <w:noWrap/>
            <w:vAlign w:val="center"/>
            <w:hideMark/>
          </w:tcPr>
          <w:p w:rsidR="009C68DF" w:rsidRPr="009C68DF" w:rsidRDefault="009C68DF" w:rsidP="009C68DF">
            <w:pPr>
              <w:spacing w:after="0" w:line="240" w:lineRule="auto"/>
              <w:jc w:val="center"/>
              <w:rPr>
                <w:rFonts w:asciiTheme="majorBidi" w:eastAsia="Times New Roman" w:hAnsiTheme="majorBidi" w:cstheme="majorBidi"/>
                <w:color w:val="000000"/>
                <w:sz w:val="28"/>
                <w:szCs w:val="28"/>
                <w:lang w:eastAsia="uk-UA" w:bidi="he-IL"/>
              </w:rPr>
            </w:pPr>
            <w:r w:rsidRPr="009C68DF">
              <w:rPr>
                <w:rFonts w:asciiTheme="majorBidi" w:eastAsia="Times New Roman" w:hAnsiTheme="majorBidi" w:cstheme="majorBidi"/>
                <w:color w:val="000000"/>
                <w:sz w:val="28"/>
                <w:szCs w:val="28"/>
                <w:lang w:eastAsia="uk-UA" w:bidi="he-IL"/>
              </w:rPr>
              <w:t>30 310</w:t>
            </w:r>
          </w:p>
        </w:tc>
      </w:tr>
      <w:tr w:rsidR="009C68DF" w:rsidRPr="009C68DF" w:rsidTr="009C68DF">
        <w:trPr>
          <w:trHeight w:val="411"/>
          <w:jc w:val="center"/>
        </w:trPr>
        <w:tc>
          <w:tcPr>
            <w:tcW w:w="1848" w:type="dxa"/>
            <w:shd w:val="clear" w:color="auto" w:fill="auto"/>
            <w:noWrap/>
            <w:vAlign w:val="center"/>
            <w:hideMark/>
          </w:tcPr>
          <w:p w:rsidR="009C68DF" w:rsidRPr="009C68DF" w:rsidRDefault="009C68DF" w:rsidP="009C68DF">
            <w:pPr>
              <w:spacing w:after="0" w:line="240" w:lineRule="auto"/>
              <w:jc w:val="center"/>
              <w:rPr>
                <w:rFonts w:asciiTheme="majorBidi" w:eastAsia="Times New Roman" w:hAnsiTheme="majorBidi" w:cstheme="majorBidi"/>
                <w:color w:val="000000"/>
                <w:sz w:val="28"/>
                <w:szCs w:val="28"/>
                <w:lang w:eastAsia="uk-UA" w:bidi="he-IL"/>
              </w:rPr>
            </w:pPr>
            <w:r w:rsidRPr="009C68DF">
              <w:rPr>
                <w:rFonts w:asciiTheme="majorBidi" w:eastAsia="Times New Roman" w:hAnsiTheme="majorBidi" w:cstheme="majorBidi"/>
                <w:color w:val="000000"/>
                <w:sz w:val="28"/>
                <w:szCs w:val="28"/>
                <w:lang w:eastAsia="uk-UA" w:bidi="he-IL"/>
              </w:rPr>
              <w:t>2004</w:t>
            </w:r>
          </w:p>
        </w:tc>
        <w:tc>
          <w:tcPr>
            <w:tcW w:w="1450" w:type="dxa"/>
            <w:shd w:val="clear" w:color="auto" w:fill="auto"/>
            <w:noWrap/>
            <w:vAlign w:val="center"/>
            <w:hideMark/>
          </w:tcPr>
          <w:p w:rsidR="009C68DF" w:rsidRPr="009C68DF" w:rsidRDefault="009C68DF" w:rsidP="009C68DF">
            <w:pPr>
              <w:spacing w:after="0" w:line="240" w:lineRule="auto"/>
              <w:jc w:val="center"/>
              <w:rPr>
                <w:rFonts w:asciiTheme="majorBidi" w:eastAsia="Times New Roman" w:hAnsiTheme="majorBidi" w:cstheme="majorBidi"/>
                <w:color w:val="000000"/>
                <w:sz w:val="28"/>
                <w:szCs w:val="28"/>
                <w:lang w:eastAsia="uk-UA" w:bidi="he-IL"/>
              </w:rPr>
            </w:pPr>
            <w:r w:rsidRPr="009C68DF">
              <w:rPr>
                <w:rFonts w:asciiTheme="majorBidi" w:eastAsia="Times New Roman" w:hAnsiTheme="majorBidi" w:cstheme="majorBidi"/>
                <w:color w:val="000000"/>
                <w:sz w:val="28"/>
                <w:szCs w:val="28"/>
                <w:lang w:eastAsia="uk-UA" w:bidi="he-IL"/>
              </w:rPr>
              <w:t>36 889</w:t>
            </w:r>
          </w:p>
        </w:tc>
        <w:tc>
          <w:tcPr>
            <w:tcW w:w="1450" w:type="dxa"/>
            <w:shd w:val="clear" w:color="auto" w:fill="auto"/>
            <w:noWrap/>
            <w:vAlign w:val="center"/>
            <w:hideMark/>
          </w:tcPr>
          <w:p w:rsidR="009C68DF" w:rsidRPr="009C68DF" w:rsidRDefault="009C68DF" w:rsidP="009C68DF">
            <w:pPr>
              <w:spacing w:after="0" w:line="240" w:lineRule="auto"/>
              <w:jc w:val="center"/>
              <w:rPr>
                <w:rFonts w:asciiTheme="majorBidi" w:eastAsia="Times New Roman" w:hAnsiTheme="majorBidi" w:cstheme="majorBidi"/>
                <w:color w:val="000000"/>
                <w:sz w:val="28"/>
                <w:szCs w:val="28"/>
                <w:lang w:eastAsia="uk-UA" w:bidi="he-IL"/>
              </w:rPr>
            </w:pPr>
            <w:r w:rsidRPr="009C68DF">
              <w:rPr>
                <w:rFonts w:asciiTheme="majorBidi" w:eastAsia="Times New Roman" w:hAnsiTheme="majorBidi" w:cstheme="majorBidi"/>
                <w:color w:val="000000"/>
                <w:sz w:val="28"/>
                <w:szCs w:val="28"/>
                <w:lang w:eastAsia="uk-UA" w:bidi="he-IL"/>
              </w:rPr>
              <w:t>42 822</w:t>
            </w:r>
          </w:p>
        </w:tc>
        <w:tc>
          <w:tcPr>
            <w:tcW w:w="1676" w:type="dxa"/>
            <w:shd w:val="clear" w:color="auto" w:fill="auto"/>
            <w:noWrap/>
            <w:vAlign w:val="center"/>
            <w:hideMark/>
          </w:tcPr>
          <w:p w:rsidR="009C68DF" w:rsidRPr="009C68DF" w:rsidRDefault="009C68DF" w:rsidP="009C68DF">
            <w:pPr>
              <w:spacing w:after="0" w:line="240" w:lineRule="auto"/>
              <w:jc w:val="center"/>
              <w:rPr>
                <w:rFonts w:asciiTheme="majorBidi" w:eastAsia="Times New Roman" w:hAnsiTheme="majorBidi" w:cstheme="majorBidi"/>
                <w:color w:val="000000"/>
                <w:sz w:val="28"/>
                <w:szCs w:val="28"/>
                <w:lang w:eastAsia="uk-UA" w:bidi="he-IL"/>
              </w:rPr>
            </w:pPr>
            <w:r w:rsidRPr="009C68DF">
              <w:rPr>
                <w:rFonts w:asciiTheme="majorBidi" w:eastAsia="Times New Roman" w:hAnsiTheme="majorBidi" w:cstheme="majorBidi"/>
                <w:color w:val="000000"/>
                <w:sz w:val="28"/>
                <w:szCs w:val="28"/>
                <w:lang w:eastAsia="uk-UA" w:bidi="he-IL"/>
              </w:rPr>
              <w:t>37 772</w:t>
            </w:r>
          </w:p>
        </w:tc>
        <w:tc>
          <w:tcPr>
            <w:tcW w:w="1450" w:type="dxa"/>
            <w:shd w:val="clear" w:color="auto" w:fill="auto"/>
            <w:noWrap/>
            <w:vAlign w:val="center"/>
            <w:hideMark/>
          </w:tcPr>
          <w:p w:rsidR="009C68DF" w:rsidRPr="009C68DF" w:rsidRDefault="009C68DF" w:rsidP="009C68DF">
            <w:pPr>
              <w:spacing w:after="0" w:line="240" w:lineRule="auto"/>
              <w:jc w:val="center"/>
              <w:rPr>
                <w:rFonts w:asciiTheme="majorBidi" w:eastAsia="Times New Roman" w:hAnsiTheme="majorBidi" w:cstheme="majorBidi"/>
                <w:color w:val="000000"/>
                <w:sz w:val="28"/>
                <w:szCs w:val="28"/>
                <w:lang w:eastAsia="uk-UA" w:bidi="he-IL"/>
              </w:rPr>
            </w:pPr>
            <w:r w:rsidRPr="009C68DF">
              <w:rPr>
                <w:rFonts w:asciiTheme="majorBidi" w:eastAsia="Times New Roman" w:hAnsiTheme="majorBidi" w:cstheme="majorBidi"/>
                <w:color w:val="000000"/>
                <w:sz w:val="28"/>
                <w:szCs w:val="28"/>
                <w:lang w:eastAsia="uk-UA" w:bidi="he-IL"/>
              </w:rPr>
              <w:t>46 512</w:t>
            </w:r>
          </w:p>
        </w:tc>
        <w:tc>
          <w:tcPr>
            <w:tcW w:w="1760" w:type="dxa"/>
            <w:shd w:val="clear" w:color="auto" w:fill="auto"/>
            <w:noWrap/>
            <w:vAlign w:val="center"/>
            <w:hideMark/>
          </w:tcPr>
          <w:p w:rsidR="009C68DF" w:rsidRPr="009C68DF" w:rsidRDefault="009C68DF" w:rsidP="009C68DF">
            <w:pPr>
              <w:spacing w:after="0" w:line="240" w:lineRule="auto"/>
              <w:jc w:val="center"/>
              <w:rPr>
                <w:rFonts w:asciiTheme="majorBidi" w:eastAsia="Times New Roman" w:hAnsiTheme="majorBidi" w:cstheme="majorBidi"/>
                <w:color w:val="000000"/>
                <w:sz w:val="28"/>
                <w:szCs w:val="28"/>
                <w:lang w:eastAsia="uk-UA" w:bidi="he-IL"/>
              </w:rPr>
            </w:pPr>
            <w:r w:rsidRPr="009C68DF">
              <w:rPr>
                <w:rFonts w:asciiTheme="majorBidi" w:eastAsia="Times New Roman" w:hAnsiTheme="majorBidi" w:cstheme="majorBidi"/>
                <w:color w:val="000000"/>
                <w:sz w:val="28"/>
                <w:szCs w:val="28"/>
                <w:lang w:eastAsia="uk-UA" w:bidi="he-IL"/>
              </w:rPr>
              <w:t>34 107</w:t>
            </w:r>
          </w:p>
        </w:tc>
      </w:tr>
      <w:tr w:rsidR="009C68DF" w:rsidRPr="009C68DF" w:rsidTr="009C68DF">
        <w:trPr>
          <w:trHeight w:val="411"/>
          <w:jc w:val="center"/>
        </w:trPr>
        <w:tc>
          <w:tcPr>
            <w:tcW w:w="1848" w:type="dxa"/>
            <w:shd w:val="clear" w:color="auto" w:fill="auto"/>
            <w:noWrap/>
            <w:vAlign w:val="center"/>
            <w:hideMark/>
          </w:tcPr>
          <w:p w:rsidR="009C68DF" w:rsidRPr="009C68DF" w:rsidRDefault="009C68DF" w:rsidP="009C68DF">
            <w:pPr>
              <w:spacing w:after="0" w:line="240" w:lineRule="auto"/>
              <w:jc w:val="center"/>
              <w:rPr>
                <w:rFonts w:asciiTheme="majorBidi" w:eastAsia="Times New Roman" w:hAnsiTheme="majorBidi" w:cstheme="majorBidi"/>
                <w:color w:val="000000"/>
                <w:sz w:val="28"/>
                <w:szCs w:val="28"/>
                <w:lang w:eastAsia="uk-UA" w:bidi="he-IL"/>
              </w:rPr>
            </w:pPr>
            <w:r w:rsidRPr="009C68DF">
              <w:rPr>
                <w:rFonts w:asciiTheme="majorBidi" w:eastAsia="Times New Roman" w:hAnsiTheme="majorBidi" w:cstheme="majorBidi"/>
                <w:color w:val="000000"/>
                <w:sz w:val="28"/>
                <w:szCs w:val="28"/>
                <w:lang w:eastAsia="uk-UA" w:bidi="he-IL"/>
              </w:rPr>
              <w:t>2005</w:t>
            </w:r>
          </w:p>
        </w:tc>
        <w:tc>
          <w:tcPr>
            <w:tcW w:w="1450" w:type="dxa"/>
            <w:shd w:val="clear" w:color="auto" w:fill="auto"/>
            <w:noWrap/>
            <w:vAlign w:val="center"/>
            <w:hideMark/>
          </w:tcPr>
          <w:p w:rsidR="009C68DF" w:rsidRPr="009C68DF" w:rsidRDefault="009C68DF" w:rsidP="009C68DF">
            <w:pPr>
              <w:spacing w:after="0" w:line="240" w:lineRule="auto"/>
              <w:jc w:val="center"/>
              <w:rPr>
                <w:rFonts w:asciiTheme="majorBidi" w:eastAsia="Times New Roman" w:hAnsiTheme="majorBidi" w:cstheme="majorBidi"/>
                <w:color w:val="000000"/>
                <w:sz w:val="28"/>
                <w:szCs w:val="28"/>
                <w:lang w:eastAsia="uk-UA" w:bidi="he-IL"/>
              </w:rPr>
            </w:pPr>
            <w:r w:rsidRPr="009C68DF">
              <w:rPr>
                <w:rFonts w:asciiTheme="majorBidi" w:eastAsia="Times New Roman" w:hAnsiTheme="majorBidi" w:cstheme="majorBidi"/>
                <w:color w:val="000000"/>
                <w:sz w:val="28"/>
                <w:szCs w:val="28"/>
                <w:lang w:eastAsia="uk-UA" w:bidi="he-IL"/>
              </w:rPr>
              <w:t>38 417</w:t>
            </w:r>
          </w:p>
        </w:tc>
        <w:tc>
          <w:tcPr>
            <w:tcW w:w="1450" w:type="dxa"/>
            <w:shd w:val="clear" w:color="auto" w:fill="auto"/>
            <w:noWrap/>
            <w:vAlign w:val="center"/>
            <w:hideMark/>
          </w:tcPr>
          <w:p w:rsidR="009C68DF" w:rsidRPr="009C68DF" w:rsidRDefault="009C68DF" w:rsidP="009C68DF">
            <w:pPr>
              <w:spacing w:after="0" w:line="240" w:lineRule="auto"/>
              <w:jc w:val="center"/>
              <w:rPr>
                <w:rFonts w:asciiTheme="majorBidi" w:eastAsia="Times New Roman" w:hAnsiTheme="majorBidi" w:cstheme="majorBidi"/>
                <w:color w:val="000000"/>
                <w:sz w:val="28"/>
                <w:szCs w:val="28"/>
                <w:lang w:eastAsia="uk-UA" w:bidi="he-IL"/>
              </w:rPr>
            </w:pPr>
            <w:r w:rsidRPr="009C68DF">
              <w:rPr>
                <w:rFonts w:asciiTheme="majorBidi" w:eastAsia="Times New Roman" w:hAnsiTheme="majorBidi" w:cstheme="majorBidi"/>
                <w:color w:val="000000"/>
                <w:sz w:val="28"/>
                <w:szCs w:val="28"/>
                <w:lang w:eastAsia="uk-UA" w:bidi="he-IL"/>
              </w:rPr>
              <w:t>43 437</w:t>
            </w:r>
          </w:p>
        </w:tc>
        <w:tc>
          <w:tcPr>
            <w:tcW w:w="1676" w:type="dxa"/>
            <w:shd w:val="clear" w:color="auto" w:fill="auto"/>
            <w:noWrap/>
            <w:vAlign w:val="center"/>
            <w:hideMark/>
          </w:tcPr>
          <w:p w:rsidR="009C68DF" w:rsidRPr="009C68DF" w:rsidRDefault="009C68DF" w:rsidP="009C68DF">
            <w:pPr>
              <w:spacing w:after="0" w:line="240" w:lineRule="auto"/>
              <w:jc w:val="center"/>
              <w:rPr>
                <w:rFonts w:asciiTheme="majorBidi" w:eastAsia="Times New Roman" w:hAnsiTheme="majorBidi" w:cstheme="majorBidi"/>
                <w:color w:val="000000"/>
                <w:sz w:val="28"/>
                <w:szCs w:val="28"/>
                <w:lang w:eastAsia="uk-UA" w:bidi="he-IL"/>
              </w:rPr>
            </w:pPr>
            <w:r w:rsidRPr="009C68DF">
              <w:rPr>
                <w:rFonts w:asciiTheme="majorBidi" w:eastAsia="Times New Roman" w:hAnsiTheme="majorBidi" w:cstheme="majorBidi"/>
                <w:color w:val="000000"/>
                <w:sz w:val="28"/>
                <w:szCs w:val="28"/>
                <w:lang w:eastAsia="uk-UA" w:bidi="he-IL"/>
              </w:rPr>
              <w:t>39 055</w:t>
            </w:r>
          </w:p>
        </w:tc>
        <w:tc>
          <w:tcPr>
            <w:tcW w:w="1450" w:type="dxa"/>
            <w:shd w:val="clear" w:color="auto" w:fill="auto"/>
            <w:noWrap/>
            <w:vAlign w:val="center"/>
            <w:hideMark/>
          </w:tcPr>
          <w:p w:rsidR="009C68DF" w:rsidRPr="009C68DF" w:rsidRDefault="009C68DF" w:rsidP="009C68DF">
            <w:pPr>
              <w:spacing w:after="0" w:line="240" w:lineRule="auto"/>
              <w:jc w:val="center"/>
              <w:rPr>
                <w:rFonts w:asciiTheme="majorBidi" w:eastAsia="Times New Roman" w:hAnsiTheme="majorBidi" w:cstheme="majorBidi"/>
                <w:color w:val="000000"/>
                <w:sz w:val="28"/>
                <w:szCs w:val="28"/>
                <w:lang w:eastAsia="uk-UA" w:bidi="he-IL"/>
              </w:rPr>
            </w:pPr>
            <w:r w:rsidRPr="009C68DF">
              <w:rPr>
                <w:rFonts w:asciiTheme="majorBidi" w:eastAsia="Times New Roman" w:hAnsiTheme="majorBidi" w:cstheme="majorBidi"/>
                <w:color w:val="000000"/>
                <w:sz w:val="28"/>
                <w:szCs w:val="28"/>
                <w:lang w:eastAsia="uk-UA" w:bidi="he-IL"/>
              </w:rPr>
              <w:t>48 800</w:t>
            </w:r>
          </w:p>
        </w:tc>
        <w:tc>
          <w:tcPr>
            <w:tcW w:w="1760" w:type="dxa"/>
            <w:shd w:val="clear" w:color="auto" w:fill="auto"/>
            <w:noWrap/>
            <w:vAlign w:val="center"/>
            <w:hideMark/>
          </w:tcPr>
          <w:p w:rsidR="009C68DF" w:rsidRPr="009C68DF" w:rsidRDefault="009C68DF" w:rsidP="009C68DF">
            <w:pPr>
              <w:spacing w:after="0" w:line="240" w:lineRule="auto"/>
              <w:jc w:val="center"/>
              <w:rPr>
                <w:rFonts w:asciiTheme="majorBidi" w:eastAsia="Times New Roman" w:hAnsiTheme="majorBidi" w:cstheme="majorBidi"/>
                <w:color w:val="000000"/>
                <w:sz w:val="28"/>
                <w:szCs w:val="28"/>
                <w:lang w:eastAsia="uk-UA" w:bidi="he-IL"/>
              </w:rPr>
            </w:pPr>
            <w:r w:rsidRPr="009C68DF">
              <w:rPr>
                <w:rFonts w:asciiTheme="majorBidi" w:eastAsia="Times New Roman" w:hAnsiTheme="majorBidi" w:cstheme="majorBidi"/>
                <w:color w:val="000000"/>
                <w:sz w:val="28"/>
                <w:szCs w:val="28"/>
                <w:lang w:eastAsia="uk-UA" w:bidi="he-IL"/>
              </w:rPr>
              <w:t>34 520</w:t>
            </w:r>
          </w:p>
        </w:tc>
      </w:tr>
      <w:tr w:rsidR="009C68DF" w:rsidRPr="009C68DF" w:rsidTr="009C68DF">
        <w:trPr>
          <w:trHeight w:val="411"/>
          <w:jc w:val="center"/>
        </w:trPr>
        <w:tc>
          <w:tcPr>
            <w:tcW w:w="1848" w:type="dxa"/>
            <w:shd w:val="clear" w:color="auto" w:fill="auto"/>
            <w:noWrap/>
            <w:vAlign w:val="center"/>
            <w:hideMark/>
          </w:tcPr>
          <w:p w:rsidR="009C68DF" w:rsidRPr="009C68DF" w:rsidRDefault="009C68DF" w:rsidP="009C68DF">
            <w:pPr>
              <w:spacing w:after="0" w:line="240" w:lineRule="auto"/>
              <w:jc w:val="center"/>
              <w:rPr>
                <w:rFonts w:asciiTheme="majorBidi" w:eastAsia="Times New Roman" w:hAnsiTheme="majorBidi" w:cstheme="majorBidi"/>
                <w:color w:val="000000"/>
                <w:sz w:val="28"/>
                <w:szCs w:val="28"/>
                <w:lang w:eastAsia="uk-UA" w:bidi="he-IL"/>
              </w:rPr>
            </w:pPr>
            <w:r w:rsidRPr="009C68DF">
              <w:rPr>
                <w:rFonts w:asciiTheme="majorBidi" w:eastAsia="Times New Roman" w:hAnsiTheme="majorBidi" w:cstheme="majorBidi"/>
                <w:color w:val="000000"/>
                <w:sz w:val="28"/>
                <w:szCs w:val="28"/>
                <w:lang w:eastAsia="uk-UA" w:bidi="he-IL"/>
              </w:rPr>
              <w:t>2006</w:t>
            </w:r>
          </w:p>
        </w:tc>
        <w:tc>
          <w:tcPr>
            <w:tcW w:w="1450" w:type="dxa"/>
            <w:shd w:val="clear" w:color="auto" w:fill="auto"/>
            <w:noWrap/>
            <w:vAlign w:val="center"/>
            <w:hideMark/>
          </w:tcPr>
          <w:p w:rsidR="009C68DF" w:rsidRPr="009C68DF" w:rsidRDefault="009C68DF" w:rsidP="009C68DF">
            <w:pPr>
              <w:spacing w:after="0" w:line="240" w:lineRule="auto"/>
              <w:jc w:val="center"/>
              <w:rPr>
                <w:rFonts w:asciiTheme="majorBidi" w:eastAsia="Times New Roman" w:hAnsiTheme="majorBidi" w:cstheme="majorBidi"/>
                <w:color w:val="000000"/>
                <w:sz w:val="28"/>
                <w:szCs w:val="28"/>
                <w:lang w:eastAsia="uk-UA" w:bidi="he-IL"/>
              </w:rPr>
            </w:pPr>
            <w:r w:rsidRPr="009C68DF">
              <w:rPr>
                <w:rFonts w:asciiTheme="majorBidi" w:eastAsia="Times New Roman" w:hAnsiTheme="majorBidi" w:cstheme="majorBidi"/>
                <w:color w:val="000000"/>
                <w:sz w:val="28"/>
                <w:szCs w:val="28"/>
                <w:lang w:eastAsia="uk-UA" w:bidi="he-IL"/>
              </w:rPr>
              <w:t>40 669</w:t>
            </w:r>
          </w:p>
        </w:tc>
        <w:tc>
          <w:tcPr>
            <w:tcW w:w="1450" w:type="dxa"/>
            <w:shd w:val="clear" w:color="auto" w:fill="auto"/>
            <w:noWrap/>
            <w:vAlign w:val="center"/>
            <w:hideMark/>
          </w:tcPr>
          <w:p w:rsidR="009C68DF" w:rsidRPr="009C68DF" w:rsidRDefault="009C68DF" w:rsidP="009C68DF">
            <w:pPr>
              <w:spacing w:after="0" w:line="240" w:lineRule="auto"/>
              <w:jc w:val="center"/>
              <w:rPr>
                <w:rFonts w:asciiTheme="majorBidi" w:eastAsia="Times New Roman" w:hAnsiTheme="majorBidi" w:cstheme="majorBidi"/>
                <w:color w:val="000000"/>
                <w:sz w:val="28"/>
                <w:szCs w:val="28"/>
                <w:lang w:eastAsia="uk-UA" w:bidi="he-IL"/>
              </w:rPr>
            </w:pPr>
            <w:r w:rsidRPr="009C68DF">
              <w:rPr>
                <w:rFonts w:asciiTheme="majorBidi" w:eastAsia="Times New Roman" w:hAnsiTheme="majorBidi" w:cstheme="majorBidi"/>
                <w:color w:val="000000"/>
                <w:sz w:val="28"/>
                <w:szCs w:val="28"/>
                <w:lang w:eastAsia="uk-UA" w:bidi="he-IL"/>
              </w:rPr>
              <w:t>46 594</w:t>
            </w:r>
          </w:p>
        </w:tc>
        <w:tc>
          <w:tcPr>
            <w:tcW w:w="1676" w:type="dxa"/>
            <w:shd w:val="clear" w:color="auto" w:fill="auto"/>
            <w:noWrap/>
            <w:vAlign w:val="center"/>
            <w:hideMark/>
          </w:tcPr>
          <w:p w:rsidR="009C68DF" w:rsidRPr="009C68DF" w:rsidRDefault="009C68DF" w:rsidP="009C68DF">
            <w:pPr>
              <w:spacing w:after="0" w:line="240" w:lineRule="auto"/>
              <w:jc w:val="center"/>
              <w:rPr>
                <w:rFonts w:asciiTheme="majorBidi" w:eastAsia="Times New Roman" w:hAnsiTheme="majorBidi" w:cstheme="majorBidi"/>
                <w:color w:val="000000"/>
                <w:sz w:val="28"/>
                <w:szCs w:val="28"/>
                <w:lang w:eastAsia="uk-UA" w:bidi="he-IL"/>
              </w:rPr>
            </w:pPr>
            <w:r w:rsidRPr="009C68DF">
              <w:rPr>
                <w:rFonts w:asciiTheme="majorBidi" w:eastAsia="Times New Roman" w:hAnsiTheme="majorBidi" w:cstheme="majorBidi"/>
                <w:color w:val="000000"/>
                <w:sz w:val="28"/>
                <w:szCs w:val="28"/>
                <w:lang w:eastAsia="uk-UA" w:bidi="he-IL"/>
              </w:rPr>
              <w:t>41 223</w:t>
            </w:r>
          </w:p>
        </w:tc>
        <w:tc>
          <w:tcPr>
            <w:tcW w:w="1450" w:type="dxa"/>
            <w:shd w:val="clear" w:color="auto" w:fill="auto"/>
            <w:noWrap/>
            <w:vAlign w:val="center"/>
            <w:hideMark/>
          </w:tcPr>
          <w:p w:rsidR="009C68DF" w:rsidRPr="009C68DF" w:rsidRDefault="009C68DF" w:rsidP="009C68DF">
            <w:pPr>
              <w:spacing w:after="0" w:line="240" w:lineRule="auto"/>
              <w:jc w:val="center"/>
              <w:rPr>
                <w:rFonts w:asciiTheme="majorBidi" w:eastAsia="Times New Roman" w:hAnsiTheme="majorBidi" w:cstheme="majorBidi"/>
                <w:color w:val="000000"/>
                <w:sz w:val="28"/>
                <w:szCs w:val="28"/>
                <w:lang w:eastAsia="uk-UA" w:bidi="he-IL"/>
              </w:rPr>
            </w:pPr>
            <w:r w:rsidRPr="009C68DF">
              <w:rPr>
                <w:rFonts w:asciiTheme="majorBidi" w:eastAsia="Times New Roman" w:hAnsiTheme="majorBidi" w:cstheme="majorBidi"/>
                <w:color w:val="000000"/>
                <w:sz w:val="28"/>
                <w:szCs w:val="28"/>
                <w:lang w:eastAsia="uk-UA" w:bidi="he-IL"/>
              </w:rPr>
              <w:t>52 027</w:t>
            </w:r>
          </w:p>
        </w:tc>
        <w:tc>
          <w:tcPr>
            <w:tcW w:w="1760" w:type="dxa"/>
            <w:shd w:val="clear" w:color="auto" w:fill="auto"/>
            <w:noWrap/>
            <w:vAlign w:val="center"/>
            <w:hideMark/>
          </w:tcPr>
          <w:p w:rsidR="009C68DF" w:rsidRPr="009C68DF" w:rsidRDefault="009C68DF" w:rsidP="009C68DF">
            <w:pPr>
              <w:spacing w:after="0" w:line="240" w:lineRule="auto"/>
              <w:jc w:val="center"/>
              <w:rPr>
                <w:rFonts w:asciiTheme="majorBidi" w:eastAsia="Times New Roman" w:hAnsiTheme="majorBidi" w:cstheme="majorBidi"/>
                <w:color w:val="000000"/>
                <w:sz w:val="28"/>
                <w:szCs w:val="28"/>
                <w:lang w:eastAsia="uk-UA" w:bidi="he-IL"/>
              </w:rPr>
            </w:pPr>
            <w:r w:rsidRPr="009C68DF">
              <w:rPr>
                <w:rFonts w:asciiTheme="majorBidi" w:eastAsia="Times New Roman" w:hAnsiTheme="majorBidi" w:cstheme="majorBidi"/>
                <w:color w:val="000000"/>
                <w:sz w:val="28"/>
                <w:szCs w:val="28"/>
                <w:lang w:eastAsia="uk-UA" w:bidi="he-IL"/>
              </w:rPr>
              <w:t>36 354</w:t>
            </w:r>
          </w:p>
        </w:tc>
      </w:tr>
      <w:tr w:rsidR="009C68DF" w:rsidRPr="009C68DF" w:rsidTr="009C68DF">
        <w:trPr>
          <w:trHeight w:val="411"/>
          <w:jc w:val="center"/>
        </w:trPr>
        <w:tc>
          <w:tcPr>
            <w:tcW w:w="1848" w:type="dxa"/>
            <w:shd w:val="clear" w:color="auto" w:fill="auto"/>
            <w:noWrap/>
            <w:vAlign w:val="center"/>
            <w:hideMark/>
          </w:tcPr>
          <w:p w:rsidR="009C68DF" w:rsidRPr="009C68DF" w:rsidRDefault="009C68DF" w:rsidP="009C68DF">
            <w:pPr>
              <w:spacing w:after="0" w:line="240" w:lineRule="auto"/>
              <w:jc w:val="center"/>
              <w:rPr>
                <w:rFonts w:asciiTheme="majorBidi" w:eastAsia="Times New Roman" w:hAnsiTheme="majorBidi" w:cstheme="majorBidi"/>
                <w:color w:val="000000"/>
                <w:sz w:val="28"/>
                <w:szCs w:val="28"/>
                <w:lang w:eastAsia="uk-UA" w:bidi="he-IL"/>
              </w:rPr>
            </w:pPr>
            <w:r w:rsidRPr="009C68DF">
              <w:rPr>
                <w:rFonts w:asciiTheme="majorBidi" w:eastAsia="Times New Roman" w:hAnsiTheme="majorBidi" w:cstheme="majorBidi"/>
                <w:color w:val="000000"/>
                <w:sz w:val="28"/>
                <w:szCs w:val="28"/>
                <w:lang w:eastAsia="uk-UA" w:bidi="he-IL"/>
              </w:rPr>
              <w:t>2007</w:t>
            </w:r>
          </w:p>
        </w:tc>
        <w:tc>
          <w:tcPr>
            <w:tcW w:w="1450" w:type="dxa"/>
            <w:shd w:val="clear" w:color="auto" w:fill="auto"/>
            <w:noWrap/>
            <w:vAlign w:val="center"/>
            <w:hideMark/>
          </w:tcPr>
          <w:p w:rsidR="009C68DF" w:rsidRPr="009C68DF" w:rsidRDefault="009C68DF" w:rsidP="009C68DF">
            <w:pPr>
              <w:spacing w:after="0" w:line="240" w:lineRule="auto"/>
              <w:jc w:val="center"/>
              <w:rPr>
                <w:rFonts w:asciiTheme="majorBidi" w:eastAsia="Times New Roman" w:hAnsiTheme="majorBidi" w:cstheme="majorBidi"/>
                <w:color w:val="000000"/>
                <w:sz w:val="28"/>
                <w:szCs w:val="28"/>
                <w:lang w:eastAsia="uk-UA" w:bidi="he-IL"/>
              </w:rPr>
            </w:pPr>
            <w:r w:rsidRPr="009C68DF">
              <w:rPr>
                <w:rFonts w:asciiTheme="majorBidi" w:eastAsia="Times New Roman" w:hAnsiTheme="majorBidi" w:cstheme="majorBidi"/>
                <w:color w:val="000000"/>
                <w:sz w:val="28"/>
                <w:szCs w:val="28"/>
                <w:lang w:eastAsia="uk-UA" w:bidi="he-IL"/>
              </w:rPr>
              <w:t>46 915</w:t>
            </w:r>
          </w:p>
        </w:tc>
        <w:tc>
          <w:tcPr>
            <w:tcW w:w="1450" w:type="dxa"/>
            <w:shd w:val="clear" w:color="auto" w:fill="auto"/>
            <w:noWrap/>
            <w:vAlign w:val="center"/>
            <w:hideMark/>
          </w:tcPr>
          <w:p w:rsidR="009C68DF" w:rsidRPr="009C68DF" w:rsidRDefault="009C68DF" w:rsidP="009C68DF">
            <w:pPr>
              <w:spacing w:after="0" w:line="240" w:lineRule="auto"/>
              <w:jc w:val="center"/>
              <w:rPr>
                <w:rFonts w:asciiTheme="majorBidi" w:eastAsia="Times New Roman" w:hAnsiTheme="majorBidi" w:cstheme="majorBidi"/>
                <w:color w:val="000000"/>
                <w:sz w:val="28"/>
                <w:szCs w:val="28"/>
                <w:lang w:eastAsia="uk-UA" w:bidi="he-IL"/>
              </w:rPr>
            </w:pPr>
            <w:r w:rsidRPr="009C68DF">
              <w:rPr>
                <w:rFonts w:asciiTheme="majorBidi" w:eastAsia="Times New Roman" w:hAnsiTheme="majorBidi" w:cstheme="majorBidi"/>
                <w:color w:val="000000"/>
                <w:sz w:val="28"/>
                <w:szCs w:val="28"/>
                <w:lang w:eastAsia="uk-UA" w:bidi="he-IL"/>
              </w:rPr>
              <w:t>53 700</w:t>
            </w:r>
          </w:p>
        </w:tc>
        <w:tc>
          <w:tcPr>
            <w:tcW w:w="1676" w:type="dxa"/>
            <w:shd w:val="clear" w:color="auto" w:fill="auto"/>
            <w:noWrap/>
            <w:vAlign w:val="center"/>
            <w:hideMark/>
          </w:tcPr>
          <w:p w:rsidR="009C68DF" w:rsidRPr="009C68DF" w:rsidRDefault="009C68DF" w:rsidP="009C68DF">
            <w:pPr>
              <w:spacing w:after="0" w:line="240" w:lineRule="auto"/>
              <w:jc w:val="center"/>
              <w:rPr>
                <w:rFonts w:asciiTheme="majorBidi" w:eastAsia="Times New Roman" w:hAnsiTheme="majorBidi" w:cstheme="majorBidi"/>
                <w:color w:val="000000"/>
                <w:sz w:val="28"/>
                <w:szCs w:val="28"/>
                <w:lang w:eastAsia="uk-UA" w:bidi="he-IL"/>
              </w:rPr>
            </w:pPr>
            <w:r w:rsidRPr="009C68DF">
              <w:rPr>
                <w:rFonts w:asciiTheme="majorBidi" w:eastAsia="Times New Roman" w:hAnsiTheme="majorBidi" w:cstheme="majorBidi"/>
                <w:color w:val="000000"/>
                <w:sz w:val="28"/>
                <w:szCs w:val="28"/>
                <w:lang w:eastAsia="uk-UA" w:bidi="he-IL"/>
              </w:rPr>
              <w:t>48 476</w:t>
            </w:r>
          </w:p>
        </w:tc>
        <w:tc>
          <w:tcPr>
            <w:tcW w:w="1450" w:type="dxa"/>
            <w:shd w:val="clear" w:color="auto" w:fill="auto"/>
            <w:noWrap/>
            <w:vAlign w:val="center"/>
            <w:hideMark/>
          </w:tcPr>
          <w:p w:rsidR="009C68DF" w:rsidRPr="009C68DF" w:rsidRDefault="009C68DF" w:rsidP="009C68DF">
            <w:pPr>
              <w:spacing w:after="0" w:line="240" w:lineRule="auto"/>
              <w:jc w:val="center"/>
              <w:rPr>
                <w:rFonts w:asciiTheme="majorBidi" w:eastAsia="Times New Roman" w:hAnsiTheme="majorBidi" w:cstheme="majorBidi"/>
                <w:color w:val="000000"/>
                <w:sz w:val="28"/>
                <w:szCs w:val="28"/>
                <w:lang w:eastAsia="uk-UA" w:bidi="he-IL"/>
              </w:rPr>
            </w:pPr>
            <w:r w:rsidRPr="009C68DF">
              <w:rPr>
                <w:rFonts w:asciiTheme="majorBidi" w:eastAsia="Times New Roman" w:hAnsiTheme="majorBidi" w:cstheme="majorBidi"/>
                <w:color w:val="000000"/>
                <w:sz w:val="28"/>
                <w:szCs w:val="28"/>
                <w:lang w:eastAsia="uk-UA" w:bidi="he-IL"/>
              </w:rPr>
              <w:t>58 487</w:t>
            </w:r>
          </w:p>
        </w:tc>
        <w:tc>
          <w:tcPr>
            <w:tcW w:w="1760" w:type="dxa"/>
            <w:shd w:val="clear" w:color="auto" w:fill="auto"/>
            <w:noWrap/>
            <w:vAlign w:val="center"/>
            <w:hideMark/>
          </w:tcPr>
          <w:p w:rsidR="009C68DF" w:rsidRPr="009C68DF" w:rsidRDefault="009C68DF" w:rsidP="009C68DF">
            <w:pPr>
              <w:spacing w:after="0" w:line="240" w:lineRule="auto"/>
              <w:jc w:val="center"/>
              <w:rPr>
                <w:rFonts w:asciiTheme="majorBidi" w:eastAsia="Times New Roman" w:hAnsiTheme="majorBidi" w:cstheme="majorBidi"/>
                <w:color w:val="000000"/>
                <w:sz w:val="28"/>
                <w:szCs w:val="28"/>
                <w:lang w:eastAsia="uk-UA" w:bidi="he-IL"/>
              </w:rPr>
            </w:pPr>
            <w:r w:rsidRPr="009C68DF">
              <w:rPr>
                <w:rFonts w:asciiTheme="majorBidi" w:eastAsia="Times New Roman" w:hAnsiTheme="majorBidi" w:cstheme="majorBidi"/>
                <w:color w:val="000000"/>
                <w:sz w:val="28"/>
                <w:szCs w:val="28"/>
                <w:lang w:eastAsia="uk-UA" w:bidi="he-IL"/>
              </w:rPr>
              <w:t>41 640</w:t>
            </w:r>
          </w:p>
        </w:tc>
      </w:tr>
      <w:tr w:rsidR="009C68DF" w:rsidRPr="009C68DF" w:rsidTr="009C68DF">
        <w:trPr>
          <w:trHeight w:val="411"/>
          <w:jc w:val="center"/>
        </w:trPr>
        <w:tc>
          <w:tcPr>
            <w:tcW w:w="1848" w:type="dxa"/>
            <w:shd w:val="clear" w:color="auto" w:fill="auto"/>
            <w:noWrap/>
            <w:vAlign w:val="center"/>
            <w:hideMark/>
          </w:tcPr>
          <w:p w:rsidR="009C68DF" w:rsidRPr="009C68DF" w:rsidRDefault="009C68DF" w:rsidP="009C68DF">
            <w:pPr>
              <w:spacing w:after="0" w:line="240" w:lineRule="auto"/>
              <w:jc w:val="center"/>
              <w:rPr>
                <w:rFonts w:asciiTheme="majorBidi" w:eastAsia="Times New Roman" w:hAnsiTheme="majorBidi" w:cstheme="majorBidi"/>
                <w:color w:val="000000"/>
                <w:sz w:val="28"/>
                <w:szCs w:val="28"/>
                <w:lang w:eastAsia="uk-UA" w:bidi="he-IL"/>
              </w:rPr>
            </w:pPr>
            <w:r w:rsidRPr="009C68DF">
              <w:rPr>
                <w:rFonts w:asciiTheme="majorBidi" w:eastAsia="Times New Roman" w:hAnsiTheme="majorBidi" w:cstheme="majorBidi"/>
                <w:color w:val="000000"/>
                <w:sz w:val="28"/>
                <w:szCs w:val="28"/>
                <w:lang w:eastAsia="uk-UA" w:bidi="he-IL"/>
              </w:rPr>
              <w:t>2008</w:t>
            </w:r>
          </w:p>
        </w:tc>
        <w:tc>
          <w:tcPr>
            <w:tcW w:w="1450" w:type="dxa"/>
            <w:shd w:val="clear" w:color="auto" w:fill="auto"/>
            <w:noWrap/>
            <w:vAlign w:val="center"/>
            <w:hideMark/>
          </w:tcPr>
          <w:p w:rsidR="009C68DF" w:rsidRPr="009C68DF" w:rsidRDefault="009C68DF" w:rsidP="009C68DF">
            <w:pPr>
              <w:spacing w:after="0" w:line="240" w:lineRule="auto"/>
              <w:jc w:val="center"/>
              <w:rPr>
                <w:rFonts w:asciiTheme="majorBidi" w:eastAsia="Times New Roman" w:hAnsiTheme="majorBidi" w:cstheme="majorBidi"/>
                <w:color w:val="000000"/>
                <w:sz w:val="28"/>
                <w:szCs w:val="28"/>
                <w:lang w:eastAsia="uk-UA" w:bidi="he-IL"/>
              </w:rPr>
            </w:pPr>
            <w:r w:rsidRPr="009C68DF">
              <w:rPr>
                <w:rFonts w:asciiTheme="majorBidi" w:eastAsia="Times New Roman" w:hAnsiTheme="majorBidi" w:cstheme="majorBidi"/>
                <w:color w:val="000000"/>
                <w:sz w:val="28"/>
                <w:szCs w:val="28"/>
                <w:lang w:eastAsia="uk-UA" w:bidi="he-IL"/>
              </w:rPr>
              <w:t>51 920</w:t>
            </w:r>
          </w:p>
        </w:tc>
        <w:tc>
          <w:tcPr>
            <w:tcW w:w="1450" w:type="dxa"/>
            <w:shd w:val="clear" w:color="auto" w:fill="auto"/>
            <w:noWrap/>
            <w:vAlign w:val="center"/>
            <w:hideMark/>
          </w:tcPr>
          <w:p w:rsidR="009C68DF" w:rsidRPr="009C68DF" w:rsidRDefault="009C68DF" w:rsidP="009C68DF">
            <w:pPr>
              <w:spacing w:after="0" w:line="240" w:lineRule="auto"/>
              <w:jc w:val="center"/>
              <w:rPr>
                <w:rFonts w:asciiTheme="majorBidi" w:eastAsia="Times New Roman" w:hAnsiTheme="majorBidi" w:cstheme="majorBidi"/>
                <w:color w:val="000000"/>
                <w:sz w:val="28"/>
                <w:szCs w:val="28"/>
                <w:lang w:eastAsia="uk-UA" w:bidi="he-IL"/>
              </w:rPr>
            </w:pPr>
            <w:r w:rsidRPr="009C68DF">
              <w:rPr>
                <w:rFonts w:asciiTheme="majorBidi" w:eastAsia="Times New Roman" w:hAnsiTheme="majorBidi" w:cstheme="majorBidi"/>
                <w:color w:val="000000"/>
                <w:sz w:val="28"/>
                <w:szCs w:val="28"/>
                <w:lang w:eastAsia="uk-UA" w:bidi="he-IL"/>
              </w:rPr>
              <w:t>56 153</w:t>
            </w:r>
          </w:p>
        </w:tc>
        <w:tc>
          <w:tcPr>
            <w:tcW w:w="1676" w:type="dxa"/>
            <w:shd w:val="clear" w:color="auto" w:fill="auto"/>
            <w:noWrap/>
            <w:vAlign w:val="center"/>
            <w:hideMark/>
          </w:tcPr>
          <w:p w:rsidR="009C68DF" w:rsidRPr="009C68DF" w:rsidRDefault="009C68DF" w:rsidP="009C68DF">
            <w:pPr>
              <w:spacing w:after="0" w:line="240" w:lineRule="auto"/>
              <w:jc w:val="center"/>
              <w:rPr>
                <w:rFonts w:asciiTheme="majorBidi" w:eastAsia="Times New Roman" w:hAnsiTheme="majorBidi" w:cstheme="majorBidi"/>
                <w:color w:val="000000"/>
                <w:sz w:val="28"/>
                <w:szCs w:val="28"/>
                <w:lang w:eastAsia="uk-UA" w:bidi="he-IL"/>
              </w:rPr>
            </w:pPr>
            <w:r w:rsidRPr="009C68DF">
              <w:rPr>
                <w:rFonts w:asciiTheme="majorBidi" w:eastAsia="Times New Roman" w:hAnsiTheme="majorBidi" w:cstheme="majorBidi"/>
                <w:color w:val="000000"/>
                <w:sz w:val="28"/>
                <w:szCs w:val="28"/>
                <w:lang w:eastAsia="uk-UA" w:bidi="he-IL"/>
              </w:rPr>
              <w:t>53 773</w:t>
            </w:r>
          </w:p>
        </w:tc>
        <w:tc>
          <w:tcPr>
            <w:tcW w:w="1450" w:type="dxa"/>
            <w:shd w:val="clear" w:color="auto" w:fill="auto"/>
            <w:noWrap/>
            <w:vAlign w:val="center"/>
            <w:hideMark/>
          </w:tcPr>
          <w:p w:rsidR="009C68DF" w:rsidRPr="009C68DF" w:rsidRDefault="009C68DF" w:rsidP="009C68DF">
            <w:pPr>
              <w:spacing w:after="0" w:line="240" w:lineRule="auto"/>
              <w:jc w:val="center"/>
              <w:rPr>
                <w:rFonts w:asciiTheme="majorBidi" w:eastAsia="Times New Roman" w:hAnsiTheme="majorBidi" w:cstheme="majorBidi"/>
                <w:color w:val="000000"/>
                <w:sz w:val="28"/>
                <w:szCs w:val="28"/>
                <w:lang w:eastAsia="uk-UA" w:bidi="he-IL"/>
              </w:rPr>
            </w:pPr>
            <w:r w:rsidRPr="009C68DF">
              <w:rPr>
                <w:rFonts w:asciiTheme="majorBidi" w:eastAsia="Times New Roman" w:hAnsiTheme="majorBidi" w:cstheme="majorBidi"/>
                <w:color w:val="000000"/>
                <w:sz w:val="28"/>
                <w:szCs w:val="28"/>
                <w:lang w:eastAsia="uk-UA" w:bidi="he-IL"/>
              </w:rPr>
              <w:t>64 322</w:t>
            </w:r>
          </w:p>
        </w:tc>
        <w:tc>
          <w:tcPr>
            <w:tcW w:w="1760" w:type="dxa"/>
            <w:shd w:val="clear" w:color="auto" w:fill="auto"/>
            <w:noWrap/>
            <w:vAlign w:val="center"/>
            <w:hideMark/>
          </w:tcPr>
          <w:p w:rsidR="009C68DF" w:rsidRPr="009C68DF" w:rsidRDefault="009C68DF" w:rsidP="009C68DF">
            <w:pPr>
              <w:spacing w:after="0" w:line="240" w:lineRule="auto"/>
              <w:jc w:val="center"/>
              <w:rPr>
                <w:rFonts w:asciiTheme="majorBidi" w:eastAsia="Times New Roman" w:hAnsiTheme="majorBidi" w:cstheme="majorBidi"/>
                <w:color w:val="000000"/>
                <w:sz w:val="28"/>
                <w:szCs w:val="28"/>
                <w:lang w:eastAsia="uk-UA" w:bidi="he-IL"/>
              </w:rPr>
            </w:pPr>
            <w:r w:rsidRPr="009C68DF">
              <w:rPr>
                <w:rFonts w:asciiTheme="majorBidi" w:eastAsia="Times New Roman" w:hAnsiTheme="majorBidi" w:cstheme="majorBidi"/>
                <w:color w:val="000000"/>
                <w:sz w:val="28"/>
                <w:szCs w:val="28"/>
                <w:lang w:eastAsia="uk-UA" w:bidi="he-IL"/>
              </w:rPr>
              <w:t>45 613</w:t>
            </w:r>
          </w:p>
        </w:tc>
      </w:tr>
      <w:tr w:rsidR="009C68DF" w:rsidRPr="009C68DF" w:rsidTr="009C68DF">
        <w:trPr>
          <w:trHeight w:val="411"/>
          <w:jc w:val="center"/>
        </w:trPr>
        <w:tc>
          <w:tcPr>
            <w:tcW w:w="1848" w:type="dxa"/>
            <w:shd w:val="clear" w:color="auto" w:fill="auto"/>
            <w:noWrap/>
            <w:vAlign w:val="center"/>
            <w:hideMark/>
          </w:tcPr>
          <w:p w:rsidR="009C68DF" w:rsidRPr="009C68DF" w:rsidRDefault="009C68DF" w:rsidP="009C68DF">
            <w:pPr>
              <w:spacing w:after="0" w:line="240" w:lineRule="auto"/>
              <w:jc w:val="center"/>
              <w:rPr>
                <w:rFonts w:asciiTheme="majorBidi" w:eastAsia="Times New Roman" w:hAnsiTheme="majorBidi" w:cstheme="majorBidi"/>
                <w:color w:val="000000"/>
                <w:sz w:val="28"/>
                <w:szCs w:val="28"/>
                <w:lang w:eastAsia="uk-UA" w:bidi="he-IL"/>
              </w:rPr>
            </w:pPr>
            <w:r w:rsidRPr="009C68DF">
              <w:rPr>
                <w:rFonts w:asciiTheme="majorBidi" w:eastAsia="Times New Roman" w:hAnsiTheme="majorBidi" w:cstheme="majorBidi"/>
                <w:color w:val="000000"/>
                <w:sz w:val="28"/>
                <w:szCs w:val="28"/>
                <w:lang w:eastAsia="uk-UA" w:bidi="he-IL"/>
              </w:rPr>
              <w:t>2009</w:t>
            </w:r>
          </w:p>
        </w:tc>
        <w:tc>
          <w:tcPr>
            <w:tcW w:w="1450" w:type="dxa"/>
            <w:shd w:val="clear" w:color="auto" w:fill="auto"/>
            <w:noWrap/>
            <w:vAlign w:val="center"/>
            <w:hideMark/>
          </w:tcPr>
          <w:p w:rsidR="009C68DF" w:rsidRPr="009C68DF" w:rsidRDefault="009C68DF" w:rsidP="009C68DF">
            <w:pPr>
              <w:spacing w:after="0" w:line="240" w:lineRule="auto"/>
              <w:jc w:val="center"/>
              <w:rPr>
                <w:rFonts w:asciiTheme="majorBidi" w:eastAsia="Times New Roman" w:hAnsiTheme="majorBidi" w:cstheme="majorBidi"/>
                <w:color w:val="000000"/>
                <w:sz w:val="28"/>
                <w:szCs w:val="28"/>
                <w:lang w:eastAsia="uk-UA" w:bidi="he-IL"/>
              </w:rPr>
            </w:pPr>
            <w:r w:rsidRPr="009C68DF">
              <w:rPr>
                <w:rFonts w:asciiTheme="majorBidi" w:eastAsia="Times New Roman" w:hAnsiTheme="majorBidi" w:cstheme="majorBidi"/>
                <w:color w:val="000000"/>
                <w:sz w:val="28"/>
                <w:szCs w:val="28"/>
                <w:lang w:eastAsia="uk-UA" w:bidi="he-IL"/>
              </w:rPr>
              <w:t>48 153</w:t>
            </w:r>
          </w:p>
        </w:tc>
        <w:tc>
          <w:tcPr>
            <w:tcW w:w="1450" w:type="dxa"/>
            <w:shd w:val="clear" w:color="auto" w:fill="auto"/>
            <w:noWrap/>
            <w:vAlign w:val="center"/>
            <w:hideMark/>
          </w:tcPr>
          <w:p w:rsidR="009C68DF" w:rsidRPr="009C68DF" w:rsidRDefault="009C68DF" w:rsidP="009C68DF">
            <w:pPr>
              <w:spacing w:after="0" w:line="240" w:lineRule="auto"/>
              <w:jc w:val="center"/>
              <w:rPr>
                <w:rFonts w:asciiTheme="majorBidi" w:eastAsia="Times New Roman" w:hAnsiTheme="majorBidi" w:cstheme="majorBidi"/>
                <w:color w:val="000000"/>
                <w:sz w:val="28"/>
                <w:szCs w:val="28"/>
                <w:lang w:eastAsia="uk-UA" w:bidi="he-IL"/>
              </w:rPr>
            </w:pPr>
            <w:r w:rsidRPr="009C68DF">
              <w:rPr>
                <w:rFonts w:asciiTheme="majorBidi" w:eastAsia="Times New Roman" w:hAnsiTheme="majorBidi" w:cstheme="majorBidi"/>
                <w:color w:val="000000"/>
                <w:sz w:val="28"/>
                <w:szCs w:val="28"/>
                <w:lang w:eastAsia="uk-UA" w:bidi="he-IL"/>
              </w:rPr>
              <w:t>46 947</w:t>
            </w:r>
          </w:p>
        </w:tc>
        <w:tc>
          <w:tcPr>
            <w:tcW w:w="1676" w:type="dxa"/>
            <w:shd w:val="clear" w:color="auto" w:fill="auto"/>
            <w:noWrap/>
            <w:vAlign w:val="center"/>
            <w:hideMark/>
          </w:tcPr>
          <w:p w:rsidR="009C68DF" w:rsidRPr="009C68DF" w:rsidRDefault="009C68DF" w:rsidP="009C68DF">
            <w:pPr>
              <w:spacing w:after="0" w:line="240" w:lineRule="auto"/>
              <w:jc w:val="center"/>
              <w:rPr>
                <w:rFonts w:asciiTheme="majorBidi" w:eastAsia="Times New Roman" w:hAnsiTheme="majorBidi" w:cstheme="majorBidi"/>
                <w:color w:val="000000"/>
                <w:sz w:val="28"/>
                <w:szCs w:val="28"/>
                <w:lang w:eastAsia="uk-UA" w:bidi="he-IL"/>
              </w:rPr>
            </w:pPr>
            <w:r w:rsidRPr="009C68DF">
              <w:rPr>
                <w:rFonts w:asciiTheme="majorBidi" w:eastAsia="Times New Roman" w:hAnsiTheme="majorBidi" w:cstheme="majorBidi"/>
                <w:color w:val="000000"/>
                <w:sz w:val="28"/>
                <w:szCs w:val="28"/>
                <w:lang w:eastAsia="uk-UA" w:bidi="he-IL"/>
              </w:rPr>
              <w:t>47 481</w:t>
            </w:r>
          </w:p>
        </w:tc>
        <w:tc>
          <w:tcPr>
            <w:tcW w:w="1450" w:type="dxa"/>
            <w:shd w:val="clear" w:color="auto" w:fill="auto"/>
            <w:noWrap/>
            <w:vAlign w:val="center"/>
            <w:hideMark/>
          </w:tcPr>
          <w:p w:rsidR="009C68DF" w:rsidRPr="009C68DF" w:rsidRDefault="009C68DF" w:rsidP="009C68DF">
            <w:pPr>
              <w:spacing w:after="0" w:line="240" w:lineRule="auto"/>
              <w:jc w:val="center"/>
              <w:rPr>
                <w:rFonts w:asciiTheme="majorBidi" w:eastAsia="Times New Roman" w:hAnsiTheme="majorBidi" w:cstheme="majorBidi"/>
                <w:color w:val="000000"/>
                <w:sz w:val="28"/>
                <w:szCs w:val="28"/>
                <w:lang w:eastAsia="uk-UA" w:bidi="he-IL"/>
              </w:rPr>
            </w:pPr>
            <w:r w:rsidRPr="009C68DF">
              <w:rPr>
                <w:rFonts w:asciiTheme="majorBidi" w:eastAsia="Times New Roman" w:hAnsiTheme="majorBidi" w:cstheme="majorBidi"/>
                <w:color w:val="000000"/>
                <w:sz w:val="28"/>
                <w:szCs w:val="28"/>
                <w:lang w:eastAsia="uk-UA" w:bidi="he-IL"/>
              </w:rPr>
              <w:t>58 163</w:t>
            </w:r>
          </w:p>
        </w:tc>
        <w:tc>
          <w:tcPr>
            <w:tcW w:w="1760" w:type="dxa"/>
            <w:shd w:val="clear" w:color="auto" w:fill="auto"/>
            <w:noWrap/>
            <w:vAlign w:val="center"/>
            <w:hideMark/>
          </w:tcPr>
          <w:p w:rsidR="009C68DF" w:rsidRPr="009C68DF" w:rsidRDefault="009C68DF" w:rsidP="009C68DF">
            <w:pPr>
              <w:spacing w:after="0" w:line="240" w:lineRule="auto"/>
              <w:jc w:val="center"/>
              <w:rPr>
                <w:rFonts w:asciiTheme="majorBidi" w:eastAsia="Times New Roman" w:hAnsiTheme="majorBidi" w:cstheme="majorBidi"/>
                <w:color w:val="000000"/>
                <w:sz w:val="28"/>
                <w:szCs w:val="28"/>
                <w:lang w:eastAsia="uk-UA" w:bidi="he-IL"/>
              </w:rPr>
            </w:pPr>
            <w:r w:rsidRPr="009C68DF">
              <w:rPr>
                <w:rFonts w:asciiTheme="majorBidi" w:eastAsia="Times New Roman" w:hAnsiTheme="majorBidi" w:cstheme="majorBidi"/>
                <w:color w:val="000000"/>
                <w:sz w:val="28"/>
                <w:szCs w:val="28"/>
                <w:lang w:eastAsia="uk-UA" w:bidi="he-IL"/>
              </w:rPr>
              <w:t>41 650</w:t>
            </w:r>
          </w:p>
        </w:tc>
      </w:tr>
      <w:tr w:rsidR="009C68DF" w:rsidRPr="009C68DF" w:rsidTr="009C68DF">
        <w:trPr>
          <w:trHeight w:val="411"/>
          <w:jc w:val="center"/>
        </w:trPr>
        <w:tc>
          <w:tcPr>
            <w:tcW w:w="1848" w:type="dxa"/>
            <w:shd w:val="clear" w:color="auto" w:fill="auto"/>
            <w:noWrap/>
            <w:vAlign w:val="center"/>
            <w:hideMark/>
          </w:tcPr>
          <w:p w:rsidR="009C68DF" w:rsidRPr="009C68DF" w:rsidRDefault="009C68DF" w:rsidP="009C68DF">
            <w:pPr>
              <w:spacing w:after="0" w:line="240" w:lineRule="auto"/>
              <w:jc w:val="center"/>
              <w:rPr>
                <w:rFonts w:asciiTheme="majorBidi" w:eastAsia="Times New Roman" w:hAnsiTheme="majorBidi" w:cstheme="majorBidi"/>
                <w:color w:val="000000"/>
                <w:sz w:val="28"/>
                <w:szCs w:val="28"/>
                <w:lang w:eastAsia="uk-UA" w:bidi="he-IL"/>
              </w:rPr>
            </w:pPr>
            <w:r w:rsidRPr="009C68DF">
              <w:rPr>
                <w:rFonts w:asciiTheme="majorBidi" w:eastAsia="Times New Roman" w:hAnsiTheme="majorBidi" w:cstheme="majorBidi"/>
                <w:color w:val="000000"/>
                <w:sz w:val="28"/>
                <w:szCs w:val="28"/>
                <w:lang w:eastAsia="uk-UA" w:bidi="he-IL"/>
              </w:rPr>
              <w:t>2010</w:t>
            </w:r>
          </w:p>
        </w:tc>
        <w:tc>
          <w:tcPr>
            <w:tcW w:w="1450" w:type="dxa"/>
            <w:shd w:val="clear" w:color="auto" w:fill="auto"/>
            <w:noWrap/>
            <w:vAlign w:val="center"/>
            <w:hideMark/>
          </w:tcPr>
          <w:p w:rsidR="009C68DF" w:rsidRPr="009C68DF" w:rsidRDefault="009C68DF" w:rsidP="009C68DF">
            <w:pPr>
              <w:spacing w:after="0" w:line="240" w:lineRule="auto"/>
              <w:jc w:val="center"/>
              <w:rPr>
                <w:rFonts w:asciiTheme="majorBidi" w:eastAsia="Times New Roman" w:hAnsiTheme="majorBidi" w:cstheme="majorBidi"/>
                <w:color w:val="000000"/>
                <w:sz w:val="28"/>
                <w:szCs w:val="28"/>
                <w:lang w:eastAsia="uk-UA" w:bidi="he-IL"/>
              </w:rPr>
            </w:pPr>
            <w:r w:rsidRPr="009C68DF">
              <w:rPr>
                <w:rFonts w:asciiTheme="majorBidi" w:eastAsia="Times New Roman" w:hAnsiTheme="majorBidi" w:cstheme="majorBidi"/>
                <w:color w:val="000000"/>
                <w:sz w:val="28"/>
                <w:szCs w:val="28"/>
                <w:lang w:eastAsia="uk-UA" w:bidi="he-IL"/>
              </w:rPr>
              <w:t>46 904</w:t>
            </w:r>
          </w:p>
        </w:tc>
        <w:tc>
          <w:tcPr>
            <w:tcW w:w="1450" w:type="dxa"/>
            <w:shd w:val="clear" w:color="auto" w:fill="auto"/>
            <w:noWrap/>
            <w:vAlign w:val="center"/>
            <w:hideMark/>
          </w:tcPr>
          <w:p w:rsidR="009C68DF" w:rsidRPr="009C68DF" w:rsidRDefault="009C68DF" w:rsidP="009C68DF">
            <w:pPr>
              <w:spacing w:after="0" w:line="240" w:lineRule="auto"/>
              <w:jc w:val="center"/>
              <w:rPr>
                <w:rFonts w:asciiTheme="majorBidi" w:eastAsia="Times New Roman" w:hAnsiTheme="majorBidi" w:cstheme="majorBidi"/>
                <w:color w:val="000000"/>
                <w:sz w:val="28"/>
                <w:szCs w:val="28"/>
                <w:lang w:eastAsia="uk-UA" w:bidi="he-IL"/>
              </w:rPr>
            </w:pPr>
            <w:r w:rsidRPr="009C68DF">
              <w:rPr>
                <w:rFonts w:asciiTheme="majorBidi" w:eastAsia="Times New Roman" w:hAnsiTheme="majorBidi" w:cstheme="majorBidi"/>
                <w:color w:val="000000"/>
                <w:sz w:val="28"/>
                <w:szCs w:val="28"/>
                <w:lang w:eastAsia="uk-UA" w:bidi="he-IL"/>
              </w:rPr>
              <w:t>52 869</w:t>
            </w:r>
          </w:p>
        </w:tc>
        <w:tc>
          <w:tcPr>
            <w:tcW w:w="1676" w:type="dxa"/>
            <w:shd w:val="clear" w:color="auto" w:fill="auto"/>
            <w:noWrap/>
            <w:vAlign w:val="center"/>
            <w:hideMark/>
          </w:tcPr>
          <w:p w:rsidR="009C68DF" w:rsidRPr="009C68DF" w:rsidRDefault="009C68DF" w:rsidP="009C68DF">
            <w:pPr>
              <w:spacing w:after="0" w:line="240" w:lineRule="auto"/>
              <w:jc w:val="center"/>
              <w:rPr>
                <w:rFonts w:asciiTheme="majorBidi" w:eastAsia="Times New Roman" w:hAnsiTheme="majorBidi" w:cstheme="majorBidi"/>
                <w:color w:val="000000"/>
                <w:sz w:val="28"/>
                <w:szCs w:val="28"/>
                <w:lang w:eastAsia="uk-UA" w:bidi="he-IL"/>
              </w:rPr>
            </w:pPr>
            <w:r w:rsidRPr="009C68DF">
              <w:rPr>
                <w:rFonts w:asciiTheme="majorBidi" w:eastAsia="Times New Roman" w:hAnsiTheme="majorBidi" w:cstheme="majorBidi"/>
                <w:color w:val="000000"/>
                <w:sz w:val="28"/>
                <w:szCs w:val="28"/>
                <w:lang w:eastAsia="uk-UA" w:bidi="he-IL"/>
              </w:rPr>
              <w:t>46 505</w:t>
            </w:r>
          </w:p>
        </w:tc>
        <w:tc>
          <w:tcPr>
            <w:tcW w:w="1450" w:type="dxa"/>
            <w:shd w:val="clear" w:color="auto" w:fill="auto"/>
            <w:noWrap/>
            <w:vAlign w:val="center"/>
            <w:hideMark/>
          </w:tcPr>
          <w:p w:rsidR="009C68DF" w:rsidRPr="009C68DF" w:rsidRDefault="009C68DF" w:rsidP="009C68DF">
            <w:pPr>
              <w:spacing w:after="0" w:line="240" w:lineRule="auto"/>
              <w:jc w:val="center"/>
              <w:rPr>
                <w:rFonts w:asciiTheme="majorBidi" w:eastAsia="Times New Roman" w:hAnsiTheme="majorBidi" w:cstheme="majorBidi"/>
                <w:color w:val="000000"/>
                <w:sz w:val="28"/>
                <w:szCs w:val="28"/>
                <w:lang w:eastAsia="uk-UA" w:bidi="he-IL"/>
              </w:rPr>
            </w:pPr>
            <w:r w:rsidRPr="009C68DF">
              <w:rPr>
                <w:rFonts w:asciiTheme="majorBidi" w:eastAsia="Times New Roman" w:hAnsiTheme="majorBidi" w:cstheme="majorBidi"/>
                <w:color w:val="000000"/>
                <w:sz w:val="28"/>
                <w:szCs w:val="28"/>
                <w:lang w:eastAsia="uk-UA" w:bidi="he-IL"/>
              </w:rPr>
              <w:t>58 041</w:t>
            </w:r>
          </w:p>
        </w:tc>
        <w:tc>
          <w:tcPr>
            <w:tcW w:w="1760" w:type="dxa"/>
            <w:shd w:val="clear" w:color="auto" w:fill="auto"/>
            <w:noWrap/>
            <w:vAlign w:val="center"/>
            <w:hideMark/>
          </w:tcPr>
          <w:p w:rsidR="009C68DF" w:rsidRPr="009C68DF" w:rsidRDefault="009C68DF" w:rsidP="009C68DF">
            <w:pPr>
              <w:spacing w:after="0" w:line="240" w:lineRule="auto"/>
              <w:jc w:val="center"/>
              <w:rPr>
                <w:rFonts w:asciiTheme="majorBidi" w:eastAsia="Times New Roman" w:hAnsiTheme="majorBidi" w:cstheme="majorBidi"/>
                <w:color w:val="000000"/>
                <w:sz w:val="28"/>
                <w:szCs w:val="28"/>
                <w:lang w:eastAsia="uk-UA" w:bidi="he-IL"/>
              </w:rPr>
            </w:pPr>
            <w:r w:rsidRPr="009C68DF">
              <w:rPr>
                <w:rFonts w:asciiTheme="majorBidi" w:eastAsia="Times New Roman" w:hAnsiTheme="majorBidi" w:cstheme="majorBidi"/>
                <w:color w:val="000000"/>
                <w:sz w:val="28"/>
                <w:szCs w:val="28"/>
                <w:lang w:eastAsia="uk-UA" w:bidi="he-IL"/>
              </w:rPr>
              <w:t>41 572</w:t>
            </w:r>
          </w:p>
        </w:tc>
      </w:tr>
      <w:tr w:rsidR="009C68DF" w:rsidRPr="009C68DF" w:rsidTr="009C68DF">
        <w:trPr>
          <w:trHeight w:val="411"/>
          <w:jc w:val="center"/>
        </w:trPr>
        <w:tc>
          <w:tcPr>
            <w:tcW w:w="1848" w:type="dxa"/>
            <w:shd w:val="clear" w:color="auto" w:fill="auto"/>
            <w:noWrap/>
            <w:vAlign w:val="center"/>
            <w:hideMark/>
          </w:tcPr>
          <w:p w:rsidR="009C68DF" w:rsidRPr="009C68DF" w:rsidRDefault="009C68DF" w:rsidP="009C68DF">
            <w:pPr>
              <w:spacing w:after="0" w:line="240" w:lineRule="auto"/>
              <w:jc w:val="center"/>
              <w:rPr>
                <w:rFonts w:asciiTheme="majorBidi" w:eastAsia="Times New Roman" w:hAnsiTheme="majorBidi" w:cstheme="majorBidi"/>
                <w:color w:val="000000"/>
                <w:sz w:val="28"/>
                <w:szCs w:val="28"/>
                <w:lang w:eastAsia="uk-UA" w:bidi="he-IL"/>
              </w:rPr>
            </w:pPr>
            <w:r w:rsidRPr="009C68DF">
              <w:rPr>
                <w:rFonts w:asciiTheme="majorBidi" w:eastAsia="Times New Roman" w:hAnsiTheme="majorBidi" w:cstheme="majorBidi"/>
                <w:color w:val="000000"/>
                <w:sz w:val="28"/>
                <w:szCs w:val="28"/>
                <w:lang w:eastAsia="uk-UA" w:bidi="he-IL"/>
              </w:rPr>
              <w:t>2011</w:t>
            </w:r>
          </w:p>
        </w:tc>
        <w:tc>
          <w:tcPr>
            <w:tcW w:w="1450" w:type="dxa"/>
            <w:shd w:val="clear" w:color="auto" w:fill="auto"/>
            <w:noWrap/>
            <w:vAlign w:val="center"/>
            <w:hideMark/>
          </w:tcPr>
          <w:p w:rsidR="009C68DF" w:rsidRPr="009C68DF" w:rsidRDefault="009C68DF" w:rsidP="009C68DF">
            <w:pPr>
              <w:spacing w:after="0" w:line="240" w:lineRule="auto"/>
              <w:jc w:val="center"/>
              <w:rPr>
                <w:rFonts w:asciiTheme="majorBidi" w:eastAsia="Times New Roman" w:hAnsiTheme="majorBidi" w:cstheme="majorBidi"/>
                <w:color w:val="000000"/>
                <w:sz w:val="28"/>
                <w:szCs w:val="28"/>
                <w:lang w:eastAsia="uk-UA" w:bidi="he-IL"/>
              </w:rPr>
            </w:pPr>
            <w:r w:rsidRPr="009C68DF">
              <w:rPr>
                <w:rFonts w:asciiTheme="majorBidi" w:eastAsia="Times New Roman" w:hAnsiTheme="majorBidi" w:cstheme="majorBidi"/>
                <w:color w:val="000000"/>
                <w:sz w:val="28"/>
                <w:szCs w:val="28"/>
                <w:lang w:eastAsia="uk-UA" w:bidi="he-IL"/>
              </w:rPr>
              <w:t>51 442</w:t>
            </w:r>
          </w:p>
        </w:tc>
        <w:tc>
          <w:tcPr>
            <w:tcW w:w="1450" w:type="dxa"/>
            <w:shd w:val="clear" w:color="auto" w:fill="auto"/>
            <w:noWrap/>
            <w:vAlign w:val="center"/>
            <w:hideMark/>
          </w:tcPr>
          <w:p w:rsidR="009C68DF" w:rsidRPr="009C68DF" w:rsidRDefault="009C68DF" w:rsidP="009C68DF">
            <w:pPr>
              <w:spacing w:after="0" w:line="240" w:lineRule="auto"/>
              <w:jc w:val="center"/>
              <w:rPr>
                <w:rFonts w:asciiTheme="majorBidi" w:eastAsia="Times New Roman" w:hAnsiTheme="majorBidi" w:cstheme="majorBidi"/>
                <w:color w:val="000000"/>
                <w:sz w:val="28"/>
                <w:szCs w:val="28"/>
                <w:lang w:eastAsia="uk-UA" w:bidi="he-IL"/>
              </w:rPr>
            </w:pPr>
            <w:r w:rsidRPr="009C68DF">
              <w:rPr>
                <w:rFonts w:asciiTheme="majorBidi" w:eastAsia="Times New Roman" w:hAnsiTheme="majorBidi" w:cstheme="majorBidi"/>
                <w:color w:val="000000"/>
                <w:sz w:val="28"/>
                <w:szCs w:val="28"/>
                <w:lang w:eastAsia="uk-UA" w:bidi="he-IL"/>
              </w:rPr>
              <w:t>60 756</w:t>
            </w:r>
          </w:p>
        </w:tc>
        <w:tc>
          <w:tcPr>
            <w:tcW w:w="1676" w:type="dxa"/>
            <w:shd w:val="clear" w:color="auto" w:fill="auto"/>
            <w:noWrap/>
            <w:vAlign w:val="center"/>
            <w:hideMark/>
          </w:tcPr>
          <w:p w:rsidR="009C68DF" w:rsidRPr="009C68DF" w:rsidRDefault="009C68DF" w:rsidP="009C68DF">
            <w:pPr>
              <w:spacing w:after="0" w:line="240" w:lineRule="auto"/>
              <w:jc w:val="center"/>
              <w:rPr>
                <w:rFonts w:asciiTheme="majorBidi" w:eastAsia="Times New Roman" w:hAnsiTheme="majorBidi" w:cstheme="majorBidi"/>
                <w:color w:val="000000"/>
                <w:sz w:val="28"/>
                <w:szCs w:val="28"/>
                <w:lang w:eastAsia="uk-UA" w:bidi="he-IL"/>
              </w:rPr>
            </w:pPr>
            <w:r w:rsidRPr="009C68DF">
              <w:rPr>
                <w:rFonts w:asciiTheme="majorBidi" w:eastAsia="Times New Roman" w:hAnsiTheme="majorBidi" w:cstheme="majorBidi"/>
                <w:color w:val="000000"/>
                <w:sz w:val="28"/>
                <w:szCs w:val="28"/>
                <w:lang w:eastAsia="uk-UA" w:bidi="he-IL"/>
              </w:rPr>
              <w:t>51 149</w:t>
            </w:r>
          </w:p>
        </w:tc>
        <w:tc>
          <w:tcPr>
            <w:tcW w:w="1450" w:type="dxa"/>
            <w:shd w:val="clear" w:color="auto" w:fill="auto"/>
            <w:noWrap/>
            <w:vAlign w:val="center"/>
            <w:hideMark/>
          </w:tcPr>
          <w:p w:rsidR="009C68DF" w:rsidRPr="009C68DF" w:rsidRDefault="009C68DF" w:rsidP="009C68DF">
            <w:pPr>
              <w:spacing w:after="0" w:line="240" w:lineRule="auto"/>
              <w:jc w:val="center"/>
              <w:rPr>
                <w:rFonts w:asciiTheme="majorBidi" w:eastAsia="Times New Roman" w:hAnsiTheme="majorBidi" w:cstheme="majorBidi"/>
                <w:color w:val="000000"/>
                <w:sz w:val="28"/>
                <w:szCs w:val="28"/>
                <w:lang w:eastAsia="uk-UA" w:bidi="he-IL"/>
              </w:rPr>
            </w:pPr>
            <w:r w:rsidRPr="009C68DF">
              <w:rPr>
                <w:rFonts w:asciiTheme="majorBidi" w:eastAsia="Times New Roman" w:hAnsiTheme="majorBidi" w:cstheme="majorBidi"/>
                <w:color w:val="000000"/>
                <w:sz w:val="28"/>
                <w:szCs w:val="28"/>
                <w:lang w:eastAsia="uk-UA" w:bidi="he-IL"/>
              </w:rPr>
              <w:t>61 754</w:t>
            </w:r>
          </w:p>
        </w:tc>
        <w:tc>
          <w:tcPr>
            <w:tcW w:w="1760" w:type="dxa"/>
            <w:shd w:val="clear" w:color="auto" w:fill="auto"/>
            <w:noWrap/>
            <w:vAlign w:val="center"/>
            <w:hideMark/>
          </w:tcPr>
          <w:p w:rsidR="009C68DF" w:rsidRPr="009C68DF" w:rsidRDefault="009C68DF" w:rsidP="009C68DF">
            <w:pPr>
              <w:spacing w:after="0" w:line="240" w:lineRule="auto"/>
              <w:jc w:val="center"/>
              <w:rPr>
                <w:rFonts w:asciiTheme="majorBidi" w:eastAsia="Times New Roman" w:hAnsiTheme="majorBidi" w:cstheme="majorBidi"/>
                <w:color w:val="000000"/>
                <w:sz w:val="28"/>
                <w:szCs w:val="28"/>
                <w:lang w:eastAsia="uk-UA" w:bidi="he-IL"/>
              </w:rPr>
            </w:pPr>
            <w:r w:rsidRPr="009C68DF">
              <w:rPr>
                <w:rFonts w:asciiTheme="majorBidi" w:eastAsia="Times New Roman" w:hAnsiTheme="majorBidi" w:cstheme="majorBidi"/>
                <w:color w:val="000000"/>
                <w:sz w:val="28"/>
                <w:szCs w:val="28"/>
                <w:lang w:eastAsia="uk-UA" w:bidi="he-IL"/>
              </w:rPr>
              <w:t>46 706</w:t>
            </w:r>
          </w:p>
        </w:tc>
      </w:tr>
      <w:tr w:rsidR="009C68DF" w:rsidRPr="009C68DF" w:rsidTr="009C68DF">
        <w:trPr>
          <w:trHeight w:val="411"/>
          <w:jc w:val="center"/>
        </w:trPr>
        <w:tc>
          <w:tcPr>
            <w:tcW w:w="1848" w:type="dxa"/>
            <w:shd w:val="clear" w:color="auto" w:fill="auto"/>
            <w:noWrap/>
            <w:vAlign w:val="center"/>
            <w:hideMark/>
          </w:tcPr>
          <w:p w:rsidR="009C68DF" w:rsidRPr="009C68DF" w:rsidRDefault="009C68DF" w:rsidP="009C68DF">
            <w:pPr>
              <w:spacing w:after="0" w:line="240" w:lineRule="auto"/>
              <w:jc w:val="center"/>
              <w:rPr>
                <w:rFonts w:asciiTheme="majorBidi" w:eastAsia="Times New Roman" w:hAnsiTheme="majorBidi" w:cstheme="majorBidi"/>
                <w:color w:val="000000"/>
                <w:sz w:val="28"/>
                <w:szCs w:val="28"/>
                <w:lang w:eastAsia="uk-UA" w:bidi="he-IL"/>
              </w:rPr>
            </w:pPr>
            <w:r w:rsidRPr="009C68DF">
              <w:rPr>
                <w:rFonts w:asciiTheme="majorBidi" w:eastAsia="Times New Roman" w:hAnsiTheme="majorBidi" w:cstheme="majorBidi"/>
                <w:color w:val="000000"/>
                <w:sz w:val="28"/>
                <w:szCs w:val="28"/>
                <w:lang w:eastAsia="uk-UA" w:bidi="he-IL"/>
              </w:rPr>
              <w:t>2012</w:t>
            </w:r>
          </w:p>
        </w:tc>
        <w:tc>
          <w:tcPr>
            <w:tcW w:w="1450" w:type="dxa"/>
            <w:shd w:val="clear" w:color="auto" w:fill="auto"/>
            <w:noWrap/>
            <w:vAlign w:val="center"/>
            <w:hideMark/>
          </w:tcPr>
          <w:p w:rsidR="009C68DF" w:rsidRPr="009C68DF" w:rsidRDefault="009C68DF" w:rsidP="009C68DF">
            <w:pPr>
              <w:spacing w:after="0" w:line="240" w:lineRule="auto"/>
              <w:jc w:val="center"/>
              <w:rPr>
                <w:rFonts w:asciiTheme="majorBidi" w:eastAsia="Times New Roman" w:hAnsiTheme="majorBidi" w:cstheme="majorBidi"/>
                <w:color w:val="000000"/>
                <w:sz w:val="28"/>
                <w:szCs w:val="28"/>
                <w:lang w:eastAsia="uk-UA" w:bidi="he-IL"/>
              </w:rPr>
            </w:pPr>
            <w:r w:rsidRPr="009C68DF">
              <w:rPr>
                <w:rFonts w:asciiTheme="majorBidi" w:eastAsia="Times New Roman" w:hAnsiTheme="majorBidi" w:cstheme="majorBidi"/>
                <w:color w:val="000000"/>
                <w:sz w:val="28"/>
                <w:szCs w:val="28"/>
                <w:lang w:eastAsia="uk-UA" w:bidi="he-IL"/>
              </w:rPr>
              <w:t>48 565</w:t>
            </w:r>
          </w:p>
        </w:tc>
        <w:tc>
          <w:tcPr>
            <w:tcW w:w="1450" w:type="dxa"/>
            <w:shd w:val="clear" w:color="auto" w:fill="auto"/>
            <w:noWrap/>
            <w:vAlign w:val="center"/>
            <w:hideMark/>
          </w:tcPr>
          <w:p w:rsidR="009C68DF" w:rsidRPr="009C68DF" w:rsidRDefault="009C68DF" w:rsidP="009C68DF">
            <w:pPr>
              <w:spacing w:after="0" w:line="240" w:lineRule="auto"/>
              <w:jc w:val="center"/>
              <w:rPr>
                <w:rFonts w:asciiTheme="majorBidi" w:eastAsia="Times New Roman" w:hAnsiTheme="majorBidi" w:cstheme="majorBidi"/>
                <w:color w:val="000000"/>
                <w:sz w:val="28"/>
                <w:szCs w:val="28"/>
                <w:lang w:eastAsia="uk-UA" w:bidi="he-IL"/>
              </w:rPr>
            </w:pPr>
            <w:r w:rsidRPr="009C68DF">
              <w:rPr>
                <w:rFonts w:asciiTheme="majorBidi" w:eastAsia="Times New Roman" w:hAnsiTheme="majorBidi" w:cstheme="majorBidi"/>
                <w:color w:val="000000"/>
                <w:sz w:val="28"/>
                <w:szCs w:val="28"/>
                <w:lang w:eastAsia="uk-UA" w:bidi="he-IL"/>
              </w:rPr>
              <w:t>58 038</w:t>
            </w:r>
          </w:p>
        </w:tc>
        <w:tc>
          <w:tcPr>
            <w:tcW w:w="1676" w:type="dxa"/>
            <w:shd w:val="clear" w:color="auto" w:fill="auto"/>
            <w:noWrap/>
            <w:vAlign w:val="center"/>
            <w:hideMark/>
          </w:tcPr>
          <w:p w:rsidR="009C68DF" w:rsidRPr="009C68DF" w:rsidRDefault="009C68DF" w:rsidP="009C68DF">
            <w:pPr>
              <w:spacing w:after="0" w:line="240" w:lineRule="auto"/>
              <w:jc w:val="center"/>
              <w:rPr>
                <w:rFonts w:asciiTheme="majorBidi" w:eastAsia="Times New Roman" w:hAnsiTheme="majorBidi" w:cstheme="majorBidi"/>
                <w:color w:val="000000"/>
                <w:sz w:val="28"/>
                <w:szCs w:val="28"/>
                <w:lang w:eastAsia="uk-UA" w:bidi="he-IL"/>
              </w:rPr>
            </w:pPr>
            <w:r w:rsidRPr="009C68DF">
              <w:rPr>
                <w:rFonts w:asciiTheme="majorBidi" w:eastAsia="Times New Roman" w:hAnsiTheme="majorBidi" w:cstheme="majorBidi"/>
                <w:color w:val="000000"/>
                <w:sz w:val="28"/>
                <w:szCs w:val="28"/>
                <w:lang w:eastAsia="uk-UA" w:bidi="he-IL"/>
              </w:rPr>
              <w:t>47 708</w:t>
            </w:r>
          </w:p>
        </w:tc>
        <w:tc>
          <w:tcPr>
            <w:tcW w:w="1450" w:type="dxa"/>
            <w:shd w:val="clear" w:color="auto" w:fill="auto"/>
            <w:noWrap/>
            <w:vAlign w:val="center"/>
            <w:hideMark/>
          </w:tcPr>
          <w:p w:rsidR="009C68DF" w:rsidRPr="009C68DF" w:rsidRDefault="009C68DF" w:rsidP="009C68DF">
            <w:pPr>
              <w:spacing w:after="0" w:line="240" w:lineRule="auto"/>
              <w:jc w:val="center"/>
              <w:rPr>
                <w:rFonts w:asciiTheme="majorBidi" w:eastAsia="Times New Roman" w:hAnsiTheme="majorBidi" w:cstheme="majorBidi"/>
                <w:color w:val="000000"/>
                <w:sz w:val="28"/>
                <w:szCs w:val="28"/>
                <w:lang w:eastAsia="uk-UA" w:bidi="he-IL"/>
              </w:rPr>
            </w:pPr>
            <w:r w:rsidRPr="009C68DF">
              <w:rPr>
                <w:rFonts w:asciiTheme="majorBidi" w:eastAsia="Times New Roman" w:hAnsiTheme="majorBidi" w:cstheme="majorBidi"/>
                <w:color w:val="000000"/>
                <w:sz w:val="28"/>
                <w:szCs w:val="28"/>
                <w:lang w:eastAsia="uk-UA" w:bidi="he-IL"/>
              </w:rPr>
              <w:t>58 508</w:t>
            </w:r>
          </w:p>
        </w:tc>
        <w:tc>
          <w:tcPr>
            <w:tcW w:w="1760" w:type="dxa"/>
            <w:shd w:val="clear" w:color="auto" w:fill="auto"/>
            <w:noWrap/>
            <w:vAlign w:val="center"/>
            <w:hideMark/>
          </w:tcPr>
          <w:p w:rsidR="009C68DF" w:rsidRPr="009C68DF" w:rsidRDefault="009C68DF" w:rsidP="009C68DF">
            <w:pPr>
              <w:spacing w:after="0" w:line="240" w:lineRule="auto"/>
              <w:jc w:val="center"/>
              <w:rPr>
                <w:rFonts w:asciiTheme="majorBidi" w:eastAsia="Times New Roman" w:hAnsiTheme="majorBidi" w:cstheme="majorBidi"/>
                <w:color w:val="000000"/>
                <w:sz w:val="28"/>
                <w:szCs w:val="28"/>
                <w:lang w:eastAsia="uk-UA" w:bidi="he-IL"/>
              </w:rPr>
            </w:pPr>
            <w:r w:rsidRPr="009C68DF">
              <w:rPr>
                <w:rFonts w:asciiTheme="majorBidi" w:eastAsia="Times New Roman" w:hAnsiTheme="majorBidi" w:cstheme="majorBidi"/>
                <w:color w:val="000000"/>
                <w:sz w:val="28"/>
                <w:szCs w:val="28"/>
                <w:lang w:eastAsia="uk-UA" w:bidi="he-IL"/>
              </w:rPr>
              <w:t>43 856</w:t>
            </w:r>
          </w:p>
        </w:tc>
      </w:tr>
      <w:tr w:rsidR="009C68DF" w:rsidRPr="009C68DF" w:rsidTr="009C68DF">
        <w:trPr>
          <w:trHeight w:val="411"/>
          <w:jc w:val="center"/>
        </w:trPr>
        <w:tc>
          <w:tcPr>
            <w:tcW w:w="1848" w:type="dxa"/>
            <w:shd w:val="clear" w:color="auto" w:fill="auto"/>
            <w:noWrap/>
            <w:vAlign w:val="center"/>
            <w:hideMark/>
          </w:tcPr>
          <w:p w:rsidR="009C68DF" w:rsidRPr="009C68DF" w:rsidRDefault="009C68DF" w:rsidP="009C68DF">
            <w:pPr>
              <w:spacing w:after="0" w:line="240" w:lineRule="auto"/>
              <w:jc w:val="center"/>
              <w:rPr>
                <w:rFonts w:asciiTheme="majorBidi" w:eastAsia="Times New Roman" w:hAnsiTheme="majorBidi" w:cstheme="majorBidi"/>
                <w:color w:val="000000"/>
                <w:sz w:val="28"/>
                <w:szCs w:val="28"/>
                <w:lang w:eastAsia="uk-UA" w:bidi="he-IL"/>
              </w:rPr>
            </w:pPr>
            <w:r w:rsidRPr="009C68DF">
              <w:rPr>
                <w:rFonts w:asciiTheme="majorBidi" w:eastAsia="Times New Roman" w:hAnsiTheme="majorBidi" w:cstheme="majorBidi"/>
                <w:color w:val="000000"/>
                <w:sz w:val="28"/>
                <w:szCs w:val="28"/>
                <w:lang w:eastAsia="uk-UA" w:bidi="he-IL"/>
              </w:rPr>
              <w:t>2013</w:t>
            </w:r>
          </w:p>
        </w:tc>
        <w:tc>
          <w:tcPr>
            <w:tcW w:w="1450" w:type="dxa"/>
            <w:shd w:val="clear" w:color="auto" w:fill="auto"/>
            <w:noWrap/>
            <w:vAlign w:val="center"/>
            <w:hideMark/>
          </w:tcPr>
          <w:p w:rsidR="009C68DF" w:rsidRPr="009C68DF" w:rsidRDefault="009C68DF" w:rsidP="009C68DF">
            <w:pPr>
              <w:spacing w:after="0" w:line="240" w:lineRule="auto"/>
              <w:jc w:val="center"/>
              <w:rPr>
                <w:rFonts w:asciiTheme="majorBidi" w:eastAsia="Times New Roman" w:hAnsiTheme="majorBidi" w:cstheme="majorBidi"/>
                <w:color w:val="000000"/>
                <w:sz w:val="28"/>
                <w:szCs w:val="28"/>
                <w:lang w:eastAsia="uk-UA" w:bidi="he-IL"/>
              </w:rPr>
            </w:pPr>
            <w:r w:rsidRPr="009C68DF">
              <w:rPr>
                <w:rFonts w:asciiTheme="majorBidi" w:eastAsia="Times New Roman" w:hAnsiTheme="majorBidi" w:cstheme="majorBidi"/>
                <w:color w:val="000000"/>
                <w:sz w:val="28"/>
                <w:szCs w:val="28"/>
                <w:lang w:eastAsia="uk-UA" w:bidi="he-IL"/>
              </w:rPr>
              <w:t>50 731</w:t>
            </w:r>
          </w:p>
        </w:tc>
        <w:tc>
          <w:tcPr>
            <w:tcW w:w="1450" w:type="dxa"/>
            <w:shd w:val="clear" w:color="auto" w:fill="auto"/>
            <w:noWrap/>
            <w:vAlign w:val="center"/>
            <w:hideMark/>
          </w:tcPr>
          <w:p w:rsidR="009C68DF" w:rsidRPr="009C68DF" w:rsidRDefault="009C68DF" w:rsidP="009C68DF">
            <w:pPr>
              <w:spacing w:after="0" w:line="240" w:lineRule="auto"/>
              <w:jc w:val="center"/>
              <w:rPr>
                <w:rFonts w:asciiTheme="majorBidi" w:eastAsia="Times New Roman" w:hAnsiTheme="majorBidi" w:cstheme="majorBidi"/>
                <w:color w:val="000000"/>
                <w:sz w:val="28"/>
                <w:szCs w:val="28"/>
                <w:lang w:eastAsia="uk-UA" w:bidi="he-IL"/>
              </w:rPr>
            </w:pPr>
            <w:r w:rsidRPr="009C68DF">
              <w:rPr>
                <w:rFonts w:asciiTheme="majorBidi" w:eastAsia="Times New Roman" w:hAnsiTheme="majorBidi" w:cstheme="majorBidi"/>
                <w:color w:val="000000"/>
                <w:sz w:val="28"/>
                <w:szCs w:val="28"/>
                <w:lang w:eastAsia="uk-UA" w:bidi="he-IL"/>
              </w:rPr>
              <w:t>61 127</w:t>
            </w:r>
          </w:p>
        </w:tc>
        <w:tc>
          <w:tcPr>
            <w:tcW w:w="1676" w:type="dxa"/>
            <w:shd w:val="clear" w:color="auto" w:fill="auto"/>
            <w:noWrap/>
            <w:vAlign w:val="center"/>
            <w:hideMark/>
          </w:tcPr>
          <w:p w:rsidR="009C68DF" w:rsidRPr="009C68DF" w:rsidRDefault="009C68DF" w:rsidP="009C68DF">
            <w:pPr>
              <w:spacing w:after="0" w:line="240" w:lineRule="auto"/>
              <w:jc w:val="center"/>
              <w:rPr>
                <w:rFonts w:asciiTheme="majorBidi" w:eastAsia="Times New Roman" w:hAnsiTheme="majorBidi" w:cstheme="majorBidi"/>
                <w:color w:val="000000"/>
                <w:sz w:val="28"/>
                <w:szCs w:val="28"/>
                <w:lang w:eastAsia="uk-UA" w:bidi="he-IL"/>
              </w:rPr>
            </w:pPr>
            <w:r w:rsidRPr="009C68DF">
              <w:rPr>
                <w:rFonts w:asciiTheme="majorBidi" w:eastAsia="Times New Roman" w:hAnsiTheme="majorBidi" w:cstheme="majorBidi"/>
                <w:color w:val="000000"/>
                <w:sz w:val="28"/>
                <w:szCs w:val="28"/>
                <w:lang w:eastAsia="uk-UA" w:bidi="he-IL"/>
              </w:rPr>
              <w:t>49 892</w:t>
            </w:r>
          </w:p>
        </w:tc>
        <w:tc>
          <w:tcPr>
            <w:tcW w:w="1450" w:type="dxa"/>
            <w:shd w:val="clear" w:color="auto" w:fill="auto"/>
            <w:noWrap/>
            <w:vAlign w:val="center"/>
            <w:hideMark/>
          </w:tcPr>
          <w:p w:rsidR="009C68DF" w:rsidRPr="009C68DF" w:rsidRDefault="009C68DF" w:rsidP="009C68DF">
            <w:pPr>
              <w:spacing w:after="0" w:line="240" w:lineRule="auto"/>
              <w:jc w:val="center"/>
              <w:rPr>
                <w:rFonts w:asciiTheme="majorBidi" w:eastAsia="Times New Roman" w:hAnsiTheme="majorBidi" w:cstheme="majorBidi"/>
                <w:color w:val="000000"/>
                <w:sz w:val="28"/>
                <w:szCs w:val="28"/>
                <w:lang w:eastAsia="uk-UA" w:bidi="he-IL"/>
              </w:rPr>
            </w:pPr>
            <w:r w:rsidRPr="009C68DF">
              <w:rPr>
                <w:rFonts w:asciiTheme="majorBidi" w:eastAsia="Times New Roman" w:hAnsiTheme="majorBidi" w:cstheme="majorBidi"/>
                <w:color w:val="000000"/>
                <w:sz w:val="28"/>
                <w:szCs w:val="28"/>
                <w:lang w:eastAsia="uk-UA" w:bidi="he-IL"/>
              </w:rPr>
              <w:t>61 191</w:t>
            </w:r>
          </w:p>
        </w:tc>
        <w:tc>
          <w:tcPr>
            <w:tcW w:w="1760" w:type="dxa"/>
            <w:shd w:val="clear" w:color="auto" w:fill="auto"/>
            <w:noWrap/>
            <w:vAlign w:val="center"/>
            <w:hideMark/>
          </w:tcPr>
          <w:p w:rsidR="009C68DF" w:rsidRPr="009C68DF" w:rsidRDefault="009C68DF" w:rsidP="009C68DF">
            <w:pPr>
              <w:spacing w:after="0" w:line="240" w:lineRule="auto"/>
              <w:jc w:val="center"/>
              <w:rPr>
                <w:rFonts w:asciiTheme="majorBidi" w:eastAsia="Times New Roman" w:hAnsiTheme="majorBidi" w:cstheme="majorBidi"/>
                <w:color w:val="000000"/>
                <w:sz w:val="28"/>
                <w:szCs w:val="28"/>
                <w:lang w:eastAsia="uk-UA" w:bidi="he-IL"/>
              </w:rPr>
            </w:pPr>
            <w:r w:rsidRPr="009C68DF">
              <w:rPr>
                <w:rFonts w:asciiTheme="majorBidi" w:eastAsia="Times New Roman" w:hAnsiTheme="majorBidi" w:cstheme="majorBidi"/>
                <w:color w:val="000000"/>
                <w:sz w:val="28"/>
                <w:szCs w:val="28"/>
                <w:lang w:eastAsia="uk-UA" w:bidi="he-IL"/>
              </w:rPr>
              <w:t>46 299</w:t>
            </w:r>
          </w:p>
        </w:tc>
      </w:tr>
      <w:tr w:rsidR="009C68DF" w:rsidRPr="009C68DF" w:rsidTr="009C68DF">
        <w:trPr>
          <w:trHeight w:val="411"/>
          <w:jc w:val="center"/>
        </w:trPr>
        <w:tc>
          <w:tcPr>
            <w:tcW w:w="1848" w:type="dxa"/>
            <w:shd w:val="clear" w:color="auto" w:fill="auto"/>
            <w:noWrap/>
            <w:vAlign w:val="center"/>
            <w:hideMark/>
          </w:tcPr>
          <w:p w:rsidR="009C68DF" w:rsidRPr="009C68DF" w:rsidRDefault="009C68DF" w:rsidP="009C68DF">
            <w:pPr>
              <w:spacing w:after="0" w:line="240" w:lineRule="auto"/>
              <w:jc w:val="center"/>
              <w:rPr>
                <w:rFonts w:asciiTheme="majorBidi" w:eastAsia="Times New Roman" w:hAnsiTheme="majorBidi" w:cstheme="majorBidi"/>
                <w:color w:val="000000"/>
                <w:sz w:val="28"/>
                <w:szCs w:val="28"/>
                <w:lang w:eastAsia="uk-UA" w:bidi="he-IL"/>
              </w:rPr>
            </w:pPr>
            <w:r w:rsidRPr="009C68DF">
              <w:rPr>
                <w:rFonts w:asciiTheme="majorBidi" w:eastAsia="Times New Roman" w:hAnsiTheme="majorBidi" w:cstheme="majorBidi"/>
                <w:color w:val="000000"/>
                <w:sz w:val="28"/>
                <w:szCs w:val="28"/>
                <w:lang w:eastAsia="uk-UA" w:bidi="he-IL"/>
              </w:rPr>
              <w:t>2014</w:t>
            </w:r>
          </w:p>
        </w:tc>
        <w:tc>
          <w:tcPr>
            <w:tcW w:w="1450" w:type="dxa"/>
            <w:shd w:val="clear" w:color="auto" w:fill="auto"/>
            <w:noWrap/>
            <w:vAlign w:val="center"/>
            <w:hideMark/>
          </w:tcPr>
          <w:p w:rsidR="009C68DF" w:rsidRPr="009C68DF" w:rsidRDefault="009C68DF" w:rsidP="009C68DF">
            <w:pPr>
              <w:spacing w:after="0" w:line="240" w:lineRule="auto"/>
              <w:jc w:val="center"/>
              <w:rPr>
                <w:rFonts w:asciiTheme="majorBidi" w:eastAsia="Times New Roman" w:hAnsiTheme="majorBidi" w:cstheme="majorBidi"/>
                <w:color w:val="000000"/>
                <w:sz w:val="28"/>
                <w:szCs w:val="28"/>
                <w:lang w:eastAsia="uk-UA" w:bidi="he-IL"/>
              </w:rPr>
            </w:pPr>
            <w:r w:rsidRPr="009C68DF">
              <w:rPr>
                <w:rFonts w:asciiTheme="majorBidi" w:eastAsia="Times New Roman" w:hAnsiTheme="majorBidi" w:cstheme="majorBidi"/>
                <w:color w:val="000000"/>
                <w:sz w:val="28"/>
                <w:szCs w:val="28"/>
                <w:lang w:eastAsia="uk-UA" w:bidi="he-IL"/>
              </w:rPr>
              <w:t>51 786</w:t>
            </w:r>
          </w:p>
        </w:tc>
        <w:tc>
          <w:tcPr>
            <w:tcW w:w="1450" w:type="dxa"/>
            <w:shd w:val="clear" w:color="auto" w:fill="auto"/>
            <w:noWrap/>
            <w:vAlign w:val="center"/>
            <w:hideMark/>
          </w:tcPr>
          <w:p w:rsidR="009C68DF" w:rsidRPr="009C68DF" w:rsidRDefault="009C68DF" w:rsidP="009C68DF">
            <w:pPr>
              <w:spacing w:after="0" w:line="240" w:lineRule="auto"/>
              <w:jc w:val="center"/>
              <w:rPr>
                <w:rFonts w:asciiTheme="majorBidi" w:eastAsia="Times New Roman" w:hAnsiTheme="majorBidi" w:cstheme="majorBidi"/>
                <w:color w:val="000000"/>
                <w:sz w:val="28"/>
                <w:szCs w:val="28"/>
                <w:lang w:eastAsia="uk-UA" w:bidi="he-IL"/>
              </w:rPr>
            </w:pPr>
            <w:r w:rsidRPr="009C68DF">
              <w:rPr>
                <w:rFonts w:asciiTheme="majorBidi" w:eastAsia="Times New Roman" w:hAnsiTheme="majorBidi" w:cstheme="majorBidi"/>
                <w:color w:val="000000"/>
                <w:sz w:val="28"/>
                <w:szCs w:val="28"/>
                <w:lang w:eastAsia="uk-UA" w:bidi="he-IL"/>
              </w:rPr>
              <w:t>60 020</w:t>
            </w:r>
          </w:p>
        </w:tc>
        <w:tc>
          <w:tcPr>
            <w:tcW w:w="1676" w:type="dxa"/>
            <w:shd w:val="clear" w:color="auto" w:fill="auto"/>
            <w:noWrap/>
            <w:vAlign w:val="center"/>
            <w:hideMark/>
          </w:tcPr>
          <w:p w:rsidR="009C68DF" w:rsidRPr="009C68DF" w:rsidRDefault="009C68DF" w:rsidP="009C68DF">
            <w:pPr>
              <w:spacing w:after="0" w:line="240" w:lineRule="auto"/>
              <w:jc w:val="center"/>
              <w:rPr>
                <w:rFonts w:asciiTheme="majorBidi" w:eastAsia="Times New Roman" w:hAnsiTheme="majorBidi" w:cstheme="majorBidi"/>
                <w:color w:val="000000"/>
                <w:sz w:val="28"/>
                <w:szCs w:val="28"/>
                <w:lang w:eastAsia="uk-UA" w:bidi="he-IL"/>
              </w:rPr>
            </w:pPr>
            <w:r w:rsidRPr="009C68DF">
              <w:rPr>
                <w:rFonts w:asciiTheme="majorBidi" w:eastAsia="Times New Roman" w:hAnsiTheme="majorBidi" w:cstheme="majorBidi"/>
                <w:color w:val="000000"/>
                <w:sz w:val="28"/>
                <w:szCs w:val="28"/>
                <w:lang w:eastAsia="uk-UA" w:bidi="he-IL"/>
              </w:rPr>
              <w:t>50 327</w:t>
            </w:r>
          </w:p>
        </w:tc>
        <w:tc>
          <w:tcPr>
            <w:tcW w:w="1450" w:type="dxa"/>
            <w:shd w:val="clear" w:color="auto" w:fill="auto"/>
            <w:noWrap/>
            <w:vAlign w:val="center"/>
            <w:hideMark/>
          </w:tcPr>
          <w:p w:rsidR="009C68DF" w:rsidRPr="009C68DF" w:rsidRDefault="009C68DF" w:rsidP="009C68DF">
            <w:pPr>
              <w:spacing w:after="0" w:line="240" w:lineRule="auto"/>
              <w:jc w:val="center"/>
              <w:rPr>
                <w:rFonts w:asciiTheme="majorBidi" w:eastAsia="Times New Roman" w:hAnsiTheme="majorBidi" w:cstheme="majorBidi"/>
                <w:color w:val="000000"/>
                <w:sz w:val="28"/>
                <w:szCs w:val="28"/>
                <w:lang w:eastAsia="uk-UA" w:bidi="he-IL"/>
              </w:rPr>
            </w:pPr>
            <w:r w:rsidRPr="009C68DF">
              <w:rPr>
                <w:rFonts w:asciiTheme="majorBidi" w:eastAsia="Times New Roman" w:hAnsiTheme="majorBidi" w:cstheme="majorBidi"/>
                <w:color w:val="000000"/>
                <w:sz w:val="28"/>
                <w:szCs w:val="28"/>
                <w:lang w:eastAsia="uk-UA" w:bidi="he-IL"/>
              </w:rPr>
              <w:t>62 549</w:t>
            </w:r>
          </w:p>
        </w:tc>
        <w:tc>
          <w:tcPr>
            <w:tcW w:w="1760" w:type="dxa"/>
            <w:shd w:val="clear" w:color="auto" w:fill="auto"/>
            <w:noWrap/>
            <w:vAlign w:val="center"/>
            <w:hideMark/>
          </w:tcPr>
          <w:p w:rsidR="009C68DF" w:rsidRPr="009C68DF" w:rsidRDefault="009C68DF" w:rsidP="009C68DF">
            <w:pPr>
              <w:spacing w:after="0" w:line="240" w:lineRule="auto"/>
              <w:jc w:val="center"/>
              <w:rPr>
                <w:rFonts w:asciiTheme="majorBidi" w:eastAsia="Times New Roman" w:hAnsiTheme="majorBidi" w:cstheme="majorBidi"/>
                <w:color w:val="000000"/>
                <w:sz w:val="28"/>
                <w:szCs w:val="28"/>
                <w:lang w:eastAsia="uk-UA" w:bidi="he-IL"/>
              </w:rPr>
            </w:pPr>
            <w:r w:rsidRPr="009C68DF">
              <w:rPr>
                <w:rFonts w:asciiTheme="majorBidi" w:eastAsia="Times New Roman" w:hAnsiTheme="majorBidi" w:cstheme="majorBidi"/>
                <w:color w:val="000000"/>
                <w:sz w:val="28"/>
                <w:szCs w:val="28"/>
                <w:lang w:eastAsia="uk-UA" w:bidi="he-IL"/>
              </w:rPr>
              <w:t>48 024</w:t>
            </w:r>
          </w:p>
        </w:tc>
      </w:tr>
      <w:tr w:rsidR="009C68DF" w:rsidRPr="009C68DF" w:rsidTr="009C68DF">
        <w:trPr>
          <w:trHeight w:val="411"/>
          <w:jc w:val="center"/>
        </w:trPr>
        <w:tc>
          <w:tcPr>
            <w:tcW w:w="1848" w:type="dxa"/>
            <w:shd w:val="clear" w:color="auto" w:fill="auto"/>
            <w:noWrap/>
            <w:vAlign w:val="center"/>
            <w:hideMark/>
          </w:tcPr>
          <w:p w:rsidR="009C68DF" w:rsidRPr="009C68DF" w:rsidRDefault="009C68DF" w:rsidP="009C68DF">
            <w:pPr>
              <w:spacing w:after="0" w:line="240" w:lineRule="auto"/>
              <w:jc w:val="center"/>
              <w:rPr>
                <w:rFonts w:asciiTheme="majorBidi" w:eastAsia="Times New Roman" w:hAnsiTheme="majorBidi" w:cstheme="majorBidi"/>
                <w:color w:val="000000"/>
                <w:sz w:val="28"/>
                <w:szCs w:val="28"/>
                <w:lang w:eastAsia="uk-UA" w:bidi="he-IL"/>
              </w:rPr>
            </w:pPr>
            <w:r w:rsidRPr="009C68DF">
              <w:rPr>
                <w:rFonts w:asciiTheme="majorBidi" w:eastAsia="Times New Roman" w:hAnsiTheme="majorBidi" w:cstheme="majorBidi"/>
                <w:color w:val="000000"/>
                <w:sz w:val="28"/>
                <w:szCs w:val="28"/>
                <w:lang w:eastAsia="uk-UA" w:bidi="he-IL"/>
              </w:rPr>
              <w:t>2015</w:t>
            </w:r>
          </w:p>
        </w:tc>
        <w:tc>
          <w:tcPr>
            <w:tcW w:w="1450" w:type="dxa"/>
            <w:shd w:val="clear" w:color="auto" w:fill="auto"/>
            <w:noWrap/>
            <w:vAlign w:val="center"/>
            <w:hideMark/>
          </w:tcPr>
          <w:p w:rsidR="009C68DF" w:rsidRPr="009C68DF" w:rsidRDefault="009C68DF" w:rsidP="009C68DF">
            <w:pPr>
              <w:spacing w:after="0" w:line="240" w:lineRule="auto"/>
              <w:jc w:val="center"/>
              <w:rPr>
                <w:rFonts w:asciiTheme="majorBidi" w:eastAsia="Times New Roman" w:hAnsiTheme="majorBidi" w:cstheme="majorBidi"/>
                <w:color w:val="000000"/>
                <w:sz w:val="28"/>
                <w:szCs w:val="28"/>
                <w:lang w:eastAsia="uk-UA" w:bidi="he-IL"/>
              </w:rPr>
            </w:pPr>
            <w:r w:rsidRPr="009C68DF">
              <w:rPr>
                <w:rFonts w:asciiTheme="majorBidi" w:eastAsia="Times New Roman" w:hAnsiTheme="majorBidi" w:cstheme="majorBidi"/>
                <w:color w:val="000000"/>
                <w:sz w:val="28"/>
                <w:szCs w:val="28"/>
                <w:lang w:eastAsia="uk-UA" w:bidi="he-IL"/>
              </w:rPr>
              <w:t>44 196</w:t>
            </w:r>
          </w:p>
        </w:tc>
        <w:tc>
          <w:tcPr>
            <w:tcW w:w="1450" w:type="dxa"/>
            <w:shd w:val="clear" w:color="auto" w:fill="auto"/>
            <w:noWrap/>
            <w:vAlign w:val="center"/>
            <w:hideMark/>
          </w:tcPr>
          <w:p w:rsidR="009C68DF" w:rsidRPr="009C68DF" w:rsidRDefault="009C68DF" w:rsidP="009C68DF">
            <w:pPr>
              <w:spacing w:after="0" w:line="240" w:lineRule="auto"/>
              <w:jc w:val="center"/>
              <w:rPr>
                <w:rFonts w:asciiTheme="majorBidi" w:eastAsia="Times New Roman" w:hAnsiTheme="majorBidi" w:cstheme="majorBidi"/>
                <w:color w:val="000000"/>
                <w:sz w:val="28"/>
                <w:szCs w:val="28"/>
                <w:lang w:eastAsia="uk-UA" w:bidi="he-IL"/>
              </w:rPr>
            </w:pPr>
            <w:r w:rsidRPr="009C68DF">
              <w:rPr>
                <w:rFonts w:asciiTheme="majorBidi" w:eastAsia="Times New Roman" w:hAnsiTheme="majorBidi" w:cstheme="majorBidi"/>
                <w:color w:val="000000"/>
                <w:sz w:val="28"/>
                <w:szCs w:val="28"/>
                <w:lang w:eastAsia="uk-UA" w:bidi="he-IL"/>
              </w:rPr>
              <w:t>51 545</w:t>
            </w:r>
          </w:p>
        </w:tc>
        <w:tc>
          <w:tcPr>
            <w:tcW w:w="1676" w:type="dxa"/>
            <w:shd w:val="clear" w:color="auto" w:fill="auto"/>
            <w:noWrap/>
            <w:vAlign w:val="center"/>
            <w:hideMark/>
          </w:tcPr>
          <w:p w:rsidR="009C68DF" w:rsidRPr="009C68DF" w:rsidRDefault="009C68DF" w:rsidP="009C68DF">
            <w:pPr>
              <w:spacing w:after="0" w:line="240" w:lineRule="auto"/>
              <w:jc w:val="center"/>
              <w:rPr>
                <w:rFonts w:asciiTheme="majorBidi" w:eastAsia="Times New Roman" w:hAnsiTheme="majorBidi" w:cstheme="majorBidi"/>
                <w:color w:val="000000"/>
                <w:sz w:val="28"/>
                <w:szCs w:val="28"/>
                <w:lang w:eastAsia="uk-UA" w:bidi="he-IL"/>
              </w:rPr>
            </w:pPr>
            <w:r w:rsidRPr="009C68DF">
              <w:rPr>
                <w:rFonts w:asciiTheme="majorBidi" w:eastAsia="Times New Roman" w:hAnsiTheme="majorBidi" w:cstheme="majorBidi"/>
                <w:color w:val="000000"/>
                <w:sz w:val="28"/>
                <w:szCs w:val="28"/>
                <w:lang w:eastAsia="uk-UA" w:bidi="he-IL"/>
              </w:rPr>
              <w:t>42 802</w:t>
            </w:r>
          </w:p>
        </w:tc>
        <w:tc>
          <w:tcPr>
            <w:tcW w:w="1450" w:type="dxa"/>
            <w:shd w:val="clear" w:color="auto" w:fill="auto"/>
            <w:noWrap/>
            <w:vAlign w:val="center"/>
            <w:hideMark/>
          </w:tcPr>
          <w:p w:rsidR="009C68DF" w:rsidRPr="009C68DF" w:rsidRDefault="009C68DF" w:rsidP="009C68DF">
            <w:pPr>
              <w:spacing w:after="0" w:line="240" w:lineRule="auto"/>
              <w:jc w:val="center"/>
              <w:rPr>
                <w:rFonts w:asciiTheme="majorBidi" w:eastAsia="Times New Roman" w:hAnsiTheme="majorBidi" w:cstheme="majorBidi"/>
                <w:color w:val="000000"/>
                <w:sz w:val="28"/>
                <w:szCs w:val="28"/>
                <w:lang w:eastAsia="uk-UA" w:bidi="he-IL"/>
              </w:rPr>
            </w:pPr>
            <w:r w:rsidRPr="009C68DF">
              <w:rPr>
                <w:rFonts w:asciiTheme="majorBidi" w:eastAsia="Times New Roman" w:hAnsiTheme="majorBidi" w:cstheme="majorBidi"/>
                <w:color w:val="000000"/>
                <w:sz w:val="28"/>
                <w:szCs w:val="28"/>
                <w:lang w:eastAsia="uk-UA" w:bidi="he-IL"/>
              </w:rPr>
              <w:t>53 255</w:t>
            </w:r>
          </w:p>
        </w:tc>
        <w:tc>
          <w:tcPr>
            <w:tcW w:w="1760" w:type="dxa"/>
            <w:shd w:val="clear" w:color="auto" w:fill="auto"/>
            <w:noWrap/>
            <w:vAlign w:val="center"/>
            <w:hideMark/>
          </w:tcPr>
          <w:p w:rsidR="009C68DF" w:rsidRPr="009C68DF" w:rsidRDefault="009C68DF" w:rsidP="009C68DF">
            <w:pPr>
              <w:spacing w:after="0" w:line="240" w:lineRule="auto"/>
              <w:jc w:val="center"/>
              <w:rPr>
                <w:rFonts w:asciiTheme="majorBidi" w:eastAsia="Times New Roman" w:hAnsiTheme="majorBidi" w:cstheme="majorBidi"/>
                <w:color w:val="000000"/>
                <w:sz w:val="28"/>
                <w:szCs w:val="28"/>
                <w:lang w:eastAsia="uk-UA" w:bidi="he-IL"/>
              </w:rPr>
            </w:pPr>
            <w:r w:rsidRPr="009C68DF">
              <w:rPr>
                <w:rFonts w:asciiTheme="majorBidi" w:eastAsia="Times New Roman" w:hAnsiTheme="majorBidi" w:cstheme="majorBidi"/>
                <w:color w:val="000000"/>
                <w:sz w:val="28"/>
                <w:szCs w:val="28"/>
                <w:lang w:eastAsia="uk-UA" w:bidi="he-IL"/>
              </w:rPr>
              <w:t>41 103</w:t>
            </w:r>
          </w:p>
        </w:tc>
      </w:tr>
      <w:tr w:rsidR="009C68DF" w:rsidRPr="009C68DF" w:rsidTr="009C68DF">
        <w:trPr>
          <w:trHeight w:val="411"/>
          <w:jc w:val="center"/>
        </w:trPr>
        <w:tc>
          <w:tcPr>
            <w:tcW w:w="1848" w:type="dxa"/>
            <w:shd w:val="clear" w:color="auto" w:fill="auto"/>
            <w:noWrap/>
            <w:vAlign w:val="center"/>
            <w:hideMark/>
          </w:tcPr>
          <w:p w:rsidR="009C68DF" w:rsidRPr="009C68DF" w:rsidRDefault="009C68DF" w:rsidP="009C68DF">
            <w:pPr>
              <w:spacing w:after="0" w:line="240" w:lineRule="auto"/>
              <w:jc w:val="center"/>
              <w:rPr>
                <w:rFonts w:asciiTheme="majorBidi" w:eastAsia="Times New Roman" w:hAnsiTheme="majorBidi" w:cstheme="majorBidi"/>
                <w:color w:val="000000"/>
                <w:sz w:val="28"/>
                <w:szCs w:val="28"/>
                <w:lang w:eastAsia="uk-UA" w:bidi="he-IL"/>
              </w:rPr>
            </w:pPr>
            <w:r w:rsidRPr="009C68DF">
              <w:rPr>
                <w:rFonts w:asciiTheme="majorBidi" w:eastAsia="Times New Roman" w:hAnsiTheme="majorBidi" w:cstheme="majorBidi"/>
                <w:color w:val="000000"/>
                <w:sz w:val="28"/>
                <w:szCs w:val="28"/>
                <w:lang w:eastAsia="uk-UA" w:bidi="he-IL"/>
              </w:rPr>
              <w:t>2016</w:t>
            </w:r>
          </w:p>
        </w:tc>
        <w:tc>
          <w:tcPr>
            <w:tcW w:w="1450" w:type="dxa"/>
            <w:shd w:val="clear" w:color="auto" w:fill="auto"/>
            <w:noWrap/>
            <w:vAlign w:val="center"/>
            <w:hideMark/>
          </w:tcPr>
          <w:p w:rsidR="009C68DF" w:rsidRPr="009C68DF" w:rsidRDefault="009C68DF" w:rsidP="009C68DF">
            <w:pPr>
              <w:spacing w:after="0" w:line="240" w:lineRule="auto"/>
              <w:jc w:val="center"/>
              <w:rPr>
                <w:rFonts w:asciiTheme="majorBidi" w:eastAsia="Times New Roman" w:hAnsiTheme="majorBidi" w:cstheme="majorBidi"/>
                <w:color w:val="000000"/>
                <w:sz w:val="28"/>
                <w:szCs w:val="28"/>
                <w:lang w:eastAsia="uk-UA" w:bidi="he-IL"/>
              </w:rPr>
            </w:pPr>
            <w:r w:rsidRPr="009C68DF">
              <w:rPr>
                <w:rFonts w:asciiTheme="majorBidi" w:eastAsia="Times New Roman" w:hAnsiTheme="majorBidi" w:cstheme="majorBidi"/>
                <w:color w:val="000000"/>
                <w:sz w:val="28"/>
                <w:szCs w:val="28"/>
                <w:lang w:eastAsia="uk-UA" w:bidi="he-IL"/>
              </w:rPr>
              <w:t>45 308</w:t>
            </w:r>
          </w:p>
        </w:tc>
        <w:tc>
          <w:tcPr>
            <w:tcW w:w="1450" w:type="dxa"/>
            <w:shd w:val="clear" w:color="auto" w:fill="auto"/>
            <w:noWrap/>
            <w:vAlign w:val="center"/>
            <w:hideMark/>
          </w:tcPr>
          <w:p w:rsidR="009C68DF" w:rsidRPr="009C68DF" w:rsidRDefault="009C68DF" w:rsidP="009C68DF">
            <w:pPr>
              <w:spacing w:after="0" w:line="240" w:lineRule="auto"/>
              <w:jc w:val="center"/>
              <w:rPr>
                <w:rFonts w:asciiTheme="majorBidi" w:eastAsia="Times New Roman" w:hAnsiTheme="majorBidi" w:cstheme="majorBidi"/>
                <w:color w:val="000000"/>
                <w:sz w:val="28"/>
                <w:szCs w:val="28"/>
                <w:lang w:eastAsia="uk-UA" w:bidi="he-IL"/>
              </w:rPr>
            </w:pPr>
            <w:r w:rsidRPr="009C68DF">
              <w:rPr>
                <w:rFonts w:asciiTheme="majorBidi" w:eastAsia="Times New Roman" w:hAnsiTheme="majorBidi" w:cstheme="majorBidi"/>
                <w:color w:val="000000"/>
                <w:sz w:val="28"/>
                <w:szCs w:val="28"/>
                <w:lang w:eastAsia="uk-UA" w:bidi="he-IL"/>
              </w:rPr>
              <w:t>51 965</w:t>
            </w:r>
          </w:p>
        </w:tc>
        <w:tc>
          <w:tcPr>
            <w:tcW w:w="1676" w:type="dxa"/>
            <w:shd w:val="clear" w:color="auto" w:fill="auto"/>
            <w:noWrap/>
            <w:vAlign w:val="center"/>
            <w:hideMark/>
          </w:tcPr>
          <w:p w:rsidR="009C68DF" w:rsidRPr="009C68DF" w:rsidRDefault="009C68DF" w:rsidP="009C68DF">
            <w:pPr>
              <w:spacing w:after="0" w:line="240" w:lineRule="auto"/>
              <w:jc w:val="center"/>
              <w:rPr>
                <w:rFonts w:asciiTheme="majorBidi" w:eastAsia="Times New Roman" w:hAnsiTheme="majorBidi" w:cstheme="majorBidi"/>
                <w:color w:val="000000"/>
                <w:sz w:val="28"/>
                <w:szCs w:val="28"/>
                <w:lang w:eastAsia="uk-UA" w:bidi="he-IL"/>
              </w:rPr>
            </w:pPr>
            <w:r w:rsidRPr="009C68DF">
              <w:rPr>
                <w:rFonts w:asciiTheme="majorBidi" w:eastAsia="Times New Roman" w:hAnsiTheme="majorBidi" w:cstheme="majorBidi"/>
                <w:color w:val="000000"/>
                <w:sz w:val="28"/>
                <w:szCs w:val="28"/>
                <w:lang w:eastAsia="uk-UA" w:bidi="he-IL"/>
              </w:rPr>
              <w:t>43 814</w:t>
            </w:r>
          </w:p>
        </w:tc>
        <w:tc>
          <w:tcPr>
            <w:tcW w:w="1450" w:type="dxa"/>
            <w:shd w:val="clear" w:color="auto" w:fill="auto"/>
            <w:noWrap/>
            <w:vAlign w:val="center"/>
            <w:hideMark/>
          </w:tcPr>
          <w:p w:rsidR="009C68DF" w:rsidRPr="009C68DF" w:rsidRDefault="009C68DF" w:rsidP="009C68DF">
            <w:pPr>
              <w:spacing w:after="0" w:line="240" w:lineRule="auto"/>
              <w:jc w:val="center"/>
              <w:rPr>
                <w:rFonts w:asciiTheme="majorBidi" w:eastAsia="Times New Roman" w:hAnsiTheme="majorBidi" w:cstheme="majorBidi"/>
                <w:color w:val="000000"/>
                <w:sz w:val="28"/>
                <w:szCs w:val="28"/>
                <w:lang w:eastAsia="uk-UA" w:bidi="he-IL"/>
              </w:rPr>
            </w:pPr>
            <w:r w:rsidRPr="009C68DF">
              <w:rPr>
                <w:rFonts w:asciiTheme="majorBidi" w:eastAsia="Times New Roman" w:hAnsiTheme="majorBidi" w:cstheme="majorBidi"/>
                <w:color w:val="000000"/>
                <w:sz w:val="28"/>
                <w:szCs w:val="28"/>
                <w:lang w:eastAsia="uk-UA" w:bidi="he-IL"/>
              </w:rPr>
              <w:t>54 664</w:t>
            </w:r>
          </w:p>
        </w:tc>
        <w:tc>
          <w:tcPr>
            <w:tcW w:w="1760" w:type="dxa"/>
            <w:shd w:val="clear" w:color="auto" w:fill="auto"/>
            <w:noWrap/>
            <w:vAlign w:val="center"/>
            <w:hideMark/>
          </w:tcPr>
          <w:p w:rsidR="009C68DF" w:rsidRPr="009C68DF" w:rsidRDefault="009C68DF" w:rsidP="009C68DF">
            <w:pPr>
              <w:spacing w:after="0" w:line="240" w:lineRule="auto"/>
              <w:jc w:val="center"/>
              <w:rPr>
                <w:rFonts w:asciiTheme="majorBidi" w:eastAsia="Times New Roman" w:hAnsiTheme="majorBidi" w:cstheme="majorBidi"/>
                <w:color w:val="000000"/>
                <w:sz w:val="28"/>
                <w:szCs w:val="28"/>
                <w:lang w:eastAsia="uk-UA" w:bidi="he-IL"/>
              </w:rPr>
            </w:pPr>
            <w:r w:rsidRPr="009C68DF">
              <w:rPr>
                <w:rFonts w:asciiTheme="majorBidi" w:eastAsia="Times New Roman" w:hAnsiTheme="majorBidi" w:cstheme="majorBidi"/>
                <w:color w:val="000000"/>
                <w:sz w:val="28"/>
                <w:szCs w:val="28"/>
                <w:lang w:eastAsia="uk-UA" w:bidi="he-IL"/>
              </w:rPr>
              <w:t>42 136</w:t>
            </w:r>
          </w:p>
        </w:tc>
      </w:tr>
      <w:tr w:rsidR="009C68DF" w:rsidRPr="009C68DF" w:rsidTr="009C68DF">
        <w:trPr>
          <w:trHeight w:val="411"/>
          <w:jc w:val="center"/>
        </w:trPr>
        <w:tc>
          <w:tcPr>
            <w:tcW w:w="1848" w:type="dxa"/>
            <w:shd w:val="clear" w:color="auto" w:fill="auto"/>
            <w:noWrap/>
            <w:vAlign w:val="center"/>
            <w:hideMark/>
          </w:tcPr>
          <w:p w:rsidR="009C68DF" w:rsidRPr="009C68DF" w:rsidRDefault="009C68DF" w:rsidP="009C68DF">
            <w:pPr>
              <w:spacing w:after="0" w:line="240" w:lineRule="auto"/>
              <w:jc w:val="center"/>
              <w:rPr>
                <w:rFonts w:asciiTheme="majorBidi" w:eastAsia="Times New Roman" w:hAnsiTheme="majorBidi" w:cstheme="majorBidi"/>
                <w:color w:val="000000"/>
                <w:sz w:val="28"/>
                <w:szCs w:val="28"/>
                <w:lang w:eastAsia="uk-UA" w:bidi="he-IL"/>
              </w:rPr>
            </w:pPr>
            <w:r w:rsidRPr="009C68DF">
              <w:rPr>
                <w:rFonts w:asciiTheme="majorBidi" w:eastAsia="Times New Roman" w:hAnsiTheme="majorBidi" w:cstheme="majorBidi"/>
                <w:color w:val="000000"/>
                <w:sz w:val="28"/>
                <w:szCs w:val="28"/>
                <w:lang w:eastAsia="uk-UA" w:bidi="he-IL"/>
              </w:rPr>
              <w:t>2017</w:t>
            </w:r>
          </w:p>
        </w:tc>
        <w:tc>
          <w:tcPr>
            <w:tcW w:w="1450" w:type="dxa"/>
            <w:shd w:val="clear" w:color="auto" w:fill="auto"/>
            <w:noWrap/>
            <w:vAlign w:val="center"/>
            <w:hideMark/>
          </w:tcPr>
          <w:p w:rsidR="009C68DF" w:rsidRPr="009C68DF" w:rsidRDefault="009C68DF" w:rsidP="009C68DF">
            <w:pPr>
              <w:spacing w:after="0" w:line="240" w:lineRule="auto"/>
              <w:jc w:val="center"/>
              <w:rPr>
                <w:rFonts w:asciiTheme="majorBidi" w:eastAsia="Times New Roman" w:hAnsiTheme="majorBidi" w:cstheme="majorBidi"/>
                <w:color w:val="000000"/>
                <w:sz w:val="28"/>
                <w:szCs w:val="28"/>
                <w:lang w:eastAsia="uk-UA" w:bidi="he-IL"/>
              </w:rPr>
            </w:pPr>
            <w:r w:rsidRPr="009C68DF">
              <w:rPr>
                <w:rFonts w:asciiTheme="majorBidi" w:eastAsia="Times New Roman" w:hAnsiTheme="majorBidi" w:cstheme="majorBidi"/>
                <w:color w:val="000000"/>
                <w:sz w:val="28"/>
                <w:szCs w:val="28"/>
                <w:lang w:eastAsia="uk-UA" w:bidi="he-IL"/>
              </w:rPr>
              <w:t>47 429</w:t>
            </w:r>
          </w:p>
        </w:tc>
        <w:tc>
          <w:tcPr>
            <w:tcW w:w="1450" w:type="dxa"/>
            <w:shd w:val="clear" w:color="auto" w:fill="auto"/>
            <w:noWrap/>
            <w:vAlign w:val="center"/>
            <w:hideMark/>
          </w:tcPr>
          <w:p w:rsidR="009C68DF" w:rsidRPr="009C68DF" w:rsidRDefault="009C68DF" w:rsidP="009C68DF">
            <w:pPr>
              <w:spacing w:after="0" w:line="240" w:lineRule="auto"/>
              <w:jc w:val="center"/>
              <w:rPr>
                <w:rFonts w:asciiTheme="majorBidi" w:eastAsia="Times New Roman" w:hAnsiTheme="majorBidi" w:cstheme="majorBidi"/>
                <w:color w:val="000000"/>
                <w:sz w:val="28"/>
                <w:szCs w:val="28"/>
                <w:lang w:eastAsia="uk-UA" w:bidi="he-IL"/>
              </w:rPr>
            </w:pPr>
            <w:r w:rsidRPr="009C68DF">
              <w:rPr>
                <w:rFonts w:asciiTheme="majorBidi" w:eastAsia="Times New Roman" w:hAnsiTheme="majorBidi" w:cstheme="majorBidi"/>
                <w:color w:val="000000"/>
                <w:sz w:val="28"/>
                <w:szCs w:val="28"/>
                <w:lang w:eastAsia="uk-UA" w:bidi="he-IL"/>
              </w:rPr>
              <w:t>53 792</w:t>
            </w:r>
          </w:p>
        </w:tc>
        <w:tc>
          <w:tcPr>
            <w:tcW w:w="1676" w:type="dxa"/>
            <w:shd w:val="clear" w:color="auto" w:fill="auto"/>
            <w:noWrap/>
            <w:vAlign w:val="center"/>
            <w:hideMark/>
          </w:tcPr>
          <w:p w:rsidR="009C68DF" w:rsidRPr="009C68DF" w:rsidRDefault="009C68DF" w:rsidP="009C68DF">
            <w:pPr>
              <w:spacing w:after="0" w:line="240" w:lineRule="auto"/>
              <w:jc w:val="center"/>
              <w:rPr>
                <w:rFonts w:asciiTheme="majorBidi" w:eastAsia="Times New Roman" w:hAnsiTheme="majorBidi" w:cstheme="majorBidi"/>
                <w:color w:val="000000"/>
                <w:sz w:val="28"/>
                <w:szCs w:val="28"/>
                <w:lang w:eastAsia="uk-UA" w:bidi="he-IL"/>
              </w:rPr>
            </w:pPr>
            <w:r w:rsidRPr="009C68DF">
              <w:rPr>
                <w:rFonts w:asciiTheme="majorBidi" w:eastAsia="Times New Roman" w:hAnsiTheme="majorBidi" w:cstheme="majorBidi"/>
                <w:color w:val="000000"/>
                <w:sz w:val="28"/>
                <w:szCs w:val="28"/>
                <w:lang w:eastAsia="uk-UA" w:bidi="he-IL"/>
              </w:rPr>
              <w:t>46 412</w:t>
            </w:r>
          </w:p>
        </w:tc>
        <w:tc>
          <w:tcPr>
            <w:tcW w:w="1450" w:type="dxa"/>
            <w:shd w:val="clear" w:color="auto" w:fill="auto"/>
            <w:noWrap/>
            <w:vAlign w:val="center"/>
            <w:hideMark/>
          </w:tcPr>
          <w:p w:rsidR="009C68DF" w:rsidRPr="009C68DF" w:rsidRDefault="009C68DF" w:rsidP="009C68DF">
            <w:pPr>
              <w:spacing w:after="0" w:line="240" w:lineRule="auto"/>
              <w:jc w:val="center"/>
              <w:rPr>
                <w:rFonts w:asciiTheme="majorBidi" w:eastAsia="Times New Roman" w:hAnsiTheme="majorBidi" w:cstheme="majorBidi"/>
                <w:color w:val="000000"/>
                <w:sz w:val="28"/>
                <w:szCs w:val="28"/>
                <w:lang w:eastAsia="uk-UA" w:bidi="he-IL"/>
              </w:rPr>
            </w:pPr>
            <w:r w:rsidRPr="009C68DF">
              <w:rPr>
                <w:rFonts w:asciiTheme="majorBidi" w:eastAsia="Times New Roman" w:hAnsiTheme="majorBidi" w:cstheme="majorBidi"/>
                <w:color w:val="000000"/>
                <w:sz w:val="28"/>
                <w:szCs w:val="28"/>
                <w:lang w:eastAsia="uk-UA" w:bidi="he-IL"/>
              </w:rPr>
              <w:t>57 610</w:t>
            </w:r>
          </w:p>
        </w:tc>
        <w:tc>
          <w:tcPr>
            <w:tcW w:w="1760" w:type="dxa"/>
            <w:shd w:val="clear" w:color="auto" w:fill="auto"/>
            <w:noWrap/>
            <w:vAlign w:val="center"/>
            <w:hideMark/>
          </w:tcPr>
          <w:p w:rsidR="009C68DF" w:rsidRPr="009C68DF" w:rsidRDefault="009C68DF" w:rsidP="009C68DF">
            <w:pPr>
              <w:spacing w:after="0" w:line="240" w:lineRule="auto"/>
              <w:jc w:val="center"/>
              <w:rPr>
                <w:rFonts w:asciiTheme="majorBidi" w:eastAsia="Times New Roman" w:hAnsiTheme="majorBidi" w:cstheme="majorBidi"/>
                <w:color w:val="000000"/>
                <w:sz w:val="28"/>
                <w:szCs w:val="28"/>
                <w:lang w:eastAsia="uk-UA" w:bidi="he-IL"/>
              </w:rPr>
            </w:pPr>
            <w:r w:rsidRPr="009C68DF">
              <w:rPr>
                <w:rFonts w:asciiTheme="majorBidi" w:eastAsia="Times New Roman" w:hAnsiTheme="majorBidi" w:cstheme="majorBidi"/>
                <w:color w:val="000000"/>
                <w:sz w:val="28"/>
                <w:szCs w:val="28"/>
                <w:lang w:eastAsia="uk-UA" w:bidi="he-IL"/>
              </w:rPr>
              <w:t>44 653</w:t>
            </w:r>
          </w:p>
        </w:tc>
      </w:tr>
      <w:tr w:rsidR="009C68DF" w:rsidRPr="009C68DF" w:rsidTr="009C68DF">
        <w:trPr>
          <w:trHeight w:val="411"/>
          <w:jc w:val="center"/>
        </w:trPr>
        <w:tc>
          <w:tcPr>
            <w:tcW w:w="1848" w:type="dxa"/>
            <w:shd w:val="clear" w:color="auto" w:fill="auto"/>
            <w:noWrap/>
            <w:vAlign w:val="center"/>
            <w:hideMark/>
          </w:tcPr>
          <w:p w:rsidR="009C68DF" w:rsidRPr="009C68DF" w:rsidRDefault="009C68DF" w:rsidP="009C68DF">
            <w:pPr>
              <w:spacing w:after="0" w:line="240" w:lineRule="auto"/>
              <w:jc w:val="center"/>
              <w:rPr>
                <w:rFonts w:asciiTheme="majorBidi" w:eastAsia="Times New Roman" w:hAnsiTheme="majorBidi" w:cstheme="majorBidi"/>
                <w:color w:val="000000"/>
                <w:sz w:val="28"/>
                <w:szCs w:val="28"/>
                <w:lang w:eastAsia="uk-UA" w:bidi="he-IL"/>
              </w:rPr>
            </w:pPr>
            <w:r w:rsidRPr="009C68DF">
              <w:rPr>
                <w:rFonts w:asciiTheme="majorBidi" w:eastAsia="Times New Roman" w:hAnsiTheme="majorBidi" w:cstheme="majorBidi"/>
                <w:color w:val="000000"/>
                <w:sz w:val="28"/>
                <w:szCs w:val="28"/>
                <w:lang w:eastAsia="uk-UA" w:bidi="he-IL"/>
              </w:rPr>
              <w:t>2018</w:t>
            </w:r>
          </w:p>
        </w:tc>
        <w:tc>
          <w:tcPr>
            <w:tcW w:w="1450" w:type="dxa"/>
            <w:shd w:val="clear" w:color="auto" w:fill="auto"/>
            <w:noWrap/>
            <w:vAlign w:val="center"/>
            <w:hideMark/>
          </w:tcPr>
          <w:p w:rsidR="009C68DF" w:rsidRPr="009C68DF" w:rsidRDefault="009C68DF" w:rsidP="009C68DF">
            <w:pPr>
              <w:spacing w:after="0" w:line="240" w:lineRule="auto"/>
              <w:jc w:val="center"/>
              <w:rPr>
                <w:rFonts w:asciiTheme="majorBidi" w:eastAsia="Times New Roman" w:hAnsiTheme="majorBidi" w:cstheme="majorBidi"/>
                <w:color w:val="000000"/>
                <w:sz w:val="28"/>
                <w:szCs w:val="28"/>
                <w:lang w:eastAsia="uk-UA" w:bidi="he-IL"/>
              </w:rPr>
            </w:pPr>
            <w:r w:rsidRPr="009C68DF">
              <w:rPr>
                <w:rFonts w:asciiTheme="majorBidi" w:eastAsia="Times New Roman" w:hAnsiTheme="majorBidi" w:cstheme="majorBidi"/>
                <w:color w:val="000000"/>
                <w:sz w:val="28"/>
                <w:szCs w:val="28"/>
                <w:lang w:eastAsia="uk-UA" w:bidi="he-IL"/>
              </w:rPr>
              <w:t>51 467</w:t>
            </w:r>
          </w:p>
        </w:tc>
        <w:tc>
          <w:tcPr>
            <w:tcW w:w="1450" w:type="dxa"/>
            <w:shd w:val="clear" w:color="auto" w:fill="auto"/>
            <w:noWrap/>
            <w:vAlign w:val="center"/>
            <w:hideMark/>
          </w:tcPr>
          <w:p w:rsidR="009C68DF" w:rsidRPr="009C68DF" w:rsidRDefault="009C68DF" w:rsidP="009C68DF">
            <w:pPr>
              <w:spacing w:after="0" w:line="240" w:lineRule="auto"/>
              <w:jc w:val="center"/>
              <w:rPr>
                <w:rFonts w:asciiTheme="majorBidi" w:eastAsia="Times New Roman" w:hAnsiTheme="majorBidi" w:cstheme="majorBidi"/>
                <w:color w:val="000000"/>
                <w:sz w:val="28"/>
                <w:szCs w:val="28"/>
                <w:lang w:eastAsia="uk-UA" w:bidi="he-IL"/>
              </w:rPr>
            </w:pPr>
            <w:r w:rsidRPr="009C68DF">
              <w:rPr>
                <w:rFonts w:asciiTheme="majorBidi" w:eastAsia="Times New Roman" w:hAnsiTheme="majorBidi" w:cstheme="majorBidi"/>
                <w:color w:val="000000"/>
                <w:sz w:val="28"/>
                <w:szCs w:val="28"/>
                <w:lang w:eastAsia="uk-UA" w:bidi="he-IL"/>
              </w:rPr>
              <w:t>54 589</w:t>
            </w:r>
          </w:p>
        </w:tc>
        <w:tc>
          <w:tcPr>
            <w:tcW w:w="1676" w:type="dxa"/>
            <w:shd w:val="clear" w:color="auto" w:fill="auto"/>
            <w:noWrap/>
            <w:vAlign w:val="center"/>
            <w:hideMark/>
          </w:tcPr>
          <w:p w:rsidR="009C68DF" w:rsidRPr="009C68DF" w:rsidRDefault="009C68DF" w:rsidP="009C68DF">
            <w:pPr>
              <w:spacing w:after="0" w:line="240" w:lineRule="auto"/>
              <w:jc w:val="center"/>
              <w:rPr>
                <w:rFonts w:asciiTheme="majorBidi" w:eastAsia="Times New Roman" w:hAnsiTheme="majorBidi" w:cstheme="majorBidi"/>
                <w:color w:val="000000"/>
                <w:sz w:val="28"/>
                <w:szCs w:val="28"/>
                <w:lang w:eastAsia="uk-UA" w:bidi="he-IL"/>
              </w:rPr>
            </w:pPr>
            <w:r w:rsidRPr="009C68DF">
              <w:rPr>
                <w:rFonts w:asciiTheme="majorBidi" w:eastAsia="Times New Roman" w:hAnsiTheme="majorBidi" w:cstheme="majorBidi"/>
                <w:color w:val="000000"/>
                <w:sz w:val="28"/>
                <w:szCs w:val="28"/>
                <w:lang w:eastAsia="uk-UA" w:bidi="he-IL"/>
              </w:rPr>
              <w:t>49 988</w:t>
            </w:r>
          </w:p>
        </w:tc>
        <w:tc>
          <w:tcPr>
            <w:tcW w:w="1450" w:type="dxa"/>
            <w:shd w:val="clear" w:color="auto" w:fill="auto"/>
            <w:noWrap/>
            <w:vAlign w:val="center"/>
            <w:hideMark/>
          </w:tcPr>
          <w:p w:rsidR="009C68DF" w:rsidRPr="009C68DF" w:rsidRDefault="009C68DF" w:rsidP="009C68DF">
            <w:pPr>
              <w:spacing w:after="0" w:line="240" w:lineRule="auto"/>
              <w:jc w:val="center"/>
              <w:rPr>
                <w:rFonts w:asciiTheme="majorBidi" w:eastAsia="Times New Roman" w:hAnsiTheme="majorBidi" w:cstheme="majorBidi"/>
                <w:color w:val="000000"/>
                <w:sz w:val="28"/>
                <w:szCs w:val="28"/>
                <w:lang w:eastAsia="uk-UA" w:bidi="he-IL"/>
              </w:rPr>
            </w:pPr>
            <w:r w:rsidRPr="009C68DF">
              <w:rPr>
                <w:rFonts w:asciiTheme="majorBidi" w:eastAsia="Times New Roman" w:hAnsiTheme="majorBidi" w:cstheme="majorBidi"/>
                <w:color w:val="000000"/>
                <w:sz w:val="28"/>
                <w:szCs w:val="28"/>
                <w:lang w:eastAsia="uk-UA" w:bidi="he-IL"/>
              </w:rPr>
              <w:t>61 592</w:t>
            </w:r>
          </w:p>
        </w:tc>
        <w:tc>
          <w:tcPr>
            <w:tcW w:w="1760" w:type="dxa"/>
            <w:shd w:val="clear" w:color="auto" w:fill="auto"/>
            <w:noWrap/>
            <w:vAlign w:val="center"/>
            <w:hideMark/>
          </w:tcPr>
          <w:p w:rsidR="009C68DF" w:rsidRPr="009C68DF" w:rsidRDefault="009C68DF" w:rsidP="009C68DF">
            <w:pPr>
              <w:spacing w:after="0" w:line="240" w:lineRule="auto"/>
              <w:jc w:val="center"/>
              <w:rPr>
                <w:rFonts w:asciiTheme="majorBidi" w:eastAsia="Times New Roman" w:hAnsiTheme="majorBidi" w:cstheme="majorBidi"/>
                <w:color w:val="000000"/>
                <w:sz w:val="28"/>
                <w:szCs w:val="28"/>
                <w:lang w:eastAsia="uk-UA" w:bidi="he-IL"/>
              </w:rPr>
            </w:pPr>
            <w:r w:rsidRPr="009C68DF">
              <w:rPr>
                <w:rFonts w:asciiTheme="majorBidi" w:eastAsia="Times New Roman" w:hAnsiTheme="majorBidi" w:cstheme="majorBidi"/>
                <w:color w:val="000000"/>
                <w:sz w:val="28"/>
                <w:szCs w:val="28"/>
                <w:lang w:eastAsia="uk-UA" w:bidi="he-IL"/>
              </w:rPr>
              <w:t>47 939</w:t>
            </w:r>
          </w:p>
        </w:tc>
      </w:tr>
      <w:tr w:rsidR="009C68DF" w:rsidRPr="009C68DF" w:rsidTr="009C68DF">
        <w:trPr>
          <w:trHeight w:val="411"/>
          <w:jc w:val="center"/>
        </w:trPr>
        <w:tc>
          <w:tcPr>
            <w:tcW w:w="1848" w:type="dxa"/>
            <w:shd w:val="clear" w:color="auto" w:fill="auto"/>
            <w:noWrap/>
            <w:vAlign w:val="center"/>
            <w:hideMark/>
          </w:tcPr>
          <w:p w:rsidR="009C68DF" w:rsidRPr="009C68DF" w:rsidRDefault="009C68DF" w:rsidP="009C68DF">
            <w:pPr>
              <w:spacing w:after="0" w:line="240" w:lineRule="auto"/>
              <w:jc w:val="center"/>
              <w:rPr>
                <w:rFonts w:asciiTheme="majorBidi" w:eastAsia="Times New Roman" w:hAnsiTheme="majorBidi" w:cstheme="majorBidi"/>
                <w:color w:val="000000"/>
                <w:sz w:val="28"/>
                <w:szCs w:val="28"/>
                <w:lang w:eastAsia="uk-UA" w:bidi="he-IL"/>
              </w:rPr>
            </w:pPr>
            <w:r w:rsidRPr="009C68DF">
              <w:rPr>
                <w:rFonts w:asciiTheme="majorBidi" w:eastAsia="Times New Roman" w:hAnsiTheme="majorBidi" w:cstheme="majorBidi"/>
                <w:color w:val="000000"/>
                <w:sz w:val="28"/>
                <w:szCs w:val="28"/>
                <w:lang w:eastAsia="uk-UA" w:bidi="he-IL"/>
              </w:rPr>
              <w:t>2019</w:t>
            </w:r>
          </w:p>
        </w:tc>
        <w:tc>
          <w:tcPr>
            <w:tcW w:w="1450" w:type="dxa"/>
            <w:shd w:val="clear" w:color="auto" w:fill="auto"/>
            <w:noWrap/>
            <w:vAlign w:val="center"/>
            <w:hideMark/>
          </w:tcPr>
          <w:p w:rsidR="009C68DF" w:rsidRPr="009C68DF" w:rsidRDefault="009C68DF" w:rsidP="009C68DF">
            <w:pPr>
              <w:spacing w:after="0" w:line="240" w:lineRule="auto"/>
              <w:jc w:val="center"/>
              <w:rPr>
                <w:rFonts w:asciiTheme="majorBidi" w:eastAsia="Times New Roman" w:hAnsiTheme="majorBidi" w:cstheme="majorBidi"/>
                <w:color w:val="000000"/>
                <w:sz w:val="28"/>
                <w:szCs w:val="28"/>
                <w:lang w:eastAsia="uk-UA" w:bidi="he-IL"/>
              </w:rPr>
            </w:pPr>
            <w:r w:rsidRPr="009C68DF">
              <w:rPr>
                <w:rFonts w:asciiTheme="majorBidi" w:eastAsia="Times New Roman" w:hAnsiTheme="majorBidi" w:cstheme="majorBidi"/>
                <w:color w:val="000000"/>
                <w:sz w:val="28"/>
                <w:szCs w:val="28"/>
                <w:lang w:eastAsia="uk-UA" w:bidi="he-IL"/>
              </w:rPr>
              <w:t>50 068</w:t>
            </w:r>
          </w:p>
        </w:tc>
        <w:tc>
          <w:tcPr>
            <w:tcW w:w="1450" w:type="dxa"/>
            <w:shd w:val="clear" w:color="auto" w:fill="auto"/>
            <w:noWrap/>
            <w:vAlign w:val="center"/>
            <w:hideMark/>
          </w:tcPr>
          <w:p w:rsidR="009C68DF" w:rsidRPr="009C68DF" w:rsidRDefault="009C68DF" w:rsidP="009C68DF">
            <w:pPr>
              <w:spacing w:after="0" w:line="240" w:lineRule="auto"/>
              <w:jc w:val="center"/>
              <w:rPr>
                <w:rFonts w:asciiTheme="majorBidi" w:eastAsia="Times New Roman" w:hAnsiTheme="majorBidi" w:cstheme="majorBidi"/>
                <w:color w:val="000000"/>
                <w:sz w:val="28"/>
                <w:szCs w:val="28"/>
                <w:lang w:eastAsia="uk-UA" w:bidi="he-IL"/>
              </w:rPr>
            </w:pPr>
            <w:r w:rsidRPr="009C68DF">
              <w:rPr>
                <w:rFonts w:asciiTheme="majorBidi" w:eastAsia="Times New Roman" w:hAnsiTheme="majorBidi" w:cstheme="majorBidi"/>
                <w:color w:val="000000"/>
                <w:sz w:val="28"/>
                <w:szCs w:val="28"/>
                <w:lang w:eastAsia="uk-UA" w:bidi="he-IL"/>
              </w:rPr>
              <w:t>51 939</w:t>
            </w:r>
          </w:p>
        </w:tc>
        <w:tc>
          <w:tcPr>
            <w:tcW w:w="1676" w:type="dxa"/>
            <w:shd w:val="clear" w:color="auto" w:fill="auto"/>
            <w:noWrap/>
            <w:vAlign w:val="center"/>
            <w:hideMark/>
          </w:tcPr>
          <w:p w:rsidR="009C68DF" w:rsidRPr="009C68DF" w:rsidRDefault="009C68DF" w:rsidP="009C68DF">
            <w:pPr>
              <w:spacing w:after="0" w:line="240" w:lineRule="auto"/>
              <w:jc w:val="center"/>
              <w:rPr>
                <w:rFonts w:asciiTheme="majorBidi" w:eastAsia="Times New Roman" w:hAnsiTheme="majorBidi" w:cstheme="majorBidi"/>
                <w:color w:val="000000"/>
                <w:sz w:val="28"/>
                <w:szCs w:val="28"/>
                <w:lang w:eastAsia="uk-UA" w:bidi="he-IL"/>
              </w:rPr>
            </w:pPr>
            <w:r w:rsidRPr="009C68DF">
              <w:rPr>
                <w:rFonts w:asciiTheme="majorBidi" w:eastAsia="Times New Roman" w:hAnsiTheme="majorBidi" w:cstheme="majorBidi"/>
                <w:color w:val="000000"/>
                <w:sz w:val="28"/>
                <w:szCs w:val="28"/>
                <w:lang w:eastAsia="uk-UA" w:bidi="he-IL"/>
              </w:rPr>
              <w:t>48 630</w:t>
            </w:r>
          </w:p>
        </w:tc>
        <w:tc>
          <w:tcPr>
            <w:tcW w:w="1450" w:type="dxa"/>
            <w:shd w:val="clear" w:color="auto" w:fill="auto"/>
            <w:noWrap/>
            <w:vAlign w:val="center"/>
            <w:hideMark/>
          </w:tcPr>
          <w:p w:rsidR="009C68DF" w:rsidRPr="009C68DF" w:rsidRDefault="009C68DF" w:rsidP="009C68DF">
            <w:pPr>
              <w:spacing w:after="0" w:line="240" w:lineRule="auto"/>
              <w:jc w:val="center"/>
              <w:rPr>
                <w:rFonts w:asciiTheme="majorBidi" w:eastAsia="Times New Roman" w:hAnsiTheme="majorBidi" w:cstheme="majorBidi"/>
                <w:color w:val="000000"/>
                <w:sz w:val="28"/>
                <w:szCs w:val="28"/>
                <w:lang w:eastAsia="uk-UA" w:bidi="he-IL"/>
              </w:rPr>
            </w:pPr>
            <w:r w:rsidRPr="009C68DF">
              <w:rPr>
                <w:rFonts w:asciiTheme="majorBidi" w:eastAsia="Times New Roman" w:hAnsiTheme="majorBidi" w:cstheme="majorBidi"/>
                <w:color w:val="000000"/>
                <w:sz w:val="28"/>
                <w:szCs w:val="28"/>
                <w:lang w:eastAsia="uk-UA" w:bidi="he-IL"/>
              </w:rPr>
              <w:t>59 593</w:t>
            </w:r>
          </w:p>
        </w:tc>
        <w:tc>
          <w:tcPr>
            <w:tcW w:w="1760" w:type="dxa"/>
            <w:shd w:val="clear" w:color="auto" w:fill="auto"/>
            <w:noWrap/>
            <w:vAlign w:val="center"/>
            <w:hideMark/>
          </w:tcPr>
          <w:p w:rsidR="009C68DF" w:rsidRPr="009C68DF" w:rsidRDefault="009C68DF" w:rsidP="009C68DF">
            <w:pPr>
              <w:spacing w:after="0" w:line="240" w:lineRule="auto"/>
              <w:jc w:val="center"/>
              <w:rPr>
                <w:rFonts w:asciiTheme="majorBidi" w:eastAsia="Times New Roman" w:hAnsiTheme="majorBidi" w:cstheme="majorBidi"/>
                <w:color w:val="000000"/>
                <w:sz w:val="28"/>
                <w:szCs w:val="28"/>
                <w:lang w:eastAsia="uk-UA" w:bidi="he-IL"/>
              </w:rPr>
            </w:pPr>
            <w:r w:rsidRPr="009C68DF">
              <w:rPr>
                <w:rFonts w:asciiTheme="majorBidi" w:eastAsia="Times New Roman" w:hAnsiTheme="majorBidi" w:cstheme="majorBidi"/>
                <w:color w:val="000000"/>
                <w:sz w:val="28"/>
                <w:szCs w:val="28"/>
                <w:lang w:eastAsia="uk-UA" w:bidi="he-IL"/>
              </w:rPr>
              <w:t>46 805</w:t>
            </w:r>
          </w:p>
        </w:tc>
      </w:tr>
      <w:tr w:rsidR="009C68DF" w:rsidRPr="009C68DF" w:rsidTr="009C68DF">
        <w:trPr>
          <w:trHeight w:val="411"/>
          <w:jc w:val="center"/>
        </w:trPr>
        <w:tc>
          <w:tcPr>
            <w:tcW w:w="1848" w:type="dxa"/>
            <w:shd w:val="clear" w:color="auto" w:fill="auto"/>
            <w:noWrap/>
            <w:vAlign w:val="center"/>
            <w:hideMark/>
          </w:tcPr>
          <w:p w:rsidR="009C68DF" w:rsidRPr="009C68DF" w:rsidRDefault="009C68DF" w:rsidP="009C68DF">
            <w:pPr>
              <w:spacing w:after="0" w:line="240" w:lineRule="auto"/>
              <w:jc w:val="center"/>
              <w:rPr>
                <w:rFonts w:asciiTheme="majorBidi" w:eastAsia="Times New Roman" w:hAnsiTheme="majorBidi" w:cstheme="majorBidi"/>
                <w:color w:val="000000"/>
                <w:sz w:val="28"/>
                <w:szCs w:val="28"/>
                <w:lang w:eastAsia="uk-UA" w:bidi="he-IL"/>
              </w:rPr>
            </w:pPr>
            <w:r w:rsidRPr="009C68DF">
              <w:rPr>
                <w:rFonts w:asciiTheme="majorBidi" w:eastAsia="Times New Roman" w:hAnsiTheme="majorBidi" w:cstheme="majorBidi"/>
                <w:color w:val="000000"/>
                <w:sz w:val="28"/>
                <w:szCs w:val="28"/>
                <w:lang w:eastAsia="uk-UA" w:bidi="he-IL"/>
              </w:rPr>
              <w:t>2020</w:t>
            </w:r>
          </w:p>
        </w:tc>
        <w:tc>
          <w:tcPr>
            <w:tcW w:w="1450" w:type="dxa"/>
            <w:shd w:val="clear" w:color="auto" w:fill="auto"/>
            <w:noWrap/>
            <w:vAlign w:val="center"/>
            <w:hideMark/>
          </w:tcPr>
          <w:p w:rsidR="009C68DF" w:rsidRPr="009C68DF" w:rsidRDefault="009C68DF" w:rsidP="009C68DF">
            <w:pPr>
              <w:spacing w:after="0" w:line="240" w:lineRule="auto"/>
              <w:jc w:val="center"/>
              <w:rPr>
                <w:rFonts w:asciiTheme="majorBidi" w:eastAsia="Times New Roman" w:hAnsiTheme="majorBidi" w:cstheme="majorBidi"/>
                <w:color w:val="000000"/>
                <w:sz w:val="28"/>
                <w:szCs w:val="28"/>
                <w:lang w:eastAsia="uk-UA" w:bidi="he-IL"/>
              </w:rPr>
            </w:pPr>
            <w:r w:rsidRPr="009C68DF">
              <w:rPr>
                <w:rFonts w:asciiTheme="majorBidi" w:eastAsia="Times New Roman" w:hAnsiTheme="majorBidi" w:cstheme="majorBidi"/>
                <w:color w:val="000000"/>
                <w:sz w:val="28"/>
                <w:szCs w:val="28"/>
                <w:lang w:eastAsia="uk-UA" w:bidi="he-IL"/>
              </w:rPr>
              <w:t>48 789</w:t>
            </w:r>
          </w:p>
        </w:tc>
        <w:tc>
          <w:tcPr>
            <w:tcW w:w="1450" w:type="dxa"/>
            <w:shd w:val="clear" w:color="auto" w:fill="auto"/>
            <w:noWrap/>
            <w:vAlign w:val="center"/>
            <w:hideMark/>
          </w:tcPr>
          <w:p w:rsidR="009C68DF" w:rsidRPr="009C68DF" w:rsidRDefault="009C68DF" w:rsidP="009C68DF">
            <w:pPr>
              <w:spacing w:after="0" w:line="240" w:lineRule="auto"/>
              <w:jc w:val="center"/>
              <w:rPr>
                <w:rFonts w:asciiTheme="majorBidi" w:eastAsia="Times New Roman" w:hAnsiTheme="majorBidi" w:cstheme="majorBidi"/>
                <w:color w:val="000000"/>
                <w:sz w:val="28"/>
                <w:szCs w:val="28"/>
                <w:lang w:eastAsia="uk-UA" w:bidi="he-IL"/>
              </w:rPr>
            </w:pPr>
            <w:r w:rsidRPr="009C68DF">
              <w:rPr>
                <w:rFonts w:asciiTheme="majorBidi" w:eastAsia="Times New Roman" w:hAnsiTheme="majorBidi" w:cstheme="majorBidi"/>
                <w:color w:val="000000"/>
                <w:sz w:val="28"/>
                <w:szCs w:val="28"/>
                <w:lang w:eastAsia="uk-UA" w:bidi="he-IL"/>
              </w:rPr>
              <w:t>52 838</w:t>
            </w:r>
          </w:p>
        </w:tc>
        <w:tc>
          <w:tcPr>
            <w:tcW w:w="1676" w:type="dxa"/>
            <w:shd w:val="clear" w:color="auto" w:fill="auto"/>
            <w:noWrap/>
            <w:vAlign w:val="center"/>
            <w:hideMark/>
          </w:tcPr>
          <w:p w:rsidR="009C68DF" w:rsidRPr="009C68DF" w:rsidRDefault="009C68DF" w:rsidP="009C68DF">
            <w:pPr>
              <w:spacing w:after="0" w:line="240" w:lineRule="auto"/>
              <w:jc w:val="center"/>
              <w:rPr>
                <w:rFonts w:asciiTheme="majorBidi" w:eastAsia="Times New Roman" w:hAnsiTheme="majorBidi" w:cstheme="majorBidi"/>
                <w:color w:val="000000"/>
                <w:sz w:val="28"/>
                <w:szCs w:val="28"/>
                <w:lang w:eastAsia="uk-UA" w:bidi="he-IL"/>
              </w:rPr>
            </w:pPr>
            <w:r w:rsidRPr="009C68DF">
              <w:rPr>
                <w:rFonts w:asciiTheme="majorBidi" w:eastAsia="Times New Roman" w:hAnsiTheme="majorBidi" w:cstheme="majorBidi"/>
                <w:color w:val="000000"/>
                <w:sz w:val="28"/>
                <w:szCs w:val="28"/>
                <w:lang w:eastAsia="uk-UA" w:bidi="he-IL"/>
              </w:rPr>
              <w:t>49 170</w:t>
            </w:r>
          </w:p>
        </w:tc>
        <w:tc>
          <w:tcPr>
            <w:tcW w:w="1450" w:type="dxa"/>
            <w:shd w:val="clear" w:color="auto" w:fill="auto"/>
            <w:noWrap/>
            <w:vAlign w:val="center"/>
            <w:hideMark/>
          </w:tcPr>
          <w:p w:rsidR="009C68DF" w:rsidRPr="009C68DF" w:rsidRDefault="009C68DF" w:rsidP="009C68DF">
            <w:pPr>
              <w:spacing w:after="0" w:line="240" w:lineRule="auto"/>
              <w:jc w:val="center"/>
              <w:rPr>
                <w:rFonts w:asciiTheme="majorBidi" w:eastAsia="Times New Roman" w:hAnsiTheme="majorBidi" w:cstheme="majorBidi"/>
                <w:color w:val="000000"/>
                <w:sz w:val="28"/>
                <w:szCs w:val="28"/>
                <w:lang w:eastAsia="uk-UA" w:bidi="he-IL"/>
              </w:rPr>
            </w:pPr>
            <w:r w:rsidRPr="009C68DF">
              <w:rPr>
                <w:rFonts w:asciiTheme="majorBidi" w:eastAsia="Times New Roman" w:hAnsiTheme="majorBidi" w:cstheme="majorBidi"/>
                <w:color w:val="000000"/>
                <w:sz w:val="28"/>
                <w:szCs w:val="28"/>
                <w:lang w:eastAsia="uk-UA" w:bidi="he-IL"/>
              </w:rPr>
              <w:t>60 837</w:t>
            </w:r>
          </w:p>
        </w:tc>
        <w:tc>
          <w:tcPr>
            <w:tcW w:w="1760" w:type="dxa"/>
            <w:shd w:val="clear" w:color="auto" w:fill="auto"/>
            <w:noWrap/>
            <w:vAlign w:val="center"/>
            <w:hideMark/>
          </w:tcPr>
          <w:p w:rsidR="009C68DF" w:rsidRPr="009C68DF" w:rsidRDefault="009C68DF" w:rsidP="009C68DF">
            <w:pPr>
              <w:spacing w:after="0" w:line="240" w:lineRule="auto"/>
              <w:jc w:val="center"/>
              <w:rPr>
                <w:rFonts w:asciiTheme="majorBidi" w:eastAsia="Times New Roman" w:hAnsiTheme="majorBidi" w:cstheme="majorBidi"/>
                <w:color w:val="000000"/>
                <w:sz w:val="28"/>
                <w:szCs w:val="28"/>
                <w:lang w:eastAsia="uk-UA" w:bidi="he-IL"/>
              </w:rPr>
            </w:pPr>
            <w:r w:rsidRPr="009C68DF">
              <w:rPr>
                <w:rFonts w:asciiTheme="majorBidi" w:eastAsia="Times New Roman" w:hAnsiTheme="majorBidi" w:cstheme="majorBidi"/>
                <w:color w:val="000000"/>
                <w:sz w:val="28"/>
                <w:szCs w:val="28"/>
                <w:lang w:eastAsia="uk-UA" w:bidi="he-IL"/>
              </w:rPr>
              <w:t>46 749</w:t>
            </w:r>
          </w:p>
        </w:tc>
      </w:tr>
      <w:tr w:rsidR="009C68DF" w:rsidRPr="009C68DF" w:rsidTr="009C68DF">
        <w:trPr>
          <w:trHeight w:val="411"/>
          <w:jc w:val="center"/>
        </w:trPr>
        <w:tc>
          <w:tcPr>
            <w:tcW w:w="1848" w:type="dxa"/>
            <w:shd w:val="clear" w:color="auto" w:fill="auto"/>
            <w:noWrap/>
            <w:vAlign w:val="center"/>
            <w:hideMark/>
          </w:tcPr>
          <w:p w:rsidR="009C68DF" w:rsidRPr="009C68DF" w:rsidRDefault="009C68DF" w:rsidP="009C68DF">
            <w:pPr>
              <w:spacing w:after="0" w:line="240" w:lineRule="auto"/>
              <w:jc w:val="center"/>
              <w:rPr>
                <w:rFonts w:asciiTheme="majorBidi" w:eastAsia="Times New Roman" w:hAnsiTheme="majorBidi" w:cstheme="majorBidi"/>
                <w:color w:val="000000"/>
                <w:sz w:val="28"/>
                <w:szCs w:val="28"/>
                <w:lang w:eastAsia="uk-UA" w:bidi="he-IL"/>
              </w:rPr>
            </w:pPr>
            <w:r w:rsidRPr="009C68DF">
              <w:rPr>
                <w:rFonts w:asciiTheme="majorBidi" w:eastAsia="Times New Roman" w:hAnsiTheme="majorBidi" w:cstheme="majorBidi"/>
                <w:color w:val="000000"/>
                <w:sz w:val="28"/>
                <w:szCs w:val="28"/>
                <w:lang w:eastAsia="uk-UA" w:bidi="he-IL"/>
              </w:rPr>
              <w:t>2021</w:t>
            </w:r>
          </w:p>
        </w:tc>
        <w:tc>
          <w:tcPr>
            <w:tcW w:w="1450" w:type="dxa"/>
            <w:shd w:val="clear" w:color="auto" w:fill="auto"/>
            <w:noWrap/>
            <w:vAlign w:val="center"/>
            <w:hideMark/>
          </w:tcPr>
          <w:p w:rsidR="009C68DF" w:rsidRPr="009C68DF" w:rsidRDefault="009C68DF" w:rsidP="009C68DF">
            <w:pPr>
              <w:spacing w:after="0" w:line="240" w:lineRule="auto"/>
              <w:jc w:val="center"/>
              <w:rPr>
                <w:rFonts w:asciiTheme="majorBidi" w:eastAsia="Times New Roman" w:hAnsiTheme="majorBidi" w:cstheme="majorBidi"/>
                <w:color w:val="000000"/>
                <w:sz w:val="28"/>
                <w:szCs w:val="28"/>
                <w:lang w:eastAsia="uk-UA" w:bidi="he-IL"/>
              </w:rPr>
            </w:pPr>
            <w:r w:rsidRPr="009C68DF">
              <w:rPr>
                <w:rFonts w:asciiTheme="majorBidi" w:eastAsia="Times New Roman" w:hAnsiTheme="majorBidi" w:cstheme="majorBidi"/>
                <w:color w:val="000000"/>
                <w:sz w:val="28"/>
                <w:szCs w:val="28"/>
                <w:lang w:eastAsia="uk-UA" w:bidi="he-IL"/>
              </w:rPr>
              <w:t>53 518</w:t>
            </w:r>
          </w:p>
        </w:tc>
        <w:tc>
          <w:tcPr>
            <w:tcW w:w="1450" w:type="dxa"/>
            <w:shd w:val="clear" w:color="auto" w:fill="auto"/>
            <w:noWrap/>
            <w:vAlign w:val="center"/>
            <w:hideMark/>
          </w:tcPr>
          <w:p w:rsidR="009C68DF" w:rsidRPr="009C68DF" w:rsidRDefault="009C68DF" w:rsidP="009C68DF">
            <w:pPr>
              <w:spacing w:after="0" w:line="240" w:lineRule="auto"/>
              <w:jc w:val="center"/>
              <w:rPr>
                <w:rFonts w:asciiTheme="majorBidi" w:eastAsia="Times New Roman" w:hAnsiTheme="majorBidi" w:cstheme="majorBidi"/>
                <w:color w:val="000000"/>
                <w:sz w:val="28"/>
                <w:szCs w:val="28"/>
                <w:lang w:eastAsia="uk-UA" w:bidi="he-IL"/>
              </w:rPr>
            </w:pPr>
            <w:r w:rsidRPr="009C68DF">
              <w:rPr>
                <w:rFonts w:asciiTheme="majorBidi" w:eastAsia="Times New Roman" w:hAnsiTheme="majorBidi" w:cstheme="majorBidi"/>
                <w:color w:val="000000"/>
                <w:sz w:val="28"/>
                <w:szCs w:val="28"/>
                <w:lang w:eastAsia="uk-UA" w:bidi="he-IL"/>
              </w:rPr>
              <w:t>61 418</w:t>
            </w:r>
          </w:p>
        </w:tc>
        <w:tc>
          <w:tcPr>
            <w:tcW w:w="1676" w:type="dxa"/>
            <w:shd w:val="clear" w:color="auto" w:fill="auto"/>
            <w:noWrap/>
            <w:vAlign w:val="center"/>
            <w:hideMark/>
          </w:tcPr>
          <w:p w:rsidR="009C68DF" w:rsidRPr="009C68DF" w:rsidRDefault="009C68DF" w:rsidP="009C68DF">
            <w:pPr>
              <w:spacing w:after="0" w:line="240" w:lineRule="auto"/>
              <w:jc w:val="center"/>
              <w:rPr>
                <w:rFonts w:asciiTheme="majorBidi" w:eastAsia="Times New Roman" w:hAnsiTheme="majorBidi" w:cstheme="majorBidi"/>
                <w:color w:val="000000"/>
                <w:sz w:val="28"/>
                <w:szCs w:val="28"/>
                <w:lang w:eastAsia="uk-UA" w:bidi="he-IL"/>
              </w:rPr>
            </w:pPr>
            <w:r w:rsidRPr="009C68DF">
              <w:rPr>
                <w:rFonts w:asciiTheme="majorBidi" w:eastAsia="Times New Roman" w:hAnsiTheme="majorBidi" w:cstheme="majorBidi"/>
                <w:color w:val="000000"/>
                <w:sz w:val="28"/>
                <w:szCs w:val="28"/>
                <w:lang w:eastAsia="uk-UA" w:bidi="he-IL"/>
              </w:rPr>
              <w:t>53 505</w:t>
            </w:r>
          </w:p>
        </w:tc>
        <w:tc>
          <w:tcPr>
            <w:tcW w:w="1450" w:type="dxa"/>
            <w:shd w:val="clear" w:color="auto" w:fill="auto"/>
            <w:noWrap/>
            <w:vAlign w:val="center"/>
            <w:hideMark/>
          </w:tcPr>
          <w:p w:rsidR="009C68DF" w:rsidRPr="009C68DF" w:rsidRDefault="009C68DF" w:rsidP="009C68DF">
            <w:pPr>
              <w:spacing w:after="0" w:line="240" w:lineRule="auto"/>
              <w:jc w:val="center"/>
              <w:rPr>
                <w:rFonts w:asciiTheme="majorBidi" w:eastAsia="Times New Roman" w:hAnsiTheme="majorBidi" w:cstheme="majorBidi"/>
                <w:color w:val="000000"/>
                <w:sz w:val="28"/>
                <w:szCs w:val="28"/>
                <w:lang w:eastAsia="uk-UA" w:bidi="he-IL"/>
              </w:rPr>
            </w:pPr>
            <w:r w:rsidRPr="009C68DF">
              <w:rPr>
                <w:rFonts w:asciiTheme="majorBidi" w:eastAsia="Times New Roman" w:hAnsiTheme="majorBidi" w:cstheme="majorBidi"/>
                <w:color w:val="000000"/>
                <w:sz w:val="28"/>
                <w:szCs w:val="28"/>
                <w:lang w:eastAsia="uk-UA" w:bidi="he-IL"/>
              </w:rPr>
              <w:t>69 269</w:t>
            </w:r>
          </w:p>
        </w:tc>
        <w:tc>
          <w:tcPr>
            <w:tcW w:w="1760" w:type="dxa"/>
            <w:shd w:val="clear" w:color="auto" w:fill="auto"/>
            <w:noWrap/>
            <w:vAlign w:val="center"/>
            <w:hideMark/>
          </w:tcPr>
          <w:p w:rsidR="009C68DF" w:rsidRPr="009C68DF" w:rsidRDefault="009C68DF" w:rsidP="009C68DF">
            <w:pPr>
              <w:spacing w:after="0" w:line="240" w:lineRule="auto"/>
              <w:jc w:val="center"/>
              <w:rPr>
                <w:rFonts w:asciiTheme="majorBidi" w:eastAsia="Times New Roman" w:hAnsiTheme="majorBidi" w:cstheme="majorBidi"/>
                <w:color w:val="000000"/>
                <w:sz w:val="28"/>
                <w:szCs w:val="28"/>
                <w:lang w:eastAsia="uk-UA" w:bidi="he-IL"/>
              </w:rPr>
            </w:pPr>
            <w:r w:rsidRPr="009C68DF">
              <w:rPr>
                <w:rFonts w:asciiTheme="majorBidi" w:eastAsia="Times New Roman" w:hAnsiTheme="majorBidi" w:cstheme="majorBidi"/>
                <w:color w:val="000000"/>
                <w:sz w:val="28"/>
                <w:szCs w:val="28"/>
                <w:lang w:eastAsia="uk-UA" w:bidi="he-IL"/>
              </w:rPr>
              <w:t>51 427</w:t>
            </w:r>
          </w:p>
        </w:tc>
      </w:tr>
      <w:tr w:rsidR="009C68DF" w:rsidRPr="009C68DF" w:rsidTr="009C68DF">
        <w:trPr>
          <w:trHeight w:val="411"/>
          <w:jc w:val="center"/>
        </w:trPr>
        <w:tc>
          <w:tcPr>
            <w:tcW w:w="1848" w:type="dxa"/>
            <w:shd w:val="clear" w:color="auto" w:fill="auto"/>
            <w:noWrap/>
            <w:vAlign w:val="center"/>
            <w:hideMark/>
          </w:tcPr>
          <w:p w:rsidR="009C68DF" w:rsidRPr="009C68DF" w:rsidRDefault="009C68DF" w:rsidP="009C68DF">
            <w:pPr>
              <w:spacing w:after="0" w:line="240" w:lineRule="auto"/>
              <w:jc w:val="center"/>
              <w:rPr>
                <w:rFonts w:asciiTheme="majorBidi" w:eastAsia="Times New Roman" w:hAnsiTheme="majorBidi" w:cstheme="majorBidi"/>
                <w:color w:val="000000"/>
                <w:sz w:val="28"/>
                <w:szCs w:val="28"/>
                <w:lang w:eastAsia="uk-UA" w:bidi="he-IL"/>
              </w:rPr>
            </w:pPr>
            <w:r w:rsidRPr="009C68DF">
              <w:rPr>
                <w:rFonts w:asciiTheme="majorBidi" w:eastAsia="Times New Roman" w:hAnsiTheme="majorBidi" w:cstheme="majorBidi"/>
                <w:color w:val="000000"/>
                <w:sz w:val="28"/>
                <w:szCs w:val="28"/>
                <w:lang w:eastAsia="uk-UA" w:bidi="he-IL"/>
              </w:rPr>
              <w:t>2022</w:t>
            </w:r>
          </w:p>
        </w:tc>
        <w:tc>
          <w:tcPr>
            <w:tcW w:w="1450" w:type="dxa"/>
            <w:shd w:val="clear" w:color="auto" w:fill="auto"/>
            <w:noWrap/>
            <w:vAlign w:val="center"/>
            <w:hideMark/>
          </w:tcPr>
          <w:p w:rsidR="009C68DF" w:rsidRPr="009C68DF" w:rsidRDefault="009C68DF" w:rsidP="009C68DF">
            <w:pPr>
              <w:spacing w:after="0" w:line="240" w:lineRule="auto"/>
              <w:jc w:val="center"/>
              <w:rPr>
                <w:rFonts w:asciiTheme="majorBidi" w:eastAsia="Times New Roman" w:hAnsiTheme="majorBidi" w:cstheme="majorBidi"/>
                <w:color w:val="000000"/>
                <w:sz w:val="28"/>
                <w:szCs w:val="28"/>
                <w:lang w:eastAsia="uk-UA" w:bidi="he-IL"/>
              </w:rPr>
            </w:pPr>
            <w:r w:rsidRPr="009C68DF">
              <w:rPr>
                <w:rFonts w:asciiTheme="majorBidi" w:eastAsia="Times New Roman" w:hAnsiTheme="majorBidi" w:cstheme="majorBidi"/>
                <w:color w:val="000000"/>
                <w:sz w:val="28"/>
                <w:szCs w:val="28"/>
                <w:lang w:eastAsia="uk-UA" w:bidi="he-IL"/>
              </w:rPr>
              <w:t>52 085</w:t>
            </w:r>
          </w:p>
        </w:tc>
        <w:tc>
          <w:tcPr>
            <w:tcW w:w="1450" w:type="dxa"/>
            <w:shd w:val="clear" w:color="auto" w:fill="auto"/>
            <w:noWrap/>
            <w:vAlign w:val="center"/>
            <w:hideMark/>
          </w:tcPr>
          <w:p w:rsidR="009C68DF" w:rsidRPr="009C68DF" w:rsidRDefault="009C68DF" w:rsidP="009C68DF">
            <w:pPr>
              <w:spacing w:after="0" w:line="240" w:lineRule="auto"/>
              <w:jc w:val="center"/>
              <w:rPr>
                <w:rFonts w:asciiTheme="majorBidi" w:eastAsia="Times New Roman" w:hAnsiTheme="majorBidi" w:cstheme="majorBidi"/>
                <w:color w:val="000000"/>
                <w:sz w:val="28"/>
                <w:szCs w:val="28"/>
                <w:lang w:eastAsia="uk-UA" w:bidi="he-IL"/>
              </w:rPr>
            </w:pPr>
            <w:r w:rsidRPr="009C68DF">
              <w:rPr>
                <w:rFonts w:asciiTheme="majorBidi" w:eastAsia="Times New Roman" w:hAnsiTheme="majorBidi" w:cstheme="majorBidi"/>
                <w:color w:val="000000"/>
                <w:sz w:val="28"/>
                <w:szCs w:val="28"/>
                <w:lang w:eastAsia="uk-UA" w:bidi="he-IL"/>
              </w:rPr>
              <w:t>56 424</w:t>
            </w:r>
          </w:p>
        </w:tc>
        <w:tc>
          <w:tcPr>
            <w:tcW w:w="1676" w:type="dxa"/>
            <w:shd w:val="clear" w:color="auto" w:fill="auto"/>
            <w:noWrap/>
            <w:vAlign w:val="center"/>
            <w:hideMark/>
          </w:tcPr>
          <w:p w:rsidR="009C68DF" w:rsidRPr="009C68DF" w:rsidRDefault="009C68DF" w:rsidP="009C68DF">
            <w:pPr>
              <w:spacing w:after="0" w:line="240" w:lineRule="auto"/>
              <w:jc w:val="center"/>
              <w:rPr>
                <w:rFonts w:asciiTheme="majorBidi" w:eastAsia="Times New Roman" w:hAnsiTheme="majorBidi" w:cstheme="majorBidi"/>
                <w:color w:val="000000"/>
                <w:sz w:val="28"/>
                <w:szCs w:val="28"/>
                <w:lang w:eastAsia="uk-UA" w:bidi="he-IL"/>
              </w:rPr>
            </w:pPr>
            <w:r w:rsidRPr="009C68DF">
              <w:rPr>
                <w:rFonts w:asciiTheme="majorBidi" w:eastAsia="Times New Roman" w:hAnsiTheme="majorBidi" w:cstheme="majorBidi"/>
                <w:color w:val="000000"/>
                <w:sz w:val="28"/>
                <w:szCs w:val="28"/>
                <w:lang w:eastAsia="uk-UA" w:bidi="he-IL"/>
              </w:rPr>
              <w:t>50 872</w:t>
            </w:r>
          </w:p>
        </w:tc>
        <w:tc>
          <w:tcPr>
            <w:tcW w:w="1450" w:type="dxa"/>
            <w:shd w:val="clear" w:color="auto" w:fill="auto"/>
            <w:noWrap/>
            <w:vAlign w:val="center"/>
            <w:hideMark/>
          </w:tcPr>
          <w:p w:rsidR="009C68DF" w:rsidRPr="009C68DF" w:rsidRDefault="009C68DF" w:rsidP="009C68DF">
            <w:pPr>
              <w:spacing w:after="0" w:line="240" w:lineRule="auto"/>
              <w:jc w:val="center"/>
              <w:rPr>
                <w:rFonts w:asciiTheme="majorBidi" w:eastAsia="Times New Roman" w:hAnsiTheme="majorBidi" w:cstheme="majorBidi"/>
                <w:color w:val="000000"/>
                <w:sz w:val="28"/>
                <w:szCs w:val="28"/>
                <w:lang w:eastAsia="uk-UA" w:bidi="he-IL"/>
              </w:rPr>
            </w:pPr>
            <w:r w:rsidRPr="009C68DF">
              <w:rPr>
                <w:rFonts w:asciiTheme="majorBidi" w:eastAsia="Times New Roman" w:hAnsiTheme="majorBidi" w:cstheme="majorBidi"/>
                <w:color w:val="000000"/>
                <w:sz w:val="28"/>
                <w:szCs w:val="28"/>
                <w:lang w:eastAsia="uk-UA" w:bidi="he-IL"/>
              </w:rPr>
              <w:t>67 790</w:t>
            </w:r>
          </w:p>
        </w:tc>
        <w:tc>
          <w:tcPr>
            <w:tcW w:w="1760" w:type="dxa"/>
            <w:shd w:val="clear" w:color="auto" w:fill="auto"/>
            <w:noWrap/>
            <w:vAlign w:val="center"/>
            <w:hideMark/>
          </w:tcPr>
          <w:p w:rsidR="009C68DF" w:rsidRPr="009C68DF" w:rsidRDefault="009C68DF" w:rsidP="009C68DF">
            <w:pPr>
              <w:spacing w:after="0" w:line="240" w:lineRule="auto"/>
              <w:jc w:val="center"/>
              <w:rPr>
                <w:rFonts w:asciiTheme="majorBidi" w:eastAsia="Times New Roman" w:hAnsiTheme="majorBidi" w:cstheme="majorBidi"/>
                <w:color w:val="000000"/>
                <w:sz w:val="28"/>
                <w:szCs w:val="28"/>
                <w:lang w:eastAsia="uk-UA" w:bidi="he-IL"/>
              </w:rPr>
            </w:pPr>
            <w:r w:rsidRPr="009C68DF">
              <w:rPr>
                <w:rFonts w:asciiTheme="majorBidi" w:eastAsia="Times New Roman" w:hAnsiTheme="majorBidi" w:cstheme="majorBidi"/>
                <w:color w:val="000000"/>
                <w:sz w:val="28"/>
                <w:szCs w:val="28"/>
                <w:lang w:eastAsia="uk-UA" w:bidi="he-IL"/>
              </w:rPr>
              <w:t>48 718</w:t>
            </w:r>
          </w:p>
        </w:tc>
      </w:tr>
      <w:tr w:rsidR="009C68DF" w:rsidRPr="009C68DF" w:rsidTr="009C68DF">
        <w:trPr>
          <w:trHeight w:val="411"/>
          <w:jc w:val="center"/>
        </w:trPr>
        <w:tc>
          <w:tcPr>
            <w:tcW w:w="1848" w:type="dxa"/>
            <w:shd w:val="clear" w:color="auto" w:fill="auto"/>
            <w:noWrap/>
            <w:vAlign w:val="center"/>
            <w:hideMark/>
          </w:tcPr>
          <w:p w:rsidR="009C68DF" w:rsidRPr="009C68DF" w:rsidRDefault="009C68DF" w:rsidP="009C68DF">
            <w:pPr>
              <w:spacing w:after="0" w:line="240" w:lineRule="auto"/>
              <w:jc w:val="center"/>
              <w:rPr>
                <w:rFonts w:asciiTheme="majorBidi" w:eastAsia="Times New Roman" w:hAnsiTheme="majorBidi" w:cstheme="majorBidi"/>
                <w:color w:val="000000"/>
                <w:sz w:val="28"/>
                <w:szCs w:val="28"/>
                <w:lang w:eastAsia="uk-UA" w:bidi="he-IL"/>
              </w:rPr>
            </w:pPr>
            <w:r w:rsidRPr="009C68DF">
              <w:rPr>
                <w:rFonts w:asciiTheme="majorBidi" w:eastAsia="Times New Roman" w:hAnsiTheme="majorBidi" w:cstheme="majorBidi"/>
                <w:color w:val="000000"/>
                <w:sz w:val="28"/>
                <w:szCs w:val="28"/>
                <w:lang w:eastAsia="uk-UA" w:bidi="he-IL"/>
              </w:rPr>
              <w:t>2023</w:t>
            </w:r>
          </w:p>
        </w:tc>
        <w:tc>
          <w:tcPr>
            <w:tcW w:w="1450" w:type="dxa"/>
            <w:shd w:val="clear" w:color="auto" w:fill="auto"/>
            <w:noWrap/>
            <w:vAlign w:val="center"/>
            <w:hideMark/>
          </w:tcPr>
          <w:p w:rsidR="009C68DF" w:rsidRPr="009C68DF" w:rsidRDefault="009C68DF" w:rsidP="009C68DF">
            <w:pPr>
              <w:spacing w:after="0" w:line="240" w:lineRule="auto"/>
              <w:jc w:val="center"/>
              <w:rPr>
                <w:rFonts w:asciiTheme="majorBidi" w:eastAsia="Times New Roman" w:hAnsiTheme="majorBidi" w:cstheme="majorBidi"/>
                <w:color w:val="000000"/>
                <w:sz w:val="28"/>
                <w:szCs w:val="28"/>
                <w:lang w:eastAsia="uk-UA" w:bidi="he-IL"/>
              </w:rPr>
            </w:pPr>
            <w:r w:rsidRPr="009C68DF">
              <w:rPr>
                <w:rFonts w:asciiTheme="majorBidi" w:eastAsia="Times New Roman" w:hAnsiTheme="majorBidi" w:cstheme="majorBidi"/>
                <w:color w:val="000000"/>
                <w:sz w:val="28"/>
                <w:szCs w:val="28"/>
                <w:lang w:eastAsia="uk-UA" w:bidi="he-IL"/>
              </w:rPr>
              <w:t>56 612</w:t>
            </w:r>
          </w:p>
        </w:tc>
        <w:tc>
          <w:tcPr>
            <w:tcW w:w="1450" w:type="dxa"/>
            <w:shd w:val="clear" w:color="auto" w:fill="auto"/>
            <w:noWrap/>
            <w:vAlign w:val="center"/>
            <w:hideMark/>
          </w:tcPr>
          <w:p w:rsidR="009C68DF" w:rsidRPr="009C68DF" w:rsidRDefault="009C68DF" w:rsidP="009C68DF">
            <w:pPr>
              <w:spacing w:after="0" w:line="240" w:lineRule="auto"/>
              <w:jc w:val="center"/>
              <w:rPr>
                <w:rFonts w:asciiTheme="majorBidi" w:eastAsia="Times New Roman" w:hAnsiTheme="majorBidi" w:cstheme="majorBidi"/>
                <w:color w:val="000000"/>
                <w:sz w:val="28"/>
                <w:szCs w:val="28"/>
                <w:lang w:eastAsia="uk-UA" w:bidi="he-IL"/>
              </w:rPr>
            </w:pPr>
            <w:r w:rsidRPr="009C68DF">
              <w:rPr>
                <w:rFonts w:asciiTheme="majorBidi" w:eastAsia="Times New Roman" w:hAnsiTheme="majorBidi" w:cstheme="majorBidi"/>
                <w:color w:val="000000"/>
                <w:sz w:val="28"/>
                <w:szCs w:val="28"/>
                <w:lang w:eastAsia="uk-UA" w:bidi="he-IL"/>
              </w:rPr>
              <w:t>56 524</w:t>
            </w:r>
          </w:p>
        </w:tc>
        <w:tc>
          <w:tcPr>
            <w:tcW w:w="1676" w:type="dxa"/>
            <w:shd w:val="clear" w:color="auto" w:fill="auto"/>
            <w:noWrap/>
            <w:vAlign w:val="center"/>
            <w:hideMark/>
          </w:tcPr>
          <w:p w:rsidR="009C68DF" w:rsidRPr="009C68DF" w:rsidRDefault="009C68DF" w:rsidP="009C68DF">
            <w:pPr>
              <w:spacing w:after="0" w:line="240" w:lineRule="auto"/>
              <w:jc w:val="center"/>
              <w:rPr>
                <w:rFonts w:asciiTheme="majorBidi" w:eastAsia="Times New Roman" w:hAnsiTheme="majorBidi" w:cstheme="majorBidi"/>
                <w:color w:val="000000"/>
                <w:sz w:val="28"/>
                <w:szCs w:val="28"/>
                <w:lang w:eastAsia="uk-UA" w:bidi="he-IL"/>
              </w:rPr>
            </w:pPr>
            <w:r w:rsidRPr="009C68DF">
              <w:rPr>
                <w:rFonts w:asciiTheme="majorBidi" w:eastAsia="Times New Roman" w:hAnsiTheme="majorBidi" w:cstheme="majorBidi"/>
                <w:color w:val="000000"/>
                <w:sz w:val="28"/>
                <w:szCs w:val="28"/>
                <w:lang w:eastAsia="uk-UA" w:bidi="he-IL"/>
              </w:rPr>
              <w:t>54 249</w:t>
            </w:r>
          </w:p>
        </w:tc>
        <w:tc>
          <w:tcPr>
            <w:tcW w:w="1450" w:type="dxa"/>
            <w:shd w:val="clear" w:color="auto" w:fill="auto"/>
            <w:noWrap/>
            <w:vAlign w:val="center"/>
            <w:hideMark/>
          </w:tcPr>
          <w:p w:rsidR="009C68DF" w:rsidRPr="009C68DF" w:rsidRDefault="009C68DF" w:rsidP="009C68DF">
            <w:pPr>
              <w:spacing w:after="0" w:line="240" w:lineRule="auto"/>
              <w:jc w:val="center"/>
              <w:rPr>
                <w:rFonts w:asciiTheme="majorBidi" w:eastAsia="Times New Roman" w:hAnsiTheme="majorBidi" w:cstheme="majorBidi"/>
                <w:color w:val="000000"/>
                <w:sz w:val="28"/>
                <w:szCs w:val="28"/>
                <w:lang w:eastAsia="uk-UA" w:bidi="he-IL"/>
              </w:rPr>
            </w:pPr>
            <w:r w:rsidRPr="009C68DF">
              <w:rPr>
                <w:rFonts w:asciiTheme="majorBidi" w:eastAsia="Times New Roman" w:hAnsiTheme="majorBidi" w:cstheme="majorBidi"/>
                <w:color w:val="000000"/>
                <w:sz w:val="28"/>
                <w:szCs w:val="28"/>
                <w:lang w:eastAsia="uk-UA" w:bidi="he-IL"/>
              </w:rPr>
              <w:t>68 021</w:t>
            </w:r>
          </w:p>
        </w:tc>
        <w:tc>
          <w:tcPr>
            <w:tcW w:w="1760" w:type="dxa"/>
            <w:shd w:val="clear" w:color="auto" w:fill="auto"/>
            <w:noWrap/>
            <w:vAlign w:val="center"/>
            <w:hideMark/>
          </w:tcPr>
          <w:p w:rsidR="009C68DF" w:rsidRPr="009C68DF" w:rsidRDefault="009C68DF" w:rsidP="009C68DF">
            <w:pPr>
              <w:spacing w:after="0" w:line="240" w:lineRule="auto"/>
              <w:jc w:val="center"/>
              <w:rPr>
                <w:rFonts w:asciiTheme="majorBidi" w:eastAsia="Times New Roman" w:hAnsiTheme="majorBidi" w:cstheme="majorBidi"/>
                <w:color w:val="000000"/>
                <w:sz w:val="28"/>
                <w:szCs w:val="28"/>
                <w:lang w:eastAsia="uk-UA" w:bidi="he-IL"/>
              </w:rPr>
            </w:pPr>
            <w:r w:rsidRPr="009C68DF">
              <w:rPr>
                <w:rFonts w:asciiTheme="majorBidi" w:eastAsia="Times New Roman" w:hAnsiTheme="majorBidi" w:cstheme="majorBidi"/>
                <w:color w:val="000000"/>
                <w:sz w:val="28"/>
                <w:szCs w:val="28"/>
                <w:lang w:eastAsia="uk-UA" w:bidi="he-IL"/>
              </w:rPr>
              <w:t>52 537</w:t>
            </w:r>
          </w:p>
        </w:tc>
      </w:tr>
      <w:tr w:rsidR="009C68DF" w:rsidRPr="009C68DF" w:rsidTr="009C68DF">
        <w:trPr>
          <w:trHeight w:val="411"/>
          <w:jc w:val="center"/>
        </w:trPr>
        <w:tc>
          <w:tcPr>
            <w:tcW w:w="1848" w:type="dxa"/>
            <w:shd w:val="clear" w:color="auto" w:fill="auto"/>
            <w:noWrap/>
            <w:vAlign w:val="center"/>
            <w:hideMark/>
          </w:tcPr>
          <w:p w:rsidR="009C68DF" w:rsidRPr="009C68DF" w:rsidRDefault="009C68DF" w:rsidP="009C68DF">
            <w:pPr>
              <w:spacing w:after="0" w:line="240" w:lineRule="auto"/>
              <w:jc w:val="center"/>
              <w:rPr>
                <w:rFonts w:asciiTheme="majorBidi" w:eastAsia="Times New Roman" w:hAnsiTheme="majorBidi" w:cstheme="majorBidi"/>
                <w:color w:val="000000"/>
                <w:sz w:val="28"/>
                <w:szCs w:val="28"/>
                <w:lang w:eastAsia="uk-UA" w:bidi="he-IL"/>
              </w:rPr>
            </w:pPr>
            <w:r w:rsidRPr="009C68DF">
              <w:rPr>
                <w:rFonts w:asciiTheme="majorBidi" w:eastAsia="Times New Roman" w:hAnsiTheme="majorBidi" w:cstheme="majorBidi"/>
                <w:color w:val="000000"/>
                <w:sz w:val="28"/>
                <w:szCs w:val="28"/>
                <w:lang w:eastAsia="uk-UA" w:bidi="he-IL"/>
              </w:rPr>
              <w:t>14.05.2024</w:t>
            </w:r>
          </w:p>
        </w:tc>
        <w:tc>
          <w:tcPr>
            <w:tcW w:w="1450" w:type="dxa"/>
            <w:shd w:val="clear" w:color="auto" w:fill="auto"/>
            <w:noWrap/>
            <w:vAlign w:val="center"/>
            <w:hideMark/>
          </w:tcPr>
          <w:p w:rsidR="009C68DF" w:rsidRPr="009C68DF" w:rsidRDefault="009C68DF" w:rsidP="009C68DF">
            <w:pPr>
              <w:spacing w:after="0" w:line="240" w:lineRule="auto"/>
              <w:jc w:val="center"/>
              <w:rPr>
                <w:rFonts w:asciiTheme="majorBidi" w:eastAsia="Times New Roman" w:hAnsiTheme="majorBidi" w:cstheme="majorBidi"/>
                <w:color w:val="000000"/>
                <w:sz w:val="28"/>
                <w:szCs w:val="28"/>
                <w:lang w:eastAsia="uk-UA" w:bidi="he-IL"/>
              </w:rPr>
            </w:pPr>
            <w:r w:rsidRPr="009C68DF">
              <w:rPr>
                <w:rFonts w:asciiTheme="majorBidi" w:eastAsia="Times New Roman" w:hAnsiTheme="majorBidi" w:cstheme="majorBidi"/>
                <w:color w:val="000000"/>
                <w:sz w:val="28"/>
                <w:szCs w:val="28"/>
                <w:lang w:eastAsia="uk-UA" w:bidi="he-IL"/>
              </w:rPr>
              <w:t>57 823</w:t>
            </w:r>
          </w:p>
        </w:tc>
        <w:tc>
          <w:tcPr>
            <w:tcW w:w="1450" w:type="dxa"/>
            <w:shd w:val="clear" w:color="auto" w:fill="auto"/>
            <w:noWrap/>
            <w:vAlign w:val="center"/>
            <w:hideMark/>
          </w:tcPr>
          <w:p w:rsidR="009C68DF" w:rsidRPr="009C68DF" w:rsidRDefault="009C68DF" w:rsidP="009C68DF">
            <w:pPr>
              <w:spacing w:after="0" w:line="240" w:lineRule="auto"/>
              <w:jc w:val="center"/>
              <w:rPr>
                <w:rFonts w:asciiTheme="majorBidi" w:eastAsia="Times New Roman" w:hAnsiTheme="majorBidi" w:cstheme="majorBidi"/>
                <w:color w:val="000000"/>
                <w:sz w:val="28"/>
                <w:szCs w:val="28"/>
                <w:lang w:eastAsia="uk-UA" w:bidi="he-IL"/>
              </w:rPr>
            </w:pPr>
            <w:r w:rsidRPr="009C68DF">
              <w:rPr>
                <w:rFonts w:asciiTheme="majorBidi" w:eastAsia="Times New Roman" w:hAnsiTheme="majorBidi" w:cstheme="majorBidi"/>
                <w:color w:val="000000"/>
                <w:sz w:val="28"/>
                <w:szCs w:val="28"/>
                <w:lang w:eastAsia="uk-UA" w:bidi="he-IL"/>
              </w:rPr>
              <w:t>58 830</w:t>
            </w:r>
          </w:p>
        </w:tc>
        <w:tc>
          <w:tcPr>
            <w:tcW w:w="1676" w:type="dxa"/>
            <w:shd w:val="clear" w:color="auto" w:fill="auto"/>
            <w:noWrap/>
            <w:vAlign w:val="center"/>
            <w:hideMark/>
          </w:tcPr>
          <w:p w:rsidR="009C68DF" w:rsidRPr="009C68DF" w:rsidRDefault="009C68DF" w:rsidP="009C68DF">
            <w:pPr>
              <w:spacing w:after="0" w:line="240" w:lineRule="auto"/>
              <w:jc w:val="center"/>
              <w:rPr>
                <w:rFonts w:asciiTheme="majorBidi" w:eastAsia="Times New Roman" w:hAnsiTheme="majorBidi" w:cstheme="majorBidi"/>
                <w:color w:val="000000"/>
                <w:sz w:val="28"/>
                <w:szCs w:val="28"/>
                <w:lang w:eastAsia="uk-UA" w:bidi="he-IL"/>
              </w:rPr>
            </w:pPr>
            <w:r w:rsidRPr="009C68DF">
              <w:rPr>
                <w:rFonts w:asciiTheme="majorBidi" w:eastAsia="Times New Roman" w:hAnsiTheme="majorBidi" w:cstheme="majorBidi"/>
                <w:color w:val="000000"/>
                <w:sz w:val="28"/>
                <w:szCs w:val="28"/>
                <w:lang w:eastAsia="uk-UA" w:bidi="he-IL"/>
              </w:rPr>
              <w:t>55 332</w:t>
            </w:r>
          </w:p>
        </w:tc>
        <w:tc>
          <w:tcPr>
            <w:tcW w:w="1450" w:type="dxa"/>
            <w:shd w:val="clear" w:color="auto" w:fill="auto"/>
            <w:noWrap/>
            <w:vAlign w:val="center"/>
            <w:hideMark/>
          </w:tcPr>
          <w:p w:rsidR="009C68DF" w:rsidRPr="009C68DF" w:rsidRDefault="009C68DF" w:rsidP="009C68DF">
            <w:pPr>
              <w:spacing w:after="0" w:line="240" w:lineRule="auto"/>
              <w:jc w:val="center"/>
              <w:rPr>
                <w:rFonts w:asciiTheme="majorBidi" w:eastAsia="Times New Roman" w:hAnsiTheme="majorBidi" w:cstheme="majorBidi"/>
                <w:color w:val="000000"/>
                <w:sz w:val="28"/>
                <w:szCs w:val="28"/>
                <w:lang w:eastAsia="uk-UA" w:bidi="he-IL"/>
              </w:rPr>
            </w:pPr>
            <w:r w:rsidRPr="009C68DF">
              <w:rPr>
                <w:rFonts w:asciiTheme="majorBidi" w:eastAsia="Times New Roman" w:hAnsiTheme="majorBidi" w:cstheme="majorBidi"/>
                <w:color w:val="000000"/>
                <w:sz w:val="28"/>
                <w:szCs w:val="28"/>
                <w:lang w:eastAsia="uk-UA" w:bidi="he-IL"/>
              </w:rPr>
              <w:t>68 645</w:t>
            </w:r>
          </w:p>
        </w:tc>
        <w:tc>
          <w:tcPr>
            <w:tcW w:w="1760" w:type="dxa"/>
            <w:shd w:val="clear" w:color="auto" w:fill="auto"/>
            <w:noWrap/>
            <w:vAlign w:val="center"/>
            <w:hideMark/>
          </w:tcPr>
          <w:p w:rsidR="009C68DF" w:rsidRPr="009C68DF" w:rsidRDefault="009C68DF" w:rsidP="009C68DF">
            <w:pPr>
              <w:spacing w:after="0" w:line="240" w:lineRule="auto"/>
              <w:jc w:val="center"/>
              <w:rPr>
                <w:rFonts w:asciiTheme="majorBidi" w:eastAsia="Times New Roman" w:hAnsiTheme="majorBidi" w:cstheme="majorBidi"/>
                <w:color w:val="000000"/>
                <w:sz w:val="28"/>
                <w:szCs w:val="28"/>
                <w:lang w:eastAsia="uk-UA" w:bidi="he-IL"/>
              </w:rPr>
            </w:pPr>
            <w:r w:rsidRPr="009C68DF">
              <w:rPr>
                <w:rFonts w:asciiTheme="majorBidi" w:eastAsia="Times New Roman" w:hAnsiTheme="majorBidi" w:cstheme="majorBidi"/>
                <w:color w:val="000000"/>
                <w:sz w:val="28"/>
                <w:szCs w:val="28"/>
                <w:lang w:eastAsia="uk-UA" w:bidi="he-IL"/>
              </w:rPr>
              <w:t>54 257</w:t>
            </w:r>
          </w:p>
        </w:tc>
      </w:tr>
    </w:tbl>
    <w:p w:rsidR="00CF30EE" w:rsidRPr="008377D6" w:rsidRDefault="00CF30EE" w:rsidP="00991C30">
      <w:pPr>
        <w:autoSpaceDE w:val="0"/>
        <w:autoSpaceDN w:val="0"/>
        <w:adjustRightInd w:val="0"/>
        <w:spacing w:after="0" w:line="400" w:lineRule="atLeast"/>
        <w:ind w:firstLine="851"/>
        <w:rPr>
          <w:rFonts w:ascii="Times New Roman" w:hAnsi="Times New Roman" w:cs="Times New Roman"/>
          <w:sz w:val="28"/>
          <w:szCs w:val="28"/>
          <w:lang w:val="ru-RU" w:bidi="he-IL"/>
        </w:rPr>
      </w:pPr>
      <w:r>
        <w:rPr>
          <w:rFonts w:asciiTheme="majorBidi" w:hAnsiTheme="majorBidi" w:cstheme="majorBidi"/>
          <w:sz w:val="28"/>
          <w:szCs w:val="28"/>
          <w:lang w:val="ru-RU"/>
        </w:rPr>
        <w:t>Джерело</w:t>
      </w:r>
      <w:r>
        <w:rPr>
          <w:rFonts w:ascii="Times New Roman" w:hAnsi="Times New Roman" w:cs="Times New Roman"/>
          <w:sz w:val="28"/>
          <w:szCs w:val="28"/>
          <w:lang w:bidi="he-IL"/>
        </w:rPr>
        <w:t>:</w:t>
      </w:r>
      <w:r w:rsidR="00C75F36">
        <w:rPr>
          <w:rFonts w:ascii="Times New Roman" w:hAnsi="Times New Roman" w:cs="Times New Roman"/>
          <w:sz w:val="28"/>
          <w:szCs w:val="28"/>
          <w:lang w:bidi="he-IL"/>
        </w:rPr>
        <w:t xml:space="preserve"> </w:t>
      </w:r>
      <w:r w:rsidRPr="00F93950">
        <w:rPr>
          <w:rFonts w:ascii="Times New Roman" w:hAnsi="Times New Roman" w:cs="Times New Roman"/>
          <w:sz w:val="28"/>
          <w:szCs w:val="28"/>
          <w:lang w:bidi="he-IL"/>
        </w:rPr>
        <w:t xml:space="preserve">складено автором на основі </w:t>
      </w:r>
      <w:r w:rsidRPr="00F93950">
        <w:rPr>
          <w:rFonts w:ascii="Times New Roman" w:hAnsi="Times New Roman" w:cs="Times New Roman"/>
          <w:sz w:val="28"/>
          <w:szCs w:val="28"/>
          <w:lang w:val="ru-RU" w:bidi="he-IL"/>
        </w:rPr>
        <w:t>[</w:t>
      </w:r>
      <w:r w:rsidR="00282BC9" w:rsidRPr="00282BC9">
        <w:rPr>
          <w:rFonts w:ascii="Times New Roman" w:hAnsi="Times New Roman" w:cs="Times New Roman"/>
          <w:sz w:val="28"/>
          <w:szCs w:val="28"/>
          <w:lang w:val="ru-RU" w:bidi="he-IL"/>
        </w:rPr>
        <w:t>21</w:t>
      </w:r>
      <w:r w:rsidRPr="00F93950">
        <w:rPr>
          <w:rFonts w:ascii="Times New Roman" w:hAnsi="Times New Roman" w:cs="Times New Roman"/>
          <w:sz w:val="28"/>
          <w:szCs w:val="28"/>
          <w:lang w:val="ru-RU" w:bidi="he-IL"/>
        </w:rPr>
        <w:t>]</w:t>
      </w:r>
      <w:r w:rsidR="008377D6" w:rsidRPr="008377D6">
        <w:rPr>
          <w:rFonts w:ascii="Times New Roman" w:hAnsi="Times New Roman" w:cs="Times New Roman"/>
          <w:sz w:val="28"/>
          <w:szCs w:val="28"/>
          <w:lang w:val="ru-RU" w:bidi="he-IL"/>
        </w:rPr>
        <w:t>.</w:t>
      </w:r>
    </w:p>
    <w:p w:rsidR="00CE6955" w:rsidRPr="00957BFA" w:rsidRDefault="00CE6955" w:rsidP="00957BFA">
      <w:pPr>
        <w:tabs>
          <w:tab w:val="left" w:pos="993"/>
        </w:tabs>
        <w:spacing w:after="0" w:line="360" w:lineRule="auto"/>
        <w:rPr>
          <w:rFonts w:asciiTheme="majorBidi" w:hAnsiTheme="majorBidi" w:cstheme="majorBidi"/>
          <w:sz w:val="28"/>
          <w:szCs w:val="28"/>
          <w:lang w:val="ru-RU"/>
        </w:rPr>
      </w:pPr>
    </w:p>
    <w:p w:rsidR="00E7155C" w:rsidRPr="00E7155C" w:rsidRDefault="00E7155C" w:rsidP="00E7155C">
      <w:pPr>
        <w:tabs>
          <w:tab w:val="left" w:pos="993"/>
        </w:tabs>
        <w:spacing w:after="0" w:line="360" w:lineRule="auto"/>
        <w:jc w:val="right"/>
        <w:rPr>
          <w:rFonts w:asciiTheme="majorBidi" w:hAnsiTheme="majorBidi" w:cstheme="majorBidi"/>
          <w:sz w:val="28"/>
          <w:szCs w:val="28"/>
          <w:lang w:val="ru-RU"/>
        </w:rPr>
      </w:pPr>
      <w:r>
        <w:rPr>
          <w:rFonts w:asciiTheme="majorBidi" w:hAnsiTheme="majorBidi" w:cstheme="majorBidi"/>
          <w:sz w:val="28"/>
          <w:szCs w:val="28"/>
          <w:lang w:val="ru-RU"/>
        </w:rPr>
        <w:t>Таблиця А.</w:t>
      </w:r>
      <w:r w:rsidR="00097300">
        <w:rPr>
          <w:rFonts w:asciiTheme="majorBidi" w:hAnsiTheme="majorBidi" w:cstheme="majorBidi"/>
          <w:sz w:val="28"/>
          <w:szCs w:val="28"/>
          <w:lang w:val="ru-RU"/>
        </w:rPr>
        <w:t>3</w:t>
      </w:r>
    </w:p>
    <w:p w:rsidR="00F93950" w:rsidRDefault="00F34025" w:rsidP="00965D3E">
      <w:pPr>
        <w:tabs>
          <w:tab w:val="left" w:pos="993"/>
        </w:tabs>
        <w:spacing w:after="0" w:line="360" w:lineRule="auto"/>
        <w:jc w:val="center"/>
        <w:rPr>
          <w:rFonts w:asciiTheme="majorBidi" w:hAnsiTheme="majorBidi" w:cstheme="majorBidi"/>
          <w:sz w:val="28"/>
          <w:szCs w:val="28"/>
        </w:rPr>
      </w:pPr>
      <w:r>
        <w:rPr>
          <w:rFonts w:asciiTheme="majorBidi" w:hAnsiTheme="majorBidi" w:cstheme="majorBidi"/>
          <w:sz w:val="28"/>
          <w:szCs w:val="28"/>
        </w:rPr>
        <w:t xml:space="preserve">Торговельний </w:t>
      </w:r>
      <w:r w:rsidR="00521712" w:rsidRPr="008C70C3">
        <w:rPr>
          <w:rFonts w:asciiTheme="majorBidi" w:hAnsiTheme="majorBidi" w:cstheme="majorBidi"/>
          <w:sz w:val="28"/>
          <w:szCs w:val="28"/>
        </w:rPr>
        <w:t>баланс країн ЄС</w:t>
      </w:r>
      <w:r w:rsidR="00EF2952" w:rsidRPr="008C70C3">
        <w:rPr>
          <w:rFonts w:asciiTheme="majorBidi" w:hAnsiTheme="majorBidi" w:cstheme="majorBidi"/>
          <w:sz w:val="28"/>
          <w:szCs w:val="28"/>
        </w:rPr>
        <w:t xml:space="preserve"> за 2000-2022 рік,</w:t>
      </w:r>
      <w:r w:rsidR="000F680E" w:rsidRPr="000F680E">
        <w:rPr>
          <w:rFonts w:asciiTheme="majorBidi" w:hAnsiTheme="majorBidi" w:cstheme="majorBidi"/>
          <w:sz w:val="28"/>
          <w:szCs w:val="28"/>
          <w:lang w:val="ru-RU"/>
        </w:rPr>
        <w:t xml:space="preserve"> </w:t>
      </w:r>
      <w:r w:rsidR="007E5242">
        <w:rPr>
          <w:rFonts w:asciiTheme="majorBidi" w:hAnsiTheme="majorBidi" w:cstheme="majorBidi"/>
          <w:sz w:val="28"/>
          <w:szCs w:val="28"/>
        </w:rPr>
        <w:t xml:space="preserve">млн </w:t>
      </w:r>
      <w:r w:rsidR="00EF2952" w:rsidRPr="008C70C3">
        <w:rPr>
          <w:rFonts w:asciiTheme="majorBidi" w:hAnsiTheme="majorBidi" w:cstheme="majorBidi"/>
          <w:sz w:val="28"/>
          <w:szCs w:val="28"/>
        </w:rPr>
        <w:t>дол. США</w:t>
      </w:r>
    </w:p>
    <w:tbl>
      <w:tblPr>
        <w:tblW w:w="897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01"/>
        <w:gridCol w:w="1476"/>
        <w:gridCol w:w="1435"/>
        <w:gridCol w:w="1849"/>
        <w:gridCol w:w="1272"/>
        <w:gridCol w:w="1941"/>
      </w:tblGrid>
      <w:tr w:rsidR="007E5242" w:rsidRPr="007E5242" w:rsidTr="007E5242">
        <w:trPr>
          <w:trHeight w:val="365"/>
          <w:jc w:val="center"/>
        </w:trPr>
        <w:tc>
          <w:tcPr>
            <w:tcW w:w="0" w:type="auto"/>
            <w:shd w:val="clear" w:color="auto" w:fill="auto"/>
            <w:noWrap/>
            <w:vAlign w:val="center"/>
            <w:hideMark/>
          </w:tcPr>
          <w:p w:rsidR="007E5242" w:rsidRPr="007E5242" w:rsidRDefault="007E5242" w:rsidP="007E5242">
            <w:pPr>
              <w:spacing w:after="0" w:line="240" w:lineRule="auto"/>
              <w:jc w:val="center"/>
              <w:rPr>
                <w:rFonts w:asciiTheme="majorBidi" w:eastAsia="Times New Roman" w:hAnsiTheme="majorBidi" w:cstheme="majorBidi"/>
                <w:sz w:val="28"/>
                <w:szCs w:val="28"/>
                <w:lang w:eastAsia="uk-UA" w:bidi="he-IL"/>
              </w:rPr>
            </w:pPr>
          </w:p>
        </w:tc>
        <w:tc>
          <w:tcPr>
            <w:tcW w:w="0" w:type="auto"/>
            <w:shd w:val="clear" w:color="auto" w:fill="auto"/>
            <w:noWrap/>
            <w:vAlign w:val="center"/>
            <w:hideMark/>
          </w:tcPr>
          <w:p w:rsidR="007E5242" w:rsidRPr="007E5242" w:rsidRDefault="007E5242" w:rsidP="007E5242">
            <w:pPr>
              <w:spacing w:after="0" w:line="240" w:lineRule="auto"/>
              <w:jc w:val="center"/>
              <w:rPr>
                <w:rFonts w:asciiTheme="majorBidi" w:eastAsia="Times New Roman" w:hAnsiTheme="majorBidi" w:cstheme="majorBidi"/>
                <w:color w:val="000000"/>
                <w:sz w:val="28"/>
                <w:szCs w:val="28"/>
                <w:lang w:eastAsia="uk-UA" w:bidi="he-IL"/>
              </w:rPr>
            </w:pPr>
            <w:r w:rsidRPr="007E5242">
              <w:rPr>
                <w:rFonts w:asciiTheme="majorBidi" w:eastAsia="Times New Roman" w:hAnsiTheme="majorBidi" w:cstheme="majorBidi"/>
                <w:color w:val="000000"/>
                <w:sz w:val="28"/>
                <w:szCs w:val="28"/>
                <w:lang w:eastAsia="uk-UA" w:bidi="he-IL"/>
              </w:rPr>
              <w:t>Австрія</w:t>
            </w:r>
          </w:p>
        </w:tc>
        <w:tc>
          <w:tcPr>
            <w:tcW w:w="0" w:type="auto"/>
            <w:shd w:val="clear" w:color="auto" w:fill="auto"/>
            <w:noWrap/>
            <w:vAlign w:val="center"/>
            <w:hideMark/>
          </w:tcPr>
          <w:p w:rsidR="007E5242" w:rsidRPr="007E5242" w:rsidRDefault="007E5242" w:rsidP="007E5242">
            <w:pPr>
              <w:spacing w:after="0" w:line="240" w:lineRule="auto"/>
              <w:jc w:val="center"/>
              <w:rPr>
                <w:rFonts w:asciiTheme="majorBidi" w:eastAsia="Times New Roman" w:hAnsiTheme="majorBidi" w:cstheme="majorBidi"/>
                <w:color w:val="000000"/>
                <w:sz w:val="28"/>
                <w:szCs w:val="28"/>
                <w:lang w:eastAsia="uk-UA" w:bidi="he-IL"/>
              </w:rPr>
            </w:pPr>
            <w:r w:rsidRPr="007E5242">
              <w:rPr>
                <w:rFonts w:asciiTheme="majorBidi" w:eastAsia="Times New Roman" w:hAnsiTheme="majorBidi" w:cstheme="majorBidi"/>
                <w:color w:val="000000"/>
                <w:sz w:val="28"/>
                <w:szCs w:val="28"/>
                <w:lang w:eastAsia="uk-UA" w:bidi="he-IL"/>
              </w:rPr>
              <w:t>Швеція</w:t>
            </w:r>
          </w:p>
        </w:tc>
        <w:tc>
          <w:tcPr>
            <w:tcW w:w="0" w:type="auto"/>
            <w:shd w:val="clear" w:color="auto" w:fill="auto"/>
            <w:noWrap/>
            <w:vAlign w:val="center"/>
            <w:hideMark/>
          </w:tcPr>
          <w:p w:rsidR="007E5242" w:rsidRPr="007E5242" w:rsidRDefault="007E5242" w:rsidP="007E5242">
            <w:pPr>
              <w:spacing w:after="0" w:line="240" w:lineRule="auto"/>
              <w:jc w:val="center"/>
              <w:rPr>
                <w:rFonts w:asciiTheme="majorBidi" w:eastAsia="Times New Roman" w:hAnsiTheme="majorBidi" w:cstheme="majorBidi"/>
                <w:color w:val="000000"/>
                <w:sz w:val="28"/>
                <w:szCs w:val="28"/>
                <w:lang w:eastAsia="uk-UA" w:bidi="he-IL"/>
              </w:rPr>
            </w:pPr>
            <w:r w:rsidRPr="007E5242">
              <w:rPr>
                <w:rFonts w:asciiTheme="majorBidi" w:eastAsia="Times New Roman" w:hAnsiTheme="majorBidi" w:cstheme="majorBidi"/>
                <w:color w:val="000000"/>
                <w:sz w:val="28"/>
                <w:szCs w:val="28"/>
                <w:lang w:eastAsia="uk-UA" w:bidi="he-IL"/>
              </w:rPr>
              <w:t>Фінляндія</w:t>
            </w:r>
          </w:p>
        </w:tc>
        <w:tc>
          <w:tcPr>
            <w:tcW w:w="0" w:type="auto"/>
            <w:shd w:val="clear" w:color="auto" w:fill="auto"/>
            <w:noWrap/>
            <w:vAlign w:val="center"/>
            <w:hideMark/>
          </w:tcPr>
          <w:p w:rsidR="007E5242" w:rsidRPr="007E5242" w:rsidRDefault="007E5242" w:rsidP="007E5242">
            <w:pPr>
              <w:spacing w:after="0" w:line="240" w:lineRule="auto"/>
              <w:jc w:val="center"/>
              <w:rPr>
                <w:rFonts w:asciiTheme="majorBidi" w:eastAsia="Times New Roman" w:hAnsiTheme="majorBidi" w:cstheme="majorBidi"/>
                <w:color w:val="000000"/>
                <w:sz w:val="28"/>
                <w:szCs w:val="28"/>
                <w:lang w:eastAsia="uk-UA" w:bidi="he-IL"/>
              </w:rPr>
            </w:pPr>
            <w:r w:rsidRPr="007E5242">
              <w:rPr>
                <w:rFonts w:asciiTheme="majorBidi" w:eastAsia="Times New Roman" w:hAnsiTheme="majorBidi" w:cstheme="majorBidi"/>
                <w:color w:val="000000"/>
                <w:sz w:val="28"/>
                <w:szCs w:val="28"/>
                <w:lang w:eastAsia="uk-UA" w:bidi="he-IL"/>
              </w:rPr>
              <w:t>Данія</w:t>
            </w:r>
          </w:p>
        </w:tc>
        <w:tc>
          <w:tcPr>
            <w:tcW w:w="0" w:type="auto"/>
            <w:shd w:val="clear" w:color="auto" w:fill="auto"/>
            <w:noWrap/>
            <w:vAlign w:val="center"/>
            <w:hideMark/>
          </w:tcPr>
          <w:p w:rsidR="007E5242" w:rsidRPr="007E5242" w:rsidRDefault="007E5242" w:rsidP="007E5242">
            <w:pPr>
              <w:spacing w:after="0" w:line="240" w:lineRule="auto"/>
              <w:jc w:val="center"/>
              <w:rPr>
                <w:rFonts w:asciiTheme="majorBidi" w:eastAsia="Times New Roman" w:hAnsiTheme="majorBidi" w:cstheme="majorBidi"/>
                <w:color w:val="000000"/>
                <w:sz w:val="28"/>
                <w:szCs w:val="28"/>
                <w:lang w:eastAsia="uk-UA" w:bidi="he-IL"/>
              </w:rPr>
            </w:pPr>
            <w:r w:rsidRPr="007E5242">
              <w:rPr>
                <w:rFonts w:asciiTheme="majorBidi" w:eastAsia="Times New Roman" w:hAnsiTheme="majorBidi" w:cstheme="majorBidi"/>
                <w:color w:val="000000"/>
                <w:sz w:val="28"/>
                <w:szCs w:val="28"/>
                <w:lang w:eastAsia="uk-UA" w:bidi="he-IL"/>
              </w:rPr>
              <w:t>Німеччина</w:t>
            </w:r>
          </w:p>
        </w:tc>
      </w:tr>
      <w:tr w:rsidR="007E5242" w:rsidRPr="007E5242" w:rsidTr="007E5242">
        <w:trPr>
          <w:trHeight w:val="426"/>
          <w:jc w:val="center"/>
        </w:trPr>
        <w:tc>
          <w:tcPr>
            <w:tcW w:w="0" w:type="auto"/>
            <w:shd w:val="clear" w:color="auto" w:fill="auto"/>
            <w:noWrap/>
            <w:vAlign w:val="center"/>
            <w:hideMark/>
          </w:tcPr>
          <w:p w:rsidR="007E5242" w:rsidRPr="007E5242" w:rsidRDefault="007E5242" w:rsidP="007E5242">
            <w:pPr>
              <w:spacing w:after="0" w:line="240" w:lineRule="auto"/>
              <w:jc w:val="center"/>
              <w:rPr>
                <w:rFonts w:asciiTheme="majorBidi" w:eastAsia="Times New Roman" w:hAnsiTheme="majorBidi" w:cstheme="majorBidi"/>
                <w:color w:val="000000"/>
                <w:sz w:val="28"/>
                <w:szCs w:val="28"/>
                <w:lang w:eastAsia="uk-UA" w:bidi="he-IL"/>
              </w:rPr>
            </w:pPr>
            <w:r w:rsidRPr="007E5242">
              <w:rPr>
                <w:rFonts w:asciiTheme="majorBidi" w:eastAsia="Times New Roman" w:hAnsiTheme="majorBidi" w:cstheme="majorBidi"/>
                <w:color w:val="000000"/>
                <w:sz w:val="28"/>
                <w:szCs w:val="28"/>
                <w:lang w:eastAsia="uk-UA" w:bidi="he-IL"/>
              </w:rPr>
              <w:t>2000</w:t>
            </w:r>
          </w:p>
        </w:tc>
        <w:tc>
          <w:tcPr>
            <w:tcW w:w="0" w:type="auto"/>
            <w:shd w:val="clear" w:color="auto" w:fill="auto"/>
            <w:noWrap/>
            <w:vAlign w:val="center"/>
            <w:hideMark/>
          </w:tcPr>
          <w:p w:rsidR="007E5242" w:rsidRPr="007E5242" w:rsidRDefault="007E5242" w:rsidP="007E5242">
            <w:pPr>
              <w:spacing w:after="0" w:line="240" w:lineRule="auto"/>
              <w:jc w:val="center"/>
              <w:rPr>
                <w:rFonts w:asciiTheme="majorBidi" w:eastAsia="Times New Roman" w:hAnsiTheme="majorBidi" w:cstheme="majorBidi"/>
                <w:color w:val="000000"/>
                <w:sz w:val="28"/>
                <w:szCs w:val="28"/>
                <w:lang w:eastAsia="uk-UA" w:bidi="he-IL"/>
              </w:rPr>
            </w:pPr>
            <w:r w:rsidRPr="007E5242">
              <w:rPr>
                <w:rFonts w:asciiTheme="majorBidi" w:eastAsia="Times New Roman" w:hAnsiTheme="majorBidi" w:cstheme="majorBidi"/>
                <w:color w:val="000000"/>
                <w:sz w:val="28"/>
                <w:szCs w:val="28"/>
                <w:lang w:eastAsia="uk-UA" w:bidi="he-IL"/>
              </w:rPr>
              <w:t>7 433</w:t>
            </w:r>
          </w:p>
        </w:tc>
        <w:tc>
          <w:tcPr>
            <w:tcW w:w="0" w:type="auto"/>
            <w:shd w:val="clear" w:color="auto" w:fill="auto"/>
            <w:noWrap/>
            <w:vAlign w:val="center"/>
            <w:hideMark/>
          </w:tcPr>
          <w:p w:rsidR="007E5242" w:rsidRPr="007E5242" w:rsidRDefault="007E5242" w:rsidP="007E5242">
            <w:pPr>
              <w:spacing w:after="0" w:line="240" w:lineRule="auto"/>
              <w:jc w:val="center"/>
              <w:rPr>
                <w:rFonts w:asciiTheme="majorBidi" w:eastAsia="Times New Roman" w:hAnsiTheme="majorBidi" w:cstheme="majorBidi"/>
                <w:color w:val="000000"/>
                <w:sz w:val="28"/>
                <w:szCs w:val="28"/>
                <w:lang w:eastAsia="uk-UA" w:bidi="he-IL"/>
              </w:rPr>
            </w:pPr>
            <w:r w:rsidRPr="007E5242">
              <w:rPr>
                <w:rFonts w:asciiTheme="majorBidi" w:eastAsia="Times New Roman" w:hAnsiTheme="majorBidi" w:cstheme="majorBidi"/>
                <w:color w:val="000000"/>
                <w:sz w:val="28"/>
                <w:szCs w:val="28"/>
                <w:lang w:eastAsia="uk-UA" w:bidi="he-IL"/>
              </w:rPr>
              <w:t>16 062</w:t>
            </w:r>
          </w:p>
        </w:tc>
        <w:tc>
          <w:tcPr>
            <w:tcW w:w="0" w:type="auto"/>
            <w:shd w:val="clear" w:color="auto" w:fill="auto"/>
            <w:noWrap/>
            <w:vAlign w:val="center"/>
            <w:hideMark/>
          </w:tcPr>
          <w:p w:rsidR="007E5242" w:rsidRPr="007E5242" w:rsidRDefault="007E5242" w:rsidP="007E5242">
            <w:pPr>
              <w:spacing w:after="0" w:line="240" w:lineRule="auto"/>
              <w:jc w:val="center"/>
              <w:rPr>
                <w:rFonts w:asciiTheme="majorBidi" w:eastAsia="Times New Roman" w:hAnsiTheme="majorBidi" w:cstheme="majorBidi"/>
                <w:color w:val="000000"/>
                <w:sz w:val="28"/>
                <w:szCs w:val="28"/>
                <w:lang w:eastAsia="uk-UA" w:bidi="he-IL"/>
              </w:rPr>
            </w:pPr>
            <w:r w:rsidRPr="007E5242">
              <w:rPr>
                <w:rFonts w:asciiTheme="majorBidi" w:eastAsia="Times New Roman" w:hAnsiTheme="majorBidi" w:cstheme="majorBidi"/>
                <w:color w:val="000000"/>
                <w:sz w:val="28"/>
                <w:szCs w:val="28"/>
                <w:lang w:eastAsia="uk-UA" w:bidi="he-IL"/>
              </w:rPr>
              <w:t>12 973</w:t>
            </w:r>
          </w:p>
        </w:tc>
        <w:tc>
          <w:tcPr>
            <w:tcW w:w="0" w:type="auto"/>
            <w:shd w:val="clear" w:color="auto" w:fill="auto"/>
            <w:noWrap/>
            <w:vAlign w:val="center"/>
            <w:hideMark/>
          </w:tcPr>
          <w:p w:rsidR="007E5242" w:rsidRPr="007E5242" w:rsidRDefault="007E5242" w:rsidP="007E5242">
            <w:pPr>
              <w:spacing w:after="0" w:line="240" w:lineRule="auto"/>
              <w:jc w:val="center"/>
              <w:rPr>
                <w:rFonts w:asciiTheme="majorBidi" w:eastAsia="Times New Roman" w:hAnsiTheme="majorBidi" w:cstheme="majorBidi"/>
                <w:color w:val="000000"/>
                <w:sz w:val="28"/>
                <w:szCs w:val="28"/>
                <w:lang w:eastAsia="uk-UA" w:bidi="he-IL"/>
              </w:rPr>
            </w:pPr>
            <w:r w:rsidRPr="007E5242">
              <w:rPr>
                <w:rFonts w:asciiTheme="majorBidi" w:eastAsia="Times New Roman" w:hAnsiTheme="majorBidi" w:cstheme="majorBidi"/>
                <w:color w:val="000000"/>
                <w:sz w:val="28"/>
                <w:szCs w:val="28"/>
                <w:lang w:eastAsia="uk-UA" w:bidi="he-IL"/>
              </w:rPr>
              <w:t>9 300</w:t>
            </w:r>
          </w:p>
        </w:tc>
        <w:tc>
          <w:tcPr>
            <w:tcW w:w="0" w:type="auto"/>
            <w:shd w:val="clear" w:color="auto" w:fill="auto"/>
            <w:noWrap/>
            <w:vAlign w:val="center"/>
            <w:hideMark/>
          </w:tcPr>
          <w:p w:rsidR="007E5242" w:rsidRPr="007E5242" w:rsidRDefault="007E5242" w:rsidP="007E5242">
            <w:pPr>
              <w:spacing w:after="0" w:line="240" w:lineRule="auto"/>
              <w:jc w:val="center"/>
              <w:rPr>
                <w:rFonts w:asciiTheme="majorBidi" w:eastAsia="Times New Roman" w:hAnsiTheme="majorBidi" w:cstheme="majorBidi"/>
                <w:color w:val="000000"/>
                <w:sz w:val="28"/>
                <w:szCs w:val="28"/>
                <w:lang w:eastAsia="uk-UA" w:bidi="he-IL"/>
              </w:rPr>
            </w:pPr>
            <w:r w:rsidRPr="007E5242">
              <w:rPr>
                <w:rFonts w:asciiTheme="majorBidi" w:eastAsia="Times New Roman" w:hAnsiTheme="majorBidi" w:cstheme="majorBidi"/>
                <w:color w:val="000000"/>
                <w:sz w:val="28"/>
                <w:szCs w:val="28"/>
                <w:lang w:eastAsia="uk-UA" w:bidi="he-IL"/>
              </w:rPr>
              <w:t>3 861</w:t>
            </w:r>
          </w:p>
        </w:tc>
      </w:tr>
      <w:tr w:rsidR="007E5242" w:rsidRPr="007E5242" w:rsidTr="007E5242">
        <w:trPr>
          <w:trHeight w:val="426"/>
          <w:jc w:val="center"/>
        </w:trPr>
        <w:tc>
          <w:tcPr>
            <w:tcW w:w="0" w:type="auto"/>
            <w:shd w:val="clear" w:color="auto" w:fill="auto"/>
            <w:noWrap/>
            <w:vAlign w:val="center"/>
            <w:hideMark/>
          </w:tcPr>
          <w:p w:rsidR="007E5242" w:rsidRPr="007E5242" w:rsidRDefault="007E5242" w:rsidP="007E5242">
            <w:pPr>
              <w:spacing w:after="0" w:line="240" w:lineRule="auto"/>
              <w:jc w:val="center"/>
              <w:rPr>
                <w:rFonts w:asciiTheme="majorBidi" w:eastAsia="Times New Roman" w:hAnsiTheme="majorBidi" w:cstheme="majorBidi"/>
                <w:color w:val="000000"/>
                <w:sz w:val="28"/>
                <w:szCs w:val="28"/>
                <w:lang w:eastAsia="uk-UA" w:bidi="he-IL"/>
              </w:rPr>
            </w:pPr>
            <w:r w:rsidRPr="007E5242">
              <w:rPr>
                <w:rFonts w:asciiTheme="majorBidi" w:eastAsia="Times New Roman" w:hAnsiTheme="majorBidi" w:cstheme="majorBidi"/>
                <w:color w:val="000000"/>
                <w:sz w:val="28"/>
                <w:szCs w:val="28"/>
                <w:lang w:eastAsia="uk-UA" w:bidi="he-IL"/>
              </w:rPr>
              <w:t>2001</w:t>
            </w:r>
          </w:p>
        </w:tc>
        <w:tc>
          <w:tcPr>
            <w:tcW w:w="0" w:type="auto"/>
            <w:shd w:val="clear" w:color="auto" w:fill="auto"/>
            <w:noWrap/>
            <w:vAlign w:val="center"/>
            <w:hideMark/>
          </w:tcPr>
          <w:p w:rsidR="007E5242" w:rsidRPr="007E5242" w:rsidRDefault="007E5242" w:rsidP="007E5242">
            <w:pPr>
              <w:spacing w:after="0" w:line="240" w:lineRule="auto"/>
              <w:jc w:val="center"/>
              <w:rPr>
                <w:rFonts w:asciiTheme="majorBidi" w:eastAsia="Times New Roman" w:hAnsiTheme="majorBidi" w:cstheme="majorBidi"/>
                <w:color w:val="000000"/>
                <w:sz w:val="28"/>
                <w:szCs w:val="28"/>
                <w:lang w:eastAsia="uk-UA" w:bidi="he-IL"/>
              </w:rPr>
            </w:pPr>
            <w:r w:rsidRPr="007E5242">
              <w:rPr>
                <w:rFonts w:asciiTheme="majorBidi" w:eastAsia="Times New Roman" w:hAnsiTheme="majorBidi" w:cstheme="majorBidi"/>
                <w:color w:val="000000"/>
                <w:sz w:val="28"/>
                <w:szCs w:val="28"/>
                <w:lang w:eastAsia="uk-UA" w:bidi="he-IL"/>
              </w:rPr>
              <w:t>7 998</w:t>
            </w:r>
          </w:p>
        </w:tc>
        <w:tc>
          <w:tcPr>
            <w:tcW w:w="0" w:type="auto"/>
            <w:shd w:val="clear" w:color="auto" w:fill="auto"/>
            <w:noWrap/>
            <w:vAlign w:val="center"/>
            <w:hideMark/>
          </w:tcPr>
          <w:p w:rsidR="007E5242" w:rsidRPr="007E5242" w:rsidRDefault="007E5242" w:rsidP="007E5242">
            <w:pPr>
              <w:spacing w:after="0" w:line="240" w:lineRule="auto"/>
              <w:jc w:val="center"/>
              <w:rPr>
                <w:rFonts w:asciiTheme="majorBidi" w:eastAsia="Times New Roman" w:hAnsiTheme="majorBidi" w:cstheme="majorBidi"/>
                <w:color w:val="000000"/>
                <w:sz w:val="28"/>
                <w:szCs w:val="28"/>
                <w:lang w:eastAsia="uk-UA" w:bidi="he-IL"/>
              </w:rPr>
            </w:pPr>
            <w:r w:rsidRPr="007E5242">
              <w:rPr>
                <w:rFonts w:asciiTheme="majorBidi" w:eastAsia="Times New Roman" w:hAnsiTheme="majorBidi" w:cstheme="majorBidi"/>
                <w:color w:val="000000"/>
                <w:sz w:val="28"/>
                <w:szCs w:val="28"/>
                <w:lang w:eastAsia="uk-UA" w:bidi="he-IL"/>
              </w:rPr>
              <w:t>18 591</w:t>
            </w:r>
          </w:p>
        </w:tc>
        <w:tc>
          <w:tcPr>
            <w:tcW w:w="0" w:type="auto"/>
            <w:shd w:val="clear" w:color="auto" w:fill="auto"/>
            <w:noWrap/>
            <w:vAlign w:val="center"/>
            <w:hideMark/>
          </w:tcPr>
          <w:p w:rsidR="007E5242" w:rsidRPr="007E5242" w:rsidRDefault="007E5242" w:rsidP="007E5242">
            <w:pPr>
              <w:spacing w:after="0" w:line="240" w:lineRule="auto"/>
              <w:jc w:val="center"/>
              <w:rPr>
                <w:rFonts w:asciiTheme="majorBidi" w:eastAsia="Times New Roman" w:hAnsiTheme="majorBidi" w:cstheme="majorBidi"/>
                <w:color w:val="000000"/>
                <w:sz w:val="28"/>
                <w:szCs w:val="28"/>
                <w:lang w:eastAsia="uk-UA" w:bidi="he-IL"/>
              </w:rPr>
            </w:pPr>
            <w:r w:rsidRPr="007E5242">
              <w:rPr>
                <w:rFonts w:asciiTheme="majorBidi" w:eastAsia="Times New Roman" w:hAnsiTheme="majorBidi" w:cstheme="majorBidi"/>
                <w:color w:val="000000"/>
                <w:sz w:val="28"/>
                <w:szCs w:val="28"/>
                <w:lang w:eastAsia="uk-UA" w:bidi="he-IL"/>
              </w:rPr>
              <w:t>13 764</w:t>
            </w:r>
          </w:p>
        </w:tc>
        <w:tc>
          <w:tcPr>
            <w:tcW w:w="0" w:type="auto"/>
            <w:shd w:val="clear" w:color="auto" w:fill="auto"/>
            <w:noWrap/>
            <w:vAlign w:val="center"/>
            <w:hideMark/>
          </w:tcPr>
          <w:p w:rsidR="007E5242" w:rsidRPr="007E5242" w:rsidRDefault="007E5242" w:rsidP="007E5242">
            <w:pPr>
              <w:spacing w:after="0" w:line="240" w:lineRule="auto"/>
              <w:jc w:val="center"/>
              <w:rPr>
                <w:rFonts w:asciiTheme="majorBidi" w:eastAsia="Times New Roman" w:hAnsiTheme="majorBidi" w:cstheme="majorBidi"/>
                <w:color w:val="000000"/>
                <w:sz w:val="28"/>
                <w:szCs w:val="28"/>
                <w:lang w:eastAsia="uk-UA" w:bidi="he-IL"/>
              </w:rPr>
            </w:pPr>
            <w:r w:rsidRPr="007E5242">
              <w:rPr>
                <w:rFonts w:asciiTheme="majorBidi" w:eastAsia="Times New Roman" w:hAnsiTheme="majorBidi" w:cstheme="majorBidi"/>
                <w:color w:val="000000"/>
                <w:sz w:val="28"/>
                <w:szCs w:val="28"/>
                <w:lang w:eastAsia="uk-UA" w:bidi="he-IL"/>
              </w:rPr>
              <w:t>10 431</w:t>
            </w:r>
          </w:p>
        </w:tc>
        <w:tc>
          <w:tcPr>
            <w:tcW w:w="0" w:type="auto"/>
            <w:shd w:val="clear" w:color="auto" w:fill="auto"/>
            <w:noWrap/>
            <w:vAlign w:val="center"/>
            <w:hideMark/>
          </w:tcPr>
          <w:p w:rsidR="007E5242" w:rsidRPr="007E5242" w:rsidRDefault="007E5242" w:rsidP="007E5242">
            <w:pPr>
              <w:spacing w:after="0" w:line="240" w:lineRule="auto"/>
              <w:jc w:val="center"/>
              <w:rPr>
                <w:rFonts w:asciiTheme="majorBidi" w:eastAsia="Times New Roman" w:hAnsiTheme="majorBidi" w:cstheme="majorBidi"/>
                <w:color w:val="000000"/>
                <w:sz w:val="28"/>
                <w:szCs w:val="28"/>
                <w:lang w:eastAsia="uk-UA" w:bidi="he-IL"/>
              </w:rPr>
            </w:pPr>
            <w:r w:rsidRPr="007E5242">
              <w:rPr>
                <w:rFonts w:asciiTheme="majorBidi" w:eastAsia="Times New Roman" w:hAnsiTheme="majorBidi" w:cstheme="majorBidi"/>
                <w:color w:val="000000"/>
                <w:sz w:val="28"/>
                <w:szCs w:val="28"/>
                <w:lang w:eastAsia="uk-UA" w:bidi="he-IL"/>
              </w:rPr>
              <w:t>31 689</w:t>
            </w:r>
          </w:p>
        </w:tc>
      </w:tr>
      <w:tr w:rsidR="007E5242" w:rsidRPr="007E5242" w:rsidTr="007E5242">
        <w:trPr>
          <w:trHeight w:val="426"/>
          <w:jc w:val="center"/>
        </w:trPr>
        <w:tc>
          <w:tcPr>
            <w:tcW w:w="0" w:type="auto"/>
            <w:shd w:val="clear" w:color="auto" w:fill="auto"/>
            <w:noWrap/>
            <w:vAlign w:val="center"/>
            <w:hideMark/>
          </w:tcPr>
          <w:p w:rsidR="007E5242" w:rsidRPr="007E5242" w:rsidRDefault="007E5242" w:rsidP="007E5242">
            <w:pPr>
              <w:spacing w:after="0" w:line="240" w:lineRule="auto"/>
              <w:jc w:val="center"/>
              <w:rPr>
                <w:rFonts w:asciiTheme="majorBidi" w:eastAsia="Times New Roman" w:hAnsiTheme="majorBidi" w:cstheme="majorBidi"/>
                <w:color w:val="000000"/>
                <w:sz w:val="28"/>
                <w:szCs w:val="28"/>
                <w:lang w:eastAsia="uk-UA" w:bidi="he-IL"/>
              </w:rPr>
            </w:pPr>
            <w:r w:rsidRPr="007E5242">
              <w:rPr>
                <w:rFonts w:asciiTheme="majorBidi" w:eastAsia="Times New Roman" w:hAnsiTheme="majorBidi" w:cstheme="majorBidi"/>
                <w:color w:val="000000"/>
                <w:sz w:val="28"/>
                <w:szCs w:val="28"/>
                <w:lang w:eastAsia="uk-UA" w:bidi="he-IL"/>
              </w:rPr>
              <w:t>2002</w:t>
            </w:r>
          </w:p>
        </w:tc>
        <w:tc>
          <w:tcPr>
            <w:tcW w:w="0" w:type="auto"/>
            <w:shd w:val="clear" w:color="auto" w:fill="auto"/>
            <w:noWrap/>
            <w:vAlign w:val="center"/>
            <w:hideMark/>
          </w:tcPr>
          <w:p w:rsidR="007E5242" w:rsidRPr="007E5242" w:rsidRDefault="007E5242" w:rsidP="007E5242">
            <w:pPr>
              <w:spacing w:after="0" w:line="240" w:lineRule="auto"/>
              <w:jc w:val="center"/>
              <w:rPr>
                <w:rFonts w:asciiTheme="majorBidi" w:eastAsia="Times New Roman" w:hAnsiTheme="majorBidi" w:cstheme="majorBidi"/>
                <w:color w:val="000000"/>
                <w:sz w:val="28"/>
                <w:szCs w:val="28"/>
                <w:lang w:eastAsia="uk-UA" w:bidi="he-IL"/>
              </w:rPr>
            </w:pPr>
            <w:r w:rsidRPr="007E5242">
              <w:rPr>
                <w:rFonts w:asciiTheme="majorBidi" w:eastAsia="Times New Roman" w:hAnsiTheme="majorBidi" w:cstheme="majorBidi"/>
                <w:color w:val="000000"/>
                <w:sz w:val="28"/>
                <w:szCs w:val="28"/>
                <w:lang w:eastAsia="uk-UA" w:bidi="he-IL"/>
              </w:rPr>
              <w:t>8 338</w:t>
            </w:r>
          </w:p>
        </w:tc>
        <w:tc>
          <w:tcPr>
            <w:tcW w:w="0" w:type="auto"/>
            <w:shd w:val="clear" w:color="auto" w:fill="auto"/>
            <w:noWrap/>
            <w:vAlign w:val="center"/>
            <w:hideMark/>
          </w:tcPr>
          <w:p w:rsidR="007E5242" w:rsidRPr="007E5242" w:rsidRDefault="007E5242" w:rsidP="007E5242">
            <w:pPr>
              <w:spacing w:after="0" w:line="240" w:lineRule="auto"/>
              <w:jc w:val="center"/>
              <w:rPr>
                <w:rFonts w:asciiTheme="majorBidi" w:eastAsia="Times New Roman" w:hAnsiTheme="majorBidi" w:cstheme="majorBidi"/>
                <w:color w:val="000000"/>
                <w:sz w:val="28"/>
                <w:szCs w:val="28"/>
                <w:lang w:eastAsia="uk-UA" w:bidi="he-IL"/>
              </w:rPr>
            </w:pPr>
            <w:r w:rsidRPr="007E5242">
              <w:rPr>
                <w:rFonts w:asciiTheme="majorBidi" w:eastAsia="Times New Roman" w:hAnsiTheme="majorBidi" w:cstheme="majorBidi"/>
                <w:color w:val="000000"/>
                <w:sz w:val="28"/>
                <w:szCs w:val="28"/>
                <w:lang w:eastAsia="uk-UA" w:bidi="he-IL"/>
              </w:rPr>
              <w:t>16 611</w:t>
            </w:r>
          </w:p>
        </w:tc>
        <w:tc>
          <w:tcPr>
            <w:tcW w:w="0" w:type="auto"/>
            <w:shd w:val="clear" w:color="auto" w:fill="auto"/>
            <w:noWrap/>
            <w:vAlign w:val="center"/>
            <w:hideMark/>
          </w:tcPr>
          <w:p w:rsidR="007E5242" w:rsidRPr="007E5242" w:rsidRDefault="007E5242" w:rsidP="007E5242">
            <w:pPr>
              <w:spacing w:after="0" w:line="240" w:lineRule="auto"/>
              <w:jc w:val="center"/>
              <w:rPr>
                <w:rFonts w:asciiTheme="majorBidi" w:eastAsia="Times New Roman" w:hAnsiTheme="majorBidi" w:cstheme="majorBidi"/>
                <w:color w:val="000000"/>
                <w:sz w:val="28"/>
                <w:szCs w:val="28"/>
                <w:lang w:eastAsia="uk-UA" w:bidi="he-IL"/>
              </w:rPr>
            </w:pPr>
            <w:r w:rsidRPr="007E5242">
              <w:rPr>
                <w:rFonts w:asciiTheme="majorBidi" w:eastAsia="Times New Roman" w:hAnsiTheme="majorBidi" w:cstheme="majorBidi"/>
                <w:color w:val="000000"/>
                <w:sz w:val="28"/>
                <w:szCs w:val="28"/>
                <w:lang w:eastAsia="uk-UA" w:bidi="he-IL"/>
              </w:rPr>
              <w:t>13 427</w:t>
            </w:r>
          </w:p>
        </w:tc>
        <w:tc>
          <w:tcPr>
            <w:tcW w:w="0" w:type="auto"/>
            <w:shd w:val="clear" w:color="auto" w:fill="auto"/>
            <w:noWrap/>
            <w:vAlign w:val="center"/>
            <w:hideMark/>
          </w:tcPr>
          <w:p w:rsidR="007E5242" w:rsidRPr="007E5242" w:rsidRDefault="007E5242" w:rsidP="007E5242">
            <w:pPr>
              <w:spacing w:after="0" w:line="240" w:lineRule="auto"/>
              <w:jc w:val="center"/>
              <w:rPr>
                <w:rFonts w:asciiTheme="majorBidi" w:eastAsia="Times New Roman" w:hAnsiTheme="majorBidi" w:cstheme="majorBidi"/>
                <w:color w:val="000000"/>
                <w:sz w:val="28"/>
                <w:szCs w:val="28"/>
                <w:lang w:eastAsia="uk-UA" w:bidi="he-IL"/>
              </w:rPr>
            </w:pPr>
            <w:r w:rsidRPr="007E5242">
              <w:rPr>
                <w:rFonts w:asciiTheme="majorBidi" w:eastAsia="Times New Roman" w:hAnsiTheme="majorBidi" w:cstheme="majorBidi"/>
                <w:color w:val="000000"/>
                <w:sz w:val="28"/>
                <w:szCs w:val="28"/>
                <w:lang w:eastAsia="uk-UA" w:bidi="he-IL"/>
              </w:rPr>
              <w:t>10 024</w:t>
            </w:r>
          </w:p>
        </w:tc>
        <w:tc>
          <w:tcPr>
            <w:tcW w:w="0" w:type="auto"/>
            <w:shd w:val="clear" w:color="auto" w:fill="auto"/>
            <w:noWrap/>
            <w:vAlign w:val="center"/>
            <w:hideMark/>
          </w:tcPr>
          <w:p w:rsidR="007E5242" w:rsidRPr="007E5242" w:rsidRDefault="007E5242" w:rsidP="007E5242">
            <w:pPr>
              <w:spacing w:after="0" w:line="240" w:lineRule="auto"/>
              <w:jc w:val="center"/>
              <w:rPr>
                <w:rFonts w:asciiTheme="majorBidi" w:eastAsia="Times New Roman" w:hAnsiTheme="majorBidi" w:cstheme="majorBidi"/>
                <w:color w:val="000000"/>
                <w:sz w:val="28"/>
                <w:szCs w:val="28"/>
                <w:lang w:eastAsia="uk-UA" w:bidi="he-IL"/>
              </w:rPr>
            </w:pPr>
            <w:r w:rsidRPr="007E5242">
              <w:rPr>
                <w:rFonts w:asciiTheme="majorBidi" w:eastAsia="Times New Roman" w:hAnsiTheme="majorBidi" w:cstheme="majorBidi"/>
                <w:color w:val="000000"/>
                <w:sz w:val="28"/>
                <w:szCs w:val="28"/>
                <w:lang w:eastAsia="uk-UA" w:bidi="he-IL"/>
              </w:rPr>
              <w:t>88 407</w:t>
            </w:r>
          </w:p>
        </w:tc>
      </w:tr>
      <w:tr w:rsidR="007E5242" w:rsidRPr="007E5242" w:rsidTr="007E5242">
        <w:trPr>
          <w:trHeight w:val="426"/>
          <w:jc w:val="center"/>
        </w:trPr>
        <w:tc>
          <w:tcPr>
            <w:tcW w:w="0" w:type="auto"/>
            <w:shd w:val="clear" w:color="auto" w:fill="auto"/>
            <w:noWrap/>
            <w:vAlign w:val="center"/>
            <w:hideMark/>
          </w:tcPr>
          <w:p w:rsidR="007E5242" w:rsidRPr="007E5242" w:rsidRDefault="007E5242" w:rsidP="007E5242">
            <w:pPr>
              <w:spacing w:after="0" w:line="240" w:lineRule="auto"/>
              <w:jc w:val="center"/>
              <w:rPr>
                <w:rFonts w:asciiTheme="majorBidi" w:eastAsia="Times New Roman" w:hAnsiTheme="majorBidi" w:cstheme="majorBidi"/>
                <w:color w:val="000000"/>
                <w:sz w:val="28"/>
                <w:szCs w:val="28"/>
                <w:lang w:eastAsia="uk-UA" w:bidi="he-IL"/>
              </w:rPr>
            </w:pPr>
            <w:r w:rsidRPr="007E5242">
              <w:rPr>
                <w:rFonts w:asciiTheme="majorBidi" w:eastAsia="Times New Roman" w:hAnsiTheme="majorBidi" w:cstheme="majorBidi"/>
                <w:color w:val="000000"/>
                <w:sz w:val="28"/>
                <w:szCs w:val="28"/>
                <w:lang w:eastAsia="uk-UA" w:bidi="he-IL"/>
              </w:rPr>
              <w:t>2003</w:t>
            </w:r>
          </w:p>
        </w:tc>
        <w:tc>
          <w:tcPr>
            <w:tcW w:w="0" w:type="auto"/>
            <w:shd w:val="clear" w:color="auto" w:fill="auto"/>
            <w:noWrap/>
            <w:vAlign w:val="center"/>
            <w:hideMark/>
          </w:tcPr>
          <w:p w:rsidR="007E5242" w:rsidRPr="007E5242" w:rsidRDefault="007E5242" w:rsidP="007E5242">
            <w:pPr>
              <w:spacing w:after="0" w:line="240" w:lineRule="auto"/>
              <w:jc w:val="center"/>
              <w:rPr>
                <w:rFonts w:asciiTheme="majorBidi" w:eastAsia="Times New Roman" w:hAnsiTheme="majorBidi" w:cstheme="majorBidi"/>
                <w:color w:val="000000"/>
                <w:sz w:val="28"/>
                <w:szCs w:val="28"/>
                <w:lang w:eastAsia="uk-UA" w:bidi="he-IL"/>
              </w:rPr>
            </w:pPr>
            <w:r w:rsidRPr="007E5242">
              <w:rPr>
                <w:rFonts w:asciiTheme="majorBidi" w:eastAsia="Times New Roman" w:hAnsiTheme="majorBidi" w:cstheme="majorBidi"/>
                <w:color w:val="000000"/>
                <w:sz w:val="28"/>
                <w:szCs w:val="28"/>
                <w:lang w:eastAsia="uk-UA" w:bidi="he-IL"/>
              </w:rPr>
              <w:t>8 499</w:t>
            </w:r>
          </w:p>
        </w:tc>
        <w:tc>
          <w:tcPr>
            <w:tcW w:w="0" w:type="auto"/>
            <w:shd w:val="clear" w:color="auto" w:fill="auto"/>
            <w:noWrap/>
            <w:vAlign w:val="center"/>
            <w:hideMark/>
          </w:tcPr>
          <w:p w:rsidR="007E5242" w:rsidRPr="007E5242" w:rsidRDefault="007E5242" w:rsidP="007E5242">
            <w:pPr>
              <w:spacing w:after="0" w:line="240" w:lineRule="auto"/>
              <w:jc w:val="center"/>
              <w:rPr>
                <w:rFonts w:asciiTheme="majorBidi" w:eastAsia="Times New Roman" w:hAnsiTheme="majorBidi" w:cstheme="majorBidi"/>
                <w:color w:val="000000"/>
                <w:sz w:val="28"/>
                <w:szCs w:val="28"/>
                <w:lang w:eastAsia="uk-UA" w:bidi="he-IL"/>
              </w:rPr>
            </w:pPr>
            <w:r w:rsidRPr="007E5242">
              <w:rPr>
                <w:rFonts w:asciiTheme="majorBidi" w:eastAsia="Times New Roman" w:hAnsiTheme="majorBidi" w:cstheme="majorBidi"/>
                <w:color w:val="000000"/>
                <w:sz w:val="28"/>
                <w:szCs w:val="28"/>
                <w:lang w:eastAsia="uk-UA" w:bidi="he-IL"/>
              </w:rPr>
              <w:t>18 512</w:t>
            </w:r>
          </w:p>
        </w:tc>
        <w:tc>
          <w:tcPr>
            <w:tcW w:w="0" w:type="auto"/>
            <w:shd w:val="clear" w:color="auto" w:fill="auto"/>
            <w:noWrap/>
            <w:vAlign w:val="center"/>
            <w:hideMark/>
          </w:tcPr>
          <w:p w:rsidR="007E5242" w:rsidRPr="007E5242" w:rsidRDefault="007E5242" w:rsidP="007E5242">
            <w:pPr>
              <w:spacing w:after="0" w:line="240" w:lineRule="auto"/>
              <w:jc w:val="center"/>
              <w:rPr>
                <w:rFonts w:asciiTheme="majorBidi" w:eastAsia="Times New Roman" w:hAnsiTheme="majorBidi" w:cstheme="majorBidi"/>
                <w:color w:val="000000"/>
                <w:sz w:val="28"/>
                <w:szCs w:val="28"/>
                <w:lang w:eastAsia="uk-UA" w:bidi="he-IL"/>
              </w:rPr>
            </w:pPr>
            <w:r w:rsidRPr="007E5242">
              <w:rPr>
                <w:rFonts w:asciiTheme="majorBidi" w:eastAsia="Times New Roman" w:hAnsiTheme="majorBidi" w:cstheme="majorBidi"/>
                <w:color w:val="000000"/>
                <w:sz w:val="28"/>
                <w:szCs w:val="28"/>
                <w:lang w:eastAsia="uk-UA" w:bidi="he-IL"/>
              </w:rPr>
              <w:t>12 282</w:t>
            </w:r>
          </w:p>
        </w:tc>
        <w:tc>
          <w:tcPr>
            <w:tcW w:w="0" w:type="auto"/>
            <w:shd w:val="clear" w:color="auto" w:fill="auto"/>
            <w:noWrap/>
            <w:vAlign w:val="center"/>
            <w:hideMark/>
          </w:tcPr>
          <w:p w:rsidR="007E5242" w:rsidRPr="007E5242" w:rsidRDefault="007E5242" w:rsidP="007E5242">
            <w:pPr>
              <w:spacing w:after="0" w:line="240" w:lineRule="auto"/>
              <w:jc w:val="center"/>
              <w:rPr>
                <w:rFonts w:asciiTheme="majorBidi" w:eastAsia="Times New Roman" w:hAnsiTheme="majorBidi" w:cstheme="majorBidi"/>
                <w:color w:val="000000"/>
                <w:sz w:val="28"/>
                <w:szCs w:val="28"/>
                <w:lang w:eastAsia="uk-UA" w:bidi="he-IL"/>
              </w:rPr>
            </w:pPr>
            <w:r w:rsidRPr="007E5242">
              <w:rPr>
                <w:rFonts w:asciiTheme="majorBidi" w:eastAsia="Times New Roman" w:hAnsiTheme="majorBidi" w:cstheme="majorBidi"/>
                <w:color w:val="000000"/>
                <w:sz w:val="28"/>
                <w:szCs w:val="28"/>
                <w:lang w:eastAsia="uk-UA" w:bidi="he-IL"/>
              </w:rPr>
              <w:t>13 116</w:t>
            </w:r>
          </w:p>
        </w:tc>
        <w:tc>
          <w:tcPr>
            <w:tcW w:w="0" w:type="auto"/>
            <w:shd w:val="clear" w:color="auto" w:fill="auto"/>
            <w:noWrap/>
            <w:vAlign w:val="center"/>
            <w:hideMark/>
          </w:tcPr>
          <w:p w:rsidR="007E5242" w:rsidRPr="007E5242" w:rsidRDefault="007E5242" w:rsidP="007E5242">
            <w:pPr>
              <w:spacing w:after="0" w:line="240" w:lineRule="auto"/>
              <w:jc w:val="center"/>
              <w:rPr>
                <w:rFonts w:asciiTheme="majorBidi" w:eastAsia="Times New Roman" w:hAnsiTheme="majorBidi" w:cstheme="majorBidi"/>
                <w:color w:val="000000"/>
                <w:sz w:val="28"/>
                <w:szCs w:val="28"/>
                <w:lang w:eastAsia="uk-UA" w:bidi="he-IL"/>
              </w:rPr>
            </w:pPr>
            <w:r w:rsidRPr="007E5242">
              <w:rPr>
                <w:rFonts w:asciiTheme="majorBidi" w:eastAsia="Times New Roman" w:hAnsiTheme="majorBidi" w:cstheme="majorBidi"/>
                <w:color w:val="000000"/>
                <w:sz w:val="28"/>
                <w:szCs w:val="28"/>
                <w:lang w:eastAsia="uk-UA" w:bidi="he-IL"/>
              </w:rPr>
              <w:t>94 701</w:t>
            </w:r>
          </w:p>
        </w:tc>
      </w:tr>
      <w:tr w:rsidR="007E5242" w:rsidRPr="007E5242" w:rsidTr="007E5242">
        <w:trPr>
          <w:trHeight w:val="426"/>
          <w:jc w:val="center"/>
        </w:trPr>
        <w:tc>
          <w:tcPr>
            <w:tcW w:w="0" w:type="auto"/>
            <w:shd w:val="clear" w:color="auto" w:fill="auto"/>
            <w:noWrap/>
            <w:vAlign w:val="center"/>
            <w:hideMark/>
          </w:tcPr>
          <w:p w:rsidR="007E5242" w:rsidRPr="007E5242" w:rsidRDefault="007E5242" w:rsidP="007E5242">
            <w:pPr>
              <w:spacing w:after="0" w:line="240" w:lineRule="auto"/>
              <w:jc w:val="center"/>
              <w:rPr>
                <w:rFonts w:asciiTheme="majorBidi" w:eastAsia="Times New Roman" w:hAnsiTheme="majorBidi" w:cstheme="majorBidi"/>
                <w:color w:val="000000"/>
                <w:sz w:val="28"/>
                <w:szCs w:val="28"/>
                <w:lang w:eastAsia="uk-UA" w:bidi="he-IL"/>
              </w:rPr>
            </w:pPr>
            <w:r w:rsidRPr="007E5242">
              <w:rPr>
                <w:rFonts w:asciiTheme="majorBidi" w:eastAsia="Times New Roman" w:hAnsiTheme="majorBidi" w:cstheme="majorBidi"/>
                <w:color w:val="000000"/>
                <w:sz w:val="28"/>
                <w:szCs w:val="28"/>
                <w:lang w:eastAsia="uk-UA" w:bidi="he-IL"/>
              </w:rPr>
              <w:t>2004</w:t>
            </w:r>
          </w:p>
        </w:tc>
        <w:tc>
          <w:tcPr>
            <w:tcW w:w="0" w:type="auto"/>
            <w:shd w:val="clear" w:color="auto" w:fill="auto"/>
            <w:noWrap/>
            <w:vAlign w:val="center"/>
            <w:hideMark/>
          </w:tcPr>
          <w:p w:rsidR="007E5242" w:rsidRPr="007E5242" w:rsidRDefault="007E5242" w:rsidP="007E5242">
            <w:pPr>
              <w:spacing w:after="0" w:line="240" w:lineRule="auto"/>
              <w:jc w:val="center"/>
              <w:rPr>
                <w:rFonts w:asciiTheme="majorBidi" w:eastAsia="Times New Roman" w:hAnsiTheme="majorBidi" w:cstheme="majorBidi"/>
                <w:color w:val="000000"/>
                <w:sz w:val="28"/>
                <w:szCs w:val="28"/>
                <w:lang w:eastAsia="uk-UA" w:bidi="he-IL"/>
              </w:rPr>
            </w:pPr>
            <w:r w:rsidRPr="007E5242">
              <w:rPr>
                <w:rFonts w:asciiTheme="majorBidi" w:eastAsia="Times New Roman" w:hAnsiTheme="majorBidi" w:cstheme="majorBidi"/>
                <w:color w:val="000000"/>
                <w:sz w:val="28"/>
                <w:szCs w:val="28"/>
                <w:lang w:eastAsia="uk-UA" w:bidi="he-IL"/>
              </w:rPr>
              <w:t>9 679</w:t>
            </w:r>
          </w:p>
        </w:tc>
        <w:tc>
          <w:tcPr>
            <w:tcW w:w="0" w:type="auto"/>
            <w:shd w:val="clear" w:color="auto" w:fill="auto"/>
            <w:noWrap/>
            <w:vAlign w:val="center"/>
            <w:hideMark/>
          </w:tcPr>
          <w:p w:rsidR="007E5242" w:rsidRPr="007E5242" w:rsidRDefault="007E5242" w:rsidP="007E5242">
            <w:pPr>
              <w:spacing w:after="0" w:line="240" w:lineRule="auto"/>
              <w:jc w:val="center"/>
              <w:rPr>
                <w:rFonts w:asciiTheme="majorBidi" w:eastAsia="Times New Roman" w:hAnsiTheme="majorBidi" w:cstheme="majorBidi"/>
                <w:color w:val="000000"/>
                <w:sz w:val="28"/>
                <w:szCs w:val="28"/>
                <w:lang w:eastAsia="uk-UA" w:bidi="he-IL"/>
              </w:rPr>
            </w:pPr>
            <w:r w:rsidRPr="007E5242">
              <w:rPr>
                <w:rFonts w:asciiTheme="majorBidi" w:eastAsia="Times New Roman" w:hAnsiTheme="majorBidi" w:cstheme="majorBidi"/>
                <w:color w:val="000000"/>
                <w:sz w:val="28"/>
                <w:szCs w:val="28"/>
                <w:lang w:eastAsia="uk-UA" w:bidi="he-IL"/>
              </w:rPr>
              <w:t>26 941</w:t>
            </w:r>
          </w:p>
        </w:tc>
        <w:tc>
          <w:tcPr>
            <w:tcW w:w="0" w:type="auto"/>
            <w:shd w:val="clear" w:color="auto" w:fill="auto"/>
            <w:noWrap/>
            <w:vAlign w:val="center"/>
            <w:hideMark/>
          </w:tcPr>
          <w:p w:rsidR="007E5242" w:rsidRPr="007E5242" w:rsidRDefault="007E5242" w:rsidP="007E5242">
            <w:pPr>
              <w:spacing w:after="0" w:line="240" w:lineRule="auto"/>
              <w:jc w:val="center"/>
              <w:rPr>
                <w:rFonts w:asciiTheme="majorBidi" w:eastAsia="Times New Roman" w:hAnsiTheme="majorBidi" w:cstheme="majorBidi"/>
                <w:color w:val="000000"/>
                <w:sz w:val="28"/>
                <w:szCs w:val="28"/>
                <w:lang w:eastAsia="uk-UA" w:bidi="he-IL"/>
              </w:rPr>
            </w:pPr>
            <w:r w:rsidRPr="007E5242">
              <w:rPr>
                <w:rFonts w:asciiTheme="majorBidi" w:eastAsia="Times New Roman" w:hAnsiTheme="majorBidi" w:cstheme="majorBidi"/>
                <w:color w:val="000000"/>
                <w:sz w:val="28"/>
                <w:szCs w:val="28"/>
                <w:lang w:eastAsia="uk-UA" w:bidi="he-IL"/>
              </w:rPr>
              <w:t>13 387</w:t>
            </w:r>
          </w:p>
        </w:tc>
        <w:tc>
          <w:tcPr>
            <w:tcW w:w="0" w:type="auto"/>
            <w:shd w:val="clear" w:color="auto" w:fill="auto"/>
            <w:noWrap/>
            <w:vAlign w:val="center"/>
            <w:hideMark/>
          </w:tcPr>
          <w:p w:rsidR="007E5242" w:rsidRPr="007E5242" w:rsidRDefault="007E5242" w:rsidP="007E5242">
            <w:pPr>
              <w:spacing w:after="0" w:line="240" w:lineRule="auto"/>
              <w:jc w:val="center"/>
              <w:rPr>
                <w:rFonts w:asciiTheme="majorBidi" w:eastAsia="Times New Roman" w:hAnsiTheme="majorBidi" w:cstheme="majorBidi"/>
                <w:color w:val="000000"/>
                <w:sz w:val="28"/>
                <w:szCs w:val="28"/>
                <w:lang w:eastAsia="uk-UA" w:bidi="he-IL"/>
              </w:rPr>
            </w:pPr>
            <w:r w:rsidRPr="007E5242">
              <w:rPr>
                <w:rFonts w:asciiTheme="majorBidi" w:eastAsia="Times New Roman" w:hAnsiTheme="majorBidi" w:cstheme="majorBidi"/>
                <w:color w:val="000000"/>
                <w:sz w:val="28"/>
                <w:szCs w:val="28"/>
                <w:lang w:eastAsia="uk-UA" w:bidi="he-IL"/>
              </w:rPr>
              <w:t>12 430</w:t>
            </w:r>
          </w:p>
        </w:tc>
        <w:tc>
          <w:tcPr>
            <w:tcW w:w="0" w:type="auto"/>
            <w:shd w:val="clear" w:color="auto" w:fill="auto"/>
            <w:noWrap/>
            <w:vAlign w:val="center"/>
            <w:hideMark/>
          </w:tcPr>
          <w:p w:rsidR="007E5242" w:rsidRPr="007E5242" w:rsidRDefault="007E5242" w:rsidP="007E5242">
            <w:pPr>
              <w:spacing w:after="0" w:line="240" w:lineRule="auto"/>
              <w:jc w:val="center"/>
              <w:rPr>
                <w:rFonts w:asciiTheme="majorBidi" w:eastAsia="Times New Roman" w:hAnsiTheme="majorBidi" w:cstheme="majorBidi"/>
                <w:color w:val="000000"/>
                <w:sz w:val="28"/>
                <w:szCs w:val="28"/>
                <w:lang w:eastAsia="uk-UA" w:bidi="he-IL"/>
              </w:rPr>
            </w:pPr>
            <w:r w:rsidRPr="007E5242">
              <w:rPr>
                <w:rFonts w:asciiTheme="majorBidi" w:eastAsia="Times New Roman" w:hAnsiTheme="majorBidi" w:cstheme="majorBidi"/>
                <w:color w:val="000000"/>
                <w:sz w:val="28"/>
                <w:szCs w:val="28"/>
                <w:lang w:eastAsia="uk-UA" w:bidi="he-IL"/>
              </w:rPr>
              <w:t>146 173</w:t>
            </w:r>
          </w:p>
        </w:tc>
      </w:tr>
      <w:tr w:rsidR="007E5242" w:rsidRPr="007E5242" w:rsidTr="007E5242">
        <w:trPr>
          <w:trHeight w:val="426"/>
          <w:jc w:val="center"/>
        </w:trPr>
        <w:tc>
          <w:tcPr>
            <w:tcW w:w="0" w:type="auto"/>
            <w:shd w:val="clear" w:color="auto" w:fill="auto"/>
            <w:noWrap/>
            <w:vAlign w:val="center"/>
            <w:hideMark/>
          </w:tcPr>
          <w:p w:rsidR="007E5242" w:rsidRPr="007E5242" w:rsidRDefault="007E5242" w:rsidP="007E5242">
            <w:pPr>
              <w:spacing w:after="0" w:line="240" w:lineRule="auto"/>
              <w:jc w:val="center"/>
              <w:rPr>
                <w:rFonts w:asciiTheme="majorBidi" w:eastAsia="Times New Roman" w:hAnsiTheme="majorBidi" w:cstheme="majorBidi"/>
                <w:color w:val="000000"/>
                <w:sz w:val="28"/>
                <w:szCs w:val="28"/>
                <w:lang w:eastAsia="uk-UA" w:bidi="he-IL"/>
              </w:rPr>
            </w:pPr>
            <w:r w:rsidRPr="007E5242">
              <w:rPr>
                <w:rFonts w:asciiTheme="majorBidi" w:eastAsia="Times New Roman" w:hAnsiTheme="majorBidi" w:cstheme="majorBidi"/>
                <w:color w:val="000000"/>
                <w:sz w:val="28"/>
                <w:szCs w:val="28"/>
                <w:lang w:eastAsia="uk-UA" w:bidi="he-IL"/>
              </w:rPr>
              <w:t>2005</w:t>
            </w:r>
          </w:p>
        </w:tc>
        <w:tc>
          <w:tcPr>
            <w:tcW w:w="0" w:type="auto"/>
            <w:shd w:val="clear" w:color="auto" w:fill="auto"/>
            <w:noWrap/>
            <w:vAlign w:val="center"/>
            <w:hideMark/>
          </w:tcPr>
          <w:p w:rsidR="007E5242" w:rsidRPr="007E5242" w:rsidRDefault="007E5242" w:rsidP="007E5242">
            <w:pPr>
              <w:spacing w:after="0" w:line="240" w:lineRule="auto"/>
              <w:jc w:val="center"/>
              <w:rPr>
                <w:rFonts w:asciiTheme="majorBidi" w:eastAsia="Times New Roman" w:hAnsiTheme="majorBidi" w:cstheme="majorBidi"/>
                <w:color w:val="000000"/>
                <w:sz w:val="28"/>
                <w:szCs w:val="28"/>
                <w:lang w:eastAsia="uk-UA" w:bidi="he-IL"/>
              </w:rPr>
            </w:pPr>
            <w:r w:rsidRPr="007E5242">
              <w:rPr>
                <w:rFonts w:asciiTheme="majorBidi" w:eastAsia="Times New Roman" w:hAnsiTheme="majorBidi" w:cstheme="majorBidi"/>
                <w:color w:val="000000"/>
                <w:sz w:val="28"/>
                <w:szCs w:val="28"/>
                <w:lang w:eastAsia="uk-UA" w:bidi="he-IL"/>
              </w:rPr>
              <w:t>10 094</w:t>
            </w:r>
          </w:p>
        </w:tc>
        <w:tc>
          <w:tcPr>
            <w:tcW w:w="0" w:type="auto"/>
            <w:shd w:val="clear" w:color="auto" w:fill="auto"/>
            <w:noWrap/>
            <w:vAlign w:val="center"/>
            <w:hideMark/>
          </w:tcPr>
          <w:p w:rsidR="007E5242" w:rsidRPr="007E5242" w:rsidRDefault="007E5242" w:rsidP="007E5242">
            <w:pPr>
              <w:spacing w:after="0" w:line="240" w:lineRule="auto"/>
              <w:jc w:val="center"/>
              <w:rPr>
                <w:rFonts w:asciiTheme="majorBidi" w:eastAsia="Times New Roman" w:hAnsiTheme="majorBidi" w:cstheme="majorBidi"/>
                <w:color w:val="000000"/>
                <w:sz w:val="28"/>
                <w:szCs w:val="28"/>
                <w:lang w:eastAsia="uk-UA" w:bidi="he-IL"/>
              </w:rPr>
            </w:pPr>
            <w:r w:rsidRPr="007E5242">
              <w:rPr>
                <w:rFonts w:asciiTheme="majorBidi" w:eastAsia="Times New Roman" w:hAnsiTheme="majorBidi" w:cstheme="majorBidi"/>
                <w:color w:val="000000"/>
                <w:sz w:val="28"/>
                <w:szCs w:val="28"/>
                <w:lang w:eastAsia="uk-UA" w:bidi="he-IL"/>
              </w:rPr>
              <w:t>24 799</w:t>
            </w:r>
          </w:p>
        </w:tc>
        <w:tc>
          <w:tcPr>
            <w:tcW w:w="0" w:type="auto"/>
            <w:shd w:val="clear" w:color="auto" w:fill="auto"/>
            <w:noWrap/>
            <w:vAlign w:val="center"/>
            <w:hideMark/>
          </w:tcPr>
          <w:p w:rsidR="007E5242" w:rsidRPr="007E5242" w:rsidRDefault="007E5242" w:rsidP="007E5242">
            <w:pPr>
              <w:spacing w:after="0" w:line="240" w:lineRule="auto"/>
              <w:jc w:val="center"/>
              <w:rPr>
                <w:rFonts w:asciiTheme="majorBidi" w:eastAsia="Times New Roman" w:hAnsiTheme="majorBidi" w:cstheme="majorBidi"/>
                <w:color w:val="000000"/>
                <w:sz w:val="28"/>
                <w:szCs w:val="28"/>
                <w:lang w:eastAsia="uk-UA" w:bidi="he-IL"/>
              </w:rPr>
            </w:pPr>
            <w:r w:rsidRPr="007E5242">
              <w:rPr>
                <w:rFonts w:asciiTheme="majorBidi" w:eastAsia="Times New Roman" w:hAnsiTheme="majorBidi" w:cstheme="majorBidi"/>
                <w:color w:val="000000"/>
                <w:sz w:val="28"/>
                <w:szCs w:val="28"/>
                <w:lang w:eastAsia="uk-UA" w:bidi="he-IL"/>
              </w:rPr>
              <w:t>9 696</w:t>
            </w:r>
          </w:p>
        </w:tc>
        <w:tc>
          <w:tcPr>
            <w:tcW w:w="0" w:type="auto"/>
            <w:shd w:val="clear" w:color="auto" w:fill="auto"/>
            <w:noWrap/>
            <w:vAlign w:val="center"/>
            <w:hideMark/>
          </w:tcPr>
          <w:p w:rsidR="007E5242" w:rsidRPr="007E5242" w:rsidRDefault="007E5242" w:rsidP="007E5242">
            <w:pPr>
              <w:spacing w:after="0" w:line="240" w:lineRule="auto"/>
              <w:jc w:val="center"/>
              <w:rPr>
                <w:rFonts w:asciiTheme="majorBidi" w:eastAsia="Times New Roman" w:hAnsiTheme="majorBidi" w:cstheme="majorBidi"/>
                <w:color w:val="000000"/>
                <w:sz w:val="28"/>
                <w:szCs w:val="28"/>
                <w:lang w:eastAsia="uk-UA" w:bidi="he-IL"/>
              </w:rPr>
            </w:pPr>
            <w:r w:rsidRPr="007E5242">
              <w:rPr>
                <w:rFonts w:asciiTheme="majorBidi" w:eastAsia="Times New Roman" w:hAnsiTheme="majorBidi" w:cstheme="majorBidi"/>
                <w:color w:val="000000"/>
                <w:sz w:val="28"/>
                <w:szCs w:val="28"/>
                <w:lang w:eastAsia="uk-UA" w:bidi="he-IL"/>
              </w:rPr>
              <w:t>14 564</w:t>
            </w:r>
          </w:p>
        </w:tc>
        <w:tc>
          <w:tcPr>
            <w:tcW w:w="0" w:type="auto"/>
            <w:shd w:val="clear" w:color="auto" w:fill="auto"/>
            <w:noWrap/>
            <w:vAlign w:val="center"/>
            <w:hideMark/>
          </w:tcPr>
          <w:p w:rsidR="007E5242" w:rsidRPr="007E5242" w:rsidRDefault="007E5242" w:rsidP="007E5242">
            <w:pPr>
              <w:spacing w:after="0" w:line="240" w:lineRule="auto"/>
              <w:jc w:val="center"/>
              <w:rPr>
                <w:rFonts w:asciiTheme="majorBidi" w:eastAsia="Times New Roman" w:hAnsiTheme="majorBidi" w:cstheme="majorBidi"/>
                <w:color w:val="000000"/>
                <w:sz w:val="28"/>
                <w:szCs w:val="28"/>
                <w:lang w:eastAsia="uk-UA" w:bidi="he-IL"/>
              </w:rPr>
            </w:pPr>
            <w:r w:rsidRPr="007E5242">
              <w:rPr>
                <w:rFonts w:asciiTheme="majorBidi" w:eastAsia="Times New Roman" w:hAnsiTheme="majorBidi" w:cstheme="majorBidi"/>
                <w:color w:val="000000"/>
                <w:sz w:val="28"/>
                <w:szCs w:val="28"/>
                <w:lang w:eastAsia="uk-UA" w:bidi="he-IL"/>
              </w:rPr>
              <w:t>148 769</w:t>
            </w:r>
          </w:p>
        </w:tc>
      </w:tr>
      <w:tr w:rsidR="007E5242" w:rsidRPr="007E5242" w:rsidTr="007E5242">
        <w:trPr>
          <w:trHeight w:val="426"/>
          <w:jc w:val="center"/>
        </w:trPr>
        <w:tc>
          <w:tcPr>
            <w:tcW w:w="0" w:type="auto"/>
            <w:shd w:val="clear" w:color="auto" w:fill="auto"/>
            <w:noWrap/>
            <w:vAlign w:val="center"/>
            <w:hideMark/>
          </w:tcPr>
          <w:p w:rsidR="007E5242" w:rsidRPr="007E5242" w:rsidRDefault="007E5242" w:rsidP="007E5242">
            <w:pPr>
              <w:spacing w:after="0" w:line="240" w:lineRule="auto"/>
              <w:jc w:val="center"/>
              <w:rPr>
                <w:rFonts w:asciiTheme="majorBidi" w:eastAsia="Times New Roman" w:hAnsiTheme="majorBidi" w:cstheme="majorBidi"/>
                <w:color w:val="000000"/>
                <w:sz w:val="28"/>
                <w:szCs w:val="28"/>
                <w:lang w:eastAsia="uk-UA" w:bidi="he-IL"/>
              </w:rPr>
            </w:pPr>
            <w:r w:rsidRPr="007E5242">
              <w:rPr>
                <w:rFonts w:asciiTheme="majorBidi" w:eastAsia="Times New Roman" w:hAnsiTheme="majorBidi" w:cstheme="majorBidi"/>
                <w:color w:val="000000"/>
                <w:sz w:val="28"/>
                <w:szCs w:val="28"/>
                <w:lang w:eastAsia="uk-UA" w:bidi="he-IL"/>
              </w:rPr>
              <w:t>2006</w:t>
            </w:r>
          </w:p>
        </w:tc>
        <w:tc>
          <w:tcPr>
            <w:tcW w:w="0" w:type="auto"/>
            <w:shd w:val="clear" w:color="auto" w:fill="auto"/>
            <w:noWrap/>
            <w:vAlign w:val="center"/>
            <w:hideMark/>
          </w:tcPr>
          <w:p w:rsidR="007E5242" w:rsidRPr="007E5242" w:rsidRDefault="007E5242" w:rsidP="007E5242">
            <w:pPr>
              <w:spacing w:after="0" w:line="240" w:lineRule="auto"/>
              <w:jc w:val="center"/>
              <w:rPr>
                <w:rFonts w:asciiTheme="majorBidi" w:eastAsia="Times New Roman" w:hAnsiTheme="majorBidi" w:cstheme="majorBidi"/>
                <w:color w:val="000000"/>
                <w:sz w:val="28"/>
                <w:szCs w:val="28"/>
                <w:lang w:eastAsia="uk-UA" w:bidi="he-IL"/>
              </w:rPr>
            </w:pPr>
            <w:r w:rsidRPr="007E5242">
              <w:rPr>
                <w:rFonts w:asciiTheme="majorBidi" w:eastAsia="Times New Roman" w:hAnsiTheme="majorBidi" w:cstheme="majorBidi"/>
                <w:color w:val="000000"/>
                <w:sz w:val="28"/>
                <w:szCs w:val="28"/>
                <w:lang w:eastAsia="uk-UA" w:bidi="he-IL"/>
              </w:rPr>
              <w:t>13 595</w:t>
            </w:r>
          </w:p>
        </w:tc>
        <w:tc>
          <w:tcPr>
            <w:tcW w:w="0" w:type="auto"/>
            <w:shd w:val="clear" w:color="auto" w:fill="auto"/>
            <w:noWrap/>
            <w:vAlign w:val="center"/>
            <w:hideMark/>
          </w:tcPr>
          <w:p w:rsidR="007E5242" w:rsidRPr="007E5242" w:rsidRDefault="007E5242" w:rsidP="007E5242">
            <w:pPr>
              <w:spacing w:after="0" w:line="240" w:lineRule="auto"/>
              <w:jc w:val="center"/>
              <w:rPr>
                <w:rFonts w:asciiTheme="majorBidi" w:eastAsia="Times New Roman" w:hAnsiTheme="majorBidi" w:cstheme="majorBidi"/>
                <w:color w:val="000000"/>
                <w:sz w:val="28"/>
                <w:szCs w:val="28"/>
                <w:lang w:eastAsia="uk-UA" w:bidi="he-IL"/>
              </w:rPr>
            </w:pPr>
            <w:r w:rsidRPr="007E5242">
              <w:rPr>
                <w:rFonts w:asciiTheme="majorBidi" w:eastAsia="Times New Roman" w:hAnsiTheme="majorBidi" w:cstheme="majorBidi"/>
                <w:color w:val="000000"/>
                <w:sz w:val="28"/>
                <w:szCs w:val="28"/>
                <w:lang w:eastAsia="uk-UA" w:bidi="he-IL"/>
              </w:rPr>
              <w:t>29 860</w:t>
            </w:r>
          </w:p>
        </w:tc>
        <w:tc>
          <w:tcPr>
            <w:tcW w:w="0" w:type="auto"/>
            <w:shd w:val="clear" w:color="auto" w:fill="auto"/>
            <w:noWrap/>
            <w:vAlign w:val="center"/>
            <w:hideMark/>
          </w:tcPr>
          <w:p w:rsidR="007E5242" w:rsidRPr="007E5242" w:rsidRDefault="007E5242" w:rsidP="007E5242">
            <w:pPr>
              <w:spacing w:after="0" w:line="240" w:lineRule="auto"/>
              <w:jc w:val="center"/>
              <w:rPr>
                <w:rFonts w:asciiTheme="majorBidi" w:eastAsia="Times New Roman" w:hAnsiTheme="majorBidi" w:cstheme="majorBidi"/>
                <w:color w:val="000000"/>
                <w:sz w:val="28"/>
                <w:szCs w:val="28"/>
                <w:lang w:eastAsia="uk-UA" w:bidi="he-IL"/>
              </w:rPr>
            </w:pPr>
            <w:r w:rsidRPr="007E5242">
              <w:rPr>
                <w:rFonts w:asciiTheme="majorBidi" w:eastAsia="Times New Roman" w:hAnsiTheme="majorBidi" w:cstheme="majorBidi"/>
                <w:color w:val="000000"/>
                <w:sz w:val="28"/>
                <w:szCs w:val="28"/>
                <w:lang w:eastAsia="uk-UA" w:bidi="he-IL"/>
              </w:rPr>
              <w:t>9 021</w:t>
            </w:r>
          </w:p>
        </w:tc>
        <w:tc>
          <w:tcPr>
            <w:tcW w:w="0" w:type="auto"/>
            <w:shd w:val="clear" w:color="auto" w:fill="auto"/>
            <w:noWrap/>
            <w:vAlign w:val="center"/>
            <w:hideMark/>
          </w:tcPr>
          <w:p w:rsidR="007E5242" w:rsidRPr="007E5242" w:rsidRDefault="007E5242" w:rsidP="007E5242">
            <w:pPr>
              <w:spacing w:after="0" w:line="240" w:lineRule="auto"/>
              <w:jc w:val="center"/>
              <w:rPr>
                <w:rFonts w:asciiTheme="majorBidi" w:eastAsia="Times New Roman" w:hAnsiTheme="majorBidi" w:cstheme="majorBidi"/>
                <w:color w:val="000000"/>
                <w:sz w:val="28"/>
                <w:szCs w:val="28"/>
                <w:lang w:eastAsia="uk-UA" w:bidi="he-IL"/>
              </w:rPr>
            </w:pPr>
            <w:r w:rsidRPr="007E5242">
              <w:rPr>
                <w:rFonts w:asciiTheme="majorBidi" w:eastAsia="Times New Roman" w:hAnsiTheme="majorBidi" w:cstheme="majorBidi"/>
                <w:color w:val="000000"/>
                <w:sz w:val="28"/>
                <w:szCs w:val="28"/>
                <w:lang w:eastAsia="uk-UA" w:bidi="he-IL"/>
              </w:rPr>
              <w:t>11 600</w:t>
            </w:r>
          </w:p>
        </w:tc>
        <w:tc>
          <w:tcPr>
            <w:tcW w:w="0" w:type="auto"/>
            <w:shd w:val="clear" w:color="auto" w:fill="auto"/>
            <w:noWrap/>
            <w:vAlign w:val="center"/>
            <w:hideMark/>
          </w:tcPr>
          <w:p w:rsidR="007E5242" w:rsidRPr="007E5242" w:rsidRDefault="007E5242" w:rsidP="007E5242">
            <w:pPr>
              <w:spacing w:after="0" w:line="240" w:lineRule="auto"/>
              <w:jc w:val="center"/>
              <w:rPr>
                <w:rFonts w:asciiTheme="majorBidi" w:eastAsia="Times New Roman" w:hAnsiTheme="majorBidi" w:cstheme="majorBidi"/>
                <w:color w:val="000000"/>
                <w:sz w:val="28"/>
                <w:szCs w:val="28"/>
                <w:lang w:eastAsia="uk-UA" w:bidi="he-IL"/>
              </w:rPr>
            </w:pPr>
            <w:r w:rsidRPr="007E5242">
              <w:rPr>
                <w:rFonts w:asciiTheme="majorBidi" w:eastAsia="Times New Roman" w:hAnsiTheme="majorBidi" w:cstheme="majorBidi"/>
                <w:color w:val="000000"/>
                <w:sz w:val="28"/>
                <w:szCs w:val="28"/>
                <w:lang w:eastAsia="uk-UA" w:bidi="he-IL"/>
              </w:rPr>
              <w:t>162 485</w:t>
            </w:r>
          </w:p>
        </w:tc>
      </w:tr>
      <w:tr w:rsidR="007E5242" w:rsidRPr="007E5242" w:rsidTr="007E5242">
        <w:trPr>
          <w:trHeight w:val="426"/>
          <w:jc w:val="center"/>
        </w:trPr>
        <w:tc>
          <w:tcPr>
            <w:tcW w:w="0" w:type="auto"/>
            <w:shd w:val="clear" w:color="auto" w:fill="auto"/>
            <w:noWrap/>
            <w:vAlign w:val="center"/>
            <w:hideMark/>
          </w:tcPr>
          <w:p w:rsidR="007E5242" w:rsidRPr="007E5242" w:rsidRDefault="007E5242" w:rsidP="007E5242">
            <w:pPr>
              <w:spacing w:after="0" w:line="240" w:lineRule="auto"/>
              <w:jc w:val="center"/>
              <w:rPr>
                <w:rFonts w:asciiTheme="majorBidi" w:eastAsia="Times New Roman" w:hAnsiTheme="majorBidi" w:cstheme="majorBidi"/>
                <w:color w:val="000000"/>
                <w:sz w:val="28"/>
                <w:szCs w:val="28"/>
                <w:lang w:eastAsia="uk-UA" w:bidi="he-IL"/>
              </w:rPr>
            </w:pPr>
            <w:r w:rsidRPr="007E5242">
              <w:rPr>
                <w:rFonts w:asciiTheme="majorBidi" w:eastAsia="Times New Roman" w:hAnsiTheme="majorBidi" w:cstheme="majorBidi"/>
                <w:color w:val="000000"/>
                <w:sz w:val="28"/>
                <w:szCs w:val="28"/>
                <w:lang w:eastAsia="uk-UA" w:bidi="he-IL"/>
              </w:rPr>
              <w:t>2007</w:t>
            </w:r>
          </w:p>
        </w:tc>
        <w:tc>
          <w:tcPr>
            <w:tcW w:w="0" w:type="auto"/>
            <w:shd w:val="clear" w:color="auto" w:fill="auto"/>
            <w:noWrap/>
            <w:vAlign w:val="center"/>
            <w:hideMark/>
          </w:tcPr>
          <w:p w:rsidR="007E5242" w:rsidRPr="007E5242" w:rsidRDefault="007E5242" w:rsidP="007E5242">
            <w:pPr>
              <w:spacing w:after="0" w:line="240" w:lineRule="auto"/>
              <w:jc w:val="center"/>
              <w:rPr>
                <w:rFonts w:asciiTheme="majorBidi" w:eastAsia="Times New Roman" w:hAnsiTheme="majorBidi" w:cstheme="majorBidi"/>
                <w:color w:val="000000"/>
                <w:sz w:val="28"/>
                <w:szCs w:val="28"/>
                <w:lang w:eastAsia="uk-UA" w:bidi="he-IL"/>
              </w:rPr>
            </w:pPr>
            <w:r w:rsidRPr="007E5242">
              <w:rPr>
                <w:rFonts w:asciiTheme="majorBidi" w:eastAsia="Times New Roman" w:hAnsiTheme="majorBidi" w:cstheme="majorBidi"/>
                <w:color w:val="000000"/>
                <w:sz w:val="28"/>
                <w:szCs w:val="28"/>
                <w:lang w:eastAsia="uk-UA" w:bidi="he-IL"/>
              </w:rPr>
              <w:t>18 759</w:t>
            </w:r>
          </w:p>
        </w:tc>
        <w:tc>
          <w:tcPr>
            <w:tcW w:w="0" w:type="auto"/>
            <w:shd w:val="clear" w:color="auto" w:fill="auto"/>
            <w:noWrap/>
            <w:vAlign w:val="center"/>
            <w:hideMark/>
          </w:tcPr>
          <w:p w:rsidR="007E5242" w:rsidRPr="007E5242" w:rsidRDefault="007E5242" w:rsidP="007E5242">
            <w:pPr>
              <w:spacing w:after="0" w:line="240" w:lineRule="auto"/>
              <w:jc w:val="center"/>
              <w:rPr>
                <w:rFonts w:asciiTheme="majorBidi" w:eastAsia="Times New Roman" w:hAnsiTheme="majorBidi" w:cstheme="majorBidi"/>
                <w:color w:val="000000"/>
                <w:sz w:val="28"/>
                <w:szCs w:val="28"/>
                <w:lang w:eastAsia="uk-UA" w:bidi="he-IL"/>
              </w:rPr>
            </w:pPr>
            <w:r w:rsidRPr="007E5242">
              <w:rPr>
                <w:rFonts w:asciiTheme="majorBidi" w:eastAsia="Times New Roman" w:hAnsiTheme="majorBidi" w:cstheme="majorBidi"/>
                <w:color w:val="000000"/>
                <w:sz w:val="28"/>
                <w:szCs w:val="28"/>
                <w:lang w:eastAsia="uk-UA" w:bidi="he-IL"/>
              </w:rPr>
              <w:t>31 343</w:t>
            </w:r>
          </w:p>
        </w:tc>
        <w:tc>
          <w:tcPr>
            <w:tcW w:w="0" w:type="auto"/>
            <w:shd w:val="clear" w:color="auto" w:fill="auto"/>
            <w:noWrap/>
            <w:vAlign w:val="center"/>
            <w:hideMark/>
          </w:tcPr>
          <w:p w:rsidR="007E5242" w:rsidRPr="007E5242" w:rsidRDefault="007E5242" w:rsidP="007E5242">
            <w:pPr>
              <w:spacing w:after="0" w:line="240" w:lineRule="auto"/>
              <w:jc w:val="center"/>
              <w:rPr>
                <w:rFonts w:asciiTheme="majorBidi" w:eastAsia="Times New Roman" w:hAnsiTheme="majorBidi" w:cstheme="majorBidi"/>
                <w:color w:val="000000"/>
                <w:sz w:val="28"/>
                <w:szCs w:val="28"/>
                <w:lang w:eastAsia="uk-UA" w:bidi="he-IL"/>
              </w:rPr>
            </w:pPr>
            <w:r w:rsidRPr="007E5242">
              <w:rPr>
                <w:rFonts w:asciiTheme="majorBidi" w:eastAsia="Times New Roman" w:hAnsiTheme="majorBidi" w:cstheme="majorBidi"/>
                <w:color w:val="000000"/>
                <w:sz w:val="28"/>
                <w:szCs w:val="28"/>
                <w:lang w:eastAsia="uk-UA" w:bidi="he-IL"/>
              </w:rPr>
              <w:t>12 317</w:t>
            </w:r>
          </w:p>
        </w:tc>
        <w:tc>
          <w:tcPr>
            <w:tcW w:w="0" w:type="auto"/>
            <w:shd w:val="clear" w:color="auto" w:fill="auto"/>
            <w:noWrap/>
            <w:vAlign w:val="center"/>
            <w:hideMark/>
          </w:tcPr>
          <w:p w:rsidR="007E5242" w:rsidRPr="007E5242" w:rsidRDefault="007E5242" w:rsidP="007E5242">
            <w:pPr>
              <w:spacing w:after="0" w:line="240" w:lineRule="auto"/>
              <w:jc w:val="center"/>
              <w:rPr>
                <w:rFonts w:asciiTheme="majorBidi" w:eastAsia="Times New Roman" w:hAnsiTheme="majorBidi" w:cstheme="majorBidi"/>
                <w:color w:val="000000"/>
                <w:sz w:val="28"/>
                <w:szCs w:val="28"/>
                <w:lang w:eastAsia="uk-UA" w:bidi="he-IL"/>
              </w:rPr>
            </w:pPr>
            <w:r w:rsidRPr="007E5242">
              <w:rPr>
                <w:rFonts w:asciiTheme="majorBidi" w:eastAsia="Times New Roman" w:hAnsiTheme="majorBidi" w:cstheme="majorBidi"/>
                <w:color w:val="000000"/>
                <w:sz w:val="28"/>
                <w:szCs w:val="28"/>
                <w:lang w:eastAsia="uk-UA" w:bidi="he-IL"/>
              </w:rPr>
              <w:t>9 400</w:t>
            </w:r>
          </w:p>
        </w:tc>
        <w:tc>
          <w:tcPr>
            <w:tcW w:w="0" w:type="auto"/>
            <w:shd w:val="clear" w:color="auto" w:fill="auto"/>
            <w:noWrap/>
            <w:vAlign w:val="center"/>
            <w:hideMark/>
          </w:tcPr>
          <w:p w:rsidR="007E5242" w:rsidRPr="007E5242" w:rsidRDefault="007E5242" w:rsidP="007E5242">
            <w:pPr>
              <w:spacing w:after="0" w:line="240" w:lineRule="auto"/>
              <w:jc w:val="center"/>
              <w:rPr>
                <w:rFonts w:asciiTheme="majorBidi" w:eastAsia="Times New Roman" w:hAnsiTheme="majorBidi" w:cstheme="majorBidi"/>
                <w:color w:val="000000"/>
                <w:sz w:val="28"/>
                <w:szCs w:val="28"/>
                <w:lang w:eastAsia="uk-UA" w:bidi="he-IL"/>
              </w:rPr>
            </w:pPr>
            <w:r w:rsidRPr="007E5242">
              <w:rPr>
                <w:rFonts w:asciiTheme="majorBidi" w:eastAsia="Times New Roman" w:hAnsiTheme="majorBidi" w:cstheme="majorBidi"/>
                <w:color w:val="000000"/>
                <w:sz w:val="28"/>
                <w:szCs w:val="28"/>
                <w:lang w:eastAsia="uk-UA" w:bidi="he-IL"/>
              </w:rPr>
              <w:t>232 132</w:t>
            </w:r>
          </w:p>
        </w:tc>
      </w:tr>
      <w:tr w:rsidR="007E5242" w:rsidRPr="007E5242" w:rsidTr="007E5242">
        <w:trPr>
          <w:trHeight w:val="426"/>
          <w:jc w:val="center"/>
        </w:trPr>
        <w:tc>
          <w:tcPr>
            <w:tcW w:w="0" w:type="auto"/>
            <w:shd w:val="clear" w:color="auto" w:fill="auto"/>
            <w:noWrap/>
            <w:vAlign w:val="center"/>
            <w:hideMark/>
          </w:tcPr>
          <w:p w:rsidR="007E5242" w:rsidRPr="007E5242" w:rsidRDefault="007E5242" w:rsidP="007E5242">
            <w:pPr>
              <w:spacing w:after="0" w:line="240" w:lineRule="auto"/>
              <w:jc w:val="center"/>
              <w:rPr>
                <w:rFonts w:asciiTheme="majorBidi" w:eastAsia="Times New Roman" w:hAnsiTheme="majorBidi" w:cstheme="majorBidi"/>
                <w:color w:val="000000"/>
                <w:sz w:val="28"/>
                <w:szCs w:val="28"/>
                <w:lang w:eastAsia="uk-UA" w:bidi="he-IL"/>
              </w:rPr>
            </w:pPr>
            <w:r w:rsidRPr="007E5242">
              <w:rPr>
                <w:rFonts w:asciiTheme="majorBidi" w:eastAsia="Times New Roman" w:hAnsiTheme="majorBidi" w:cstheme="majorBidi"/>
                <w:color w:val="000000"/>
                <w:sz w:val="28"/>
                <w:szCs w:val="28"/>
                <w:lang w:eastAsia="uk-UA" w:bidi="he-IL"/>
              </w:rPr>
              <w:t>2008</w:t>
            </w:r>
          </w:p>
        </w:tc>
        <w:tc>
          <w:tcPr>
            <w:tcW w:w="0" w:type="auto"/>
            <w:shd w:val="clear" w:color="auto" w:fill="auto"/>
            <w:noWrap/>
            <w:vAlign w:val="center"/>
            <w:hideMark/>
          </w:tcPr>
          <w:p w:rsidR="007E5242" w:rsidRPr="007E5242" w:rsidRDefault="007E5242" w:rsidP="007E5242">
            <w:pPr>
              <w:spacing w:after="0" w:line="240" w:lineRule="auto"/>
              <w:jc w:val="center"/>
              <w:rPr>
                <w:rFonts w:asciiTheme="majorBidi" w:eastAsia="Times New Roman" w:hAnsiTheme="majorBidi" w:cstheme="majorBidi"/>
                <w:color w:val="000000"/>
                <w:sz w:val="28"/>
                <w:szCs w:val="28"/>
                <w:lang w:eastAsia="uk-UA" w:bidi="he-IL"/>
              </w:rPr>
            </w:pPr>
            <w:r w:rsidRPr="007E5242">
              <w:rPr>
                <w:rFonts w:asciiTheme="majorBidi" w:eastAsia="Times New Roman" w:hAnsiTheme="majorBidi" w:cstheme="majorBidi"/>
                <w:color w:val="000000"/>
                <w:sz w:val="28"/>
                <w:szCs w:val="28"/>
                <w:lang w:eastAsia="uk-UA" w:bidi="he-IL"/>
              </w:rPr>
              <w:t>20 362</w:t>
            </w:r>
          </w:p>
        </w:tc>
        <w:tc>
          <w:tcPr>
            <w:tcW w:w="0" w:type="auto"/>
            <w:shd w:val="clear" w:color="auto" w:fill="auto"/>
            <w:noWrap/>
            <w:vAlign w:val="center"/>
            <w:hideMark/>
          </w:tcPr>
          <w:p w:rsidR="007E5242" w:rsidRPr="007E5242" w:rsidRDefault="007E5242" w:rsidP="007E5242">
            <w:pPr>
              <w:spacing w:after="0" w:line="240" w:lineRule="auto"/>
              <w:jc w:val="center"/>
              <w:rPr>
                <w:rFonts w:asciiTheme="majorBidi" w:eastAsia="Times New Roman" w:hAnsiTheme="majorBidi" w:cstheme="majorBidi"/>
                <w:color w:val="000000"/>
                <w:sz w:val="28"/>
                <w:szCs w:val="28"/>
                <w:lang w:eastAsia="uk-UA" w:bidi="he-IL"/>
              </w:rPr>
            </w:pPr>
            <w:r w:rsidRPr="007E5242">
              <w:rPr>
                <w:rFonts w:asciiTheme="majorBidi" w:eastAsia="Times New Roman" w:hAnsiTheme="majorBidi" w:cstheme="majorBidi"/>
                <w:color w:val="000000"/>
                <w:sz w:val="28"/>
                <w:szCs w:val="28"/>
                <w:lang w:eastAsia="uk-UA" w:bidi="he-IL"/>
              </w:rPr>
              <w:t>31 027</w:t>
            </w:r>
          </w:p>
        </w:tc>
        <w:tc>
          <w:tcPr>
            <w:tcW w:w="0" w:type="auto"/>
            <w:shd w:val="clear" w:color="auto" w:fill="auto"/>
            <w:noWrap/>
            <w:vAlign w:val="center"/>
            <w:hideMark/>
          </w:tcPr>
          <w:p w:rsidR="007E5242" w:rsidRPr="007E5242" w:rsidRDefault="007E5242" w:rsidP="007E5242">
            <w:pPr>
              <w:spacing w:after="0" w:line="240" w:lineRule="auto"/>
              <w:jc w:val="center"/>
              <w:rPr>
                <w:rFonts w:asciiTheme="majorBidi" w:eastAsia="Times New Roman" w:hAnsiTheme="majorBidi" w:cstheme="majorBidi"/>
                <w:color w:val="000000"/>
                <w:sz w:val="28"/>
                <w:szCs w:val="28"/>
                <w:lang w:eastAsia="uk-UA" w:bidi="he-IL"/>
              </w:rPr>
            </w:pPr>
            <w:r w:rsidRPr="007E5242">
              <w:rPr>
                <w:rFonts w:asciiTheme="majorBidi" w:eastAsia="Times New Roman" w:hAnsiTheme="majorBidi" w:cstheme="majorBidi"/>
                <w:color w:val="000000"/>
                <w:sz w:val="28"/>
                <w:szCs w:val="28"/>
                <w:lang w:eastAsia="uk-UA" w:bidi="he-IL"/>
              </w:rPr>
              <w:t>10 390</w:t>
            </w:r>
          </w:p>
        </w:tc>
        <w:tc>
          <w:tcPr>
            <w:tcW w:w="0" w:type="auto"/>
            <w:shd w:val="clear" w:color="auto" w:fill="auto"/>
            <w:noWrap/>
            <w:vAlign w:val="center"/>
            <w:hideMark/>
          </w:tcPr>
          <w:p w:rsidR="007E5242" w:rsidRPr="007E5242" w:rsidRDefault="007E5242" w:rsidP="007E5242">
            <w:pPr>
              <w:spacing w:after="0" w:line="240" w:lineRule="auto"/>
              <w:jc w:val="center"/>
              <w:rPr>
                <w:rFonts w:asciiTheme="majorBidi" w:eastAsia="Times New Roman" w:hAnsiTheme="majorBidi" w:cstheme="majorBidi"/>
                <w:color w:val="000000"/>
                <w:sz w:val="28"/>
                <w:szCs w:val="28"/>
                <w:lang w:eastAsia="uk-UA" w:bidi="he-IL"/>
              </w:rPr>
            </w:pPr>
            <w:r w:rsidRPr="007E5242">
              <w:rPr>
                <w:rFonts w:asciiTheme="majorBidi" w:eastAsia="Times New Roman" w:hAnsiTheme="majorBidi" w:cstheme="majorBidi"/>
                <w:color w:val="000000"/>
                <w:sz w:val="28"/>
                <w:szCs w:val="28"/>
                <w:lang w:eastAsia="uk-UA" w:bidi="he-IL"/>
              </w:rPr>
              <w:t>12 525</w:t>
            </w:r>
          </w:p>
        </w:tc>
        <w:tc>
          <w:tcPr>
            <w:tcW w:w="0" w:type="auto"/>
            <w:shd w:val="clear" w:color="auto" w:fill="auto"/>
            <w:noWrap/>
            <w:vAlign w:val="center"/>
            <w:hideMark/>
          </w:tcPr>
          <w:p w:rsidR="007E5242" w:rsidRPr="007E5242" w:rsidRDefault="007E5242" w:rsidP="007E5242">
            <w:pPr>
              <w:spacing w:after="0" w:line="240" w:lineRule="auto"/>
              <w:jc w:val="center"/>
              <w:rPr>
                <w:rFonts w:asciiTheme="majorBidi" w:eastAsia="Times New Roman" w:hAnsiTheme="majorBidi" w:cstheme="majorBidi"/>
                <w:color w:val="000000"/>
                <w:sz w:val="28"/>
                <w:szCs w:val="28"/>
                <w:lang w:eastAsia="uk-UA" w:bidi="he-IL"/>
              </w:rPr>
            </w:pPr>
            <w:r w:rsidRPr="007E5242">
              <w:rPr>
                <w:rFonts w:asciiTheme="majorBidi" w:eastAsia="Times New Roman" w:hAnsiTheme="majorBidi" w:cstheme="majorBidi"/>
                <w:color w:val="000000"/>
                <w:sz w:val="28"/>
                <w:szCs w:val="28"/>
                <w:lang w:eastAsia="uk-UA" w:bidi="he-IL"/>
              </w:rPr>
              <w:t>229 505</w:t>
            </w:r>
          </w:p>
        </w:tc>
      </w:tr>
      <w:tr w:rsidR="007E5242" w:rsidRPr="007E5242" w:rsidTr="007E5242">
        <w:trPr>
          <w:trHeight w:val="426"/>
          <w:jc w:val="center"/>
        </w:trPr>
        <w:tc>
          <w:tcPr>
            <w:tcW w:w="0" w:type="auto"/>
            <w:shd w:val="clear" w:color="auto" w:fill="auto"/>
            <w:noWrap/>
            <w:vAlign w:val="center"/>
            <w:hideMark/>
          </w:tcPr>
          <w:p w:rsidR="007E5242" w:rsidRPr="007E5242" w:rsidRDefault="007E5242" w:rsidP="007E5242">
            <w:pPr>
              <w:spacing w:after="0" w:line="240" w:lineRule="auto"/>
              <w:jc w:val="center"/>
              <w:rPr>
                <w:rFonts w:asciiTheme="majorBidi" w:eastAsia="Times New Roman" w:hAnsiTheme="majorBidi" w:cstheme="majorBidi"/>
                <w:color w:val="000000"/>
                <w:sz w:val="28"/>
                <w:szCs w:val="28"/>
                <w:lang w:eastAsia="uk-UA" w:bidi="he-IL"/>
              </w:rPr>
            </w:pPr>
            <w:r w:rsidRPr="007E5242">
              <w:rPr>
                <w:rFonts w:asciiTheme="majorBidi" w:eastAsia="Times New Roman" w:hAnsiTheme="majorBidi" w:cstheme="majorBidi"/>
                <w:color w:val="000000"/>
                <w:sz w:val="28"/>
                <w:szCs w:val="28"/>
                <w:lang w:eastAsia="uk-UA" w:bidi="he-IL"/>
              </w:rPr>
              <w:t>2009</w:t>
            </w:r>
          </w:p>
        </w:tc>
        <w:tc>
          <w:tcPr>
            <w:tcW w:w="0" w:type="auto"/>
            <w:shd w:val="clear" w:color="auto" w:fill="auto"/>
            <w:noWrap/>
            <w:vAlign w:val="center"/>
            <w:hideMark/>
          </w:tcPr>
          <w:p w:rsidR="007E5242" w:rsidRPr="007E5242" w:rsidRDefault="007E5242" w:rsidP="007E5242">
            <w:pPr>
              <w:spacing w:after="0" w:line="240" w:lineRule="auto"/>
              <w:jc w:val="center"/>
              <w:rPr>
                <w:rFonts w:asciiTheme="majorBidi" w:eastAsia="Times New Roman" w:hAnsiTheme="majorBidi" w:cstheme="majorBidi"/>
                <w:color w:val="000000"/>
                <w:sz w:val="28"/>
                <w:szCs w:val="28"/>
                <w:lang w:eastAsia="uk-UA" w:bidi="he-IL"/>
              </w:rPr>
            </w:pPr>
            <w:r w:rsidRPr="007E5242">
              <w:rPr>
                <w:rFonts w:asciiTheme="majorBidi" w:eastAsia="Times New Roman" w:hAnsiTheme="majorBidi" w:cstheme="majorBidi"/>
                <w:color w:val="000000"/>
                <w:sz w:val="28"/>
                <w:szCs w:val="28"/>
                <w:lang w:eastAsia="uk-UA" w:bidi="he-IL"/>
              </w:rPr>
              <w:t>14 219</w:t>
            </w:r>
          </w:p>
        </w:tc>
        <w:tc>
          <w:tcPr>
            <w:tcW w:w="0" w:type="auto"/>
            <w:shd w:val="clear" w:color="auto" w:fill="auto"/>
            <w:noWrap/>
            <w:vAlign w:val="center"/>
            <w:hideMark/>
          </w:tcPr>
          <w:p w:rsidR="007E5242" w:rsidRPr="007E5242" w:rsidRDefault="007E5242" w:rsidP="007E5242">
            <w:pPr>
              <w:spacing w:after="0" w:line="240" w:lineRule="auto"/>
              <w:jc w:val="center"/>
              <w:rPr>
                <w:rFonts w:asciiTheme="majorBidi" w:eastAsia="Times New Roman" w:hAnsiTheme="majorBidi" w:cstheme="majorBidi"/>
                <w:color w:val="000000"/>
                <w:sz w:val="28"/>
                <w:szCs w:val="28"/>
                <w:lang w:eastAsia="uk-UA" w:bidi="he-IL"/>
              </w:rPr>
            </w:pPr>
            <w:r w:rsidRPr="007E5242">
              <w:rPr>
                <w:rFonts w:asciiTheme="majorBidi" w:eastAsia="Times New Roman" w:hAnsiTheme="majorBidi" w:cstheme="majorBidi"/>
                <w:color w:val="000000"/>
                <w:sz w:val="28"/>
                <w:szCs w:val="28"/>
                <w:lang w:eastAsia="uk-UA" w:bidi="he-IL"/>
              </w:rPr>
              <w:t>21 696</w:t>
            </w:r>
          </w:p>
        </w:tc>
        <w:tc>
          <w:tcPr>
            <w:tcW w:w="0" w:type="auto"/>
            <w:shd w:val="clear" w:color="auto" w:fill="auto"/>
            <w:noWrap/>
            <w:vAlign w:val="center"/>
            <w:hideMark/>
          </w:tcPr>
          <w:p w:rsidR="007E5242" w:rsidRPr="007E5242" w:rsidRDefault="007E5242" w:rsidP="007E5242">
            <w:pPr>
              <w:spacing w:after="0" w:line="240" w:lineRule="auto"/>
              <w:jc w:val="center"/>
              <w:rPr>
                <w:rFonts w:asciiTheme="majorBidi" w:eastAsia="Times New Roman" w:hAnsiTheme="majorBidi" w:cstheme="majorBidi"/>
                <w:color w:val="000000"/>
                <w:sz w:val="28"/>
                <w:szCs w:val="28"/>
                <w:lang w:eastAsia="uk-UA" w:bidi="he-IL"/>
              </w:rPr>
            </w:pPr>
            <w:r w:rsidRPr="007E5242">
              <w:rPr>
                <w:rFonts w:asciiTheme="majorBidi" w:eastAsia="Times New Roman" w:hAnsiTheme="majorBidi" w:cstheme="majorBidi"/>
                <w:color w:val="000000"/>
                <w:sz w:val="28"/>
                <w:szCs w:val="28"/>
                <w:lang w:eastAsia="uk-UA" w:bidi="he-IL"/>
              </w:rPr>
              <w:t>5 208</w:t>
            </w:r>
          </w:p>
        </w:tc>
        <w:tc>
          <w:tcPr>
            <w:tcW w:w="0" w:type="auto"/>
            <w:shd w:val="clear" w:color="auto" w:fill="auto"/>
            <w:noWrap/>
            <w:vAlign w:val="center"/>
            <w:hideMark/>
          </w:tcPr>
          <w:p w:rsidR="007E5242" w:rsidRPr="007E5242" w:rsidRDefault="007E5242" w:rsidP="007E5242">
            <w:pPr>
              <w:spacing w:after="0" w:line="240" w:lineRule="auto"/>
              <w:jc w:val="center"/>
              <w:rPr>
                <w:rFonts w:asciiTheme="majorBidi" w:eastAsia="Times New Roman" w:hAnsiTheme="majorBidi" w:cstheme="majorBidi"/>
                <w:color w:val="000000"/>
                <w:sz w:val="28"/>
                <w:szCs w:val="28"/>
                <w:lang w:eastAsia="uk-UA" w:bidi="he-IL"/>
              </w:rPr>
            </w:pPr>
            <w:r w:rsidRPr="007E5242">
              <w:rPr>
                <w:rFonts w:asciiTheme="majorBidi" w:eastAsia="Times New Roman" w:hAnsiTheme="majorBidi" w:cstheme="majorBidi"/>
                <w:color w:val="000000"/>
                <w:sz w:val="28"/>
                <w:szCs w:val="28"/>
                <w:lang w:eastAsia="uk-UA" w:bidi="he-IL"/>
              </w:rPr>
              <w:t>14 600</w:t>
            </w:r>
          </w:p>
        </w:tc>
        <w:tc>
          <w:tcPr>
            <w:tcW w:w="0" w:type="auto"/>
            <w:shd w:val="clear" w:color="auto" w:fill="auto"/>
            <w:noWrap/>
            <w:vAlign w:val="center"/>
            <w:hideMark/>
          </w:tcPr>
          <w:p w:rsidR="007E5242" w:rsidRPr="007E5242" w:rsidRDefault="007E5242" w:rsidP="007E5242">
            <w:pPr>
              <w:spacing w:after="0" w:line="240" w:lineRule="auto"/>
              <w:jc w:val="center"/>
              <w:rPr>
                <w:rFonts w:asciiTheme="majorBidi" w:eastAsia="Times New Roman" w:hAnsiTheme="majorBidi" w:cstheme="majorBidi"/>
                <w:color w:val="000000"/>
                <w:sz w:val="28"/>
                <w:szCs w:val="28"/>
                <w:lang w:eastAsia="uk-UA" w:bidi="he-IL"/>
              </w:rPr>
            </w:pPr>
            <w:r w:rsidRPr="007E5242">
              <w:rPr>
                <w:rFonts w:asciiTheme="majorBidi" w:eastAsia="Times New Roman" w:hAnsiTheme="majorBidi" w:cstheme="majorBidi"/>
                <w:color w:val="000000"/>
                <w:sz w:val="28"/>
                <w:szCs w:val="28"/>
                <w:lang w:eastAsia="uk-UA" w:bidi="he-IL"/>
              </w:rPr>
              <w:t>172 768</w:t>
            </w:r>
          </w:p>
        </w:tc>
      </w:tr>
      <w:tr w:rsidR="007E5242" w:rsidRPr="007E5242" w:rsidTr="007E5242">
        <w:trPr>
          <w:trHeight w:val="426"/>
          <w:jc w:val="center"/>
        </w:trPr>
        <w:tc>
          <w:tcPr>
            <w:tcW w:w="0" w:type="auto"/>
            <w:shd w:val="clear" w:color="auto" w:fill="auto"/>
            <w:noWrap/>
            <w:vAlign w:val="center"/>
            <w:hideMark/>
          </w:tcPr>
          <w:p w:rsidR="007E5242" w:rsidRPr="007E5242" w:rsidRDefault="007E5242" w:rsidP="007E5242">
            <w:pPr>
              <w:spacing w:after="0" w:line="240" w:lineRule="auto"/>
              <w:jc w:val="center"/>
              <w:rPr>
                <w:rFonts w:asciiTheme="majorBidi" w:eastAsia="Times New Roman" w:hAnsiTheme="majorBidi" w:cstheme="majorBidi"/>
                <w:color w:val="000000"/>
                <w:sz w:val="28"/>
                <w:szCs w:val="28"/>
                <w:lang w:eastAsia="uk-UA" w:bidi="he-IL"/>
              </w:rPr>
            </w:pPr>
            <w:r w:rsidRPr="007E5242">
              <w:rPr>
                <w:rFonts w:asciiTheme="majorBidi" w:eastAsia="Times New Roman" w:hAnsiTheme="majorBidi" w:cstheme="majorBidi"/>
                <w:color w:val="000000"/>
                <w:sz w:val="28"/>
                <w:szCs w:val="28"/>
                <w:lang w:eastAsia="uk-UA" w:bidi="he-IL"/>
              </w:rPr>
              <w:t>2010</w:t>
            </w:r>
          </w:p>
        </w:tc>
        <w:tc>
          <w:tcPr>
            <w:tcW w:w="0" w:type="auto"/>
            <w:shd w:val="clear" w:color="auto" w:fill="auto"/>
            <w:noWrap/>
            <w:vAlign w:val="center"/>
            <w:hideMark/>
          </w:tcPr>
          <w:p w:rsidR="007E5242" w:rsidRPr="007E5242" w:rsidRDefault="007E5242" w:rsidP="007E5242">
            <w:pPr>
              <w:spacing w:after="0" w:line="240" w:lineRule="auto"/>
              <w:jc w:val="center"/>
              <w:rPr>
                <w:rFonts w:asciiTheme="majorBidi" w:eastAsia="Times New Roman" w:hAnsiTheme="majorBidi" w:cstheme="majorBidi"/>
                <w:color w:val="000000"/>
                <w:sz w:val="28"/>
                <w:szCs w:val="28"/>
                <w:lang w:eastAsia="uk-UA" w:bidi="he-IL"/>
              </w:rPr>
            </w:pPr>
            <w:r w:rsidRPr="007E5242">
              <w:rPr>
                <w:rFonts w:asciiTheme="majorBidi" w:eastAsia="Times New Roman" w:hAnsiTheme="majorBidi" w:cstheme="majorBidi"/>
                <w:color w:val="000000"/>
                <w:sz w:val="28"/>
                <w:szCs w:val="28"/>
                <w:lang w:eastAsia="uk-UA" w:bidi="he-IL"/>
              </w:rPr>
              <w:t>12 134</w:t>
            </w:r>
          </w:p>
        </w:tc>
        <w:tc>
          <w:tcPr>
            <w:tcW w:w="0" w:type="auto"/>
            <w:shd w:val="clear" w:color="auto" w:fill="auto"/>
            <w:noWrap/>
            <w:vAlign w:val="center"/>
            <w:hideMark/>
          </w:tcPr>
          <w:p w:rsidR="007E5242" w:rsidRPr="007E5242" w:rsidRDefault="007E5242" w:rsidP="007E5242">
            <w:pPr>
              <w:spacing w:after="0" w:line="240" w:lineRule="auto"/>
              <w:jc w:val="center"/>
              <w:rPr>
                <w:rFonts w:asciiTheme="majorBidi" w:eastAsia="Times New Roman" w:hAnsiTheme="majorBidi" w:cstheme="majorBidi"/>
                <w:color w:val="000000"/>
                <w:sz w:val="28"/>
                <w:szCs w:val="28"/>
                <w:lang w:eastAsia="uk-UA" w:bidi="he-IL"/>
              </w:rPr>
            </w:pPr>
            <w:r w:rsidRPr="007E5242">
              <w:rPr>
                <w:rFonts w:asciiTheme="majorBidi" w:eastAsia="Times New Roman" w:hAnsiTheme="majorBidi" w:cstheme="majorBidi"/>
                <w:color w:val="000000"/>
                <w:sz w:val="28"/>
                <w:szCs w:val="28"/>
                <w:lang w:eastAsia="uk-UA" w:bidi="he-IL"/>
              </w:rPr>
              <w:t>23 672</w:t>
            </w:r>
          </w:p>
        </w:tc>
        <w:tc>
          <w:tcPr>
            <w:tcW w:w="0" w:type="auto"/>
            <w:shd w:val="clear" w:color="auto" w:fill="auto"/>
            <w:noWrap/>
            <w:vAlign w:val="center"/>
            <w:hideMark/>
          </w:tcPr>
          <w:p w:rsidR="007E5242" w:rsidRPr="007E5242" w:rsidRDefault="007E5242" w:rsidP="007E5242">
            <w:pPr>
              <w:spacing w:after="0" w:line="240" w:lineRule="auto"/>
              <w:jc w:val="center"/>
              <w:rPr>
                <w:rFonts w:asciiTheme="majorBidi" w:eastAsia="Times New Roman" w:hAnsiTheme="majorBidi" w:cstheme="majorBidi"/>
                <w:color w:val="000000"/>
                <w:sz w:val="28"/>
                <w:szCs w:val="28"/>
                <w:lang w:eastAsia="uk-UA" w:bidi="he-IL"/>
              </w:rPr>
            </w:pPr>
            <w:r w:rsidRPr="007E5242">
              <w:rPr>
                <w:rFonts w:asciiTheme="majorBidi" w:eastAsia="Times New Roman" w:hAnsiTheme="majorBidi" w:cstheme="majorBidi"/>
                <w:color w:val="000000"/>
                <w:sz w:val="28"/>
                <w:szCs w:val="28"/>
                <w:lang w:eastAsia="uk-UA" w:bidi="he-IL"/>
              </w:rPr>
              <w:t>3 092</w:t>
            </w:r>
          </w:p>
        </w:tc>
        <w:tc>
          <w:tcPr>
            <w:tcW w:w="0" w:type="auto"/>
            <w:shd w:val="clear" w:color="auto" w:fill="auto"/>
            <w:noWrap/>
            <w:vAlign w:val="center"/>
            <w:hideMark/>
          </w:tcPr>
          <w:p w:rsidR="007E5242" w:rsidRPr="007E5242" w:rsidRDefault="007E5242" w:rsidP="007E5242">
            <w:pPr>
              <w:spacing w:after="0" w:line="240" w:lineRule="auto"/>
              <w:jc w:val="center"/>
              <w:rPr>
                <w:rFonts w:asciiTheme="majorBidi" w:eastAsia="Times New Roman" w:hAnsiTheme="majorBidi" w:cstheme="majorBidi"/>
                <w:color w:val="000000"/>
                <w:sz w:val="28"/>
                <w:szCs w:val="28"/>
                <w:lang w:eastAsia="uk-UA" w:bidi="he-IL"/>
              </w:rPr>
            </w:pPr>
            <w:r w:rsidRPr="007E5242">
              <w:rPr>
                <w:rFonts w:asciiTheme="majorBidi" w:eastAsia="Times New Roman" w:hAnsiTheme="majorBidi" w:cstheme="majorBidi"/>
                <w:color w:val="000000"/>
                <w:sz w:val="28"/>
                <w:szCs w:val="28"/>
                <w:lang w:eastAsia="uk-UA" w:bidi="he-IL"/>
              </w:rPr>
              <w:t>22 343</w:t>
            </w:r>
          </w:p>
        </w:tc>
        <w:tc>
          <w:tcPr>
            <w:tcW w:w="0" w:type="auto"/>
            <w:shd w:val="clear" w:color="auto" w:fill="auto"/>
            <w:noWrap/>
            <w:vAlign w:val="center"/>
            <w:hideMark/>
          </w:tcPr>
          <w:p w:rsidR="007E5242" w:rsidRPr="007E5242" w:rsidRDefault="007E5242" w:rsidP="007E5242">
            <w:pPr>
              <w:spacing w:after="0" w:line="240" w:lineRule="auto"/>
              <w:jc w:val="center"/>
              <w:rPr>
                <w:rFonts w:asciiTheme="majorBidi" w:eastAsia="Times New Roman" w:hAnsiTheme="majorBidi" w:cstheme="majorBidi"/>
                <w:color w:val="000000"/>
                <w:sz w:val="28"/>
                <w:szCs w:val="28"/>
                <w:lang w:eastAsia="uk-UA" w:bidi="he-IL"/>
              </w:rPr>
            </w:pPr>
            <w:r w:rsidRPr="007E5242">
              <w:rPr>
                <w:rFonts w:asciiTheme="majorBidi" w:eastAsia="Times New Roman" w:hAnsiTheme="majorBidi" w:cstheme="majorBidi"/>
                <w:color w:val="000000"/>
                <w:sz w:val="28"/>
                <w:szCs w:val="28"/>
                <w:lang w:eastAsia="uk-UA" w:bidi="he-IL"/>
              </w:rPr>
              <w:t>180 221</w:t>
            </w:r>
          </w:p>
        </w:tc>
      </w:tr>
      <w:tr w:rsidR="007E5242" w:rsidRPr="007E5242" w:rsidTr="007E5242">
        <w:trPr>
          <w:trHeight w:val="426"/>
          <w:jc w:val="center"/>
        </w:trPr>
        <w:tc>
          <w:tcPr>
            <w:tcW w:w="0" w:type="auto"/>
            <w:shd w:val="clear" w:color="auto" w:fill="auto"/>
            <w:noWrap/>
            <w:vAlign w:val="center"/>
            <w:hideMark/>
          </w:tcPr>
          <w:p w:rsidR="007E5242" w:rsidRPr="007E5242" w:rsidRDefault="007E5242" w:rsidP="007E5242">
            <w:pPr>
              <w:spacing w:after="0" w:line="240" w:lineRule="auto"/>
              <w:jc w:val="center"/>
              <w:rPr>
                <w:rFonts w:asciiTheme="majorBidi" w:eastAsia="Times New Roman" w:hAnsiTheme="majorBidi" w:cstheme="majorBidi"/>
                <w:color w:val="000000"/>
                <w:sz w:val="28"/>
                <w:szCs w:val="28"/>
                <w:lang w:eastAsia="uk-UA" w:bidi="he-IL"/>
              </w:rPr>
            </w:pPr>
            <w:r w:rsidRPr="007E5242">
              <w:rPr>
                <w:rFonts w:asciiTheme="majorBidi" w:eastAsia="Times New Roman" w:hAnsiTheme="majorBidi" w:cstheme="majorBidi"/>
                <w:color w:val="000000"/>
                <w:sz w:val="28"/>
                <w:szCs w:val="28"/>
                <w:lang w:eastAsia="uk-UA" w:bidi="he-IL"/>
              </w:rPr>
              <w:t>2011</w:t>
            </w:r>
          </w:p>
        </w:tc>
        <w:tc>
          <w:tcPr>
            <w:tcW w:w="0" w:type="auto"/>
            <w:shd w:val="clear" w:color="auto" w:fill="auto"/>
            <w:noWrap/>
            <w:vAlign w:val="center"/>
            <w:hideMark/>
          </w:tcPr>
          <w:p w:rsidR="007E5242" w:rsidRPr="007E5242" w:rsidRDefault="007E5242" w:rsidP="007E5242">
            <w:pPr>
              <w:spacing w:after="0" w:line="240" w:lineRule="auto"/>
              <w:jc w:val="center"/>
              <w:rPr>
                <w:rFonts w:asciiTheme="majorBidi" w:eastAsia="Times New Roman" w:hAnsiTheme="majorBidi" w:cstheme="majorBidi"/>
                <w:color w:val="000000"/>
                <w:sz w:val="28"/>
                <w:szCs w:val="28"/>
                <w:lang w:eastAsia="uk-UA" w:bidi="he-IL"/>
              </w:rPr>
            </w:pPr>
            <w:r w:rsidRPr="007E5242">
              <w:rPr>
                <w:rFonts w:asciiTheme="majorBidi" w:eastAsia="Times New Roman" w:hAnsiTheme="majorBidi" w:cstheme="majorBidi"/>
                <w:color w:val="000000"/>
                <w:sz w:val="28"/>
                <w:szCs w:val="28"/>
                <w:lang w:eastAsia="uk-UA" w:bidi="he-IL"/>
              </w:rPr>
              <w:t>9 636</w:t>
            </w:r>
          </w:p>
        </w:tc>
        <w:tc>
          <w:tcPr>
            <w:tcW w:w="0" w:type="auto"/>
            <w:shd w:val="clear" w:color="auto" w:fill="auto"/>
            <w:noWrap/>
            <w:vAlign w:val="center"/>
            <w:hideMark/>
          </w:tcPr>
          <w:p w:rsidR="007E5242" w:rsidRPr="007E5242" w:rsidRDefault="007E5242" w:rsidP="007E5242">
            <w:pPr>
              <w:spacing w:after="0" w:line="240" w:lineRule="auto"/>
              <w:jc w:val="center"/>
              <w:rPr>
                <w:rFonts w:asciiTheme="majorBidi" w:eastAsia="Times New Roman" w:hAnsiTheme="majorBidi" w:cstheme="majorBidi"/>
                <w:color w:val="000000"/>
                <w:sz w:val="28"/>
                <w:szCs w:val="28"/>
                <w:lang w:eastAsia="uk-UA" w:bidi="he-IL"/>
              </w:rPr>
            </w:pPr>
            <w:r w:rsidRPr="007E5242">
              <w:rPr>
                <w:rFonts w:asciiTheme="majorBidi" w:eastAsia="Times New Roman" w:hAnsiTheme="majorBidi" w:cstheme="majorBidi"/>
                <w:color w:val="000000"/>
                <w:sz w:val="28"/>
                <w:szCs w:val="28"/>
                <w:lang w:eastAsia="uk-UA" w:bidi="he-IL"/>
              </w:rPr>
              <w:t>28 825</w:t>
            </w:r>
          </w:p>
        </w:tc>
        <w:tc>
          <w:tcPr>
            <w:tcW w:w="0" w:type="auto"/>
            <w:shd w:val="clear" w:color="auto" w:fill="auto"/>
            <w:noWrap/>
            <w:vAlign w:val="center"/>
            <w:hideMark/>
          </w:tcPr>
          <w:p w:rsidR="007E5242" w:rsidRPr="007E5242" w:rsidRDefault="007E5242" w:rsidP="007E5242">
            <w:pPr>
              <w:spacing w:after="0" w:line="240" w:lineRule="auto"/>
              <w:jc w:val="center"/>
              <w:rPr>
                <w:rFonts w:asciiTheme="majorBidi" w:eastAsia="Times New Roman" w:hAnsiTheme="majorBidi" w:cstheme="majorBidi"/>
                <w:color w:val="000000"/>
                <w:sz w:val="28"/>
                <w:szCs w:val="28"/>
                <w:lang w:eastAsia="uk-UA" w:bidi="he-IL"/>
              </w:rPr>
            </w:pPr>
            <w:r w:rsidRPr="007E5242">
              <w:rPr>
                <w:rFonts w:asciiTheme="majorBidi" w:eastAsia="Times New Roman" w:hAnsiTheme="majorBidi" w:cstheme="majorBidi"/>
                <w:color w:val="000000"/>
                <w:sz w:val="28"/>
                <w:szCs w:val="28"/>
                <w:lang w:eastAsia="uk-UA" w:bidi="he-IL"/>
              </w:rPr>
              <w:t>-2 329</w:t>
            </w:r>
          </w:p>
        </w:tc>
        <w:tc>
          <w:tcPr>
            <w:tcW w:w="0" w:type="auto"/>
            <w:shd w:val="clear" w:color="auto" w:fill="auto"/>
            <w:noWrap/>
            <w:vAlign w:val="center"/>
            <w:hideMark/>
          </w:tcPr>
          <w:p w:rsidR="007E5242" w:rsidRPr="007E5242" w:rsidRDefault="007E5242" w:rsidP="007E5242">
            <w:pPr>
              <w:spacing w:after="0" w:line="240" w:lineRule="auto"/>
              <w:jc w:val="center"/>
              <w:rPr>
                <w:rFonts w:asciiTheme="majorBidi" w:eastAsia="Times New Roman" w:hAnsiTheme="majorBidi" w:cstheme="majorBidi"/>
                <w:color w:val="000000"/>
                <w:sz w:val="28"/>
                <w:szCs w:val="28"/>
                <w:lang w:eastAsia="uk-UA" w:bidi="he-IL"/>
              </w:rPr>
            </w:pPr>
            <w:r w:rsidRPr="007E5242">
              <w:rPr>
                <w:rFonts w:asciiTheme="majorBidi" w:eastAsia="Times New Roman" w:hAnsiTheme="majorBidi" w:cstheme="majorBidi"/>
                <w:color w:val="000000"/>
                <w:sz w:val="28"/>
                <w:szCs w:val="28"/>
                <w:lang w:eastAsia="uk-UA" w:bidi="he-IL"/>
              </w:rPr>
              <w:t>22 003</w:t>
            </w:r>
          </w:p>
        </w:tc>
        <w:tc>
          <w:tcPr>
            <w:tcW w:w="0" w:type="auto"/>
            <w:shd w:val="clear" w:color="auto" w:fill="auto"/>
            <w:noWrap/>
            <w:vAlign w:val="center"/>
            <w:hideMark/>
          </w:tcPr>
          <w:p w:rsidR="007E5242" w:rsidRPr="007E5242" w:rsidRDefault="007E5242" w:rsidP="007E5242">
            <w:pPr>
              <w:spacing w:after="0" w:line="240" w:lineRule="auto"/>
              <w:jc w:val="center"/>
              <w:rPr>
                <w:rFonts w:asciiTheme="majorBidi" w:eastAsia="Times New Roman" w:hAnsiTheme="majorBidi" w:cstheme="majorBidi"/>
                <w:color w:val="000000"/>
                <w:sz w:val="28"/>
                <w:szCs w:val="28"/>
                <w:lang w:eastAsia="uk-UA" w:bidi="he-IL"/>
              </w:rPr>
            </w:pPr>
            <w:r w:rsidRPr="007E5242">
              <w:rPr>
                <w:rFonts w:asciiTheme="majorBidi" w:eastAsia="Times New Roman" w:hAnsiTheme="majorBidi" w:cstheme="majorBidi"/>
                <w:color w:val="000000"/>
                <w:sz w:val="28"/>
                <w:szCs w:val="28"/>
                <w:lang w:eastAsia="uk-UA" w:bidi="he-IL"/>
              </w:rPr>
              <w:t>184 739</w:t>
            </w:r>
          </w:p>
        </w:tc>
      </w:tr>
      <w:tr w:rsidR="007E5242" w:rsidRPr="007E5242" w:rsidTr="007E5242">
        <w:trPr>
          <w:trHeight w:val="426"/>
          <w:jc w:val="center"/>
        </w:trPr>
        <w:tc>
          <w:tcPr>
            <w:tcW w:w="0" w:type="auto"/>
            <w:shd w:val="clear" w:color="auto" w:fill="auto"/>
            <w:noWrap/>
            <w:vAlign w:val="center"/>
            <w:hideMark/>
          </w:tcPr>
          <w:p w:rsidR="007E5242" w:rsidRPr="007E5242" w:rsidRDefault="007E5242" w:rsidP="007E5242">
            <w:pPr>
              <w:spacing w:after="0" w:line="240" w:lineRule="auto"/>
              <w:jc w:val="center"/>
              <w:rPr>
                <w:rFonts w:asciiTheme="majorBidi" w:eastAsia="Times New Roman" w:hAnsiTheme="majorBidi" w:cstheme="majorBidi"/>
                <w:color w:val="000000"/>
                <w:sz w:val="28"/>
                <w:szCs w:val="28"/>
                <w:lang w:eastAsia="uk-UA" w:bidi="he-IL"/>
              </w:rPr>
            </w:pPr>
            <w:r w:rsidRPr="007E5242">
              <w:rPr>
                <w:rFonts w:asciiTheme="majorBidi" w:eastAsia="Times New Roman" w:hAnsiTheme="majorBidi" w:cstheme="majorBidi"/>
                <w:color w:val="000000"/>
                <w:sz w:val="28"/>
                <w:szCs w:val="28"/>
                <w:lang w:eastAsia="uk-UA" w:bidi="he-IL"/>
              </w:rPr>
              <w:t>2012</w:t>
            </w:r>
          </w:p>
        </w:tc>
        <w:tc>
          <w:tcPr>
            <w:tcW w:w="0" w:type="auto"/>
            <w:shd w:val="clear" w:color="auto" w:fill="auto"/>
            <w:noWrap/>
            <w:vAlign w:val="center"/>
            <w:hideMark/>
          </w:tcPr>
          <w:p w:rsidR="007E5242" w:rsidRPr="007E5242" w:rsidRDefault="007E5242" w:rsidP="007E5242">
            <w:pPr>
              <w:spacing w:after="0" w:line="240" w:lineRule="auto"/>
              <w:jc w:val="center"/>
              <w:rPr>
                <w:rFonts w:asciiTheme="majorBidi" w:eastAsia="Times New Roman" w:hAnsiTheme="majorBidi" w:cstheme="majorBidi"/>
                <w:color w:val="000000"/>
                <w:sz w:val="28"/>
                <w:szCs w:val="28"/>
                <w:lang w:eastAsia="uk-UA" w:bidi="he-IL"/>
              </w:rPr>
            </w:pPr>
            <w:r w:rsidRPr="007E5242">
              <w:rPr>
                <w:rFonts w:asciiTheme="majorBidi" w:eastAsia="Times New Roman" w:hAnsiTheme="majorBidi" w:cstheme="majorBidi"/>
                <w:color w:val="000000"/>
                <w:sz w:val="28"/>
                <w:szCs w:val="28"/>
                <w:lang w:eastAsia="uk-UA" w:bidi="he-IL"/>
              </w:rPr>
              <w:t>9 742</w:t>
            </w:r>
          </w:p>
        </w:tc>
        <w:tc>
          <w:tcPr>
            <w:tcW w:w="0" w:type="auto"/>
            <w:shd w:val="clear" w:color="auto" w:fill="auto"/>
            <w:noWrap/>
            <w:vAlign w:val="center"/>
            <w:hideMark/>
          </w:tcPr>
          <w:p w:rsidR="007E5242" w:rsidRPr="007E5242" w:rsidRDefault="007E5242" w:rsidP="007E5242">
            <w:pPr>
              <w:spacing w:after="0" w:line="240" w:lineRule="auto"/>
              <w:jc w:val="center"/>
              <w:rPr>
                <w:rFonts w:asciiTheme="majorBidi" w:eastAsia="Times New Roman" w:hAnsiTheme="majorBidi" w:cstheme="majorBidi"/>
                <w:color w:val="000000"/>
                <w:sz w:val="28"/>
                <w:szCs w:val="28"/>
                <w:lang w:eastAsia="uk-UA" w:bidi="he-IL"/>
              </w:rPr>
            </w:pPr>
            <w:r w:rsidRPr="007E5242">
              <w:rPr>
                <w:rFonts w:asciiTheme="majorBidi" w:eastAsia="Times New Roman" w:hAnsiTheme="majorBidi" w:cstheme="majorBidi"/>
                <w:color w:val="000000"/>
                <w:sz w:val="28"/>
                <w:szCs w:val="28"/>
                <w:lang w:eastAsia="uk-UA" w:bidi="he-IL"/>
              </w:rPr>
              <w:t>28 325</w:t>
            </w:r>
          </w:p>
        </w:tc>
        <w:tc>
          <w:tcPr>
            <w:tcW w:w="0" w:type="auto"/>
            <w:shd w:val="clear" w:color="auto" w:fill="auto"/>
            <w:noWrap/>
            <w:vAlign w:val="center"/>
            <w:hideMark/>
          </w:tcPr>
          <w:p w:rsidR="007E5242" w:rsidRPr="007E5242" w:rsidRDefault="007E5242" w:rsidP="007E5242">
            <w:pPr>
              <w:spacing w:after="0" w:line="240" w:lineRule="auto"/>
              <w:jc w:val="center"/>
              <w:rPr>
                <w:rFonts w:asciiTheme="majorBidi" w:eastAsia="Times New Roman" w:hAnsiTheme="majorBidi" w:cstheme="majorBidi"/>
                <w:color w:val="000000"/>
                <w:sz w:val="28"/>
                <w:szCs w:val="28"/>
                <w:lang w:eastAsia="uk-UA" w:bidi="he-IL"/>
              </w:rPr>
            </w:pPr>
            <w:r w:rsidRPr="007E5242">
              <w:rPr>
                <w:rFonts w:asciiTheme="majorBidi" w:eastAsia="Times New Roman" w:hAnsiTheme="majorBidi" w:cstheme="majorBidi"/>
                <w:color w:val="000000"/>
                <w:sz w:val="28"/>
                <w:szCs w:val="28"/>
                <w:lang w:eastAsia="uk-UA" w:bidi="he-IL"/>
              </w:rPr>
              <w:t>-3 771</w:t>
            </w:r>
          </w:p>
        </w:tc>
        <w:tc>
          <w:tcPr>
            <w:tcW w:w="0" w:type="auto"/>
            <w:shd w:val="clear" w:color="auto" w:fill="auto"/>
            <w:noWrap/>
            <w:vAlign w:val="center"/>
            <w:hideMark/>
          </w:tcPr>
          <w:p w:rsidR="007E5242" w:rsidRPr="007E5242" w:rsidRDefault="007E5242" w:rsidP="007E5242">
            <w:pPr>
              <w:spacing w:after="0" w:line="240" w:lineRule="auto"/>
              <w:jc w:val="center"/>
              <w:rPr>
                <w:rFonts w:asciiTheme="majorBidi" w:eastAsia="Times New Roman" w:hAnsiTheme="majorBidi" w:cstheme="majorBidi"/>
                <w:color w:val="000000"/>
                <w:sz w:val="28"/>
                <w:szCs w:val="28"/>
                <w:lang w:eastAsia="uk-UA" w:bidi="he-IL"/>
              </w:rPr>
            </w:pPr>
            <w:r w:rsidRPr="007E5242">
              <w:rPr>
                <w:rFonts w:asciiTheme="majorBidi" w:eastAsia="Times New Roman" w:hAnsiTheme="majorBidi" w:cstheme="majorBidi"/>
                <w:color w:val="000000"/>
                <w:sz w:val="28"/>
                <w:szCs w:val="28"/>
                <w:lang w:eastAsia="uk-UA" w:bidi="he-IL"/>
              </w:rPr>
              <w:t>19 639</w:t>
            </w:r>
          </w:p>
        </w:tc>
        <w:tc>
          <w:tcPr>
            <w:tcW w:w="0" w:type="auto"/>
            <w:shd w:val="clear" w:color="auto" w:fill="auto"/>
            <w:noWrap/>
            <w:vAlign w:val="center"/>
            <w:hideMark/>
          </w:tcPr>
          <w:p w:rsidR="007E5242" w:rsidRPr="007E5242" w:rsidRDefault="007E5242" w:rsidP="007E5242">
            <w:pPr>
              <w:spacing w:after="0" w:line="240" w:lineRule="auto"/>
              <w:jc w:val="center"/>
              <w:rPr>
                <w:rFonts w:asciiTheme="majorBidi" w:eastAsia="Times New Roman" w:hAnsiTheme="majorBidi" w:cstheme="majorBidi"/>
                <w:color w:val="000000"/>
                <w:sz w:val="28"/>
                <w:szCs w:val="28"/>
                <w:lang w:eastAsia="uk-UA" w:bidi="he-IL"/>
              </w:rPr>
            </w:pPr>
            <w:r w:rsidRPr="007E5242">
              <w:rPr>
                <w:rFonts w:asciiTheme="majorBidi" w:eastAsia="Times New Roman" w:hAnsiTheme="majorBidi" w:cstheme="majorBidi"/>
                <w:color w:val="000000"/>
                <w:sz w:val="28"/>
                <w:szCs w:val="28"/>
                <w:lang w:eastAsia="uk-UA" w:bidi="he-IL"/>
              </w:rPr>
              <w:t>216 988</w:t>
            </w:r>
          </w:p>
        </w:tc>
      </w:tr>
      <w:tr w:rsidR="007E5242" w:rsidRPr="007E5242" w:rsidTr="007E5242">
        <w:trPr>
          <w:trHeight w:val="426"/>
          <w:jc w:val="center"/>
        </w:trPr>
        <w:tc>
          <w:tcPr>
            <w:tcW w:w="0" w:type="auto"/>
            <w:shd w:val="clear" w:color="auto" w:fill="auto"/>
            <w:noWrap/>
            <w:vAlign w:val="center"/>
            <w:hideMark/>
          </w:tcPr>
          <w:p w:rsidR="007E5242" w:rsidRPr="007E5242" w:rsidRDefault="007E5242" w:rsidP="007E5242">
            <w:pPr>
              <w:spacing w:after="0" w:line="240" w:lineRule="auto"/>
              <w:jc w:val="center"/>
              <w:rPr>
                <w:rFonts w:asciiTheme="majorBidi" w:eastAsia="Times New Roman" w:hAnsiTheme="majorBidi" w:cstheme="majorBidi"/>
                <w:color w:val="000000"/>
                <w:sz w:val="28"/>
                <w:szCs w:val="28"/>
                <w:lang w:eastAsia="uk-UA" w:bidi="he-IL"/>
              </w:rPr>
            </w:pPr>
            <w:r w:rsidRPr="007E5242">
              <w:rPr>
                <w:rFonts w:asciiTheme="majorBidi" w:eastAsia="Times New Roman" w:hAnsiTheme="majorBidi" w:cstheme="majorBidi"/>
                <w:color w:val="000000"/>
                <w:sz w:val="28"/>
                <w:szCs w:val="28"/>
                <w:lang w:eastAsia="uk-UA" w:bidi="he-IL"/>
              </w:rPr>
              <w:t>2013</w:t>
            </w:r>
          </w:p>
        </w:tc>
        <w:tc>
          <w:tcPr>
            <w:tcW w:w="0" w:type="auto"/>
            <w:shd w:val="clear" w:color="auto" w:fill="auto"/>
            <w:noWrap/>
            <w:vAlign w:val="center"/>
            <w:hideMark/>
          </w:tcPr>
          <w:p w:rsidR="007E5242" w:rsidRPr="007E5242" w:rsidRDefault="007E5242" w:rsidP="007E5242">
            <w:pPr>
              <w:spacing w:after="0" w:line="240" w:lineRule="auto"/>
              <w:jc w:val="center"/>
              <w:rPr>
                <w:rFonts w:asciiTheme="majorBidi" w:eastAsia="Times New Roman" w:hAnsiTheme="majorBidi" w:cstheme="majorBidi"/>
                <w:color w:val="000000"/>
                <w:sz w:val="28"/>
                <w:szCs w:val="28"/>
                <w:lang w:eastAsia="uk-UA" w:bidi="he-IL"/>
              </w:rPr>
            </w:pPr>
            <w:r w:rsidRPr="007E5242">
              <w:rPr>
                <w:rFonts w:asciiTheme="majorBidi" w:eastAsia="Times New Roman" w:hAnsiTheme="majorBidi" w:cstheme="majorBidi"/>
                <w:color w:val="000000"/>
                <w:sz w:val="28"/>
                <w:szCs w:val="28"/>
                <w:lang w:eastAsia="uk-UA" w:bidi="he-IL"/>
              </w:rPr>
              <w:t>12 196</w:t>
            </w:r>
          </w:p>
        </w:tc>
        <w:tc>
          <w:tcPr>
            <w:tcW w:w="0" w:type="auto"/>
            <w:shd w:val="clear" w:color="auto" w:fill="auto"/>
            <w:noWrap/>
            <w:vAlign w:val="center"/>
            <w:hideMark/>
          </w:tcPr>
          <w:p w:rsidR="007E5242" w:rsidRPr="007E5242" w:rsidRDefault="007E5242" w:rsidP="007E5242">
            <w:pPr>
              <w:spacing w:after="0" w:line="240" w:lineRule="auto"/>
              <w:jc w:val="center"/>
              <w:rPr>
                <w:rFonts w:asciiTheme="majorBidi" w:eastAsia="Times New Roman" w:hAnsiTheme="majorBidi" w:cstheme="majorBidi"/>
                <w:color w:val="000000"/>
                <w:sz w:val="28"/>
                <w:szCs w:val="28"/>
                <w:lang w:eastAsia="uk-UA" w:bidi="he-IL"/>
              </w:rPr>
            </w:pPr>
            <w:r w:rsidRPr="007E5242">
              <w:rPr>
                <w:rFonts w:asciiTheme="majorBidi" w:eastAsia="Times New Roman" w:hAnsiTheme="majorBidi" w:cstheme="majorBidi"/>
                <w:color w:val="000000"/>
                <w:sz w:val="28"/>
                <w:szCs w:val="28"/>
                <w:lang w:eastAsia="uk-UA" w:bidi="he-IL"/>
              </w:rPr>
              <w:t>28 579</w:t>
            </w:r>
          </w:p>
        </w:tc>
        <w:tc>
          <w:tcPr>
            <w:tcW w:w="0" w:type="auto"/>
            <w:shd w:val="clear" w:color="auto" w:fill="auto"/>
            <w:noWrap/>
            <w:vAlign w:val="center"/>
            <w:hideMark/>
          </w:tcPr>
          <w:p w:rsidR="007E5242" w:rsidRPr="007E5242" w:rsidRDefault="007E5242" w:rsidP="007E5242">
            <w:pPr>
              <w:spacing w:after="0" w:line="240" w:lineRule="auto"/>
              <w:jc w:val="center"/>
              <w:rPr>
                <w:rFonts w:asciiTheme="majorBidi" w:eastAsia="Times New Roman" w:hAnsiTheme="majorBidi" w:cstheme="majorBidi"/>
                <w:color w:val="000000"/>
                <w:sz w:val="28"/>
                <w:szCs w:val="28"/>
                <w:lang w:eastAsia="uk-UA" w:bidi="he-IL"/>
              </w:rPr>
            </w:pPr>
            <w:r w:rsidRPr="007E5242">
              <w:rPr>
                <w:rFonts w:asciiTheme="majorBidi" w:eastAsia="Times New Roman" w:hAnsiTheme="majorBidi" w:cstheme="majorBidi"/>
                <w:color w:val="000000"/>
                <w:sz w:val="28"/>
                <w:szCs w:val="28"/>
                <w:lang w:eastAsia="uk-UA" w:bidi="he-IL"/>
              </w:rPr>
              <w:t>-2 876</w:t>
            </w:r>
          </w:p>
        </w:tc>
        <w:tc>
          <w:tcPr>
            <w:tcW w:w="0" w:type="auto"/>
            <w:shd w:val="clear" w:color="auto" w:fill="auto"/>
            <w:noWrap/>
            <w:vAlign w:val="center"/>
            <w:hideMark/>
          </w:tcPr>
          <w:p w:rsidR="007E5242" w:rsidRPr="007E5242" w:rsidRDefault="007E5242" w:rsidP="007E5242">
            <w:pPr>
              <w:spacing w:after="0" w:line="240" w:lineRule="auto"/>
              <w:jc w:val="center"/>
              <w:rPr>
                <w:rFonts w:asciiTheme="majorBidi" w:eastAsia="Times New Roman" w:hAnsiTheme="majorBidi" w:cstheme="majorBidi"/>
                <w:color w:val="000000"/>
                <w:sz w:val="28"/>
                <w:szCs w:val="28"/>
                <w:lang w:eastAsia="uk-UA" w:bidi="he-IL"/>
              </w:rPr>
            </w:pPr>
            <w:r w:rsidRPr="007E5242">
              <w:rPr>
                <w:rFonts w:asciiTheme="majorBidi" w:eastAsia="Times New Roman" w:hAnsiTheme="majorBidi" w:cstheme="majorBidi"/>
                <w:color w:val="000000"/>
                <w:sz w:val="28"/>
                <w:szCs w:val="28"/>
                <w:lang w:eastAsia="uk-UA" w:bidi="he-IL"/>
              </w:rPr>
              <w:t>22 714</w:t>
            </w:r>
          </w:p>
        </w:tc>
        <w:tc>
          <w:tcPr>
            <w:tcW w:w="0" w:type="auto"/>
            <w:shd w:val="clear" w:color="auto" w:fill="auto"/>
            <w:noWrap/>
            <w:vAlign w:val="center"/>
            <w:hideMark/>
          </w:tcPr>
          <w:p w:rsidR="007E5242" w:rsidRPr="007E5242" w:rsidRDefault="007E5242" w:rsidP="007E5242">
            <w:pPr>
              <w:spacing w:after="0" w:line="240" w:lineRule="auto"/>
              <w:jc w:val="center"/>
              <w:rPr>
                <w:rFonts w:asciiTheme="majorBidi" w:eastAsia="Times New Roman" w:hAnsiTheme="majorBidi" w:cstheme="majorBidi"/>
                <w:color w:val="000000"/>
                <w:sz w:val="28"/>
                <w:szCs w:val="28"/>
                <w:lang w:eastAsia="uk-UA" w:bidi="he-IL"/>
              </w:rPr>
            </w:pPr>
            <w:r w:rsidRPr="007E5242">
              <w:rPr>
                <w:rFonts w:asciiTheme="majorBidi" w:eastAsia="Times New Roman" w:hAnsiTheme="majorBidi" w:cstheme="majorBidi"/>
                <w:color w:val="000000"/>
                <w:sz w:val="28"/>
                <w:szCs w:val="28"/>
                <w:lang w:eastAsia="uk-UA" w:bidi="he-IL"/>
              </w:rPr>
              <w:t>218 579</w:t>
            </w:r>
          </w:p>
        </w:tc>
      </w:tr>
      <w:tr w:rsidR="007E5242" w:rsidRPr="007E5242" w:rsidTr="007E5242">
        <w:trPr>
          <w:trHeight w:val="426"/>
          <w:jc w:val="center"/>
        </w:trPr>
        <w:tc>
          <w:tcPr>
            <w:tcW w:w="0" w:type="auto"/>
            <w:shd w:val="clear" w:color="auto" w:fill="auto"/>
            <w:noWrap/>
            <w:vAlign w:val="center"/>
            <w:hideMark/>
          </w:tcPr>
          <w:p w:rsidR="007E5242" w:rsidRPr="007E5242" w:rsidRDefault="007E5242" w:rsidP="007E5242">
            <w:pPr>
              <w:spacing w:after="0" w:line="240" w:lineRule="auto"/>
              <w:jc w:val="center"/>
              <w:rPr>
                <w:rFonts w:asciiTheme="majorBidi" w:eastAsia="Times New Roman" w:hAnsiTheme="majorBidi" w:cstheme="majorBidi"/>
                <w:color w:val="000000"/>
                <w:sz w:val="28"/>
                <w:szCs w:val="28"/>
                <w:lang w:eastAsia="uk-UA" w:bidi="he-IL"/>
              </w:rPr>
            </w:pPr>
            <w:r w:rsidRPr="007E5242">
              <w:rPr>
                <w:rFonts w:asciiTheme="majorBidi" w:eastAsia="Times New Roman" w:hAnsiTheme="majorBidi" w:cstheme="majorBidi"/>
                <w:color w:val="000000"/>
                <w:sz w:val="28"/>
                <w:szCs w:val="28"/>
                <w:lang w:eastAsia="uk-UA" w:bidi="he-IL"/>
              </w:rPr>
              <w:t>2014</w:t>
            </w:r>
          </w:p>
        </w:tc>
        <w:tc>
          <w:tcPr>
            <w:tcW w:w="0" w:type="auto"/>
            <w:shd w:val="clear" w:color="auto" w:fill="auto"/>
            <w:noWrap/>
            <w:vAlign w:val="center"/>
            <w:hideMark/>
          </w:tcPr>
          <w:p w:rsidR="007E5242" w:rsidRPr="007E5242" w:rsidRDefault="007E5242" w:rsidP="007E5242">
            <w:pPr>
              <w:spacing w:after="0" w:line="240" w:lineRule="auto"/>
              <w:jc w:val="center"/>
              <w:rPr>
                <w:rFonts w:asciiTheme="majorBidi" w:eastAsia="Times New Roman" w:hAnsiTheme="majorBidi" w:cstheme="majorBidi"/>
                <w:color w:val="000000"/>
                <w:sz w:val="28"/>
                <w:szCs w:val="28"/>
                <w:lang w:eastAsia="uk-UA" w:bidi="he-IL"/>
              </w:rPr>
            </w:pPr>
            <w:r w:rsidRPr="007E5242">
              <w:rPr>
                <w:rFonts w:asciiTheme="majorBidi" w:eastAsia="Times New Roman" w:hAnsiTheme="majorBidi" w:cstheme="majorBidi"/>
                <w:color w:val="000000"/>
                <w:sz w:val="28"/>
                <w:szCs w:val="28"/>
                <w:lang w:eastAsia="uk-UA" w:bidi="he-IL"/>
              </w:rPr>
              <w:t>14 453</w:t>
            </w:r>
          </w:p>
        </w:tc>
        <w:tc>
          <w:tcPr>
            <w:tcW w:w="0" w:type="auto"/>
            <w:shd w:val="clear" w:color="auto" w:fill="auto"/>
            <w:noWrap/>
            <w:vAlign w:val="center"/>
            <w:hideMark/>
          </w:tcPr>
          <w:p w:rsidR="007E5242" w:rsidRPr="007E5242" w:rsidRDefault="007E5242" w:rsidP="007E5242">
            <w:pPr>
              <w:spacing w:after="0" w:line="240" w:lineRule="auto"/>
              <w:jc w:val="center"/>
              <w:rPr>
                <w:rFonts w:asciiTheme="majorBidi" w:eastAsia="Times New Roman" w:hAnsiTheme="majorBidi" w:cstheme="majorBidi"/>
                <w:color w:val="000000"/>
                <w:sz w:val="28"/>
                <w:szCs w:val="28"/>
                <w:lang w:eastAsia="uk-UA" w:bidi="he-IL"/>
              </w:rPr>
            </w:pPr>
            <w:r w:rsidRPr="007E5242">
              <w:rPr>
                <w:rFonts w:asciiTheme="majorBidi" w:eastAsia="Times New Roman" w:hAnsiTheme="majorBidi" w:cstheme="majorBidi"/>
                <w:color w:val="000000"/>
                <w:sz w:val="28"/>
                <w:szCs w:val="28"/>
                <w:lang w:eastAsia="uk-UA" w:bidi="he-IL"/>
              </w:rPr>
              <w:t>23 166</w:t>
            </w:r>
          </w:p>
        </w:tc>
        <w:tc>
          <w:tcPr>
            <w:tcW w:w="0" w:type="auto"/>
            <w:shd w:val="clear" w:color="auto" w:fill="auto"/>
            <w:noWrap/>
            <w:vAlign w:val="center"/>
            <w:hideMark/>
          </w:tcPr>
          <w:p w:rsidR="007E5242" w:rsidRPr="007E5242" w:rsidRDefault="007E5242" w:rsidP="007E5242">
            <w:pPr>
              <w:spacing w:after="0" w:line="240" w:lineRule="auto"/>
              <w:jc w:val="center"/>
              <w:rPr>
                <w:rFonts w:asciiTheme="majorBidi" w:eastAsia="Times New Roman" w:hAnsiTheme="majorBidi" w:cstheme="majorBidi"/>
                <w:color w:val="000000"/>
                <w:sz w:val="28"/>
                <w:szCs w:val="28"/>
                <w:lang w:eastAsia="uk-UA" w:bidi="he-IL"/>
              </w:rPr>
            </w:pPr>
            <w:r w:rsidRPr="007E5242">
              <w:rPr>
                <w:rFonts w:asciiTheme="majorBidi" w:eastAsia="Times New Roman" w:hAnsiTheme="majorBidi" w:cstheme="majorBidi"/>
                <w:color w:val="000000"/>
                <w:sz w:val="28"/>
                <w:szCs w:val="28"/>
                <w:lang w:eastAsia="uk-UA" w:bidi="he-IL"/>
              </w:rPr>
              <w:t>-3 191</w:t>
            </w:r>
          </w:p>
        </w:tc>
        <w:tc>
          <w:tcPr>
            <w:tcW w:w="0" w:type="auto"/>
            <w:shd w:val="clear" w:color="auto" w:fill="auto"/>
            <w:noWrap/>
            <w:vAlign w:val="center"/>
            <w:hideMark/>
          </w:tcPr>
          <w:p w:rsidR="007E5242" w:rsidRPr="007E5242" w:rsidRDefault="007E5242" w:rsidP="007E5242">
            <w:pPr>
              <w:spacing w:after="0" w:line="240" w:lineRule="auto"/>
              <w:jc w:val="center"/>
              <w:rPr>
                <w:rFonts w:asciiTheme="majorBidi" w:eastAsia="Times New Roman" w:hAnsiTheme="majorBidi" w:cstheme="majorBidi"/>
                <w:color w:val="000000"/>
                <w:sz w:val="28"/>
                <w:szCs w:val="28"/>
                <w:lang w:eastAsia="uk-UA" w:bidi="he-IL"/>
              </w:rPr>
            </w:pPr>
            <w:r w:rsidRPr="007E5242">
              <w:rPr>
                <w:rFonts w:asciiTheme="majorBidi" w:eastAsia="Times New Roman" w:hAnsiTheme="majorBidi" w:cstheme="majorBidi"/>
                <w:color w:val="000000"/>
                <w:sz w:val="28"/>
                <w:szCs w:val="28"/>
                <w:lang w:eastAsia="uk-UA" w:bidi="he-IL"/>
              </w:rPr>
              <w:t>24 528</w:t>
            </w:r>
          </w:p>
        </w:tc>
        <w:tc>
          <w:tcPr>
            <w:tcW w:w="0" w:type="auto"/>
            <w:shd w:val="clear" w:color="auto" w:fill="auto"/>
            <w:noWrap/>
            <w:vAlign w:val="center"/>
            <w:hideMark/>
          </w:tcPr>
          <w:p w:rsidR="007E5242" w:rsidRPr="007E5242" w:rsidRDefault="007E5242" w:rsidP="007E5242">
            <w:pPr>
              <w:spacing w:after="0" w:line="240" w:lineRule="auto"/>
              <w:jc w:val="center"/>
              <w:rPr>
                <w:rFonts w:asciiTheme="majorBidi" w:eastAsia="Times New Roman" w:hAnsiTheme="majorBidi" w:cstheme="majorBidi"/>
                <w:color w:val="000000"/>
                <w:sz w:val="28"/>
                <w:szCs w:val="28"/>
                <w:lang w:eastAsia="uk-UA" w:bidi="he-IL"/>
              </w:rPr>
            </w:pPr>
            <w:r w:rsidRPr="007E5242">
              <w:rPr>
                <w:rFonts w:asciiTheme="majorBidi" w:eastAsia="Times New Roman" w:hAnsiTheme="majorBidi" w:cstheme="majorBidi"/>
                <w:color w:val="000000"/>
                <w:sz w:val="28"/>
                <w:szCs w:val="28"/>
                <w:lang w:eastAsia="uk-UA" w:bidi="he-IL"/>
              </w:rPr>
              <w:t>257 742</w:t>
            </w:r>
          </w:p>
        </w:tc>
      </w:tr>
      <w:tr w:rsidR="007E5242" w:rsidRPr="007E5242" w:rsidTr="007E5242">
        <w:trPr>
          <w:trHeight w:val="426"/>
          <w:jc w:val="center"/>
        </w:trPr>
        <w:tc>
          <w:tcPr>
            <w:tcW w:w="0" w:type="auto"/>
            <w:shd w:val="clear" w:color="auto" w:fill="auto"/>
            <w:noWrap/>
            <w:vAlign w:val="center"/>
            <w:hideMark/>
          </w:tcPr>
          <w:p w:rsidR="007E5242" w:rsidRPr="007E5242" w:rsidRDefault="007E5242" w:rsidP="007E5242">
            <w:pPr>
              <w:spacing w:after="0" w:line="240" w:lineRule="auto"/>
              <w:jc w:val="center"/>
              <w:rPr>
                <w:rFonts w:asciiTheme="majorBidi" w:eastAsia="Times New Roman" w:hAnsiTheme="majorBidi" w:cstheme="majorBidi"/>
                <w:color w:val="000000"/>
                <w:sz w:val="28"/>
                <w:szCs w:val="28"/>
                <w:lang w:eastAsia="uk-UA" w:bidi="he-IL"/>
              </w:rPr>
            </w:pPr>
            <w:r w:rsidRPr="007E5242">
              <w:rPr>
                <w:rFonts w:asciiTheme="majorBidi" w:eastAsia="Times New Roman" w:hAnsiTheme="majorBidi" w:cstheme="majorBidi"/>
                <w:color w:val="000000"/>
                <w:sz w:val="28"/>
                <w:szCs w:val="28"/>
                <w:lang w:eastAsia="uk-UA" w:bidi="he-IL"/>
              </w:rPr>
              <w:t>2015</w:t>
            </w:r>
          </w:p>
        </w:tc>
        <w:tc>
          <w:tcPr>
            <w:tcW w:w="0" w:type="auto"/>
            <w:shd w:val="clear" w:color="auto" w:fill="auto"/>
            <w:noWrap/>
            <w:vAlign w:val="center"/>
            <w:hideMark/>
          </w:tcPr>
          <w:p w:rsidR="007E5242" w:rsidRPr="007E5242" w:rsidRDefault="007E5242" w:rsidP="007E5242">
            <w:pPr>
              <w:spacing w:after="0" w:line="240" w:lineRule="auto"/>
              <w:jc w:val="center"/>
              <w:rPr>
                <w:rFonts w:asciiTheme="majorBidi" w:eastAsia="Times New Roman" w:hAnsiTheme="majorBidi" w:cstheme="majorBidi"/>
                <w:color w:val="000000"/>
                <w:sz w:val="28"/>
                <w:szCs w:val="28"/>
                <w:lang w:eastAsia="uk-UA" w:bidi="he-IL"/>
              </w:rPr>
            </w:pPr>
            <w:r w:rsidRPr="007E5242">
              <w:rPr>
                <w:rFonts w:asciiTheme="majorBidi" w:eastAsia="Times New Roman" w:hAnsiTheme="majorBidi" w:cstheme="majorBidi"/>
                <w:color w:val="000000"/>
                <w:sz w:val="28"/>
                <w:szCs w:val="28"/>
                <w:lang w:eastAsia="uk-UA" w:bidi="he-IL"/>
              </w:rPr>
              <w:t>13 911</w:t>
            </w:r>
          </w:p>
        </w:tc>
        <w:tc>
          <w:tcPr>
            <w:tcW w:w="0" w:type="auto"/>
            <w:shd w:val="clear" w:color="auto" w:fill="auto"/>
            <w:noWrap/>
            <w:vAlign w:val="center"/>
            <w:hideMark/>
          </w:tcPr>
          <w:p w:rsidR="007E5242" w:rsidRPr="007E5242" w:rsidRDefault="007E5242" w:rsidP="007E5242">
            <w:pPr>
              <w:spacing w:after="0" w:line="240" w:lineRule="auto"/>
              <w:jc w:val="center"/>
              <w:rPr>
                <w:rFonts w:asciiTheme="majorBidi" w:eastAsia="Times New Roman" w:hAnsiTheme="majorBidi" w:cstheme="majorBidi"/>
                <w:color w:val="000000"/>
                <w:sz w:val="28"/>
                <w:szCs w:val="28"/>
                <w:lang w:eastAsia="uk-UA" w:bidi="he-IL"/>
              </w:rPr>
            </w:pPr>
            <w:r w:rsidRPr="007E5242">
              <w:rPr>
                <w:rFonts w:asciiTheme="majorBidi" w:eastAsia="Times New Roman" w:hAnsiTheme="majorBidi" w:cstheme="majorBidi"/>
                <w:color w:val="000000"/>
                <w:sz w:val="28"/>
                <w:szCs w:val="28"/>
                <w:lang w:eastAsia="uk-UA" w:bidi="he-IL"/>
              </w:rPr>
              <w:t>21 258</w:t>
            </w:r>
          </w:p>
        </w:tc>
        <w:tc>
          <w:tcPr>
            <w:tcW w:w="0" w:type="auto"/>
            <w:shd w:val="clear" w:color="auto" w:fill="auto"/>
            <w:noWrap/>
            <w:vAlign w:val="center"/>
            <w:hideMark/>
          </w:tcPr>
          <w:p w:rsidR="007E5242" w:rsidRPr="007E5242" w:rsidRDefault="007E5242" w:rsidP="007E5242">
            <w:pPr>
              <w:spacing w:after="0" w:line="240" w:lineRule="auto"/>
              <w:jc w:val="center"/>
              <w:rPr>
                <w:rFonts w:asciiTheme="majorBidi" w:eastAsia="Times New Roman" w:hAnsiTheme="majorBidi" w:cstheme="majorBidi"/>
                <w:color w:val="000000"/>
                <w:sz w:val="28"/>
                <w:szCs w:val="28"/>
                <w:lang w:eastAsia="uk-UA" w:bidi="he-IL"/>
              </w:rPr>
            </w:pPr>
            <w:r w:rsidRPr="007E5242">
              <w:rPr>
                <w:rFonts w:asciiTheme="majorBidi" w:eastAsia="Times New Roman" w:hAnsiTheme="majorBidi" w:cstheme="majorBidi"/>
                <w:color w:val="000000"/>
                <w:sz w:val="28"/>
                <w:szCs w:val="28"/>
                <w:lang w:eastAsia="uk-UA" w:bidi="he-IL"/>
              </w:rPr>
              <w:t>-1 340</w:t>
            </w:r>
          </w:p>
        </w:tc>
        <w:tc>
          <w:tcPr>
            <w:tcW w:w="0" w:type="auto"/>
            <w:shd w:val="clear" w:color="auto" w:fill="auto"/>
            <w:noWrap/>
            <w:vAlign w:val="center"/>
            <w:hideMark/>
          </w:tcPr>
          <w:p w:rsidR="007E5242" w:rsidRPr="007E5242" w:rsidRDefault="007E5242" w:rsidP="007E5242">
            <w:pPr>
              <w:spacing w:after="0" w:line="240" w:lineRule="auto"/>
              <w:jc w:val="center"/>
              <w:rPr>
                <w:rFonts w:asciiTheme="majorBidi" w:eastAsia="Times New Roman" w:hAnsiTheme="majorBidi" w:cstheme="majorBidi"/>
                <w:color w:val="000000"/>
                <w:sz w:val="28"/>
                <w:szCs w:val="28"/>
                <w:lang w:eastAsia="uk-UA" w:bidi="he-IL"/>
              </w:rPr>
            </w:pPr>
            <w:r w:rsidRPr="007E5242">
              <w:rPr>
                <w:rFonts w:asciiTheme="majorBidi" w:eastAsia="Times New Roman" w:hAnsiTheme="majorBidi" w:cstheme="majorBidi"/>
                <w:color w:val="000000"/>
                <w:sz w:val="28"/>
                <w:szCs w:val="28"/>
                <w:lang w:eastAsia="uk-UA" w:bidi="he-IL"/>
              </w:rPr>
              <w:t>20 566</w:t>
            </w:r>
          </w:p>
        </w:tc>
        <w:tc>
          <w:tcPr>
            <w:tcW w:w="0" w:type="auto"/>
            <w:shd w:val="clear" w:color="auto" w:fill="auto"/>
            <w:noWrap/>
            <w:vAlign w:val="center"/>
            <w:hideMark/>
          </w:tcPr>
          <w:p w:rsidR="007E5242" w:rsidRPr="007E5242" w:rsidRDefault="007E5242" w:rsidP="007E5242">
            <w:pPr>
              <w:spacing w:after="0" w:line="240" w:lineRule="auto"/>
              <w:jc w:val="center"/>
              <w:rPr>
                <w:rFonts w:asciiTheme="majorBidi" w:eastAsia="Times New Roman" w:hAnsiTheme="majorBidi" w:cstheme="majorBidi"/>
                <w:color w:val="000000"/>
                <w:sz w:val="28"/>
                <w:szCs w:val="28"/>
                <w:lang w:eastAsia="uk-UA" w:bidi="he-IL"/>
              </w:rPr>
            </w:pPr>
            <w:r w:rsidRPr="007E5242">
              <w:rPr>
                <w:rFonts w:asciiTheme="majorBidi" w:eastAsia="Times New Roman" w:hAnsiTheme="majorBidi" w:cstheme="majorBidi"/>
                <w:color w:val="000000"/>
                <w:sz w:val="28"/>
                <w:szCs w:val="28"/>
                <w:lang w:eastAsia="uk-UA" w:bidi="he-IL"/>
              </w:rPr>
              <w:t>255 039</w:t>
            </w:r>
          </w:p>
        </w:tc>
      </w:tr>
      <w:tr w:rsidR="007E5242" w:rsidRPr="007E5242" w:rsidTr="007E5242">
        <w:trPr>
          <w:trHeight w:val="426"/>
          <w:jc w:val="center"/>
        </w:trPr>
        <w:tc>
          <w:tcPr>
            <w:tcW w:w="0" w:type="auto"/>
            <w:shd w:val="clear" w:color="auto" w:fill="auto"/>
            <w:noWrap/>
            <w:vAlign w:val="center"/>
            <w:hideMark/>
          </w:tcPr>
          <w:p w:rsidR="007E5242" w:rsidRPr="007E5242" w:rsidRDefault="007E5242" w:rsidP="007E5242">
            <w:pPr>
              <w:spacing w:after="0" w:line="240" w:lineRule="auto"/>
              <w:jc w:val="center"/>
              <w:rPr>
                <w:rFonts w:asciiTheme="majorBidi" w:eastAsia="Times New Roman" w:hAnsiTheme="majorBidi" w:cstheme="majorBidi"/>
                <w:color w:val="000000"/>
                <w:sz w:val="28"/>
                <w:szCs w:val="28"/>
                <w:lang w:eastAsia="uk-UA" w:bidi="he-IL"/>
              </w:rPr>
            </w:pPr>
            <w:r w:rsidRPr="007E5242">
              <w:rPr>
                <w:rFonts w:asciiTheme="majorBidi" w:eastAsia="Times New Roman" w:hAnsiTheme="majorBidi" w:cstheme="majorBidi"/>
                <w:color w:val="000000"/>
                <w:sz w:val="28"/>
                <w:szCs w:val="28"/>
                <w:lang w:eastAsia="uk-UA" w:bidi="he-IL"/>
              </w:rPr>
              <w:t>2016</w:t>
            </w:r>
          </w:p>
        </w:tc>
        <w:tc>
          <w:tcPr>
            <w:tcW w:w="0" w:type="auto"/>
            <w:shd w:val="clear" w:color="auto" w:fill="auto"/>
            <w:noWrap/>
            <w:vAlign w:val="center"/>
            <w:hideMark/>
          </w:tcPr>
          <w:p w:rsidR="007E5242" w:rsidRPr="007E5242" w:rsidRDefault="007E5242" w:rsidP="007E5242">
            <w:pPr>
              <w:spacing w:after="0" w:line="240" w:lineRule="auto"/>
              <w:jc w:val="center"/>
              <w:rPr>
                <w:rFonts w:asciiTheme="majorBidi" w:eastAsia="Times New Roman" w:hAnsiTheme="majorBidi" w:cstheme="majorBidi"/>
                <w:color w:val="000000"/>
                <w:sz w:val="28"/>
                <w:szCs w:val="28"/>
                <w:lang w:eastAsia="uk-UA" w:bidi="he-IL"/>
              </w:rPr>
            </w:pPr>
            <w:r w:rsidRPr="007E5242">
              <w:rPr>
                <w:rFonts w:asciiTheme="majorBidi" w:eastAsia="Times New Roman" w:hAnsiTheme="majorBidi" w:cstheme="majorBidi"/>
                <w:color w:val="000000"/>
                <w:sz w:val="28"/>
                <w:szCs w:val="28"/>
                <w:lang w:eastAsia="uk-UA" w:bidi="he-IL"/>
              </w:rPr>
              <w:t>14 629</w:t>
            </w:r>
          </w:p>
        </w:tc>
        <w:tc>
          <w:tcPr>
            <w:tcW w:w="0" w:type="auto"/>
            <w:shd w:val="clear" w:color="auto" w:fill="auto"/>
            <w:noWrap/>
            <w:vAlign w:val="center"/>
            <w:hideMark/>
          </w:tcPr>
          <w:p w:rsidR="007E5242" w:rsidRPr="007E5242" w:rsidRDefault="007E5242" w:rsidP="007E5242">
            <w:pPr>
              <w:spacing w:after="0" w:line="240" w:lineRule="auto"/>
              <w:jc w:val="center"/>
              <w:rPr>
                <w:rFonts w:asciiTheme="majorBidi" w:eastAsia="Times New Roman" w:hAnsiTheme="majorBidi" w:cstheme="majorBidi"/>
                <w:color w:val="000000"/>
                <w:sz w:val="28"/>
                <w:szCs w:val="28"/>
                <w:lang w:eastAsia="uk-UA" w:bidi="he-IL"/>
              </w:rPr>
            </w:pPr>
            <w:r w:rsidRPr="007E5242">
              <w:rPr>
                <w:rFonts w:asciiTheme="majorBidi" w:eastAsia="Times New Roman" w:hAnsiTheme="majorBidi" w:cstheme="majorBidi"/>
                <w:color w:val="000000"/>
                <w:sz w:val="28"/>
                <w:szCs w:val="28"/>
                <w:lang w:eastAsia="uk-UA" w:bidi="he-IL"/>
              </w:rPr>
              <w:t>16 107</w:t>
            </w:r>
          </w:p>
        </w:tc>
        <w:tc>
          <w:tcPr>
            <w:tcW w:w="0" w:type="auto"/>
            <w:shd w:val="clear" w:color="auto" w:fill="auto"/>
            <w:noWrap/>
            <w:vAlign w:val="center"/>
            <w:hideMark/>
          </w:tcPr>
          <w:p w:rsidR="007E5242" w:rsidRPr="007E5242" w:rsidRDefault="007E5242" w:rsidP="007E5242">
            <w:pPr>
              <w:spacing w:after="0" w:line="240" w:lineRule="auto"/>
              <w:jc w:val="center"/>
              <w:rPr>
                <w:rFonts w:asciiTheme="majorBidi" w:eastAsia="Times New Roman" w:hAnsiTheme="majorBidi" w:cstheme="majorBidi"/>
                <w:color w:val="000000"/>
                <w:sz w:val="28"/>
                <w:szCs w:val="28"/>
                <w:lang w:eastAsia="uk-UA" w:bidi="he-IL"/>
              </w:rPr>
            </w:pPr>
            <w:r w:rsidRPr="007E5242">
              <w:rPr>
                <w:rFonts w:asciiTheme="majorBidi" w:eastAsia="Times New Roman" w:hAnsiTheme="majorBidi" w:cstheme="majorBidi"/>
                <w:color w:val="000000"/>
                <w:sz w:val="28"/>
                <w:szCs w:val="28"/>
                <w:lang w:eastAsia="uk-UA" w:bidi="he-IL"/>
              </w:rPr>
              <w:t>-3 058</w:t>
            </w:r>
          </w:p>
        </w:tc>
        <w:tc>
          <w:tcPr>
            <w:tcW w:w="0" w:type="auto"/>
            <w:shd w:val="clear" w:color="auto" w:fill="auto"/>
            <w:noWrap/>
            <w:vAlign w:val="center"/>
            <w:hideMark/>
          </w:tcPr>
          <w:p w:rsidR="007E5242" w:rsidRPr="007E5242" w:rsidRDefault="007E5242" w:rsidP="007E5242">
            <w:pPr>
              <w:spacing w:after="0" w:line="240" w:lineRule="auto"/>
              <w:jc w:val="center"/>
              <w:rPr>
                <w:rFonts w:asciiTheme="majorBidi" w:eastAsia="Times New Roman" w:hAnsiTheme="majorBidi" w:cstheme="majorBidi"/>
                <w:color w:val="000000"/>
                <w:sz w:val="28"/>
                <w:szCs w:val="28"/>
                <w:lang w:eastAsia="uk-UA" w:bidi="he-IL"/>
              </w:rPr>
            </w:pPr>
            <w:r w:rsidRPr="007E5242">
              <w:rPr>
                <w:rFonts w:asciiTheme="majorBidi" w:eastAsia="Times New Roman" w:hAnsiTheme="majorBidi" w:cstheme="majorBidi"/>
                <w:color w:val="000000"/>
                <w:sz w:val="28"/>
                <w:szCs w:val="28"/>
                <w:lang w:eastAsia="uk-UA" w:bidi="he-IL"/>
              </w:rPr>
              <w:t>20 923</w:t>
            </w:r>
          </w:p>
        </w:tc>
        <w:tc>
          <w:tcPr>
            <w:tcW w:w="0" w:type="auto"/>
            <w:shd w:val="clear" w:color="auto" w:fill="auto"/>
            <w:noWrap/>
            <w:vAlign w:val="center"/>
            <w:hideMark/>
          </w:tcPr>
          <w:p w:rsidR="007E5242" w:rsidRPr="007E5242" w:rsidRDefault="007E5242" w:rsidP="007E5242">
            <w:pPr>
              <w:spacing w:after="0" w:line="240" w:lineRule="auto"/>
              <w:jc w:val="center"/>
              <w:rPr>
                <w:rFonts w:asciiTheme="majorBidi" w:eastAsia="Times New Roman" w:hAnsiTheme="majorBidi" w:cstheme="majorBidi"/>
                <w:color w:val="000000"/>
                <w:sz w:val="28"/>
                <w:szCs w:val="28"/>
                <w:lang w:eastAsia="uk-UA" w:bidi="he-IL"/>
              </w:rPr>
            </w:pPr>
            <w:r w:rsidRPr="007E5242">
              <w:rPr>
                <w:rFonts w:asciiTheme="majorBidi" w:eastAsia="Times New Roman" w:hAnsiTheme="majorBidi" w:cstheme="majorBidi"/>
                <w:color w:val="000000"/>
                <w:sz w:val="28"/>
                <w:szCs w:val="28"/>
                <w:lang w:eastAsia="uk-UA" w:bidi="he-IL"/>
              </w:rPr>
              <w:t>256 402</w:t>
            </w:r>
          </w:p>
        </w:tc>
      </w:tr>
      <w:tr w:rsidR="007E5242" w:rsidRPr="007E5242" w:rsidTr="007E5242">
        <w:trPr>
          <w:trHeight w:val="426"/>
          <w:jc w:val="center"/>
        </w:trPr>
        <w:tc>
          <w:tcPr>
            <w:tcW w:w="0" w:type="auto"/>
            <w:shd w:val="clear" w:color="auto" w:fill="auto"/>
            <w:noWrap/>
            <w:vAlign w:val="center"/>
            <w:hideMark/>
          </w:tcPr>
          <w:p w:rsidR="007E5242" w:rsidRPr="007E5242" w:rsidRDefault="007E5242" w:rsidP="007E5242">
            <w:pPr>
              <w:spacing w:after="0" w:line="240" w:lineRule="auto"/>
              <w:jc w:val="center"/>
              <w:rPr>
                <w:rFonts w:asciiTheme="majorBidi" w:eastAsia="Times New Roman" w:hAnsiTheme="majorBidi" w:cstheme="majorBidi"/>
                <w:color w:val="000000"/>
                <w:sz w:val="28"/>
                <w:szCs w:val="28"/>
                <w:lang w:eastAsia="uk-UA" w:bidi="he-IL"/>
              </w:rPr>
            </w:pPr>
            <w:r w:rsidRPr="007E5242">
              <w:rPr>
                <w:rFonts w:asciiTheme="majorBidi" w:eastAsia="Times New Roman" w:hAnsiTheme="majorBidi" w:cstheme="majorBidi"/>
                <w:color w:val="000000"/>
                <w:sz w:val="28"/>
                <w:szCs w:val="28"/>
                <w:lang w:eastAsia="uk-UA" w:bidi="he-IL"/>
              </w:rPr>
              <w:t>2017</w:t>
            </w:r>
          </w:p>
        </w:tc>
        <w:tc>
          <w:tcPr>
            <w:tcW w:w="0" w:type="auto"/>
            <w:shd w:val="clear" w:color="auto" w:fill="auto"/>
            <w:noWrap/>
            <w:vAlign w:val="center"/>
            <w:hideMark/>
          </w:tcPr>
          <w:p w:rsidR="007E5242" w:rsidRPr="007E5242" w:rsidRDefault="007E5242" w:rsidP="007E5242">
            <w:pPr>
              <w:spacing w:after="0" w:line="240" w:lineRule="auto"/>
              <w:jc w:val="center"/>
              <w:rPr>
                <w:rFonts w:asciiTheme="majorBidi" w:eastAsia="Times New Roman" w:hAnsiTheme="majorBidi" w:cstheme="majorBidi"/>
                <w:color w:val="000000"/>
                <w:sz w:val="28"/>
                <w:szCs w:val="28"/>
                <w:lang w:eastAsia="uk-UA" w:bidi="he-IL"/>
              </w:rPr>
            </w:pPr>
            <w:r w:rsidRPr="007E5242">
              <w:rPr>
                <w:rFonts w:asciiTheme="majorBidi" w:eastAsia="Times New Roman" w:hAnsiTheme="majorBidi" w:cstheme="majorBidi"/>
                <w:color w:val="000000"/>
                <w:sz w:val="28"/>
                <w:szCs w:val="28"/>
                <w:lang w:eastAsia="uk-UA" w:bidi="he-IL"/>
              </w:rPr>
              <w:t>12 470</w:t>
            </w:r>
          </w:p>
        </w:tc>
        <w:tc>
          <w:tcPr>
            <w:tcW w:w="0" w:type="auto"/>
            <w:shd w:val="clear" w:color="auto" w:fill="auto"/>
            <w:noWrap/>
            <w:vAlign w:val="center"/>
            <w:hideMark/>
          </w:tcPr>
          <w:p w:rsidR="007E5242" w:rsidRPr="007E5242" w:rsidRDefault="007E5242" w:rsidP="007E5242">
            <w:pPr>
              <w:spacing w:after="0" w:line="240" w:lineRule="auto"/>
              <w:jc w:val="center"/>
              <w:rPr>
                <w:rFonts w:asciiTheme="majorBidi" w:eastAsia="Times New Roman" w:hAnsiTheme="majorBidi" w:cstheme="majorBidi"/>
                <w:color w:val="000000"/>
                <w:sz w:val="28"/>
                <w:szCs w:val="28"/>
                <w:lang w:eastAsia="uk-UA" w:bidi="he-IL"/>
              </w:rPr>
            </w:pPr>
            <w:r w:rsidRPr="007E5242">
              <w:rPr>
                <w:rFonts w:asciiTheme="majorBidi" w:eastAsia="Times New Roman" w:hAnsiTheme="majorBidi" w:cstheme="majorBidi"/>
                <w:color w:val="000000"/>
                <w:sz w:val="28"/>
                <w:szCs w:val="28"/>
                <w:lang w:eastAsia="uk-UA" w:bidi="he-IL"/>
              </w:rPr>
              <w:t>14 625</w:t>
            </w:r>
          </w:p>
        </w:tc>
        <w:tc>
          <w:tcPr>
            <w:tcW w:w="0" w:type="auto"/>
            <w:shd w:val="clear" w:color="auto" w:fill="auto"/>
            <w:noWrap/>
            <w:vAlign w:val="center"/>
            <w:hideMark/>
          </w:tcPr>
          <w:p w:rsidR="007E5242" w:rsidRPr="007E5242" w:rsidRDefault="007E5242" w:rsidP="007E5242">
            <w:pPr>
              <w:spacing w:after="0" w:line="240" w:lineRule="auto"/>
              <w:jc w:val="center"/>
              <w:rPr>
                <w:rFonts w:asciiTheme="majorBidi" w:eastAsia="Times New Roman" w:hAnsiTheme="majorBidi" w:cstheme="majorBidi"/>
                <w:color w:val="000000"/>
                <w:sz w:val="28"/>
                <w:szCs w:val="28"/>
                <w:lang w:eastAsia="uk-UA" w:bidi="he-IL"/>
              </w:rPr>
            </w:pPr>
            <w:r w:rsidRPr="007E5242">
              <w:rPr>
                <w:rFonts w:asciiTheme="majorBidi" w:eastAsia="Times New Roman" w:hAnsiTheme="majorBidi" w:cstheme="majorBidi"/>
                <w:color w:val="000000"/>
                <w:sz w:val="28"/>
                <w:szCs w:val="28"/>
                <w:lang w:eastAsia="uk-UA" w:bidi="he-IL"/>
              </w:rPr>
              <w:t>125</w:t>
            </w:r>
          </w:p>
        </w:tc>
        <w:tc>
          <w:tcPr>
            <w:tcW w:w="0" w:type="auto"/>
            <w:shd w:val="clear" w:color="auto" w:fill="auto"/>
            <w:noWrap/>
            <w:vAlign w:val="center"/>
            <w:hideMark/>
          </w:tcPr>
          <w:p w:rsidR="007E5242" w:rsidRPr="007E5242" w:rsidRDefault="007E5242" w:rsidP="007E5242">
            <w:pPr>
              <w:spacing w:after="0" w:line="240" w:lineRule="auto"/>
              <w:jc w:val="center"/>
              <w:rPr>
                <w:rFonts w:asciiTheme="majorBidi" w:eastAsia="Times New Roman" w:hAnsiTheme="majorBidi" w:cstheme="majorBidi"/>
                <w:color w:val="000000"/>
                <w:sz w:val="28"/>
                <w:szCs w:val="28"/>
                <w:lang w:eastAsia="uk-UA" w:bidi="he-IL"/>
              </w:rPr>
            </w:pPr>
            <w:r w:rsidRPr="007E5242">
              <w:rPr>
                <w:rFonts w:asciiTheme="majorBidi" w:eastAsia="Times New Roman" w:hAnsiTheme="majorBidi" w:cstheme="majorBidi"/>
                <w:color w:val="000000"/>
                <w:sz w:val="28"/>
                <w:szCs w:val="28"/>
                <w:lang w:eastAsia="uk-UA" w:bidi="he-IL"/>
              </w:rPr>
              <w:t>23 879</w:t>
            </w:r>
          </w:p>
        </w:tc>
        <w:tc>
          <w:tcPr>
            <w:tcW w:w="0" w:type="auto"/>
            <w:shd w:val="clear" w:color="auto" w:fill="auto"/>
            <w:noWrap/>
            <w:vAlign w:val="center"/>
            <w:hideMark/>
          </w:tcPr>
          <w:p w:rsidR="007E5242" w:rsidRPr="007E5242" w:rsidRDefault="007E5242" w:rsidP="007E5242">
            <w:pPr>
              <w:spacing w:after="0" w:line="240" w:lineRule="auto"/>
              <w:jc w:val="center"/>
              <w:rPr>
                <w:rFonts w:asciiTheme="majorBidi" w:eastAsia="Times New Roman" w:hAnsiTheme="majorBidi" w:cstheme="majorBidi"/>
                <w:color w:val="000000"/>
                <w:sz w:val="28"/>
                <w:szCs w:val="28"/>
                <w:lang w:eastAsia="uk-UA" w:bidi="he-IL"/>
              </w:rPr>
            </w:pPr>
            <w:r w:rsidRPr="007E5242">
              <w:rPr>
                <w:rFonts w:asciiTheme="majorBidi" w:eastAsia="Times New Roman" w:hAnsiTheme="majorBidi" w:cstheme="majorBidi"/>
                <w:color w:val="000000"/>
                <w:sz w:val="28"/>
                <w:szCs w:val="28"/>
                <w:lang w:eastAsia="uk-UA" w:bidi="he-IL"/>
              </w:rPr>
              <w:t>260 592</w:t>
            </w:r>
          </w:p>
        </w:tc>
      </w:tr>
      <w:tr w:rsidR="007E5242" w:rsidRPr="007E5242" w:rsidTr="007E5242">
        <w:trPr>
          <w:trHeight w:val="426"/>
          <w:jc w:val="center"/>
        </w:trPr>
        <w:tc>
          <w:tcPr>
            <w:tcW w:w="0" w:type="auto"/>
            <w:shd w:val="clear" w:color="auto" w:fill="auto"/>
            <w:noWrap/>
            <w:vAlign w:val="center"/>
            <w:hideMark/>
          </w:tcPr>
          <w:p w:rsidR="007E5242" w:rsidRPr="007E5242" w:rsidRDefault="007E5242" w:rsidP="007E5242">
            <w:pPr>
              <w:spacing w:after="0" w:line="240" w:lineRule="auto"/>
              <w:jc w:val="center"/>
              <w:rPr>
                <w:rFonts w:asciiTheme="majorBidi" w:eastAsia="Times New Roman" w:hAnsiTheme="majorBidi" w:cstheme="majorBidi"/>
                <w:color w:val="000000"/>
                <w:sz w:val="28"/>
                <w:szCs w:val="28"/>
                <w:lang w:eastAsia="uk-UA" w:bidi="he-IL"/>
              </w:rPr>
            </w:pPr>
            <w:r w:rsidRPr="007E5242">
              <w:rPr>
                <w:rFonts w:asciiTheme="majorBidi" w:eastAsia="Times New Roman" w:hAnsiTheme="majorBidi" w:cstheme="majorBidi"/>
                <w:color w:val="000000"/>
                <w:sz w:val="28"/>
                <w:szCs w:val="28"/>
                <w:lang w:eastAsia="uk-UA" w:bidi="he-IL"/>
              </w:rPr>
              <w:t>2018</w:t>
            </w:r>
          </w:p>
        </w:tc>
        <w:tc>
          <w:tcPr>
            <w:tcW w:w="0" w:type="auto"/>
            <w:shd w:val="clear" w:color="auto" w:fill="auto"/>
            <w:noWrap/>
            <w:vAlign w:val="center"/>
            <w:hideMark/>
          </w:tcPr>
          <w:p w:rsidR="007E5242" w:rsidRPr="007E5242" w:rsidRDefault="007E5242" w:rsidP="007E5242">
            <w:pPr>
              <w:spacing w:after="0" w:line="240" w:lineRule="auto"/>
              <w:jc w:val="center"/>
              <w:rPr>
                <w:rFonts w:asciiTheme="majorBidi" w:eastAsia="Times New Roman" w:hAnsiTheme="majorBidi" w:cstheme="majorBidi"/>
                <w:color w:val="000000"/>
                <w:sz w:val="28"/>
                <w:szCs w:val="28"/>
                <w:lang w:eastAsia="uk-UA" w:bidi="he-IL"/>
              </w:rPr>
            </w:pPr>
            <w:r w:rsidRPr="007E5242">
              <w:rPr>
                <w:rFonts w:asciiTheme="majorBidi" w:eastAsia="Times New Roman" w:hAnsiTheme="majorBidi" w:cstheme="majorBidi"/>
                <w:color w:val="000000"/>
                <w:sz w:val="28"/>
                <w:szCs w:val="28"/>
                <w:lang w:eastAsia="uk-UA" w:bidi="he-IL"/>
              </w:rPr>
              <w:t>13 271</w:t>
            </w:r>
          </w:p>
        </w:tc>
        <w:tc>
          <w:tcPr>
            <w:tcW w:w="0" w:type="auto"/>
            <w:shd w:val="clear" w:color="auto" w:fill="auto"/>
            <w:noWrap/>
            <w:vAlign w:val="center"/>
            <w:hideMark/>
          </w:tcPr>
          <w:p w:rsidR="007E5242" w:rsidRPr="007E5242" w:rsidRDefault="007E5242" w:rsidP="007E5242">
            <w:pPr>
              <w:spacing w:after="0" w:line="240" w:lineRule="auto"/>
              <w:jc w:val="center"/>
              <w:rPr>
                <w:rFonts w:asciiTheme="majorBidi" w:eastAsia="Times New Roman" w:hAnsiTheme="majorBidi" w:cstheme="majorBidi"/>
                <w:color w:val="000000"/>
                <w:sz w:val="28"/>
                <w:szCs w:val="28"/>
                <w:lang w:eastAsia="uk-UA" w:bidi="he-IL"/>
              </w:rPr>
            </w:pPr>
            <w:r w:rsidRPr="007E5242">
              <w:rPr>
                <w:rFonts w:asciiTheme="majorBidi" w:eastAsia="Times New Roman" w:hAnsiTheme="majorBidi" w:cstheme="majorBidi"/>
                <w:color w:val="000000"/>
                <w:sz w:val="28"/>
                <w:szCs w:val="28"/>
                <w:lang w:eastAsia="uk-UA" w:bidi="he-IL"/>
              </w:rPr>
              <w:t>12 727</w:t>
            </w:r>
          </w:p>
        </w:tc>
        <w:tc>
          <w:tcPr>
            <w:tcW w:w="0" w:type="auto"/>
            <w:shd w:val="clear" w:color="auto" w:fill="auto"/>
            <w:noWrap/>
            <w:vAlign w:val="center"/>
            <w:hideMark/>
          </w:tcPr>
          <w:p w:rsidR="007E5242" w:rsidRPr="007E5242" w:rsidRDefault="007E5242" w:rsidP="007E5242">
            <w:pPr>
              <w:spacing w:after="0" w:line="240" w:lineRule="auto"/>
              <w:jc w:val="center"/>
              <w:rPr>
                <w:rFonts w:asciiTheme="majorBidi" w:eastAsia="Times New Roman" w:hAnsiTheme="majorBidi" w:cstheme="majorBidi"/>
                <w:color w:val="000000"/>
                <w:sz w:val="28"/>
                <w:szCs w:val="28"/>
                <w:lang w:eastAsia="uk-UA" w:bidi="he-IL"/>
              </w:rPr>
            </w:pPr>
            <w:r w:rsidRPr="007E5242">
              <w:rPr>
                <w:rFonts w:asciiTheme="majorBidi" w:eastAsia="Times New Roman" w:hAnsiTheme="majorBidi" w:cstheme="majorBidi"/>
                <w:color w:val="000000"/>
                <w:sz w:val="28"/>
                <w:szCs w:val="28"/>
                <w:lang w:eastAsia="uk-UA" w:bidi="he-IL"/>
              </w:rPr>
              <w:t>-3 435</w:t>
            </w:r>
          </w:p>
        </w:tc>
        <w:tc>
          <w:tcPr>
            <w:tcW w:w="0" w:type="auto"/>
            <w:shd w:val="clear" w:color="auto" w:fill="auto"/>
            <w:noWrap/>
            <w:vAlign w:val="center"/>
            <w:hideMark/>
          </w:tcPr>
          <w:p w:rsidR="007E5242" w:rsidRPr="007E5242" w:rsidRDefault="007E5242" w:rsidP="007E5242">
            <w:pPr>
              <w:spacing w:after="0" w:line="240" w:lineRule="auto"/>
              <w:jc w:val="center"/>
              <w:rPr>
                <w:rFonts w:asciiTheme="majorBidi" w:eastAsia="Times New Roman" w:hAnsiTheme="majorBidi" w:cstheme="majorBidi"/>
                <w:color w:val="000000"/>
                <w:sz w:val="28"/>
                <w:szCs w:val="28"/>
                <w:lang w:eastAsia="uk-UA" w:bidi="he-IL"/>
              </w:rPr>
            </w:pPr>
            <w:r w:rsidRPr="007E5242">
              <w:rPr>
                <w:rFonts w:asciiTheme="majorBidi" w:eastAsia="Times New Roman" w:hAnsiTheme="majorBidi" w:cstheme="majorBidi"/>
                <w:color w:val="000000"/>
                <w:sz w:val="28"/>
                <w:szCs w:val="28"/>
                <w:lang w:eastAsia="uk-UA" w:bidi="he-IL"/>
              </w:rPr>
              <w:t>21 806</w:t>
            </w:r>
          </w:p>
        </w:tc>
        <w:tc>
          <w:tcPr>
            <w:tcW w:w="0" w:type="auto"/>
            <w:shd w:val="clear" w:color="auto" w:fill="auto"/>
            <w:noWrap/>
            <w:vAlign w:val="center"/>
            <w:hideMark/>
          </w:tcPr>
          <w:p w:rsidR="007E5242" w:rsidRPr="007E5242" w:rsidRDefault="007E5242" w:rsidP="007E5242">
            <w:pPr>
              <w:spacing w:after="0" w:line="240" w:lineRule="auto"/>
              <w:jc w:val="center"/>
              <w:rPr>
                <w:rFonts w:asciiTheme="majorBidi" w:eastAsia="Times New Roman" w:hAnsiTheme="majorBidi" w:cstheme="majorBidi"/>
                <w:color w:val="000000"/>
                <w:sz w:val="28"/>
                <w:szCs w:val="28"/>
                <w:lang w:eastAsia="uk-UA" w:bidi="he-IL"/>
              </w:rPr>
            </w:pPr>
            <w:r w:rsidRPr="007E5242">
              <w:rPr>
                <w:rFonts w:asciiTheme="majorBidi" w:eastAsia="Times New Roman" w:hAnsiTheme="majorBidi" w:cstheme="majorBidi"/>
                <w:color w:val="000000"/>
                <w:sz w:val="28"/>
                <w:szCs w:val="28"/>
                <w:lang w:eastAsia="uk-UA" w:bidi="he-IL"/>
              </w:rPr>
              <w:t>244 736</w:t>
            </w:r>
          </w:p>
        </w:tc>
      </w:tr>
      <w:tr w:rsidR="007E5242" w:rsidRPr="007E5242" w:rsidTr="007E5242">
        <w:trPr>
          <w:trHeight w:val="426"/>
          <w:jc w:val="center"/>
        </w:trPr>
        <w:tc>
          <w:tcPr>
            <w:tcW w:w="0" w:type="auto"/>
            <w:shd w:val="clear" w:color="auto" w:fill="auto"/>
            <w:noWrap/>
            <w:vAlign w:val="center"/>
            <w:hideMark/>
          </w:tcPr>
          <w:p w:rsidR="007E5242" w:rsidRPr="007E5242" w:rsidRDefault="007E5242" w:rsidP="007E5242">
            <w:pPr>
              <w:spacing w:after="0" w:line="240" w:lineRule="auto"/>
              <w:jc w:val="center"/>
              <w:rPr>
                <w:rFonts w:asciiTheme="majorBidi" w:eastAsia="Times New Roman" w:hAnsiTheme="majorBidi" w:cstheme="majorBidi"/>
                <w:color w:val="000000"/>
                <w:sz w:val="28"/>
                <w:szCs w:val="28"/>
                <w:lang w:eastAsia="uk-UA" w:bidi="he-IL"/>
              </w:rPr>
            </w:pPr>
            <w:r w:rsidRPr="007E5242">
              <w:rPr>
                <w:rFonts w:asciiTheme="majorBidi" w:eastAsia="Times New Roman" w:hAnsiTheme="majorBidi" w:cstheme="majorBidi"/>
                <w:color w:val="000000"/>
                <w:sz w:val="28"/>
                <w:szCs w:val="28"/>
                <w:lang w:eastAsia="uk-UA" w:bidi="he-IL"/>
              </w:rPr>
              <w:t>2019</w:t>
            </w:r>
          </w:p>
        </w:tc>
        <w:tc>
          <w:tcPr>
            <w:tcW w:w="0" w:type="auto"/>
            <w:shd w:val="clear" w:color="auto" w:fill="auto"/>
            <w:noWrap/>
            <w:vAlign w:val="center"/>
            <w:hideMark/>
          </w:tcPr>
          <w:p w:rsidR="007E5242" w:rsidRPr="007E5242" w:rsidRDefault="007E5242" w:rsidP="007E5242">
            <w:pPr>
              <w:spacing w:after="0" w:line="240" w:lineRule="auto"/>
              <w:jc w:val="center"/>
              <w:rPr>
                <w:rFonts w:asciiTheme="majorBidi" w:eastAsia="Times New Roman" w:hAnsiTheme="majorBidi" w:cstheme="majorBidi"/>
                <w:color w:val="000000"/>
                <w:sz w:val="28"/>
                <w:szCs w:val="28"/>
                <w:lang w:eastAsia="uk-UA" w:bidi="he-IL"/>
              </w:rPr>
            </w:pPr>
            <w:r w:rsidRPr="007E5242">
              <w:rPr>
                <w:rFonts w:asciiTheme="majorBidi" w:eastAsia="Times New Roman" w:hAnsiTheme="majorBidi" w:cstheme="majorBidi"/>
                <w:color w:val="000000"/>
                <w:sz w:val="28"/>
                <w:szCs w:val="28"/>
                <w:lang w:eastAsia="uk-UA" w:bidi="he-IL"/>
              </w:rPr>
              <w:t>15 746</w:t>
            </w:r>
          </w:p>
        </w:tc>
        <w:tc>
          <w:tcPr>
            <w:tcW w:w="0" w:type="auto"/>
            <w:shd w:val="clear" w:color="auto" w:fill="auto"/>
            <w:noWrap/>
            <w:vAlign w:val="center"/>
            <w:hideMark/>
          </w:tcPr>
          <w:p w:rsidR="007E5242" w:rsidRPr="007E5242" w:rsidRDefault="007E5242" w:rsidP="007E5242">
            <w:pPr>
              <w:spacing w:after="0" w:line="240" w:lineRule="auto"/>
              <w:jc w:val="center"/>
              <w:rPr>
                <w:rFonts w:asciiTheme="majorBidi" w:eastAsia="Times New Roman" w:hAnsiTheme="majorBidi" w:cstheme="majorBidi"/>
                <w:color w:val="000000"/>
                <w:sz w:val="28"/>
                <w:szCs w:val="28"/>
                <w:lang w:eastAsia="uk-UA" w:bidi="he-IL"/>
              </w:rPr>
            </w:pPr>
            <w:r w:rsidRPr="007E5242">
              <w:rPr>
                <w:rFonts w:asciiTheme="majorBidi" w:eastAsia="Times New Roman" w:hAnsiTheme="majorBidi" w:cstheme="majorBidi"/>
                <w:color w:val="000000"/>
                <w:sz w:val="28"/>
                <w:szCs w:val="28"/>
                <w:lang w:eastAsia="uk-UA" w:bidi="he-IL"/>
              </w:rPr>
              <w:t>23 585</w:t>
            </w:r>
          </w:p>
        </w:tc>
        <w:tc>
          <w:tcPr>
            <w:tcW w:w="0" w:type="auto"/>
            <w:shd w:val="clear" w:color="auto" w:fill="auto"/>
            <w:noWrap/>
            <w:vAlign w:val="center"/>
            <w:hideMark/>
          </w:tcPr>
          <w:p w:rsidR="007E5242" w:rsidRPr="007E5242" w:rsidRDefault="007E5242" w:rsidP="007E5242">
            <w:pPr>
              <w:spacing w:after="0" w:line="240" w:lineRule="auto"/>
              <w:jc w:val="center"/>
              <w:rPr>
                <w:rFonts w:asciiTheme="majorBidi" w:eastAsia="Times New Roman" w:hAnsiTheme="majorBidi" w:cstheme="majorBidi"/>
                <w:color w:val="000000"/>
                <w:sz w:val="28"/>
                <w:szCs w:val="28"/>
                <w:lang w:eastAsia="uk-UA" w:bidi="he-IL"/>
              </w:rPr>
            </w:pPr>
            <w:r w:rsidRPr="007E5242">
              <w:rPr>
                <w:rFonts w:asciiTheme="majorBidi" w:eastAsia="Times New Roman" w:hAnsiTheme="majorBidi" w:cstheme="majorBidi"/>
                <w:color w:val="000000"/>
                <w:sz w:val="28"/>
                <w:szCs w:val="28"/>
                <w:lang w:eastAsia="uk-UA" w:bidi="he-IL"/>
              </w:rPr>
              <w:t>420</w:t>
            </w:r>
          </w:p>
        </w:tc>
        <w:tc>
          <w:tcPr>
            <w:tcW w:w="0" w:type="auto"/>
            <w:shd w:val="clear" w:color="auto" w:fill="auto"/>
            <w:noWrap/>
            <w:vAlign w:val="center"/>
            <w:hideMark/>
          </w:tcPr>
          <w:p w:rsidR="007E5242" w:rsidRPr="007E5242" w:rsidRDefault="007E5242" w:rsidP="007E5242">
            <w:pPr>
              <w:spacing w:after="0" w:line="240" w:lineRule="auto"/>
              <w:jc w:val="center"/>
              <w:rPr>
                <w:rFonts w:asciiTheme="majorBidi" w:eastAsia="Times New Roman" w:hAnsiTheme="majorBidi" w:cstheme="majorBidi"/>
                <w:color w:val="000000"/>
                <w:sz w:val="28"/>
                <w:szCs w:val="28"/>
                <w:lang w:eastAsia="uk-UA" w:bidi="he-IL"/>
              </w:rPr>
            </w:pPr>
            <w:r w:rsidRPr="007E5242">
              <w:rPr>
                <w:rFonts w:asciiTheme="majorBidi" w:eastAsia="Times New Roman" w:hAnsiTheme="majorBidi" w:cstheme="majorBidi"/>
                <w:color w:val="000000"/>
                <w:sz w:val="28"/>
                <w:szCs w:val="28"/>
                <w:lang w:eastAsia="uk-UA" w:bidi="he-IL"/>
              </w:rPr>
              <w:t>25 663</w:t>
            </w:r>
          </w:p>
        </w:tc>
        <w:tc>
          <w:tcPr>
            <w:tcW w:w="0" w:type="auto"/>
            <w:shd w:val="clear" w:color="auto" w:fill="auto"/>
            <w:noWrap/>
            <w:vAlign w:val="center"/>
            <w:hideMark/>
          </w:tcPr>
          <w:p w:rsidR="007E5242" w:rsidRPr="007E5242" w:rsidRDefault="007E5242" w:rsidP="007E5242">
            <w:pPr>
              <w:spacing w:after="0" w:line="240" w:lineRule="auto"/>
              <w:jc w:val="center"/>
              <w:rPr>
                <w:rFonts w:asciiTheme="majorBidi" w:eastAsia="Times New Roman" w:hAnsiTheme="majorBidi" w:cstheme="majorBidi"/>
                <w:color w:val="000000"/>
                <w:sz w:val="28"/>
                <w:szCs w:val="28"/>
                <w:lang w:eastAsia="uk-UA" w:bidi="he-IL"/>
              </w:rPr>
            </w:pPr>
            <w:r w:rsidRPr="007E5242">
              <w:rPr>
                <w:rFonts w:asciiTheme="majorBidi" w:eastAsia="Times New Roman" w:hAnsiTheme="majorBidi" w:cstheme="majorBidi"/>
                <w:color w:val="000000"/>
                <w:sz w:val="28"/>
                <w:szCs w:val="28"/>
                <w:lang w:eastAsia="uk-UA" w:bidi="he-IL"/>
              </w:rPr>
              <w:t>230 802</w:t>
            </w:r>
          </w:p>
        </w:tc>
      </w:tr>
      <w:tr w:rsidR="007E5242" w:rsidRPr="007E5242" w:rsidTr="007E5242">
        <w:trPr>
          <w:trHeight w:val="426"/>
          <w:jc w:val="center"/>
        </w:trPr>
        <w:tc>
          <w:tcPr>
            <w:tcW w:w="0" w:type="auto"/>
            <w:shd w:val="clear" w:color="auto" w:fill="auto"/>
            <w:noWrap/>
            <w:vAlign w:val="center"/>
            <w:hideMark/>
          </w:tcPr>
          <w:p w:rsidR="007E5242" w:rsidRPr="007E5242" w:rsidRDefault="007E5242" w:rsidP="007E5242">
            <w:pPr>
              <w:spacing w:after="0" w:line="240" w:lineRule="auto"/>
              <w:jc w:val="center"/>
              <w:rPr>
                <w:rFonts w:asciiTheme="majorBidi" w:eastAsia="Times New Roman" w:hAnsiTheme="majorBidi" w:cstheme="majorBidi"/>
                <w:color w:val="000000"/>
                <w:sz w:val="28"/>
                <w:szCs w:val="28"/>
                <w:lang w:eastAsia="uk-UA" w:bidi="he-IL"/>
              </w:rPr>
            </w:pPr>
            <w:r w:rsidRPr="007E5242">
              <w:rPr>
                <w:rFonts w:asciiTheme="majorBidi" w:eastAsia="Times New Roman" w:hAnsiTheme="majorBidi" w:cstheme="majorBidi"/>
                <w:color w:val="000000"/>
                <w:sz w:val="28"/>
                <w:szCs w:val="28"/>
                <w:lang w:eastAsia="uk-UA" w:bidi="he-IL"/>
              </w:rPr>
              <w:t>2020</w:t>
            </w:r>
          </w:p>
        </w:tc>
        <w:tc>
          <w:tcPr>
            <w:tcW w:w="0" w:type="auto"/>
            <w:shd w:val="clear" w:color="auto" w:fill="auto"/>
            <w:noWrap/>
            <w:vAlign w:val="center"/>
            <w:hideMark/>
          </w:tcPr>
          <w:p w:rsidR="007E5242" w:rsidRPr="007E5242" w:rsidRDefault="007E5242" w:rsidP="007E5242">
            <w:pPr>
              <w:spacing w:after="0" w:line="240" w:lineRule="auto"/>
              <w:jc w:val="center"/>
              <w:rPr>
                <w:rFonts w:asciiTheme="majorBidi" w:eastAsia="Times New Roman" w:hAnsiTheme="majorBidi" w:cstheme="majorBidi"/>
                <w:color w:val="000000"/>
                <w:sz w:val="28"/>
                <w:szCs w:val="28"/>
                <w:lang w:eastAsia="uk-UA" w:bidi="he-IL"/>
              </w:rPr>
            </w:pPr>
            <w:r w:rsidRPr="007E5242">
              <w:rPr>
                <w:rFonts w:asciiTheme="majorBidi" w:eastAsia="Times New Roman" w:hAnsiTheme="majorBidi" w:cstheme="majorBidi"/>
                <w:color w:val="000000"/>
                <w:sz w:val="28"/>
                <w:szCs w:val="28"/>
                <w:lang w:eastAsia="uk-UA" w:bidi="he-IL"/>
              </w:rPr>
              <w:t>14 424</w:t>
            </w:r>
          </w:p>
        </w:tc>
        <w:tc>
          <w:tcPr>
            <w:tcW w:w="0" w:type="auto"/>
            <w:shd w:val="clear" w:color="auto" w:fill="auto"/>
            <w:noWrap/>
            <w:vAlign w:val="center"/>
            <w:hideMark/>
          </w:tcPr>
          <w:p w:rsidR="007E5242" w:rsidRPr="007E5242" w:rsidRDefault="007E5242" w:rsidP="007E5242">
            <w:pPr>
              <w:spacing w:after="0" w:line="240" w:lineRule="auto"/>
              <w:jc w:val="center"/>
              <w:rPr>
                <w:rFonts w:asciiTheme="majorBidi" w:eastAsia="Times New Roman" w:hAnsiTheme="majorBidi" w:cstheme="majorBidi"/>
                <w:color w:val="000000"/>
                <w:sz w:val="28"/>
                <w:szCs w:val="28"/>
                <w:lang w:eastAsia="uk-UA" w:bidi="he-IL"/>
              </w:rPr>
            </w:pPr>
            <w:r w:rsidRPr="007E5242">
              <w:rPr>
                <w:rFonts w:asciiTheme="majorBidi" w:eastAsia="Times New Roman" w:hAnsiTheme="majorBidi" w:cstheme="majorBidi"/>
                <w:color w:val="000000"/>
                <w:sz w:val="28"/>
                <w:szCs w:val="28"/>
                <w:lang w:eastAsia="uk-UA" w:bidi="he-IL"/>
              </w:rPr>
              <w:t>24 775</w:t>
            </w:r>
          </w:p>
        </w:tc>
        <w:tc>
          <w:tcPr>
            <w:tcW w:w="0" w:type="auto"/>
            <w:shd w:val="clear" w:color="auto" w:fill="auto"/>
            <w:noWrap/>
            <w:vAlign w:val="center"/>
            <w:hideMark/>
          </w:tcPr>
          <w:p w:rsidR="007E5242" w:rsidRPr="007E5242" w:rsidRDefault="007E5242" w:rsidP="007E5242">
            <w:pPr>
              <w:spacing w:after="0" w:line="240" w:lineRule="auto"/>
              <w:jc w:val="center"/>
              <w:rPr>
                <w:rFonts w:asciiTheme="majorBidi" w:eastAsia="Times New Roman" w:hAnsiTheme="majorBidi" w:cstheme="majorBidi"/>
                <w:color w:val="000000"/>
                <w:sz w:val="28"/>
                <w:szCs w:val="28"/>
                <w:lang w:eastAsia="uk-UA" w:bidi="he-IL"/>
              </w:rPr>
            </w:pPr>
            <w:r w:rsidRPr="007E5242">
              <w:rPr>
                <w:rFonts w:asciiTheme="majorBidi" w:eastAsia="Times New Roman" w:hAnsiTheme="majorBidi" w:cstheme="majorBidi"/>
                <w:color w:val="000000"/>
                <w:sz w:val="28"/>
                <w:szCs w:val="28"/>
                <w:lang w:eastAsia="uk-UA" w:bidi="he-IL"/>
              </w:rPr>
              <w:t>380</w:t>
            </w:r>
          </w:p>
        </w:tc>
        <w:tc>
          <w:tcPr>
            <w:tcW w:w="0" w:type="auto"/>
            <w:shd w:val="clear" w:color="auto" w:fill="auto"/>
            <w:noWrap/>
            <w:vAlign w:val="center"/>
            <w:hideMark/>
          </w:tcPr>
          <w:p w:rsidR="007E5242" w:rsidRPr="007E5242" w:rsidRDefault="007E5242" w:rsidP="007E5242">
            <w:pPr>
              <w:spacing w:after="0" w:line="240" w:lineRule="auto"/>
              <w:jc w:val="center"/>
              <w:rPr>
                <w:rFonts w:asciiTheme="majorBidi" w:eastAsia="Times New Roman" w:hAnsiTheme="majorBidi" w:cstheme="majorBidi"/>
                <w:color w:val="000000"/>
                <w:sz w:val="28"/>
                <w:szCs w:val="28"/>
                <w:lang w:eastAsia="uk-UA" w:bidi="he-IL"/>
              </w:rPr>
            </w:pPr>
            <w:r w:rsidRPr="007E5242">
              <w:rPr>
                <w:rFonts w:asciiTheme="majorBidi" w:eastAsia="Times New Roman" w:hAnsiTheme="majorBidi" w:cstheme="majorBidi"/>
                <w:color w:val="000000"/>
                <w:sz w:val="28"/>
                <w:szCs w:val="28"/>
                <w:lang w:eastAsia="uk-UA" w:bidi="he-IL"/>
              </w:rPr>
              <w:t>22 922</w:t>
            </w:r>
          </w:p>
        </w:tc>
        <w:tc>
          <w:tcPr>
            <w:tcW w:w="0" w:type="auto"/>
            <w:shd w:val="clear" w:color="auto" w:fill="auto"/>
            <w:noWrap/>
            <w:vAlign w:val="center"/>
            <w:hideMark/>
          </w:tcPr>
          <w:p w:rsidR="007E5242" w:rsidRPr="007E5242" w:rsidRDefault="007E5242" w:rsidP="007E5242">
            <w:pPr>
              <w:spacing w:after="0" w:line="240" w:lineRule="auto"/>
              <w:jc w:val="center"/>
              <w:rPr>
                <w:rFonts w:asciiTheme="majorBidi" w:eastAsia="Times New Roman" w:hAnsiTheme="majorBidi" w:cstheme="majorBidi"/>
                <w:color w:val="000000"/>
                <w:sz w:val="28"/>
                <w:szCs w:val="28"/>
                <w:lang w:eastAsia="uk-UA" w:bidi="he-IL"/>
              </w:rPr>
            </w:pPr>
            <w:r w:rsidRPr="007E5242">
              <w:rPr>
                <w:rFonts w:asciiTheme="majorBidi" w:eastAsia="Times New Roman" w:hAnsiTheme="majorBidi" w:cstheme="majorBidi"/>
                <w:color w:val="000000"/>
                <w:sz w:val="28"/>
                <w:szCs w:val="28"/>
                <w:lang w:eastAsia="uk-UA" w:bidi="he-IL"/>
              </w:rPr>
              <w:t>227 764</w:t>
            </w:r>
          </w:p>
        </w:tc>
      </w:tr>
      <w:tr w:rsidR="007E5242" w:rsidRPr="007E5242" w:rsidTr="007E5242">
        <w:trPr>
          <w:trHeight w:val="426"/>
          <w:jc w:val="center"/>
        </w:trPr>
        <w:tc>
          <w:tcPr>
            <w:tcW w:w="0" w:type="auto"/>
            <w:shd w:val="clear" w:color="auto" w:fill="auto"/>
            <w:noWrap/>
            <w:vAlign w:val="center"/>
            <w:hideMark/>
          </w:tcPr>
          <w:p w:rsidR="007E5242" w:rsidRPr="007E5242" w:rsidRDefault="007E5242" w:rsidP="007E5242">
            <w:pPr>
              <w:spacing w:after="0" w:line="240" w:lineRule="auto"/>
              <w:jc w:val="center"/>
              <w:rPr>
                <w:rFonts w:asciiTheme="majorBidi" w:eastAsia="Times New Roman" w:hAnsiTheme="majorBidi" w:cstheme="majorBidi"/>
                <w:color w:val="000000"/>
                <w:sz w:val="28"/>
                <w:szCs w:val="28"/>
                <w:lang w:eastAsia="uk-UA" w:bidi="he-IL"/>
              </w:rPr>
            </w:pPr>
            <w:r w:rsidRPr="007E5242">
              <w:rPr>
                <w:rFonts w:asciiTheme="majorBidi" w:eastAsia="Times New Roman" w:hAnsiTheme="majorBidi" w:cstheme="majorBidi"/>
                <w:color w:val="000000"/>
                <w:sz w:val="28"/>
                <w:szCs w:val="28"/>
                <w:lang w:eastAsia="uk-UA" w:bidi="he-IL"/>
              </w:rPr>
              <w:t>2021</w:t>
            </w:r>
          </w:p>
        </w:tc>
        <w:tc>
          <w:tcPr>
            <w:tcW w:w="0" w:type="auto"/>
            <w:shd w:val="clear" w:color="auto" w:fill="auto"/>
            <w:noWrap/>
            <w:vAlign w:val="center"/>
            <w:hideMark/>
          </w:tcPr>
          <w:p w:rsidR="007E5242" w:rsidRPr="007E5242" w:rsidRDefault="007E5242" w:rsidP="007E5242">
            <w:pPr>
              <w:spacing w:after="0" w:line="240" w:lineRule="auto"/>
              <w:jc w:val="center"/>
              <w:rPr>
                <w:rFonts w:asciiTheme="majorBidi" w:eastAsia="Times New Roman" w:hAnsiTheme="majorBidi" w:cstheme="majorBidi"/>
                <w:color w:val="000000"/>
                <w:sz w:val="28"/>
                <w:szCs w:val="28"/>
                <w:lang w:eastAsia="uk-UA" w:bidi="he-IL"/>
              </w:rPr>
            </w:pPr>
            <w:r w:rsidRPr="007E5242">
              <w:rPr>
                <w:rFonts w:asciiTheme="majorBidi" w:eastAsia="Times New Roman" w:hAnsiTheme="majorBidi" w:cstheme="majorBidi"/>
                <w:color w:val="000000"/>
                <w:sz w:val="28"/>
                <w:szCs w:val="28"/>
                <w:lang w:eastAsia="uk-UA" w:bidi="he-IL"/>
              </w:rPr>
              <w:t>3 559</w:t>
            </w:r>
          </w:p>
        </w:tc>
        <w:tc>
          <w:tcPr>
            <w:tcW w:w="0" w:type="auto"/>
            <w:shd w:val="clear" w:color="auto" w:fill="auto"/>
            <w:noWrap/>
            <w:vAlign w:val="center"/>
            <w:hideMark/>
          </w:tcPr>
          <w:p w:rsidR="007E5242" w:rsidRPr="007E5242" w:rsidRDefault="007E5242" w:rsidP="007E5242">
            <w:pPr>
              <w:spacing w:after="0" w:line="240" w:lineRule="auto"/>
              <w:jc w:val="center"/>
              <w:rPr>
                <w:rFonts w:asciiTheme="majorBidi" w:eastAsia="Times New Roman" w:hAnsiTheme="majorBidi" w:cstheme="majorBidi"/>
                <w:color w:val="000000"/>
                <w:sz w:val="28"/>
                <w:szCs w:val="28"/>
                <w:lang w:eastAsia="uk-UA" w:bidi="he-IL"/>
              </w:rPr>
            </w:pPr>
            <w:r w:rsidRPr="007E5242">
              <w:rPr>
                <w:rFonts w:asciiTheme="majorBidi" w:eastAsia="Times New Roman" w:hAnsiTheme="majorBidi" w:cstheme="majorBidi"/>
                <w:color w:val="000000"/>
                <w:sz w:val="28"/>
                <w:szCs w:val="28"/>
                <w:lang w:eastAsia="uk-UA" w:bidi="he-IL"/>
              </w:rPr>
              <w:t>31 031</w:t>
            </w:r>
          </w:p>
        </w:tc>
        <w:tc>
          <w:tcPr>
            <w:tcW w:w="0" w:type="auto"/>
            <w:shd w:val="clear" w:color="auto" w:fill="auto"/>
            <w:noWrap/>
            <w:vAlign w:val="center"/>
            <w:hideMark/>
          </w:tcPr>
          <w:p w:rsidR="007E5242" w:rsidRPr="007E5242" w:rsidRDefault="007E5242" w:rsidP="007E5242">
            <w:pPr>
              <w:spacing w:after="0" w:line="240" w:lineRule="auto"/>
              <w:jc w:val="center"/>
              <w:rPr>
                <w:rFonts w:asciiTheme="majorBidi" w:eastAsia="Times New Roman" w:hAnsiTheme="majorBidi" w:cstheme="majorBidi"/>
                <w:color w:val="000000"/>
                <w:sz w:val="28"/>
                <w:szCs w:val="28"/>
                <w:lang w:eastAsia="uk-UA" w:bidi="he-IL"/>
              </w:rPr>
            </w:pPr>
            <w:r w:rsidRPr="007E5242">
              <w:rPr>
                <w:rFonts w:asciiTheme="majorBidi" w:eastAsia="Times New Roman" w:hAnsiTheme="majorBidi" w:cstheme="majorBidi"/>
                <w:color w:val="000000"/>
                <w:sz w:val="28"/>
                <w:szCs w:val="28"/>
                <w:lang w:eastAsia="uk-UA" w:bidi="he-IL"/>
              </w:rPr>
              <w:t>45</w:t>
            </w:r>
          </w:p>
        </w:tc>
        <w:tc>
          <w:tcPr>
            <w:tcW w:w="0" w:type="auto"/>
            <w:shd w:val="clear" w:color="auto" w:fill="auto"/>
            <w:noWrap/>
            <w:vAlign w:val="center"/>
            <w:hideMark/>
          </w:tcPr>
          <w:p w:rsidR="007E5242" w:rsidRPr="007E5242" w:rsidRDefault="007E5242" w:rsidP="007E5242">
            <w:pPr>
              <w:spacing w:after="0" w:line="240" w:lineRule="auto"/>
              <w:jc w:val="center"/>
              <w:rPr>
                <w:rFonts w:asciiTheme="majorBidi" w:eastAsia="Times New Roman" w:hAnsiTheme="majorBidi" w:cstheme="majorBidi"/>
                <w:color w:val="000000"/>
                <w:sz w:val="28"/>
                <w:szCs w:val="28"/>
                <w:lang w:eastAsia="uk-UA" w:bidi="he-IL"/>
              </w:rPr>
            </w:pPr>
            <w:r w:rsidRPr="007E5242">
              <w:rPr>
                <w:rFonts w:asciiTheme="majorBidi" w:eastAsia="Times New Roman" w:hAnsiTheme="majorBidi" w:cstheme="majorBidi"/>
                <w:color w:val="000000"/>
                <w:sz w:val="28"/>
                <w:szCs w:val="28"/>
                <w:lang w:eastAsia="uk-UA" w:bidi="he-IL"/>
              </w:rPr>
              <w:t>27 144</w:t>
            </w:r>
          </w:p>
        </w:tc>
        <w:tc>
          <w:tcPr>
            <w:tcW w:w="0" w:type="auto"/>
            <w:shd w:val="clear" w:color="auto" w:fill="auto"/>
            <w:noWrap/>
            <w:vAlign w:val="center"/>
            <w:hideMark/>
          </w:tcPr>
          <w:p w:rsidR="007E5242" w:rsidRPr="007E5242" w:rsidRDefault="007E5242" w:rsidP="007E5242">
            <w:pPr>
              <w:spacing w:after="0" w:line="240" w:lineRule="auto"/>
              <w:jc w:val="center"/>
              <w:rPr>
                <w:rFonts w:asciiTheme="majorBidi" w:eastAsia="Times New Roman" w:hAnsiTheme="majorBidi" w:cstheme="majorBidi"/>
                <w:color w:val="000000"/>
                <w:sz w:val="28"/>
                <w:szCs w:val="28"/>
                <w:lang w:eastAsia="uk-UA" w:bidi="he-IL"/>
              </w:rPr>
            </w:pPr>
            <w:r w:rsidRPr="007E5242">
              <w:rPr>
                <w:rFonts w:asciiTheme="majorBidi" w:eastAsia="Times New Roman" w:hAnsiTheme="majorBidi" w:cstheme="majorBidi"/>
                <w:color w:val="000000"/>
                <w:sz w:val="28"/>
                <w:szCs w:val="28"/>
                <w:lang w:eastAsia="uk-UA" w:bidi="he-IL"/>
              </w:rPr>
              <w:t>236 609</w:t>
            </w:r>
          </w:p>
        </w:tc>
      </w:tr>
      <w:tr w:rsidR="007E5242" w:rsidRPr="007E5242" w:rsidTr="007E5242">
        <w:trPr>
          <w:trHeight w:val="426"/>
          <w:jc w:val="center"/>
        </w:trPr>
        <w:tc>
          <w:tcPr>
            <w:tcW w:w="0" w:type="auto"/>
            <w:shd w:val="clear" w:color="auto" w:fill="auto"/>
            <w:noWrap/>
            <w:vAlign w:val="center"/>
            <w:hideMark/>
          </w:tcPr>
          <w:p w:rsidR="007E5242" w:rsidRPr="007E5242" w:rsidRDefault="007E5242" w:rsidP="007E5242">
            <w:pPr>
              <w:spacing w:after="0" w:line="240" w:lineRule="auto"/>
              <w:jc w:val="center"/>
              <w:rPr>
                <w:rFonts w:asciiTheme="majorBidi" w:eastAsia="Times New Roman" w:hAnsiTheme="majorBidi" w:cstheme="majorBidi"/>
                <w:color w:val="000000"/>
                <w:sz w:val="28"/>
                <w:szCs w:val="28"/>
                <w:lang w:eastAsia="uk-UA" w:bidi="he-IL"/>
              </w:rPr>
            </w:pPr>
            <w:r w:rsidRPr="007E5242">
              <w:rPr>
                <w:rFonts w:asciiTheme="majorBidi" w:eastAsia="Times New Roman" w:hAnsiTheme="majorBidi" w:cstheme="majorBidi"/>
                <w:color w:val="000000"/>
                <w:sz w:val="28"/>
                <w:szCs w:val="28"/>
                <w:lang w:eastAsia="uk-UA" w:bidi="he-IL"/>
              </w:rPr>
              <w:t>2022</w:t>
            </w:r>
          </w:p>
        </w:tc>
        <w:tc>
          <w:tcPr>
            <w:tcW w:w="0" w:type="auto"/>
            <w:shd w:val="clear" w:color="auto" w:fill="auto"/>
            <w:noWrap/>
            <w:vAlign w:val="center"/>
            <w:hideMark/>
          </w:tcPr>
          <w:p w:rsidR="007E5242" w:rsidRPr="007E5242" w:rsidRDefault="007E5242" w:rsidP="007E5242">
            <w:pPr>
              <w:spacing w:after="0" w:line="240" w:lineRule="auto"/>
              <w:jc w:val="center"/>
              <w:rPr>
                <w:rFonts w:asciiTheme="majorBidi" w:eastAsia="Times New Roman" w:hAnsiTheme="majorBidi" w:cstheme="majorBidi"/>
                <w:color w:val="000000"/>
                <w:sz w:val="28"/>
                <w:szCs w:val="28"/>
                <w:lang w:eastAsia="uk-UA" w:bidi="he-IL"/>
              </w:rPr>
            </w:pPr>
            <w:r w:rsidRPr="007E5242">
              <w:rPr>
                <w:rFonts w:asciiTheme="majorBidi" w:eastAsia="Times New Roman" w:hAnsiTheme="majorBidi" w:cstheme="majorBidi"/>
                <w:color w:val="000000"/>
                <w:sz w:val="28"/>
                <w:szCs w:val="28"/>
                <w:lang w:eastAsia="uk-UA" w:bidi="he-IL"/>
              </w:rPr>
              <w:t>1 735</w:t>
            </w:r>
          </w:p>
        </w:tc>
        <w:tc>
          <w:tcPr>
            <w:tcW w:w="0" w:type="auto"/>
            <w:shd w:val="clear" w:color="auto" w:fill="auto"/>
            <w:noWrap/>
            <w:vAlign w:val="center"/>
            <w:hideMark/>
          </w:tcPr>
          <w:p w:rsidR="007E5242" w:rsidRPr="007E5242" w:rsidRDefault="007E5242" w:rsidP="007E5242">
            <w:pPr>
              <w:spacing w:after="0" w:line="240" w:lineRule="auto"/>
              <w:jc w:val="center"/>
              <w:rPr>
                <w:rFonts w:asciiTheme="majorBidi" w:eastAsia="Times New Roman" w:hAnsiTheme="majorBidi" w:cstheme="majorBidi"/>
                <w:color w:val="000000"/>
                <w:sz w:val="28"/>
                <w:szCs w:val="28"/>
                <w:lang w:eastAsia="uk-UA" w:bidi="he-IL"/>
              </w:rPr>
            </w:pPr>
            <w:r w:rsidRPr="007E5242">
              <w:rPr>
                <w:rFonts w:asciiTheme="majorBidi" w:eastAsia="Times New Roman" w:hAnsiTheme="majorBidi" w:cstheme="majorBidi"/>
                <w:color w:val="000000"/>
                <w:sz w:val="28"/>
                <w:szCs w:val="28"/>
                <w:lang w:eastAsia="uk-UA" w:bidi="he-IL"/>
              </w:rPr>
              <w:t>17 467</w:t>
            </w:r>
          </w:p>
        </w:tc>
        <w:tc>
          <w:tcPr>
            <w:tcW w:w="0" w:type="auto"/>
            <w:shd w:val="clear" w:color="auto" w:fill="auto"/>
            <w:noWrap/>
            <w:vAlign w:val="center"/>
            <w:hideMark/>
          </w:tcPr>
          <w:p w:rsidR="007E5242" w:rsidRPr="007E5242" w:rsidRDefault="007E5242" w:rsidP="007E5242">
            <w:pPr>
              <w:spacing w:after="0" w:line="240" w:lineRule="auto"/>
              <w:jc w:val="center"/>
              <w:rPr>
                <w:rFonts w:asciiTheme="majorBidi" w:eastAsia="Times New Roman" w:hAnsiTheme="majorBidi" w:cstheme="majorBidi"/>
                <w:color w:val="000000"/>
                <w:sz w:val="28"/>
                <w:szCs w:val="28"/>
                <w:lang w:eastAsia="uk-UA" w:bidi="he-IL"/>
              </w:rPr>
            </w:pPr>
            <w:r w:rsidRPr="007E5242">
              <w:rPr>
                <w:rFonts w:asciiTheme="majorBidi" w:eastAsia="Times New Roman" w:hAnsiTheme="majorBidi" w:cstheme="majorBidi"/>
                <w:color w:val="000000"/>
                <w:sz w:val="28"/>
                <w:szCs w:val="28"/>
                <w:lang w:eastAsia="uk-UA" w:bidi="he-IL"/>
              </w:rPr>
              <w:t>-6 891</w:t>
            </w:r>
          </w:p>
        </w:tc>
        <w:tc>
          <w:tcPr>
            <w:tcW w:w="0" w:type="auto"/>
            <w:shd w:val="clear" w:color="auto" w:fill="auto"/>
            <w:noWrap/>
            <w:vAlign w:val="center"/>
            <w:hideMark/>
          </w:tcPr>
          <w:p w:rsidR="007E5242" w:rsidRPr="007E5242" w:rsidRDefault="007E5242" w:rsidP="007E5242">
            <w:pPr>
              <w:spacing w:after="0" w:line="240" w:lineRule="auto"/>
              <w:jc w:val="center"/>
              <w:rPr>
                <w:rFonts w:asciiTheme="majorBidi" w:eastAsia="Times New Roman" w:hAnsiTheme="majorBidi" w:cstheme="majorBidi"/>
                <w:color w:val="000000"/>
                <w:sz w:val="28"/>
                <w:szCs w:val="28"/>
                <w:lang w:eastAsia="uk-UA" w:bidi="he-IL"/>
              </w:rPr>
            </w:pPr>
            <w:r w:rsidRPr="007E5242">
              <w:rPr>
                <w:rFonts w:asciiTheme="majorBidi" w:eastAsia="Times New Roman" w:hAnsiTheme="majorBidi" w:cstheme="majorBidi"/>
                <w:color w:val="000000"/>
                <w:sz w:val="28"/>
                <w:szCs w:val="28"/>
                <w:lang w:eastAsia="uk-UA" w:bidi="he-IL"/>
              </w:rPr>
              <w:t>44 259</w:t>
            </w:r>
          </w:p>
        </w:tc>
        <w:tc>
          <w:tcPr>
            <w:tcW w:w="0" w:type="auto"/>
            <w:shd w:val="clear" w:color="auto" w:fill="auto"/>
            <w:noWrap/>
            <w:vAlign w:val="center"/>
            <w:hideMark/>
          </w:tcPr>
          <w:p w:rsidR="007E5242" w:rsidRPr="007E5242" w:rsidRDefault="007E5242" w:rsidP="007E5242">
            <w:pPr>
              <w:spacing w:after="0" w:line="240" w:lineRule="auto"/>
              <w:jc w:val="center"/>
              <w:rPr>
                <w:rFonts w:asciiTheme="majorBidi" w:eastAsia="Times New Roman" w:hAnsiTheme="majorBidi" w:cstheme="majorBidi"/>
                <w:color w:val="000000"/>
                <w:sz w:val="28"/>
                <w:szCs w:val="28"/>
                <w:lang w:eastAsia="uk-UA" w:bidi="he-IL"/>
              </w:rPr>
            </w:pPr>
            <w:r w:rsidRPr="007E5242">
              <w:rPr>
                <w:rFonts w:asciiTheme="majorBidi" w:eastAsia="Times New Roman" w:hAnsiTheme="majorBidi" w:cstheme="majorBidi"/>
                <w:color w:val="000000"/>
                <w:sz w:val="28"/>
                <w:szCs w:val="28"/>
                <w:lang w:eastAsia="uk-UA" w:bidi="he-IL"/>
              </w:rPr>
              <w:t>87 290</w:t>
            </w:r>
          </w:p>
        </w:tc>
      </w:tr>
    </w:tbl>
    <w:p w:rsidR="00F93950" w:rsidRDefault="00C75F36" w:rsidP="007B49DE">
      <w:pPr>
        <w:tabs>
          <w:tab w:val="left" w:pos="993"/>
        </w:tabs>
        <w:spacing w:after="0" w:line="360" w:lineRule="auto"/>
        <w:ind w:firstLine="851"/>
        <w:jc w:val="both"/>
        <w:rPr>
          <w:rFonts w:asciiTheme="majorBidi" w:hAnsiTheme="majorBidi" w:cstheme="majorBidi"/>
          <w:sz w:val="28"/>
          <w:szCs w:val="28"/>
        </w:rPr>
      </w:pPr>
      <w:r>
        <w:rPr>
          <w:rFonts w:asciiTheme="majorBidi" w:hAnsiTheme="majorBidi" w:cstheme="majorBidi"/>
          <w:sz w:val="28"/>
          <w:szCs w:val="28"/>
        </w:rPr>
        <w:t>Джерело: складено автором на основі</w:t>
      </w:r>
      <w:r w:rsidR="00952766" w:rsidRPr="00952766">
        <w:rPr>
          <w:rFonts w:asciiTheme="majorBidi" w:hAnsiTheme="majorBidi" w:cstheme="majorBidi"/>
          <w:sz w:val="28"/>
          <w:szCs w:val="28"/>
          <w:lang w:val="ru-RU"/>
        </w:rPr>
        <w:t xml:space="preserve"> </w:t>
      </w:r>
      <w:r w:rsidRPr="00E7155C">
        <w:rPr>
          <w:rFonts w:ascii="Times New Roman" w:hAnsi="Times New Roman" w:cs="Times New Roman"/>
          <w:sz w:val="28"/>
          <w:szCs w:val="28"/>
          <w:lang w:val="ru-RU" w:bidi="he-IL"/>
        </w:rPr>
        <w:t>[</w:t>
      </w:r>
      <w:r w:rsidR="00282BC9" w:rsidRPr="00282BC9">
        <w:rPr>
          <w:rFonts w:ascii="Times New Roman" w:hAnsi="Times New Roman" w:cs="Times New Roman"/>
          <w:sz w:val="28"/>
          <w:szCs w:val="28"/>
          <w:lang w:val="ru-RU" w:bidi="he-IL"/>
        </w:rPr>
        <w:t>21</w:t>
      </w:r>
      <w:r w:rsidRPr="00E7155C">
        <w:rPr>
          <w:rFonts w:ascii="Times New Roman" w:hAnsi="Times New Roman" w:cs="Times New Roman"/>
          <w:sz w:val="28"/>
          <w:szCs w:val="28"/>
          <w:lang w:val="ru-RU" w:bidi="he-IL"/>
        </w:rPr>
        <w:t>]</w:t>
      </w:r>
      <w:r w:rsidR="007B49DE">
        <w:rPr>
          <w:rFonts w:ascii="Times New Roman" w:hAnsi="Times New Roman" w:cs="Times New Roman"/>
          <w:sz w:val="28"/>
          <w:szCs w:val="28"/>
          <w:lang w:val="ru-RU" w:bidi="he-IL"/>
        </w:rPr>
        <w:t>.</w:t>
      </w:r>
    </w:p>
    <w:p w:rsidR="00F93950" w:rsidRDefault="00F93950" w:rsidP="00C75F36">
      <w:pPr>
        <w:tabs>
          <w:tab w:val="left" w:pos="993"/>
        </w:tabs>
        <w:spacing w:after="0" w:line="360" w:lineRule="auto"/>
        <w:rPr>
          <w:rFonts w:asciiTheme="majorBidi" w:hAnsiTheme="majorBidi" w:cstheme="majorBidi"/>
          <w:sz w:val="28"/>
          <w:szCs w:val="28"/>
        </w:rPr>
      </w:pPr>
    </w:p>
    <w:p w:rsidR="00A90916" w:rsidRDefault="00A90916" w:rsidP="00C75F36">
      <w:pPr>
        <w:tabs>
          <w:tab w:val="left" w:pos="993"/>
        </w:tabs>
        <w:spacing w:after="0" w:line="360" w:lineRule="auto"/>
        <w:rPr>
          <w:rFonts w:asciiTheme="majorBidi" w:hAnsiTheme="majorBidi" w:cstheme="majorBidi"/>
          <w:sz w:val="28"/>
          <w:szCs w:val="28"/>
        </w:rPr>
      </w:pPr>
    </w:p>
    <w:p w:rsidR="007B49DE" w:rsidRDefault="007B49DE" w:rsidP="00C75F36">
      <w:pPr>
        <w:tabs>
          <w:tab w:val="left" w:pos="993"/>
        </w:tabs>
        <w:spacing w:after="0" w:line="360" w:lineRule="auto"/>
        <w:rPr>
          <w:rFonts w:asciiTheme="majorBidi" w:hAnsiTheme="majorBidi" w:cstheme="majorBidi"/>
          <w:sz w:val="28"/>
          <w:szCs w:val="28"/>
        </w:rPr>
      </w:pPr>
    </w:p>
    <w:p w:rsidR="00862EDD" w:rsidRPr="008377D6" w:rsidRDefault="00862EDD" w:rsidP="00862EDD">
      <w:pPr>
        <w:tabs>
          <w:tab w:val="left" w:pos="993"/>
        </w:tabs>
        <w:spacing w:after="0" w:line="360" w:lineRule="auto"/>
        <w:jc w:val="right"/>
        <w:rPr>
          <w:rFonts w:asciiTheme="majorBidi" w:hAnsiTheme="majorBidi" w:cstheme="majorBidi"/>
          <w:sz w:val="28"/>
          <w:szCs w:val="28"/>
        </w:rPr>
      </w:pPr>
      <w:r w:rsidRPr="008377D6">
        <w:rPr>
          <w:rFonts w:asciiTheme="majorBidi" w:hAnsiTheme="majorBidi" w:cstheme="majorBidi"/>
          <w:sz w:val="28"/>
          <w:szCs w:val="28"/>
        </w:rPr>
        <w:t>Таблиця А.</w:t>
      </w:r>
      <w:r w:rsidR="00097300" w:rsidRPr="008377D6">
        <w:rPr>
          <w:rFonts w:asciiTheme="majorBidi" w:hAnsiTheme="majorBidi" w:cstheme="majorBidi"/>
          <w:sz w:val="28"/>
          <w:szCs w:val="28"/>
        </w:rPr>
        <w:t>4</w:t>
      </w:r>
    </w:p>
    <w:p w:rsidR="00862EDD" w:rsidRPr="00467638" w:rsidRDefault="00862EDD" w:rsidP="00282BC9">
      <w:pPr>
        <w:tabs>
          <w:tab w:val="left" w:pos="993"/>
        </w:tabs>
        <w:spacing w:after="0" w:line="360" w:lineRule="auto"/>
        <w:jc w:val="center"/>
        <w:rPr>
          <w:rFonts w:asciiTheme="majorBidi" w:hAnsiTheme="majorBidi" w:cstheme="majorBidi"/>
          <w:sz w:val="28"/>
          <w:szCs w:val="28"/>
        </w:rPr>
      </w:pPr>
      <w:r>
        <w:rPr>
          <w:rFonts w:asciiTheme="majorBidi" w:hAnsiTheme="majorBidi" w:cstheme="majorBidi"/>
          <w:sz w:val="28"/>
          <w:szCs w:val="28"/>
        </w:rPr>
        <w:t xml:space="preserve">Внутрішня інвестиційна позиція </w:t>
      </w:r>
      <w:r w:rsidR="00467638">
        <w:rPr>
          <w:rFonts w:asciiTheme="majorBidi" w:hAnsiTheme="majorBidi" w:cstheme="majorBidi"/>
          <w:sz w:val="28"/>
          <w:szCs w:val="28"/>
        </w:rPr>
        <w:t>країн ЄС, 2000-2022 рік, млн дол. США</w:t>
      </w:r>
    </w:p>
    <w:tbl>
      <w:tblPr>
        <w:tblW w:w="94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06"/>
        <w:gridCol w:w="1550"/>
        <w:gridCol w:w="1550"/>
        <w:gridCol w:w="1857"/>
        <w:gridCol w:w="1550"/>
        <w:gridCol w:w="1949"/>
      </w:tblGrid>
      <w:tr w:rsidR="006E2067" w:rsidRPr="006E2067" w:rsidTr="006E2067">
        <w:trPr>
          <w:trHeight w:val="411"/>
        </w:trPr>
        <w:tc>
          <w:tcPr>
            <w:tcW w:w="0" w:type="auto"/>
            <w:shd w:val="clear" w:color="auto" w:fill="auto"/>
            <w:noWrap/>
            <w:vAlign w:val="center"/>
            <w:hideMark/>
          </w:tcPr>
          <w:p w:rsidR="006E2067" w:rsidRPr="006E2067" w:rsidRDefault="006E2067" w:rsidP="006E2067">
            <w:pPr>
              <w:spacing w:after="0" w:line="240" w:lineRule="auto"/>
              <w:jc w:val="center"/>
              <w:rPr>
                <w:rFonts w:asciiTheme="majorBidi" w:eastAsia="Times New Roman" w:hAnsiTheme="majorBidi" w:cstheme="majorBidi"/>
                <w:sz w:val="28"/>
                <w:szCs w:val="28"/>
                <w:lang w:eastAsia="uk-UA" w:bidi="he-IL"/>
              </w:rPr>
            </w:pPr>
          </w:p>
        </w:tc>
        <w:tc>
          <w:tcPr>
            <w:tcW w:w="0" w:type="auto"/>
            <w:shd w:val="clear" w:color="auto" w:fill="auto"/>
            <w:noWrap/>
            <w:vAlign w:val="center"/>
            <w:hideMark/>
          </w:tcPr>
          <w:p w:rsidR="006E2067" w:rsidRPr="006E2067" w:rsidRDefault="006E2067" w:rsidP="006E2067">
            <w:pPr>
              <w:spacing w:after="0" w:line="240" w:lineRule="auto"/>
              <w:jc w:val="center"/>
              <w:rPr>
                <w:rFonts w:asciiTheme="majorBidi" w:eastAsia="Times New Roman" w:hAnsiTheme="majorBidi" w:cstheme="majorBidi"/>
                <w:color w:val="000000"/>
                <w:sz w:val="28"/>
                <w:szCs w:val="28"/>
                <w:lang w:eastAsia="uk-UA" w:bidi="he-IL"/>
              </w:rPr>
            </w:pPr>
            <w:r w:rsidRPr="006E2067">
              <w:rPr>
                <w:rFonts w:asciiTheme="majorBidi" w:eastAsia="Times New Roman" w:hAnsiTheme="majorBidi" w:cstheme="majorBidi"/>
                <w:color w:val="000000"/>
                <w:sz w:val="28"/>
                <w:szCs w:val="28"/>
                <w:lang w:eastAsia="uk-UA" w:bidi="he-IL"/>
              </w:rPr>
              <w:t>Австрія</w:t>
            </w:r>
          </w:p>
        </w:tc>
        <w:tc>
          <w:tcPr>
            <w:tcW w:w="0" w:type="auto"/>
            <w:shd w:val="clear" w:color="auto" w:fill="auto"/>
            <w:noWrap/>
            <w:vAlign w:val="center"/>
            <w:hideMark/>
          </w:tcPr>
          <w:p w:rsidR="006E2067" w:rsidRPr="006E2067" w:rsidRDefault="006E2067" w:rsidP="006E2067">
            <w:pPr>
              <w:spacing w:after="0" w:line="240" w:lineRule="auto"/>
              <w:jc w:val="center"/>
              <w:rPr>
                <w:rFonts w:asciiTheme="majorBidi" w:eastAsia="Times New Roman" w:hAnsiTheme="majorBidi" w:cstheme="majorBidi"/>
                <w:color w:val="000000"/>
                <w:sz w:val="28"/>
                <w:szCs w:val="28"/>
                <w:lang w:eastAsia="uk-UA" w:bidi="he-IL"/>
              </w:rPr>
            </w:pPr>
            <w:r w:rsidRPr="006E2067">
              <w:rPr>
                <w:rFonts w:asciiTheme="majorBidi" w:eastAsia="Times New Roman" w:hAnsiTheme="majorBidi" w:cstheme="majorBidi"/>
                <w:color w:val="000000"/>
                <w:sz w:val="28"/>
                <w:szCs w:val="28"/>
                <w:lang w:eastAsia="uk-UA" w:bidi="he-IL"/>
              </w:rPr>
              <w:t>Швеція</w:t>
            </w:r>
          </w:p>
        </w:tc>
        <w:tc>
          <w:tcPr>
            <w:tcW w:w="0" w:type="auto"/>
            <w:shd w:val="clear" w:color="auto" w:fill="auto"/>
            <w:noWrap/>
            <w:vAlign w:val="center"/>
            <w:hideMark/>
          </w:tcPr>
          <w:p w:rsidR="006E2067" w:rsidRPr="006E2067" w:rsidRDefault="006E2067" w:rsidP="006E2067">
            <w:pPr>
              <w:spacing w:after="0" w:line="240" w:lineRule="auto"/>
              <w:jc w:val="center"/>
              <w:rPr>
                <w:rFonts w:asciiTheme="majorBidi" w:eastAsia="Times New Roman" w:hAnsiTheme="majorBidi" w:cstheme="majorBidi"/>
                <w:color w:val="000000"/>
                <w:sz w:val="28"/>
                <w:szCs w:val="28"/>
                <w:lang w:eastAsia="uk-UA" w:bidi="he-IL"/>
              </w:rPr>
            </w:pPr>
            <w:r w:rsidRPr="006E2067">
              <w:rPr>
                <w:rFonts w:asciiTheme="majorBidi" w:eastAsia="Times New Roman" w:hAnsiTheme="majorBidi" w:cstheme="majorBidi"/>
                <w:color w:val="000000"/>
                <w:sz w:val="28"/>
                <w:szCs w:val="28"/>
                <w:lang w:eastAsia="uk-UA" w:bidi="he-IL"/>
              </w:rPr>
              <w:t>Фінляндія</w:t>
            </w:r>
          </w:p>
        </w:tc>
        <w:tc>
          <w:tcPr>
            <w:tcW w:w="0" w:type="auto"/>
            <w:shd w:val="clear" w:color="auto" w:fill="auto"/>
            <w:noWrap/>
            <w:vAlign w:val="center"/>
            <w:hideMark/>
          </w:tcPr>
          <w:p w:rsidR="006E2067" w:rsidRPr="006E2067" w:rsidRDefault="006E2067" w:rsidP="006E2067">
            <w:pPr>
              <w:spacing w:after="0" w:line="240" w:lineRule="auto"/>
              <w:jc w:val="center"/>
              <w:rPr>
                <w:rFonts w:asciiTheme="majorBidi" w:eastAsia="Times New Roman" w:hAnsiTheme="majorBidi" w:cstheme="majorBidi"/>
                <w:color w:val="000000"/>
                <w:sz w:val="28"/>
                <w:szCs w:val="28"/>
                <w:lang w:eastAsia="uk-UA" w:bidi="he-IL"/>
              </w:rPr>
            </w:pPr>
            <w:r w:rsidRPr="006E2067">
              <w:rPr>
                <w:rFonts w:asciiTheme="majorBidi" w:eastAsia="Times New Roman" w:hAnsiTheme="majorBidi" w:cstheme="majorBidi"/>
                <w:color w:val="000000"/>
                <w:sz w:val="28"/>
                <w:szCs w:val="28"/>
                <w:lang w:eastAsia="uk-UA" w:bidi="he-IL"/>
              </w:rPr>
              <w:t>Данія</w:t>
            </w:r>
          </w:p>
        </w:tc>
        <w:tc>
          <w:tcPr>
            <w:tcW w:w="0" w:type="auto"/>
            <w:shd w:val="clear" w:color="auto" w:fill="auto"/>
            <w:noWrap/>
            <w:vAlign w:val="center"/>
            <w:hideMark/>
          </w:tcPr>
          <w:p w:rsidR="006E2067" w:rsidRPr="006E2067" w:rsidRDefault="007B49DE" w:rsidP="006E2067">
            <w:pPr>
              <w:spacing w:after="0" w:line="240" w:lineRule="auto"/>
              <w:jc w:val="center"/>
              <w:rPr>
                <w:rFonts w:asciiTheme="majorBidi" w:eastAsia="Times New Roman" w:hAnsiTheme="majorBidi" w:cstheme="majorBidi"/>
                <w:color w:val="000000"/>
                <w:sz w:val="28"/>
                <w:szCs w:val="28"/>
                <w:lang w:eastAsia="uk-UA" w:bidi="he-IL"/>
              </w:rPr>
            </w:pPr>
            <w:r>
              <w:rPr>
                <w:rFonts w:asciiTheme="majorBidi" w:eastAsia="Times New Roman" w:hAnsiTheme="majorBidi" w:cstheme="majorBidi"/>
                <w:color w:val="000000"/>
                <w:sz w:val="28"/>
                <w:szCs w:val="28"/>
                <w:lang w:eastAsia="uk-UA" w:bidi="he-IL"/>
              </w:rPr>
              <w:t>Німечч</w:t>
            </w:r>
            <w:r w:rsidR="006E2067" w:rsidRPr="006E2067">
              <w:rPr>
                <w:rFonts w:asciiTheme="majorBidi" w:eastAsia="Times New Roman" w:hAnsiTheme="majorBidi" w:cstheme="majorBidi"/>
                <w:color w:val="000000"/>
                <w:sz w:val="28"/>
                <w:szCs w:val="28"/>
                <w:lang w:eastAsia="uk-UA" w:bidi="he-IL"/>
              </w:rPr>
              <w:t>ина</w:t>
            </w:r>
          </w:p>
        </w:tc>
      </w:tr>
      <w:tr w:rsidR="006E2067" w:rsidRPr="006E2067" w:rsidTr="006E2067">
        <w:trPr>
          <w:trHeight w:val="411"/>
        </w:trPr>
        <w:tc>
          <w:tcPr>
            <w:tcW w:w="0" w:type="auto"/>
            <w:shd w:val="clear" w:color="auto" w:fill="auto"/>
            <w:noWrap/>
            <w:vAlign w:val="center"/>
            <w:hideMark/>
          </w:tcPr>
          <w:p w:rsidR="006E2067" w:rsidRPr="006E2067" w:rsidRDefault="006E2067" w:rsidP="006E2067">
            <w:pPr>
              <w:spacing w:after="0" w:line="240" w:lineRule="auto"/>
              <w:jc w:val="center"/>
              <w:rPr>
                <w:rFonts w:asciiTheme="majorBidi" w:eastAsia="Times New Roman" w:hAnsiTheme="majorBidi" w:cstheme="majorBidi"/>
                <w:color w:val="000000"/>
                <w:sz w:val="28"/>
                <w:szCs w:val="28"/>
                <w:lang w:eastAsia="uk-UA" w:bidi="he-IL"/>
              </w:rPr>
            </w:pPr>
            <w:r w:rsidRPr="006E2067">
              <w:rPr>
                <w:rFonts w:asciiTheme="majorBidi" w:eastAsia="Times New Roman" w:hAnsiTheme="majorBidi" w:cstheme="majorBidi"/>
                <w:color w:val="000000"/>
                <w:sz w:val="28"/>
                <w:szCs w:val="28"/>
                <w:lang w:eastAsia="uk-UA" w:bidi="he-IL"/>
              </w:rPr>
              <w:t>2000</w:t>
            </w:r>
          </w:p>
        </w:tc>
        <w:tc>
          <w:tcPr>
            <w:tcW w:w="0" w:type="auto"/>
            <w:shd w:val="clear" w:color="auto" w:fill="auto"/>
            <w:noWrap/>
            <w:vAlign w:val="center"/>
            <w:hideMark/>
          </w:tcPr>
          <w:p w:rsidR="006E2067" w:rsidRPr="006E2067" w:rsidRDefault="006E2067" w:rsidP="006E2067">
            <w:pPr>
              <w:spacing w:after="0" w:line="240" w:lineRule="auto"/>
              <w:jc w:val="center"/>
              <w:rPr>
                <w:rFonts w:asciiTheme="majorBidi" w:eastAsia="Times New Roman" w:hAnsiTheme="majorBidi" w:cstheme="majorBidi"/>
                <w:color w:val="000000"/>
                <w:sz w:val="28"/>
                <w:szCs w:val="28"/>
                <w:lang w:eastAsia="uk-UA" w:bidi="he-IL"/>
              </w:rPr>
            </w:pPr>
            <w:r w:rsidRPr="006E2067">
              <w:rPr>
                <w:rFonts w:asciiTheme="majorBidi" w:eastAsia="Times New Roman" w:hAnsiTheme="majorBidi" w:cstheme="majorBidi"/>
                <w:color w:val="000000"/>
                <w:sz w:val="28"/>
                <w:szCs w:val="28"/>
                <w:lang w:eastAsia="uk-UA" w:bidi="he-IL"/>
              </w:rPr>
              <w:t>83,93</w:t>
            </w:r>
          </w:p>
        </w:tc>
        <w:tc>
          <w:tcPr>
            <w:tcW w:w="0" w:type="auto"/>
            <w:shd w:val="clear" w:color="auto" w:fill="auto"/>
            <w:noWrap/>
            <w:vAlign w:val="center"/>
            <w:hideMark/>
          </w:tcPr>
          <w:p w:rsidR="006E2067" w:rsidRPr="006E2067" w:rsidRDefault="006E2067" w:rsidP="006E2067">
            <w:pPr>
              <w:spacing w:after="0" w:line="240" w:lineRule="auto"/>
              <w:jc w:val="center"/>
              <w:rPr>
                <w:rFonts w:asciiTheme="majorBidi" w:eastAsia="Times New Roman" w:hAnsiTheme="majorBidi" w:cstheme="majorBidi"/>
                <w:color w:val="000000"/>
                <w:sz w:val="28"/>
                <w:szCs w:val="28"/>
                <w:lang w:eastAsia="uk-UA" w:bidi="he-IL"/>
              </w:rPr>
            </w:pPr>
            <w:r w:rsidRPr="006E2067">
              <w:rPr>
                <w:rFonts w:asciiTheme="majorBidi" w:eastAsia="Times New Roman" w:hAnsiTheme="majorBidi" w:cstheme="majorBidi"/>
                <w:color w:val="000000"/>
                <w:sz w:val="28"/>
                <w:szCs w:val="28"/>
                <w:lang w:eastAsia="uk-UA" w:bidi="he-IL"/>
              </w:rPr>
              <w:t>675,80</w:t>
            </w:r>
          </w:p>
        </w:tc>
        <w:tc>
          <w:tcPr>
            <w:tcW w:w="0" w:type="auto"/>
            <w:shd w:val="clear" w:color="auto" w:fill="auto"/>
            <w:noWrap/>
            <w:vAlign w:val="center"/>
            <w:hideMark/>
          </w:tcPr>
          <w:p w:rsidR="006E2067" w:rsidRPr="006E2067" w:rsidRDefault="006E2067" w:rsidP="006E2067">
            <w:pPr>
              <w:spacing w:after="0" w:line="240" w:lineRule="auto"/>
              <w:jc w:val="center"/>
              <w:rPr>
                <w:rFonts w:asciiTheme="majorBidi" w:eastAsia="Times New Roman" w:hAnsiTheme="majorBidi" w:cstheme="majorBidi"/>
                <w:color w:val="000000"/>
                <w:sz w:val="28"/>
                <w:szCs w:val="28"/>
                <w:lang w:eastAsia="uk-UA" w:bidi="he-IL"/>
              </w:rPr>
            </w:pPr>
            <w:r w:rsidRPr="006E2067">
              <w:rPr>
                <w:rFonts w:asciiTheme="majorBidi" w:eastAsia="Times New Roman" w:hAnsiTheme="majorBidi" w:cstheme="majorBidi"/>
                <w:color w:val="000000"/>
                <w:sz w:val="28"/>
                <w:szCs w:val="28"/>
                <w:lang w:eastAsia="uk-UA" w:bidi="he-IL"/>
              </w:rPr>
              <w:t>88,29</w:t>
            </w:r>
          </w:p>
        </w:tc>
        <w:tc>
          <w:tcPr>
            <w:tcW w:w="0" w:type="auto"/>
            <w:shd w:val="clear" w:color="auto" w:fill="auto"/>
            <w:noWrap/>
            <w:vAlign w:val="center"/>
            <w:hideMark/>
          </w:tcPr>
          <w:p w:rsidR="006E2067" w:rsidRPr="006E2067" w:rsidRDefault="006E2067" w:rsidP="006E2067">
            <w:pPr>
              <w:spacing w:after="0" w:line="240" w:lineRule="auto"/>
              <w:jc w:val="center"/>
              <w:rPr>
                <w:rFonts w:asciiTheme="majorBidi" w:eastAsia="Times New Roman" w:hAnsiTheme="majorBidi" w:cstheme="majorBidi"/>
                <w:color w:val="000000"/>
                <w:sz w:val="28"/>
                <w:szCs w:val="28"/>
                <w:lang w:eastAsia="uk-UA" w:bidi="he-IL"/>
              </w:rPr>
            </w:pPr>
            <w:r w:rsidRPr="006E2067">
              <w:rPr>
                <w:rFonts w:asciiTheme="majorBidi" w:eastAsia="Times New Roman" w:hAnsiTheme="majorBidi" w:cstheme="majorBidi"/>
                <w:color w:val="000000"/>
                <w:sz w:val="28"/>
                <w:szCs w:val="28"/>
                <w:lang w:eastAsia="uk-UA" w:bidi="he-IL"/>
              </w:rPr>
              <w:t>103,55</w:t>
            </w:r>
          </w:p>
        </w:tc>
        <w:tc>
          <w:tcPr>
            <w:tcW w:w="0" w:type="auto"/>
            <w:shd w:val="clear" w:color="auto" w:fill="auto"/>
            <w:noWrap/>
            <w:vAlign w:val="center"/>
            <w:hideMark/>
          </w:tcPr>
          <w:p w:rsidR="006E2067" w:rsidRPr="006E2067" w:rsidRDefault="006E2067" w:rsidP="006E2067">
            <w:pPr>
              <w:spacing w:after="0" w:line="240" w:lineRule="auto"/>
              <w:jc w:val="center"/>
              <w:rPr>
                <w:rFonts w:asciiTheme="majorBidi" w:eastAsia="Times New Roman" w:hAnsiTheme="majorBidi" w:cstheme="majorBidi"/>
                <w:color w:val="000000"/>
                <w:sz w:val="28"/>
                <w:szCs w:val="28"/>
                <w:lang w:eastAsia="uk-UA" w:bidi="he-IL"/>
              </w:rPr>
            </w:pPr>
            <w:r w:rsidRPr="006E2067">
              <w:rPr>
                <w:rFonts w:asciiTheme="majorBidi" w:eastAsia="Times New Roman" w:hAnsiTheme="majorBidi" w:cstheme="majorBidi"/>
                <w:color w:val="000000"/>
                <w:sz w:val="28"/>
                <w:szCs w:val="28"/>
                <w:lang w:eastAsia="uk-UA" w:bidi="he-IL"/>
              </w:rPr>
              <w:t>16 110,20</w:t>
            </w:r>
          </w:p>
        </w:tc>
      </w:tr>
      <w:tr w:rsidR="006E2067" w:rsidRPr="006E2067" w:rsidTr="006E2067">
        <w:trPr>
          <w:trHeight w:val="411"/>
        </w:trPr>
        <w:tc>
          <w:tcPr>
            <w:tcW w:w="0" w:type="auto"/>
            <w:shd w:val="clear" w:color="auto" w:fill="auto"/>
            <w:noWrap/>
            <w:vAlign w:val="center"/>
            <w:hideMark/>
          </w:tcPr>
          <w:p w:rsidR="006E2067" w:rsidRPr="006E2067" w:rsidRDefault="006E2067" w:rsidP="006E2067">
            <w:pPr>
              <w:spacing w:after="0" w:line="240" w:lineRule="auto"/>
              <w:jc w:val="center"/>
              <w:rPr>
                <w:rFonts w:asciiTheme="majorBidi" w:eastAsia="Times New Roman" w:hAnsiTheme="majorBidi" w:cstheme="majorBidi"/>
                <w:color w:val="000000"/>
                <w:sz w:val="28"/>
                <w:szCs w:val="28"/>
                <w:lang w:eastAsia="uk-UA" w:bidi="he-IL"/>
              </w:rPr>
            </w:pPr>
            <w:r w:rsidRPr="006E2067">
              <w:rPr>
                <w:rFonts w:asciiTheme="majorBidi" w:eastAsia="Times New Roman" w:hAnsiTheme="majorBidi" w:cstheme="majorBidi"/>
                <w:color w:val="000000"/>
                <w:sz w:val="28"/>
                <w:szCs w:val="28"/>
                <w:lang w:eastAsia="uk-UA" w:bidi="he-IL"/>
              </w:rPr>
              <w:t>2001</w:t>
            </w:r>
          </w:p>
        </w:tc>
        <w:tc>
          <w:tcPr>
            <w:tcW w:w="0" w:type="auto"/>
            <w:shd w:val="clear" w:color="auto" w:fill="auto"/>
            <w:noWrap/>
            <w:vAlign w:val="center"/>
            <w:hideMark/>
          </w:tcPr>
          <w:p w:rsidR="006E2067" w:rsidRPr="006E2067" w:rsidRDefault="006E2067" w:rsidP="006E2067">
            <w:pPr>
              <w:spacing w:after="0" w:line="240" w:lineRule="auto"/>
              <w:jc w:val="center"/>
              <w:rPr>
                <w:rFonts w:asciiTheme="majorBidi" w:eastAsia="Times New Roman" w:hAnsiTheme="majorBidi" w:cstheme="majorBidi"/>
                <w:color w:val="000000"/>
                <w:sz w:val="28"/>
                <w:szCs w:val="28"/>
                <w:lang w:eastAsia="uk-UA" w:bidi="he-IL"/>
              </w:rPr>
            </w:pPr>
            <w:r w:rsidRPr="006E2067">
              <w:rPr>
                <w:rFonts w:asciiTheme="majorBidi" w:eastAsia="Times New Roman" w:hAnsiTheme="majorBidi" w:cstheme="majorBidi"/>
                <w:color w:val="000000"/>
                <w:sz w:val="28"/>
                <w:szCs w:val="28"/>
                <w:lang w:eastAsia="uk-UA" w:bidi="he-IL"/>
              </w:rPr>
              <w:t>118,81</w:t>
            </w:r>
          </w:p>
        </w:tc>
        <w:tc>
          <w:tcPr>
            <w:tcW w:w="0" w:type="auto"/>
            <w:shd w:val="clear" w:color="auto" w:fill="auto"/>
            <w:noWrap/>
            <w:vAlign w:val="center"/>
            <w:hideMark/>
          </w:tcPr>
          <w:p w:rsidR="006E2067" w:rsidRPr="006E2067" w:rsidRDefault="006E2067" w:rsidP="006E2067">
            <w:pPr>
              <w:spacing w:after="0" w:line="240" w:lineRule="auto"/>
              <w:jc w:val="center"/>
              <w:rPr>
                <w:rFonts w:asciiTheme="majorBidi" w:eastAsia="Times New Roman" w:hAnsiTheme="majorBidi" w:cstheme="majorBidi"/>
                <w:color w:val="000000"/>
                <w:sz w:val="28"/>
                <w:szCs w:val="28"/>
                <w:lang w:eastAsia="uk-UA" w:bidi="he-IL"/>
              </w:rPr>
            </w:pPr>
            <w:r w:rsidRPr="006E2067">
              <w:rPr>
                <w:rFonts w:asciiTheme="majorBidi" w:eastAsia="Times New Roman" w:hAnsiTheme="majorBidi" w:cstheme="majorBidi"/>
                <w:color w:val="000000"/>
                <w:sz w:val="28"/>
                <w:szCs w:val="28"/>
                <w:lang w:eastAsia="uk-UA" w:bidi="he-IL"/>
              </w:rPr>
              <w:t>869,82</w:t>
            </w:r>
          </w:p>
        </w:tc>
        <w:tc>
          <w:tcPr>
            <w:tcW w:w="0" w:type="auto"/>
            <w:shd w:val="clear" w:color="auto" w:fill="auto"/>
            <w:noWrap/>
            <w:vAlign w:val="center"/>
            <w:hideMark/>
          </w:tcPr>
          <w:p w:rsidR="006E2067" w:rsidRPr="006E2067" w:rsidRDefault="006E2067" w:rsidP="006E2067">
            <w:pPr>
              <w:spacing w:after="0" w:line="240" w:lineRule="auto"/>
              <w:jc w:val="center"/>
              <w:rPr>
                <w:rFonts w:asciiTheme="majorBidi" w:eastAsia="Times New Roman" w:hAnsiTheme="majorBidi" w:cstheme="majorBidi"/>
                <w:color w:val="000000"/>
                <w:sz w:val="28"/>
                <w:szCs w:val="28"/>
                <w:lang w:eastAsia="uk-UA" w:bidi="he-IL"/>
              </w:rPr>
            </w:pPr>
            <w:r w:rsidRPr="006E2067">
              <w:rPr>
                <w:rFonts w:asciiTheme="majorBidi" w:eastAsia="Times New Roman" w:hAnsiTheme="majorBidi" w:cstheme="majorBidi"/>
                <w:color w:val="000000"/>
                <w:sz w:val="28"/>
                <w:szCs w:val="28"/>
                <w:lang w:eastAsia="uk-UA" w:bidi="he-IL"/>
              </w:rPr>
              <w:t>113,36</w:t>
            </w:r>
          </w:p>
        </w:tc>
        <w:tc>
          <w:tcPr>
            <w:tcW w:w="0" w:type="auto"/>
            <w:shd w:val="clear" w:color="auto" w:fill="auto"/>
            <w:noWrap/>
            <w:vAlign w:val="center"/>
            <w:hideMark/>
          </w:tcPr>
          <w:p w:rsidR="006E2067" w:rsidRPr="006E2067" w:rsidRDefault="006E2067" w:rsidP="006E2067">
            <w:pPr>
              <w:spacing w:after="0" w:line="240" w:lineRule="auto"/>
              <w:jc w:val="center"/>
              <w:rPr>
                <w:rFonts w:asciiTheme="majorBidi" w:eastAsia="Times New Roman" w:hAnsiTheme="majorBidi" w:cstheme="majorBidi"/>
                <w:color w:val="000000"/>
                <w:sz w:val="28"/>
                <w:szCs w:val="28"/>
                <w:lang w:eastAsia="uk-UA" w:bidi="he-IL"/>
              </w:rPr>
            </w:pPr>
            <w:r w:rsidRPr="006E2067">
              <w:rPr>
                <w:rFonts w:asciiTheme="majorBidi" w:eastAsia="Times New Roman" w:hAnsiTheme="majorBidi" w:cstheme="majorBidi"/>
                <w:color w:val="000000"/>
                <w:sz w:val="28"/>
                <w:szCs w:val="28"/>
                <w:lang w:eastAsia="uk-UA" w:bidi="he-IL"/>
              </w:rPr>
              <w:t>83,93</w:t>
            </w:r>
          </w:p>
        </w:tc>
        <w:tc>
          <w:tcPr>
            <w:tcW w:w="0" w:type="auto"/>
            <w:shd w:val="clear" w:color="auto" w:fill="auto"/>
            <w:noWrap/>
            <w:vAlign w:val="center"/>
            <w:hideMark/>
          </w:tcPr>
          <w:p w:rsidR="006E2067" w:rsidRPr="006E2067" w:rsidRDefault="006E2067" w:rsidP="006E2067">
            <w:pPr>
              <w:spacing w:after="0" w:line="240" w:lineRule="auto"/>
              <w:jc w:val="center"/>
              <w:rPr>
                <w:rFonts w:asciiTheme="majorBidi" w:eastAsia="Times New Roman" w:hAnsiTheme="majorBidi" w:cstheme="majorBidi"/>
                <w:color w:val="000000"/>
                <w:sz w:val="28"/>
                <w:szCs w:val="28"/>
                <w:lang w:eastAsia="uk-UA" w:bidi="he-IL"/>
              </w:rPr>
            </w:pPr>
            <w:r w:rsidRPr="006E2067">
              <w:rPr>
                <w:rFonts w:asciiTheme="majorBidi" w:eastAsia="Times New Roman" w:hAnsiTheme="majorBidi" w:cstheme="majorBidi"/>
                <w:color w:val="000000"/>
                <w:sz w:val="28"/>
                <w:szCs w:val="28"/>
                <w:lang w:eastAsia="uk-UA" w:bidi="he-IL"/>
              </w:rPr>
              <w:t>17 904,34</w:t>
            </w:r>
          </w:p>
        </w:tc>
      </w:tr>
      <w:tr w:rsidR="006E2067" w:rsidRPr="006E2067" w:rsidTr="006E2067">
        <w:trPr>
          <w:trHeight w:val="411"/>
        </w:trPr>
        <w:tc>
          <w:tcPr>
            <w:tcW w:w="0" w:type="auto"/>
            <w:shd w:val="clear" w:color="auto" w:fill="auto"/>
            <w:noWrap/>
            <w:vAlign w:val="center"/>
            <w:hideMark/>
          </w:tcPr>
          <w:p w:rsidR="006E2067" w:rsidRPr="006E2067" w:rsidRDefault="006E2067" w:rsidP="006E2067">
            <w:pPr>
              <w:spacing w:after="0" w:line="240" w:lineRule="auto"/>
              <w:jc w:val="center"/>
              <w:rPr>
                <w:rFonts w:asciiTheme="majorBidi" w:eastAsia="Times New Roman" w:hAnsiTheme="majorBidi" w:cstheme="majorBidi"/>
                <w:color w:val="000000"/>
                <w:sz w:val="28"/>
                <w:szCs w:val="28"/>
                <w:lang w:eastAsia="uk-UA" w:bidi="he-IL"/>
              </w:rPr>
            </w:pPr>
            <w:r w:rsidRPr="006E2067">
              <w:rPr>
                <w:rFonts w:asciiTheme="majorBidi" w:eastAsia="Times New Roman" w:hAnsiTheme="majorBidi" w:cstheme="majorBidi"/>
                <w:color w:val="000000"/>
                <w:sz w:val="28"/>
                <w:szCs w:val="28"/>
                <w:lang w:eastAsia="uk-UA" w:bidi="he-IL"/>
              </w:rPr>
              <w:t>2002</w:t>
            </w:r>
          </w:p>
        </w:tc>
        <w:tc>
          <w:tcPr>
            <w:tcW w:w="0" w:type="auto"/>
            <w:shd w:val="clear" w:color="auto" w:fill="auto"/>
            <w:noWrap/>
            <w:vAlign w:val="center"/>
            <w:hideMark/>
          </w:tcPr>
          <w:p w:rsidR="006E2067" w:rsidRPr="006E2067" w:rsidRDefault="006E2067" w:rsidP="006E2067">
            <w:pPr>
              <w:spacing w:after="0" w:line="240" w:lineRule="auto"/>
              <w:jc w:val="center"/>
              <w:rPr>
                <w:rFonts w:asciiTheme="majorBidi" w:eastAsia="Times New Roman" w:hAnsiTheme="majorBidi" w:cstheme="majorBidi"/>
                <w:color w:val="000000"/>
                <w:sz w:val="28"/>
                <w:szCs w:val="28"/>
                <w:lang w:eastAsia="uk-UA" w:bidi="he-IL"/>
              </w:rPr>
            </w:pPr>
            <w:r w:rsidRPr="006E2067">
              <w:rPr>
                <w:rFonts w:asciiTheme="majorBidi" w:eastAsia="Times New Roman" w:hAnsiTheme="majorBidi" w:cstheme="majorBidi"/>
                <w:color w:val="000000"/>
                <w:sz w:val="28"/>
                <w:szCs w:val="28"/>
                <w:lang w:eastAsia="uk-UA" w:bidi="he-IL"/>
              </w:rPr>
              <w:t>152,60</w:t>
            </w:r>
          </w:p>
        </w:tc>
        <w:tc>
          <w:tcPr>
            <w:tcW w:w="0" w:type="auto"/>
            <w:shd w:val="clear" w:color="auto" w:fill="auto"/>
            <w:noWrap/>
            <w:vAlign w:val="center"/>
            <w:hideMark/>
          </w:tcPr>
          <w:p w:rsidR="006E2067" w:rsidRPr="006E2067" w:rsidRDefault="006E2067" w:rsidP="006E2067">
            <w:pPr>
              <w:spacing w:after="0" w:line="240" w:lineRule="auto"/>
              <w:jc w:val="center"/>
              <w:rPr>
                <w:rFonts w:asciiTheme="majorBidi" w:eastAsia="Times New Roman" w:hAnsiTheme="majorBidi" w:cstheme="majorBidi"/>
                <w:color w:val="000000"/>
                <w:sz w:val="28"/>
                <w:szCs w:val="28"/>
                <w:lang w:eastAsia="uk-UA" w:bidi="he-IL"/>
              </w:rPr>
            </w:pPr>
            <w:r w:rsidRPr="006E2067">
              <w:rPr>
                <w:rFonts w:asciiTheme="majorBidi" w:eastAsia="Times New Roman" w:hAnsiTheme="majorBidi" w:cstheme="majorBidi"/>
                <w:color w:val="000000"/>
                <w:sz w:val="28"/>
                <w:szCs w:val="28"/>
                <w:lang w:eastAsia="uk-UA" w:bidi="he-IL"/>
              </w:rPr>
              <w:t>843,66</w:t>
            </w:r>
          </w:p>
        </w:tc>
        <w:tc>
          <w:tcPr>
            <w:tcW w:w="0" w:type="auto"/>
            <w:shd w:val="clear" w:color="auto" w:fill="auto"/>
            <w:noWrap/>
            <w:vAlign w:val="center"/>
            <w:hideMark/>
          </w:tcPr>
          <w:p w:rsidR="006E2067" w:rsidRPr="006E2067" w:rsidRDefault="006E2067" w:rsidP="006E2067">
            <w:pPr>
              <w:spacing w:after="0" w:line="240" w:lineRule="auto"/>
              <w:jc w:val="center"/>
              <w:rPr>
                <w:rFonts w:asciiTheme="majorBidi" w:eastAsia="Times New Roman" w:hAnsiTheme="majorBidi" w:cstheme="majorBidi"/>
                <w:color w:val="000000"/>
                <w:sz w:val="28"/>
                <w:szCs w:val="28"/>
                <w:lang w:eastAsia="uk-UA" w:bidi="he-IL"/>
              </w:rPr>
            </w:pPr>
            <w:r w:rsidRPr="006E2067">
              <w:rPr>
                <w:rFonts w:asciiTheme="majorBidi" w:eastAsia="Times New Roman" w:hAnsiTheme="majorBidi" w:cstheme="majorBidi"/>
                <w:color w:val="000000"/>
                <w:sz w:val="28"/>
                <w:szCs w:val="28"/>
                <w:lang w:eastAsia="uk-UA" w:bidi="he-IL"/>
              </w:rPr>
              <w:t>184,21</w:t>
            </w:r>
          </w:p>
        </w:tc>
        <w:tc>
          <w:tcPr>
            <w:tcW w:w="0" w:type="auto"/>
            <w:shd w:val="clear" w:color="auto" w:fill="auto"/>
            <w:noWrap/>
            <w:vAlign w:val="center"/>
            <w:hideMark/>
          </w:tcPr>
          <w:p w:rsidR="006E2067" w:rsidRPr="006E2067" w:rsidRDefault="006E2067" w:rsidP="006E2067">
            <w:pPr>
              <w:spacing w:after="0" w:line="240" w:lineRule="auto"/>
              <w:jc w:val="center"/>
              <w:rPr>
                <w:rFonts w:asciiTheme="majorBidi" w:eastAsia="Times New Roman" w:hAnsiTheme="majorBidi" w:cstheme="majorBidi"/>
                <w:color w:val="000000"/>
                <w:sz w:val="28"/>
                <w:szCs w:val="28"/>
                <w:lang w:eastAsia="uk-UA" w:bidi="he-IL"/>
              </w:rPr>
            </w:pPr>
            <w:r w:rsidRPr="006E2067">
              <w:rPr>
                <w:rFonts w:asciiTheme="majorBidi" w:eastAsia="Times New Roman" w:hAnsiTheme="majorBidi" w:cstheme="majorBidi"/>
                <w:color w:val="000000"/>
                <w:sz w:val="28"/>
                <w:szCs w:val="28"/>
                <w:lang w:eastAsia="uk-UA" w:bidi="he-IL"/>
              </w:rPr>
              <w:t>74,12</w:t>
            </w:r>
          </w:p>
        </w:tc>
        <w:tc>
          <w:tcPr>
            <w:tcW w:w="0" w:type="auto"/>
            <w:shd w:val="clear" w:color="auto" w:fill="auto"/>
            <w:noWrap/>
            <w:vAlign w:val="center"/>
            <w:hideMark/>
          </w:tcPr>
          <w:p w:rsidR="006E2067" w:rsidRPr="006E2067" w:rsidRDefault="006E2067" w:rsidP="006E2067">
            <w:pPr>
              <w:spacing w:after="0" w:line="240" w:lineRule="auto"/>
              <w:jc w:val="center"/>
              <w:rPr>
                <w:rFonts w:asciiTheme="majorBidi" w:eastAsia="Times New Roman" w:hAnsiTheme="majorBidi" w:cstheme="majorBidi"/>
                <w:color w:val="000000"/>
                <w:sz w:val="28"/>
                <w:szCs w:val="28"/>
                <w:lang w:eastAsia="uk-UA" w:bidi="he-IL"/>
              </w:rPr>
            </w:pPr>
            <w:r w:rsidRPr="006E2067">
              <w:rPr>
                <w:rFonts w:asciiTheme="majorBidi" w:eastAsia="Times New Roman" w:hAnsiTheme="majorBidi" w:cstheme="majorBidi"/>
                <w:color w:val="000000"/>
                <w:sz w:val="28"/>
                <w:szCs w:val="28"/>
                <w:lang w:eastAsia="uk-UA" w:bidi="he-IL"/>
              </w:rPr>
              <w:t>17 314,65</w:t>
            </w:r>
          </w:p>
        </w:tc>
      </w:tr>
      <w:tr w:rsidR="006E2067" w:rsidRPr="006E2067" w:rsidTr="006E2067">
        <w:trPr>
          <w:trHeight w:val="411"/>
        </w:trPr>
        <w:tc>
          <w:tcPr>
            <w:tcW w:w="0" w:type="auto"/>
            <w:shd w:val="clear" w:color="auto" w:fill="auto"/>
            <w:noWrap/>
            <w:vAlign w:val="center"/>
            <w:hideMark/>
          </w:tcPr>
          <w:p w:rsidR="006E2067" w:rsidRPr="006E2067" w:rsidRDefault="006E2067" w:rsidP="006E2067">
            <w:pPr>
              <w:spacing w:after="0" w:line="240" w:lineRule="auto"/>
              <w:jc w:val="center"/>
              <w:rPr>
                <w:rFonts w:asciiTheme="majorBidi" w:eastAsia="Times New Roman" w:hAnsiTheme="majorBidi" w:cstheme="majorBidi"/>
                <w:color w:val="000000"/>
                <w:sz w:val="28"/>
                <w:szCs w:val="28"/>
                <w:lang w:eastAsia="uk-UA" w:bidi="he-IL"/>
              </w:rPr>
            </w:pPr>
            <w:r w:rsidRPr="006E2067">
              <w:rPr>
                <w:rFonts w:asciiTheme="majorBidi" w:eastAsia="Times New Roman" w:hAnsiTheme="majorBidi" w:cstheme="majorBidi"/>
                <w:color w:val="000000"/>
                <w:sz w:val="28"/>
                <w:szCs w:val="28"/>
                <w:lang w:eastAsia="uk-UA" w:bidi="he-IL"/>
              </w:rPr>
              <w:t>2003</w:t>
            </w:r>
          </w:p>
        </w:tc>
        <w:tc>
          <w:tcPr>
            <w:tcW w:w="0" w:type="auto"/>
            <w:shd w:val="clear" w:color="auto" w:fill="auto"/>
            <w:noWrap/>
            <w:vAlign w:val="center"/>
            <w:hideMark/>
          </w:tcPr>
          <w:p w:rsidR="006E2067" w:rsidRPr="006E2067" w:rsidRDefault="006E2067" w:rsidP="006E2067">
            <w:pPr>
              <w:spacing w:after="0" w:line="240" w:lineRule="auto"/>
              <w:jc w:val="center"/>
              <w:rPr>
                <w:rFonts w:asciiTheme="majorBidi" w:eastAsia="Times New Roman" w:hAnsiTheme="majorBidi" w:cstheme="majorBidi"/>
                <w:color w:val="000000"/>
                <w:sz w:val="28"/>
                <w:szCs w:val="28"/>
                <w:lang w:eastAsia="uk-UA" w:bidi="he-IL"/>
              </w:rPr>
            </w:pPr>
            <w:r w:rsidRPr="006E2067">
              <w:rPr>
                <w:rFonts w:asciiTheme="majorBidi" w:eastAsia="Times New Roman" w:hAnsiTheme="majorBidi" w:cstheme="majorBidi"/>
                <w:color w:val="000000"/>
                <w:sz w:val="28"/>
                <w:szCs w:val="28"/>
                <w:lang w:eastAsia="uk-UA" w:bidi="he-IL"/>
              </w:rPr>
              <w:t>177,67</w:t>
            </w:r>
          </w:p>
        </w:tc>
        <w:tc>
          <w:tcPr>
            <w:tcW w:w="0" w:type="auto"/>
            <w:shd w:val="clear" w:color="auto" w:fill="auto"/>
            <w:noWrap/>
            <w:vAlign w:val="center"/>
            <w:hideMark/>
          </w:tcPr>
          <w:p w:rsidR="006E2067" w:rsidRPr="006E2067" w:rsidRDefault="006E2067" w:rsidP="006E2067">
            <w:pPr>
              <w:spacing w:after="0" w:line="240" w:lineRule="auto"/>
              <w:jc w:val="center"/>
              <w:rPr>
                <w:rFonts w:asciiTheme="majorBidi" w:eastAsia="Times New Roman" w:hAnsiTheme="majorBidi" w:cstheme="majorBidi"/>
                <w:color w:val="000000"/>
                <w:sz w:val="28"/>
                <w:szCs w:val="28"/>
                <w:lang w:eastAsia="uk-UA" w:bidi="he-IL"/>
              </w:rPr>
            </w:pPr>
            <w:r w:rsidRPr="006E2067">
              <w:rPr>
                <w:rFonts w:asciiTheme="majorBidi" w:eastAsia="Times New Roman" w:hAnsiTheme="majorBidi" w:cstheme="majorBidi"/>
                <w:color w:val="000000"/>
                <w:sz w:val="28"/>
                <w:szCs w:val="28"/>
                <w:lang w:eastAsia="uk-UA" w:bidi="he-IL"/>
              </w:rPr>
              <w:t>622,39</w:t>
            </w:r>
          </w:p>
        </w:tc>
        <w:tc>
          <w:tcPr>
            <w:tcW w:w="0" w:type="auto"/>
            <w:shd w:val="clear" w:color="auto" w:fill="auto"/>
            <w:noWrap/>
            <w:vAlign w:val="center"/>
            <w:hideMark/>
          </w:tcPr>
          <w:p w:rsidR="006E2067" w:rsidRPr="006E2067" w:rsidRDefault="006E2067" w:rsidP="006E2067">
            <w:pPr>
              <w:spacing w:after="0" w:line="240" w:lineRule="auto"/>
              <w:jc w:val="center"/>
              <w:rPr>
                <w:rFonts w:asciiTheme="majorBidi" w:eastAsia="Times New Roman" w:hAnsiTheme="majorBidi" w:cstheme="majorBidi"/>
                <w:color w:val="000000"/>
                <w:sz w:val="28"/>
                <w:szCs w:val="28"/>
                <w:lang w:eastAsia="uk-UA" w:bidi="he-IL"/>
              </w:rPr>
            </w:pPr>
            <w:r w:rsidRPr="006E2067">
              <w:rPr>
                <w:rFonts w:asciiTheme="majorBidi" w:eastAsia="Times New Roman" w:hAnsiTheme="majorBidi" w:cstheme="majorBidi"/>
                <w:color w:val="000000"/>
                <w:sz w:val="28"/>
                <w:szCs w:val="28"/>
                <w:lang w:eastAsia="uk-UA" w:bidi="he-IL"/>
              </w:rPr>
              <w:t>149,33</w:t>
            </w:r>
          </w:p>
        </w:tc>
        <w:tc>
          <w:tcPr>
            <w:tcW w:w="0" w:type="auto"/>
            <w:shd w:val="clear" w:color="auto" w:fill="auto"/>
            <w:noWrap/>
            <w:vAlign w:val="center"/>
            <w:hideMark/>
          </w:tcPr>
          <w:p w:rsidR="006E2067" w:rsidRPr="006E2067" w:rsidRDefault="006E2067" w:rsidP="006E2067">
            <w:pPr>
              <w:spacing w:after="0" w:line="240" w:lineRule="auto"/>
              <w:jc w:val="center"/>
              <w:rPr>
                <w:rFonts w:asciiTheme="majorBidi" w:eastAsia="Times New Roman" w:hAnsiTheme="majorBidi" w:cstheme="majorBidi"/>
                <w:color w:val="000000"/>
                <w:sz w:val="28"/>
                <w:szCs w:val="28"/>
                <w:lang w:eastAsia="uk-UA" w:bidi="he-IL"/>
              </w:rPr>
            </w:pPr>
            <w:r w:rsidRPr="006E2067">
              <w:rPr>
                <w:rFonts w:asciiTheme="majorBidi" w:eastAsia="Times New Roman" w:hAnsiTheme="majorBidi" w:cstheme="majorBidi"/>
                <w:color w:val="000000"/>
                <w:sz w:val="28"/>
                <w:szCs w:val="28"/>
                <w:lang w:eastAsia="uk-UA" w:bidi="he-IL"/>
              </w:rPr>
              <w:t>1 022,42</w:t>
            </w:r>
          </w:p>
        </w:tc>
        <w:tc>
          <w:tcPr>
            <w:tcW w:w="0" w:type="auto"/>
            <w:shd w:val="clear" w:color="auto" w:fill="auto"/>
            <w:noWrap/>
            <w:vAlign w:val="center"/>
            <w:hideMark/>
          </w:tcPr>
          <w:p w:rsidR="006E2067" w:rsidRPr="006E2067" w:rsidRDefault="006E2067" w:rsidP="006E2067">
            <w:pPr>
              <w:spacing w:after="0" w:line="240" w:lineRule="auto"/>
              <w:jc w:val="center"/>
              <w:rPr>
                <w:rFonts w:asciiTheme="majorBidi" w:eastAsia="Times New Roman" w:hAnsiTheme="majorBidi" w:cstheme="majorBidi"/>
                <w:color w:val="000000"/>
                <w:sz w:val="28"/>
                <w:szCs w:val="28"/>
                <w:lang w:eastAsia="uk-UA" w:bidi="he-IL"/>
              </w:rPr>
            </w:pPr>
            <w:r w:rsidRPr="006E2067">
              <w:rPr>
                <w:rFonts w:asciiTheme="majorBidi" w:eastAsia="Times New Roman" w:hAnsiTheme="majorBidi" w:cstheme="majorBidi"/>
                <w:color w:val="000000"/>
                <w:sz w:val="28"/>
                <w:szCs w:val="28"/>
                <w:lang w:eastAsia="uk-UA" w:bidi="he-IL"/>
              </w:rPr>
              <w:t>18 995,43</w:t>
            </w:r>
          </w:p>
        </w:tc>
      </w:tr>
      <w:tr w:rsidR="006E2067" w:rsidRPr="006E2067" w:rsidTr="006E2067">
        <w:trPr>
          <w:trHeight w:val="411"/>
        </w:trPr>
        <w:tc>
          <w:tcPr>
            <w:tcW w:w="0" w:type="auto"/>
            <w:shd w:val="clear" w:color="auto" w:fill="auto"/>
            <w:noWrap/>
            <w:vAlign w:val="center"/>
            <w:hideMark/>
          </w:tcPr>
          <w:p w:rsidR="006E2067" w:rsidRPr="006E2067" w:rsidRDefault="006E2067" w:rsidP="006E2067">
            <w:pPr>
              <w:spacing w:after="0" w:line="240" w:lineRule="auto"/>
              <w:jc w:val="center"/>
              <w:rPr>
                <w:rFonts w:asciiTheme="majorBidi" w:eastAsia="Times New Roman" w:hAnsiTheme="majorBidi" w:cstheme="majorBidi"/>
                <w:color w:val="000000"/>
                <w:sz w:val="28"/>
                <w:szCs w:val="28"/>
                <w:lang w:eastAsia="uk-UA" w:bidi="he-IL"/>
              </w:rPr>
            </w:pPr>
            <w:r w:rsidRPr="006E2067">
              <w:rPr>
                <w:rFonts w:asciiTheme="majorBidi" w:eastAsia="Times New Roman" w:hAnsiTheme="majorBidi" w:cstheme="majorBidi"/>
                <w:color w:val="000000"/>
                <w:sz w:val="28"/>
                <w:szCs w:val="28"/>
                <w:lang w:eastAsia="uk-UA" w:bidi="he-IL"/>
              </w:rPr>
              <w:t>2004</w:t>
            </w:r>
          </w:p>
        </w:tc>
        <w:tc>
          <w:tcPr>
            <w:tcW w:w="0" w:type="auto"/>
            <w:shd w:val="clear" w:color="auto" w:fill="auto"/>
            <w:noWrap/>
            <w:vAlign w:val="center"/>
            <w:hideMark/>
          </w:tcPr>
          <w:p w:rsidR="006E2067" w:rsidRPr="006E2067" w:rsidRDefault="006E2067" w:rsidP="006E2067">
            <w:pPr>
              <w:spacing w:after="0" w:line="240" w:lineRule="auto"/>
              <w:jc w:val="center"/>
              <w:rPr>
                <w:rFonts w:asciiTheme="majorBidi" w:eastAsia="Times New Roman" w:hAnsiTheme="majorBidi" w:cstheme="majorBidi"/>
                <w:color w:val="000000"/>
                <w:sz w:val="28"/>
                <w:szCs w:val="28"/>
                <w:lang w:eastAsia="uk-UA" w:bidi="he-IL"/>
              </w:rPr>
            </w:pPr>
            <w:r w:rsidRPr="006E2067">
              <w:rPr>
                <w:rFonts w:asciiTheme="majorBidi" w:eastAsia="Times New Roman" w:hAnsiTheme="majorBidi" w:cstheme="majorBidi"/>
                <w:color w:val="000000"/>
                <w:sz w:val="28"/>
                <w:szCs w:val="28"/>
                <w:lang w:eastAsia="uk-UA" w:bidi="he-IL"/>
              </w:rPr>
              <w:t>216,91</w:t>
            </w:r>
          </w:p>
        </w:tc>
        <w:tc>
          <w:tcPr>
            <w:tcW w:w="0" w:type="auto"/>
            <w:shd w:val="clear" w:color="auto" w:fill="auto"/>
            <w:noWrap/>
            <w:vAlign w:val="center"/>
            <w:hideMark/>
          </w:tcPr>
          <w:p w:rsidR="006E2067" w:rsidRPr="006E2067" w:rsidRDefault="006E2067" w:rsidP="006E2067">
            <w:pPr>
              <w:spacing w:after="0" w:line="240" w:lineRule="auto"/>
              <w:jc w:val="center"/>
              <w:rPr>
                <w:rFonts w:asciiTheme="majorBidi" w:eastAsia="Times New Roman" w:hAnsiTheme="majorBidi" w:cstheme="majorBidi"/>
                <w:color w:val="000000"/>
                <w:sz w:val="28"/>
                <w:szCs w:val="28"/>
                <w:lang w:eastAsia="uk-UA" w:bidi="he-IL"/>
              </w:rPr>
            </w:pPr>
            <w:r w:rsidRPr="006E2067">
              <w:rPr>
                <w:rFonts w:asciiTheme="majorBidi" w:eastAsia="Times New Roman" w:hAnsiTheme="majorBidi" w:cstheme="majorBidi"/>
                <w:color w:val="000000"/>
                <w:sz w:val="28"/>
                <w:szCs w:val="28"/>
                <w:lang w:eastAsia="uk-UA" w:bidi="he-IL"/>
              </w:rPr>
              <w:t>931,95</w:t>
            </w:r>
          </w:p>
        </w:tc>
        <w:tc>
          <w:tcPr>
            <w:tcW w:w="0" w:type="auto"/>
            <w:shd w:val="clear" w:color="auto" w:fill="auto"/>
            <w:noWrap/>
            <w:vAlign w:val="center"/>
            <w:hideMark/>
          </w:tcPr>
          <w:p w:rsidR="006E2067" w:rsidRPr="006E2067" w:rsidRDefault="006E2067" w:rsidP="006E2067">
            <w:pPr>
              <w:spacing w:after="0" w:line="240" w:lineRule="auto"/>
              <w:jc w:val="center"/>
              <w:rPr>
                <w:rFonts w:asciiTheme="majorBidi" w:eastAsia="Times New Roman" w:hAnsiTheme="majorBidi" w:cstheme="majorBidi"/>
                <w:color w:val="000000"/>
                <w:sz w:val="28"/>
                <w:szCs w:val="28"/>
                <w:lang w:eastAsia="uk-UA" w:bidi="he-IL"/>
              </w:rPr>
            </w:pPr>
            <w:r w:rsidRPr="006E2067">
              <w:rPr>
                <w:rFonts w:asciiTheme="majorBidi" w:eastAsia="Times New Roman" w:hAnsiTheme="majorBidi" w:cstheme="majorBidi"/>
                <w:color w:val="000000"/>
                <w:sz w:val="28"/>
                <w:szCs w:val="28"/>
                <w:lang w:eastAsia="uk-UA" w:bidi="he-IL"/>
              </w:rPr>
              <w:t>725,94</w:t>
            </w:r>
          </w:p>
        </w:tc>
        <w:tc>
          <w:tcPr>
            <w:tcW w:w="0" w:type="auto"/>
            <w:shd w:val="clear" w:color="auto" w:fill="auto"/>
            <w:noWrap/>
            <w:vAlign w:val="center"/>
            <w:hideMark/>
          </w:tcPr>
          <w:p w:rsidR="006E2067" w:rsidRPr="006E2067" w:rsidRDefault="006E2067" w:rsidP="006E2067">
            <w:pPr>
              <w:spacing w:after="0" w:line="240" w:lineRule="auto"/>
              <w:jc w:val="center"/>
              <w:rPr>
                <w:rFonts w:asciiTheme="majorBidi" w:eastAsia="Times New Roman" w:hAnsiTheme="majorBidi" w:cstheme="majorBidi"/>
                <w:color w:val="000000"/>
                <w:sz w:val="28"/>
                <w:szCs w:val="28"/>
                <w:lang w:eastAsia="uk-UA" w:bidi="he-IL"/>
              </w:rPr>
            </w:pPr>
            <w:r w:rsidRPr="006E2067">
              <w:rPr>
                <w:rFonts w:asciiTheme="majorBidi" w:eastAsia="Times New Roman" w:hAnsiTheme="majorBidi" w:cstheme="majorBidi"/>
                <w:color w:val="000000"/>
                <w:sz w:val="28"/>
                <w:szCs w:val="28"/>
                <w:lang w:eastAsia="uk-UA" w:bidi="he-IL"/>
              </w:rPr>
              <w:t>1 188,10</w:t>
            </w:r>
          </w:p>
        </w:tc>
        <w:tc>
          <w:tcPr>
            <w:tcW w:w="0" w:type="auto"/>
            <w:shd w:val="clear" w:color="auto" w:fill="auto"/>
            <w:noWrap/>
            <w:vAlign w:val="center"/>
            <w:hideMark/>
          </w:tcPr>
          <w:p w:rsidR="006E2067" w:rsidRPr="006E2067" w:rsidRDefault="006E2067" w:rsidP="006E2067">
            <w:pPr>
              <w:spacing w:after="0" w:line="240" w:lineRule="auto"/>
              <w:jc w:val="center"/>
              <w:rPr>
                <w:rFonts w:asciiTheme="majorBidi" w:eastAsia="Times New Roman" w:hAnsiTheme="majorBidi" w:cstheme="majorBidi"/>
                <w:color w:val="000000"/>
                <w:sz w:val="28"/>
                <w:szCs w:val="28"/>
                <w:lang w:eastAsia="uk-UA" w:bidi="he-IL"/>
              </w:rPr>
            </w:pPr>
            <w:r w:rsidRPr="006E2067">
              <w:rPr>
                <w:rFonts w:asciiTheme="majorBidi" w:eastAsia="Times New Roman" w:hAnsiTheme="majorBidi" w:cstheme="majorBidi"/>
                <w:color w:val="000000"/>
                <w:sz w:val="28"/>
                <w:szCs w:val="28"/>
                <w:lang w:eastAsia="uk-UA" w:bidi="he-IL"/>
              </w:rPr>
              <w:t>23 801,24</w:t>
            </w:r>
          </w:p>
        </w:tc>
      </w:tr>
      <w:tr w:rsidR="006E2067" w:rsidRPr="006E2067" w:rsidTr="006E2067">
        <w:trPr>
          <w:trHeight w:val="411"/>
        </w:trPr>
        <w:tc>
          <w:tcPr>
            <w:tcW w:w="0" w:type="auto"/>
            <w:shd w:val="clear" w:color="auto" w:fill="auto"/>
            <w:noWrap/>
            <w:vAlign w:val="center"/>
            <w:hideMark/>
          </w:tcPr>
          <w:p w:rsidR="006E2067" w:rsidRPr="006E2067" w:rsidRDefault="006E2067" w:rsidP="006E2067">
            <w:pPr>
              <w:spacing w:after="0" w:line="240" w:lineRule="auto"/>
              <w:jc w:val="center"/>
              <w:rPr>
                <w:rFonts w:asciiTheme="majorBidi" w:eastAsia="Times New Roman" w:hAnsiTheme="majorBidi" w:cstheme="majorBidi"/>
                <w:color w:val="000000"/>
                <w:sz w:val="28"/>
                <w:szCs w:val="28"/>
                <w:lang w:eastAsia="uk-UA" w:bidi="he-IL"/>
              </w:rPr>
            </w:pPr>
            <w:r w:rsidRPr="006E2067">
              <w:rPr>
                <w:rFonts w:asciiTheme="majorBidi" w:eastAsia="Times New Roman" w:hAnsiTheme="majorBidi" w:cstheme="majorBidi"/>
                <w:color w:val="000000"/>
                <w:sz w:val="28"/>
                <w:szCs w:val="28"/>
                <w:lang w:eastAsia="uk-UA" w:bidi="he-IL"/>
              </w:rPr>
              <w:t>2005</w:t>
            </w:r>
          </w:p>
        </w:tc>
        <w:tc>
          <w:tcPr>
            <w:tcW w:w="0" w:type="auto"/>
            <w:shd w:val="clear" w:color="auto" w:fill="auto"/>
            <w:noWrap/>
            <w:vAlign w:val="center"/>
            <w:hideMark/>
          </w:tcPr>
          <w:p w:rsidR="006E2067" w:rsidRPr="006E2067" w:rsidRDefault="006E2067" w:rsidP="006E2067">
            <w:pPr>
              <w:spacing w:after="0" w:line="240" w:lineRule="auto"/>
              <w:jc w:val="center"/>
              <w:rPr>
                <w:rFonts w:asciiTheme="majorBidi" w:eastAsia="Times New Roman" w:hAnsiTheme="majorBidi" w:cstheme="majorBidi"/>
                <w:color w:val="000000"/>
                <w:sz w:val="28"/>
                <w:szCs w:val="28"/>
                <w:lang w:eastAsia="uk-UA" w:bidi="he-IL"/>
              </w:rPr>
            </w:pPr>
            <w:r w:rsidRPr="006E2067">
              <w:rPr>
                <w:rFonts w:asciiTheme="majorBidi" w:eastAsia="Times New Roman" w:hAnsiTheme="majorBidi" w:cstheme="majorBidi"/>
                <w:color w:val="000000"/>
                <w:sz w:val="28"/>
                <w:szCs w:val="28"/>
                <w:lang w:eastAsia="uk-UA" w:bidi="he-IL"/>
              </w:rPr>
              <w:t>247,43</w:t>
            </w:r>
          </w:p>
        </w:tc>
        <w:tc>
          <w:tcPr>
            <w:tcW w:w="0" w:type="auto"/>
            <w:shd w:val="clear" w:color="auto" w:fill="auto"/>
            <w:noWrap/>
            <w:vAlign w:val="center"/>
            <w:hideMark/>
          </w:tcPr>
          <w:p w:rsidR="006E2067" w:rsidRPr="006E2067" w:rsidRDefault="006E2067" w:rsidP="006E2067">
            <w:pPr>
              <w:spacing w:after="0" w:line="240" w:lineRule="auto"/>
              <w:jc w:val="center"/>
              <w:rPr>
                <w:rFonts w:asciiTheme="majorBidi" w:eastAsia="Times New Roman" w:hAnsiTheme="majorBidi" w:cstheme="majorBidi"/>
                <w:color w:val="000000"/>
                <w:sz w:val="28"/>
                <w:szCs w:val="28"/>
                <w:lang w:eastAsia="uk-UA" w:bidi="he-IL"/>
              </w:rPr>
            </w:pPr>
            <w:r w:rsidRPr="006E2067">
              <w:rPr>
                <w:rFonts w:asciiTheme="majorBidi" w:eastAsia="Times New Roman" w:hAnsiTheme="majorBidi" w:cstheme="majorBidi"/>
                <w:color w:val="000000"/>
                <w:sz w:val="28"/>
                <w:szCs w:val="28"/>
                <w:lang w:eastAsia="uk-UA" w:bidi="he-IL"/>
              </w:rPr>
              <w:t>938,49</w:t>
            </w:r>
          </w:p>
        </w:tc>
        <w:tc>
          <w:tcPr>
            <w:tcW w:w="0" w:type="auto"/>
            <w:shd w:val="clear" w:color="auto" w:fill="auto"/>
            <w:noWrap/>
            <w:vAlign w:val="center"/>
            <w:hideMark/>
          </w:tcPr>
          <w:p w:rsidR="006E2067" w:rsidRPr="006E2067" w:rsidRDefault="006E2067" w:rsidP="006E2067">
            <w:pPr>
              <w:spacing w:after="0" w:line="240" w:lineRule="auto"/>
              <w:jc w:val="center"/>
              <w:rPr>
                <w:rFonts w:asciiTheme="majorBidi" w:eastAsia="Times New Roman" w:hAnsiTheme="majorBidi" w:cstheme="majorBidi"/>
                <w:color w:val="000000"/>
                <w:sz w:val="28"/>
                <w:szCs w:val="28"/>
                <w:lang w:eastAsia="uk-UA" w:bidi="he-IL"/>
              </w:rPr>
            </w:pPr>
            <w:r w:rsidRPr="006E2067">
              <w:rPr>
                <w:rFonts w:asciiTheme="majorBidi" w:eastAsia="Times New Roman" w:hAnsiTheme="majorBidi" w:cstheme="majorBidi"/>
                <w:color w:val="000000"/>
                <w:sz w:val="28"/>
                <w:szCs w:val="28"/>
                <w:lang w:eastAsia="uk-UA" w:bidi="he-IL"/>
              </w:rPr>
              <w:t>587,51</w:t>
            </w:r>
          </w:p>
        </w:tc>
        <w:tc>
          <w:tcPr>
            <w:tcW w:w="0" w:type="auto"/>
            <w:shd w:val="clear" w:color="auto" w:fill="auto"/>
            <w:noWrap/>
            <w:vAlign w:val="center"/>
            <w:hideMark/>
          </w:tcPr>
          <w:p w:rsidR="006E2067" w:rsidRPr="006E2067" w:rsidRDefault="006E2067" w:rsidP="006E2067">
            <w:pPr>
              <w:spacing w:after="0" w:line="240" w:lineRule="auto"/>
              <w:jc w:val="center"/>
              <w:rPr>
                <w:rFonts w:asciiTheme="majorBidi" w:eastAsia="Times New Roman" w:hAnsiTheme="majorBidi" w:cstheme="majorBidi"/>
                <w:color w:val="000000"/>
                <w:sz w:val="28"/>
                <w:szCs w:val="28"/>
                <w:lang w:eastAsia="uk-UA" w:bidi="he-IL"/>
              </w:rPr>
            </w:pPr>
            <w:r w:rsidRPr="006E2067">
              <w:rPr>
                <w:rFonts w:asciiTheme="majorBidi" w:eastAsia="Times New Roman" w:hAnsiTheme="majorBidi" w:cstheme="majorBidi"/>
                <w:color w:val="000000"/>
                <w:sz w:val="28"/>
                <w:szCs w:val="28"/>
                <w:lang w:eastAsia="uk-UA" w:bidi="he-IL"/>
              </w:rPr>
              <w:t>2 093,89</w:t>
            </w:r>
          </w:p>
        </w:tc>
        <w:tc>
          <w:tcPr>
            <w:tcW w:w="0" w:type="auto"/>
            <w:shd w:val="clear" w:color="auto" w:fill="auto"/>
            <w:noWrap/>
            <w:vAlign w:val="center"/>
            <w:hideMark/>
          </w:tcPr>
          <w:p w:rsidR="006E2067" w:rsidRPr="006E2067" w:rsidRDefault="006E2067" w:rsidP="006E2067">
            <w:pPr>
              <w:spacing w:after="0" w:line="240" w:lineRule="auto"/>
              <w:jc w:val="center"/>
              <w:rPr>
                <w:rFonts w:asciiTheme="majorBidi" w:eastAsia="Times New Roman" w:hAnsiTheme="majorBidi" w:cstheme="majorBidi"/>
                <w:color w:val="000000"/>
                <w:sz w:val="28"/>
                <w:szCs w:val="28"/>
                <w:lang w:eastAsia="uk-UA" w:bidi="he-IL"/>
              </w:rPr>
            </w:pPr>
            <w:r w:rsidRPr="006E2067">
              <w:rPr>
                <w:rFonts w:asciiTheme="majorBidi" w:eastAsia="Times New Roman" w:hAnsiTheme="majorBidi" w:cstheme="majorBidi"/>
                <w:color w:val="000000"/>
                <w:sz w:val="28"/>
                <w:szCs w:val="28"/>
                <w:lang w:eastAsia="uk-UA" w:bidi="he-IL"/>
              </w:rPr>
              <w:t>33 124,01</w:t>
            </w:r>
          </w:p>
        </w:tc>
      </w:tr>
      <w:tr w:rsidR="006E2067" w:rsidRPr="006E2067" w:rsidTr="006E2067">
        <w:trPr>
          <w:trHeight w:val="411"/>
        </w:trPr>
        <w:tc>
          <w:tcPr>
            <w:tcW w:w="0" w:type="auto"/>
            <w:shd w:val="clear" w:color="auto" w:fill="auto"/>
            <w:noWrap/>
            <w:vAlign w:val="center"/>
            <w:hideMark/>
          </w:tcPr>
          <w:p w:rsidR="006E2067" w:rsidRPr="006E2067" w:rsidRDefault="006E2067" w:rsidP="006E2067">
            <w:pPr>
              <w:spacing w:after="0" w:line="240" w:lineRule="auto"/>
              <w:jc w:val="center"/>
              <w:rPr>
                <w:rFonts w:asciiTheme="majorBidi" w:eastAsia="Times New Roman" w:hAnsiTheme="majorBidi" w:cstheme="majorBidi"/>
                <w:color w:val="000000"/>
                <w:sz w:val="28"/>
                <w:szCs w:val="28"/>
                <w:lang w:eastAsia="uk-UA" w:bidi="he-IL"/>
              </w:rPr>
            </w:pPr>
            <w:r w:rsidRPr="006E2067">
              <w:rPr>
                <w:rFonts w:asciiTheme="majorBidi" w:eastAsia="Times New Roman" w:hAnsiTheme="majorBidi" w:cstheme="majorBidi"/>
                <w:color w:val="000000"/>
                <w:sz w:val="28"/>
                <w:szCs w:val="28"/>
                <w:lang w:eastAsia="uk-UA" w:bidi="he-IL"/>
              </w:rPr>
              <w:t>2006</w:t>
            </w:r>
          </w:p>
        </w:tc>
        <w:tc>
          <w:tcPr>
            <w:tcW w:w="0" w:type="auto"/>
            <w:shd w:val="clear" w:color="auto" w:fill="auto"/>
            <w:noWrap/>
            <w:vAlign w:val="center"/>
            <w:hideMark/>
          </w:tcPr>
          <w:p w:rsidR="006E2067" w:rsidRPr="006E2067" w:rsidRDefault="006E2067" w:rsidP="006E2067">
            <w:pPr>
              <w:spacing w:after="0" w:line="240" w:lineRule="auto"/>
              <w:jc w:val="center"/>
              <w:rPr>
                <w:rFonts w:asciiTheme="majorBidi" w:eastAsia="Times New Roman" w:hAnsiTheme="majorBidi" w:cstheme="majorBidi"/>
                <w:color w:val="000000"/>
                <w:sz w:val="28"/>
                <w:szCs w:val="28"/>
                <w:lang w:eastAsia="uk-UA" w:bidi="he-IL"/>
              </w:rPr>
            </w:pPr>
            <w:r w:rsidRPr="006E2067">
              <w:rPr>
                <w:rFonts w:asciiTheme="majorBidi" w:eastAsia="Times New Roman" w:hAnsiTheme="majorBidi" w:cstheme="majorBidi"/>
                <w:color w:val="000000"/>
                <w:sz w:val="28"/>
                <w:szCs w:val="28"/>
                <w:lang w:eastAsia="uk-UA" w:bidi="he-IL"/>
              </w:rPr>
              <w:t>1 033,32</w:t>
            </w:r>
          </w:p>
        </w:tc>
        <w:tc>
          <w:tcPr>
            <w:tcW w:w="0" w:type="auto"/>
            <w:shd w:val="clear" w:color="auto" w:fill="auto"/>
            <w:noWrap/>
            <w:vAlign w:val="center"/>
            <w:hideMark/>
          </w:tcPr>
          <w:p w:rsidR="006E2067" w:rsidRPr="006E2067" w:rsidRDefault="006E2067" w:rsidP="006E2067">
            <w:pPr>
              <w:spacing w:after="0" w:line="240" w:lineRule="auto"/>
              <w:jc w:val="center"/>
              <w:rPr>
                <w:rFonts w:asciiTheme="majorBidi" w:eastAsia="Times New Roman" w:hAnsiTheme="majorBidi" w:cstheme="majorBidi"/>
                <w:color w:val="000000"/>
                <w:sz w:val="28"/>
                <w:szCs w:val="28"/>
                <w:lang w:eastAsia="uk-UA" w:bidi="he-IL"/>
              </w:rPr>
            </w:pPr>
            <w:r w:rsidRPr="006E2067">
              <w:rPr>
                <w:rFonts w:asciiTheme="majorBidi" w:eastAsia="Times New Roman" w:hAnsiTheme="majorBidi" w:cstheme="majorBidi"/>
                <w:color w:val="000000"/>
                <w:sz w:val="28"/>
                <w:szCs w:val="28"/>
                <w:lang w:eastAsia="uk-UA" w:bidi="he-IL"/>
              </w:rPr>
              <w:t>1 001,71</w:t>
            </w:r>
          </w:p>
        </w:tc>
        <w:tc>
          <w:tcPr>
            <w:tcW w:w="0" w:type="auto"/>
            <w:shd w:val="clear" w:color="auto" w:fill="auto"/>
            <w:noWrap/>
            <w:vAlign w:val="center"/>
            <w:hideMark/>
          </w:tcPr>
          <w:p w:rsidR="006E2067" w:rsidRPr="006E2067" w:rsidRDefault="006E2067" w:rsidP="006E2067">
            <w:pPr>
              <w:spacing w:after="0" w:line="240" w:lineRule="auto"/>
              <w:jc w:val="center"/>
              <w:rPr>
                <w:rFonts w:asciiTheme="majorBidi" w:eastAsia="Times New Roman" w:hAnsiTheme="majorBidi" w:cstheme="majorBidi"/>
                <w:color w:val="000000"/>
                <w:sz w:val="28"/>
                <w:szCs w:val="28"/>
                <w:lang w:eastAsia="uk-UA" w:bidi="he-IL"/>
              </w:rPr>
            </w:pPr>
            <w:r w:rsidRPr="006E2067">
              <w:rPr>
                <w:rFonts w:asciiTheme="majorBidi" w:eastAsia="Times New Roman" w:hAnsiTheme="majorBidi" w:cstheme="majorBidi"/>
                <w:color w:val="000000"/>
                <w:sz w:val="28"/>
                <w:szCs w:val="28"/>
                <w:lang w:eastAsia="uk-UA" w:bidi="he-IL"/>
              </w:rPr>
              <w:t>852,38</w:t>
            </w:r>
          </w:p>
        </w:tc>
        <w:tc>
          <w:tcPr>
            <w:tcW w:w="0" w:type="auto"/>
            <w:shd w:val="clear" w:color="auto" w:fill="auto"/>
            <w:noWrap/>
            <w:vAlign w:val="center"/>
            <w:hideMark/>
          </w:tcPr>
          <w:p w:rsidR="006E2067" w:rsidRPr="006E2067" w:rsidRDefault="006E2067" w:rsidP="006E2067">
            <w:pPr>
              <w:spacing w:after="0" w:line="240" w:lineRule="auto"/>
              <w:jc w:val="center"/>
              <w:rPr>
                <w:rFonts w:asciiTheme="majorBidi" w:eastAsia="Times New Roman" w:hAnsiTheme="majorBidi" w:cstheme="majorBidi"/>
                <w:color w:val="000000"/>
                <w:sz w:val="28"/>
                <w:szCs w:val="28"/>
                <w:lang w:eastAsia="uk-UA" w:bidi="he-IL"/>
              </w:rPr>
            </w:pPr>
            <w:r w:rsidRPr="006E2067">
              <w:rPr>
                <w:rFonts w:asciiTheme="majorBidi" w:eastAsia="Times New Roman" w:hAnsiTheme="majorBidi" w:cstheme="majorBidi"/>
                <w:color w:val="000000"/>
                <w:sz w:val="28"/>
                <w:szCs w:val="28"/>
                <w:lang w:eastAsia="uk-UA" w:bidi="he-IL"/>
              </w:rPr>
              <w:t>461,07</w:t>
            </w:r>
          </w:p>
        </w:tc>
        <w:tc>
          <w:tcPr>
            <w:tcW w:w="0" w:type="auto"/>
            <w:shd w:val="clear" w:color="auto" w:fill="auto"/>
            <w:noWrap/>
            <w:vAlign w:val="center"/>
            <w:hideMark/>
          </w:tcPr>
          <w:p w:rsidR="006E2067" w:rsidRPr="006E2067" w:rsidRDefault="006E2067" w:rsidP="006E2067">
            <w:pPr>
              <w:spacing w:after="0" w:line="240" w:lineRule="auto"/>
              <w:jc w:val="center"/>
              <w:rPr>
                <w:rFonts w:asciiTheme="majorBidi" w:eastAsia="Times New Roman" w:hAnsiTheme="majorBidi" w:cstheme="majorBidi"/>
                <w:color w:val="000000"/>
                <w:sz w:val="28"/>
                <w:szCs w:val="28"/>
                <w:lang w:eastAsia="uk-UA" w:bidi="he-IL"/>
              </w:rPr>
            </w:pPr>
            <w:r w:rsidRPr="006E2067">
              <w:rPr>
                <w:rFonts w:asciiTheme="majorBidi" w:eastAsia="Times New Roman" w:hAnsiTheme="majorBidi" w:cstheme="majorBidi"/>
                <w:color w:val="000000"/>
                <w:sz w:val="28"/>
                <w:szCs w:val="28"/>
                <w:lang w:eastAsia="uk-UA" w:bidi="he-IL"/>
              </w:rPr>
              <w:t>25 837,36</w:t>
            </w:r>
          </w:p>
        </w:tc>
      </w:tr>
      <w:tr w:rsidR="006E2067" w:rsidRPr="006E2067" w:rsidTr="006E2067">
        <w:trPr>
          <w:trHeight w:val="411"/>
        </w:trPr>
        <w:tc>
          <w:tcPr>
            <w:tcW w:w="0" w:type="auto"/>
            <w:shd w:val="clear" w:color="auto" w:fill="auto"/>
            <w:noWrap/>
            <w:vAlign w:val="center"/>
            <w:hideMark/>
          </w:tcPr>
          <w:p w:rsidR="006E2067" w:rsidRPr="006E2067" w:rsidRDefault="006E2067" w:rsidP="006E2067">
            <w:pPr>
              <w:spacing w:after="0" w:line="240" w:lineRule="auto"/>
              <w:jc w:val="center"/>
              <w:rPr>
                <w:rFonts w:asciiTheme="majorBidi" w:eastAsia="Times New Roman" w:hAnsiTheme="majorBidi" w:cstheme="majorBidi"/>
                <w:color w:val="000000"/>
                <w:sz w:val="28"/>
                <w:szCs w:val="28"/>
                <w:lang w:eastAsia="uk-UA" w:bidi="he-IL"/>
              </w:rPr>
            </w:pPr>
            <w:r w:rsidRPr="006E2067">
              <w:rPr>
                <w:rFonts w:asciiTheme="majorBidi" w:eastAsia="Times New Roman" w:hAnsiTheme="majorBidi" w:cstheme="majorBidi"/>
                <w:color w:val="000000"/>
                <w:sz w:val="28"/>
                <w:szCs w:val="28"/>
                <w:lang w:eastAsia="uk-UA" w:bidi="he-IL"/>
              </w:rPr>
              <w:t>2007</w:t>
            </w:r>
          </w:p>
        </w:tc>
        <w:tc>
          <w:tcPr>
            <w:tcW w:w="0" w:type="auto"/>
            <w:shd w:val="clear" w:color="auto" w:fill="auto"/>
            <w:noWrap/>
            <w:vAlign w:val="center"/>
            <w:hideMark/>
          </w:tcPr>
          <w:p w:rsidR="006E2067" w:rsidRPr="006E2067" w:rsidRDefault="006E2067" w:rsidP="006E2067">
            <w:pPr>
              <w:spacing w:after="0" w:line="240" w:lineRule="auto"/>
              <w:jc w:val="center"/>
              <w:rPr>
                <w:rFonts w:asciiTheme="majorBidi" w:eastAsia="Times New Roman" w:hAnsiTheme="majorBidi" w:cstheme="majorBidi"/>
                <w:color w:val="000000"/>
                <w:sz w:val="28"/>
                <w:szCs w:val="28"/>
                <w:lang w:eastAsia="uk-UA" w:bidi="he-IL"/>
              </w:rPr>
            </w:pPr>
            <w:r w:rsidRPr="006E2067">
              <w:rPr>
                <w:rFonts w:asciiTheme="majorBidi" w:eastAsia="Times New Roman" w:hAnsiTheme="majorBidi" w:cstheme="majorBidi"/>
                <w:color w:val="000000"/>
                <w:sz w:val="28"/>
                <w:szCs w:val="28"/>
                <w:lang w:eastAsia="uk-UA" w:bidi="he-IL"/>
              </w:rPr>
              <w:t>1 701,49</w:t>
            </w:r>
          </w:p>
        </w:tc>
        <w:tc>
          <w:tcPr>
            <w:tcW w:w="0" w:type="auto"/>
            <w:shd w:val="clear" w:color="auto" w:fill="auto"/>
            <w:noWrap/>
            <w:vAlign w:val="center"/>
            <w:hideMark/>
          </w:tcPr>
          <w:p w:rsidR="006E2067" w:rsidRPr="006E2067" w:rsidRDefault="006E2067" w:rsidP="006E2067">
            <w:pPr>
              <w:spacing w:after="0" w:line="240" w:lineRule="auto"/>
              <w:jc w:val="center"/>
              <w:rPr>
                <w:rFonts w:asciiTheme="majorBidi" w:eastAsia="Times New Roman" w:hAnsiTheme="majorBidi" w:cstheme="majorBidi"/>
                <w:color w:val="000000"/>
                <w:sz w:val="28"/>
                <w:szCs w:val="28"/>
                <w:lang w:eastAsia="uk-UA" w:bidi="he-IL"/>
              </w:rPr>
            </w:pPr>
            <w:r w:rsidRPr="006E2067">
              <w:rPr>
                <w:rFonts w:asciiTheme="majorBidi" w:eastAsia="Times New Roman" w:hAnsiTheme="majorBidi" w:cstheme="majorBidi"/>
                <w:color w:val="000000"/>
                <w:sz w:val="28"/>
                <w:szCs w:val="28"/>
                <w:lang w:eastAsia="uk-UA" w:bidi="he-IL"/>
              </w:rPr>
              <w:t>2 145,12</w:t>
            </w:r>
          </w:p>
        </w:tc>
        <w:tc>
          <w:tcPr>
            <w:tcW w:w="0" w:type="auto"/>
            <w:shd w:val="clear" w:color="auto" w:fill="auto"/>
            <w:noWrap/>
            <w:vAlign w:val="center"/>
            <w:hideMark/>
          </w:tcPr>
          <w:p w:rsidR="006E2067" w:rsidRPr="006E2067" w:rsidRDefault="006E2067" w:rsidP="006E2067">
            <w:pPr>
              <w:spacing w:after="0" w:line="240" w:lineRule="auto"/>
              <w:jc w:val="center"/>
              <w:rPr>
                <w:rFonts w:asciiTheme="majorBidi" w:eastAsia="Times New Roman" w:hAnsiTheme="majorBidi" w:cstheme="majorBidi"/>
                <w:color w:val="000000"/>
                <w:sz w:val="28"/>
                <w:szCs w:val="28"/>
                <w:lang w:eastAsia="uk-UA" w:bidi="he-IL"/>
              </w:rPr>
            </w:pPr>
            <w:r w:rsidRPr="006E2067">
              <w:rPr>
                <w:rFonts w:asciiTheme="majorBidi" w:eastAsia="Times New Roman" w:hAnsiTheme="majorBidi" w:cstheme="majorBidi"/>
                <w:color w:val="000000"/>
                <w:sz w:val="28"/>
                <w:szCs w:val="28"/>
                <w:lang w:eastAsia="uk-UA" w:bidi="he-IL"/>
              </w:rPr>
              <w:t>2 044,84</w:t>
            </w:r>
          </w:p>
        </w:tc>
        <w:tc>
          <w:tcPr>
            <w:tcW w:w="0" w:type="auto"/>
            <w:shd w:val="clear" w:color="auto" w:fill="auto"/>
            <w:noWrap/>
            <w:vAlign w:val="center"/>
            <w:hideMark/>
          </w:tcPr>
          <w:p w:rsidR="006E2067" w:rsidRPr="006E2067" w:rsidRDefault="006E2067" w:rsidP="006E2067">
            <w:pPr>
              <w:spacing w:after="0" w:line="240" w:lineRule="auto"/>
              <w:jc w:val="center"/>
              <w:rPr>
                <w:rFonts w:asciiTheme="majorBidi" w:eastAsia="Times New Roman" w:hAnsiTheme="majorBidi" w:cstheme="majorBidi"/>
                <w:color w:val="000000"/>
                <w:sz w:val="28"/>
                <w:szCs w:val="28"/>
                <w:lang w:eastAsia="uk-UA" w:bidi="he-IL"/>
              </w:rPr>
            </w:pPr>
            <w:r w:rsidRPr="006E2067">
              <w:rPr>
                <w:rFonts w:asciiTheme="majorBidi" w:eastAsia="Times New Roman" w:hAnsiTheme="majorBidi" w:cstheme="majorBidi"/>
                <w:color w:val="000000"/>
                <w:sz w:val="28"/>
                <w:szCs w:val="28"/>
                <w:lang w:eastAsia="uk-UA" w:bidi="he-IL"/>
              </w:rPr>
              <w:t>183,12</w:t>
            </w:r>
          </w:p>
        </w:tc>
        <w:tc>
          <w:tcPr>
            <w:tcW w:w="0" w:type="auto"/>
            <w:shd w:val="clear" w:color="auto" w:fill="auto"/>
            <w:noWrap/>
            <w:vAlign w:val="center"/>
            <w:hideMark/>
          </w:tcPr>
          <w:p w:rsidR="006E2067" w:rsidRPr="006E2067" w:rsidRDefault="006E2067" w:rsidP="006E2067">
            <w:pPr>
              <w:spacing w:after="0" w:line="240" w:lineRule="auto"/>
              <w:jc w:val="center"/>
              <w:rPr>
                <w:rFonts w:asciiTheme="majorBidi" w:eastAsia="Times New Roman" w:hAnsiTheme="majorBidi" w:cstheme="majorBidi"/>
                <w:color w:val="000000"/>
                <w:sz w:val="28"/>
                <w:szCs w:val="28"/>
                <w:lang w:eastAsia="uk-UA" w:bidi="he-IL"/>
              </w:rPr>
            </w:pPr>
            <w:r w:rsidRPr="006E2067">
              <w:rPr>
                <w:rFonts w:asciiTheme="majorBidi" w:eastAsia="Times New Roman" w:hAnsiTheme="majorBidi" w:cstheme="majorBidi"/>
                <w:color w:val="000000"/>
                <w:sz w:val="28"/>
                <w:szCs w:val="28"/>
                <w:lang w:eastAsia="uk-UA" w:bidi="he-IL"/>
              </w:rPr>
              <w:t>29 039,78</w:t>
            </w:r>
          </w:p>
        </w:tc>
      </w:tr>
      <w:tr w:rsidR="006E2067" w:rsidRPr="006E2067" w:rsidTr="006E2067">
        <w:trPr>
          <w:trHeight w:val="411"/>
        </w:trPr>
        <w:tc>
          <w:tcPr>
            <w:tcW w:w="0" w:type="auto"/>
            <w:shd w:val="clear" w:color="auto" w:fill="auto"/>
            <w:noWrap/>
            <w:vAlign w:val="center"/>
            <w:hideMark/>
          </w:tcPr>
          <w:p w:rsidR="006E2067" w:rsidRPr="006E2067" w:rsidRDefault="006E2067" w:rsidP="006E2067">
            <w:pPr>
              <w:spacing w:after="0" w:line="240" w:lineRule="auto"/>
              <w:jc w:val="center"/>
              <w:rPr>
                <w:rFonts w:asciiTheme="majorBidi" w:eastAsia="Times New Roman" w:hAnsiTheme="majorBidi" w:cstheme="majorBidi"/>
                <w:color w:val="000000"/>
                <w:sz w:val="28"/>
                <w:szCs w:val="28"/>
                <w:lang w:eastAsia="uk-UA" w:bidi="he-IL"/>
              </w:rPr>
            </w:pPr>
            <w:r w:rsidRPr="006E2067">
              <w:rPr>
                <w:rFonts w:asciiTheme="majorBidi" w:eastAsia="Times New Roman" w:hAnsiTheme="majorBidi" w:cstheme="majorBidi"/>
                <w:color w:val="000000"/>
                <w:sz w:val="28"/>
                <w:szCs w:val="28"/>
                <w:lang w:eastAsia="uk-UA" w:bidi="he-IL"/>
              </w:rPr>
              <w:t>2008</w:t>
            </w:r>
          </w:p>
        </w:tc>
        <w:tc>
          <w:tcPr>
            <w:tcW w:w="0" w:type="auto"/>
            <w:shd w:val="clear" w:color="auto" w:fill="auto"/>
            <w:noWrap/>
            <w:vAlign w:val="center"/>
            <w:hideMark/>
          </w:tcPr>
          <w:p w:rsidR="006E2067" w:rsidRPr="006E2067" w:rsidRDefault="006E2067" w:rsidP="006E2067">
            <w:pPr>
              <w:spacing w:after="0" w:line="240" w:lineRule="auto"/>
              <w:jc w:val="center"/>
              <w:rPr>
                <w:rFonts w:asciiTheme="majorBidi" w:eastAsia="Times New Roman" w:hAnsiTheme="majorBidi" w:cstheme="majorBidi"/>
                <w:color w:val="000000"/>
                <w:sz w:val="28"/>
                <w:szCs w:val="28"/>
                <w:lang w:eastAsia="uk-UA" w:bidi="he-IL"/>
              </w:rPr>
            </w:pPr>
            <w:r w:rsidRPr="006E2067">
              <w:rPr>
                <w:rFonts w:asciiTheme="majorBidi" w:eastAsia="Times New Roman" w:hAnsiTheme="majorBidi" w:cstheme="majorBidi"/>
                <w:color w:val="000000"/>
                <w:sz w:val="28"/>
                <w:szCs w:val="28"/>
                <w:lang w:eastAsia="uk-UA" w:bidi="he-IL"/>
              </w:rPr>
              <w:t>907,97</w:t>
            </w:r>
          </w:p>
        </w:tc>
        <w:tc>
          <w:tcPr>
            <w:tcW w:w="0" w:type="auto"/>
            <w:shd w:val="clear" w:color="auto" w:fill="auto"/>
            <w:noWrap/>
            <w:vAlign w:val="center"/>
            <w:hideMark/>
          </w:tcPr>
          <w:p w:rsidR="006E2067" w:rsidRPr="006E2067" w:rsidRDefault="006E2067" w:rsidP="006E2067">
            <w:pPr>
              <w:spacing w:after="0" w:line="240" w:lineRule="auto"/>
              <w:jc w:val="center"/>
              <w:rPr>
                <w:rFonts w:asciiTheme="majorBidi" w:eastAsia="Times New Roman" w:hAnsiTheme="majorBidi" w:cstheme="majorBidi"/>
                <w:color w:val="000000"/>
                <w:sz w:val="28"/>
                <w:szCs w:val="28"/>
                <w:lang w:eastAsia="uk-UA" w:bidi="he-IL"/>
              </w:rPr>
            </w:pPr>
            <w:r w:rsidRPr="006E2067">
              <w:rPr>
                <w:rFonts w:asciiTheme="majorBidi" w:eastAsia="Times New Roman" w:hAnsiTheme="majorBidi" w:cstheme="majorBidi"/>
                <w:color w:val="000000"/>
                <w:sz w:val="28"/>
                <w:szCs w:val="28"/>
                <w:lang w:eastAsia="uk-UA" w:bidi="he-IL"/>
              </w:rPr>
              <w:t>2 148,39</w:t>
            </w:r>
          </w:p>
        </w:tc>
        <w:tc>
          <w:tcPr>
            <w:tcW w:w="0" w:type="auto"/>
            <w:shd w:val="clear" w:color="auto" w:fill="auto"/>
            <w:noWrap/>
            <w:vAlign w:val="center"/>
            <w:hideMark/>
          </w:tcPr>
          <w:p w:rsidR="006E2067" w:rsidRPr="006E2067" w:rsidRDefault="006E2067" w:rsidP="006E2067">
            <w:pPr>
              <w:spacing w:after="0" w:line="240" w:lineRule="auto"/>
              <w:jc w:val="center"/>
              <w:rPr>
                <w:rFonts w:asciiTheme="majorBidi" w:eastAsia="Times New Roman" w:hAnsiTheme="majorBidi" w:cstheme="majorBidi"/>
                <w:color w:val="000000"/>
                <w:sz w:val="28"/>
                <w:szCs w:val="28"/>
                <w:lang w:eastAsia="uk-UA" w:bidi="he-IL"/>
              </w:rPr>
            </w:pPr>
            <w:r w:rsidRPr="006E2067">
              <w:rPr>
                <w:rFonts w:asciiTheme="majorBidi" w:eastAsia="Times New Roman" w:hAnsiTheme="majorBidi" w:cstheme="majorBidi"/>
                <w:color w:val="000000"/>
                <w:sz w:val="28"/>
                <w:szCs w:val="28"/>
                <w:lang w:eastAsia="uk-UA" w:bidi="he-IL"/>
              </w:rPr>
              <w:t>1 194,64</w:t>
            </w:r>
          </w:p>
        </w:tc>
        <w:tc>
          <w:tcPr>
            <w:tcW w:w="0" w:type="auto"/>
            <w:shd w:val="clear" w:color="auto" w:fill="auto"/>
            <w:noWrap/>
            <w:vAlign w:val="center"/>
            <w:hideMark/>
          </w:tcPr>
          <w:p w:rsidR="006E2067" w:rsidRPr="006E2067" w:rsidRDefault="006E2067" w:rsidP="006E2067">
            <w:pPr>
              <w:spacing w:after="0" w:line="240" w:lineRule="auto"/>
              <w:jc w:val="center"/>
              <w:rPr>
                <w:rFonts w:asciiTheme="majorBidi" w:eastAsia="Times New Roman" w:hAnsiTheme="majorBidi" w:cstheme="majorBidi"/>
                <w:color w:val="000000"/>
                <w:sz w:val="28"/>
                <w:szCs w:val="28"/>
                <w:lang w:eastAsia="uk-UA" w:bidi="he-IL"/>
              </w:rPr>
            </w:pPr>
            <w:r w:rsidRPr="006E2067">
              <w:rPr>
                <w:rFonts w:asciiTheme="majorBidi" w:eastAsia="Times New Roman" w:hAnsiTheme="majorBidi" w:cstheme="majorBidi"/>
                <w:color w:val="000000"/>
                <w:sz w:val="28"/>
                <w:szCs w:val="28"/>
                <w:lang w:eastAsia="uk-UA" w:bidi="he-IL"/>
              </w:rPr>
              <w:t>233,26</w:t>
            </w:r>
          </w:p>
        </w:tc>
        <w:tc>
          <w:tcPr>
            <w:tcW w:w="0" w:type="auto"/>
            <w:shd w:val="clear" w:color="auto" w:fill="auto"/>
            <w:noWrap/>
            <w:vAlign w:val="center"/>
            <w:hideMark/>
          </w:tcPr>
          <w:p w:rsidR="006E2067" w:rsidRPr="006E2067" w:rsidRDefault="006E2067" w:rsidP="006E2067">
            <w:pPr>
              <w:spacing w:after="0" w:line="240" w:lineRule="auto"/>
              <w:jc w:val="center"/>
              <w:rPr>
                <w:rFonts w:asciiTheme="majorBidi" w:eastAsia="Times New Roman" w:hAnsiTheme="majorBidi" w:cstheme="majorBidi"/>
                <w:color w:val="000000"/>
                <w:sz w:val="28"/>
                <w:szCs w:val="28"/>
                <w:lang w:eastAsia="uk-UA" w:bidi="he-IL"/>
              </w:rPr>
            </w:pPr>
            <w:r w:rsidRPr="006E2067">
              <w:rPr>
                <w:rFonts w:asciiTheme="majorBidi" w:eastAsia="Times New Roman" w:hAnsiTheme="majorBidi" w:cstheme="majorBidi"/>
                <w:color w:val="000000"/>
                <w:sz w:val="28"/>
                <w:szCs w:val="28"/>
                <w:lang w:eastAsia="uk-UA" w:bidi="he-IL"/>
              </w:rPr>
              <w:t>34 055,96</w:t>
            </w:r>
          </w:p>
        </w:tc>
      </w:tr>
      <w:tr w:rsidR="006E2067" w:rsidRPr="006E2067" w:rsidTr="006E2067">
        <w:trPr>
          <w:trHeight w:val="411"/>
        </w:trPr>
        <w:tc>
          <w:tcPr>
            <w:tcW w:w="0" w:type="auto"/>
            <w:shd w:val="clear" w:color="auto" w:fill="auto"/>
            <w:noWrap/>
            <w:vAlign w:val="center"/>
            <w:hideMark/>
          </w:tcPr>
          <w:p w:rsidR="006E2067" w:rsidRPr="006E2067" w:rsidRDefault="006E2067" w:rsidP="006E2067">
            <w:pPr>
              <w:spacing w:after="0" w:line="240" w:lineRule="auto"/>
              <w:jc w:val="center"/>
              <w:rPr>
                <w:rFonts w:asciiTheme="majorBidi" w:eastAsia="Times New Roman" w:hAnsiTheme="majorBidi" w:cstheme="majorBidi"/>
                <w:color w:val="000000"/>
                <w:sz w:val="28"/>
                <w:szCs w:val="28"/>
                <w:lang w:eastAsia="uk-UA" w:bidi="he-IL"/>
              </w:rPr>
            </w:pPr>
            <w:r w:rsidRPr="006E2067">
              <w:rPr>
                <w:rFonts w:asciiTheme="majorBidi" w:eastAsia="Times New Roman" w:hAnsiTheme="majorBidi" w:cstheme="majorBidi"/>
                <w:color w:val="000000"/>
                <w:sz w:val="28"/>
                <w:szCs w:val="28"/>
                <w:lang w:eastAsia="uk-UA" w:bidi="he-IL"/>
              </w:rPr>
              <w:t>2009</w:t>
            </w:r>
          </w:p>
        </w:tc>
        <w:tc>
          <w:tcPr>
            <w:tcW w:w="0" w:type="auto"/>
            <w:shd w:val="clear" w:color="auto" w:fill="auto"/>
            <w:noWrap/>
            <w:vAlign w:val="center"/>
            <w:hideMark/>
          </w:tcPr>
          <w:p w:rsidR="006E2067" w:rsidRPr="006E2067" w:rsidRDefault="006E2067" w:rsidP="006E2067">
            <w:pPr>
              <w:spacing w:after="0" w:line="240" w:lineRule="auto"/>
              <w:jc w:val="center"/>
              <w:rPr>
                <w:rFonts w:asciiTheme="majorBidi" w:eastAsia="Times New Roman" w:hAnsiTheme="majorBidi" w:cstheme="majorBidi"/>
                <w:color w:val="000000"/>
                <w:sz w:val="28"/>
                <w:szCs w:val="28"/>
                <w:lang w:eastAsia="uk-UA" w:bidi="he-IL"/>
              </w:rPr>
            </w:pPr>
            <w:r w:rsidRPr="006E2067">
              <w:rPr>
                <w:rFonts w:asciiTheme="majorBidi" w:eastAsia="Times New Roman" w:hAnsiTheme="majorBidi" w:cstheme="majorBidi"/>
                <w:color w:val="000000"/>
                <w:sz w:val="28"/>
                <w:szCs w:val="28"/>
                <w:lang w:eastAsia="uk-UA" w:bidi="he-IL"/>
              </w:rPr>
              <w:t>1 365,77</w:t>
            </w:r>
          </w:p>
        </w:tc>
        <w:tc>
          <w:tcPr>
            <w:tcW w:w="0" w:type="auto"/>
            <w:shd w:val="clear" w:color="auto" w:fill="auto"/>
            <w:noWrap/>
            <w:vAlign w:val="center"/>
            <w:hideMark/>
          </w:tcPr>
          <w:p w:rsidR="006E2067" w:rsidRPr="006E2067" w:rsidRDefault="006E2067" w:rsidP="006E2067">
            <w:pPr>
              <w:spacing w:after="0" w:line="240" w:lineRule="auto"/>
              <w:jc w:val="center"/>
              <w:rPr>
                <w:rFonts w:asciiTheme="majorBidi" w:eastAsia="Times New Roman" w:hAnsiTheme="majorBidi" w:cstheme="majorBidi"/>
                <w:color w:val="000000"/>
                <w:sz w:val="28"/>
                <w:szCs w:val="28"/>
                <w:lang w:eastAsia="uk-UA" w:bidi="he-IL"/>
              </w:rPr>
            </w:pPr>
            <w:r w:rsidRPr="006E2067">
              <w:rPr>
                <w:rFonts w:asciiTheme="majorBidi" w:eastAsia="Times New Roman" w:hAnsiTheme="majorBidi" w:cstheme="majorBidi"/>
                <w:color w:val="000000"/>
                <w:sz w:val="28"/>
                <w:szCs w:val="28"/>
                <w:lang w:eastAsia="uk-UA" w:bidi="he-IL"/>
              </w:rPr>
              <w:t>2 235,59</w:t>
            </w:r>
          </w:p>
        </w:tc>
        <w:tc>
          <w:tcPr>
            <w:tcW w:w="0" w:type="auto"/>
            <w:shd w:val="clear" w:color="auto" w:fill="auto"/>
            <w:noWrap/>
            <w:vAlign w:val="center"/>
            <w:hideMark/>
          </w:tcPr>
          <w:p w:rsidR="006E2067" w:rsidRPr="006E2067" w:rsidRDefault="006E2067" w:rsidP="006E2067">
            <w:pPr>
              <w:spacing w:after="0" w:line="240" w:lineRule="auto"/>
              <w:jc w:val="center"/>
              <w:rPr>
                <w:rFonts w:asciiTheme="majorBidi" w:eastAsia="Times New Roman" w:hAnsiTheme="majorBidi" w:cstheme="majorBidi"/>
                <w:color w:val="000000"/>
                <w:sz w:val="28"/>
                <w:szCs w:val="28"/>
                <w:lang w:eastAsia="uk-UA" w:bidi="he-IL"/>
              </w:rPr>
            </w:pPr>
            <w:r w:rsidRPr="006E2067">
              <w:rPr>
                <w:rFonts w:asciiTheme="majorBidi" w:eastAsia="Times New Roman" w:hAnsiTheme="majorBidi" w:cstheme="majorBidi"/>
                <w:color w:val="000000"/>
                <w:sz w:val="28"/>
                <w:szCs w:val="28"/>
                <w:lang w:eastAsia="uk-UA" w:bidi="he-IL"/>
              </w:rPr>
              <w:t>1 519,46</w:t>
            </w:r>
          </w:p>
        </w:tc>
        <w:tc>
          <w:tcPr>
            <w:tcW w:w="0" w:type="auto"/>
            <w:shd w:val="clear" w:color="auto" w:fill="auto"/>
            <w:noWrap/>
            <w:vAlign w:val="center"/>
            <w:hideMark/>
          </w:tcPr>
          <w:p w:rsidR="006E2067" w:rsidRPr="006E2067" w:rsidRDefault="006E2067" w:rsidP="006E2067">
            <w:pPr>
              <w:spacing w:after="0" w:line="240" w:lineRule="auto"/>
              <w:jc w:val="center"/>
              <w:rPr>
                <w:rFonts w:asciiTheme="majorBidi" w:eastAsia="Times New Roman" w:hAnsiTheme="majorBidi" w:cstheme="majorBidi"/>
                <w:color w:val="000000"/>
                <w:sz w:val="28"/>
                <w:szCs w:val="28"/>
                <w:lang w:eastAsia="uk-UA" w:bidi="he-IL"/>
              </w:rPr>
            </w:pPr>
            <w:r w:rsidRPr="006E2067">
              <w:rPr>
                <w:rFonts w:asciiTheme="majorBidi" w:eastAsia="Times New Roman" w:hAnsiTheme="majorBidi" w:cstheme="majorBidi"/>
                <w:color w:val="000000"/>
                <w:sz w:val="28"/>
                <w:szCs w:val="28"/>
                <w:lang w:eastAsia="uk-UA" w:bidi="he-IL"/>
              </w:rPr>
              <w:t>624,57</w:t>
            </w:r>
          </w:p>
        </w:tc>
        <w:tc>
          <w:tcPr>
            <w:tcW w:w="0" w:type="auto"/>
            <w:shd w:val="clear" w:color="auto" w:fill="auto"/>
            <w:noWrap/>
            <w:vAlign w:val="center"/>
            <w:hideMark/>
          </w:tcPr>
          <w:p w:rsidR="006E2067" w:rsidRPr="006E2067" w:rsidRDefault="006E2067" w:rsidP="006E2067">
            <w:pPr>
              <w:spacing w:after="0" w:line="240" w:lineRule="auto"/>
              <w:jc w:val="center"/>
              <w:rPr>
                <w:rFonts w:asciiTheme="majorBidi" w:eastAsia="Times New Roman" w:hAnsiTheme="majorBidi" w:cstheme="majorBidi"/>
                <w:color w:val="000000"/>
                <w:sz w:val="28"/>
                <w:szCs w:val="28"/>
                <w:lang w:eastAsia="uk-UA" w:bidi="he-IL"/>
              </w:rPr>
            </w:pPr>
            <w:r w:rsidRPr="006E2067">
              <w:rPr>
                <w:rFonts w:asciiTheme="majorBidi" w:eastAsia="Times New Roman" w:hAnsiTheme="majorBidi" w:cstheme="majorBidi"/>
                <w:color w:val="000000"/>
                <w:sz w:val="28"/>
                <w:szCs w:val="28"/>
                <w:lang w:eastAsia="uk-UA" w:bidi="he-IL"/>
              </w:rPr>
              <w:t>30 655,16</w:t>
            </w:r>
          </w:p>
        </w:tc>
      </w:tr>
      <w:tr w:rsidR="006E2067" w:rsidRPr="006E2067" w:rsidTr="006E2067">
        <w:trPr>
          <w:trHeight w:val="411"/>
        </w:trPr>
        <w:tc>
          <w:tcPr>
            <w:tcW w:w="0" w:type="auto"/>
            <w:shd w:val="clear" w:color="auto" w:fill="auto"/>
            <w:noWrap/>
            <w:vAlign w:val="center"/>
            <w:hideMark/>
          </w:tcPr>
          <w:p w:rsidR="006E2067" w:rsidRPr="006E2067" w:rsidRDefault="006E2067" w:rsidP="006E2067">
            <w:pPr>
              <w:spacing w:after="0" w:line="240" w:lineRule="auto"/>
              <w:jc w:val="center"/>
              <w:rPr>
                <w:rFonts w:asciiTheme="majorBidi" w:eastAsia="Times New Roman" w:hAnsiTheme="majorBidi" w:cstheme="majorBidi"/>
                <w:color w:val="000000"/>
                <w:sz w:val="28"/>
                <w:szCs w:val="28"/>
                <w:lang w:eastAsia="uk-UA" w:bidi="he-IL"/>
              </w:rPr>
            </w:pPr>
            <w:r w:rsidRPr="006E2067">
              <w:rPr>
                <w:rFonts w:asciiTheme="majorBidi" w:eastAsia="Times New Roman" w:hAnsiTheme="majorBidi" w:cstheme="majorBidi"/>
                <w:color w:val="000000"/>
                <w:sz w:val="28"/>
                <w:szCs w:val="28"/>
                <w:lang w:eastAsia="uk-UA" w:bidi="he-IL"/>
              </w:rPr>
              <w:t>2010</w:t>
            </w:r>
          </w:p>
        </w:tc>
        <w:tc>
          <w:tcPr>
            <w:tcW w:w="0" w:type="auto"/>
            <w:shd w:val="clear" w:color="auto" w:fill="auto"/>
            <w:noWrap/>
            <w:vAlign w:val="center"/>
            <w:hideMark/>
          </w:tcPr>
          <w:p w:rsidR="006E2067" w:rsidRPr="006E2067" w:rsidRDefault="006E2067" w:rsidP="006E2067">
            <w:pPr>
              <w:spacing w:after="0" w:line="240" w:lineRule="auto"/>
              <w:jc w:val="center"/>
              <w:rPr>
                <w:rFonts w:asciiTheme="majorBidi" w:eastAsia="Times New Roman" w:hAnsiTheme="majorBidi" w:cstheme="majorBidi"/>
                <w:color w:val="000000"/>
                <w:sz w:val="28"/>
                <w:szCs w:val="28"/>
                <w:lang w:eastAsia="uk-UA" w:bidi="he-IL"/>
              </w:rPr>
            </w:pPr>
            <w:r w:rsidRPr="006E2067">
              <w:rPr>
                <w:rFonts w:asciiTheme="majorBidi" w:eastAsia="Times New Roman" w:hAnsiTheme="majorBidi" w:cstheme="majorBidi"/>
                <w:color w:val="000000"/>
                <w:sz w:val="28"/>
                <w:szCs w:val="28"/>
                <w:lang w:eastAsia="uk-UA" w:bidi="he-IL"/>
              </w:rPr>
              <w:t>1 042,04</w:t>
            </w:r>
          </w:p>
        </w:tc>
        <w:tc>
          <w:tcPr>
            <w:tcW w:w="0" w:type="auto"/>
            <w:shd w:val="clear" w:color="auto" w:fill="auto"/>
            <w:noWrap/>
            <w:vAlign w:val="center"/>
            <w:hideMark/>
          </w:tcPr>
          <w:p w:rsidR="006E2067" w:rsidRPr="006E2067" w:rsidRDefault="006E2067" w:rsidP="006E2067">
            <w:pPr>
              <w:spacing w:after="0" w:line="240" w:lineRule="auto"/>
              <w:jc w:val="center"/>
              <w:rPr>
                <w:rFonts w:asciiTheme="majorBidi" w:eastAsia="Times New Roman" w:hAnsiTheme="majorBidi" w:cstheme="majorBidi"/>
                <w:color w:val="000000"/>
                <w:sz w:val="28"/>
                <w:szCs w:val="28"/>
                <w:lang w:eastAsia="uk-UA" w:bidi="he-IL"/>
              </w:rPr>
            </w:pPr>
            <w:r w:rsidRPr="006E2067">
              <w:rPr>
                <w:rFonts w:asciiTheme="majorBidi" w:eastAsia="Times New Roman" w:hAnsiTheme="majorBidi" w:cstheme="majorBidi"/>
                <w:color w:val="000000"/>
                <w:sz w:val="28"/>
                <w:szCs w:val="28"/>
                <w:lang w:eastAsia="uk-UA" w:bidi="he-IL"/>
              </w:rPr>
              <w:t>2 098,25</w:t>
            </w:r>
          </w:p>
        </w:tc>
        <w:tc>
          <w:tcPr>
            <w:tcW w:w="0" w:type="auto"/>
            <w:shd w:val="clear" w:color="auto" w:fill="auto"/>
            <w:noWrap/>
            <w:vAlign w:val="center"/>
            <w:hideMark/>
          </w:tcPr>
          <w:p w:rsidR="006E2067" w:rsidRPr="006E2067" w:rsidRDefault="006E2067" w:rsidP="006E2067">
            <w:pPr>
              <w:spacing w:after="0" w:line="240" w:lineRule="auto"/>
              <w:jc w:val="center"/>
              <w:rPr>
                <w:rFonts w:asciiTheme="majorBidi" w:eastAsia="Times New Roman" w:hAnsiTheme="majorBidi" w:cstheme="majorBidi"/>
                <w:color w:val="000000"/>
                <w:sz w:val="28"/>
                <w:szCs w:val="28"/>
                <w:lang w:eastAsia="uk-UA" w:bidi="he-IL"/>
              </w:rPr>
            </w:pPr>
            <w:r w:rsidRPr="006E2067">
              <w:rPr>
                <w:rFonts w:asciiTheme="majorBidi" w:eastAsia="Times New Roman" w:hAnsiTheme="majorBidi" w:cstheme="majorBidi"/>
                <w:color w:val="000000"/>
                <w:sz w:val="28"/>
                <w:szCs w:val="28"/>
                <w:lang w:eastAsia="uk-UA" w:bidi="he-IL"/>
              </w:rPr>
              <w:t>1 584,86</w:t>
            </w:r>
          </w:p>
        </w:tc>
        <w:tc>
          <w:tcPr>
            <w:tcW w:w="0" w:type="auto"/>
            <w:shd w:val="clear" w:color="auto" w:fill="auto"/>
            <w:noWrap/>
            <w:vAlign w:val="center"/>
            <w:hideMark/>
          </w:tcPr>
          <w:p w:rsidR="006E2067" w:rsidRPr="006E2067" w:rsidRDefault="006E2067" w:rsidP="006E2067">
            <w:pPr>
              <w:spacing w:after="0" w:line="240" w:lineRule="auto"/>
              <w:jc w:val="center"/>
              <w:rPr>
                <w:rFonts w:asciiTheme="majorBidi" w:eastAsia="Times New Roman" w:hAnsiTheme="majorBidi" w:cstheme="majorBidi"/>
                <w:color w:val="000000"/>
                <w:sz w:val="28"/>
                <w:szCs w:val="28"/>
                <w:lang w:eastAsia="uk-UA" w:bidi="he-IL"/>
              </w:rPr>
            </w:pPr>
            <w:r w:rsidRPr="006E2067">
              <w:rPr>
                <w:rFonts w:asciiTheme="majorBidi" w:eastAsia="Times New Roman" w:hAnsiTheme="majorBidi" w:cstheme="majorBidi"/>
                <w:color w:val="000000"/>
                <w:sz w:val="28"/>
                <w:szCs w:val="28"/>
                <w:lang w:eastAsia="uk-UA" w:bidi="he-IL"/>
              </w:rPr>
              <w:t>299,75</w:t>
            </w:r>
          </w:p>
        </w:tc>
        <w:tc>
          <w:tcPr>
            <w:tcW w:w="0" w:type="auto"/>
            <w:shd w:val="clear" w:color="auto" w:fill="auto"/>
            <w:noWrap/>
            <w:vAlign w:val="center"/>
            <w:hideMark/>
          </w:tcPr>
          <w:p w:rsidR="006E2067" w:rsidRPr="006E2067" w:rsidRDefault="006E2067" w:rsidP="006E2067">
            <w:pPr>
              <w:spacing w:after="0" w:line="240" w:lineRule="auto"/>
              <w:jc w:val="center"/>
              <w:rPr>
                <w:rFonts w:asciiTheme="majorBidi" w:eastAsia="Times New Roman" w:hAnsiTheme="majorBidi" w:cstheme="majorBidi"/>
                <w:color w:val="000000"/>
                <w:sz w:val="28"/>
                <w:szCs w:val="28"/>
                <w:lang w:eastAsia="uk-UA" w:bidi="he-IL"/>
              </w:rPr>
            </w:pPr>
            <w:r w:rsidRPr="006E2067">
              <w:rPr>
                <w:rFonts w:asciiTheme="majorBidi" w:eastAsia="Times New Roman" w:hAnsiTheme="majorBidi" w:cstheme="majorBidi"/>
                <w:color w:val="000000"/>
                <w:sz w:val="28"/>
                <w:szCs w:val="28"/>
                <w:lang w:eastAsia="uk-UA" w:bidi="he-IL"/>
              </w:rPr>
              <w:t>30 722,74</w:t>
            </w:r>
          </w:p>
        </w:tc>
      </w:tr>
      <w:tr w:rsidR="006E2067" w:rsidRPr="006E2067" w:rsidTr="006E2067">
        <w:trPr>
          <w:trHeight w:val="411"/>
        </w:trPr>
        <w:tc>
          <w:tcPr>
            <w:tcW w:w="0" w:type="auto"/>
            <w:shd w:val="clear" w:color="auto" w:fill="auto"/>
            <w:noWrap/>
            <w:vAlign w:val="center"/>
            <w:hideMark/>
          </w:tcPr>
          <w:p w:rsidR="006E2067" w:rsidRPr="006E2067" w:rsidRDefault="006E2067" w:rsidP="006E2067">
            <w:pPr>
              <w:spacing w:after="0" w:line="240" w:lineRule="auto"/>
              <w:jc w:val="center"/>
              <w:rPr>
                <w:rFonts w:asciiTheme="majorBidi" w:eastAsia="Times New Roman" w:hAnsiTheme="majorBidi" w:cstheme="majorBidi"/>
                <w:color w:val="000000"/>
                <w:sz w:val="28"/>
                <w:szCs w:val="28"/>
                <w:lang w:eastAsia="uk-UA" w:bidi="he-IL"/>
              </w:rPr>
            </w:pPr>
            <w:r w:rsidRPr="006E2067">
              <w:rPr>
                <w:rFonts w:asciiTheme="majorBidi" w:eastAsia="Times New Roman" w:hAnsiTheme="majorBidi" w:cstheme="majorBidi"/>
                <w:color w:val="000000"/>
                <w:sz w:val="28"/>
                <w:szCs w:val="28"/>
                <w:lang w:eastAsia="uk-UA" w:bidi="he-IL"/>
              </w:rPr>
              <w:t>2011</w:t>
            </w:r>
          </w:p>
        </w:tc>
        <w:tc>
          <w:tcPr>
            <w:tcW w:w="0" w:type="auto"/>
            <w:shd w:val="clear" w:color="auto" w:fill="auto"/>
            <w:noWrap/>
            <w:vAlign w:val="center"/>
            <w:hideMark/>
          </w:tcPr>
          <w:p w:rsidR="006E2067" w:rsidRPr="006E2067" w:rsidRDefault="006E2067" w:rsidP="006E2067">
            <w:pPr>
              <w:spacing w:after="0" w:line="240" w:lineRule="auto"/>
              <w:jc w:val="center"/>
              <w:rPr>
                <w:rFonts w:asciiTheme="majorBidi" w:eastAsia="Times New Roman" w:hAnsiTheme="majorBidi" w:cstheme="majorBidi"/>
                <w:color w:val="000000"/>
                <w:sz w:val="28"/>
                <w:szCs w:val="28"/>
                <w:lang w:eastAsia="uk-UA" w:bidi="he-IL"/>
              </w:rPr>
            </w:pPr>
            <w:r w:rsidRPr="006E2067">
              <w:rPr>
                <w:rFonts w:asciiTheme="majorBidi" w:eastAsia="Times New Roman" w:hAnsiTheme="majorBidi" w:cstheme="majorBidi"/>
                <w:color w:val="000000"/>
                <w:sz w:val="28"/>
                <w:szCs w:val="28"/>
                <w:lang w:eastAsia="uk-UA" w:bidi="he-IL"/>
              </w:rPr>
              <w:t>1 189,19</w:t>
            </w:r>
          </w:p>
        </w:tc>
        <w:tc>
          <w:tcPr>
            <w:tcW w:w="0" w:type="auto"/>
            <w:shd w:val="clear" w:color="auto" w:fill="auto"/>
            <w:noWrap/>
            <w:vAlign w:val="center"/>
            <w:hideMark/>
          </w:tcPr>
          <w:p w:rsidR="006E2067" w:rsidRPr="006E2067" w:rsidRDefault="006E2067" w:rsidP="006E2067">
            <w:pPr>
              <w:spacing w:after="0" w:line="240" w:lineRule="auto"/>
              <w:jc w:val="center"/>
              <w:rPr>
                <w:rFonts w:asciiTheme="majorBidi" w:eastAsia="Times New Roman" w:hAnsiTheme="majorBidi" w:cstheme="majorBidi"/>
                <w:color w:val="000000"/>
                <w:sz w:val="28"/>
                <w:szCs w:val="28"/>
                <w:lang w:eastAsia="uk-UA" w:bidi="he-IL"/>
              </w:rPr>
            </w:pPr>
            <w:r w:rsidRPr="006E2067">
              <w:rPr>
                <w:rFonts w:asciiTheme="majorBidi" w:eastAsia="Times New Roman" w:hAnsiTheme="majorBidi" w:cstheme="majorBidi"/>
                <w:color w:val="000000"/>
                <w:sz w:val="28"/>
                <w:szCs w:val="28"/>
                <w:lang w:eastAsia="uk-UA" w:bidi="he-IL"/>
              </w:rPr>
              <w:t>2 238,86</w:t>
            </w:r>
          </w:p>
        </w:tc>
        <w:tc>
          <w:tcPr>
            <w:tcW w:w="0" w:type="auto"/>
            <w:shd w:val="clear" w:color="auto" w:fill="auto"/>
            <w:noWrap/>
            <w:vAlign w:val="center"/>
            <w:hideMark/>
          </w:tcPr>
          <w:p w:rsidR="006E2067" w:rsidRPr="006E2067" w:rsidRDefault="006E2067" w:rsidP="006E2067">
            <w:pPr>
              <w:spacing w:after="0" w:line="240" w:lineRule="auto"/>
              <w:jc w:val="center"/>
              <w:rPr>
                <w:rFonts w:asciiTheme="majorBidi" w:eastAsia="Times New Roman" w:hAnsiTheme="majorBidi" w:cstheme="majorBidi"/>
                <w:color w:val="000000"/>
                <w:sz w:val="28"/>
                <w:szCs w:val="28"/>
                <w:lang w:eastAsia="uk-UA" w:bidi="he-IL"/>
              </w:rPr>
            </w:pPr>
            <w:r w:rsidRPr="006E2067">
              <w:rPr>
                <w:rFonts w:asciiTheme="majorBidi" w:eastAsia="Times New Roman" w:hAnsiTheme="majorBidi" w:cstheme="majorBidi"/>
                <w:color w:val="000000"/>
                <w:sz w:val="28"/>
                <w:szCs w:val="28"/>
                <w:lang w:eastAsia="uk-UA" w:bidi="he-IL"/>
              </w:rPr>
              <w:t>1 365,77</w:t>
            </w:r>
          </w:p>
        </w:tc>
        <w:tc>
          <w:tcPr>
            <w:tcW w:w="0" w:type="auto"/>
            <w:shd w:val="clear" w:color="auto" w:fill="auto"/>
            <w:noWrap/>
            <w:vAlign w:val="center"/>
            <w:hideMark/>
          </w:tcPr>
          <w:p w:rsidR="006E2067" w:rsidRPr="006E2067" w:rsidRDefault="006E2067" w:rsidP="006E2067">
            <w:pPr>
              <w:spacing w:after="0" w:line="240" w:lineRule="auto"/>
              <w:jc w:val="center"/>
              <w:rPr>
                <w:rFonts w:asciiTheme="majorBidi" w:eastAsia="Times New Roman" w:hAnsiTheme="majorBidi" w:cstheme="majorBidi"/>
                <w:color w:val="000000"/>
                <w:sz w:val="28"/>
                <w:szCs w:val="28"/>
                <w:lang w:eastAsia="uk-UA" w:bidi="he-IL"/>
              </w:rPr>
            </w:pPr>
            <w:r w:rsidRPr="006E2067">
              <w:rPr>
                <w:rFonts w:asciiTheme="majorBidi" w:eastAsia="Times New Roman" w:hAnsiTheme="majorBidi" w:cstheme="majorBidi"/>
                <w:color w:val="000000"/>
                <w:sz w:val="28"/>
                <w:szCs w:val="28"/>
                <w:lang w:eastAsia="uk-UA" w:bidi="he-IL"/>
              </w:rPr>
              <w:t>350,98</w:t>
            </w:r>
          </w:p>
        </w:tc>
        <w:tc>
          <w:tcPr>
            <w:tcW w:w="0" w:type="auto"/>
            <w:shd w:val="clear" w:color="auto" w:fill="auto"/>
            <w:noWrap/>
            <w:vAlign w:val="center"/>
            <w:hideMark/>
          </w:tcPr>
          <w:p w:rsidR="006E2067" w:rsidRPr="006E2067" w:rsidRDefault="006E2067" w:rsidP="006E2067">
            <w:pPr>
              <w:spacing w:after="0" w:line="240" w:lineRule="auto"/>
              <w:jc w:val="center"/>
              <w:rPr>
                <w:rFonts w:asciiTheme="majorBidi" w:eastAsia="Times New Roman" w:hAnsiTheme="majorBidi" w:cstheme="majorBidi"/>
                <w:color w:val="000000"/>
                <w:sz w:val="28"/>
                <w:szCs w:val="28"/>
                <w:lang w:eastAsia="uk-UA" w:bidi="he-IL"/>
              </w:rPr>
            </w:pPr>
            <w:r w:rsidRPr="006E2067">
              <w:rPr>
                <w:rFonts w:asciiTheme="majorBidi" w:eastAsia="Times New Roman" w:hAnsiTheme="majorBidi" w:cstheme="majorBidi"/>
                <w:color w:val="000000"/>
                <w:sz w:val="28"/>
                <w:szCs w:val="28"/>
                <w:lang w:eastAsia="uk-UA" w:bidi="he-IL"/>
              </w:rPr>
              <w:t>35 490,40</w:t>
            </w:r>
          </w:p>
        </w:tc>
      </w:tr>
      <w:tr w:rsidR="006E2067" w:rsidRPr="006E2067" w:rsidTr="006E2067">
        <w:trPr>
          <w:trHeight w:val="411"/>
        </w:trPr>
        <w:tc>
          <w:tcPr>
            <w:tcW w:w="0" w:type="auto"/>
            <w:shd w:val="clear" w:color="auto" w:fill="auto"/>
            <w:noWrap/>
            <w:vAlign w:val="center"/>
            <w:hideMark/>
          </w:tcPr>
          <w:p w:rsidR="006E2067" w:rsidRPr="006E2067" w:rsidRDefault="006E2067" w:rsidP="006E2067">
            <w:pPr>
              <w:spacing w:after="0" w:line="240" w:lineRule="auto"/>
              <w:jc w:val="center"/>
              <w:rPr>
                <w:rFonts w:asciiTheme="majorBidi" w:eastAsia="Times New Roman" w:hAnsiTheme="majorBidi" w:cstheme="majorBidi"/>
                <w:color w:val="000000"/>
                <w:sz w:val="28"/>
                <w:szCs w:val="28"/>
                <w:lang w:eastAsia="uk-UA" w:bidi="he-IL"/>
              </w:rPr>
            </w:pPr>
            <w:r w:rsidRPr="006E2067">
              <w:rPr>
                <w:rFonts w:asciiTheme="majorBidi" w:eastAsia="Times New Roman" w:hAnsiTheme="majorBidi" w:cstheme="majorBidi"/>
                <w:color w:val="000000"/>
                <w:sz w:val="28"/>
                <w:szCs w:val="28"/>
                <w:lang w:eastAsia="uk-UA" w:bidi="he-IL"/>
              </w:rPr>
              <w:t>2012</w:t>
            </w:r>
          </w:p>
        </w:tc>
        <w:tc>
          <w:tcPr>
            <w:tcW w:w="0" w:type="auto"/>
            <w:shd w:val="clear" w:color="auto" w:fill="auto"/>
            <w:noWrap/>
            <w:vAlign w:val="center"/>
            <w:hideMark/>
          </w:tcPr>
          <w:p w:rsidR="006E2067" w:rsidRPr="006E2067" w:rsidRDefault="006E2067" w:rsidP="006E2067">
            <w:pPr>
              <w:spacing w:after="0" w:line="240" w:lineRule="auto"/>
              <w:jc w:val="center"/>
              <w:rPr>
                <w:rFonts w:asciiTheme="majorBidi" w:eastAsia="Times New Roman" w:hAnsiTheme="majorBidi" w:cstheme="majorBidi"/>
                <w:color w:val="000000"/>
                <w:sz w:val="28"/>
                <w:szCs w:val="28"/>
                <w:lang w:eastAsia="uk-UA" w:bidi="he-IL"/>
              </w:rPr>
            </w:pPr>
            <w:r w:rsidRPr="006E2067">
              <w:rPr>
                <w:rFonts w:asciiTheme="majorBidi" w:eastAsia="Times New Roman" w:hAnsiTheme="majorBidi" w:cstheme="majorBidi"/>
                <w:color w:val="000000"/>
                <w:sz w:val="28"/>
                <w:szCs w:val="28"/>
                <w:lang w:eastAsia="uk-UA" w:bidi="he-IL"/>
              </w:rPr>
              <w:t>2 747,89</w:t>
            </w:r>
          </w:p>
        </w:tc>
        <w:tc>
          <w:tcPr>
            <w:tcW w:w="0" w:type="auto"/>
            <w:shd w:val="clear" w:color="auto" w:fill="auto"/>
            <w:noWrap/>
            <w:vAlign w:val="center"/>
            <w:hideMark/>
          </w:tcPr>
          <w:p w:rsidR="006E2067" w:rsidRPr="006E2067" w:rsidRDefault="006E2067" w:rsidP="006E2067">
            <w:pPr>
              <w:spacing w:after="0" w:line="240" w:lineRule="auto"/>
              <w:jc w:val="center"/>
              <w:rPr>
                <w:rFonts w:asciiTheme="majorBidi" w:eastAsia="Times New Roman" w:hAnsiTheme="majorBidi" w:cstheme="majorBidi"/>
                <w:color w:val="000000"/>
                <w:sz w:val="28"/>
                <w:szCs w:val="28"/>
                <w:lang w:eastAsia="uk-UA" w:bidi="he-IL"/>
              </w:rPr>
            </w:pPr>
            <w:r w:rsidRPr="006E2067">
              <w:rPr>
                <w:rFonts w:asciiTheme="majorBidi" w:eastAsia="Times New Roman" w:hAnsiTheme="majorBidi" w:cstheme="majorBidi"/>
                <w:color w:val="000000"/>
                <w:sz w:val="28"/>
                <w:szCs w:val="28"/>
                <w:lang w:eastAsia="uk-UA" w:bidi="he-IL"/>
              </w:rPr>
              <w:t>2 490,65</w:t>
            </w:r>
          </w:p>
        </w:tc>
        <w:tc>
          <w:tcPr>
            <w:tcW w:w="0" w:type="auto"/>
            <w:shd w:val="clear" w:color="auto" w:fill="auto"/>
            <w:noWrap/>
            <w:vAlign w:val="center"/>
            <w:hideMark/>
          </w:tcPr>
          <w:p w:rsidR="006E2067" w:rsidRPr="006E2067" w:rsidRDefault="006E2067" w:rsidP="006E2067">
            <w:pPr>
              <w:spacing w:after="0" w:line="240" w:lineRule="auto"/>
              <w:jc w:val="center"/>
              <w:rPr>
                <w:rFonts w:asciiTheme="majorBidi" w:eastAsia="Times New Roman" w:hAnsiTheme="majorBidi" w:cstheme="majorBidi"/>
                <w:color w:val="000000"/>
                <w:sz w:val="28"/>
                <w:szCs w:val="28"/>
                <w:lang w:eastAsia="uk-UA" w:bidi="he-IL"/>
              </w:rPr>
            </w:pPr>
            <w:r w:rsidRPr="006E2067">
              <w:rPr>
                <w:rFonts w:asciiTheme="majorBidi" w:eastAsia="Times New Roman" w:hAnsiTheme="majorBidi" w:cstheme="majorBidi"/>
                <w:color w:val="000000"/>
                <w:sz w:val="28"/>
                <w:szCs w:val="28"/>
                <w:lang w:eastAsia="uk-UA" w:bidi="he-IL"/>
              </w:rPr>
              <w:t>1 343,97</w:t>
            </w:r>
          </w:p>
        </w:tc>
        <w:tc>
          <w:tcPr>
            <w:tcW w:w="0" w:type="auto"/>
            <w:shd w:val="clear" w:color="auto" w:fill="auto"/>
            <w:noWrap/>
            <w:vAlign w:val="center"/>
            <w:hideMark/>
          </w:tcPr>
          <w:p w:rsidR="006E2067" w:rsidRPr="006E2067" w:rsidRDefault="006E2067" w:rsidP="006E2067">
            <w:pPr>
              <w:spacing w:after="0" w:line="240" w:lineRule="auto"/>
              <w:jc w:val="center"/>
              <w:rPr>
                <w:rFonts w:asciiTheme="majorBidi" w:eastAsia="Times New Roman" w:hAnsiTheme="majorBidi" w:cstheme="majorBidi"/>
                <w:color w:val="000000"/>
                <w:sz w:val="28"/>
                <w:szCs w:val="28"/>
                <w:lang w:eastAsia="uk-UA" w:bidi="he-IL"/>
              </w:rPr>
            </w:pPr>
            <w:r w:rsidRPr="006E2067">
              <w:rPr>
                <w:rFonts w:asciiTheme="majorBidi" w:eastAsia="Times New Roman" w:hAnsiTheme="majorBidi" w:cstheme="majorBidi"/>
                <w:color w:val="000000"/>
                <w:sz w:val="28"/>
                <w:szCs w:val="28"/>
                <w:lang w:eastAsia="uk-UA" w:bidi="he-IL"/>
              </w:rPr>
              <w:t>315,01</w:t>
            </w:r>
          </w:p>
        </w:tc>
        <w:tc>
          <w:tcPr>
            <w:tcW w:w="0" w:type="auto"/>
            <w:shd w:val="clear" w:color="auto" w:fill="auto"/>
            <w:noWrap/>
            <w:vAlign w:val="center"/>
            <w:hideMark/>
          </w:tcPr>
          <w:p w:rsidR="006E2067" w:rsidRPr="006E2067" w:rsidRDefault="006E2067" w:rsidP="006E2067">
            <w:pPr>
              <w:spacing w:after="0" w:line="240" w:lineRule="auto"/>
              <w:jc w:val="center"/>
              <w:rPr>
                <w:rFonts w:asciiTheme="majorBidi" w:eastAsia="Times New Roman" w:hAnsiTheme="majorBidi" w:cstheme="majorBidi"/>
                <w:color w:val="000000"/>
                <w:sz w:val="28"/>
                <w:szCs w:val="28"/>
                <w:lang w:eastAsia="uk-UA" w:bidi="he-IL"/>
              </w:rPr>
            </w:pPr>
            <w:r w:rsidRPr="006E2067">
              <w:rPr>
                <w:rFonts w:asciiTheme="majorBidi" w:eastAsia="Times New Roman" w:hAnsiTheme="majorBidi" w:cstheme="majorBidi"/>
                <w:color w:val="000000"/>
                <w:sz w:val="28"/>
                <w:szCs w:val="28"/>
                <w:lang w:eastAsia="uk-UA" w:bidi="he-IL"/>
              </w:rPr>
              <w:t>39 424,21</w:t>
            </w:r>
          </w:p>
        </w:tc>
      </w:tr>
      <w:tr w:rsidR="006E2067" w:rsidRPr="006E2067" w:rsidTr="006E2067">
        <w:trPr>
          <w:trHeight w:val="411"/>
        </w:trPr>
        <w:tc>
          <w:tcPr>
            <w:tcW w:w="0" w:type="auto"/>
            <w:shd w:val="clear" w:color="auto" w:fill="auto"/>
            <w:noWrap/>
            <w:vAlign w:val="center"/>
            <w:hideMark/>
          </w:tcPr>
          <w:p w:rsidR="006E2067" w:rsidRPr="006E2067" w:rsidRDefault="006E2067" w:rsidP="006E2067">
            <w:pPr>
              <w:spacing w:after="0" w:line="240" w:lineRule="auto"/>
              <w:jc w:val="center"/>
              <w:rPr>
                <w:rFonts w:asciiTheme="majorBidi" w:eastAsia="Times New Roman" w:hAnsiTheme="majorBidi" w:cstheme="majorBidi"/>
                <w:color w:val="000000"/>
                <w:sz w:val="28"/>
                <w:szCs w:val="28"/>
                <w:lang w:eastAsia="uk-UA" w:bidi="he-IL"/>
              </w:rPr>
            </w:pPr>
            <w:r w:rsidRPr="006E2067">
              <w:rPr>
                <w:rFonts w:asciiTheme="majorBidi" w:eastAsia="Times New Roman" w:hAnsiTheme="majorBidi" w:cstheme="majorBidi"/>
                <w:color w:val="000000"/>
                <w:sz w:val="28"/>
                <w:szCs w:val="28"/>
                <w:lang w:eastAsia="uk-UA" w:bidi="he-IL"/>
              </w:rPr>
              <w:t>2013</w:t>
            </w:r>
          </w:p>
        </w:tc>
        <w:tc>
          <w:tcPr>
            <w:tcW w:w="0" w:type="auto"/>
            <w:shd w:val="clear" w:color="auto" w:fill="auto"/>
            <w:noWrap/>
            <w:vAlign w:val="center"/>
            <w:hideMark/>
          </w:tcPr>
          <w:p w:rsidR="006E2067" w:rsidRPr="006E2067" w:rsidRDefault="006E2067" w:rsidP="006E2067">
            <w:pPr>
              <w:spacing w:after="0" w:line="240" w:lineRule="auto"/>
              <w:jc w:val="center"/>
              <w:rPr>
                <w:rFonts w:asciiTheme="majorBidi" w:eastAsia="Times New Roman" w:hAnsiTheme="majorBidi" w:cstheme="majorBidi"/>
                <w:color w:val="000000"/>
                <w:sz w:val="28"/>
                <w:szCs w:val="28"/>
                <w:lang w:eastAsia="uk-UA" w:bidi="he-IL"/>
              </w:rPr>
            </w:pPr>
            <w:r w:rsidRPr="006E2067">
              <w:rPr>
                <w:rFonts w:asciiTheme="majorBidi" w:eastAsia="Times New Roman" w:hAnsiTheme="majorBidi" w:cstheme="majorBidi"/>
                <w:color w:val="000000"/>
                <w:sz w:val="28"/>
                <w:szCs w:val="28"/>
                <w:lang w:eastAsia="uk-UA" w:bidi="he-IL"/>
              </w:rPr>
              <w:t>2 673,77</w:t>
            </w:r>
          </w:p>
        </w:tc>
        <w:tc>
          <w:tcPr>
            <w:tcW w:w="0" w:type="auto"/>
            <w:shd w:val="clear" w:color="auto" w:fill="auto"/>
            <w:noWrap/>
            <w:vAlign w:val="center"/>
            <w:hideMark/>
          </w:tcPr>
          <w:p w:rsidR="006E2067" w:rsidRPr="006E2067" w:rsidRDefault="006E2067" w:rsidP="006E2067">
            <w:pPr>
              <w:spacing w:after="0" w:line="240" w:lineRule="auto"/>
              <w:jc w:val="center"/>
              <w:rPr>
                <w:rFonts w:asciiTheme="majorBidi" w:eastAsia="Times New Roman" w:hAnsiTheme="majorBidi" w:cstheme="majorBidi"/>
                <w:color w:val="000000"/>
                <w:sz w:val="28"/>
                <w:szCs w:val="28"/>
                <w:lang w:eastAsia="uk-UA" w:bidi="he-IL"/>
              </w:rPr>
            </w:pPr>
            <w:r w:rsidRPr="006E2067">
              <w:rPr>
                <w:rFonts w:asciiTheme="majorBidi" w:eastAsia="Times New Roman" w:hAnsiTheme="majorBidi" w:cstheme="majorBidi"/>
                <w:color w:val="000000"/>
                <w:sz w:val="28"/>
                <w:szCs w:val="28"/>
                <w:lang w:eastAsia="uk-UA" w:bidi="he-IL"/>
              </w:rPr>
              <w:t>936,31</w:t>
            </w:r>
          </w:p>
        </w:tc>
        <w:tc>
          <w:tcPr>
            <w:tcW w:w="0" w:type="auto"/>
            <w:shd w:val="clear" w:color="auto" w:fill="auto"/>
            <w:noWrap/>
            <w:vAlign w:val="center"/>
            <w:hideMark/>
          </w:tcPr>
          <w:p w:rsidR="006E2067" w:rsidRPr="006E2067" w:rsidRDefault="006E2067" w:rsidP="006E2067">
            <w:pPr>
              <w:spacing w:after="0" w:line="240" w:lineRule="auto"/>
              <w:jc w:val="center"/>
              <w:rPr>
                <w:rFonts w:asciiTheme="majorBidi" w:eastAsia="Times New Roman" w:hAnsiTheme="majorBidi" w:cstheme="majorBidi"/>
                <w:color w:val="000000"/>
                <w:sz w:val="28"/>
                <w:szCs w:val="28"/>
                <w:lang w:eastAsia="uk-UA" w:bidi="he-IL"/>
              </w:rPr>
            </w:pPr>
            <w:r w:rsidRPr="006E2067">
              <w:rPr>
                <w:rFonts w:asciiTheme="majorBidi" w:eastAsia="Times New Roman" w:hAnsiTheme="majorBidi" w:cstheme="majorBidi"/>
                <w:color w:val="000000"/>
                <w:sz w:val="28"/>
                <w:szCs w:val="28"/>
                <w:lang w:eastAsia="uk-UA" w:bidi="he-IL"/>
              </w:rPr>
              <w:t>901,43</w:t>
            </w:r>
          </w:p>
        </w:tc>
        <w:tc>
          <w:tcPr>
            <w:tcW w:w="0" w:type="auto"/>
            <w:shd w:val="clear" w:color="auto" w:fill="auto"/>
            <w:noWrap/>
            <w:vAlign w:val="center"/>
            <w:hideMark/>
          </w:tcPr>
          <w:p w:rsidR="006E2067" w:rsidRPr="006E2067" w:rsidRDefault="006E2067" w:rsidP="006E2067">
            <w:pPr>
              <w:spacing w:after="0" w:line="240" w:lineRule="auto"/>
              <w:jc w:val="center"/>
              <w:rPr>
                <w:rFonts w:asciiTheme="majorBidi" w:eastAsia="Times New Roman" w:hAnsiTheme="majorBidi" w:cstheme="majorBidi"/>
                <w:color w:val="000000"/>
                <w:sz w:val="28"/>
                <w:szCs w:val="28"/>
                <w:lang w:eastAsia="uk-UA" w:bidi="he-IL"/>
              </w:rPr>
            </w:pPr>
            <w:r w:rsidRPr="006E2067">
              <w:rPr>
                <w:rFonts w:asciiTheme="majorBidi" w:eastAsia="Times New Roman" w:hAnsiTheme="majorBidi" w:cstheme="majorBidi"/>
                <w:color w:val="000000"/>
                <w:sz w:val="28"/>
                <w:szCs w:val="28"/>
                <w:lang w:eastAsia="uk-UA" w:bidi="he-IL"/>
              </w:rPr>
              <w:t>197,29</w:t>
            </w:r>
          </w:p>
        </w:tc>
        <w:tc>
          <w:tcPr>
            <w:tcW w:w="0" w:type="auto"/>
            <w:shd w:val="clear" w:color="auto" w:fill="auto"/>
            <w:noWrap/>
            <w:vAlign w:val="center"/>
            <w:hideMark/>
          </w:tcPr>
          <w:p w:rsidR="006E2067" w:rsidRPr="006E2067" w:rsidRDefault="006E2067" w:rsidP="006E2067">
            <w:pPr>
              <w:spacing w:after="0" w:line="240" w:lineRule="auto"/>
              <w:jc w:val="center"/>
              <w:rPr>
                <w:rFonts w:asciiTheme="majorBidi" w:eastAsia="Times New Roman" w:hAnsiTheme="majorBidi" w:cstheme="majorBidi"/>
                <w:color w:val="000000"/>
                <w:sz w:val="28"/>
                <w:szCs w:val="28"/>
                <w:lang w:eastAsia="uk-UA" w:bidi="he-IL"/>
              </w:rPr>
            </w:pPr>
            <w:r w:rsidRPr="006E2067">
              <w:rPr>
                <w:rFonts w:asciiTheme="majorBidi" w:eastAsia="Times New Roman" w:hAnsiTheme="majorBidi" w:cstheme="majorBidi"/>
                <w:color w:val="000000"/>
                <w:sz w:val="28"/>
                <w:szCs w:val="28"/>
                <w:lang w:eastAsia="uk-UA" w:bidi="he-IL"/>
              </w:rPr>
              <w:t>41 241,24</w:t>
            </w:r>
          </w:p>
        </w:tc>
      </w:tr>
      <w:tr w:rsidR="006E2067" w:rsidRPr="006E2067" w:rsidTr="006E2067">
        <w:trPr>
          <w:trHeight w:val="411"/>
        </w:trPr>
        <w:tc>
          <w:tcPr>
            <w:tcW w:w="0" w:type="auto"/>
            <w:shd w:val="clear" w:color="auto" w:fill="auto"/>
            <w:noWrap/>
            <w:vAlign w:val="center"/>
            <w:hideMark/>
          </w:tcPr>
          <w:p w:rsidR="006E2067" w:rsidRPr="006E2067" w:rsidRDefault="006E2067" w:rsidP="006E2067">
            <w:pPr>
              <w:spacing w:after="0" w:line="240" w:lineRule="auto"/>
              <w:jc w:val="center"/>
              <w:rPr>
                <w:rFonts w:asciiTheme="majorBidi" w:eastAsia="Times New Roman" w:hAnsiTheme="majorBidi" w:cstheme="majorBidi"/>
                <w:color w:val="000000"/>
                <w:sz w:val="28"/>
                <w:szCs w:val="28"/>
                <w:lang w:eastAsia="uk-UA" w:bidi="he-IL"/>
              </w:rPr>
            </w:pPr>
            <w:r w:rsidRPr="006E2067">
              <w:rPr>
                <w:rFonts w:asciiTheme="majorBidi" w:eastAsia="Times New Roman" w:hAnsiTheme="majorBidi" w:cstheme="majorBidi"/>
                <w:color w:val="000000"/>
                <w:sz w:val="28"/>
                <w:szCs w:val="28"/>
                <w:lang w:eastAsia="uk-UA" w:bidi="he-IL"/>
              </w:rPr>
              <w:t>2014</w:t>
            </w:r>
          </w:p>
        </w:tc>
        <w:tc>
          <w:tcPr>
            <w:tcW w:w="0" w:type="auto"/>
            <w:shd w:val="clear" w:color="auto" w:fill="auto"/>
            <w:noWrap/>
            <w:vAlign w:val="center"/>
            <w:hideMark/>
          </w:tcPr>
          <w:p w:rsidR="006E2067" w:rsidRPr="006E2067" w:rsidRDefault="006E2067" w:rsidP="006E2067">
            <w:pPr>
              <w:spacing w:after="0" w:line="240" w:lineRule="auto"/>
              <w:jc w:val="center"/>
              <w:rPr>
                <w:rFonts w:asciiTheme="majorBidi" w:eastAsia="Times New Roman" w:hAnsiTheme="majorBidi" w:cstheme="majorBidi"/>
                <w:color w:val="000000"/>
                <w:sz w:val="28"/>
                <w:szCs w:val="28"/>
                <w:lang w:eastAsia="uk-UA" w:bidi="he-IL"/>
              </w:rPr>
            </w:pPr>
            <w:r w:rsidRPr="006E2067">
              <w:rPr>
                <w:rFonts w:asciiTheme="majorBidi" w:eastAsia="Times New Roman" w:hAnsiTheme="majorBidi" w:cstheme="majorBidi"/>
                <w:color w:val="000000"/>
                <w:sz w:val="28"/>
                <w:szCs w:val="28"/>
                <w:lang w:eastAsia="uk-UA" w:bidi="he-IL"/>
              </w:rPr>
              <w:t>2 701,02</w:t>
            </w:r>
          </w:p>
        </w:tc>
        <w:tc>
          <w:tcPr>
            <w:tcW w:w="0" w:type="auto"/>
            <w:shd w:val="clear" w:color="auto" w:fill="auto"/>
            <w:noWrap/>
            <w:vAlign w:val="center"/>
            <w:hideMark/>
          </w:tcPr>
          <w:p w:rsidR="006E2067" w:rsidRPr="006E2067" w:rsidRDefault="006E2067" w:rsidP="006E2067">
            <w:pPr>
              <w:spacing w:after="0" w:line="240" w:lineRule="auto"/>
              <w:jc w:val="center"/>
              <w:rPr>
                <w:rFonts w:asciiTheme="majorBidi" w:eastAsia="Times New Roman" w:hAnsiTheme="majorBidi" w:cstheme="majorBidi"/>
                <w:color w:val="000000"/>
                <w:sz w:val="28"/>
                <w:szCs w:val="28"/>
                <w:lang w:eastAsia="uk-UA" w:bidi="he-IL"/>
              </w:rPr>
            </w:pPr>
            <w:r w:rsidRPr="006E2067">
              <w:rPr>
                <w:rFonts w:asciiTheme="majorBidi" w:eastAsia="Times New Roman" w:hAnsiTheme="majorBidi" w:cstheme="majorBidi"/>
                <w:color w:val="000000"/>
                <w:sz w:val="28"/>
                <w:szCs w:val="28"/>
                <w:lang w:eastAsia="uk-UA" w:bidi="he-IL"/>
              </w:rPr>
              <w:t>864,37</w:t>
            </w:r>
          </w:p>
        </w:tc>
        <w:tc>
          <w:tcPr>
            <w:tcW w:w="0" w:type="auto"/>
            <w:shd w:val="clear" w:color="auto" w:fill="auto"/>
            <w:noWrap/>
            <w:vAlign w:val="center"/>
            <w:hideMark/>
          </w:tcPr>
          <w:p w:rsidR="006E2067" w:rsidRPr="006E2067" w:rsidRDefault="006E2067" w:rsidP="006E2067">
            <w:pPr>
              <w:spacing w:after="0" w:line="240" w:lineRule="auto"/>
              <w:jc w:val="center"/>
              <w:rPr>
                <w:rFonts w:asciiTheme="majorBidi" w:eastAsia="Times New Roman" w:hAnsiTheme="majorBidi" w:cstheme="majorBidi"/>
                <w:color w:val="000000"/>
                <w:sz w:val="28"/>
                <w:szCs w:val="28"/>
                <w:lang w:eastAsia="uk-UA" w:bidi="he-IL"/>
              </w:rPr>
            </w:pPr>
            <w:r w:rsidRPr="006E2067">
              <w:rPr>
                <w:rFonts w:asciiTheme="majorBidi" w:eastAsia="Times New Roman" w:hAnsiTheme="majorBidi" w:cstheme="majorBidi"/>
                <w:color w:val="000000"/>
                <w:sz w:val="28"/>
                <w:szCs w:val="28"/>
                <w:lang w:eastAsia="uk-UA" w:bidi="he-IL"/>
              </w:rPr>
              <w:t>727,03</w:t>
            </w:r>
          </w:p>
        </w:tc>
        <w:tc>
          <w:tcPr>
            <w:tcW w:w="0" w:type="auto"/>
            <w:shd w:val="clear" w:color="auto" w:fill="auto"/>
            <w:noWrap/>
            <w:vAlign w:val="center"/>
            <w:hideMark/>
          </w:tcPr>
          <w:p w:rsidR="006E2067" w:rsidRPr="006E2067" w:rsidRDefault="006E2067" w:rsidP="006E2067">
            <w:pPr>
              <w:spacing w:after="0" w:line="240" w:lineRule="auto"/>
              <w:jc w:val="center"/>
              <w:rPr>
                <w:rFonts w:asciiTheme="majorBidi" w:eastAsia="Times New Roman" w:hAnsiTheme="majorBidi" w:cstheme="majorBidi"/>
                <w:color w:val="000000"/>
                <w:sz w:val="28"/>
                <w:szCs w:val="28"/>
                <w:lang w:eastAsia="uk-UA" w:bidi="he-IL"/>
              </w:rPr>
            </w:pPr>
            <w:r w:rsidRPr="006E2067">
              <w:rPr>
                <w:rFonts w:asciiTheme="majorBidi" w:eastAsia="Times New Roman" w:hAnsiTheme="majorBidi" w:cstheme="majorBidi"/>
                <w:color w:val="000000"/>
                <w:sz w:val="28"/>
                <w:szCs w:val="28"/>
                <w:lang w:eastAsia="uk-UA" w:bidi="he-IL"/>
              </w:rPr>
              <w:t>207,10</w:t>
            </w:r>
          </w:p>
        </w:tc>
        <w:tc>
          <w:tcPr>
            <w:tcW w:w="0" w:type="auto"/>
            <w:shd w:val="clear" w:color="auto" w:fill="auto"/>
            <w:noWrap/>
            <w:vAlign w:val="center"/>
            <w:hideMark/>
          </w:tcPr>
          <w:p w:rsidR="006E2067" w:rsidRPr="006E2067" w:rsidRDefault="006E2067" w:rsidP="006E2067">
            <w:pPr>
              <w:spacing w:after="0" w:line="240" w:lineRule="auto"/>
              <w:jc w:val="center"/>
              <w:rPr>
                <w:rFonts w:asciiTheme="majorBidi" w:eastAsia="Times New Roman" w:hAnsiTheme="majorBidi" w:cstheme="majorBidi"/>
                <w:color w:val="000000"/>
                <w:sz w:val="28"/>
                <w:szCs w:val="28"/>
                <w:lang w:eastAsia="uk-UA" w:bidi="he-IL"/>
              </w:rPr>
            </w:pPr>
            <w:r w:rsidRPr="006E2067">
              <w:rPr>
                <w:rFonts w:asciiTheme="majorBidi" w:eastAsia="Times New Roman" w:hAnsiTheme="majorBidi" w:cstheme="majorBidi"/>
                <w:color w:val="000000"/>
                <w:sz w:val="28"/>
                <w:szCs w:val="28"/>
                <w:lang w:eastAsia="uk-UA" w:bidi="he-IL"/>
              </w:rPr>
              <w:t>40 759,46</w:t>
            </w:r>
          </w:p>
        </w:tc>
      </w:tr>
      <w:tr w:rsidR="006E2067" w:rsidRPr="006E2067" w:rsidTr="006E2067">
        <w:trPr>
          <w:trHeight w:val="411"/>
        </w:trPr>
        <w:tc>
          <w:tcPr>
            <w:tcW w:w="0" w:type="auto"/>
            <w:shd w:val="clear" w:color="auto" w:fill="auto"/>
            <w:noWrap/>
            <w:vAlign w:val="center"/>
            <w:hideMark/>
          </w:tcPr>
          <w:p w:rsidR="006E2067" w:rsidRPr="006E2067" w:rsidRDefault="006E2067" w:rsidP="006E2067">
            <w:pPr>
              <w:spacing w:after="0" w:line="240" w:lineRule="auto"/>
              <w:jc w:val="center"/>
              <w:rPr>
                <w:rFonts w:asciiTheme="majorBidi" w:eastAsia="Times New Roman" w:hAnsiTheme="majorBidi" w:cstheme="majorBidi"/>
                <w:color w:val="000000"/>
                <w:sz w:val="28"/>
                <w:szCs w:val="28"/>
                <w:lang w:eastAsia="uk-UA" w:bidi="he-IL"/>
              </w:rPr>
            </w:pPr>
            <w:r w:rsidRPr="006E2067">
              <w:rPr>
                <w:rFonts w:asciiTheme="majorBidi" w:eastAsia="Times New Roman" w:hAnsiTheme="majorBidi" w:cstheme="majorBidi"/>
                <w:color w:val="000000"/>
                <w:sz w:val="28"/>
                <w:szCs w:val="28"/>
                <w:lang w:eastAsia="uk-UA" w:bidi="he-IL"/>
              </w:rPr>
              <w:t>2015</w:t>
            </w:r>
          </w:p>
        </w:tc>
        <w:tc>
          <w:tcPr>
            <w:tcW w:w="0" w:type="auto"/>
            <w:shd w:val="clear" w:color="auto" w:fill="auto"/>
            <w:noWrap/>
            <w:vAlign w:val="center"/>
            <w:hideMark/>
          </w:tcPr>
          <w:p w:rsidR="006E2067" w:rsidRPr="006E2067" w:rsidRDefault="006E2067" w:rsidP="006E2067">
            <w:pPr>
              <w:spacing w:after="0" w:line="240" w:lineRule="auto"/>
              <w:jc w:val="center"/>
              <w:rPr>
                <w:rFonts w:asciiTheme="majorBidi" w:eastAsia="Times New Roman" w:hAnsiTheme="majorBidi" w:cstheme="majorBidi"/>
                <w:color w:val="000000"/>
                <w:sz w:val="28"/>
                <w:szCs w:val="28"/>
                <w:lang w:eastAsia="uk-UA" w:bidi="he-IL"/>
              </w:rPr>
            </w:pPr>
            <w:r w:rsidRPr="006E2067">
              <w:rPr>
                <w:rFonts w:asciiTheme="majorBidi" w:eastAsia="Times New Roman" w:hAnsiTheme="majorBidi" w:cstheme="majorBidi"/>
                <w:color w:val="000000"/>
                <w:sz w:val="28"/>
                <w:szCs w:val="28"/>
                <w:lang w:eastAsia="uk-UA" w:bidi="he-IL"/>
              </w:rPr>
              <w:t>2 426,34</w:t>
            </w:r>
          </w:p>
        </w:tc>
        <w:tc>
          <w:tcPr>
            <w:tcW w:w="0" w:type="auto"/>
            <w:shd w:val="clear" w:color="auto" w:fill="auto"/>
            <w:noWrap/>
            <w:vAlign w:val="center"/>
            <w:hideMark/>
          </w:tcPr>
          <w:p w:rsidR="006E2067" w:rsidRPr="006E2067" w:rsidRDefault="006E2067" w:rsidP="006E2067">
            <w:pPr>
              <w:spacing w:after="0" w:line="240" w:lineRule="auto"/>
              <w:jc w:val="center"/>
              <w:rPr>
                <w:rFonts w:asciiTheme="majorBidi" w:eastAsia="Times New Roman" w:hAnsiTheme="majorBidi" w:cstheme="majorBidi"/>
                <w:color w:val="000000"/>
                <w:sz w:val="28"/>
                <w:szCs w:val="28"/>
                <w:lang w:eastAsia="uk-UA" w:bidi="he-IL"/>
              </w:rPr>
            </w:pPr>
            <w:r w:rsidRPr="006E2067">
              <w:rPr>
                <w:rFonts w:asciiTheme="majorBidi" w:eastAsia="Times New Roman" w:hAnsiTheme="majorBidi" w:cstheme="majorBidi"/>
                <w:color w:val="000000"/>
                <w:sz w:val="28"/>
                <w:szCs w:val="28"/>
                <w:lang w:eastAsia="uk-UA" w:bidi="he-IL"/>
              </w:rPr>
              <w:t>794,61</w:t>
            </w:r>
          </w:p>
        </w:tc>
        <w:tc>
          <w:tcPr>
            <w:tcW w:w="0" w:type="auto"/>
            <w:shd w:val="clear" w:color="auto" w:fill="auto"/>
            <w:noWrap/>
            <w:vAlign w:val="center"/>
            <w:hideMark/>
          </w:tcPr>
          <w:p w:rsidR="006E2067" w:rsidRPr="006E2067" w:rsidRDefault="006E2067" w:rsidP="006E2067">
            <w:pPr>
              <w:spacing w:after="0" w:line="240" w:lineRule="auto"/>
              <w:jc w:val="center"/>
              <w:rPr>
                <w:rFonts w:asciiTheme="majorBidi" w:eastAsia="Times New Roman" w:hAnsiTheme="majorBidi" w:cstheme="majorBidi"/>
                <w:color w:val="000000"/>
                <w:sz w:val="28"/>
                <w:szCs w:val="28"/>
                <w:lang w:eastAsia="uk-UA" w:bidi="he-IL"/>
              </w:rPr>
            </w:pPr>
            <w:r w:rsidRPr="006E2067">
              <w:rPr>
                <w:rFonts w:asciiTheme="majorBidi" w:eastAsia="Times New Roman" w:hAnsiTheme="majorBidi" w:cstheme="majorBidi"/>
                <w:color w:val="000000"/>
                <w:sz w:val="28"/>
                <w:szCs w:val="28"/>
                <w:lang w:eastAsia="uk-UA" w:bidi="he-IL"/>
              </w:rPr>
              <w:t>732,48</w:t>
            </w:r>
          </w:p>
        </w:tc>
        <w:tc>
          <w:tcPr>
            <w:tcW w:w="0" w:type="auto"/>
            <w:shd w:val="clear" w:color="auto" w:fill="auto"/>
            <w:noWrap/>
            <w:vAlign w:val="center"/>
            <w:hideMark/>
          </w:tcPr>
          <w:p w:rsidR="006E2067" w:rsidRPr="006E2067" w:rsidRDefault="006E2067" w:rsidP="006E2067">
            <w:pPr>
              <w:spacing w:after="0" w:line="240" w:lineRule="auto"/>
              <w:jc w:val="center"/>
              <w:rPr>
                <w:rFonts w:asciiTheme="majorBidi" w:eastAsia="Times New Roman" w:hAnsiTheme="majorBidi" w:cstheme="majorBidi"/>
                <w:color w:val="000000"/>
                <w:sz w:val="28"/>
                <w:szCs w:val="28"/>
                <w:lang w:eastAsia="uk-UA" w:bidi="he-IL"/>
              </w:rPr>
            </w:pPr>
            <w:r w:rsidRPr="006E2067">
              <w:rPr>
                <w:rFonts w:asciiTheme="majorBidi" w:eastAsia="Times New Roman" w:hAnsiTheme="majorBidi" w:cstheme="majorBidi"/>
                <w:color w:val="000000"/>
                <w:sz w:val="28"/>
                <w:szCs w:val="28"/>
                <w:lang w:eastAsia="uk-UA" w:bidi="he-IL"/>
              </w:rPr>
              <w:t>201,65</w:t>
            </w:r>
          </w:p>
        </w:tc>
        <w:tc>
          <w:tcPr>
            <w:tcW w:w="0" w:type="auto"/>
            <w:shd w:val="clear" w:color="auto" w:fill="auto"/>
            <w:noWrap/>
            <w:vAlign w:val="center"/>
            <w:hideMark/>
          </w:tcPr>
          <w:p w:rsidR="006E2067" w:rsidRPr="006E2067" w:rsidRDefault="006E2067" w:rsidP="006E2067">
            <w:pPr>
              <w:spacing w:after="0" w:line="240" w:lineRule="auto"/>
              <w:jc w:val="center"/>
              <w:rPr>
                <w:rFonts w:asciiTheme="majorBidi" w:eastAsia="Times New Roman" w:hAnsiTheme="majorBidi" w:cstheme="majorBidi"/>
                <w:color w:val="000000"/>
                <w:sz w:val="28"/>
                <w:szCs w:val="28"/>
                <w:lang w:eastAsia="uk-UA" w:bidi="he-IL"/>
              </w:rPr>
            </w:pPr>
            <w:r w:rsidRPr="006E2067">
              <w:rPr>
                <w:rFonts w:asciiTheme="majorBidi" w:eastAsia="Times New Roman" w:hAnsiTheme="majorBidi" w:cstheme="majorBidi"/>
                <w:color w:val="000000"/>
                <w:sz w:val="28"/>
                <w:szCs w:val="28"/>
                <w:lang w:eastAsia="uk-UA" w:bidi="he-IL"/>
              </w:rPr>
              <w:t>45 110,74</w:t>
            </w:r>
          </w:p>
        </w:tc>
      </w:tr>
      <w:tr w:rsidR="006E2067" w:rsidRPr="006E2067" w:rsidTr="006E2067">
        <w:trPr>
          <w:trHeight w:val="411"/>
        </w:trPr>
        <w:tc>
          <w:tcPr>
            <w:tcW w:w="0" w:type="auto"/>
            <w:shd w:val="clear" w:color="auto" w:fill="auto"/>
            <w:noWrap/>
            <w:vAlign w:val="center"/>
            <w:hideMark/>
          </w:tcPr>
          <w:p w:rsidR="006E2067" w:rsidRPr="006E2067" w:rsidRDefault="006E2067" w:rsidP="006E2067">
            <w:pPr>
              <w:spacing w:after="0" w:line="240" w:lineRule="auto"/>
              <w:jc w:val="center"/>
              <w:rPr>
                <w:rFonts w:asciiTheme="majorBidi" w:eastAsia="Times New Roman" w:hAnsiTheme="majorBidi" w:cstheme="majorBidi"/>
                <w:color w:val="000000"/>
                <w:sz w:val="28"/>
                <w:szCs w:val="28"/>
                <w:lang w:eastAsia="uk-UA" w:bidi="he-IL"/>
              </w:rPr>
            </w:pPr>
            <w:r w:rsidRPr="006E2067">
              <w:rPr>
                <w:rFonts w:asciiTheme="majorBidi" w:eastAsia="Times New Roman" w:hAnsiTheme="majorBidi" w:cstheme="majorBidi"/>
                <w:color w:val="000000"/>
                <w:sz w:val="28"/>
                <w:szCs w:val="28"/>
                <w:lang w:eastAsia="uk-UA" w:bidi="he-IL"/>
              </w:rPr>
              <w:t>2016</w:t>
            </w:r>
          </w:p>
        </w:tc>
        <w:tc>
          <w:tcPr>
            <w:tcW w:w="0" w:type="auto"/>
            <w:shd w:val="clear" w:color="auto" w:fill="auto"/>
            <w:noWrap/>
            <w:vAlign w:val="center"/>
            <w:hideMark/>
          </w:tcPr>
          <w:p w:rsidR="006E2067" w:rsidRPr="006E2067" w:rsidRDefault="006E2067" w:rsidP="006E2067">
            <w:pPr>
              <w:spacing w:after="0" w:line="240" w:lineRule="auto"/>
              <w:jc w:val="center"/>
              <w:rPr>
                <w:rFonts w:asciiTheme="majorBidi" w:eastAsia="Times New Roman" w:hAnsiTheme="majorBidi" w:cstheme="majorBidi"/>
                <w:color w:val="000000"/>
                <w:sz w:val="28"/>
                <w:szCs w:val="28"/>
                <w:lang w:eastAsia="uk-UA" w:bidi="he-IL"/>
              </w:rPr>
            </w:pPr>
            <w:r w:rsidRPr="006E2067">
              <w:rPr>
                <w:rFonts w:asciiTheme="majorBidi" w:eastAsia="Times New Roman" w:hAnsiTheme="majorBidi" w:cstheme="majorBidi"/>
                <w:color w:val="000000"/>
                <w:sz w:val="28"/>
                <w:szCs w:val="28"/>
                <w:lang w:eastAsia="uk-UA" w:bidi="he-IL"/>
              </w:rPr>
              <w:t>2 421,98</w:t>
            </w:r>
          </w:p>
        </w:tc>
        <w:tc>
          <w:tcPr>
            <w:tcW w:w="0" w:type="auto"/>
            <w:shd w:val="clear" w:color="auto" w:fill="auto"/>
            <w:noWrap/>
            <w:vAlign w:val="center"/>
            <w:hideMark/>
          </w:tcPr>
          <w:p w:rsidR="006E2067" w:rsidRPr="006E2067" w:rsidRDefault="006E2067" w:rsidP="006E2067">
            <w:pPr>
              <w:spacing w:after="0" w:line="240" w:lineRule="auto"/>
              <w:jc w:val="center"/>
              <w:rPr>
                <w:rFonts w:asciiTheme="majorBidi" w:eastAsia="Times New Roman" w:hAnsiTheme="majorBidi" w:cstheme="majorBidi"/>
                <w:color w:val="000000"/>
                <w:sz w:val="28"/>
                <w:szCs w:val="28"/>
                <w:lang w:eastAsia="uk-UA" w:bidi="he-IL"/>
              </w:rPr>
            </w:pPr>
            <w:r w:rsidRPr="006E2067">
              <w:rPr>
                <w:rFonts w:asciiTheme="majorBidi" w:eastAsia="Times New Roman" w:hAnsiTheme="majorBidi" w:cstheme="majorBidi"/>
                <w:color w:val="000000"/>
                <w:sz w:val="28"/>
                <w:szCs w:val="28"/>
                <w:lang w:eastAsia="uk-UA" w:bidi="he-IL"/>
              </w:rPr>
              <w:t>949,39</w:t>
            </w:r>
          </w:p>
        </w:tc>
        <w:tc>
          <w:tcPr>
            <w:tcW w:w="0" w:type="auto"/>
            <w:shd w:val="clear" w:color="auto" w:fill="auto"/>
            <w:noWrap/>
            <w:vAlign w:val="center"/>
            <w:hideMark/>
          </w:tcPr>
          <w:p w:rsidR="006E2067" w:rsidRPr="006E2067" w:rsidRDefault="006E2067" w:rsidP="006E2067">
            <w:pPr>
              <w:spacing w:after="0" w:line="240" w:lineRule="auto"/>
              <w:jc w:val="center"/>
              <w:rPr>
                <w:rFonts w:asciiTheme="majorBidi" w:eastAsia="Times New Roman" w:hAnsiTheme="majorBidi" w:cstheme="majorBidi"/>
                <w:color w:val="000000"/>
                <w:sz w:val="28"/>
                <w:szCs w:val="28"/>
                <w:lang w:eastAsia="uk-UA" w:bidi="he-IL"/>
              </w:rPr>
            </w:pPr>
            <w:r w:rsidRPr="006E2067">
              <w:rPr>
                <w:rFonts w:asciiTheme="majorBidi" w:eastAsia="Times New Roman" w:hAnsiTheme="majorBidi" w:cstheme="majorBidi"/>
                <w:color w:val="000000"/>
                <w:sz w:val="28"/>
                <w:szCs w:val="28"/>
                <w:lang w:eastAsia="uk-UA" w:bidi="he-IL"/>
              </w:rPr>
              <w:t>753,19</w:t>
            </w:r>
          </w:p>
        </w:tc>
        <w:tc>
          <w:tcPr>
            <w:tcW w:w="0" w:type="auto"/>
            <w:shd w:val="clear" w:color="auto" w:fill="auto"/>
            <w:noWrap/>
            <w:vAlign w:val="center"/>
            <w:hideMark/>
          </w:tcPr>
          <w:p w:rsidR="006E2067" w:rsidRPr="006E2067" w:rsidRDefault="006E2067" w:rsidP="006E2067">
            <w:pPr>
              <w:spacing w:after="0" w:line="240" w:lineRule="auto"/>
              <w:jc w:val="center"/>
              <w:rPr>
                <w:rFonts w:asciiTheme="majorBidi" w:eastAsia="Times New Roman" w:hAnsiTheme="majorBidi" w:cstheme="majorBidi"/>
                <w:color w:val="000000"/>
                <w:sz w:val="28"/>
                <w:szCs w:val="28"/>
                <w:lang w:eastAsia="uk-UA" w:bidi="he-IL"/>
              </w:rPr>
            </w:pPr>
            <w:r w:rsidRPr="006E2067">
              <w:rPr>
                <w:rFonts w:asciiTheme="majorBidi" w:eastAsia="Times New Roman" w:hAnsiTheme="majorBidi" w:cstheme="majorBidi"/>
                <w:color w:val="000000"/>
                <w:sz w:val="28"/>
                <w:szCs w:val="28"/>
                <w:lang w:eastAsia="uk-UA" w:bidi="he-IL"/>
              </w:rPr>
              <w:t>185,30</w:t>
            </w:r>
          </w:p>
        </w:tc>
        <w:tc>
          <w:tcPr>
            <w:tcW w:w="0" w:type="auto"/>
            <w:shd w:val="clear" w:color="auto" w:fill="auto"/>
            <w:noWrap/>
            <w:vAlign w:val="center"/>
            <w:hideMark/>
          </w:tcPr>
          <w:p w:rsidR="006E2067" w:rsidRPr="006E2067" w:rsidRDefault="006E2067" w:rsidP="006E2067">
            <w:pPr>
              <w:spacing w:after="0" w:line="240" w:lineRule="auto"/>
              <w:jc w:val="center"/>
              <w:rPr>
                <w:rFonts w:asciiTheme="majorBidi" w:eastAsia="Times New Roman" w:hAnsiTheme="majorBidi" w:cstheme="majorBidi"/>
                <w:color w:val="000000"/>
                <w:sz w:val="28"/>
                <w:szCs w:val="28"/>
                <w:lang w:eastAsia="uk-UA" w:bidi="he-IL"/>
              </w:rPr>
            </w:pPr>
            <w:r w:rsidRPr="006E2067">
              <w:rPr>
                <w:rFonts w:asciiTheme="majorBidi" w:eastAsia="Times New Roman" w:hAnsiTheme="majorBidi" w:cstheme="majorBidi"/>
                <w:color w:val="000000"/>
                <w:sz w:val="28"/>
                <w:szCs w:val="28"/>
                <w:lang w:eastAsia="uk-UA" w:bidi="he-IL"/>
              </w:rPr>
              <w:t>46 238,89</w:t>
            </w:r>
          </w:p>
        </w:tc>
      </w:tr>
      <w:tr w:rsidR="006E2067" w:rsidRPr="006E2067" w:rsidTr="006E2067">
        <w:trPr>
          <w:trHeight w:val="411"/>
        </w:trPr>
        <w:tc>
          <w:tcPr>
            <w:tcW w:w="0" w:type="auto"/>
            <w:shd w:val="clear" w:color="auto" w:fill="auto"/>
            <w:noWrap/>
            <w:vAlign w:val="center"/>
            <w:hideMark/>
          </w:tcPr>
          <w:p w:rsidR="006E2067" w:rsidRPr="006E2067" w:rsidRDefault="006E2067" w:rsidP="006E2067">
            <w:pPr>
              <w:spacing w:after="0" w:line="240" w:lineRule="auto"/>
              <w:jc w:val="center"/>
              <w:rPr>
                <w:rFonts w:asciiTheme="majorBidi" w:eastAsia="Times New Roman" w:hAnsiTheme="majorBidi" w:cstheme="majorBidi"/>
                <w:color w:val="000000"/>
                <w:sz w:val="28"/>
                <w:szCs w:val="28"/>
                <w:lang w:eastAsia="uk-UA" w:bidi="he-IL"/>
              </w:rPr>
            </w:pPr>
            <w:r w:rsidRPr="006E2067">
              <w:rPr>
                <w:rFonts w:asciiTheme="majorBidi" w:eastAsia="Times New Roman" w:hAnsiTheme="majorBidi" w:cstheme="majorBidi"/>
                <w:color w:val="000000"/>
                <w:sz w:val="28"/>
                <w:szCs w:val="28"/>
                <w:lang w:eastAsia="uk-UA" w:bidi="he-IL"/>
              </w:rPr>
              <w:t>2017</w:t>
            </w:r>
          </w:p>
        </w:tc>
        <w:tc>
          <w:tcPr>
            <w:tcW w:w="0" w:type="auto"/>
            <w:shd w:val="clear" w:color="auto" w:fill="auto"/>
            <w:noWrap/>
            <w:vAlign w:val="center"/>
            <w:hideMark/>
          </w:tcPr>
          <w:p w:rsidR="006E2067" w:rsidRPr="006E2067" w:rsidRDefault="006E2067" w:rsidP="006E2067">
            <w:pPr>
              <w:spacing w:after="0" w:line="240" w:lineRule="auto"/>
              <w:jc w:val="center"/>
              <w:rPr>
                <w:rFonts w:asciiTheme="majorBidi" w:eastAsia="Times New Roman" w:hAnsiTheme="majorBidi" w:cstheme="majorBidi"/>
                <w:color w:val="000000"/>
                <w:sz w:val="28"/>
                <w:szCs w:val="28"/>
                <w:lang w:eastAsia="uk-UA" w:bidi="he-IL"/>
              </w:rPr>
            </w:pPr>
            <w:r w:rsidRPr="006E2067">
              <w:rPr>
                <w:rFonts w:asciiTheme="majorBidi" w:eastAsia="Times New Roman" w:hAnsiTheme="majorBidi" w:cstheme="majorBidi"/>
                <w:color w:val="000000"/>
                <w:sz w:val="28"/>
                <w:szCs w:val="28"/>
                <w:lang w:eastAsia="uk-UA" w:bidi="he-IL"/>
              </w:rPr>
              <w:t>4 685,91</w:t>
            </w:r>
          </w:p>
        </w:tc>
        <w:tc>
          <w:tcPr>
            <w:tcW w:w="0" w:type="auto"/>
            <w:shd w:val="clear" w:color="auto" w:fill="auto"/>
            <w:noWrap/>
            <w:vAlign w:val="center"/>
            <w:hideMark/>
          </w:tcPr>
          <w:p w:rsidR="006E2067" w:rsidRPr="006E2067" w:rsidRDefault="006E2067" w:rsidP="006E2067">
            <w:pPr>
              <w:spacing w:after="0" w:line="240" w:lineRule="auto"/>
              <w:jc w:val="center"/>
              <w:rPr>
                <w:rFonts w:asciiTheme="majorBidi" w:eastAsia="Times New Roman" w:hAnsiTheme="majorBidi" w:cstheme="majorBidi"/>
                <w:color w:val="000000"/>
                <w:sz w:val="28"/>
                <w:szCs w:val="28"/>
                <w:lang w:eastAsia="uk-UA" w:bidi="he-IL"/>
              </w:rPr>
            </w:pPr>
            <w:r w:rsidRPr="006E2067">
              <w:rPr>
                <w:rFonts w:asciiTheme="majorBidi" w:eastAsia="Times New Roman" w:hAnsiTheme="majorBidi" w:cstheme="majorBidi"/>
                <w:color w:val="000000"/>
                <w:sz w:val="28"/>
                <w:szCs w:val="28"/>
                <w:lang w:eastAsia="uk-UA" w:bidi="he-IL"/>
              </w:rPr>
              <w:t>941,76</w:t>
            </w:r>
          </w:p>
        </w:tc>
        <w:tc>
          <w:tcPr>
            <w:tcW w:w="0" w:type="auto"/>
            <w:shd w:val="clear" w:color="auto" w:fill="auto"/>
            <w:noWrap/>
            <w:vAlign w:val="center"/>
            <w:hideMark/>
          </w:tcPr>
          <w:p w:rsidR="006E2067" w:rsidRPr="006E2067" w:rsidRDefault="006E2067" w:rsidP="006E2067">
            <w:pPr>
              <w:spacing w:after="0" w:line="240" w:lineRule="auto"/>
              <w:jc w:val="center"/>
              <w:rPr>
                <w:rFonts w:asciiTheme="majorBidi" w:eastAsia="Times New Roman" w:hAnsiTheme="majorBidi" w:cstheme="majorBidi"/>
                <w:color w:val="000000"/>
                <w:sz w:val="28"/>
                <w:szCs w:val="28"/>
                <w:lang w:eastAsia="uk-UA" w:bidi="he-IL"/>
              </w:rPr>
            </w:pPr>
            <w:r w:rsidRPr="006E2067">
              <w:rPr>
                <w:rFonts w:asciiTheme="majorBidi" w:eastAsia="Times New Roman" w:hAnsiTheme="majorBidi" w:cstheme="majorBidi"/>
                <w:color w:val="000000"/>
                <w:sz w:val="28"/>
                <w:szCs w:val="28"/>
                <w:lang w:eastAsia="uk-UA" w:bidi="he-IL"/>
              </w:rPr>
              <w:t>761,91</w:t>
            </w:r>
          </w:p>
        </w:tc>
        <w:tc>
          <w:tcPr>
            <w:tcW w:w="0" w:type="auto"/>
            <w:shd w:val="clear" w:color="auto" w:fill="auto"/>
            <w:noWrap/>
            <w:vAlign w:val="center"/>
            <w:hideMark/>
          </w:tcPr>
          <w:p w:rsidR="006E2067" w:rsidRPr="006E2067" w:rsidRDefault="006E2067" w:rsidP="006E2067">
            <w:pPr>
              <w:spacing w:after="0" w:line="240" w:lineRule="auto"/>
              <w:jc w:val="center"/>
              <w:rPr>
                <w:rFonts w:asciiTheme="majorBidi" w:eastAsia="Times New Roman" w:hAnsiTheme="majorBidi" w:cstheme="majorBidi"/>
                <w:color w:val="000000"/>
                <w:sz w:val="28"/>
                <w:szCs w:val="28"/>
                <w:lang w:eastAsia="uk-UA" w:bidi="he-IL"/>
              </w:rPr>
            </w:pPr>
            <w:r w:rsidRPr="006E2067">
              <w:rPr>
                <w:rFonts w:asciiTheme="majorBidi" w:eastAsia="Times New Roman" w:hAnsiTheme="majorBidi" w:cstheme="majorBidi"/>
                <w:color w:val="000000"/>
                <w:sz w:val="28"/>
                <w:szCs w:val="28"/>
                <w:lang w:eastAsia="uk-UA" w:bidi="he-IL"/>
              </w:rPr>
              <w:t>198,38</w:t>
            </w:r>
          </w:p>
        </w:tc>
        <w:tc>
          <w:tcPr>
            <w:tcW w:w="0" w:type="auto"/>
            <w:shd w:val="clear" w:color="auto" w:fill="auto"/>
            <w:noWrap/>
            <w:vAlign w:val="center"/>
            <w:hideMark/>
          </w:tcPr>
          <w:p w:rsidR="006E2067" w:rsidRPr="006E2067" w:rsidRDefault="006E2067" w:rsidP="006E2067">
            <w:pPr>
              <w:spacing w:after="0" w:line="240" w:lineRule="auto"/>
              <w:jc w:val="center"/>
              <w:rPr>
                <w:rFonts w:asciiTheme="majorBidi" w:eastAsia="Times New Roman" w:hAnsiTheme="majorBidi" w:cstheme="majorBidi"/>
                <w:color w:val="000000"/>
                <w:sz w:val="28"/>
                <w:szCs w:val="28"/>
                <w:lang w:eastAsia="uk-UA" w:bidi="he-IL"/>
              </w:rPr>
            </w:pPr>
            <w:r w:rsidRPr="006E2067">
              <w:rPr>
                <w:rFonts w:asciiTheme="majorBidi" w:eastAsia="Times New Roman" w:hAnsiTheme="majorBidi" w:cstheme="majorBidi"/>
                <w:color w:val="000000"/>
                <w:sz w:val="28"/>
                <w:szCs w:val="28"/>
                <w:lang w:eastAsia="uk-UA" w:bidi="he-IL"/>
              </w:rPr>
              <w:t>51 202,75</w:t>
            </w:r>
          </w:p>
        </w:tc>
      </w:tr>
      <w:tr w:rsidR="006E2067" w:rsidRPr="006E2067" w:rsidTr="006E2067">
        <w:trPr>
          <w:trHeight w:val="411"/>
        </w:trPr>
        <w:tc>
          <w:tcPr>
            <w:tcW w:w="0" w:type="auto"/>
            <w:shd w:val="clear" w:color="auto" w:fill="auto"/>
            <w:noWrap/>
            <w:vAlign w:val="center"/>
            <w:hideMark/>
          </w:tcPr>
          <w:p w:rsidR="006E2067" w:rsidRPr="006E2067" w:rsidRDefault="006E2067" w:rsidP="006E2067">
            <w:pPr>
              <w:spacing w:after="0" w:line="240" w:lineRule="auto"/>
              <w:jc w:val="center"/>
              <w:rPr>
                <w:rFonts w:asciiTheme="majorBidi" w:eastAsia="Times New Roman" w:hAnsiTheme="majorBidi" w:cstheme="majorBidi"/>
                <w:color w:val="000000"/>
                <w:sz w:val="28"/>
                <w:szCs w:val="28"/>
                <w:lang w:eastAsia="uk-UA" w:bidi="he-IL"/>
              </w:rPr>
            </w:pPr>
            <w:r w:rsidRPr="006E2067">
              <w:rPr>
                <w:rFonts w:asciiTheme="majorBidi" w:eastAsia="Times New Roman" w:hAnsiTheme="majorBidi" w:cstheme="majorBidi"/>
                <w:color w:val="000000"/>
                <w:sz w:val="28"/>
                <w:szCs w:val="28"/>
                <w:lang w:eastAsia="uk-UA" w:bidi="he-IL"/>
              </w:rPr>
              <w:t>2018</w:t>
            </w:r>
          </w:p>
        </w:tc>
        <w:tc>
          <w:tcPr>
            <w:tcW w:w="0" w:type="auto"/>
            <w:shd w:val="clear" w:color="auto" w:fill="auto"/>
            <w:noWrap/>
            <w:vAlign w:val="center"/>
            <w:hideMark/>
          </w:tcPr>
          <w:p w:rsidR="006E2067" w:rsidRPr="006E2067" w:rsidRDefault="006E2067" w:rsidP="006E2067">
            <w:pPr>
              <w:spacing w:after="0" w:line="240" w:lineRule="auto"/>
              <w:jc w:val="center"/>
              <w:rPr>
                <w:rFonts w:asciiTheme="majorBidi" w:eastAsia="Times New Roman" w:hAnsiTheme="majorBidi" w:cstheme="majorBidi"/>
                <w:color w:val="000000"/>
                <w:sz w:val="28"/>
                <w:szCs w:val="28"/>
                <w:lang w:eastAsia="uk-UA" w:bidi="he-IL"/>
              </w:rPr>
            </w:pPr>
            <w:r w:rsidRPr="006E2067">
              <w:rPr>
                <w:rFonts w:asciiTheme="majorBidi" w:eastAsia="Times New Roman" w:hAnsiTheme="majorBidi" w:cstheme="majorBidi"/>
                <w:color w:val="000000"/>
                <w:sz w:val="28"/>
                <w:szCs w:val="28"/>
                <w:lang w:eastAsia="uk-UA" w:bidi="he-IL"/>
              </w:rPr>
              <w:t>5 581,89</w:t>
            </w:r>
          </w:p>
        </w:tc>
        <w:tc>
          <w:tcPr>
            <w:tcW w:w="0" w:type="auto"/>
            <w:shd w:val="clear" w:color="auto" w:fill="auto"/>
            <w:noWrap/>
            <w:vAlign w:val="center"/>
            <w:hideMark/>
          </w:tcPr>
          <w:p w:rsidR="006E2067" w:rsidRPr="006E2067" w:rsidRDefault="006E2067" w:rsidP="006E2067">
            <w:pPr>
              <w:spacing w:after="0" w:line="240" w:lineRule="auto"/>
              <w:jc w:val="center"/>
              <w:rPr>
                <w:rFonts w:asciiTheme="majorBidi" w:eastAsia="Times New Roman" w:hAnsiTheme="majorBidi" w:cstheme="majorBidi"/>
                <w:color w:val="000000"/>
                <w:sz w:val="28"/>
                <w:szCs w:val="28"/>
                <w:lang w:eastAsia="uk-UA" w:bidi="he-IL"/>
              </w:rPr>
            </w:pPr>
            <w:r w:rsidRPr="006E2067">
              <w:rPr>
                <w:rFonts w:asciiTheme="majorBidi" w:eastAsia="Times New Roman" w:hAnsiTheme="majorBidi" w:cstheme="majorBidi"/>
                <w:color w:val="000000"/>
                <w:sz w:val="28"/>
                <w:szCs w:val="28"/>
                <w:lang w:eastAsia="uk-UA" w:bidi="he-IL"/>
              </w:rPr>
              <w:t>1 163,03</w:t>
            </w:r>
          </w:p>
        </w:tc>
        <w:tc>
          <w:tcPr>
            <w:tcW w:w="0" w:type="auto"/>
            <w:shd w:val="clear" w:color="auto" w:fill="auto"/>
            <w:noWrap/>
            <w:vAlign w:val="center"/>
            <w:hideMark/>
          </w:tcPr>
          <w:p w:rsidR="006E2067" w:rsidRPr="006E2067" w:rsidRDefault="006E2067" w:rsidP="006E2067">
            <w:pPr>
              <w:spacing w:after="0" w:line="240" w:lineRule="auto"/>
              <w:jc w:val="center"/>
              <w:rPr>
                <w:rFonts w:asciiTheme="majorBidi" w:eastAsia="Times New Roman" w:hAnsiTheme="majorBidi" w:cstheme="majorBidi"/>
                <w:color w:val="000000"/>
                <w:sz w:val="28"/>
                <w:szCs w:val="28"/>
                <w:lang w:eastAsia="uk-UA" w:bidi="he-IL"/>
              </w:rPr>
            </w:pPr>
            <w:r w:rsidRPr="006E2067">
              <w:rPr>
                <w:rFonts w:asciiTheme="majorBidi" w:eastAsia="Times New Roman" w:hAnsiTheme="majorBidi" w:cstheme="majorBidi"/>
                <w:color w:val="000000"/>
                <w:sz w:val="28"/>
                <w:szCs w:val="28"/>
                <w:lang w:eastAsia="uk-UA" w:bidi="he-IL"/>
              </w:rPr>
              <w:t>609,31</w:t>
            </w:r>
          </w:p>
        </w:tc>
        <w:tc>
          <w:tcPr>
            <w:tcW w:w="0" w:type="auto"/>
            <w:shd w:val="clear" w:color="auto" w:fill="auto"/>
            <w:noWrap/>
            <w:vAlign w:val="center"/>
            <w:hideMark/>
          </w:tcPr>
          <w:p w:rsidR="006E2067" w:rsidRPr="006E2067" w:rsidRDefault="006E2067" w:rsidP="006E2067">
            <w:pPr>
              <w:spacing w:after="0" w:line="240" w:lineRule="auto"/>
              <w:jc w:val="center"/>
              <w:rPr>
                <w:rFonts w:asciiTheme="majorBidi" w:eastAsia="Times New Roman" w:hAnsiTheme="majorBidi" w:cstheme="majorBidi"/>
                <w:color w:val="000000"/>
                <w:sz w:val="28"/>
                <w:szCs w:val="28"/>
                <w:lang w:eastAsia="uk-UA" w:bidi="he-IL"/>
              </w:rPr>
            </w:pPr>
            <w:r w:rsidRPr="006E2067">
              <w:rPr>
                <w:rFonts w:asciiTheme="majorBidi" w:eastAsia="Times New Roman" w:hAnsiTheme="majorBidi" w:cstheme="majorBidi"/>
                <w:color w:val="000000"/>
                <w:sz w:val="28"/>
                <w:szCs w:val="28"/>
                <w:lang w:eastAsia="uk-UA" w:bidi="he-IL"/>
              </w:rPr>
              <w:t>215,82</w:t>
            </w:r>
          </w:p>
        </w:tc>
        <w:tc>
          <w:tcPr>
            <w:tcW w:w="0" w:type="auto"/>
            <w:shd w:val="clear" w:color="auto" w:fill="auto"/>
            <w:noWrap/>
            <w:vAlign w:val="center"/>
            <w:hideMark/>
          </w:tcPr>
          <w:p w:rsidR="006E2067" w:rsidRPr="006E2067" w:rsidRDefault="006E2067" w:rsidP="006E2067">
            <w:pPr>
              <w:spacing w:after="0" w:line="240" w:lineRule="auto"/>
              <w:jc w:val="center"/>
              <w:rPr>
                <w:rFonts w:asciiTheme="majorBidi" w:eastAsia="Times New Roman" w:hAnsiTheme="majorBidi" w:cstheme="majorBidi"/>
                <w:color w:val="000000"/>
                <w:sz w:val="28"/>
                <w:szCs w:val="28"/>
                <w:lang w:eastAsia="uk-UA" w:bidi="he-IL"/>
              </w:rPr>
            </w:pPr>
            <w:r w:rsidRPr="006E2067">
              <w:rPr>
                <w:rFonts w:asciiTheme="majorBidi" w:eastAsia="Times New Roman" w:hAnsiTheme="majorBidi" w:cstheme="majorBidi"/>
                <w:color w:val="000000"/>
                <w:sz w:val="28"/>
                <w:szCs w:val="28"/>
                <w:lang w:eastAsia="uk-UA" w:bidi="he-IL"/>
              </w:rPr>
              <w:t>57 119,27</w:t>
            </w:r>
          </w:p>
        </w:tc>
      </w:tr>
      <w:tr w:rsidR="006E2067" w:rsidRPr="006E2067" w:rsidTr="006E2067">
        <w:trPr>
          <w:trHeight w:val="411"/>
        </w:trPr>
        <w:tc>
          <w:tcPr>
            <w:tcW w:w="0" w:type="auto"/>
            <w:shd w:val="clear" w:color="auto" w:fill="auto"/>
            <w:noWrap/>
            <w:vAlign w:val="center"/>
            <w:hideMark/>
          </w:tcPr>
          <w:p w:rsidR="006E2067" w:rsidRPr="006E2067" w:rsidRDefault="006E2067" w:rsidP="006E2067">
            <w:pPr>
              <w:spacing w:after="0" w:line="240" w:lineRule="auto"/>
              <w:jc w:val="center"/>
              <w:rPr>
                <w:rFonts w:asciiTheme="majorBidi" w:eastAsia="Times New Roman" w:hAnsiTheme="majorBidi" w:cstheme="majorBidi"/>
                <w:color w:val="000000"/>
                <w:sz w:val="28"/>
                <w:szCs w:val="28"/>
                <w:lang w:eastAsia="uk-UA" w:bidi="he-IL"/>
              </w:rPr>
            </w:pPr>
            <w:r w:rsidRPr="006E2067">
              <w:rPr>
                <w:rFonts w:asciiTheme="majorBidi" w:eastAsia="Times New Roman" w:hAnsiTheme="majorBidi" w:cstheme="majorBidi"/>
                <w:color w:val="000000"/>
                <w:sz w:val="28"/>
                <w:szCs w:val="28"/>
                <w:lang w:eastAsia="uk-UA" w:bidi="he-IL"/>
              </w:rPr>
              <w:t>2019</w:t>
            </w:r>
          </w:p>
        </w:tc>
        <w:tc>
          <w:tcPr>
            <w:tcW w:w="0" w:type="auto"/>
            <w:shd w:val="clear" w:color="auto" w:fill="auto"/>
            <w:noWrap/>
            <w:vAlign w:val="center"/>
            <w:hideMark/>
          </w:tcPr>
          <w:p w:rsidR="006E2067" w:rsidRPr="006E2067" w:rsidRDefault="006E2067" w:rsidP="006E2067">
            <w:pPr>
              <w:spacing w:after="0" w:line="240" w:lineRule="auto"/>
              <w:jc w:val="center"/>
              <w:rPr>
                <w:rFonts w:asciiTheme="majorBidi" w:eastAsia="Times New Roman" w:hAnsiTheme="majorBidi" w:cstheme="majorBidi"/>
                <w:color w:val="000000"/>
                <w:sz w:val="28"/>
                <w:szCs w:val="28"/>
                <w:lang w:eastAsia="uk-UA" w:bidi="he-IL"/>
              </w:rPr>
            </w:pPr>
            <w:r w:rsidRPr="006E2067">
              <w:rPr>
                <w:rFonts w:asciiTheme="majorBidi" w:eastAsia="Times New Roman" w:hAnsiTheme="majorBidi" w:cstheme="majorBidi"/>
                <w:color w:val="000000"/>
                <w:sz w:val="28"/>
                <w:szCs w:val="28"/>
                <w:lang w:eastAsia="uk-UA" w:bidi="he-IL"/>
              </w:rPr>
              <w:t>4 523,50</w:t>
            </w:r>
          </w:p>
        </w:tc>
        <w:tc>
          <w:tcPr>
            <w:tcW w:w="0" w:type="auto"/>
            <w:shd w:val="clear" w:color="auto" w:fill="auto"/>
            <w:noWrap/>
            <w:vAlign w:val="center"/>
            <w:hideMark/>
          </w:tcPr>
          <w:p w:rsidR="006E2067" w:rsidRPr="006E2067" w:rsidRDefault="006E2067" w:rsidP="006E2067">
            <w:pPr>
              <w:spacing w:after="0" w:line="240" w:lineRule="auto"/>
              <w:jc w:val="center"/>
              <w:rPr>
                <w:rFonts w:asciiTheme="majorBidi" w:eastAsia="Times New Roman" w:hAnsiTheme="majorBidi" w:cstheme="majorBidi"/>
                <w:color w:val="000000"/>
                <w:sz w:val="28"/>
                <w:szCs w:val="28"/>
                <w:lang w:eastAsia="uk-UA" w:bidi="he-IL"/>
              </w:rPr>
            </w:pPr>
            <w:r w:rsidRPr="006E2067">
              <w:rPr>
                <w:rFonts w:asciiTheme="majorBidi" w:eastAsia="Times New Roman" w:hAnsiTheme="majorBidi" w:cstheme="majorBidi"/>
                <w:color w:val="000000"/>
                <w:sz w:val="28"/>
                <w:szCs w:val="28"/>
                <w:lang w:eastAsia="uk-UA" w:bidi="he-IL"/>
              </w:rPr>
              <w:t>1 148,86</w:t>
            </w:r>
          </w:p>
        </w:tc>
        <w:tc>
          <w:tcPr>
            <w:tcW w:w="0" w:type="auto"/>
            <w:shd w:val="clear" w:color="auto" w:fill="auto"/>
            <w:noWrap/>
            <w:vAlign w:val="center"/>
            <w:hideMark/>
          </w:tcPr>
          <w:p w:rsidR="006E2067" w:rsidRPr="006E2067" w:rsidRDefault="006E2067" w:rsidP="006E2067">
            <w:pPr>
              <w:spacing w:after="0" w:line="240" w:lineRule="auto"/>
              <w:jc w:val="center"/>
              <w:rPr>
                <w:rFonts w:asciiTheme="majorBidi" w:eastAsia="Times New Roman" w:hAnsiTheme="majorBidi" w:cstheme="majorBidi"/>
                <w:color w:val="000000"/>
                <w:sz w:val="28"/>
                <w:szCs w:val="28"/>
                <w:lang w:eastAsia="uk-UA" w:bidi="he-IL"/>
              </w:rPr>
            </w:pPr>
            <w:r w:rsidRPr="006E2067">
              <w:rPr>
                <w:rFonts w:asciiTheme="majorBidi" w:eastAsia="Times New Roman" w:hAnsiTheme="majorBidi" w:cstheme="majorBidi"/>
                <w:color w:val="000000"/>
                <w:sz w:val="28"/>
                <w:szCs w:val="28"/>
                <w:lang w:eastAsia="uk-UA" w:bidi="he-IL"/>
              </w:rPr>
              <w:t>403,30</w:t>
            </w:r>
          </w:p>
        </w:tc>
        <w:tc>
          <w:tcPr>
            <w:tcW w:w="0" w:type="auto"/>
            <w:shd w:val="clear" w:color="auto" w:fill="auto"/>
            <w:noWrap/>
            <w:vAlign w:val="center"/>
            <w:hideMark/>
          </w:tcPr>
          <w:p w:rsidR="006E2067" w:rsidRPr="006E2067" w:rsidRDefault="006E2067" w:rsidP="006E2067">
            <w:pPr>
              <w:spacing w:after="0" w:line="240" w:lineRule="auto"/>
              <w:jc w:val="center"/>
              <w:rPr>
                <w:rFonts w:asciiTheme="majorBidi" w:eastAsia="Times New Roman" w:hAnsiTheme="majorBidi" w:cstheme="majorBidi"/>
                <w:color w:val="000000"/>
                <w:sz w:val="28"/>
                <w:szCs w:val="28"/>
                <w:lang w:eastAsia="uk-UA" w:bidi="he-IL"/>
              </w:rPr>
            </w:pPr>
            <w:r w:rsidRPr="006E2067">
              <w:rPr>
                <w:rFonts w:asciiTheme="majorBidi" w:eastAsia="Times New Roman" w:hAnsiTheme="majorBidi" w:cstheme="majorBidi"/>
                <w:color w:val="000000"/>
                <w:sz w:val="28"/>
                <w:szCs w:val="28"/>
                <w:lang w:eastAsia="uk-UA" w:bidi="he-IL"/>
              </w:rPr>
              <w:t>229,99</w:t>
            </w:r>
          </w:p>
        </w:tc>
        <w:tc>
          <w:tcPr>
            <w:tcW w:w="0" w:type="auto"/>
            <w:shd w:val="clear" w:color="auto" w:fill="auto"/>
            <w:noWrap/>
            <w:vAlign w:val="center"/>
            <w:hideMark/>
          </w:tcPr>
          <w:p w:rsidR="006E2067" w:rsidRPr="006E2067" w:rsidRDefault="006E2067" w:rsidP="006E2067">
            <w:pPr>
              <w:spacing w:after="0" w:line="240" w:lineRule="auto"/>
              <w:jc w:val="center"/>
              <w:rPr>
                <w:rFonts w:asciiTheme="majorBidi" w:eastAsia="Times New Roman" w:hAnsiTheme="majorBidi" w:cstheme="majorBidi"/>
                <w:color w:val="000000"/>
                <w:sz w:val="28"/>
                <w:szCs w:val="28"/>
                <w:lang w:eastAsia="uk-UA" w:bidi="he-IL"/>
              </w:rPr>
            </w:pPr>
            <w:r w:rsidRPr="006E2067">
              <w:rPr>
                <w:rFonts w:asciiTheme="majorBidi" w:eastAsia="Times New Roman" w:hAnsiTheme="majorBidi" w:cstheme="majorBidi"/>
                <w:color w:val="000000"/>
                <w:sz w:val="28"/>
                <w:szCs w:val="28"/>
                <w:lang w:eastAsia="uk-UA" w:bidi="he-IL"/>
              </w:rPr>
              <w:t>56 550,29</w:t>
            </w:r>
          </w:p>
        </w:tc>
      </w:tr>
      <w:tr w:rsidR="006E2067" w:rsidRPr="006E2067" w:rsidTr="006E2067">
        <w:trPr>
          <w:trHeight w:val="411"/>
        </w:trPr>
        <w:tc>
          <w:tcPr>
            <w:tcW w:w="0" w:type="auto"/>
            <w:shd w:val="clear" w:color="auto" w:fill="auto"/>
            <w:noWrap/>
            <w:vAlign w:val="center"/>
            <w:hideMark/>
          </w:tcPr>
          <w:p w:rsidR="006E2067" w:rsidRPr="006E2067" w:rsidRDefault="006E2067" w:rsidP="006E2067">
            <w:pPr>
              <w:spacing w:after="0" w:line="240" w:lineRule="auto"/>
              <w:jc w:val="center"/>
              <w:rPr>
                <w:rFonts w:asciiTheme="majorBidi" w:eastAsia="Times New Roman" w:hAnsiTheme="majorBidi" w:cstheme="majorBidi"/>
                <w:color w:val="000000"/>
                <w:sz w:val="28"/>
                <w:szCs w:val="28"/>
                <w:lang w:eastAsia="uk-UA" w:bidi="he-IL"/>
              </w:rPr>
            </w:pPr>
            <w:r w:rsidRPr="006E2067">
              <w:rPr>
                <w:rFonts w:asciiTheme="majorBidi" w:eastAsia="Times New Roman" w:hAnsiTheme="majorBidi" w:cstheme="majorBidi"/>
                <w:color w:val="000000"/>
                <w:sz w:val="28"/>
                <w:szCs w:val="28"/>
                <w:lang w:eastAsia="uk-UA" w:bidi="he-IL"/>
              </w:rPr>
              <w:t>2020</w:t>
            </w:r>
          </w:p>
        </w:tc>
        <w:tc>
          <w:tcPr>
            <w:tcW w:w="0" w:type="auto"/>
            <w:shd w:val="clear" w:color="auto" w:fill="auto"/>
            <w:noWrap/>
            <w:vAlign w:val="center"/>
            <w:hideMark/>
          </w:tcPr>
          <w:p w:rsidR="006E2067" w:rsidRPr="006E2067" w:rsidRDefault="006E2067" w:rsidP="006E2067">
            <w:pPr>
              <w:spacing w:after="0" w:line="240" w:lineRule="auto"/>
              <w:jc w:val="center"/>
              <w:rPr>
                <w:rFonts w:asciiTheme="majorBidi" w:eastAsia="Times New Roman" w:hAnsiTheme="majorBidi" w:cstheme="majorBidi"/>
                <w:color w:val="000000"/>
                <w:sz w:val="28"/>
                <w:szCs w:val="28"/>
                <w:lang w:eastAsia="uk-UA" w:bidi="he-IL"/>
              </w:rPr>
            </w:pPr>
            <w:r w:rsidRPr="006E2067">
              <w:rPr>
                <w:rFonts w:asciiTheme="majorBidi" w:eastAsia="Times New Roman" w:hAnsiTheme="majorBidi" w:cstheme="majorBidi"/>
                <w:color w:val="000000"/>
                <w:sz w:val="28"/>
                <w:szCs w:val="28"/>
                <w:lang w:eastAsia="uk-UA" w:bidi="he-IL"/>
              </w:rPr>
              <w:t>4 948,60</w:t>
            </w:r>
          </w:p>
        </w:tc>
        <w:tc>
          <w:tcPr>
            <w:tcW w:w="0" w:type="auto"/>
            <w:shd w:val="clear" w:color="auto" w:fill="auto"/>
            <w:noWrap/>
            <w:vAlign w:val="center"/>
            <w:hideMark/>
          </w:tcPr>
          <w:p w:rsidR="006E2067" w:rsidRPr="006E2067" w:rsidRDefault="006E2067" w:rsidP="006E2067">
            <w:pPr>
              <w:spacing w:after="0" w:line="240" w:lineRule="auto"/>
              <w:jc w:val="center"/>
              <w:rPr>
                <w:rFonts w:asciiTheme="majorBidi" w:eastAsia="Times New Roman" w:hAnsiTheme="majorBidi" w:cstheme="majorBidi"/>
                <w:color w:val="000000"/>
                <w:sz w:val="28"/>
                <w:szCs w:val="28"/>
                <w:lang w:eastAsia="uk-UA" w:bidi="he-IL"/>
              </w:rPr>
            </w:pPr>
            <w:r w:rsidRPr="006E2067">
              <w:rPr>
                <w:rFonts w:asciiTheme="majorBidi" w:eastAsia="Times New Roman" w:hAnsiTheme="majorBidi" w:cstheme="majorBidi"/>
                <w:color w:val="000000"/>
                <w:sz w:val="28"/>
                <w:szCs w:val="28"/>
                <w:lang w:eastAsia="uk-UA" w:bidi="he-IL"/>
              </w:rPr>
              <w:t>1 478,04</w:t>
            </w:r>
          </w:p>
        </w:tc>
        <w:tc>
          <w:tcPr>
            <w:tcW w:w="0" w:type="auto"/>
            <w:shd w:val="clear" w:color="auto" w:fill="auto"/>
            <w:noWrap/>
            <w:vAlign w:val="center"/>
            <w:hideMark/>
          </w:tcPr>
          <w:p w:rsidR="006E2067" w:rsidRPr="006E2067" w:rsidRDefault="006E2067" w:rsidP="006E2067">
            <w:pPr>
              <w:spacing w:after="0" w:line="240" w:lineRule="auto"/>
              <w:jc w:val="center"/>
              <w:rPr>
                <w:rFonts w:asciiTheme="majorBidi" w:eastAsia="Times New Roman" w:hAnsiTheme="majorBidi" w:cstheme="majorBidi"/>
                <w:color w:val="000000"/>
                <w:sz w:val="28"/>
                <w:szCs w:val="28"/>
                <w:lang w:eastAsia="uk-UA" w:bidi="he-IL"/>
              </w:rPr>
            </w:pPr>
            <w:r w:rsidRPr="006E2067">
              <w:rPr>
                <w:rFonts w:asciiTheme="majorBidi" w:eastAsia="Times New Roman" w:hAnsiTheme="majorBidi" w:cstheme="majorBidi"/>
                <w:color w:val="000000"/>
                <w:sz w:val="28"/>
                <w:szCs w:val="28"/>
                <w:lang w:eastAsia="uk-UA" w:bidi="he-IL"/>
              </w:rPr>
              <w:t>386,95</w:t>
            </w:r>
          </w:p>
        </w:tc>
        <w:tc>
          <w:tcPr>
            <w:tcW w:w="0" w:type="auto"/>
            <w:shd w:val="clear" w:color="auto" w:fill="auto"/>
            <w:noWrap/>
            <w:vAlign w:val="center"/>
            <w:hideMark/>
          </w:tcPr>
          <w:p w:rsidR="006E2067" w:rsidRPr="006E2067" w:rsidRDefault="006E2067" w:rsidP="006E2067">
            <w:pPr>
              <w:spacing w:after="0" w:line="240" w:lineRule="auto"/>
              <w:jc w:val="center"/>
              <w:rPr>
                <w:rFonts w:asciiTheme="majorBidi" w:eastAsia="Times New Roman" w:hAnsiTheme="majorBidi" w:cstheme="majorBidi"/>
                <w:color w:val="000000"/>
                <w:sz w:val="28"/>
                <w:szCs w:val="28"/>
                <w:lang w:eastAsia="uk-UA" w:bidi="he-IL"/>
              </w:rPr>
            </w:pPr>
            <w:r w:rsidRPr="006E2067">
              <w:rPr>
                <w:rFonts w:asciiTheme="majorBidi" w:eastAsia="Times New Roman" w:hAnsiTheme="majorBidi" w:cstheme="majorBidi"/>
                <w:color w:val="000000"/>
                <w:sz w:val="28"/>
                <w:szCs w:val="28"/>
                <w:lang w:eastAsia="uk-UA" w:bidi="he-IL"/>
              </w:rPr>
              <w:t>386,95</w:t>
            </w:r>
          </w:p>
        </w:tc>
        <w:tc>
          <w:tcPr>
            <w:tcW w:w="0" w:type="auto"/>
            <w:shd w:val="clear" w:color="auto" w:fill="auto"/>
            <w:noWrap/>
            <w:vAlign w:val="center"/>
            <w:hideMark/>
          </w:tcPr>
          <w:p w:rsidR="006E2067" w:rsidRPr="006E2067" w:rsidRDefault="006E2067" w:rsidP="006E2067">
            <w:pPr>
              <w:spacing w:after="0" w:line="240" w:lineRule="auto"/>
              <w:jc w:val="center"/>
              <w:rPr>
                <w:rFonts w:asciiTheme="majorBidi" w:eastAsia="Times New Roman" w:hAnsiTheme="majorBidi" w:cstheme="majorBidi"/>
                <w:color w:val="000000"/>
                <w:sz w:val="28"/>
                <w:szCs w:val="28"/>
                <w:lang w:eastAsia="uk-UA" w:bidi="he-IL"/>
              </w:rPr>
            </w:pPr>
            <w:r w:rsidRPr="006E2067">
              <w:rPr>
                <w:rFonts w:asciiTheme="majorBidi" w:eastAsia="Times New Roman" w:hAnsiTheme="majorBidi" w:cstheme="majorBidi"/>
                <w:color w:val="000000"/>
                <w:sz w:val="28"/>
                <w:szCs w:val="28"/>
                <w:lang w:eastAsia="uk-UA" w:bidi="he-IL"/>
              </w:rPr>
              <w:t>58 217,99</w:t>
            </w:r>
          </w:p>
        </w:tc>
      </w:tr>
      <w:tr w:rsidR="006E2067" w:rsidRPr="006E2067" w:rsidTr="006E2067">
        <w:trPr>
          <w:trHeight w:val="411"/>
        </w:trPr>
        <w:tc>
          <w:tcPr>
            <w:tcW w:w="0" w:type="auto"/>
            <w:shd w:val="clear" w:color="auto" w:fill="auto"/>
            <w:noWrap/>
            <w:vAlign w:val="center"/>
            <w:hideMark/>
          </w:tcPr>
          <w:p w:rsidR="006E2067" w:rsidRPr="006E2067" w:rsidRDefault="006E2067" w:rsidP="006E2067">
            <w:pPr>
              <w:spacing w:after="0" w:line="240" w:lineRule="auto"/>
              <w:jc w:val="center"/>
              <w:rPr>
                <w:rFonts w:asciiTheme="majorBidi" w:eastAsia="Times New Roman" w:hAnsiTheme="majorBidi" w:cstheme="majorBidi"/>
                <w:color w:val="000000"/>
                <w:sz w:val="28"/>
                <w:szCs w:val="28"/>
                <w:lang w:eastAsia="uk-UA" w:bidi="he-IL"/>
              </w:rPr>
            </w:pPr>
            <w:r w:rsidRPr="006E2067">
              <w:rPr>
                <w:rFonts w:asciiTheme="majorBidi" w:eastAsia="Times New Roman" w:hAnsiTheme="majorBidi" w:cstheme="majorBidi"/>
                <w:color w:val="000000"/>
                <w:sz w:val="28"/>
                <w:szCs w:val="28"/>
                <w:lang w:eastAsia="uk-UA" w:bidi="he-IL"/>
              </w:rPr>
              <w:t>2021</w:t>
            </w:r>
          </w:p>
        </w:tc>
        <w:tc>
          <w:tcPr>
            <w:tcW w:w="0" w:type="auto"/>
            <w:shd w:val="clear" w:color="auto" w:fill="auto"/>
            <w:noWrap/>
            <w:vAlign w:val="center"/>
            <w:hideMark/>
          </w:tcPr>
          <w:p w:rsidR="006E2067" w:rsidRPr="006E2067" w:rsidRDefault="006E2067" w:rsidP="006E2067">
            <w:pPr>
              <w:spacing w:after="0" w:line="240" w:lineRule="auto"/>
              <w:jc w:val="center"/>
              <w:rPr>
                <w:rFonts w:asciiTheme="majorBidi" w:eastAsia="Times New Roman" w:hAnsiTheme="majorBidi" w:cstheme="majorBidi"/>
                <w:color w:val="000000"/>
                <w:sz w:val="28"/>
                <w:szCs w:val="28"/>
                <w:lang w:eastAsia="uk-UA" w:bidi="he-IL"/>
              </w:rPr>
            </w:pPr>
            <w:r w:rsidRPr="006E2067">
              <w:rPr>
                <w:rFonts w:asciiTheme="majorBidi" w:eastAsia="Times New Roman" w:hAnsiTheme="majorBidi" w:cstheme="majorBidi"/>
                <w:color w:val="000000"/>
                <w:sz w:val="28"/>
                <w:szCs w:val="28"/>
                <w:lang w:eastAsia="uk-UA" w:bidi="he-IL"/>
              </w:rPr>
              <w:t>5 253,80</w:t>
            </w:r>
          </w:p>
        </w:tc>
        <w:tc>
          <w:tcPr>
            <w:tcW w:w="0" w:type="auto"/>
            <w:shd w:val="clear" w:color="auto" w:fill="auto"/>
            <w:noWrap/>
            <w:vAlign w:val="center"/>
            <w:hideMark/>
          </w:tcPr>
          <w:p w:rsidR="006E2067" w:rsidRPr="006E2067" w:rsidRDefault="006E2067" w:rsidP="006E2067">
            <w:pPr>
              <w:spacing w:after="0" w:line="240" w:lineRule="auto"/>
              <w:jc w:val="center"/>
              <w:rPr>
                <w:rFonts w:asciiTheme="majorBidi" w:eastAsia="Times New Roman" w:hAnsiTheme="majorBidi" w:cstheme="majorBidi"/>
                <w:color w:val="000000"/>
                <w:sz w:val="28"/>
                <w:szCs w:val="28"/>
                <w:lang w:eastAsia="uk-UA" w:bidi="he-IL"/>
              </w:rPr>
            </w:pPr>
            <w:r w:rsidRPr="006E2067">
              <w:rPr>
                <w:rFonts w:asciiTheme="majorBidi" w:eastAsia="Times New Roman" w:hAnsiTheme="majorBidi" w:cstheme="majorBidi"/>
                <w:color w:val="000000"/>
                <w:sz w:val="28"/>
                <w:szCs w:val="28"/>
                <w:lang w:eastAsia="uk-UA" w:bidi="he-IL"/>
              </w:rPr>
              <w:t>1 492,21</w:t>
            </w:r>
          </w:p>
        </w:tc>
        <w:tc>
          <w:tcPr>
            <w:tcW w:w="0" w:type="auto"/>
            <w:shd w:val="clear" w:color="auto" w:fill="auto"/>
            <w:noWrap/>
            <w:vAlign w:val="center"/>
            <w:hideMark/>
          </w:tcPr>
          <w:p w:rsidR="006E2067" w:rsidRPr="006E2067" w:rsidRDefault="006E2067" w:rsidP="006E2067">
            <w:pPr>
              <w:spacing w:after="0" w:line="240" w:lineRule="auto"/>
              <w:jc w:val="center"/>
              <w:rPr>
                <w:rFonts w:asciiTheme="majorBidi" w:eastAsia="Times New Roman" w:hAnsiTheme="majorBidi" w:cstheme="majorBidi"/>
                <w:color w:val="000000"/>
                <w:sz w:val="28"/>
                <w:szCs w:val="28"/>
                <w:lang w:eastAsia="uk-UA" w:bidi="he-IL"/>
              </w:rPr>
            </w:pPr>
            <w:r w:rsidRPr="006E2067">
              <w:rPr>
                <w:rFonts w:asciiTheme="majorBidi" w:eastAsia="Times New Roman" w:hAnsiTheme="majorBidi" w:cstheme="majorBidi"/>
                <w:color w:val="000000"/>
                <w:sz w:val="28"/>
                <w:szCs w:val="28"/>
                <w:lang w:eastAsia="uk-UA" w:bidi="he-IL"/>
              </w:rPr>
              <w:t>477,42</w:t>
            </w:r>
          </w:p>
        </w:tc>
        <w:tc>
          <w:tcPr>
            <w:tcW w:w="0" w:type="auto"/>
            <w:shd w:val="clear" w:color="auto" w:fill="auto"/>
            <w:noWrap/>
            <w:vAlign w:val="center"/>
            <w:hideMark/>
          </w:tcPr>
          <w:p w:rsidR="006E2067" w:rsidRPr="006E2067" w:rsidRDefault="006E2067" w:rsidP="006E2067">
            <w:pPr>
              <w:spacing w:after="0" w:line="240" w:lineRule="auto"/>
              <w:jc w:val="center"/>
              <w:rPr>
                <w:rFonts w:asciiTheme="majorBidi" w:eastAsia="Times New Roman" w:hAnsiTheme="majorBidi" w:cstheme="majorBidi"/>
                <w:color w:val="000000"/>
                <w:sz w:val="28"/>
                <w:szCs w:val="28"/>
                <w:lang w:eastAsia="uk-UA" w:bidi="he-IL"/>
              </w:rPr>
            </w:pPr>
            <w:r w:rsidRPr="006E2067">
              <w:rPr>
                <w:rFonts w:asciiTheme="majorBidi" w:eastAsia="Times New Roman" w:hAnsiTheme="majorBidi" w:cstheme="majorBidi"/>
                <w:color w:val="000000"/>
                <w:sz w:val="28"/>
                <w:szCs w:val="28"/>
                <w:lang w:eastAsia="uk-UA" w:bidi="he-IL"/>
              </w:rPr>
              <w:t>255,06</w:t>
            </w:r>
          </w:p>
        </w:tc>
        <w:tc>
          <w:tcPr>
            <w:tcW w:w="0" w:type="auto"/>
            <w:shd w:val="clear" w:color="auto" w:fill="auto"/>
            <w:noWrap/>
            <w:vAlign w:val="center"/>
            <w:hideMark/>
          </w:tcPr>
          <w:p w:rsidR="006E2067" w:rsidRPr="006E2067" w:rsidRDefault="006E2067" w:rsidP="006E2067">
            <w:pPr>
              <w:spacing w:after="0" w:line="240" w:lineRule="auto"/>
              <w:jc w:val="center"/>
              <w:rPr>
                <w:rFonts w:asciiTheme="majorBidi" w:eastAsia="Times New Roman" w:hAnsiTheme="majorBidi" w:cstheme="majorBidi"/>
                <w:color w:val="000000"/>
                <w:sz w:val="28"/>
                <w:szCs w:val="28"/>
                <w:lang w:eastAsia="uk-UA" w:bidi="he-IL"/>
              </w:rPr>
            </w:pPr>
            <w:r w:rsidRPr="006E2067">
              <w:rPr>
                <w:rFonts w:asciiTheme="majorBidi" w:eastAsia="Times New Roman" w:hAnsiTheme="majorBidi" w:cstheme="majorBidi"/>
                <w:color w:val="000000"/>
                <w:sz w:val="28"/>
                <w:szCs w:val="28"/>
                <w:lang w:eastAsia="uk-UA" w:bidi="he-IL"/>
              </w:rPr>
              <w:t>62 600,88</w:t>
            </w:r>
          </w:p>
        </w:tc>
      </w:tr>
      <w:tr w:rsidR="006E2067" w:rsidRPr="006E2067" w:rsidTr="006E2067">
        <w:trPr>
          <w:trHeight w:val="411"/>
        </w:trPr>
        <w:tc>
          <w:tcPr>
            <w:tcW w:w="0" w:type="auto"/>
            <w:shd w:val="clear" w:color="auto" w:fill="auto"/>
            <w:noWrap/>
            <w:vAlign w:val="center"/>
            <w:hideMark/>
          </w:tcPr>
          <w:p w:rsidR="006E2067" w:rsidRPr="006E2067" w:rsidRDefault="006E2067" w:rsidP="006E2067">
            <w:pPr>
              <w:spacing w:after="0" w:line="240" w:lineRule="auto"/>
              <w:jc w:val="center"/>
              <w:rPr>
                <w:rFonts w:asciiTheme="majorBidi" w:eastAsia="Times New Roman" w:hAnsiTheme="majorBidi" w:cstheme="majorBidi"/>
                <w:color w:val="000000"/>
                <w:sz w:val="28"/>
                <w:szCs w:val="28"/>
                <w:lang w:eastAsia="uk-UA" w:bidi="he-IL"/>
              </w:rPr>
            </w:pPr>
            <w:r w:rsidRPr="006E2067">
              <w:rPr>
                <w:rFonts w:asciiTheme="majorBidi" w:eastAsia="Times New Roman" w:hAnsiTheme="majorBidi" w:cstheme="majorBidi"/>
                <w:color w:val="000000"/>
                <w:sz w:val="28"/>
                <w:szCs w:val="28"/>
                <w:lang w:eastAsia="uk-UA" w:bidi="he-IL"/>
              </w:rPr>
              <w:t>2022</w:t>
            </w:r>
          </w:p>
        </w:tc>
        <w:tc>
          <w:tcPr>
            <w:tcW w:w="0" w:type="auto"/>
            <w:shd w:val="clear" w:color="auto" w:fill="auto"/>
            <w:noWrap/>
            <w:vAlign w:val="center"/>
            <w:hideMark/>
          </w:tcPr>
          <w:p w:rsidR="006E2067" w:rsidRPr="006E2067" w:rsidRDefault="006E2067" w:rsidP="006E2067">
            <w:pPr>
              <w:spacing w:after="0" w:line="240" w:lineRule="auto"/>
              <w:jc w:val="center"/>
              <w:rPr>
                <w:rFonts w:asciiTheme="majorBidi" w:eastAsia="Times New Roman" w:hAnsiTheme="majorBidi" w:cstheme="majorBidi"/>
                <w:color w:val="000000"/>
                <w:sz w:val="28"/>
                <w:szCs w:val="28"/>
                <w:lang w:eastAsia="uk-UA" w:bidi="he-IL"/>
              </w:rPr>
            </w:pPr>
            <w:r w:rsidRPr="006E2067">
              <w:rPr>
                <w:rFonts w:asciiTheme="majorBidi" w:eastAsia="Times New Roman" w:hAnsiTheme="majorBidi" w:cstheme="majorBidi"/>
                <w:color w:val="000000"/>
                <w:sz w:val="28"/>
                <w:szCs w:val="28"/>
                <w:lang w:eastAsia="uk-UA" w:bidi="he-IL"/>
              </w:rPr>
              <w:t>6 516,02</w:t>
            </w:r>
          </w:p>
        </w:tc>
        <w:tc>
          <w:tcPr>
            <w:tcW w:w="0" w:type="auto"/>
            <w:shd w:val="clear" w:color="auto" w:fill="auto"/>
            <w:noWrap/>
            <w:vAlign w:val="center"/>
            <w:hideMark/>
          </w:tcPr>
          <w:p w:rsidR="006E2067" w:rsidRPr="006E2067" w:rsidRDefault="006E2067" w:rsidP="006E2067">
            <w:pPr>
              <w:spacing w:after="0" w:line="240" w:lineRule="auto"/>
              <w:jc w:val="center"/>
              <w:rPr>
                <w:rFonts w:asciiTheme="majorBidi" w:eastAsia="Times New Roman" w:hAnsiTheme="majorBidi" w:cstheme="majorBidi"/>
                <w:color w:val="000000"/>
                <w:sz w:val="28"/>
                <w:szCs w:val="28"/>
                <w:lang w:eastAsia="uk-UA" w:bidi="he-IL"/>
              </w:rPr>
            </w:pPr>
            <w:r w:rsidRPr="006E2067">
              <w:rPr>
                <w:rFonts w:asciiTheme="majorBidi" w:eastAsia="Times New Roman" w:hAnsiTheme="majorBidi" w:cstheme="majorBidi"/>
                <w:color w:val="000000"/>
                <w:sz w:val="28"/>
                <w:szCs w:val="28"/>
                <w:lang w:eastAsia="uk-UA" w:bidi="he-IL"/>
              </w:rPr>
              <w:t>1 667,70</w:t>
            </w:r>
          </w:p>
        </w:tc>
        <w:tc>
          <w:tcPr>
            <w:tcW w:w="0" w:type="auto"/>
            <w:shd w:val="clear" w:color="auto" w:fill="auto"/>
            <w:noWrap/>
            <w:vAlign w:val="center"/>
            <w:hideMark/>
          </w:tcPr>
          <w:p w:rsidR="006E2067" w:rsidRPr="006E2067" w:rsidRDefault="006E2067" w:rsidP="006E2067">
            <w:pPr>
              <w:spacing w:after="0" w:line="240" w:lineRule="auto"/>
              <w:jc w:val="center"/>
              <w:rPr>
                <w:rFonts w:asciiTheme="majorBidi" w:eastAsia="Times New Roman" w:hAnsiTheme="majorBidi" w:cstheme="majorBidi"/>
                <w:color w:val="000000"/>
                <w:sz w:val="28"/>
                <w:szCs w:val="28"/>
                <w:lang w:eastAsia="uk-UA" w:bidi="he-IL"/>
              </w:rPr>
            </w:pPr>
            <w:r w:rsidRPr="006E2067">
              <w:rPr>
                <w:rFonts w:asciiTheme="majorBidi" w:eastAsia="Times New Roman" w:hAnsiTheme="majorBidi" w:cstheme="majorBidi"/>
                <w:color w:val="000000"/>
                <w:sz w:val="28"/>
                <w:szCs w:val="28"/>
                <w:lang w:eastAsia="uk-UA" w:bidi="he-IL"/>
              </w:rPr>
              <w:t>308,47</w:t>
            </w:r>
          </w:p>
        </w:tc>
        <w:tc>
          <w:tcPr>
            <w:tcW w:w="0" w:type="auto"/>
            <w:shd w:val="clear" w:color="auto" w:fill="auto"/>
            <w:noWrap/>
            <w:vAlign w:val="center"/>
            <w:hideMark/>
          </w:tcPr>
          <w:p w:rsidR="006E2067" w:rsidRPr="006E2067" w:rsidRDefault="006E2067" w:rsidP="006E2067">
            <w:pPr>
              <w:spacing w:after="0" w:line="240" w:lineRule="auto"/>
              <w:jc w:val="center"/>
              <w:rPr>
                <w:rFonts w:asciiTheme="majorBidi" w:eastAsia="Times New Roman" w:hAnsiTheme="majorBidi" w:cstheme="majorBidi"/>
                <w:color w:val="000000"/>
                <w:sz w:val="28"/>
                <w:szCs w:val="28"/>
                <w:lang w:eastAsia="uk-UA" w:bidi="he-IL"/>
              </w:rPr>
            </w:pPr>
            <w:r w:rsidRPr="006E2067">
              <w:rPr>
                <w:rFonts w:asciiTheme="majorBidi" w:eastAsia="Times New Roman" w:hAnsiTheme="majorBidi" w:cstheme="majorBidi"/>
                <w:color w:val="000000"/>
                <w:sz w:val="28"/>
                <w:szCs w:val="28"/>
                <w:lang w:eastAsia="uk-UA" w:bidi="he-IL"/>
              </w:rPr>
              <w:t>261,60</w:t>
            </w:r>
          </w:p>
        </w:tc>
        <w:tc>
          <w:tcPr>
            <w:tcW w:w="0" w:type="auto"/>
            <w:shd w:val="clear" w:color="auto" w:fill="auto"/>
            <w:noWrap/>
            <w:vAlign w:val="center"/>
            <w:hideMark/>
          </w:tcPr>
          <w:p w:rsidR="006E2067" w:rsidRPr="006E2067" w:rsidRDefault="006E2067" w:rsidP="006E2067">
            <w:pPr>
              <w:spacing w:after="0" w:line="240" w:lineRule="auto"/>
              <w:jc w:val="center"/>
              <w:rPr>
                <w:rFonts w:asciiTheme="majorBidi" w:eastAsia="Times New Roman" w:hAnsiTheme="majorBidi" w:cstheme="majorBidi"/>
                <w:color w:val="000000"/>
                <w:sz w:val="28"/>
                <w:szCs w:val="28"/>
                <w:lang w:eastAsia="uk-UA" w:bidi="he-IL"/>
              </w:rPr>
            </w:pPr>
            <w:r w:rsidRPr="006E2067">
              <w:rPr>
                <w:rFonts w:asciiTheme="majorBidi" w:eastAsia="Times New Roman" w:hAnsiTheme="majorBidi" w:cstheme="majorBidi"/>
                <w:color w:val="000000"/>
                <w:sz w:val="28"/>
                <w:szCs w:val="28"/>
                <w:lang w:eastAsia="uk-UA" w:bidi="he-IL"/>
              </w:rPr>
              <w:t>64 996,70</w:t>
            </w:r>
          </w:p>
        </w:tc>
      </w:tr>
      <w:tr w:rsidR="006E2067" w:rsidRPr="006E2067" w:rsidTr="006E2067">
        <w:trPr>
          <w:trHeight w:val="411"/>
        </w:trPr>
        <w:tc>
          <w:tcPr>
            <w:tcW w:w="0" w:type="auto"/>
            <w:shd w:val="clear" w:color="auto" w:fill="auto"/>
            <w:noWrap/>
            <w:vAlign w:val="center"/>
            <w:hideMark/>
          </w:tcPr>
          <w:p w:rsidR="006E2067" w:rsidRPr="006E2067" w:rsidRDefault="006E2067" w:rsidP="006E2067">
            <w:pPr>
              <w:spacing w:after="0" w:line="240" w:lineRule="auto"/>
              <w:jc w:val="center"/>
              <w:rPr>
                <w:rFonts w:asciiTheme="majorBidi" w:eastAsia="Times New Roman" w:hAnsiTheme="majorBidi" w:cstheme="majorBidi"/>
                <w:color w:val="000000"/>
                <w:sz w:val="28"/>
                <w:szCs w:val="28"/>
                <w:lang w:eastAsia="uk-UA" w:bidi="he-IL"/>
              </w:rPr>
            </w:pPr>
            <w:r w:rsidRPr="006E2067">
              <w:rPr>
                <w:rFonts w:asciiTheme="majorBidi" w:eastAsia="Times New Roman" w:hAnsiTheme="majorBidi" w:cstheme="majorBidi"/>
                <w:color w:val="000000"/>
                <w:sz w:val="28"/>
                <w:szCs w:val="28"/>
                <w:lang w:eastAsia="uk-UA" w:bidi="he-IL"/>
              </w:rPr>
              <w:t>2023</w:t>
            </w:r>
          </w:p>
        </w:tc>
        <w:tc>
          <w:tcPr>
            <w:tcW w:w="0" w:type="auto"/>
            <w:shd w:val="clear" w:color="auto" w:fill="auto"/>
            <w:noWrap/>
            <w:vAlign w:val="center"/>
            <w:hideMark/>
          </w:tcPr>
          <w:p w:rsidR="006E2067" w:rsidRPr="006E2067" w:rsidRDefault="006E2067" w:rsidP="006E2067">
            <w:pPr>
              <w:spacing w:after="0" w:line="240" w:lineRule="auto"/>
              <w:jc w:val="center"/>
              <w:rPr>
                <w:rFonts w:asciiTheme="majorBidi" w:eastAsia="Times New Roman" w:hAnsiTheme="majorBidi" w:cstheme="majorBidi"/>
                <w:color w:val="000000"/>
                <w:sz w:val="28"/>
                <w:szCs w:val="28"/>
                <w:lang w:eastAsia="uk-UA" w:bidi="he-IL"/>
              </w:rPr>
            </w:pPr>
            <w:r w:rsidRPr="006E2067">
              <w:rPr>
                <w:rFonts w:asciiTheme="majorBidi" w:eastAsia="Times New Roman" w:hAnsiTheme="majorBidi" w:cstheme="majorBidi"/>
                <w:color w:val="000000"/>
                <w:sz w:val="28"/>
                <w:szCs w:val="28"/>
                <w:lang w:eastAsia="uk-UA" w:bidi="he-IL"/>
              </w:rPr>
              <w:t>6 296,93</w:t>
            </w:r>
          </w:p>
        </w:tc>
        <w:tc>
          <w:tcPr>
            <w:tcW w:w="0" w:type="auto"/>
            <w:shd w:val="clear" w:color="auto" w:fill="auto"/>
            <w:noWrap/>
            <w:vAlign w:val="center"/>
            <w:hideMark/>
          </w:tcPr>
          <w:p w:rsidR="006E2067" w:rsidRPr="006E2067" w:rsidRDefault="006E2067" w:rsidP="006E2067">
            <w:pPr>
              <w:spacing w:after="0" w:line="240" w:lineRule="auto"/>
              <w:jc w:val="center"/>
              <w:rPr>
                <w:rFonts w:asciiTheme="majorBidi" w:eastAsia="Times New Roman" w:hAnsiTheme="majorBidi" w:cstheme="majorBidi"/>
                <w:color w:val="000000"/>
                <w:sz w:val="28"/>
                <w:szCs w:val="28"/>
                <w:lang w:eastAsia="uk-UA" w:bidi="he-IL"/>
              </w:rPr>
            </w:pPr>
            <w:r w:rsidRPr="006E2067">
              <w:rPr>
                <w:rFonts w:asciiTheme="majorBidi" w:eastAsia="Times New Roman" w:hAnsiTheme="majorBidi" w:cstheme="majorBidi"/>
                <w:color w:val="000000"/>
                <w:sz w:val="28"/>
                <w:szCs w:val="28"/>
                <w:lang w:eastAsia="uk-UA" w:bidi="he-IL"/>
              </w:rPr>
              <w:t>1 940,20</w:t>
            </w:r>
          </w:p>
        </w:tc>
        <w:tc>
          <w:tcPr>
            <w:tcW w:w="0" w:type="auto"/>
            <w:shd w:val="clear" w:color="auto" w:fill="auto"/>
            <w:noWrap/>
            <w:vAlign w:val="center"/>
            <w:hideMark/>
          </w:tcPr>
          <w:p w:rsidR="006E2067" w:rsidRPr="006E2067" w:rsidRDefault="006E2067" w:rsidP="006E2067">
            <w:pPr>
              <w:spacing w:after="0" w:line="240" w:lineRule="auto"/>
              <w:jc w:val="center"/>
              <w:rPr>
                <w:rFonts w:asciiTheme="majorBidi" w:eastAsia="Times New Roman" w:hAnsiTheme="majorBidi" w:cstheme="majorBidi"/>
                <w:color w:val="000000"/>
                <w:sz w:val="28"/>
                <w:szCs w:val="28"/>
                <w:lang w:eastAsia="uk-UA" w:bidi="he-IL"/>
              </w:rPr>
            </w:pPr>
            <w:r w:rsidRPr="006E2067">
              <w:rPr>
                <w:rFonts w:asciiTheme="majorBidi" w:eastAsia="Times New Roman" w:hAnsiTheme="majorBidi" w:cstheme="majorBidi"/>
                <w:color w:val="000000"/>
                <w:sz w:val="28"/>
                <w:szCs w:val="28"/>
                <w:lang w:eastAsia="uk-UA" w:bidi="he-IL"/>
              </w:rPr>
              <w:t>223,45</w:t>
            </w:r>
          </w:p>
        </w:tc>
        <w:tc>
          <w:tcPr>
            <w:tcW w:w="0" w:type="auto"/>
            <w:shd w:val="clear" w:color="auto" w:fill="auto"/>
            <w:noWrap/>
            <w:vAlign w:val="center"/>
            <w:hideMark/>
          </w:tcPr>
          <w:p w:rsidR="006E2067" w:rsidRPr="006E2067" w:rsidRDefault="006E2067" w:rsidP="006E2067">
            <w:pPr>
              <w:spacing w:after="0" w:line="240" w:lineRule="auto"/>
              <w:jc w:val="center"/>
              <w:rPr>
                <w:rFonts w:asciiTheme="majorBidi" w:eastAsia="Times New Roman" w:hAnsiTheme="majorBidi" w:cstheme="majorBidi"/>
                <w:color w:val="000000"/>
                <w:sz w:val="28"/>
                <w:szCs w:val="28"/>
                <w:lang w:eastAsia="uk-UA" w:bidi="he-IL"/>
              </w:rPr>
            </w:pPr>
            <w:r w:rsidRPr="006E2067">
              <w:rPr>
                <w:rFonts w:asciiTheme="majorBidi" w:eastAsia="Times New Roman" w:hAnsiTheme="majorBidi" w:cstheme="majorBidi"/>
                <w:color w:val="000000"/>
                <w:sz w:val="28"/>
                <w:szCs w:val="28"/>
                <w:lang w:eastAsia="uk-UA" w:bidi="he-IL"/>
              </w:rPr>
              <w:t>236,53</w:t>
            </w:r>
          </w:p>
        </w:tc>
        <w:tc>
          <w:tcPr>
            <w:tcW w:w="0" w:type="auto"/>
            <w:shd w:val="clear" w:color="auto" w:fill="auto"/>
            <w:noWrap/>
            <w:vAlign w:val="center"/>
            <w:hideMark/>
          </w:tcPr>
          <w:p w:rsidR="006E2067" w:rsidRPr="006E2067" w:rsidRDefault="006E2067" w:rsidP="006E2067">
            <w:pPr>
              <w:spacing w:after="0" w:line="240" w:lineRule="auto"/>
              <w:jc w:val="center"/>
              <w:rPr>
                <w:rFonts w:asciiTheme="majorBidi" w:eastAsia="Times New Roman" w:hAnsiTheme="majorBidi" w:cstheme="majorBidi"/>
                <w:color w:val="000000"/>
                <w:sz w:val="28"/>
                <w:szCs w:val="28"/>
                <w:lang w:eastAsia="uk-UA" w:bidi="he-IL"/>
              </w:rPr>
            </w:pPr>
            <w:r w:rsidRPr="006E2067">
              <w:rPr>
                <w:rFonts w:asciiTheme="majorBidi" w:eastAsia="Times New Roman" w:hAnsiTheme="majorBidi" w:cstheme="majorBidi"/>
                <w:color w:val="000000"/>
                <w:sz w:val="28"/>
                <w:szCs w:val="28"/>
                <w:lang w:eastAsia="uk-UA" w:bidi="he-IL"/>
              </w:rPr>
              <w:t>66 766,86</w:t>
            </w:r>
          </w:p>
        </w:tc>
      </w:tr>
    </w:tbl>
    <w:p w:rsidR="0060297C" w:rsidRPr="00952766" w:rsidRDefault="00467638" w:rsidP="00436229">
      <w:pPr>
        <w:tabs>
          <w:tab w:val="left" w:pos="993"/>
        </w:tabs>
        <w:spacing w:after="0" w:line="360" w:lineRule="auto"/>
        <w:ind w:firstLine="851"/>
        <w:rPr>
          <w:rFonts w:asciiTheme="majorBidi" w:hAnsiTheme="majorBidi" w:cstheme="majorBidi"/>
          <w:sz w:val="28"/>
          <w:szCs w:val="28"/>
          <w:lang w:val="ru-RU"/>
        </w:rPr>
      </w:pPr>
      <w:r>
        <w:rPr>
          <w:rFonts w:asciiTheme="majorBidi" w:hAnsiTheme="majorBidi" w:cstheme="majorBidi"/>
          <w:sz w:val="28"/>
          <w:szCs w:val="28"/>
        </w:rPr>
        <w:t>Джерело: складено автором на основі</w:t>
      </w:r>
      <w:r w:rsidR="00952766" w:rsidRPr="00952766">
        <w:rPr>
          <w:rFonts w:asciiTheme="majorBidi" w:hAnsiTheme="majorBidi" w:cstheme="majorBidi"/>
          <w:sz w:val="28"/>
          <w:szCs w:val="28"/>
          <w:lang w:val="ru-RU"/>
        </w:rPr>
        <w:t xml:space="preserve"> </w:t>
      </w:r>
      <w:r w:rsidRPr="00E7155C">
        <w:rPr>
          <w:rFonts w:ascii="Times New Roman" w:hAnsi="Times New Roman" w:cs="Times New Roman"/>
          <w:sz w:val="28"/>
          <w:szCs w:val="28"/>
          <w:lang w:val="ru-RU" w:bidi="he-IL"/>
        </w:rPr>
        <w:t>[</w:t>
      </w:r>
      <w:r w:rsidR="00952766" w:rsidRPr="00952766">
        <w:rPr>
          <w:rFonts w:ascii="Times New Roman" w:hAnsi="Times New Roman" w:cs="Times New Roman"/>
          <w:sz w:val="28"/>
          <w:szCs w:val="28"/>
          <w:lang w:val="ru-RU" w:bidi="he-IL"/>
        </w:rPr>
        <w:t>20</w:t>
      </w:r>
      <w:r w:rsidRPr="00E7155C">
        <w:rPr>
          <w:rFonts w:ascii="Times New Roman" w:hAnsi="Times New Roman" w:cs="Times New Roman"/>
          <w:sz w:val="28"/>
          <w:szCs w:val="28"/>
          <w:lang w:val="ru-RU" w:bidi="he-IL"/>
        </w:rPr>
        <w:t>]</w:t>
      </w:r>
      <w:r w:rsidR="00952766" w:rsidRPr="00952766">
        <w:rPr>
          <w:rFonts w:ascii="Times New Roman" w:hAnsi="Times New Roman" w:cs="Times New Roman"/>
          <w:sz w:val="28"/>
          <w:szCs w:val="28"/>
          <w:lang w:val="ru-RU" w:bidi="he-IL"/>
        </w:rPr>
        <w:t>.</w:t>
      </w:r>
    </w:p>
    <w:p w:rsidR="0060297C" w:rsidRDefault="0060297C" w:rsidP="00C75F36">
      <w:pPr>
        <w:tabs>
          <w:tab w:val="left" w:pos="993"/>
        </w:tabs>
        <w:spacing w:after="0" w:line="360" w:lineRule="auto"/>
        <w:rPr>
          <w:rFonts w:asciiTheme="majorBidi" w:hAnsiTheme="majorBidi" w:cstheme="majorBidi"/>
          <w:sz w:val="28"/>
          <w:szCs w:val="28"/>
          <w:lang w:val="ru-RU"/>
        </w:rPr>
      </w:pPr>
    </w:p>
    <w:p w:rsidR="007B49DE" w:rsidRPr="00CE6955" w:rsidRDefault="007B49DE" w:rsidP="00C75F36">
      <w:pPr>
        <w:tabs>
          <w:tab w:val="left" w:pos="993"/>
        </w:tabs>
        <w:spacing w:after="0" w:line="360" w:lineRule="auto"/>
        <w:rPr>
          <w:rFonts w:asciiTheme="majorBidi" w:hAnsiTheme="majorBidi" w:cstheme="majorBidi"/>
          <w:sz w:val="28"/>
          <w:szCs w:val="28"/>
          <w:lang w:val="ru-RU"/>
        </w:rPr>
      </w:pPr>
    </w:p>
    <w:p w:rsidR="00554AED" w:rsidRDefault="00554AED" w:rsidP="00C75F36">
      <w:pPr>
        <w:tabs>
          <w:tab w:val="left" w:pos="993"/>
        </w:tabs>
        <w:spacing w:after="0" w:line="360" w:lineRule="auto"/>
        <w:rPr>
          <w:rFonts w:asciiTheme="majorBidi" w:hAnsiTheme="majorBidi" w:cstheme="majorBidi"/>
          <w:sz w:val="28"/>
          <w:szCs w:val="28"/>
          <w:lang w:val="ru-RU"/>
        </w:rPr>
      </w:pPr>
    </w:p>
    <w:p w:rsidR="007B49DE" w:rsidRPr="00952766" w:rsidRDefault="007B49DE" w:rsidP="00C75F36">
      <w:pPr>
        <w:tabs>
          <w:tab w:val="left" w:pos="993"/>
        </w:tabs>
        <w:spacing w:after="0" w:line="360" w:lineRule="auto"/>
        <w:rPr>
          <w:rFonts w:asciiTheme="majorBidi" w:hAnsiTheme="majorBidi" w:cstheme="majorBidi"/>
          <w:sz w:val="28"/>
          <w:szCs w:val="28"/>
          <w:lang w:val="ru-RU"/>
        </w:rPr>
      </w:pPr>
    </w:p>
    <w:p w:rsidR="009032DC" w:rsidRPr="007B49DE" w:rsidRDefault="00503927" w:rsidP="00503927">
      <w:pPr>
        <w:tabs>
          <w:tab w:val="left" w:pos="993"/>
        </w:tabs>
        <w:spacing w:after="0" w:line="360" w:lineRule="auto"/>
        <w:jc w:val="right"/>
        <w:rPr>
          <w:rFonts w:asciiTheme="majorBidi" w:hAnsiTheme="majorBidi" w:cstheme="majorBidi"/>
          <w:sz w:val="28"/>
          <w:szCs w:val="28"/>
          <w:lang w:val="ru-RU"/>
        </w:rPr>
      </w:pPr>
      <w:r w:rsidRPr="00503927">
        <w:rPr>
          <w:rFonts w:asciiTheme="majorBidi" w:hAnsiTheme="majorBidi" w:cstheme="majorBidi"/>
          <w:sz w:val="28"/>
          <w:szCs w:val="28"/>
        </w:rPr>
        <w:t>Таблиця</w:t>
      </w:r>
      <w:r w:rsidR="007B49DE">
        <w:rPr>
          <w:rFonts w:asciiTheme="majorBidi" w:hAnsiTheme="majorBidi" w:cstheme="majorBidi"/>
          <w:sz w:val="28"/>
          <w:szCs w:val="28"/>
        </w:rPr>
        <w:t xml:space="preserve"> А.</w:t>
      </w:r>
      <w:r w:rsidR="007B49DE">
        <w:rPr>
          <w:rFonts w:asciiTheme="majorBidi" w:hAnsiTheme="majorBidi" w:cstheme="majorBidi"/>
          <w:sz w:val="28"/>
          <w:szCs w:val="28"/>
          <w:lang w:val="ru-RU"/>
        </w:rPr>
        <w:t>5</w:t>
      </w:r>
    </w:p>
    <w:tbl>
      <w:tblPr>
        <w:tblW w:w="9782"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2570"/>
        <w:gridCol w:w="2199"/>
        <w:gridCol w:w="1611"/>
        <w:gridCol w:w="1417"/>
        <w:gridCol w:w="1985"/>
      </w:tblGrid>
      <w:tr w:rsidR="007B49DE" w:rsidRPr="00A102AB" w:rsidTr="00CE2E96">
        <w:trPr>
          <w:cantSplit/>
          <w:jc w:val="center"/>
        </w:trPr>
        <w:tc>
          <w:tcPr>
            <w:tcW w:w="9782" w:type="dxa"/>
            <w:gridSpan w:val="5"/>
            <w:tcBorders>
              <w:top w:val="nil"/>
              <w:left w:val="nil"/>
              <w:bottom w:val="single" w:sz="4" w:space="0" w:color="auto"/>
              <w:right w:val="nil"/>
            </w:tcBorders>
            <w:shd w:val="clear" w:color="auto" w:fill="FFFFFF"/>
            <w:vAlign w:val="center"/>
          </w:tcPr>
          <w:p w:rsidR="007B49DE" w:rsidRPr="0055435A" w:rsidRDefault="007B49DE" w:rsidP="00CE2E96">
            <w:pPr>
              <w:autoSpaceDE w:val="0"/>
              <w:autoSpaceDN w:val="0"/>
              <w:adjustRightInd w:val="0"/>
              <w:spacing w:after="0" w:line="320" w:lineRule="atLeast"/>
              <w:ind w:left="60" w:right="60"/>
              <w:jc w:val="center"/>
              <w:rPr>
                <w:rFonts w:ascii="Arial" w:hAnsi="Arial" w:cs="Arial"/>
                <w:color w:val="000000"/>
                <w:sz w:val="28"/>
                <w:szCs w:val="28"/>
                <w:lang w:bidi="he-IL"/>
              </w:rPr>
            </w:pPr>
            <w:r w:rsidRPr="0055435A">
              <w:rPr>
                <w:rFonts w:asciiTheme="majorBidi" w:hAnsiTheme="majorBidi" w:cstheme="majorBidi"/>
                <w:color w:val="000000"/>
                <w:sz w:val="28"/>
                <w:szCs w:val="28"/>
                <w:lang w:bidi="he-IL"/>
              </w:rPr>
              <w:t>Кореляційна залежність між показниками Австрії</w:t>
            </w:r>
          </w:p>
        </w:tc>
      </w:tr>
      <w:tr w:rsidR="007B49DE" w:rsidRPr="00A102AB" w:rsidTr="00CE2E96">
        <w:trPr>
          <w:cantSplit/>
          <w:jc w:val="center"/>
        </w:trPr>
        <w:tc>
          <w:tcPr>
            <w:tcW w:w="4769" w:type="dxa"/>
            <w:gridSpan w:val="2"/>
            <w:tcBorders>
              <w:top w:val="single" w:sz="4" w:space="0" w:color="auto"/>
              <w:left w:val="single" w:sz="4" w:space="0" w:color="auto"/>
              <w:bottom w:val="single" w:sz="4" w:space="0" w:color="auto"/>
              <w:right w:val="single" w:sz="4" w:space="0" w:color="auto"/>
            </w:tcBorders>
            <w:shd w:val="clear" w:color="auto" w:fill="FFFFFF"/>
            <w:vAlign w:val="bottom"/>
          </w:tcPr>
          <w:p w:rsidR="007B49DE" w:rsidRPr="00A102AB" w:rsidRDefault="007B49DE" w:rsidP="00CE2E96">
            <w:pPr>
              <w:autoSpaceDE w:val="0"/>
              <w:autoSpaceDN w:val="0"/>
              <w:adjustRightInd w:val="0"/>
              <w:spacing w:after="0" w:line="240" w:lineRule="auto"/>
              <w:jc w:val="center"/>
              <w:rPr>
                <w:rFonts w:asciiTheme="majorBidi" w:hAnsiTheme="majorBidi" w:cstheme="majorBidi"/>
                <w:sz w:val="28"/>
                <w:szCs w:val="28"/>
                <w:lang w:bidi="he-IL"/>
              </w:rPr>
            </w:pPr>
            <w:r w:rsidRPr="00EC3EDA">
              <w:rPr>
                <w:rFonts w:asciiTheme="majorBidi" w:hAnsiTheme="majorBidi" w:cstheme="majorBidi"/>
                <w:sz w:val="28"/>
                <w:szCs w:val="28"/>
                <w:lang w:bidi="he-IL"/>
              </w:rPr>
              <w:t>Австрія</w:t>
            </w:r>
          </w:p>
        </w:tc>
        <w:tc>
          <w:tcPr>
            <w:tcW w:w="1611" w:type="dxa"/>
            <w:tcBorders>
              <w:top w:val="single" w:sz="4" w:space="0" w:color="auto"/>
              <w:left w:val="single" w:sz="4" w:space="0" w:color="auto"/>
              <w:bottom w:val="single" w:sz="4" w:space="0" w:color="auto"/>
              <w:right w:val="single" w:sz="4" w:space="0" w:color="auto"/>
            </w:tcBorders>
            <w:shd w:val="clear" w:color="auto" w:fill="FFFFFF"/>
            <w:vAlign w:val="bottom"/>
          </w:tcPr>
          <w:p w:rsidR="007B49DE" w:rsidRPr="009032DC" w:rsidRDefault="00F34025" w:rsidP="00CE2E96">
            <w:pPr>
              <w:autoSpaceDE w:val="0"/>
              <w:autoSpaceDN w:val="0"/>
              <w:adjustRightInd w:val="0"/>
              <w:spacing w:after="0" w:line="320" w:lineRule="atLeast"/>
              <w:ind w:left="60" w:right="60"/>
              <w:jc w:val="center"/>
              <w:rPr>
                <w:rFonts w:asciiTheme="majorBidi" w:hAnsiTheme="majorBidi" w:cstheme="majorBidi"/>
                <w:color w:val="000000"/>
                <w:sz w:val="24"/>
                <w:szCs w:val="24"/>
                <w:lang w:bidi="he-IL"/>
              </w:rPr>
            </w:pPr>
            <w:r>
              <w:rPr>
                <w:rFonts w:asciiTheme="majorBidi" w:hAnsiTheme="majorBidi" w:cstheme="majorBidi"/>
                <w:color w:val="000000"/>
                <w:sz w:val="24"/>
                <w:szCs w:val="24"/>
                <w:lang w:bidi="he-IL"/>
              </w:rPr>
              <w:t>Торговельний</w:t>
            </w:r>
            <w:r w:rsidR="007B49DE">
              <w:rPr>
                <w:rFonts w:asciiTheme="majorBidi" w:hAnsiTheme="majorBidi" w:cstheme="majorBidi"/>
                <w:color w:val="000000"/>
                <w:sz w:val="24"/>
                <w:szCs w:val="24"/>
                <w:lang w:bidi="he-IL"/>
              </w:rPr>
              <w:t xml:space="preserve"> баланс</w:t>
            </w:r>
          </w:p>
        </w:tc>
        <w:tc>
          <w:tcPr>
            <w:tcW w:w="1417" w:type="dxa"/>
            <w:tcBorders>
              <w:top w:val="single" w:sz="4" w:space="0" w:color="auto"/>
              <w:left w:val="single" w:sz="4" w:space="0" w:color="auto"/>
              <w:bottom w:val="single" w:sz="4" w:space="0" w:color="auto"/>
              <w:right w:val="single" w:sz="4" w:space="0" w:color="auto"/>
            </w:tcBorders>
            <w:shd w:val="clear" w:color="auto" w:fill="FFFFFF"/>
            <w:vAlign w:val="bottom"/>
          </w:tcPr>
          <w:p w:rsidR="007B49DE" w:rsidRPr="009032DC" w:rsidRDefault="007B49DE" w:rsidP="00CE2E96">
            <w:pPr>
              <w:autoSpaceDE w:val="0"/>
              <w:autoSpaceDN w:val="0"/>
              <w:adjustRightInd w:val="0"/>
              <w:spacing w:after="0" w:line="320" w:lineRule="atLeast"/>
              <w:ind w:left="60" w:right="60"/>
              <w:jc w:val="center"/>
              <w:rPr>
                <w:rFonts w:asciiTheme="majorBidi" w:hAnsiTheme="majorBidi" w:cstheme="majorBidi"/>
                <w:color w:val="000000"/>
                <w:sz w:val="24"/>
                <w:szCs w:val="24"/>
                <w:lang w:bidi="he-IL"/>
              </w:rPr>
            </w:pPr>
            <w:r w:rsidRPr="006367E7">
              <w:rPr>
                <w:rFonts w:asciiTheme="majorBidi" w:hAnsiTheme="majorBidi" w:cstheme="majorBidi"/>
                <w:color w:val="000000"/>
                <w:sz w:val="24"/>
                <w:szCs w:val="24"/>
                <w:lang w:bidi="he-IL"/>
              </w:rPr>
              <w:t>Внутр</w:t>
            </w:r>
            <w:r>
              <w:rPr>
                <w:rFonts w:asciiTheme="majorBidi" w:hAnsiTheme="majorBidi" w:cstheme="majorBidi"/>
                <w:color w:val="000000"/>
                <w:sz w:val="24"/>
                <w:szCs w:val="24"/>
                <w:lang w:bidi="he-IL"/>
              </w:rPr>
              <w:t>.</w:t>
            </w:r>
            <w:r w:rsidRPr="006367E7">
              <w:rPr>
                <w:rFonts w:asciiTheme="majorBidi" w:hAnsiTheme="majorBidi" w:cstheme="majorBidi"/>
                <w:color w:val="000000"/>
                <w:sz w:val="24"/>
                <w:szCs w:val="24"/>
                <w:lang w:bidi="he-IL"/>
              </w:rPr>
              <w:t>поз. ПІІ</w:t>
            </w:r>
          </w:p>
        </w:tc>
        <w:tc>
          <w:tcPr>
            <w:tcW w:w="1985" w:type="dxa"/>
            <w:tcBorders>
              <w:top w:val="single" w:sz="4" w:space="0" w:color="auto"/>
              <w:left w:val="single" w:sz="4" w:space="0" w:color="auto"/>
              <w:bottom w:val="single" w:sz="4" w:space="0" w:color="auto"/>
              <w:right w:val="single" w:sz="4" w:space="0" w:color="auto"/>
            </w:tcBorders>
            <w:shd w:val="clear" w:color="auto" w:fill="FFFFFF"/>
            <w:vAlign w:val="bottom"/>
          </w:tcPr>
          <w:p w:rsidR="007B49DE" w:rsidRPr="009032DC" w:rsidRDefault="007B49DE" w:rsidP="00CE2E96">
            <w:pPr>
              <w:autoSpaceDE w:val="0"/>
              <w:autoSpaceDN w:val="0"/>
              <w:adjustRightInd w:val="0"/>
              <w:spacing w:after="0" w:line="320" w:lineRule="atLeast"/>
              <w:ind w:left="60" w:right="60"/>
              <w:jc w:val="center"/>
              <w:rPr>
                <w:rFonts w:asciiTheme="majorBidi" w:hAnsiTheme="majorBidi" w:cstheme="majorBidi"/>
                <w:color w:val="000000"/>
                <w:sz w:val="24"/>
                <w:szCs w:val="24"/>
                <w:lang w:bidi="he-IL"/>
              </w:rPr>
            </w:pPr>
            <w:r>
              <w:rPr>
                <w:rFonts w:asciiTheme="majorBidi" w:hAnsiTheme="majorBidi" w:cstheme="majorBidi"/>
                <w:color w:val="000000"/>
                <w:sz w:val="24"/>
                <w:szCs w:val="24"/>
                <w:lang w:bidi="he-IL"/>
              </w:rPr>
              <w:t>ВВП на душу населення</w:t>
            </w:r>
          </w:p>
        </w:tc>
      </w:tr>
      <w:tr w:rsidR="007B49DE" w:rsidRPr="00A102AB" w:rsidTr="007B49DE">
        <w:trPr>
          <w:cantSplit/>
          <w:jc w:val="center"/>
        </w:trPr>
        <w:tc>
          <w:tcPr>
            <w:tcW w:w="2570" w:type="dxa"/>
            <w:tcBorders>
              <w:top w:val="single" w:sz="4" w:space="0" w:color="auto"/>
              <w:left w:val="single" w:sz="4" w:space="0" w:color="auto"/>
              <w:bottom w:val="single" w:sz="4" w:space="0" w:color="auto"/>
              <w:right w:val="single" w:sz="4" w:space="0" w:color="auto"/>
            </w:tcBorders>
            <w:shd w:val="clear" w:color="auto" w:fill="FFFFFF"/>
          </w:tcPr>
          <w:p w:rsidR="007B49DE" w:rsidRPr="009032DC" w:rsidRDefault="00F34025" w:rsidP="00CE2E96">
            <w:pPr>
              <w:autoSpaceDE w:val="0"/>
              <w:autoSpaceDN w:val="0"/>
              <w:adjustRightInd w:val="0"/>
              <w:spacing w:after="0" w:line="240" w:lineRule="auto"/>
              <w:ind w:left="60" w:right="60"/>
              <w:jc w:val="center"/>
              <w:rPr>
                <w:rFonts w:asciiTheme="majorBidi" w:hAnsiTheme="majorBidi" w:cstheme="majorBidi"/>
                <w:color w:val="000000"/>
                <w:sz w:val="24"/>
                <w:szCs w:val="24"/>
                <w:lang w:bidi="he-IL"/>
              </w:rPr>
            </w:pPr>
            <w:r>
              <w:rPr>
                <w:rFonts w:asciiTheme="majorBidi" w:hAnsiTheme="majorBidi" w:cstheme="majorBidi"/>
                <w:color w:val="000000"/>
                <w:sz w:val="24"/>
                <w:szCs w:val="24"/>
                <w:lang w:bidi="he-IL"/>
              </w:rPr>
              <w:t>Торговельний</w:t>
            </w:r>
            <w:r w:rsidR="007B49DE">
              <w:rPr>
                <w:rFonts w:asciiTheme="majorBidi" w:hAnsiTheme="majorBidi" w:cstheme="majorBidi"/>
                <w:color w:val="000000"/>
                <w:sz w:val="24"/>
                <w:szCs w:val="24"/>
                <w:lang w:bidi="he-IL"/>
              </w:rPr>
              <w:t xml:space="preserve"> баланс</w:t>
            </w:r>
          </w:p>
        </w:tc>
        <w:tc>
          <w:tcPr>
            <w:tcW w:w="2199" w:type="dxa"/>
            <w:tcBorders>
              <w:top w:val="single" w:sz="4" w:space="0" w:color="auto"/>
              <w:left w:val="single" w:sz="4" w:space="0" w:color="auto"/>
              <w:bottom w:val="single" w:sz="4" w:space="0" w:color="auto"/>
              <w:right w:val="single" w:sz="4" w:space="0" w:color="auto"/>
            </w:tcBorders>
            <w:shd w:val="clear" w:color="auto" w:fill="FFFFFF"/>
          </w:tcPr>
          <w:p w:rsidR="007B49DE" w:rsidRPr="00952103" w:rsidRDefault="007B49DE" w:rsidP="00CE2E96">
            <w:pPr>
              <w:jc w:val="center"/>
              <w:rPr>
                <w:rFonts w:asciiTheme="majorBidi" w:hAnsiTheme="majorBidi" w:cstheme="majorBidi"/>
                <w:sz w:val="24"/>
                <w:szCs w:val="24"/>
              </w:rPr>
            </w:pPr>
            <w:r w:rsidRPr="00952103">
              <w:rPr>
                <w:rFonts w:asciiTheme="majorBidi" w:hAnsiTheme="majorBidi" w:cstheme="majorBidi"/>
                <w:sz w:val="24"/>
                <w:szCs w:val="24"/>
              </w:rPr>
              <w:t>Кореляція Пірсона</w:t>
            </w:r>
          </w:p>
        </w:tc>
        <w:tc>
          <w:tcPr>
            <w:tcW w:w="1611" w:type="dxa"/>
            <w:tcBorders>
              <w:top w:val="single" w:sz="4" w:space="0" w:color="auto"/>
              <w:left w:val="single" w:sz="4" w:space="0" w:color="auto"/>
              <w:bottom w:val="single" w:sz="4" w:space="0" w:color="auto"/>
              <w:right w:val="single" w:sz="4" w:space="0" w:color="auto"/>
            </w:tcBorders>
            <w:shd w:val="clear" w:color="auto" w:fill="FFFFFF"/>
            <w:vAlign w:val="center"/>
          </w:tcPr>
          <w:p w:rsidR="007B49DE" w:rsidRPr="00A102AB" w:rsidRDefault="007B49DE" w:rsidP="007B49DE">
            <w:pPr>
              <w:autoSpaceDE w:val="0"/>
              <w:autoSpaceDN w:val="0"/>
              <w:adjustRightInd w:val="0"/>
              <w:spacing w:after="0" w:line="320" w:lineRule="atLeast"/>
              <w:ind w:left="60" w:right="60"/>
              <w:jc w:val="center"/>
              <w:rPr>
                <w:rFonts w:asciiTheme="majorBidi" w:hAnsiTheme="majorBidi" w:cstheme="majorBidi"/>
                <w:color w:val="000000"/>
                <w:sz w:val="24"/>
                <w:szCs w:val="24"/>
                <w:lang w:bidi="he-IL"/>
              </w:rPr>
            </w:pPr>
            <w:r w:rsidRPr="00A102AB">
              <w:rPr>
                <w:rFonts w:asciiTheme="majorBidi" w:hAnsiTheme="majorBidi" w:cstheme="majorBidi"/>
                <w:color w:val="000000"/>
                <w:sz w:val="24"/>
                <w:szCs w:val="24"/>
                <w:lang w:bidi="he-IL"/>
              </w:rPr>
              <w:t>1</w:t>
            </w:r>
          </w:p>
        </w:tc>
        <w:tc>
          <w:tcPr>
            <w:tcW w:w="1417" w:type="dxa"/>
            <w:tcBorders>
              <w:top w:val="single" w:sz="4" w:space="0" w:color="auto"/>
              <w:left w:val="single" w:sz="4" w:space="0" w:color="auto"/>
              <w:bottom w:val="single" w:sz="4" w:space="0" w:color="auto"/>
              <w:right w:val="single" w:sz="4" w:space="0" w:color="auto"/>
            </w:tcBorders>
            <w:shd w:val="clear" w:color="auto" w:fill="FFFFFF"/>
            <w:vAlign w:val="center"/>
          </w:tcPr>
          <w:p w:rsidR="007B49DE" w:rsidRPr="00A102AB" w:rsidRDefault="007B49DE" w:rsidP="007B49DE">
            <w:pPr>
              <w:autoSpaceDE w:val="0"/>
              <w:autoSpaceDN w:val="0"/>
              <w:adjustRightInd w:val="0"/>
              <w:spacing w:after="0" w:line="320" w:lineRule="atLeast"/>
              <w:ind w:left="60" w:right="60"/>
              <w:jc w:val="center"/>
              <w:rPr>
                <w:rFonts w:asciiTheme="majorBidi" w:hAnsiTheme="majorBidi" w:cstheme="majorBidi"/>
                <w:color w:val="000000"/>
                <w:sz w:val="24"/>
                <w:szCs w:val="24"/>
                <w:lang w:bidi="he-IL"/>
              </w:rPr>
            </w:pPr>
            <w:r w:rsidRPr="00A102AB">
              <w:rPr>
                <w:rFonts w:asciiTheme="majorBidi" w:hAnsiTheme="majorBidi" w:cstheme="majorBidi"/>
                <w:color w:val="000000"/>
                <w:sz w:val="24"/>
                <w:szCs w:val="24"/>
                <w:lang w:bidi="he-IL"/>
              </w:rPr>
              <w:t>-</w:t>
            </w:r>
            <w:r>
              <w:rPr>
                <w:rFonts w:asciiTheme="majorBidi" w:hAnsiTheme="majorBidi" w:cstheme="majorBidi"/>
                <w:color w:val="000000"/>
                <w:sz w:val="24"/>
                <w:szCs w:val="24"/>
                <w:lang w:bidi="he-IL"/>
              </w:rPr>
              <w:t>0,114</w:t>
            </w:r>
          </w:p>
        </w:tc>
        <w:tc>
          <w:tcPr>
            <w:tcW w:w="1985" w:type="dxa"/>
            <w:tcBorders>
              <w:top w:val="single" w:sz="4" w:space="0" w:color="auto"/>
              <w:left w:val="single" w:sz="4" w:space="0" w:color="auto"/>
              <w:bottom w:val="single" w:sz="4" w:space="0" w:color="auto"/>
              <w:right w:val="single" w:sz="4" w:space="0" w:color="auto"/>
            </w:tcBorders>
            <w:shd w:val="clear" w:color="auto" w:fill="FFFFFF"/>
            <w:vAlign w:val="center"/>
          </w:tcPr>
          <w:p w:rsidR="007B49DE" w:rsidRPr="007B49DE" w:rsidRDefault="007B49DE" w:rsidP="007B49DE">
            <w:pPr>
              <w:autoSpaceDE w:val="0"/>
              <w:autoSpaceDN w:val="0"/>
              <w:adjustRightInd w:val="0"/>
              <w:spacing w:after="0" w:line="320" w:lineRule="atLeast"/>
              <w:ind w:left="60" w:right="60"/>
              <w:jc w:val="center"/>
              <w:rPr>
                <w:rFonts w:asciiTheme="majorBidi" w:hAnsiTheme="majorBidi" w:cstheme="majorBidi"/>
                <w:color w:val="000000"/>
                <w:sz w:val="24"/>
                <w:szCs w:val="24"/>
                <w:lang w:val="ru-RU" w:bidi="he-IL"/>
              </w:rPr>
            </w:pPr>
            <w:r>
              <w:rPr>
                <w:rFonts w:asciiTheme="majorBidi" w:hAnsiTheme="majorBidi" w:cstheme="majorBidi"/>
                <w:color w:val="000000"/>
                <w:sz w:val="24"/>
                <w:szCs w:val="24"/>
                <w:lang w:bidi="he-IL"/>
              </w:rPr>
              <w:t>0</w:t>
            </w:r>
            <w:r w:rsidRPr="00A102AB">
              <w:rPr>
                <w:rFonts w:asciiTheme="majorBidi" w:hAnsiTheme="majorBidi" w:cstheme="majorBidi"/>
                <w:color w:val="000000"/>
                <w:sz w:val="24"/>
                <w:szCs w:val="24"/>
                <w:lang w:bidi="he-IL"/>
              </w:rPr>
              <w:t>,</w:t>
            </w:r>
            <w:r>
              <w:rPr>
                <w:rFonts w:asciiTheme="majorBidi" w:hAnsiTheme="majorBidi" w:cstheme="majorBidi"/>
                <w:color w:val="000000"/>
                <w:sz w:val="24"/>
                <w:szCs w:val="24"/>
                <w:lang w:val="ru-RU" w:bidi="he-IL"/>
              </w:rPr>
              <w:t>305</w:t>
            </w:r>
          </w:p>
        </w:tc>
      </w:tr>
      <w:tr w:rsidR="007B49DE" w:rsidRPr="00A102AB" w:rsidTr="007B49DE">
        <w:trPr>
          <w:cantSplit/>
          <w:jc w:val="center"/>
        </w:trPr>
        <w:tc>
          <w:tcPr>
            <w:tcW w:w="2570" w:type="dxa"/>
            <w:tcBorders>
              <w:top w:val="single" w:sz="4" w:space="0" w:color="auto"/>
              <w:left w:val="single" w:sz="4" w:space="0" w:color="auto"/>
              <w:bottom w:val="single" w:sz="4" w:space="0" w:color="auto"/>
              <w:right w:val="single" w:sz="4" w:space="0" w:color="auto"/>
            </w:tcBorders>
            <w:shd w:val="clear" w:color="auto" w:fill="FFFFFF"/>
          </w:tcPr>
          <w:p w:rsidR="007B49DE" w:rsidRPr="009032DC" w:rsidRDefault="007B49DE" w:rsidP="00CE2E96">
            <w:pPr>
              <w:autoSpaceDE w:val="0"/>
              <w:autoSpaceDN w:val="0"/>
              <w:adjustRightInd w:val="0"/>
              <w:spacing w:after="0" w:line="240" w:lineRule="auto"/>
              <w:ind w:left="60" w:right="60"/>
              <w:jc w:val="center"/>
              <w:rPr>
                <w:rFonts w:asciiTheme="majorBidi" w:hAnsiTheme="majorBidi" w:cstheme="majorBidi"/>
                <w:color w:val="000000"/>
                <w:sz w:val="24"/>
                <w:szCs w:val="24"/>
                <w:lang w:bidi="he-IL"/>
              </w:rPr>
            </w:pPr>
            <w:r>
              <w:rPr>
                <w:rFonts w:asciiTheme="majorBidi" w:hAnsiTheme="majorBidi" w:cstheme="majorBidi"/>
                <w:color w:val="000000"/>
                <w:sz w:val="24"/>
                <w:szCs w:val="24"/>
                <w:lang w:bidi="he-IL"/>
              </w:rPr>
              <w:t>Внутр. поз. ПІІ</w:t>
            </w:r>
          </w:p>
        </w:tc>
        <w:tc>
          <w:tcPr>
            <w:tcW w:w="2199" w:type="dxa"/>
            <w:tcBorders>
              <w:top w:val="single" w:sz="4" w:space="0" w:color="auto"/>
              <w:left w:val="single" w:sz="4" w:space="0" w:color="auto"/>
              <w:bottom w:val="single" w:sz="4" w:space="0" w:color="auto"/>
              <w:right w:val="single" w:sz="4" w:space="0" w:color="auto"/>
            </w:tcBorders>
            <w:shd w:val="clear" w:color="auto" w:fill="FFFFFF"/>
          </w:tcPr>
          <w:p w:rsidR="007B49DE" w:rsidRPr="00952103" w:rsidRDefault="007B49DE" w:rsidP="00CE2E96">
            <w:pPr>
              <w:jc w:val="center"/>
              <w:rPr>
                <w:rFonts w:asciiTheme="majorBidi" w:hAnsiTheme="majorBidi" w:cstheme="majorBidi"/>
                <w:sz w:val="24"/>
                <w:szCs w:val="24"/>
              </w:rPr>
            </w:pPr>
            <w:r w:rsidRPr="00952103">
              <w:rPr>
                <w:rFonts w:asciiTheme="majorBidi" w:hAnsiTheme="majorBidi" w:cstheme="majorBidi"/>
                <w:sz w:val="24"/>
                <w:szCs w:val="24"/>
              </w:rPr>
              <w:t>Кореляція Пірсона</w:t>
            </w:r>
          </w:p>
        </w:tc>
        <w:tc>
          <w:tcPr>
            <w:tcW w:w="1611" w:type="dxa"/>
            <w:tcBorders>
              <w:top w:val="single" w:sz="4" w:space="0" w:color="auto"/>
              <w:left w:val="single" w:sz="4" w:space="0" w:color="auto"/>
              <w:bottom w:val="single" w:sz="4" w:space="0" w:color="auto"/>
              <w:right w:val="single" w:sz="4" w:space="0" w:color="auto"/>
            </w:tcBorders>
            <w:shd w:val="clear" w:color="auto" w:fill="FFFFFF"/>
            <w:vAlign w:val="center"/>
          </w:tcPr>
          <w:p w:rsidR="007B49DE" w:rsidRPr="007B49DE" w:rsidRDefault="007B49DE" w:rsidP="007B49DE">
            <w:pPr>
              <w:autoSpaceDE w:val="0"/>
              <w:autoSpaceDN w:val="0"/>
              <w:adjustRightInd w:val="0"/>
              <w:spacing w:after="0" w:line="320" w:lineRule="atLeast"/>
              <w:ind w:left="60" w:right="60"/>
              <w:jc w:val="center"/>
              <w:rPr>
                <w:rFonts w:asciiTheme="majorBidi" w:hAnsiTheme="majorBidi" w:cstheme="majorBidi"/>
                <w:color w:val="000000"/>
                <w:sz w:val="24"/>
                <w:szCs w:val="24"/>
                <w:lang w:val="ru-RU" w:bidi="he-IL"/>
              </w:rPr>
            </w:pPr>
            <w:r w:rsidRPr="00A102AB">
              <w:rPr>
                <w:rFonts w:asciiTheme="majorBidi" w:hAnsiTheme="majorBidi" w:cstheme="majorBidi"/>
                <w:color w:val="000000"/>
                <w:sz w:val="24"/>
                <w:szCs w:val="24"/>
                <w:lang w:bidi="he-IL"/>
              </w:rPr>
              <w:t>-</w:t>
            </w:r>
            <w:r>
              <w:rPr>
                <w:rFonts w:asciiTheme="majorBidi" w:hAnsiTheme="majorBidi" w:cstheme="majorBidi"/>
                <w:color w:val="000000"/>
                <w:sz w:val="24"/>
                <w:szCs w:val="24"/>
                <w:lang w:bidi="he-IL"/>
              </w:rPr>
              <w:t>0</w:t>
            </w:r>
            <w:r>
              <w:rPr>
                <w:rFonts w:asciiTheme="majorBidi" w:hAnsiTheme="majorBidi" w:cstheme="majorBidi"/>
                <w:color w:val="000000"/>
                <w:sz w:val="24"/>
                <w:szCs w:val="24"/>
                <w:lang w:val="ru-RU" w:bidi="he-IL"/>
              </w:rPr>
              <w:t>,114</w:t>
            </w:r>
          </w:p>
        </w:tc>
        <w:tc>
          <w:tcPr>
            <w:tcW w:w="1417" w:type="dxa"/>
            <w:tcBorders>
              <w:top w:val="single" w:sz="4" w:space="0" w:color="auto"/>
              <w:left w:val="single" w:sz="4" w:space="0" w:color="auto"/>
              <w:bottom w:val="single" w:sz="4" w:space="0" w:color="auto"/>
              <w:right w:val="single" w:sz="4" w:space="0" w:color="auto"/>
            </w:tcBorders>
            <w:shd w:val="clear" w:color="auto" w:fill="FFFFFF"/>
            <w:vAlign w:val="center"/>
          </w:tcPr>
          <w:p w:rsidR="007B49DE" w:rsidRPr="00A102AB" w:rsidRDefault="007B49DE" w:rsidP="007B49DE">
            <w:pPr>
              <w:autoSpaceDE w:val="0"/>
              <w:autoSpaceDN w:val="0"/>
              <w:adjustRightInd w:val="0"/>
              <w:spacing w:after="0" w:line="320" w:lineRule="atLeast"/>
              <w:ind w:left="60" w:right="60"/>
              <w:jc w:val="center"/>
              <w:rPr>
                <w:rFonts w:asciiTheme="majorBidi" w:hAnsiTheme="majorBidi" w:cstheme="majorBidi"/>
                <w:color w:val="000000"/>
                <w:sz w:val="24"/>
                <w:szCs w:val="24"/>
                <w:lang w:bidi="he-IL"/>
              </w:rPr>
            </w:pPr>
            <w:r w:rsidRPr="00A102AB">
              <w:rPr>
                <w:rFonts w:asciiTheme="majorBidi" w:hAnsiTheme="majorBidi" w:cstheme="majorBidi"/>
                <w:color w:val="000000"/>
                <w:sz w:val="24"/>
                <w:szCs w:val="24"/>
                <w:lang w:bidi="he-IL"/>
              </w:rPr>
              <w:t>1</w:t>
            </w:r>
          </w:p>
        </w:tc>
        <w:tc>
          <w:tcPr>
            <w:tcW w:w="1985" w:type="dxa"/>
            <w:tcBorders>
              <w:top w:val="single" w:sz="4" w:space="0" w:color="auto"/>
              <w:left w:val="single" w:sz="4" w:space="0" w:color="auto"/>
              <w:bottom w:val="single" w:sz="4" w:space="0" w:color="auto"/>
              <w:right w:val="single" w:sz="4" w:space="0" w:color="auto"/>
            </w:tcBorders>
            <w:shd w:val="clear" w:color="auto" w:fill="E7E6E6" w:themeFill="background2"/>
            <w:vAlign w:val="center"/>
          </w:tcPr>
          <w:p w:rsidR="007B49DE" w:rsidRPr="00A102AB" w:rsidRDefault="007B49DE" w:rsidP="007B49DE">
            <w:pPr>
              <w:autoSpaceDE w:val="0"/>
              <w:autoSpaceDN w:val="0"/>
              <w:adjustRightInd w:val="0"/>
              <w:spacing w:after="0" w:line="320" w:lineRule="atLeast"/>
              <w:ind w:left="60" w:right="60"/>
              <w:jc w:val="center"/>
              <w:rPr>
                <w:rFonts w:asciiTheme="majorBidi" w:hAnsiTheme="majorBidi" w:cstheme="majorBidi"/>
                <w:color w:val="000000"/>
                <w:sz w:val="24"/>
                <w:szCs w:val="24"/>
                <w:lang w:bidi="he-IL"/>
              </w:rPr>
            </w:pPr>
            <w:r>
              <w:rPr>
                <w:rFonts w:asciiTheme="majorBidi" w:hAnsiTheme="majorBidi" w:cstheme="majorBidi"/>
                <w:color w:val="000000"/>
                <w:sz w:val="24"/>
                <w:szCs w:val="24"/>
                <w:lang w:bidi="he-IL"/>
              </w:rPr>
              <w:t>0,710</w:t>
            </w:r>
            <w:r w:rsidRPr="00A102AB">
              <w:rPr>
                <w:rFonts w:asciiTheme="majorBidi" w:hAnsiTheme="majorBidi" w:cstheme="majorBidi"/>
                <w:color w:val="000000"/>
                <w:sz w:val="24"/>
                <w:szCs w:val="24"/>
                <w:vertAlign w:val="superscript"/>
                <w:lang w:bidi="he-IL"/>
              </w:rPr>
              <w:t>**</w:t>
            </w:r>
          </w:p>
        </w:tc>
      </w:tr>
      <w:tr w:rsidR="007B49DE" w:rsidRPr="00A102AB" w:rsidTr="007B49DE">
        <w:trPr>
          <w:cantSplit/>
          <w:jc w:val="center"/>
        </w:trPr>
        <w:tc>
          <w:tcPr>
            <w:tcW w:w="2570" w:type="dxa"/>
            <w:vMerge w:val="restart"/>
            <w:tcBorders>
              <w:top w:val="single" w:sz="4" w:space="0" w:color="auto"/>
              <w:left w:val="single" w:sz="4" w:space="0" w:color="auto"/>
              <w:bottom w:val="single" w:sz="4" w:space="0" w:color="auto"/>
              <w:right w:val="single" w:sz="4" w:space="0" w:color="auto"/>
            </w:tcBorders>
            <w:shd w:val="clear" w:color="auto" w:fill="FFFFFF"/>
          </w:tcPr>
          <w:p w:rsidR="007B49DE" w:rsidRPr="009032DC" w:rsidRDefault="007B49DE" w:rsidP="00CE2E96">
            <w:pPr>
              <w:autoSpaceDE w:val="0"/>
              <w:autoSpaceDN w:val="0"/>
              <w:adjustRightInd w:val="0"/>
              <w:spacing w:after="0" w:line="240" w:lineRule="auto"/>
              <w:ind w:left="60" w:right="60"/>
              <w:jc w:val="center"/>
              <w:rPr>
                <w:rFonts w:asciiTheme="majorBidi" w:hAnsiTheme="majorBidi" w:cstheme="majorBidi"/>
                <w:color w:val="000000"/>
                <w:sz w:val="24"/>
                <w:szCs w:val="24"/>
                <w:lang w:bidi="he-IL"/>
              </w:rPr>
            </w:pPr>
            <w:r>
              <w:rPr>
                <w:rFonts w:asciiTheme="majorBidi" w:hAnsiTheme="majorBidi" w:cstheme="majorBidi"/>
                <w:color w:val="000000"/>
                <w:sz w:val="24"/>
                <w:szCs w:val="24"/>
                <w:lang w:bidi="he-IL"/>
              </w:rPr>
              <w:t>ВВП на душу населення</w:t>
            </w:r>
          </w:p>
        </w:tc>
        <w:tc>
          <w:tcPr>
            <w:tcW w:w="2199" w:type="dxa"/>
            <w:tcBorders>
              <w:top w:val="single" w:sz="4" w:space="0" w:color="auto"/>
              <w:left w:val="single" w:sz="4" w:space="0" w:color="auto"/>
              <w:bottom w:val="single" w:sz="4" w:space="0" w:color="auto"/>
              <w:right w:val="single" w:sz="4" w:space="0" w:color="auto"/>
            </w:tcBorders>
            <w:shd w:val="clear" w:color="auto" w:fill="FFFFFF"/>
          </w:tcPr>
          <w:p w:rsidR="007B49DE" w:rsidRPr="00952103" w:rsidRDefault="007B49DE" w:rsidP="00CE2E96">
            <w:pPr>
              <w:jc w:val="center"/>
              <w:rPr>
                <w:rFonts w:asciiTheme="majorBidi" w:hAnsiTheme="majorBidi" w:cstheme="majorBidi"/>
                <w:sz w:val="24"/>
                <w:szCs w:val="24"/>
              </w:rPr>
            </w:pPr>
            <w:r w:rsidRPr="00952103">
              <w:rPr>
                <w:rFonts w:asciiTheme="majorBidi" w:hAnsiTheme="majorBidi" w:cstheme="majorBidi"/>
                <w:sz w:val="24"/>
                <w:szCs w:val="24"/>
              </w:rPr>
              <w:t>Кореляція Пірсона</w:t>
            </w:r>
          </w:p>
        </w:tc>
        <w:tc>
          <w:tcPr>
            <w:tcW w:w="1611" w:type="dxa"/>
            <w:tcBorders>
              <w:top w:val="single" w:sz="4" w:space="0" w:color="auto"/>
              <w:left w:val="single" w:sz="4" w:space="0" w:color="auto"/>
              <w:bottom w:val="single" w:sz="4" w:space="0" w:color="auto"/>
              <w:right w:val="single" w:sz="4" w:space="0" w:color="auto"/>
            </w:tcBorders>
            <w:shd w:val="clear" w:color="auto" w:fill="FFFFFF"/>
            <w:vAlign w:val="center"/>
          </w:tcPr>
          <w:p w:rsidR="007B49DE" w:rsidRPr="00A102AB" w:rsidRDefault="007B49DE" w:rsidP="007B49DE">
            <w:pPr>
              <w:autoSpaceDE w:val="0"/>
              <w:autoSpaceDN w:val="0"/>
              <w:adjustRightInd w:val="0"/>
              <w:spacing w:after="0" w:line="320" w:lineRule="atLeast"/>
              <w:ind w:left="60" w:right="60"/>
              <w:jc w:val="center"/>
              <w:rPr>
                <w:rFonts w:asciiTheme="majorBidi" w:hAnsiTheme="majorBidi" w:cstheme="majorBidi"/>
                <w:color w:val="000000"/>
                <w:sz w:val="24"/>
                <w:szCs w:val="24"/>
                <w:lang w:bidi="he-IL"/>
              </w:rPr>
            </w:pPr>
            <w:r>
              <w:rPr>
                <w:rFonts w:asciiTheme="majorBidi" w:hAnsiTheme="majorBidi" w:cstheme="majorBidi" w:hint="cs"/>
                <w:color w:val="000000"/>
                <w:sz w:val="24"/>
                <w:szCs w:val="24"/>
                <w:rtl/>
                <w:lang w:bidi="he-IL"/>
              </w:rPr>
              <w:t>0</w:t>
            </w:r>
            <w:r>
              <w:rPr>
                <w:rFonts w:asciiTheme="majorBidi" w:hAnsiTheme="majorBidi" w:cstheme="majorBidi"/>
                <w:color w:val="000000"/>
                <w:sz w:val="24"/>
                <w:szCs w:val="24"/>
                <w:lang w:bidi="he-IL"/>
              </w:rPr>
              <w:t>,305</w:t>
            </w:r>
          </w:p>
        </w:tc>
        <w:tc>
          <w:tcPr>
            <w:tcW w:w="1417" w:type="dxa"/>
            <w:tcBorders>
              <w:top w:val="single" w:sz="4" w:space="0" w:color="auto"/>
              <w:left w:val="single" w:sz="4" w:space="0" w:color="auto"/>
              <w:bottom w:val="single" w:sz="4" w:space="0" w:color="auto"/>
              <w:right w:val="single" w:sz="4" w:space="0" w:color="auto"/>
            </w:tcBorders>
            <w:shd w:val="clear" w:color="auto" w:fill="E7E6E6" w:themeFill="background2"/>
            <w:vAlign w:val="center"/>
          </w:tcPr>
          <w:p w:rsidR="007B49DE" w:rsidRPr="00A102AB" w:rsidRDefault="007B49DE" w:rsidP="007B49DE">
            <w:pPr>
              <w:autoSpaceDE w:val="0"/>
              <w:autoSpaceDN w:val="0"/>
              <w:adjustRightInd w:val="0"/>
              <w:spacing w:after="0" w:line="320" w:lineRule="atLeast"/>
              <w:ind w:left="60" w:right="60"/>
              <w:jc w:val="center"/>
              <w:rPr>
                <w:rFonts w:asciiTheme="majorBidi" w:hAnsiTheme="majorBidi" w:cstheme="majorBidi"/>
                <w:color w:val="000000"/>
                <w:sz w:val="24"/>
                <w:szCs w:val="24"/>
                <w:lang w:bidi="he-IL"/>
              </w:rPr>
            </w:pPr>
            <w:r>
              <w:rPr>
                <w:rFonts w:asciiTheme="majorBidi" w:hAnsiTheme="majorBidi" w:cstheme="majorBidi" w:hint="cs"/>
                <w:color w:val="000000"/>
                <w:sz w:val="24"/>
                <w:szCs w:val="24"/>
                <w:rtl/>
                <w:lang w:bidi="he-IL"/>
              </w:rPr>
              <w:t>0</w:t>
            </w:r>
            <w:r>
              <w:rPr>
                <w:rFonts w:asciiTheme="majorBidi" w:hAnsiTheme="majorBidi" w:cstheme="majorBidi"/>
                <w:color w:val="000000"/>
                <w:sz w:val="24"/>
                <w:szCs w:val="24"/>
                <w:lang w:bidi="he-IL"/>
              </w:rPr>
              <w:t>,710</w:t>
            </w:r>
            <w:r w:rsidRPr="00A102AB">
              <w:rPr>
                <w:rFonts w:asciiTheme="majorBidi" w:hAnsiTheme="majorBidi" w:cstheme="majorBidi"/>
                <w:color w:val="000000"/>
                <w:sz w:val="24"/>
                <w:szCs w:val="24"/>
                <w:vertAlign w:val="superscript"/>
                <w:lang w:bidi="he-IL"/>
              </w:rPr>
              <w:t>**</w:t>
            </w:r>
          </w:p>
        </w:tc>
        <w:tc>
          <w:tcPr>
            <w:tcW w:w="1985" w:type="dxa"/>
            <w:tcBorders>
              <w:top w:val="single" w:sz="4" w:space="0" w:color="auto"/>
              <w:left w:val="single" w:sz="4" w:space="0" w:color="auto"/>
              <w:bottom w:val="single" w:sz="4" w:space="0" w:color="auto"/>
              <w:right w:val="single" w:sz="4" w:space="0" w:color="auto"/>
            </w:tcBorders>
            <w:shd w:val="clear" w:color="auto" w:fill="FFFFFF"/>
            <w:vAlign w:val="center"/>
          </w:tcPr>
          <w:p w:rsidR="007B49DE" w:rsidRPr="00A102AB" w:rsidRDefault="007B49DE" w:rsidP="007B49DE">
            <w:pPr>
              <w:autoSpaceDE w:val="0"/>
              <w:autoSpaceDN w:val="0"/>
              <w:adjustRightInd w:val="0"/>
              <w:spacing w:after="0" w:line="320" w:lineRule="atLeast"/>
              <w:ind w:left="60" w:right="60"/>
              <w:jc w:val="center"/>
              <w:rPr>
                <w:rFonts w:asciiTheme="majorBidi" w:hAnsiTheme="majorBidi" w:cstheme="majorBidi"/>
                <w:color w:val="000000"/>
                <w:sz w:val="24"/>
                <w:szCs w:val="24"/>
                <w:lang w:bidi="he-IL"/>
              </w:rPr>
            </w:pPr>
            <w:r w:rsidRPr="00A102AB">
              <w:rPr>
                <w:rFonts w:asciiTheme="majorBidi" w:hAnsiTheme="majorBidi" w:cstheme="majorBidi"/>
                <w:color w:val="000000"/>
                <w:sz w:val="24"/>
                <w:szCs w:val="24"/>
                <w:lang w:bidi="he-IL"/>
              </w:rPr>
              <w:t>1</w:t>
            </w:r>
          </w:p>
        </w:tc>
      </w:tr>
      <w:tr w:rsidR="007B49DE" w:rsidRPr="00A102AB" w:rsidTr="007B49DE">
        <w:trPr>
          <w:cantSplit/>
          <w:jc w:val="center"/>
        </w:trPr>
        <w:tc>
          <w:tcPr>
            <w:tcW w:w="2570" w:type="dxa"/>
            <w:vMerge/>
            <w:tcBorders>
              <w:top w:val="single" w:sz="4" w:space="0" w:color="auto"/>
              <w:left w:val="single" w:sz="4" w:space="0" w:color="auto"/>
              <w:bottom w:val="single" w:sz="4" w:space="0" w:color="auto"/>
              <w:right w:val="single" w:sz="4" w:space="0" w:color="auto"/>
            </w:tcBorders>
            <w:shd w:val="clear" w:color="auto" w:fill="FFFFFF"/>
          </w:tcPr>
          <w:p w:rsidR="007B49DE" w:rsidRPr="00A102AB" w:rsidRDefault="007B49DE" w:rsidP="00CE2E96">
            <w:pPr>
              <w:autoSpaceDE w:val="0"/>
              <w:autoSpaceDN w:val="0"/>
              <w:adjustRightInd w:val="0"/>
              <w:spacing w:after="0" w:line="240" w:lineRule="auto"/>
              <w:rPr>
                <w:rFonts w:asciiTheme="majorBidi" w:hAnsiTheme="majorBidi" w:cstheme="majorBidi"/>
                <w:sz w:val="24"/>
                <w:szCs w:val="24"/>
                <w:lang w:bidi="he-IL"/>
              </w:rPr>
            </w:pPr>
          </w:p>
        </w:tc>
        <w:tc>
          <w:tcPr>
            <w:tcW w:w="2199" w:type="dxa"/>
            <w:tcBorders>
              <w:top w:val="single" w:sz="4" w:space="0" w:color="auto"/>
              <w:left w:val="single" w:sz="4" w:space="0" w:color="auto"/>
              <w:bottom w:val="single" w:sz="4" w:space="0" w:color="auto"/>
              <w:right w:val="single" w:sz="4" w:space="0" w:color="auto"/>
            </w:tcBorders>
            <w:shd w:val="clear" w:color="auto" w:fill="FFFFFF"/>
          </w:tcPr>
          <w:p w:rsidR="007B49DE" w:rsidRPr="00A102AB" w:rsidRDefault="007B49DE" w:rsidP="00CE2E96">
            <w:pPr>
              <w:autoSpaceDE w:val="0"/>
              <w:autoSpaceDN w:val="0"/>
              <w:adjustRightInd w:val="0"/>
              <w:spacing w:after="0" w:line="320" w:lineRule="atLeast"/>
              <w:ind w:left="60" w:right="60"/>
              <w:rPr>
                <w:rFonts w:asciiTheme="majorBidi" w:hAnsiTheme="majorBidi" w:cstheme="majorBidi"/>
                <w:color w:val="000000"/>
                <w:sz w:val="24"/>
                <w:szCs w:val="24"/>
                <w:lang w:bidi="he-IL"/>
              </w:rPr>
            </w:pPr>
            <w:r w:rsidRPr="00A102AB">
              <w:rPr>
                <w:rFonts w:asciiTheme="majorBidi" w:hAnsiTheme="majorBidi" w:cstheme="majorBidi"/>
                <w:color w:val="000000"/>
                <w:sz w:val="24"/>
                <w:szCs w:val="24"/>
                <w:lang w:bidi="he-IL"/>
              </w:rPr>
              <w:t>N</w:t>
            </w:r>
          </w:p>
        </w:tc>
        <w:tc>
          <w:tcPr>
            <w:tcW w:w="1611" w:type="dxa"/>
            <w:tcBorders>
              <w:top w:val="single" w:sz="4" w:space="0" w:color="auto"/>
              <w:left w:val="single" w:sz="4" w:space="0" w:color="auto"/>
              <w:bottom w:val="single" w:sz="4" w:space="0" w:color="auto"/>
              <w:right w:val="single" w:sz="4" w:space="0" w:color="auto"/>
            </w:tcBorders>
            <w:shd w:val="clear" w:color="auto" w:fill="FFFFFF"/>
            <w:vAlign w:val="center"/>
          </w:tcPr>
          <w:p w:rsidR="007B49DE" w:rsidRPr="00A102AB" w:rsidRDefault="007B49DE" w:rsidP="007B49DE">
            <w:pPr>
              <w:autoSpaceDE w:val="0"/>
              <w:autoSpaceDN w:val="0"/>
              <w:adjustRightInd w:val="0"/>
              <w:spacing w:after="0" w:line="320" w:lineRule="atLeast"/>
              <w:ind w:left="60" w:right="60"/>
              <w:jc w:val="center"/>
              <w:rPr>
                <w:rFonts w:asciiTheme="majorBidi" w:hAnsiTheme="majorBidi" w:cstheme="majorBidi"/>
                <w:color w:val="000000"/>
                <w:sz w:val="24"/>
                <w:szCs w:val="24"/>
                <w:lang w:bidi="he-IL"/>
              </w:rPr>
            </w:pPr>
            <w:r>
              <w:rPr>
                <w:rFonts w:asciiTheme="majorBidi" w:hAnsiTheme="majorBidi" w:cstheme="majorBidi"/>
                <w:color w:val="000000"/>
                <w:sz w:val="24"/>
                <w:szCs w:val="24"/>
                <w:lang w:bidi="he-IL"/>
              </w:rPr>
              <w:t>23</w:t>
            </w:r>
          </w:p>
        </w:tc>
        <w:tc>
          <w:tcPr>
            <w:tcW w:w="1417" w:type="dxa"/>
            <w:tcBorders>
              <w:top w:val="single" w:sz="4" w:space="0" w:color="auto"/>
              <w:left w:val="single" w:sz="4" w:space="0" w:color="auto"/>
              <w:bottom w:val="single" w:sz="4" w:space="0" w:color="auto"/>
              <w:right w:val="single" w:sz="4" w:space="0" w:color="auto"/>
            </w:tcBorders>
            <w:shd w:val="clear" w:color="auto" w:fill="FFFFFF"/>
            <w:vAlign w:val="center"/>
          </w:tcPr>
          <w:p w:rsidR="007B49DE" w:rsidRPr="00A102AB" w:rsidRDefault="007B49DE" w:rsidP="007B49DE">
            <w:pPr>
              <w:autoSpaceDE w:val="0"/>
              <w:autoSpaceDN w:val="0"/>
              <w:adjustRightInd w:val="0"/>
              <w:spacing w:after="0" w:line="320" w:lineRule="atLeast"/>
              <w:ind w:left="60" w:right="60"/>
              <w:jc w:val="center"/>
              <w:rPr>
                <w:rFonts w:asciiTheme="majorBidi" w:hAnsiTheme="majorBidi" w:cstheme="majorBidi"/>
                <w:color w:val="000000"/>
                <w:sz w:val="24"/>
                <w:szCs w:val="24"/>
                <w:lang w:bidi="he-IL"/>
              </w:rPr>
            </w:pPr>
            <w:r w:rsidRPr="00A102AB">
              <w:rPr>
                <w:rFonts w:asciiTheme="majorBidi" w:hAnsiTheme="majorBidi" w:cstheme="majorBidi"/>
                <w:color w:val="000000"/>
                <w:sz w:val="24"/>
                <w:szCs w:val="24"/>
                <w:lang w:bidi="he-IL"/>
              </w:rPr>
              <w:t>23</w:t>
            </w:r>
          </w:p>
        </w:tc>
        <w:tc>
          <w:tcPr>
            <w:tcW w:w="1985" w:type="dxa"/>
            <w:tcBorders>
              <w:top w:val="single" w:sz="4" w:space="0" w:color="auto"/>
              <w:left w:val="single" w:sz="4" w:space="0" w:color="auto"/>
              <w:bottom w:val="single" w:sz="4" w:space="0" w:color="auto"/>
              <w:right w:val="single" w:sz="4" w:space="0" w:color="auto"/>
            </w:tcBorders>
            <w:shd w:val="clear" w:color="auto" w:fill="FFFFFF"/>
            <w:vAlign w:val="center"/>
          </w:tcPr>
          <w:p w:rsidR="007B49DE" w:rsidRPr="00A102AB" w:rsidRDefault="007B49DE" w:rsidP="007B49DE">
            <w:pPr>
              <w:autoSpaceDE w:val="0"/>
              <w:autoSpaceDN w:val="0"/>
              <w:adjustRightInd w:val="0"/>
              <w:spacing w:after="0" w:line="320" w:lineRule="atLeast"/>
              <w:ind w:left="60" w:right="60"/>
              <w:jc w:val="center"/>
              <w:rPr>
                <w:rFonts w:asciiTheme="majorBidi" w:hAnsiTheme="majorBidi" w:cstheme="majorBidi"/>
                <w:color w:val="000000"/>
                <w:sz w:val="24"/>
                <w:szCs w:val="24"/>
                <w:lang w:bidi="he-IL"/>
              </w:rPr>
            </w:pPr>
            <w:r>
              <w:rPr>
                <w:rFonts w:asciiTheme="majorBidi" w:hAnsiTheme="majorBidi" w:cstheme="majorBidi"/>
                <w:color w:val="000000"/>
                <w:sz w:val="24"/>
                <w:szCs w:val="24"/>
                <w:lang w:bidi="he-IL"/>
              </w:rPr>
              <w:t>24</w:t>
            </w:r>
          </w:p>
        </w:tc>
      </w:tr>
      <w:tr w:rsidR="007B49DE" w:rsidRPr="00A102AB" w:rsidTr="00CE2E96">
        <w:trPr>
          <w:cantSplit/>
          <w:jc w:val="center"/>
        </w:trPr>
        <w:tc>
          <w:tcPr>
            <w:tcW w:w="9782" w:type="dxa"/>
            <w:gridSpan w:val="5"/>
            <w:tcBorders>
              <w:top w:val="single" w:sz="4" w:space="0" w:color="auto"/>
              <w:left w:val="nil"/>
              <w:bottom w:val="nil"/>
              <w:right w:val="nil"/>
            </w:tcBorders>
            <w:shd w:val="clear" w:color="auto" w:fill="FFFFFF"/>
          </w:tcPr>
          <w:p w:rsidR="007B49DE" w:rsidRPr="00A102AB" w:rsidRDefault="007B49DE" w:rsidP="007B49DE">
            <w:pPr>
              <w:autoSpaceDE w:val="0"/>
              <w:autoSpaceDN w:val="0"/>
              <w:adjustRightInd w:val="0"/>
              <w:spacing w:after="0" w:line="320" w:lineRule="atLeast"/>
              <w:ind w:left="60" w:right="60"/>
              <w:rPr>
                <w:rFonts w:asciiTheme="majorBidi" w:hAnsiTheme="majorBidi" w:cstheme="majorBidi"/>
                <w:color w:val="000000"/>
                <w:sz w:val="24"/>
                <w:szCs w:val="24"/>
                <w:lang w:bidi="he-IL"/>
              </w:rPr>
            </w:pPr>
            <w:r w:rsidRPr="00A102AB">
              <w:rPr>
                <w:rFonts w:asciiTheme="majorBidi" w:hAnsiTheme="majorBidi" w:cstheme="majorBidi"/>
                <w:color w:val="000000"/>
                <w:sz w:val="24"/>
                <w:szCs w:val="24"/>
                <w:lang w:bidi="he-IL"/>
              </w:rPr>
              <w:t xml:space="preserve">**. </w:t>
            </w:r>
            <w:r w:rsidRPr="00952103">
              <w:rPr>
                <w:rFonts w:asciiTheme="majorBidi" w:hAnsiTheme="majorBidi" w:cstheme="majorBidi"/>
                <w:color w:val="000000"/>
                <w:sz w:val="24"/>
                <w:szCs w:val="24"/>
                <w:lang w:bidi="he-IL"/>
              </w:rPr>
              <w:t>Кореляція значуща на рівні 0,01 (двостороння)</w:t>
            </w:r>
            <w:r w:rsidRPr="00A102AB">
              <w:rPr>
                <w:rFonts w:asciiTheme="majorBidi" w:hAnsiTheme="majorBidi" w:cstheme="majorBidi"/>
                <w:color w:val="000000"/>
                <w:sz w:val="24"/>
                <w:szCs w:val="24"/>
                <w:lang w:bidi="he-IL"/>
              </w:rPr>
              <w:t>.</w:t>
            </w:r>
          </w:p>
        </w:tc>
      </w:tr>
    </w:tbl>
    <w:p w:rsidR="007B49DE" w:rsidRDefault="007B49DE" w:rsidP="00436229">
      <w:pPr>
        <w:autoSpaceDE w:val="0"/>
        <w:autoSpaceDN w:val="0"/>
        <w:adjustRightInd w:val="0"/>
        <w:spacing w:after="0" w:line="400" w:lineRule="atLeast"/>
        <w:ind w:firstLine="851"/>
        <w:rPr>
          <w:rFonts w:ascii="Times New Roman" w:hAnsi="Times New Roman" w:cs="Times New Roman"/>
          <w:sz w:val="28"/>
          <w:szCs w:val="28"/>
          <w:lang w:val="ru-RU" w:bidi="he-IL"/>
        </w:rPr>
      </w:pPr>
      <w:r w:rsidRPr="00E7155C">
        <w:rPr>
          <w:rFonts w:ascii="Times New Roman" w:hAnsi="Times New Roman" w:cs="Times New Roman"/>
          <w:sz w:val="28"/>
          <w:szCs w:val="28"/>
          <w:lang w:bidi="he-IL"/>
        </w:rPr>
        <w:t xml:space="preserve">Джерело: складено автором на основі </w:t>
      </w:r>
      <w:r w:rsidRPr="00E7155C">
        <w:rPr>
          <w:rFonts w:ascii="Times New Roman" w:hAnsi="Times New Roman" w:cs="Times New Roman"/>
          <w:sz w:val="28"/>
          <w:szCs w:val="28"/>
          <w:lang w:val="ru-RU" w:bidi="he-IL"/>
        </w:rPr>
        <w:t>[</w:t>
      </w:r>
      <w:r w:rsidRPr="00282BC9">
        <w:rPr>
          <w:rFonts w:ascii="Times New Roman" w:hAnsi="Times New Roman" w:cs="Times New Roman"/>
          <w:sz w:val="28"/>
          <w:szCs w:val="28"/>
          <w:lang w:val="ru-RU" w:bidi="he-IL"/>
        </w:rPr>
        <w:t>21</w:t>
      </w:r>
      <w:r w:rsidRPr="00E7155C">
        <w:rPr>
          <w:rFonts w:ascii="Times New Roman" w:hAnsi="Times New Roman" w:cs="Times New Roman"/>
          <w:sz w:val="28"/>
          <w:szCs w:val="28"/>
          <w:lang w:val="ru-RU" w:bidi="he-IL"/>
        </w:rPr>
        <w:t>]</w:t>
      </w:r>
      <w:r>
        <w:rPr>
          <w:rFonts w:ascii="Times New Roman" w:hAnsi="Times New Roman" w:cs="Times New Roman"/>
          <w:sz w:val="28"/>
          <w:szCs w:val="28"/>
          <w:lang w:val="ru-RU" w:bidi="he-IL"/>
        </w:rPr>
        <w:t>.</w:t>
      </w:r>
    </w:p>
    <w:p w:rsidR="007B49DE" w:rsidRPr="00E7155C" w:rsidRDefault="007B49DE" w:rsidP="007B49DE">
      <w:pPr>
        <w:autoSpaceDE w:val="0"/>
        <w:autoSpaceDN w:val="0"/>
        <w:adjustRightInd w:val="0"/>
        <w:spacing w:after="0" w:line="400" w:lineRule="atLeast"/>
        <w:rPr>
          <w:rFonts w:ascii="Times New Roman" w:hAnsi="Times New Roman" w:cs="Times New Roman"/>
          <w:sz w:val="28"/>
          <w:szCs w:val="28"/>
          <w:lang w:val="ru-RU" w:bidi="he-IL"/>
        </w:rPr>
      </w:pPr>
    </w:p>
    <w:p w:rsidR="007B49DE" w:rsidRPr="007B49DE" w:rsidRDefault="007B49DE" w:rsidP="007B49DE">
      <w:pPr>
        <w:tabs>
          <w:tab w:val="left" w:pos="993"/>
        </w:tabs>
        <w:spacing w:after="0" w:line="360" w:lineRule="auto"/>
        <w:jc w:val="right"/>
        <w:rPr>
          <w:rFonts w:asciiTheme="majorBidi" w:hAnsiTheme="majorBidi" w:cstheme="majorBidi"/>
          <w:sz w:val="28"/>
          <w:szCs w:val="28"/>
          <w:lang w:val="ru-RU"/>
        </w:rPr>
      </w:pPr>
      <w:r w:rsidRPr="00503927">
        <w:rPr>
          <w:rFonts w:asciiTheme="majorBidi" w:hAnsiTheme="majorBidi" w:cstheme="majorBidi"/>
          <w:sz w:val="28"/>
          <w:szCs w:val="28"/>
        </w:rPr>
        <w:t>Таблиця А</w:t>
      </w:r>
      <w:r>
        <w:rPr>
          <w:rFonts w:asciiTheme="majorBidi" w:hAnsiTheme="majorBidi" w:cstheme="majorBidi"/>
          <w:sz w:val="28"/>
          <w:szCs w:val="28"/>
        </w:rPr>
        <w:t>.</w:t>
      </w:r>
      <w:r>
        <w:rPr>
          <w:rFonts w:asciiTheme="majorBidi" w:hAnsiTheme="majorBidi" w:cstheme="majorBidi"/>
          <w:sz w:val="28"/>
          <w:szCs w:val="28"/>
          <w:lang w:val="ru-RU"/>
        </w:rPr>
        <w:t>6</w:t>
      </w:r>
    </w:p>
    <w:tbl>
      <w:tblPr>
        <w:tblW w:w="9782"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2570"/>
        <w:gridCol w:w="2199"/>
        <w:gridCol w:w="1611"/>
        <w:gridCol w:w="1417"/>
        <w:gridCol w:w="1985"/>
      </w:tblGrid>
      <w:tr w:rsidR="007B49DE" w:rsidRPr="00A102AB" w:rsidTr="00CE2E96">
        <w:trPr>
          <w:cantSplit/>
          <w:jc w:val="center"/>
        </w:trPr>
        <w:tc>
          <w:tcPr>
            <w:tcW w:w="9782" w:type="dxa"/>
            <w:gridSpan w:val="5"/>
            <w:tcBorders>
              <w:top w:val="nil"/>
              <w:left w:val="nil"/>
              <w:bottom w:val="single" w:sz="4" w:space="0" w:color="auto"/>
              <w:right w:val="nil"/>
            </w:tcBorders>
            <w:shd w:val="clear" w:color="auto" w:fill="FFFFFF"/>
            <w:vAlign w:val="center"/>
          </w:tcPr>
          <w:p w:rsidR="007B49DE" w:rsidRPr="0055435A" w:rsidRDefault="007B49DE" w:rsidP="00CE2E96">
            <w:pPr>
              <w:autoSpaceDE w:val="0"/>
              <w:autoSpaceDN w:val="0"/>
              <w:adjustRightInd w:val="0"/>
              <w:spacing w:after="0" w:line="320" w:lineRule="atLeast"/>
              <w:ind w:left="60" w:right="60"/>
              <w:jc w:val="center"/>
              <w:rPr>
                <w:rFonts w:ascii="Arial" w:hAnsi="Arial" w:cs="Arial"/>
                <w:color w:val="000000"/>
                <w:sz w:val="28"/>
                <w:szCs w:val="28"/>
                <w:lang w:bidi="he-IL"/>
              </w:rPr>
            </w:pPr>
            <w:r w:rsidRPr="0055435A">
              <w:rPr>
                <w:rFonts w:asciiTheme="majorBidi" w:hAnsiTheme="majorBidi" w:cstheme="majorBidi"/>
                <w:color w:val="000000"/>
                <w:sz w:val="28"/>
                <w:szCs w:val="28"/>
                <w:lang w:bidi="he-IL"/>
              </w:rPr>
              <w:t xml:space="preserve">Кореляційна залежність між показниками </w:t>
            </w:r>
            <w:r>
              <w:rPr>
                <w:rFonts w:asciiTheme="majorBidi" w:hAnsiTheme="majorBidi" w:cstheme="majorBidi"/>
                <w:color w:val="000000"/>
                <w:sz w:val="28"/>
                <w:szCs w:val="28"/>
                <w:lang w:bidi="he-IL"/>
              </w:rPr>
              <w:t>Швеції</w:t>
            </w:r>
          </w:p>
        </w:tc>
      </w:tr>
      <w:tr w:rsidR="007B49DE" w:rsidRPr="00A102AB" w:rsidTr="00CE2E96">
        <w:trPr>
          <w:cantSplit/>
          <w:jc w:val="center"/>
        </w:trPr>
        <w:tc>
          <w:tcPr>
            <w:tcW w:w="4769" w:type="dxa"/>
            <w:gridSpan w:val="2"/>
            <w:tcBorders>
              <w:top w:val="single" w:sz="4" w:space="0" w:color="auto"/>
              <w:left w:val="single" w:sz="4" w:space="0" w:color="auto"/>
              <w:bottom w:val="single" w:sz="4" w:space="0" w:color="auto"/>
              <w:right w:val="single" w:sz="4" w:space="0" w:color="auto"/>
            </w:tcBorders>
            <w:shd w:val="clear" w:color="auto" w:fill="FFFFFF"/>
            <w:vAlign w:val="bottom"/>
          </w:tcPr>
          <w:p w:rsidR="007B49DE" w:rsidRPr="007B49DE" w:rsidRDefault="007B49DE" w:rsidP="00CE2E96">
            <w:pPr>
              <w:autoSpaceDE w:val="0"/>
              <w:autoSpaceDN w:val="0"/>
              <w:adjustRightInd w:val="0"/>
              <w:spacing w:after="0" w:line="240" w:lineRule="auto"/>
              <w:jc w:val="center"/>
              <w:rPr>
                <w:rFonts w:asciiTheme="majorBidi" w:hAnsiTheme="majorBidi" w:cstheme="majorBidi"/>
                <w:sz w:val="28"/>
                <w:szCs w:val="28"/>
                <w:lang w:val="ru-RU" w:bidi="he-IL"/>
              </w:rPr>
            </w:pPr>
            <w:r>
              <w:rPr>
                <w:rFonts w:asciiTheme="majorBidi" w:hAnsiTheme="majorBidi" w:cstheme="majorBidi"/>
                <w:sz w:val="28"/>
                <w:szCs w:val="28"/>
                <w:lang w:bidi="he-IL"/>
              </w:rPr>
              <w:t>Швеція</w:t>
            </w:r>
          </w:p>
        </w:tc>
        <w:tc>
          <w:tcPr>
            <w:tcW w:w="1611" w:type="dxa"/>
            <w:tcBorders>
              <w:top w:val="single" w:sz="4" w:space="0" w:color="auto"/>
              <w:left w:val="single" w:sz="4" w:space="0" w:color="auto"/>
              <w:bottom w:val="single" w:sz="4" w:space="0" w:color="auto"/>
              <w:right w:val="single" w:sz="4" w:space="0" w:color="auto"/>
            </w:tcBorders>
            <w:shd w:val="clear" w:color="auto" w:fill="FFFFFF"/>
            <w:vAlign w:val="bottom"/>
          </w:tcPr>
          <w:p w:rsidR="007B49DE" w:rsidRPr="009032DC" w:rsidRDefault="00F34025" w:rsidP="00CE2E96">
            <w:pPr>
              <w:autoSpaceDE w:val="0"/>
              <w:autoSpaceDN w:val="0"/>
              <w:adjustRightInd w:val="0"/>
              <w:spacing w:after="0" w:line="320" w:lineRule="atLeast"/>
              <w:ind w:left="60" w:right="60"/>
              <w:jc w:val="center"/>
              <w:rPr>
                <w:rFonts w:asciiTheme="majorBidi" w:hAnsiTheme="majorBidi" w:cstheme="majorBidi"/>
                <w:color w:val="000000"/>
                <w:sz w:val="24"/>
                <w:szCs w:val="24"/>
                <w:lang w:bidi="he-IL"/>
              </w:rPr>
            </w:pPr>
            <w:r>
              <w:rPr>
                <w:rFonts w:asciiTheme="majorBidi" w:hAnsiTheme="majorBidi" w:cstheme="majorBidi"/>
                <w:color w:val="000000"/>
                <w:sz w:val="24"/>
                <w:szCs w:val="24"/>
                <w:lang w:bidi="he-IL"/>
              </w:rPr>
              <w:t>Торговельний</w:t>
            </w:r>
            <w:r w:rsidR="007B49DE">
              <w:rPr>
                <w:rFonts w:asciiTheme="majorBidi" w:hAnsiTheme="majorBidi" w:cstheme="majorBidi"/>
                <w:color w:val="000000"/>
                <w:sz w:val="24"/>
                <w:szCs w:val="24"/>
                <w:lang w:bidi="he-IL"/>
              </w:rPr>
              <w:t xml:space="preserve"> баланс</w:t>
            </w:r>
          </w:p>
        </w:tc>
        <w:tc>
          <w:tcPr>
            <w:tcW w:w="1417" w:type="dxa"/>
            <w:tcBorders>
              <w:top w:val="single" w:sz="4" w:space="0" w:color="auto"/>
              <w:left w:val="single" w:sz="4" w:space="0" w:color="auto"/>
              <w:bottom w:val="single" w:sz="4" w:space="0" w:color="auto"/>
              <w:right w:val="single" w:sz="4" w:space="0" w:color="auto"/>
            </w:tcBorders>
            <w:shd w:val="clear" w:color="auto" w:fill="FFFFFF"/>
            <w:vAlign w:val="bottom"/>
          </w:tcPr>
          <w:p w:rsidR="007B49DE" w:rsidRPr="009032DC" w:rsidRDefault="007B49DE" w:rsidP="00CE2E96">
            <w:pPr>
              <w:autoSpaceDE w:val="0"/>
              <w:autoSpaceDN w:val="0"/>
              <w:adjustRightInd w:val="0"/>
              <w:spacing w:after="0" w:line="320" w:lineRule="atLeast"/>
              <w:ind w:left="60" w:right="60"/>
              <w:jc w:val="center"/>
              <w:rPr>
                <w:rFonts w:asciiTheme="majorBidi" w:hAnsiTheme="majorBidi" w:cstheme="majorBidi"/>
                <w:color w:val="000000"/>
                <w:sz w:val="24"/>
                <w:szCs w:val="24"/>
                <w:lang w:bidi="he-IL"/>
              </w:rPr>
            </w:pPr>
            <w:r w:rsidRPr="006367E7">
              <w:rPr>
                <w:rFonts w:asciiTheme="majorBidi" w:hAnsiTheme="majorBidi" w:cstheme="majorBidi"/>
                <w:color w:val="000000"/>
                <w:sz w:val="24"/>
                <w:szCs w:val="24"/>
                <w:lang w:bidi="he-IL"/>
              </w:rPr>
              <w:t>Внутр</w:t>
            </w:r>
            <w:r>
              <w:rPr>
                <w:rFonts w:asciiTheme="majorBidi" w:hAnsiTheme="majorBidi" w:cstheme="majorBidi"/>
                <w:color w:val="000000"/>
                <w:sz w:val="24"/>
                <w:szCs w:val="24"/>
                <w:lang w:bidi="he-IL"/>
              </w:rPr>
              <w:t>.</w:t>
            </w:r>
            <w:r w:rsidRPr="006367E7">
              <w:rPr>
                <w:rFonts w:asciiTheme="majorBidi" w:hAnsiTheme="majorBidi" w:cstheme="majorBidi"/>
                <w:color w:val="000000"/>
                <w:sz w:val="24"/>
                <w:szCs w:val="24"/>
                <w:lang w:bidi="he-IL"/>
              </w:rPr>
              <w:t>поз. ПІІ</w:t>
            </w:r>
          </w:p>
        </w:tc>
        <w:tc>
          <w:tcPr>
            <w:tcW w:w="1985" w:type="dxa"/>
            <w:tcBorders>
              <w:top w:val="single" w:sz="4" w:space="0" w:color="auto"/>
              <w:left w:val="single" w:sz="4" w:space="0" w:color="auto"/>
              <w:bottom w:val="single" w:sz="4" w:space="0" w:color="auto"/>
              <w:right w:val="single" w:sz="4" w:space="0" w:color="auto"/>
            </w:tcBorders>
            <w:shd w:val="clear" w:color="auto" w:fill="FFFFFF"/>
            <w:vAlign w:val="bottom"/>
          </w:tcPr>
          <w:p w:rsidR="007B49DE" w:rsidRPr="009032DC" w:rsidRDefault="007B49DE" w:rsidP="00CE2E96">
            <w:pPr>
              <w:autoSpaceDE w:val="0"/>
              <w:autoSpaceDN w:val="0"/>
              <w:adjustRightInd w:val="0"/>
              <w:spacing w:after="0" w:line="320" w:lineRule="atLeast"/>
              <w:ind w:left="60" w:right="60"/>
              <w:jc w:val="center"/>
              <w:rPr>
                <w:rFonts w:asciiTheme="majorBidi" w:hAnsiTheme="majorBidi" w:cstheme="majorBidi"/>
                <w:color w:val="000000"/>
                <w:sz w:val="24"/>
                <w:szCs w:val="24"/>
                <w:lang w:bidi="he-IL"/>
              </w:rPr>
            </w:pPr>
            <w:r>
              <w:rPr>
                <w:rFonts w:asciiTheme="majorBidi" w:hAnsiTheme="majorBidi" w:cstheme="majorBidi"/>
                <w:color w:val="000000"/>
                <w:sz w:val="24"/>
                <w:szCs w:val="24"/>
                <w:lang w:bidi="he-IL"/>
              </w:rPr>
              <w:t>ВВП на душу населення</w:t>
            </w:r>
          </w:p>
        </w:tc>
      </w:tr>
      <w:tr w:rsidR="007B49DE" w:rsidRPr="00A102AB" w:rsidTr="007B49DE">
        <w:trPr>
          <w:cantSplit/>
          <w:jc w:val="center"/>
        </w:trPr>
        <w:tc>
          <w:tcPr>
            <w:tcW w:w="2570" w:type="dxa"/>
            <w:tcBorders>
              <w:top w:val="single" w:sz="4" w:space="0" w:color="auto"/>
              <w:left w:val="single" w:sz="4" w:space="0" w:color="auto"/>
              <w:bottom w:val="single" w:sz="4" w:space="0" w:color="auto"/>
              <w:right w:val="single" w:sz="4" w:space="0" w:color="auto"/>
            </w:tcBorders>
            <w:shd w:val="clear" w:color="auto" w:fill="FFFFFF"/>
          </w:tcPr>
          <w:p w:rsidR="007B49DE" w:rsidRPr="009032DC" w:rsidRDefault="00F34025" w:rsidP="00CE2E96">
            <w:pPr>
              <w:autoSpaceDE w:val="0"/>
              <w:autoSpaceDN w:val="0"/>
              <w:adjustRightInd w:val="0"/>
              <w:spacing w:after="0" w:line="240" w:lineRule="auto"/>
              <w:ind w:left="60" w:right="60"/>
              <w:jc w:val="center"/>
              <w:rPr>
                <w:rFonts w:asciiTheme="majorBidi" w:hAnsiTheme="majorBidi" w:cstheme="majorBidi"/>
                <w:color w:val="000000"/>
                <w:sz w:val="24"/>
                <w:szCs w:val="24"/>
                <w:lang w:bidi="he-IL"/>
              </w:rPr>
            </w:pPr>
            <w:r>
              <w:rPr>
                <w:rFonts w:asciiTheme="majorBidi" w:hAnsiTheme="majorBidi" w:cstheme="majorBidi"/>
                <w:color w:val="000000"/>
                <w:sz w:val="24"/>
                <w:szCs w:val="24"/>
                <w:lang w:bidi="he-IL"/>
              </w:rPr>
              <w:t>Торговельний</w:t>
            </w:r>
            <w:r w:rsidR="007B49DE">
              <w:rPr>
                <w:rFonts w:asciiTheme="majorBidi" w:hAnsiTheme="majorBidi" w:cstheme="majorBidi"/>
                <w:color w:val="000000"/>
                <w:sz w:val="24"/>
                <w:szCs w:val="24"/>
                <w:lang w:bidi="he-IL"/>
              </w:rPr>
              <w:t xml:space="preserve"> баланс</w:t>
            </w:r>
          </w:p>
        </w:tc>
        <w:tc>
          <w:tcPr>
            <w:tcW w:w="2199" w:type="dxa"/>
            <w:tcBorders>
              <w:top w:val="single" w:sz="4" w:space="0" w:color="auto"/>
              <w:left w:val="single" w:sz="4" w:space="0" w:color="auto"/>
              <w:bottom w:val="single" w:sz="4" w:space="0" w:color="auto"/>
              <w:right w:val="single" w:sz="4" w:space="0" w:color="auto"/>
            </w:tcBorders>
            <w:shd w:val="clear" w:color="auto" w:fill="FFFFFF"/>
          </w:tcPr>
          <w:p w:rsidR="007B49DE" w:rsidRPr="00952103" w:rsidRDefault="007B49DE" w:rsidP="00CE2E96">
            <w:pPr>
              <w:jc w:val="center"/>
              <w:rPr>
                <w:rFonts w:asciiTheme="majorBidi" w:hAnsiTheme="majorBidi" w:cstheme="majorBidi"/>
                <w:sz w:val="24"/>
                <w:szCs w:val="24"/>
              </w:rPr>
            </w:pPr>
            <w:r w:rsidRPr="00952103">
              <w:rPr>
                <w:rFonts w:asciiTheme="majorBidi" w:hAnsiTheme="majorBidi" w:cstheme="majorBidi"/>
                <w:sz w:val="24"/>
                <w:szCs w:val="24"/>
              </w:rPr>
              <w:t>Кореляція Пірсона</w:t>
            </w:r>
          </w:p>
        </w:tc>
        <w:tc>
          <w:tcPr>
            <w:tcW w:w="1611" w:type="dxa"/>
            <w:tcBorders>
              <w:top w:val="single" w:sz="4" w:space="0" w:color="auto"/>
              <w:left w:val="single" w:sz="4" w:space="0" w:color="auto"/>
              <w:bottom w:val="single" w:sz="4" w:space="0" w:color="auto"/>
              <w:right w:val="single" w:sz="4" w:space="0" w:color="auto"/>
            </w:tcBorders>
            <w:shd w:val="clear" w:color="auto" w:fill="FFFFFF"/>
            <w:vAlign w:val="center"/>
          </w:tcPr>
          <w:p w:rsidR="007B49DE" w:rsidRPr="00A102AB" w:rsidRDefault="007B49DE" w:rsidP="00CE2E96">
            <w:pPr>
              <w:autoSpaceDE w:val="0"/>
              <w:autoSpaceDN w:val="0"/>
              <w:adjustRightInd w:val="0"/>
              <w:spacing w:after="0" w:line="320" w:lineRule="atLeast"/>
              <w:ind w:left="60" w:right="60"/>
              <w:jc w:val="center"/>
              <w:rPr>
                <w:rFonts w:asciiTheme="majorBidi" w:hAnsiTheme="majorBidi" w:cstheme="majorBidi"/>
                <w:color w:val="000000"/>
                <w:sz w:val="24"/>
                <w:szCs w:val="24"/>
                <w:lang w:bidi="he-IL"/>
              </w:rPr>
            </w:pPr>
            <w:r w:rsidRPr="00A102AB">
              <w:rPr>
                <w:rFonts w:asciiTheme="majorBidi" w:hAnsiTheme="majorBidi" w:cstheme="majorBidi"/>
                <w:color w:val="000000"/>
                <w:sz w:val="24"/>
                <w:szCs w:val="24"/>
                <w:lang w:bidi="he-IL"/>
              </w:rPr>
              <w:t>1</w:t>
            </w:r>
          </w:p>
        </w:tc>
        <w:tc>
          <w:tcPr>
            <w:tcW w:w="1417" w:type="dxa"/>
            <w:tcBorders>
              <w:top w:val="single" w:sz="4" w:space="0" w:color="auto"/>
              <w:left w:val="single" w:sz="4" w:space="0" w:color="auto"/>
              <w:bottom w:val="single" w:sz="4" w:space="0" w:color="auto"/>
              <w:right w:val="single" w:sz="4" w:space="0" w:color="auto"/>
            </w:tcBorders>
            <w:shd w:val="clear" w:color="auto" w:fill="E7E6E6" w:themeFill="background2"/>
            <w:vAlign w:val="center"/>
          </w:tcPr>
          <w:p w:rsidR="007B49DE" w:rsidRPr="00A102AB" w:rsidRDefault="007B49DE" w:rsidP="00CE2E96">
            <w:pPr>
              <w:autoSpaceDE w:val="0"/>
              <w:autoSpaceDN w:val="0"/>
              <w:adjustRightInd w:val="0"/>
              <w:spacing w:after="0" w:line="320" w:lineRule="atLeast"/>
              <w:ind w:left="60" w:right="60"/>
              <w:jc w:val="center"/>
              <w:rPr>
                <w:rFonts w:asciiTheme="majorBidi" w:hAnsiTheme="majorBidi" w:cstheme="majorBidi"/>
                <w:color w:val="000000"/>
                <w:sz w:val="24"/>
                <w:szCs w:val="24"/>
                <w:lang w:bidi="he-IL"/>
              </w:rPr>
            </w:pPr>
            <w:r>
              <w:rPr>
                <w:rFonts w:asciiTheme="majorBidi" w:hAnsiTheme="majorBidi" w:cstheme="majorBidi"/>
                <w:color w:val="000000"/>
                <w:sz w:val="24"/>
                <w:szCs w:val="24"/>
                <w:lang w:bidi="he-IL"/>
              </w:rPr>
              <w:t>0,499</w:t>
            </w:r>
            <w:r>
              <w:rPr>
                <w:rFonts w:asciiTheme="majorBidi" w:hAnsiTheme="majorBidi" w:cstheme="majorBidi"/>
                <w:color w:val="000000"/>
                <w:sz w:val="24"/>
                <w:szCs w:val="24"/>
                <w:vertAlign w:val="superscript"/>
                <w:lang w:bidi="he-IL"/>
              </w:rPr>
              <w:t>*</w:t>
            </w:r>
          </w:p>
        </w:tc>
        <w:tc>
          <w:tcPr>
            <w:tcW w:w="1985" w:type="dxa"/>
            <w:tcBorders>
              <w:top w:val="single" w:sz="4" w:space="0" w:color="auto"/>
              <w:left w:val="single" w:sz="4" w:space="0" w:color="auto"/>
              <w:bottom w:val="single" w:sz="4" w:space="0" w:color="auto"/>
              <w:right w:val="single" w:sz="4" w:space="0" w:color="auto"/>
            </w:tcBorders>
            <w:shd w:val="clear" w:color="auto" w:fill="E7E6E6" w:themeFill="background2"/>
            <w:vAlign w:val="center"/>
          </w:tcPr>
          <w:p w:rsidR="007B49DE" w:rsidRPr="00A102AB" w:rsidRDefault="007B49DE" w:rsidP="00CE2E96">
            <w:pPr>
              <w:autoSpaceDE w:val="0"/>
              <w:autoSpaceDN w:val="0"/>
              <w:adjustRightInd w:val="0"/>
              <w:spacing w:after="0" w:line="320" w:lineRule="atLeast"/>
              <w:ind w:left="60" w:right="60"/>
              <w:jc w:val="center"/>
              <w:rPr>
                <w:rFonts w:asciiTheme="majorBidi" w:hAnsiTheme="majorBidi" w:cstheme="majorBidi"/>
                <w:color w:val="000000"/>
                <w:sz w:val="24"/>
                <w:szCs w:val="24"/>
                <w:lang w:bidi="he-IL"/>
              </w:rPr>
            </w:pPr>
            <w:r>
              <w:rPr>
                <w:rFonts w:asciiTheme="majorBidi" w:hAnsiTheme="majorBidi" w:cstheme="majorBidi"/>
                <w:color w:val="000000"/>
                <w:sz w:val="24"/>
                <w:szCs w:val="24"/>
                <w:lang w:bidi="he-IL"/>
              </w:rPr>
              <w:t>0,447</w:t>
            </w:r>
            <w:r>
              <w:rPr>
                <w:rFonts w:asciiTheme="majorBidi" w:hAnsiTheme="majorBidi" w:cstheme="majorBidi"/>
                <w:color w:val="000000"/>
                <w:sz w:val="24"/>
                <w:szCs w:val="24"/>
                <w:vertAlign w:val="superscript"/>
                <w:lang w:bidi="he-IL"/>
              </w:rPr>
              <w:t>*</w:t>
            </w:r>
          </w:p>
        </w:tc>
      </w:tr>
      <w:tr w:rsidR="007B49DE" w:rsidRPr="00A102AB" w:rsidTr="007B49DE">
        <w:trPr>
          <w:cantSplit/>
          <w:jc w:val="center"/>
        </w:trPr>
        <w:tc>
          <w:tcPr>
            <w:tcW w:w="2570" w:type="dxa"/>
            <w:tcBorders>
              <w:top w:val="single" w:sz="4" w:space="0" w:color="auto"/>
              <w:left w:val="single" w:sz="4" w:space="0" w:color="auto"/>
              <w:bottom w:val="single" w:sz="4" w:space="0" w:color="auto"/>
              <w:right w:val="single" w:sz="4" w:space="0" w:color="auto"/>
            </w:tcBorders>
            <w:shd w:val="clear" w:color="auto" w:fill="FFFFFF"/>
          </w:tcPr>
          <w:p w:rsidR="007B49DE" w:rsidRPr="009032DC" w:rsidRDefault="007B49DE" w:rsidP="00CE2E96">
            <w:pPr>
              <w:autoSpaceDE w:val="0"/>
              <w:autoSpaceDN w:val="0"/>
              <w:adjustRightInd w:val="0"/>
              <w:spacing w:after="0" w:line="240" w:lineRule="auto"/>
              <w:ind w:left="60" w:right="60"/>
              <w:jc w:val="center"/>
              <w:rPr>
                <w:rFonts w:asciiTheme="majorBidi" w:hAnsiTheme="majorBidi" w:cstheme="majorBidi"/>
                <w:color w:val="000000"/>
                <w:sz w:val="24"/>
                <w:szCs w:val="24"/>
                <w:lang w:bidi="he-IL"/>
              </w:rPr>
            </w:pPr>
            <w:r>
              <w:rPr>
                <w:rFonts w:asciiTheme="majorBidi" w:hAnsiTheme="majorBidi" w:cstheme="majorBidi"/>
                <w:color w:val="000000"/>
                <w:sz w:val="24"/>
                <w:szCs w:val="24"/>
                <w:lang w:bidi="he-IL"/>
              </w:rPr>
              <w:t>Внутр. поз. ПІІ</w:t>
            </w:r>
          </w:p>
        </w:tc>
        <w:tc>
          <w:tcPr>
            <w:tcW w:w="2199" w:type="dxa"/>
            <w:tcBorders>
              <w:top w:val="single" w:sz="4" w:space="0" w:color="auto"/>
              <w:left w:val="single" w:sz="4" w:space="0" w:color="auto"/>
              <w:bottom w:val="single" w:sz="4" w:space="0" w:color="auto"/>
              <w:right w:val="single" w:sz="4" w:space="0" w:color="auto"/>
            </w:tcBorders>
            <w:shd w:val="clear" w:color="auto" w:fill="FFFFFF"/>
          </w:tcPr>
          <w:p w:rsidR="007B49DE" w:rsidRPr="00952103" w:rsidRDefault="007B49DE" w:rsidP="00CE2E96">
            <w:pPr>
              <w:jc w:val="center"/>
              <w:rPr>
                <w:rFonts w:asciiTheme="majorBidi" w:hAnsiTheme="majorBidi" w:cstheme="majorBidi"/>
                <w:sz w:val="24"/>
                <w:szCs w:val="24"/>
              </w:rPr>
            </w:pPr>
            <w:r w:rsidRPr="00952103">
              <w:rPr>
                <w:rFonts w:asciiTheme="majorBidi" w:hAnsiTheme="majorBidi" w:cstheme="majorBidi"/>
                <w:sz w:val="24"/>
                <w:szCs w:val="24"/>
              </w:rPr>
              <w:t>Кореляція Пірсона</w:t>
            </w:r>
          </w:p>
        </w:tc>
        <w:tc>
          <w:tcPr>
            <w:tcW w:w="1611" w:type="dxa"/>
            <w:tcBorders>
              <w:top w:val="single" w:sz="4" w:space="0" w:color="auto"/>
              <w:left w:val="single" w:sz="4" w:space="0" w:color="auto"/>
              <w:bottom w:val="single" w:sz="4" w:space="0" w:color="auto"/>
              <w:right w:val="single" w:sz="4" w:space="0" w:color="auto"/>
            </w:tcBorders>
            <w:shd w:val="clear" w:color="auto" w:fill="E7E6E6" w:themeFill="background2"/>
            <w:vAlign w:val="center"/>
          </w:tcPr>
          <w:p w:rsidR="007B49DE" w:rsidRPr="00A102AB" w:rsidRDefault="007B49DE" w:rsidP="00CE2E96">
            <w:pPr>
              <w:autoSpaceDE w:val="0"/>
              <w:autoSpaceDN w:val="0"/>
              <w:adjustRightInd w:val="0"/>
              <w:spacing w:after="0" w:line="320" w:lineRule="atLeast"/>
              <w:ind w:left="60" w:right="60"/>
              <w:jc w:val="center"/>
              <w:rPr>
                <w:rFonts w:asciiTheme="majorBidi" w:hAnsiTheme="majorBidi" w:cstheme="majorBidi"/>
                <w:color w:val="000000"/>
                <w:sz w:val="24"/>
                <w:szCs w:val="24"/>
                <w:lang w:bidi="he-IL"/>
              </w:rPr>
            </w:pPr>
            <w:r>
              <w:rPr>
                <w:rFonts w:asciiTheme="majorBidi" w:hAnsiTheme="majorBidi" w:cstheme="majorBidi"/>
                <w:color w:val="000000"/>
                <w:sz w:val="24"/>
                <w:szCs w:val="24"/>
                <w:lang w:bidi="he-IL"/>
              </w:rPr>
              <w:t>0,499</w:t>
            </w:r>
            <w:r>
              <w:rPr>
                <w:rFonts w:asciiTheme="majorBidi" w:hAnsiTheme="majorBidi" w:cstheme="majorBidi"/>
                <w:color w:val="000000"/>
                <w:sz w:val="24"/>
                <w:szCs w:val="24"/>
                <w:vertAlign w:val="superscript"/>
                <w:lang w:bidi="he-IL"/>
              </w:rPr>
              <w:t>*</w:t>
            </w:r>
          </w:p>
        </w:tc>
        <w:tc>
          <w:tcPr>
            <w:tcW w:w="1417" w:type="dxa"/>
            <w:tcBorders>
              <w:top w:val="single" w:sz="4" w:space="0" w:color="auto"/>
              <w:left w:val="single" w:sz="4" w:space="0" w:color="auto"/>
              <w:bottom w:val="single" w:sz="4" w:space="0" w:color="auto"/>
              <w:right w:val="single" w:sz="4" w:space="0" w:color="auto"/>
            </w:tcBorders>
            <w:shd w:val="clear" w:color="auto" w:fill="FFFFFF"/>
            <w:vAlign w:val="center"/>
          </w:tcPr>
          <w:p w:rsidR="007B49DE" w:rsidRPr="00A102AB" w:rsidRDefault="007B49DE" w:rsidP="00CE2E96">
            <w:pPr>
              <w:autoSpaceDE w:val="0"/>
              <w:autoSpaceDN w:val="0"/>
              <w:adjustRightInd w:val="0"/>
              <w:spacing w:after="0" w:line="320" w:lineRule="atLeast"/>
              <w:ind w:left="60" w:right="60"/>
              <w:jc w:val="center"/>
              <w:rPr>
                <w:rFonts w:asciiTheme="majorBidi" w:hAnsiTheme="majorBidi" w:cstheme="majorBidi"/>
                <w:color w:val="000000"/>
                <w:sz w:val="24"/>
                <w:szCs w:val="24"/>
                <w:lang w:bidi="he-IL"/>
              </w:rPr>
            </w:pPr>
            <w:r w:rsidRPr="00A102AB">
              <w:rPr>
                <w:rFonts w:asciiTheme="majorBidi" w:hAnsiTheme="majorBidi" w:cstheme="majorBidi"/>
                <w:color w:val="000000"/>
                <w:sz w:val="24"/>
                <w:szCs w:val="24"/>
                <w:lang w:bidi="he-IL"/>
              </w:rPr>
              <w:t>1</w:t>
            </w:r>
          </w:p>
        </w:tc>
        <w:tc>
          <w:tcPr>
            <w:tcW w:w="1985" w:type="dxa"/>
            <w:tcBorders>
              <w:top w:val="single" w:sz="4" w:space="0" w:color="auto"/>
              <w:left w:val="single" w:sz="4" w:space="0" w:color="auto"/>
              <w:bottom w:val="single" w:sz="4" w:space="0" w:color="auto"/>
              <w:right w:val="single" w:sz="4" w:space="0" w:color="auto"/>
            </w:tcBorders>
            <w:shd w:val="clear" w:color="auto" w:fill="E7E6E6" w:themeFill="background2"/>
            <w:vAlign w:val="center"/>
          </w:tcPr>
          <w:p w:rsidR="007B49DE" w:rsidRPr="00A102AB" w:rsidRDefault="007B49DE" w:rsidP="007B49DE">
            <w:pPr>
              <w:autoSpaceDE w:val="0"/>
              <w:autoSpaceDN w:val="0"/>
              <w:adjustRightInd w:val="0"/>
              <w:spacing w:after="0" w:line="320" w:lineRule="atLeast"/>
              <w:ind w:left="60" w:right="60"/>
              <w:jc w:val="center"/>
              <w:rPr>
                <w:rFonts w:asciiTheme="majorBidi" w:hAnsiTheme="majorBidi" w:cstheme="majorBidi"/>
                <w:color w:val="000000"/>
                <w:sz w:val="24"/>
                <w:szCs w:val="24"/>
                <w:lang w:bidi="he-IL"/>
              </w:rPr>
            </w:pPr>
            <w:r>
              <w:rPr>
                <w:rFonts w:asciiTheme="majorBidi" w:hAnsiTheme="majorBidi" w:cstheme="majorBidi"/>
                <w:color w:val="000000"/>
                <w:sz w:val="24"/>
                <w:szCs w:val="24"/>
                <w:lang w:bidi="he-IL"/>
              </w:rPr>
              <w:t>0</w:t>
            </w:r>
            <w:r w:rsidRPr="00A102AB">
              <w:rPr>
                <w:rFonts w:asciiTheme="majorBidi" w:hAnsiTheme="majorBidi" w:cstheme="majorBidi"/>
                <w:color w:val="000000"/>
                <w:sz w:val="24"/>
                <w:szCs w:val="24"/>
                <w:lang w:bidi="he-IL"/>
              </w:rPr>
              <w:t>,</w:t>
            </w:r>
            <w:r>
              <w:rPr>
                <w:rFonts w:asciiTheme="majorBidi" w:hAnsiTheme="majorBidi" w:cstheme="majorBidi"/>
                <w:color w:val="000000"/>
                <w:sz w:val="24"/>
                <w:szCs w:val="24"/>
                <w:lang w:val="ru-RU" w:bidi="he-IL"/>
              </w:rPr>
              <w:t>510</w:t>
            </w:r>
            <w:r>
              <w:rPr>
                <w:rFonts w:asciiTheme="majorBidi" w:hAnsiTheme="majorBidi" w:cstheme="majorBidi"/>
                <w:color w:val="000000"/>
                <w:sz w:val="24"/>
                <w:szCs w:val="24"/>
                <w:vertAlign w:val="superscript"/>
                <w:lang w:bidi="he-IL"/>
              </w:rPr>
              <w:t>*</w:t>
            </w:r>
          </w:p>
        </w:tc>
      </w:tr>
      <w:tr w:rsidR="007B49DE" w:rsidRPr="00A102AB" w:rsidTr="007B49DE">
        <w:trPr>
          <w:cantSplit/>
          <w:trHeight w:val="299"/>
          <w:jc w:val="center"/>
        </w:trPr>
        <w:tc>
          <w:tcPr>
            <w:tcW w:w="2570" w:type="dxa"/>
            <w:vMerge w:val="restart"/>
            <w:tcBorders>
              <w:top w:val="single" w:sz="4" w:space="0" w:color="auto"/>
              <w:left w:val="single" w:sz="4" w:space="0" w:color="auto"/>
              <w:bottom w:val="single" w:sz="4" w:space="0" w:color="auto"/>
              <w:right w:val="single" w:sz="4" w:space="0" w:color="auto"/>
            </w:tcBorders>
            <w:shd w:val="clear" w:color="auto" w:fill="FFFFFF"/>
          </w:tcPr>
          <w:p w:rsidR="007B49DE" w:rsidRPr="009032DC" w:rsidRDefault="007B49DE" w:rsidP="007B49DE">
            <w:pPr>
              <w:autoSpaceDE w:val="0"/>
              <w:autoSpaceDN w:val="0"/>
              <w:adjustRightInd w:val="0"/>
              <w:spacing w:after="0" w:line="240" w:lineRule="auto"/>
              <w:ind w:left="60" w:right="60"/>
              <w:jc w:val="center"/>
              <w:rPr>
                <w:rFonts w:asciiTheme="majorBidi" w:hAnsiTheme="majorBidi" w:cstheme="majorBidi"/>
                <w:color w:val="000000"/>
                <w:sz w:val="24"/>
                <w:szCs w:val="24"/>
                <w:lang w:bidi="he-IL"/>
              </w:rPr>
            </w:pPr>
            <w:r>
              <w:rPr>
                <w:rFonts w:asciiTheme="majorBidi" w:hAnsiTheme="majorBidi" w:cstheme="majorBidi"/>
                <w:color w:val="000000"/>
                <w:sz w:val="24"/>
                <w:szCs w:val="24"/>
                <w:lang w:bidi="he-IL"/>
              </w:rPr>
              <w:t>ВВП на душу населення</w:t>
            </w:r>
          </w:p>
        </w:tc>
        <w:tc>
          <w:tcPr>
            <w:tcW w:w="2199" w:type="dxa"/>
            <w:tcBorders>
              <w:top w:val="single" w:sz="4" w:space="0" w:color="auto"/>
              <w:left w:val="single" w:sz="4" w:space="0" w:color="auto"/>
              <w:bottom w:val="single" w:sz="4" w:space="0" w:color="auto"/>
              <w:right w:val="single" w:sz="4" w:space="0" w:color="auto"/>
            </w:tcBorders>
            <w:shd w:val="clear" w:color="auto" w:fill="FFFFFF"/>
          </w:tcPr>
          <w:p w:rsidR="007B49DE" w:rsidRPr="00952103" w:rsidRDefault="007B49DE" w:rsidP="007B49DE">
            <w:pPr>
              <w:jc w:val="center"/>
              <w:rPr>
                <w:rFonts w:asciiTheme="majorBidi" w:hAnsiTheme="majorBidi" w:cstheme="majorBidi"/>
                <w:sz w:val="24"/>
                <w:szCs w:val="24"/>
              </w:rPr>
            </w:pPr>
            <w:r w:rsidRPr="00952103">
              <w:rPr>
                <w:rFonts w:asciiTheme="majorBidi" w:hAnsiTheme="majorBidi" w:cstheme="majorBidi"/>
                <w:sz w:val="24"/>
                <w:szCs w:val="24"/>
              </w:rPr>
              <w:t>Кореляція Пірсона</w:t>
            </w:r>
          </w:p>
        </w:tc>
        <w:tc>
          <w:tcPr>
            <w:tcW w:w="1611" w:type="dxa"/>
            <w:tcBorders>
              <w:top w:val="single" w:sz="4" w:space="0" w:color="auto"/>
              <w:left w:val="single" w:sz="4" w:space="0" w:color="auto"/>
              <w:bottom w:val="single" w:sz="4" w:space="0" w:color="auto"/>
              <w:right w:val="single" w:sz="4" w:space="0" w:color="auto"/>
            </w:tcBorders>
            <w:shd w:val="clear" w:color="auto" w:fill="E7E6E6" w:themeFill="background2"/>
            <w:vAlign w:val="center"/>
          </w:tcPr>
          <w:p w:rsidR="007B49DE" w:rsidRPr="00A102AB" w:rsidRDefault="007B49DE" w:rsidP="007B49DE">
            <w:pPr>
              <w:autoSpaceDE w:val="0"/>
              <w:autoSpaceDN w:val="0"/>
              <w:adjustRightInd w:val="0"/>
              <w:spacing w:after="0" w:line="320" w:lineRule="atLeast"/>
              <w:ind w:left="60" w:right="60"/>
              <w:jc w:val="center"/>
              <w:rPr>
                <w:rFonts w:asciiTheme="majorBidi" w:hAnsiTheme="majorBidi" w:cstheme="majorBidi"/>
                <w:color w:val="000000"/>
                <w:sz w:val="24"/>
                <w:szCs w:val="24"/>
                <w:lang w:bidi="he-IL"/>
              </w:rPr>
            </w:pPr>
            <w:r>
              <w:rPr>
                <w:rFonts w:asciiTheme="majorBidi" w:hAnsiTheme="majorBidi" w:cstheme="majorBidi"/>
                <w:color w:val="000000"/>
                <w:sz w:val="24"/>
                <w:szCs w:val="24"/>
                <w:lang w:bidi="he-IL"/>
              </w:rPr>
              <w:t>0,447</w:t>
            </w:r>
            <w:r>
              <w:rPr>
                <w:rFonts w:asciiTheme="majorBidi" w:hAnsiTheme="majorBidi" w:cstheme="majorBidi"/>
                <w:color w:val="000000"/>
                <w:sz w:val="24"/>
                <w:szCs w:val="24"/>
                <w:vertAlign w:val="superscript"/>
                <w:lang w:bidi="he-IL"/>
              </w:rPr>
              <w:t>*</w:t>
            </w:r>
          </w:p>
        </w:tc>
        <w:tc>
          <w:tcPr>
            <w:tcW w:w="1417" w:type="dxa"/>
            <w:tcBorders>
              <w:top w:val="single" w:sz="4" w:space="0" w:color="auto"/>
              <w:left w:val="single" w:sz="4" w:space="0" w:color="auto"/>
              <w:bottom w:val="single" w:sz="4" w:space="0" w:color="auto"/>
              <w:right w:val="single" w:sz="4" w:space="0" w:color="auto"/>
            </w:tcBorders>
            <w:shd w:val="clear" w:color="auto" w:fill="E7E6E6" w:themeFill="background2"/>
            <w:vAlign w:val="center"/>
          </w:tcPr>
          <w:p w:rsidR="007B49DE" w:rsidRPr="007B49DE" w:rsidRDefault="007B49DE" w:rsidP="007B49DE">
            <w:pPr>
              <w:autoSpaceDE w:val="0"/>
              <w:autoSpaceDN w:val="0"/>
              <w:adjustRightInd w:val="0"/>
              <w:spacing w:after="0" w:line="320" w:lineRule="atLeast"/>
              <w:ind w:left="60" w:right="60"/>
              <w:jc w:val="center"/>
              <w:rPr>
                <w:rFonts w:asciiTheme="majorBidi" w:hAnsiTheme="majorBidi" w:cstheme="majorBidi"/>
                <w:color w:val="000000"/>
                <w:sz w:val="24"/>
                <w:szCs w:val="24"/>
                <w:lang w:val="ru-RU" w:bidi="he-IL"/>
              </w:rPr>
            </w:pPr>
            <w:r>
              <w:rPr>
                <w:rFonts w:asciiTheme="majorBidi" w:hAnsiTheme="majorBidi" w:cstheme="majorBidi"/>
                <w:color w:val="000000"/>
                <w:sz w:val="24"/>
                <w:szCs w:val="24"/>
                <w:lang w:bidi="he-IL"/>
              </w:rPr>
              <w:t>0</w:t>
            </w:r>
            <w:r>
              <w:rPr>
                <w:rFonts w:asciiTheme="majorBidi" w:hAnsiTheme="majorBidi" w:cstheme="majorBidi"/>
                <w:color w:val="000000"/>
                <w:sz w:val="24"/>
                <w:szCs w:val="24"/>
                <w:lang w:val="ru-RU" w:bidi="he-IL"/>
              </w:rPr>
              <w:t>,510</w:t>
            </w:r>
            <w:r>
              <w:rPr>
                <w:rFonts w:asciiTheme="majorBidi" w:hAnsiTheme="majorBidi" w:cstheme="majorBidi"/>
                <w:color w:val="000000"/>
                <w:sz w:val="24"/>
                <w:szCs w:val="24"/>
                <w:vertAlign w:val="superscript"/>
                <w:lang w:bidi="he-IL"/>
              </w:rPr>
              <w:t>*</w:t>
            </w:r>
          </w:p>
        </w:tc>
        <w:tc>
          <w:tcPr>
            <w:tcW w:w="1985" w:type="dxa"/>
            <w:tcBorders>
              <w:top w:val="single" w:sz="4" w:space="0" w:color="auto"/>
              <w:left w:val="single" w:sz="4" w:space="0" w:color="auto"/>
              <w:bottom w:val="single" w:sz="4" w:space="0" w:color="auto"/>
              <w:right w:val="single" w:sz="4" w:space="0" w:color="auto"/>
            </w:tcBorders>
            <w:shd w:val="clear" w:color="auto" w:fill="FFFFFF"/>
            <w:vAlign w:val="center"/>
          </w:tcPr>
          <w:p w:rsidR="007B49DE" w:rsidRPr="007B49DE" w:rsidRDefault="007B49DE" w:rsidP="007B49DE">
            <w:pPr>
              <w:autoSpaceDE w:val="0"/>
              <w:autoSpaceDN w:val="0"/>
              <w:adjustRightInd w:val="0"/>
              <w:spacing w:after="0" w:line="320" w:lineRule="atLeast"/>
              <w:ind w:left="60" w:right="60"/>
              <w:jc w:val="center"/>
              <w:rPr>
                <w:rFonts w:asciiTheme="majorBidi" w:hAnsiTheme="majorBidi" w:cstheme="majorBidi"/>
                <w:color w:val="000000"/>
                <w:sz w:val="24"/>
                <w:szCs w:val="24"/>
                <w:lang w:val="ru-RU" w:bidi="he-IL"/>
              </w:rPr>
            </w:pPr>
            <w:r>
              <w:rPr>
                <w:rFonts w:asciiTheme="majorBidi" w:hAnsiTheme="majorBidi" w:cstheme="majorBidi"/>
                <w:color w:val="000000"/>
                <w:sz w:val="24"/>
                <w:szCs w:val="24"/>
                <w:lang w:val="ru-RU" w:bidi="he-IL"/>
              </w:rPr>
              <w:t>1</w:t>
            </w:r>
          </w:p>
        </w:tc>
      </w:tr>
      <w:tr w:rsidR="007B49DE" w:rsidRPr="00A102AB" w:rsidTr="00CE2E96">
        <w:trPr>
          <w:cantSplit/>
          <w:jc w:val="center"/>
        </w:trPr>
        <w:tc>
          <w:tcPr>
            <w:tcW w:w="2570" w:type="dxa"/>
            <w:vMerge/>
            <w:tcBorders>
              <w:top w:val="single" w:sz="4" w:space="0" w:color="auto"/>
              <w:left w:val="single" w:sz="4" w:space="0" w:color="auto"/>
              <w:bottom w:val="single" w:sz="4" w:space="0" w:color="auto"/>
              <w:right w:val="single" w:sz="4" w:space="0" w:color="auto"/>
            </w:tcBorders>
            <w:shd w:val="clear" w:color="auto" w:fill="FFFFFF"/>
          </w:tcPr>
          <w:p w:rsidR="007B49DE" w:rsidRPr="00A102AB" w:rsidRDefault="007B49DE" w:rsidP="007B49DE">
            <w:pPr>
              <w:autoSpaceDE w:val="0"/>
              <w:autoSpaceDN w:val="0"/>
              <w:adjustRightInd w:val="0"/>
              <w:spacing w:after="0" w:line="240" w:lineRule="auto"/>
              <w:rPr>
                <w:rFonts w:asciiTheme="majorBidi" w:hAnsiTheme="majorBidi" w:cstheme="majorBidi"/>
                <w:sz w:val="24"/>
                <w:szCs w:val="24"/>
                <w:lang w:bidi="he-IL"/>
              </w:rPr>
            </w:pPr>
          </w:p>
        </w:tc>
        <w:tc>
          <w:tcPr>
            <w:tcW w:w="2199" w:type="dxa"/>
            <w:tcBorders>
              <w:top w:val="single" w:sz="4" w:space="0" w:color="auto"/>
              <w:left w:val="single" w:sz="4" w:space="0" w:color="auto"/>
              <w:bottom w:val="single" w:sz="4" w:space="0" w:color="auto"/>
              <w:right w:val="single" w:sz="4" w:space="0" w:color="auto"/>
            </w:tcBorders>
            <w:shd w:val="clear" w:color="auto" w:fill="FFFFFF"/>
          </w:tcPr>
          <w:p w:rsidR="007B49DE" w:rsidRPr="00A102AB" w:rsidRDefault="007B49DE" w:rsidP="007B49DE">
            <w:pPr>
              <w:autoSpaceDE w:val="0"/>
              <w:autoSpaceDN w:val="0"/>
              <w:adjustRightInd w:val="0"/>
              <w:spacing w:after="0" w:line="320" w:lineRule="atLeast"/>
              <w:ind w:left="60" w:right="60"/>
              <w:rPr>
                <w:rFonts w:asciiTheme="majorBidi" w:hAnsiTheme="majorBidi" w:cstheme="majorBidi"/>
                <w:color w:val="000000"/>
                <w:sz w:val="24"/>
                <w:szCs w:val="24"/>
                <w:lang w:bidi="he-IL"/>
              </w:rPr>
            </w:pPr>
            <w:r w:rsidRPr="00A102AB">
              <w:rPr>
                <w:rFonts w:asciiTheme="majorBidi" w:hAnsiTheme="majorBidi" w:cstheme="majorBidi"/>
                <w:color w:val="000000"/>
                <w:sz w:val="24"/>
                <w:szCs w:val="24"/>
                <w:lang w:bidi="he-IL"/>
              </w:rPr>
              <w:t>N</w:t>
            </w:r>
          </w:p>
        </w:tc>
        <w:tc>
          <w:tcPr>
            <w:tcW w:w="1611" w:type="dxa"/>
            <w:tcBorders>
              <w:top w:val="single" w:sz="4" w:space="0" w:color="auto"/>
              <w:left w:val="single" w:sz="4" w:space="0" w:color="auto"/>
              <w:bottom w:val="single" w:sz="4" w:space="0" w:color="auto"/>
              <w:right w:val="single" w:sz="4" w:space="0" w:color="auto"/>
            </w:tcBorders>
            <w:shd w:val="clear" w:color="auto" w:fill="FFFFFF"/>
            <w:vAlign w:val="center"/>
          </w:tcPr>
          <w:p w:rsidR="007B49DE" w:rsidRPr="007B49DE" w:rsidRDefault="007B49DE" w:rsidP="007B49DE">
            <w:pPr>
              <w:autoSpaceDE w:val="0"/>
              <w:autoSpaceDN w:val="0"/>
              <w:adjustRightInd w:val="0"/>
              <w:spacing w:after="0" w:line="320" w:lineRule="atLeast"/>
              <w:ind w:left="60" w:right="60"/>
              <w:jc w:val="center"/>
              <w:rPr>
                <w:rFonts w:asciiTheme="majorBidi" w:hAnsiTheme="majorBidi" w:cstheme="majorBidi"/>
                <w:color w:val="000000"/>
                <w:sz w:val="24"/>
                <w:szCs w:val="24"/>
                <w:lang w:val="ru-RU" w:bidi="he-IL"/>
              </w:rPr>
            </w:pPr>
            <w:r>
              <w:rPr>
                <w:rFonts w:asciiTheme="majorBidi" w:hAnsiTheme="majorBidi" w:cstheme="majorBidi"/>
                <w:color w:val="000000"/>
                <w:sz w:val="24"/>
                <w:szCs w:val="24"/>
                <w:lang w:val="ru-RU" w:bidi="he-IL"/>
              </w:rPr>
              <w:t>23</w:t>
            </w:r>
          </w:p>
        </w:tc>
        <w:tc>
          <w:tcPr>
            <w:tcW w:w="1417" w:type="dxa"/>
            <w:tcBorders>
              <w:top w:val="single" w:sz="4" w:space="0" w:color="auto"/>
              <w:left w:val="single" w:sz="4" w:space="0" w:color="auto"/>
              <w:bottom w:val="single" w:sz="4" w:space="0" w:color="auto"/>
              <w:right w:val="single" w:sz="4" w:space="0" w:color="auto"/>
            </w:tcBorders>
            <w:shd w:val="clear" w:color="auto" w:fill="FFFFFF"/>
            <w:vAlign w:val="center"/>
          </w:tcPr>
          <w:p w:rsidR="007B49DE" w:rsidRPr="00A102AB" w:rsidRDefault="007B49DE" w:rsidP="007B49DE">
            <w:pPr>
              <w:autoSpaceDE w:val="0"/>
              <w:autoSpaceDN w:val="0"/>
              <w:adjustRightInd w:val="0"/>
              <w:spacing w:after="0" w:line="320" w:lineRule="atLeast"/>
              <w:ind w:left="60" w:right="60"/>
              <w:jc w:val="center"/>
              <w:rPr>
                <w:rFonts w:asciiTheme="majorBidi" w:hAnsiTheme="majorBidi" w:cstheme="majorBidi"/>
                <w:color w:val="000000"/>
                <w:sz w:val="24"/>
                <w:szCs w:val="24"/>
                <w:lang w:bidi="he-IL"/>
              </w:rPr>
            </w:pPr>
            <w:r>
              <w:rPr>
                <w:rFonts w:asciiTheme="majorBidi" w:hAnsiTheme="majorBidi" w:cstheme="majorBidi"/>
                <w:color w:val="000000"/>
                <w:sz w:val="24"/>
                <w:szCs w:val="24"/>
                <w:lang w:bidi="he-IL"/>
              </w:rPr>
              <w:t>23</w:t>
            </w:r>
          </w:p>
        </w:tc>
        <w:tc>
          <w:tcPr>
            <w:tcW w:w="1985" w:type="dxa"/>
            <w:tcBorders>
              <w:top w:val="single" w:sz="4" w:space="0" w:color="auto"/>
              <w:left w:val="single" w:sz="4" w:space="0" w:color="auto"/>
              <w:bottom w:val="single" w:sz="4" w:space="0" w:color="auto"/>
              <w:right w:val="single" w:sz="4" w:space="0" w:color="auto"/>
            </w:tcBorders>
            <w:shd w:val="clear" w:color="auto" w:fill="FFFFFF"/>
            <w:vAlign w:val="center"/>
          </w:tcPr>
          <w:p w:rsidR="007B49DE" w:rsidRPr="007B49DE" w:rsidRDefault="007B49DE" w:rsidP="007B49DE">
            <w:pPr>
              <w:autoSpaceDE w:val="0"/>
              <w:autoSpaceDN w:val="0"/>
              <w:adjustRightInd w:val="0"/>
              <w:spacing w:after="0" w:line="320" w:lineRule="atLeast"/>
              <w:ind w:left="60" w:right="60"/>
              <w:jc w:val="center"/>
              <w:rPr>
                <w:rFonts w:asciiTheme="majorBidi" w:hAnsiTheme="majorBidi" w:cstheme="majorBidi"/>
                <w:color w:val="000000"/>
                <w:sz w:val="24"/>
                <w:szCs w:val="24"/>
                <w:lang w:val="ru-RU" w:bidi="he-IL"/>
              </w:rPr>
            </w:pPr>
            <w:r>
              <w:rPr>
                <w:rFonts w:asciiTheme="majorBidi" w:hAnsiTheme="majorBidi" w:cstheme="majorBidi"/>
                <w:color w:val="000000"/>
                <w:sz w:val="24"/>
                <w:szCs w:val="24"/>
                <w:lang w:val="ru-RU" w:bidi="he-IL"/>
              </w:rPr>
              <w:t>24</w:t>
            </w:r>
          </w:p>
        </w:tc>
      </w:tr>
      <w:tr w:rsidR="007B49DE" w:rsidRPr="00A102AB" w:rsidTr="00CE2E96">
        <w:trPr>
          <w:cantSplit/>
          <w:jc w:val="center"/>
        </w:trPr>
        <w:tc>
          <w:tcPr>
            <w:tcW w:w="9782" w:type="dxa"/>
            <w:gridSpan w:val="5"/>
            <w:tcBorders>
              <w:top w:val="single" w:sz="4" w:space="0" w:color="auto"/>
              <w:left w:val="nil"/>
              <w:bottom w:val="nil"/>
              <w:right w:val="nil"/>
            </w:tcBorders>
            <w:shd w:val="clear" w:color="auto" w:fill="FFFFFF"/>
          </w:tcPr>
          <w:p w:rsidR="007B49DE" w:rsidRDefault="007B49DE" w:rsidP="007B49DE">
            <w:pPr>
              <w:autoSpaceDE w:val="0"/>
              <w:autoSpaceDN w:val="0"/>
              <w:adjustRightInd w:val="0"/>
              <w:spacing w:after="0" w:line="320" w:lineRule="atLeast"/>
              <w:ind w:left="60" w:right="60"/>
              <w:rPr>
                <w:rFonts w:asciiTheme="majorBidi" w:hAnsiTheme="majorBidi" w:cstheme="majorBidi"/>
                <w:color w:val="000000"/>
                <w:sz w:val="24"/>
                <w:szCs w:val="24"/>
                <w:lang w:bidi="he-IL"/>
              </w:rPr>
            </w:pPr>
            <w:r w:rsidRPr="00A102AB">
              <w:rPr>
                <w:rFonts w:asciiTheme="majorBidi" w:hAnsiTheme="majorBidi" w:cstheme="majorBidi"/>
                <w:color w:val="000000"/>
                <w:sz w:val="24"/>
                <w:szCs w:val="24"/>
                <w:lang w:bidi="he-IL"/>
              </w:rPr>
              <w:t xml:space="preserve">**. </w:t>
            </w:r>
            <w:r w:rsidRPr="00952103">
              <w:rPr>
                <w:rFonts w:asciiTheme="majorBidi" w:hAnsiTheme="majorBidi" w:cstheme="majorBidi"/>
                <w:color w:val="000000"/>
                <w:sz w:val="24"/>
                <w:szCs w:val="24"/>
                <w:lang w:bidi="he-IL"/>
              </w:rPr>
              <w:t>Кореляція значуща на рівні 0,01 (двостороння)</w:t>
            </w:r>
            <w:r w:rsidRPr="00A102AB">
              <w:rPr>
                <w:rFonts w:asciiTheme="majorBidi" w:hAnsiTheme="majorBidi" w:cstheme="majorBidi"/>
                <w:color w:val="000000"/>
                <w:sz w:val="24"/>
                <w:szCs w:val="24"/>
                <w:lang w:bidi="he-IL"/>
              </w:rPr>
              <w:t>.</w:t>
            </w:r>
          </w:p>
          <w:p w:rsidR="007B49DE" w:rsidRPr="00A102AB" w:rsidRDefault="007B49DE" w:rsidP="007B49DE">
            <w:pPr>
              <w:autoSpaceDE w:val="0"/>
              <w:autoSpaceDN w:val="0"/>
              <w:adjustRightInd w:val="0"/>
              <w:spacing w:after="0" w:line="320" w:lineRule="atLeast"/>
              <w:ind w:left="60" w:right="60"/>
              <w:rPr>
                <w:rFonts w:asciiTheme="majorBidi" w:hAnsiTheme="majorBidi" w:cstheme="majorBidi"/>
                <w:color w:val="000000"/>
                <w:sz w:val="24"/>
                <w:szCs w:val="24"/>
                <w:lang w:bidi="he-IL"/>
              </w:rPr>
            </w:pPr>
            <w:r>
              <w:rPr>
                <w:rFonts w:asciiTheme="majorBidi" w:hAnsiTheme="majorBidi" w:cstheme="majorBidi"/>
                <w:color w:val="000000"/>
                <w:sz w:val="24"/>
                <w:szCs w:val="24"/>
                <w:lang w:bidi="he-IL"/>
              </w:rPr>
              <w:t>*. Кореляці</w:t>
            </w:r>
            <w:r w:rsidRPr="00A102AB">
              <w:rPr>
                <w:rFonts w:asciiTheme="majorBidi" w:hAnsiTheme="majorBidi" w:cstheme="majorBidi"/>
                <w:color w:val="000000"/>
                <w:sz w:val="24"/>
                <w:szCs w:val="24"/>
                <w:lang w:bidi="he-IL"/>
              </w:rPr>
              <w:t xml:space="preserve">я </w:t>
            </w:r>
            <w:r>
              <w:rPr>
                <w:rFonts w:asciiTheme="majorBidi" w:hAnsiTheme="majorBidi" w:cstheme="majorBidi"/>
                <w:color w:val="000000"/>
                <w:sz w:val="24"/>
                <w:szCs w:val="24"/>
                <w:lang w:bidi="he-IL"/>
              </w:rPr>
              <w:t>значуща</w:t>
            </w:r>
            <w:r w:rsidRPr="00A102AB">
              <w:rPr>
                <w:rFonts w:asciiTheme="majorBidi" w:hAnsiTheme="majorBidi" w:cstheme="majorBidi"/>
                <w:color w:val="000000"/>
                <w:sz w:val="24"/>
                <w:szCs w:val="24"/>
                <w:lang w:bidi="he-IL"/>
              </w:rPr>
              <w:t xml:space="preserve"> на </w:t>
            </w:r>
            <w:r>
              <w:rPr>
                <w:rFonts w:asciiTheme="majorBidi" w:hAnsiTheme="majorBidi" w:cstheme="majorBidi"/>
                <w:color w:val="000000"/>
                <w:sz w:val="24"/>
                <w:szCs w:val="24"/>
                <w:lang w:bidi="he-IL"/>
              </w:rPr>
              <w:t>рівні 0,05 (дво</w:t>
            </w:r>
            <w:r w:rsidRPr="00A102AB">
              <w:rPr>
                <w:rFonts w:asciiTheme="majorBidi" w:hAnsiTheme="majorBidi" w:cstheme="majorBidi"/>
                <w:color w:val="000000"/>
                <w:sz w:val="24"/>
                <w:szCs w:val="24"/>
                <w:lang w:bidi="he-IL"/>
              </w:rPr>
              <w:t>сторон</w:t>
            </w:r>
            <w:r>
              <w:rPr>
                <w:rFonts w:asciiTheme="majorBidi" w:hAnsiTheme="majorBidi" w:cstheme="majorBidi"/>
                <w:color w:val="000000"/>
                <w:sz w:val="24"/>
                <w:szCs w:val="24"/>
                <w:lang w:bidi="he-IL"/>
              </w:rPr>
              <w:t>ня</w:t>
            </w:r>
            <w:r w:rsidRPr="00A102AB">
              <w:rPr>
                <w:rFonts w:asciiTheme="majorBidi" w:hAnsiTheme="majorBidi" w:cstheme="majorBidi"/>
                <w:color w:val="000000"/>
                <w:sz w:val="24"/>
                <w:szCs w:val="24"/>
                <w:lang w:bidi="he-IL"/>
              </w:rPr>
              <w:t>).</w:t>
            </w:r>
          </w:p>
        </w:tc>
      </w:tr>
    </w:tbl>
    <w:p w:rsidR="007B49DE" w:rsidRPr="00F34025" w:rsidRDefault="007B49DE" w:rsidP="00436229">
      <w:pPr>
        <w:autoSpaceDE w:val="0"/>
        <w:autoSpaceDN w:val="0"/>
        <w:adjustRightInd w:val="0"/>
        <w:spacing w:after="0" w:line="400" w:lineRule="atLeast"/>
        <w:ind w:firstLine="851"/>
        <w:rPr>
          <w:rFonts w:ascii="Times New Roman" w:hAnsi="Times New Roman" w:cs="Times New Roman"/>
          <w:sz w:val="28"/>
          <w:szCs w:val="28"/>
          <w:lang w:val="ru-RU" w:bidi="he-IL"/>
        </w:rPr>
      </w:pPr>
      <w:r w:rsidRPr="00E7155C">
        <w:rPr>
          <w:rFonts w:ascii="Times New Roman" w:hAnsi="Times New Roman" w:cs="Times New Roman"/>
          <w:sz w:val="28"/>
          <w:szCs w:val="28"/>
          <w:lang w:bidi="he-IL"/>
        </w:rPr>
        <w:t xml:space="preserve">Джерело: складено автором на основі </w:t>
      </w:r>
      <w:r w:rsidRPr="00E7155C">
        <w:rPr>
          <w:rFonts w:ascii="Times New Roman" w:hAnsi="Times New Roman" w:cs="Times New Roman"/>
          <w:sz w:val="28"/>
          <w:szCs w:val="28"/>
          <w:lang w:val="ru-RU" w:bidi="he-IL"/>
        </w:rPr>
        <w:t>[</w:t>
      </w:r>
      <w:r w:rsidRPr="00282BC9">
        <w:rPr>
          <w:rFonts w:ascii="Times New Roman" w:hAnsi="Times New Roman" w:cs="Times New Roman"/>
          <w:sz w:val="28"/>
          <w:szCs w:val="28"/>
          <w:lang w:val="ru-RU" w:bidi="he-IL"/>
        </w:rPr>
        <w:t>21</w:t>
      </w:r>
      <w:r w:rsidRPr="00E7155C">
        <w:rPr>
          <w:rFonts w:ascii="Times New Roman" w:hAnsi="Times New Roman" w:cs="Times New Roman"/>
          <w:sz w:val="28"/>
          <w:szCs w:val="28"/>
          <w:lang w:val="ru-RU" w:bidi="he-IL"/>
        </w:rPr>
        <w:t>]</w:t>
      </w:r>
      <w:r>
        <w:rPr>
          <w:rFonts w:ascii="Times New Roman" w:hAnsi="Times New Roman" w:cs="Times New Roman"/>
          <w:sz w:val="28"/>
          <w:szCs w:val="28"/>
          <w:lang w:val="ru-RU" w:bidi="he-IL"/>
        </w:rPr>
        <w:t>.</w:t>
      </w:r>
    </w:p>
    <w:p w:rsidR="007B49DE" w:rsidRPr="007B49DE" w:rsidRDefault="007B49DE" w:rsidP="007B49DE">
      <w:pPr>
        <w:tabs>
          <w:tab w:val="left" w:pos="993"/>
        </w:tabs>
        <w:spacing w:after="0" w:line="360" w:lineRule="auto"/>
        <w:jc w:val="right"/>
        <w:rPr>
          <w:rFonts w:asciiTheme="majorBidi" w:hAnsiTheme="majorBidi" w:cstheme="majorBidi"/>
          <w:sz w:val="28"/>
          <w:szCs w:val="28"/>
          <w:lang w:val="ru-RU"/>
        </w:rPr>
      </w:pPr>
      <w:r w:rsidRPr="00503927">
        <w:rPr>
          <w:rFonts w:asciiTheme="majorBidi" w:hAnsiTheme="majorBidi" w:cstheme="majorBidi"/>
          <w:sz w:val="28"/>
          <w:szCs w:val="28"/>
        </w:rPr>
        <w:t>Таблиця А</w:t>
      </w:r>
      <w:r>
        <w:rPr>
          <w:rFonts w:asciiTheme="majorBidi" w:hAnsiTheme="majorBidi" w:cstheme="majorBidi"/>
          <w:sz w:val="28"/>
          <w:szCs w:val="28"/>
        </w:rPr>
        <w:t>.</w:t>
      </w:r>
      <w:r>
        <w:rPr>
          <w:rFonts w:asciiTheme="majorBidi" w:hAnsiTheme="majorBidi" w:cstheme="majorBidi"/>
          <w:sz w:val="28"/>
          <w:szCs w:val="28"/>
          <w:lang w:val="ru-RU"/>
        </w:rPr>
        <w:t>7</w:t>
      </w:r>
    </w:p>
    <w:tbl>
      <w:tblPr>
        <w:tblW w:w="9923"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922"/>
        <w:gridCol w:w="2898"/>
        <w:gridCol w:w="1701"/>
        <w:gridCol w:w="1417"/>
        <w:gridCol w:w="1985"/>
      </w:tblGrid>
      <w:tr w:rsidR="007B49DE" w:rsidRPr="00A102AB" w:rsidTr="00CE2E96">
        <w:trPr>
          <w:cantSplit/>
        </w:trPr>
        <w:tc>
          <w:tcPr>
            <w:tcW w:w="9923" w:type="dxa"/>
            <w:gridSpan w:val="5"/>
            <w:tcBorders>
              <w:top w:val="nil"/>
              <w:left w:val="nil"/>
              <w:bottom w:val="single" w:sz="4" w:space="0" w:color="auto"/>
              <w:right w:val="nil"/>
            </w:tcBorders>
            <w:shd w:val="clear" w:color="auto" w:fill="FFFFFF"/>
            <w:vAlign w:val="center"/>
          </w:tcPr>
          <w:p w:rsidR="007B49DE" w:rsidRPr="0055435A" w:rsidRDefault="007B49DE" w:rsidP="00CE2E96">
            <w:pPr>
              <w:autoSpaceDE w:val="0"/>
              <w:autoSpaceDN w:val="0"/>
              <w:adjustRightInd w:val="0"/>
              <w:spacing w:after="0" w:line="320" w:lineRule="atLeast"/>
              <w:ind w:left="60" w:right="60"/>
              <w:jc w:val="center"/>
              <w:rPr>
                <w:rFonts w:asciiTheme="majorBidi" w:hAnsiTheme="majorBidi" w:cstheme="majorBidi"/>
                <w:color w:val="000000"/>
                <w:sz w:val="28"/>
                <w:szCs w:val="28"/>
                <w:lang w:bidi="he-IL"/>
              </w:rPr>
            </w:pPr>
            <w:r w:rsidRPr="0055435A">
              <w:rPr>
                <w:rFonts w:asciiTheme="majorBidi" w:hAnsiTheme="majorBidi" w:cstheme="majorBidi"/>
                <w:color w:val="000000"/>
                <w:sz w:val="28"/>
                <w:szCs w:val="28"/>
                <w:lang w:bidi="he-IL"/>
              </w:rPr>
              <w:t>Кореляційна залежність між показниками Фінляндії</w:t>
            </w:r>
          </w:p>
        </w:tc>
      </w:tr>
      <w:tr w:rsidR="007B49DE" w:rsidRPr="00A102AB" w:rsidTr="00F34025">
        <w:trPr>
          <w:cantSplit/>
        </w:trPr>
        <w:tc>
          <w:tcPr>
            <w:tcW w:w="4820" w:type="dxa"/>
            <w:gridSpan w:val="2"/>
            <w:tcBorders>
              <w:top w:val="single" w:sz="4" w:space="0" w:color="auto"/>
              <w:left w:val="single" w:sz="4" w:space="0" w:color="auto"/>
              <w:bottom w:val="single" w:sz="4" w:space="0" w:color="auto"/>
              <w:right w:val="single" w:sz="4" w:space="0" w:color="auto"/>
            </w:tcBorders>
            <w:shd w:val="clear" w:color="auto" w:fill="FFFFFF"/>
            <w:vAlign w:val="bottom"/>
          </w:tcPr>
          <w:p w:rsidR="007B49DE" w:rsidRPr="00503927" w:rsidRDefault="007B49DE" w:rsidP="00CE2E96">
            <w:pPr>
              <w:autoSpaceDE w:val="0"/>
              <w:autoSpaceDN w:val="0"/>
              <w:adjustRightInd w:val="0"/>
              <w:spacing w:after="0" w:line="240" w:lineRule="auto"/>
              <w:jc w:val="center"/>
              <w:rPr>
                <w:rFonts w:asciiTheme="majorBidi" w:hAnsiTheme="majorBidi" w:cstheme="majorBidi"/>
                <w:sz w:val="28"/>
                <w:szCs w:val="28"/>
                <w:lang w:bidi="he-IL"/>
              </w:rPr>
            </w:pPr>
            <w:r w:rsidRPr="00503927">
              <w:rPr>
                <w:rFonts w:asciiTheme="majorBidi" w:hAnsiTheme="majorBidi" w:cstheme="majorBidi"/>
                <w:sz w:val="28"/>
                <w:szCs w:val="28"/>
                <w:lang w:val="ru-RU" w:bidi="he-IL"/>
              </w:rPr>
              <w:t>Ф</w:t>
            </w:r>
            <w:r w:rsidRPr="00503927">
              <w:rPr>
                <w:rFonts w:asciiTheme="majorBidi" w:hAnsiTheme="majorBidi" w:cstheme="majorBidi"/>
                <w:sz w:val="28"/>
                <w:szCs w:val="28"/>
                <w:lang w:bidi="he-IL"/>
              </w:rPr>
              <w:t>інляндія</w:t>
            </w:r>
          </w:p>
        </w:tc>
        <w:tc>
          <w:tcPr>
            <w:tcW w:w="1701" w:type="dxa"/>
            <w:tcBorders>
              <w:top w:val="single" w:sz="4" w:space="0" w:color="auto"/>
              <w:left w:val="single" w:sz="4" w:space="0" w:color="auto"/>
              <w:bottom w:val="single" w:sz="4" w:space="0" w:color="auto"/>
              <w:right w:val="single" w:sz="4" w:space="0" w:color="auto"/>
            </w:tcBorders>
            <w:shd w:val="clear" w:color="auto" w:fill="FFFFFF"/>
            <w:vAlign w:val="bottom"/>
          </w:tcPr>
          <w:p w:rsidR="007B49DE" w:rsidRPr="009032DC" w:rsidRDefault="00F34025" w:rsidP="00CE2E96">
            <w:pPr>
              <w:autoSpaceDE w:val="0"/>
              <w:autoSpaceDN w:val="0"/>
              <w:adjustRightInd w:val="0"/>
              <w:spacing w:after="0" w:line="320" w:lineRule="atLeast"/>
              <w:ind w:left="60" w:right="60"/>
              <w:jc w:val="center"/>
              <w:rPr>
                <w:rFonts w:asciiTheme="majorBidi" w:hAnsiTheme="majorBidi" w:cstheme="majorBidi"/>
                <w:color w:val="000000"/>
                <w:sz w:val="24"/>
                <w:szCs w:val="24"/>
                <w:lang w:bidi="he-IL"/>
              </w:rPr>
            </w:pPr>
            <w:r>
              <w:rPr>
                <w:rFonts w:asciiTheme="majorBidi" w:hAnsiTheme="majorBidi" w:cstheme="majorBidi"/>
                <w:color w:val="000000"/>
                <w:sz w:val="24"/>
                <w:szCs w:val="24"/>
                <w:lang w:bidi="he-IL"/>
              </w:rPr>
              <w:t>Торговельний</w:t>
            </w:r>
            <w:r w:rsidR="007B49DE">
              <w:rPr>
                <w:rFonts w:asciiTheme="majorBidi" w:hAnsiTheme="majorBidi" w:cstheme="majorBidi"/>
                <w:color w:val="000000"/>
                <w:sz w:val="24"/>
                <w:szCs w:val="24"/>
                <w:lang w:bidi="he-IL"/>
              </w:rPr>
              <w:t xml:space="preserve"> баланс</w:t>
            </w:r>
          </w:p>
        </w:tc>
        <w:tc>
          <w:tcPr>
            <w:tcW w:w="1417" w:type="dxa"/>
            <w:tcBorders>
              <w:top w:val="single" w:sz="4" w:space="0" w:color="auto"/>
              <w:left w:val="single" w:sz="4" w:space="0" w:color="auto"/>
              <w:bottom w:val="single" w:sz="4" w:space="0" w:color="auto"/>
              <w:right w:val="single" w:sz="4" w:space="0" w:color="auto"/>
            </w:tcBorders>
            <w:shd w:val="clear" w:color="auto" w:fill="FFFFFF"/>
            <w:vAlign w:val="bottom"/>
          </w:tcPr>
          <w:p w:rsidR="007B49DE" w:rsidRPr="009032DC" w:rsidRDefault="007B49DE" w:rsidP="00CE2E96">
            <w:pPr>
              <w:autoSpaceDE w:val="0"/>
              <w:autoSpaceDN w:val="0"/>
              <w:adjustRightInd w:val="0"/>
              <w:spacing w:after="0" w:line="320" w:lineRule="atLeast"/>
              <w:ind w:left="60" w:right="60"/>
              <w:jc w:val="center"/>
              <w:rPr>
                <w:rFonts w:asciiTheme="majorBidi" w:hAnsiTheme="majorBidi" w:cstheme="majorBidi"/>
                <w:color w:val="000000"/>
                <w:sz w:val="24"/>
                <w:szCs w:val="24"/>
                <w:lang w:bidi="he-IL"/>
              </w:rPr>
            </w:pPr>
            <w:r w:rsidRPr="006367E7">
              <w:rPr>
                <w:rFonts w:asciiTheme="majorBidi" w:hAnsiTheme="majorBidi" w:cstheme="majorBidi"/>
                <w:color w:val="000000"/>
                <w:sz w:val="24"/>
                <w:szCs w:val="24"/>
                <w:lang w:bidi="he-IL"/>
              </w:rPr>
              <w:t>Внутр</w:t>
            </w:r>
            <w:r>
              <w:rPr>
                <w:rFonts w:asciiTheme="majorBidi" w:hAnsiTheme="majorBidi" w:cstheme="majorBidi"/>
                <w:color w:val="000000"/>
                <w:sz w:val="24"/>
                <w:szCs w:val="24"/>
                <w:lang w:bidi="he-IL"/>
              </w:rPr>
              <w:t>.</w:t>
            </w:r>
            <w:r w:rsidRPr="006367E7">
              <w:rPr>
                <w:rFonts w:asciiTheme="majorBidi" w:hAnsiTheme="majorBidi" w:cstheme="majorBidi"/>
                <w:color w:val="000000"/>
                <w:sz w:val="24"/>
                <w:szCs w:val="24"/>
                <w:lang w:bidi="he-IL"/>
              </w:rPr>
              <w:t>поз. ПІІ</w:t>
            </w:r>
          </w:p>
        </w:tc>
        <w:tc>
          <w:tcPr>
            <w:tcW w:w="1985" w:type="dxa"/>
            <w:tcBorders>
              <w:top w:val="single" w:sz="4" w:space="0" w:color="auto"/>
              <w:left w:val="single" w:sz="4" w:space="0" w:color="auto"/>
              <w:bottom w:val="single" w:sz="4" w:space="0" w:color="auto"/>
              <w:right w:val="single" w:sz="4" w:space="0" w:color="auto"/>
            </w:tcBorders>
            <w:shd w:val="clear" w:color="auto" w:fill="FFFFFF"/>
            <w:vAlign w:val="bottom"/>
          </w:tcPr>
          <w:p w:rsidR="007B49DE" w:rsidRPr="009032DC" w:rsidRDefault="007B49DE" w:rsidP="00CE2E96">
            <w:pPr>
              <w:autoSpaceDE w:val="0"/>
              <w:autoSpaceDN w:val="0"/>
              <w:adjustRightInd w:val="0"/>
              <w:spacing w:after="0" w:line="320" w:lineRule="atLeast"/>
              <w:ind w:left="60" w:right="60"/>
              <w:jc w:val="center"/>
              <w:rPr>
                <w:rFonts w:asciiTheme="majorBidi" w:hAnsiTheme="majorBidi" w:cstheme="majorBidi"/>
                <w:color w:val="000000"/>
                <w:sz w:val="24"/>
                <w:szCs w:val="24"/>
                <w:lang w:bidi="he-IL"/>
              </w:rPr>
            </w:pPr>
            <w:r>
              <w:rPr>
                <w:rFonts w:asciiTheme="majorBidi" w:hAnsiTheme="majorBidi" w:cstheme="majorBidi"/>
                <w:color w:val="000000"/>
                <w:sz w:val="24"/>
                <w:szCs w:val="24"/>
                <w:lang w:bidi="he-IL"/>
              </w:rPr>
              <w:t>ВВП на душу населення</w:t>
            </w:r>
          </w:p>
        </w:tc>
      </w:tr>
      <w:tr w:rsidR="007B49DE" w:rsidRPr="00A102AB" w:rsidTr="00F34025">
        <w:trPr>
          <w:cantSplit/>
        </w:trPr>
        <w:tc>
          <w:tcPr>
            <w:tcW w:w="1922" w:type="dxa"/>
            <w:tcBorders>
              <w:top w:val="single" w:sz="4" w:space="0" w:color="auto"/>
              <w:left w:val="single" w:sz="4" w:space="0" w:color="auto"/>
              <w:bottom w:val="single" w:sz="4" w:space="0" w:color="auto"/>
              <w:right w:val="single" w:sz="4" w:space="0" w:color="auto"/>
            </w:tcBorders>
            <w:shd w:val="clear" w:color="auto" w:fill="FFFFFF"/>
          </w:tcPr>
          <w:p w:rsidR="007B49DE" w:rsidRPr="009032DC" w:rsidRDefault="00F34025" w:rsidP="00CE2E96">
            <w:pPr>
              <w:autoSpaceDE w:val="0"/>
              <w:autoSpaceDN w:val="0"/>
              <w:adjustRightInd w:val="0"/>
              <w:spacing w:after="0" w:line="240" w:lineRule="auto"/>
              <w:ind w:left="60" w:right="60"/>
              <w:jc w:val="center"/>
              <w:rPr>
                <w:rFonts w:asciiTheme="majorBidi" w:hAnsiTheme="majorBidi" w:cstheme="majorBidi"/>
                <w:color w:val="000000"/>
                <w:sz w:val="24"/>
                <w:szCs w:val="24"/>
                <w:lang w:bidi="he-IL"/>
              </w:rPr>
            </w:pPr>
            <w:r>
              <w:rPr>
                <w:rFonts w:asciiTheme="majorBidi" w:hAnsiTheme="majorBidi" w:cstheme="majorBidi"/>
                <w:color w:val="000000"/>
                <w:sz w:val="24"/>
                <w:szCs w:val="24"/>
                <w:lang w:bidi="he-IL"/>
              </w:rPr>
              <w:t>Торговельний</w:t>
            </w:r>
            <w:r w:rsidR="007B49DE">
              <w:rPr>
                <w:rFonts w:asciiTheme="majorBidi" w:hAnsiTheme="majorBidi" w:cstheme="majorBidi"/>
                <w:color w:val="000000"/>
                <w:sz w:val="24"/>
                <w:szCs w:val="24"/>
                <w:lang w:bidi="he-IL"/>
              </w:rPr>
              <w:t xml:space="preserve"> баланс</w:t>
            </w:r>
          </w:p>
        </w:tc>
        <w:tc>
          <w:tcPr>
            <w:tcW w:w="2898" w:type="dxa"/>
            <w:tcBorders>
              <w:top w:val="single" w:sz="4" w:space="0" w:color="auto"/>
              <w:left w:val="single" w:sz="4" w:space="0" w:color="auto"/>
              <w:bottom w:val="single" w:sz="4" w:space="0" w:color="auto"/>
              <w:right w:val="single" w:sz="4" w:space="0" w:color="auto"/>
            </w:tcBorders>
            <w:shd w:val="clear" w:color="auto" w:fill="FFFFFF"/>
          </w:tcPr>
          <w:p w:rsidR="007B49DE" w:rsidRPr="00952103" w:rsidRDefault="007B49DE" w:rsidP="00CE2E96">
            <w:pPr>
              <w:jc w:val="center"/>
              <w:rPr>
                <w:rFonts w:asciiTheme="majorBidi" w:hAnsiTheme="majorBidi" w:cstheme="majorBidi"/>
                <w:sz w:val="24"/>
                <w:szCs w:val="24"/>
              </w:rPr>
            </w:pPr>
            <w:r w:rsidRPr="00952103">
              <w:rPr>
                <w:rFonts w:asciiTheme="majorBidi" w:hAnsiTheme="majorBidi" w:cstheme="majorBidi"/>
                <w:sz w:val="24"/>
                <w:szCs w:val="24"/>
              </w:rPr>
              <w:t>Кореляція Пірсона</w:t>
            </w:r>
          </w:p>
        </w:tc>
        <w:tc>
          <w:tcPr>
            <w:tcW w:w="1701" w:type="dxa"/>
            <w:tcBorders>
              <w:top w:val="single" w:sz="4" w:space="0" w:color="auto"/>
              <w:left w:val="single" w:sz="4" w:space="0" w:color="auto"/>
              <w:bottom w:val="single" w:sz="4" w:space="0" w:color="auto"/>
              <w:right w:val="single" w:sz="4" w:space="0" w:color="auto"/>
            </w:tcBorders>
            <w:shd w:val="clear" w:color="auto" w:fill="FFFFFF"/>
            <w:vAlign w:val="center"/>
          </w:tcPr>
          <w:p w:rsidR="007B49DE" w:rsidRPr="00A102AB" w:rsidRDefault="007B49DE" w:rsidP="00CE2E96">
            <w:pPr>
              <w:autoSpaceDE w:val="0"/>
              <w:autoSpaceDN w:val="0"/>
              <w:adjustRightInd w:val="0"/>
              <w:spacing w:after="0" w:line="320" w:lineRule="atLeast"/>
              <w:ind w:left="60" w:right="60"/>
              <w:jc w:val="center"/>
              <w:rPr>
                <w:rFonts w:asciiTheme="majorBidi" w:hAnsiTheme="majorBidi" w:cstheme="majorBidi"/>
                <w:color w:val="000000"/>
                <w:sz w:val="24"/>
                <w:szCs w:val="24"/>
                <w:lang w:bidi="he-IL"/>
              </w:rPr>
            </w:pPr>
            <w:r w:rsidRPr="00A102AB">
              <w:rPr>
                <w:rFonts w:asciiTheme="majorBidi" w:hAnsiTheme="majorBidi" w:cstheme="majorBidi"/>
                <w:color w:val="000000"/>
                <w:sz w:val="24"/>
                <w:szCs w:val="24"/>
                <w:lang w:bidi="he-IL"/>
              </w:rPr>
              <w:t>1</w:t>
            </w:r>
          </w:p>
        </w:tc>
        <w:tc>
          <w:tcPr>
            <w:tcW w:w="1417" w:type="dxa"/>
            <w:tcBorders>
              <w:top w:val="single" w:sz="4" w:space="0" w:color="auto"/>
              <w:left w:val="single" w:sz="4" w:space="0" w:color="auto"/>
              <w:bottom w:val="single" w:sz="4" w:space="0" w:color="auto"/>
              <w:right w:val="single" w:sz="4" w:space="0" w:color="auto"/>
            </w:tcBorders>
            <w:shd w:val="clear" w:color="auto" w:fill="FFFFFF"/>
            <w:vAlign w:val="center"/>
          </w:tcPr>
          <w:p w:rsidR="007B49DE" w:rsidRPr="00A102AB" w:rsidRDefault="007B49DE" w:rsidP="00CE2E96">
            <w:pPr>
              <w:autoSpaceDE w:val="0"/>
              <w:autoSpaceDN w:val="0"/>
              <w:adjustRightInd w:val="0"/>
              <w:spacing w:after="0" w:line="320" w:lineRule="atLeast"/>
              <w:ind w:left="60" w:right="60"/>
              <w:jc w:val="center"/>
              <w:rPr>
                <w:rFonts w:asciiTheme="majorBidi" w:hAnsiTheme="majorBidi" w:cstheme="majorBidi"/>
                <w:color w:val="000000"/>
                <w:sz w:val="24"/>
                <w:szCs w:val="24"/>
                <w:lang w:bidi="he-IL"/>
              </w:rPr>
            </w:pPr>
            <w:r w:rsidRPr="00A102AB">
              <w:rPr>
                <w:rFonts w:asciiTheme="majorBidi" w:hAnsiTheme="majorBidi" w:cstheme="majorBidi"/>
                <w:color w:val="000000"/>
                <w:sz w:val="24"/>
                <w:szCs w:val="24"/>
                <w:lang w:bidi="he-IL"/>
              </w:rPr>
              <w:t>-</w:t>
            </w:r>
            <w:r>
              <w:rPr>
                <w:rFonts w:asciiTheme="majorBidi" w:hAnsiTheme="majorBidi" w:cstheme="majorBidi" w:hint="cs"/>
                <w:color w:val="000000"/>
                <w:sz w:val="24"/>
                <w:szCs w:val="24"/>
                <w:rtl/>
                <w:lang w:bidi="he-IL"/>
              </w:rPr>
              <w:t>0</w:t>
            </w:r>
            <w:r w:rsidRPr="00A102AB">
              <w:rPr>
                <w:rFonts w:asciiTheme="majorBidi" w:hAnsiTheme="majorBidi" w:cstheme="majorBidi"/>
                <w:color w:val="000000"/>
                <w:sz w:val="24"/>
                <w:szCs w:val="24"/>
                <w:lang w:bidi="he-IL"/>
              </w:rPr>
              <w:t>,112</w:t>
            </w:r>
          </w:p>
        </w:tc>
        <w:tc>
          <w:tcPr>
            <w:tcW w:w="1985" w:type="dxa"/>
            <w:tcBorders>
              <w:top w:val="single" w:sz="4" w:space="0" w:color="auto"/>
              <w:left w:val="single" w:sz="4" w:space="0" w:color="auto"/>
              <w:bottom w:val="single" w:sz="4" w:space="0" w:color="auto"/>
              <w:right w:val="single" w:sz="4" w:space="0" w:color="auto"/>
            </w:tcBorders>
            <w:shd w:val="clear" w:color="auto" w:fill="E7E6E6" w:themeFill="background2"/>
            <w:vAlign w:val="center"/>
          </w:tcPr>
          <w:p w:rsidR="007B49DE" w:rsidRPr="00A102AB" w:rsidRDefault="007B49DE" w:rsidP="00CE2E96">
            <w:pPr>
              <w:autoSpaceDE w:val="0"/>
              <w:autoSpaceDN w:val="0"/>
              <w:adjustRightInd w:val="0"/>
              <w:spacing w:after="0" w:line="320" w:lineRule="atLeast"/>
              <w:ind w:left="60" w:right="60"/>
              <w:jc w:val="center"/>
              <w:rPr>
                <w:rFonts w:asciiTheme="majorBidi" w:hAnsiTheme="majorBidi" w:cstheme="majorBidi"/>
                <w:color w:val="000000"/>
                <w:sz w:val="24"/>
                <w:szCs w:val="24"/>
                <w:lang w:bidi="he-IL"/>
              </w:rPr>
            </w:pPr>
            <w:r w:rsidRPr="00A102AB">
              <w:rPr>
                <w:rFonts w:asciiTheme="majorBidi" w:hAnsiTheme="majorBidi" w:cstheme="majorBidi"/>
                <w:color w:val="000000"/>
                <w:sz w:val="24"/>
                <w:szCs w:val="24"/>
                <w:lang w:bidi="he-IL"/>
              </w:rPr>
              <w:t>-</w:t>
            </w:r>
            <w:r>
              <w:rPr>
                <w:rFonts w:asciiTheme="majorBidi" w:hAnsiTheme="majorBidi" w:cstheme="majorBidi" w:hint="cs"/>
                <w:color w:val="000000"/>
                <w:sz w:val="24"/>
                <w:szCs w:val="24"/>
                <w:rtl/>
                <w:lang w:bidi="he-IL"/>
              </w:rPr>
              <w:t>0</w:t>
            </w:r>
            <w:r>
              <w:rPr>
                <w:rFonts w:asciiTheme="majorBidi" w:hAnsiTheme="majorBidi" w:cstheme="majorBidi"/>
                <w:color w:val="000000"/>
                <w:sz w:val="24"/>
                <w:szCs w:val="24"/>
                <w:lang w:bidi="he-IL"/>
              </w:rPr>
              <w:t>,701</w:t>
            </w:r>
            <w:r w:rsidRPr="00A102AB">
              <w:rPr>
                <w:rFonts w:asciiTheme="majorBidi" w:hAnsiTheme="majorBidi" w:cstheme="majorBidi"/>
                <w:color w:val="000000"/>
                <w:sz w:val="24"/>
                <w:szCs w:val="24"/>
                <w:vertAlign w:val="superscript"/>
                <w:lang w:bidi="he-IL"/>
              </w:rPr>
              <w:t>**</w:t>
            </w:r>
          </w:p>
        </w:tc>
      </w:tr>
      <w:tr w:rsidR="007B49DE" w:rsidRPr="00A102AB" w:rsidTr="00F34025">
        <w:trPr>
          <w:cantSplit/>
        </w:trPr>
        <w:tc>
          <w:tcPr>
            <w:tcW w:w="1922" w:type="dxa"/>
            <w:tcBorders>
              <w:top w:val="single" w:sz="4" w:space="0" w:color="auto"/>
              <w:left w:val="single" w:sz="4" w:space="0" w:color="auto"/>
              <w:bottom w:val="single" w:sz="4" w:space="0" w:color="auto"/>
              <w:right w:val="single" w:sz="4" w:space="0" w:color="auto"/>
            </w:tcBorders>
            <w:shd w:val="clear" w:color="auto" w:fill="FFFFFF"/>
          </w:tcPr>
          <w:p w:rsidR="007B49DE" w:rsidRPr="009032DC" w:rsidRDefault="007B49DE" w:rsidP="00CE2E96">
            <w:pPr>
              <w:autoSpaceDE w:val="0"/>
              <w:autoSpaceDN w:val="0"/>
              <w:adjustRightInd w:val="0"/>
              <w:spacing w:after="0" w:line="240" w:lineRule="auto"/>
              <w:ind w:left="60" w:right="60"/>
              <w:jc w:val="center"/>
              <w:rPr>
                <w:rFonts w:asciiTheme="majorBidi" w:hAnsiTheme="majorBidi" w:cstheme="majorBidi"/>
                <w:color w:val="000000"/>
                <w:sz w:val="24"/>
                <w:szCs w:val="24"/>
                <w:lang w:bidi="he-IL"/>
              </w:rPr>
            </w:pPr>
            <w:r>
              <w:rPr>
                <w:rFonts w:asciiTheme="majorBidi" w:hAnsiTheme="majorBidi" w:cstheme="majorBidi"/>
                <w:color w:val="000000"/>
                <w:sz w:val="24"/>
                <w:szCs w:val="24"/>
                <w:lang w:bidi="he-IL"/>
              </w:rPr>
              <w:t>Внутр. поз. ПІІ</w:t>
            </w:r>
          </w:p>
        </w:tc>
        <w:tc>
          <w:tcPr>
            <w:tcW w:w="2898" w:type="dxa"/>
            <w:tcBorders>
              <w:top w:val="single" w:sz="4" w:space="0" w:color="auto"/>
              <w:left w:val="single" w:sz="4" w:space="0" w:color="auto"/>
              <w:bottom w:val="single" w:sz="4" w:space="0" w:color="auto"/>
              <w:right w:val="single" w:sz="4" w:space="0" w:color="auto"/>
            </w:tcBorders>
            <w:shd w:val="clear" w:color="auto" w:fill="FFFFFF"/>
          </w:tcPr>
          <w:p w:rsidR="007B49DE" w:rsidRPr="00952103" w:rsidRDefault="007B49DE" w:rsidP="00CE2E96">
            <w:pPr>
              <w:jc w:val="center"/>
              <w:rPr>
                <w:rFonts w:asciiTheme="majorBidi" w:hAnsiTheme="majorBidi" w:cstheme="majorBidi"/>
                <w:sz w:val="24"/>
                <w:szCs w:val="24"/>
              </w:rPr>
            </w:pPr>
            <w:r w:rsidRPr="00952103">
              <w:rPr>
                <w:rFonts w:asciiTheme="majorBidi" w:hAnsiTheme="majorBidi" w:cstheme="majorBidi"/>
                <w:sz w:val="24"/>
                <w:szCs w:val="24"/>
              </w:rPr>
              <w:t>Кореляція Пірсона</w:t>
            </w:r>
          </w:p>
        </w:tc>
        <w:tc>
          <w:tcPr>
            <w:tcW w:w="1701" w:type="dxa"/>
            <w:tcBorders>
              <w:top w:val="single" w:sz="4" w:space="0" w:color="auto"/>
              <w:left w:val="single" w:sz="4" w:space="0" w:color="auto"/>
              <w:bottom w:val="single" w:sz="4" w:space="0" w:color="auto"/>
              <w:right w:val="single" w:sz="4" w:space="0" w:color="auto"/>
            </w:tcBorders>
            <w:shd w:val="clear" w:color="auto" w:fill="FFFFFF"/>
            <w:vAlign w:val="center"/>
          </w:tcPr>
          <w:p w:rsidR="007B49DE" w:rsidRPr="00A102AB" w:rsidRDefault="007B49DE" w:rsidP="00CE2E96">
            <w:pPr>
              <w:autoSpaceDE w:val="0"/>
              <w:autoSpaceDN w:val="0"/>
              <w:adjustRightInd w:val="0"/>
              <w:spacing w:after="0" w:line="320" w:lineRule="atLeast"/>
              <w:ind w:left="60" w:right="60"/>
              <w:jc w:val="center"/>
              <w:rPr>
                <w:rFonts w:asciiTheme="majorBidi" w:hAnsiTheme="majorBidi" w:cstheme="majorBidi"/>
                <w:color w:val="000000"/>
                <w:sz w:val="24"/>
                <w:szCs w:val="24"/>
                <w:lang w:bidi="he-IL"/>
              </w:rPr>
            </w:pPr>
            <w:r w:rsidRPr="00A102AB">
              <w:rPr>
                <w:rFonts w:asciiTheme="majorBidi" w:hAnsiTheme="majorBidi" w:cstheme="majorBidi"/>
                <w:color w:val="000000"/>
                <w:sz w:val="24"/>
                <w:szCs w:val="24"/>
                <w:lang w:bidi="he-IL"/>
              </w:rPr>
              <w:t>-</w:t>
            </w:r>
            <w:r>
              <w:rPr>
                <w:rFonts w:asciiTheme="majorBidi" w:hAnsiTheme="majorBidi" w:cstheme="majorBidi" w:hint="cs"/>
                <w:color w:val="000000"/>
                <w:sz w:val="24"/>
                <w:szCs w:val="24"/>
                <w:rtl/>
                <w:lang w:bidi="he-IL"/>
              </w:rPr>
              <w:t>0</w:t>
            </w:r>
            <w:r w:rsidRPr="00A102AB">
              <w:rPr>
                <w:rFonts w:asciiTheme="majorBidi" w:hAnsiTheme="majorBidi" w:cstheme="majorBidi"/>
                <w:color w:val="000000"/>
                <w:sz w:val="24"/>
                <w:szCs w:val="24"/>
                <w:lang w:bidi="he-IL"/>
              </w:rPr>
              <w:t>,112</w:t>
            </w:r>
          </w:p>
        </w:tc>
        <w:tc>
          <w:tcPr>
            <w:tcW w:w="1417" w:type="dxa"/>
            <w:tcBorders>
              <w:top w:val="single" w:sz="4" w:space="0" w:color="auto"/>
              <w:left w:val="single" w:sz="4" w:space="0" w:color="auto"/>
              <w:bottom w:val="single" w:sz="4" w:space="0" w:color="auto"/>
              <w:right w:val="single" w:sz="4" w:space="0" w:color="auto"/>
            </w:tcBorders>
            <w:shd w:val="clear" w:color="auto" w:fill="FFFFFF"/>
            <w:vAlign w:val="center"/>
          </w:tcPr>
          <w:p w:rsidR="007B49DE" w:rsidRPr="00A102AB" w:rsidRDefault="007B49DE" w:rsidP="00CE2E96">
            <w:pPr>
              <w:autoSpaceDE w:val="0"/>
              <w:autoSpaceDN w:val="0"/>
              <w:adjustRightInd w:val="0"/>
              <w:spacing w:after="0" w:line="320" w:lineRule="atLeast"/>
              <w:ind w:left="60" w:right="60"/>
              <w:jc w:val="center"/>
              <w:rPr>
                <w:rFonts w:asciiTheme="majorBidi" w:hAnsiTheme="majorBidi" w:cstheme="majorBidi"/>
                <w:color w:val="000000"/>
                <w:sz w:val="24"/>
                <w:szCs w:val="24"/>
                <w:lang w:bidi="he-IL"/>
              </w:rPr>
            </w:pPr>
            <w:r w:rsidRPr="00A102AB">
              <w:rPr>
                <w:rFonts w:asciiTheme="majorBidi" w:hAnsiTheme="majorBidi" w:cstheme="majorBidi"/>
                <w:color w:val="000000"/>
                <w:sz w:val="24"/>
                <w:szCs w:val="24"/>
                <w:lang w:bidi="he-IL"/>
              </w:rPr>
              <w:t>1</w:t>
            </w:r>
          </w:p>
        </w:tc>
        <w:tc>
          <w:tcPr>
            <w:tcW w:w="1985" w:type="dxa"/>
            <w:tcBorders>
              <w:top w:val="single" w:sz="4" w:space="0" w:color="auto"/>
              <w:left w:val="single" w:sz="4" w:space="0" w:color="auto"/>
              <w:bottom w:val="single" w:sz="4" w:space="0" w:color="auto"/>
              <w:right w:val="single" w:sz="4" w:space="0" w:color="auto"/>
            </w:tcBorders>
            <w:shd w:val="clear" w:color="auto" w:fill="E7E6E6" w:themeFill="background2"/>
            <w:vAlign w:val="center"/>
          </w:tcPr>
          <w:p w:rsidR="007B49DE" w:rsidRPr="00A102AB" w:rsidRDefault="007B49DE" w:rsidP="00CE2E96">
            <w:pPr>
              <w:autoSpaceDE w:val="0"/>
              <w:autoSpaceDN w:val="0"/>
              <w:adjustRightInd w:val="0"/>
              <w:spacing w:after="0" w:line="320" w:lineRule="atLeast"/>
              <w:ind w:left="60" w:right="60"/>
              <w:jc w:val="center"/>
              <w:rPr>
                <w:rFonts w:asciiTheme="majorBidi" w:hAnsiTheme="majorBidi" w:cstheme="majorBidi"/>
                <w:color w:val="000000"/>
                <w:sz w:val="24"/>
                <w:szCs w:val="24"/>
                <w:lang w:bidi="he-IL"/>
              </w:rPr>
            </w:pPr>
            <w:r>
              <w:rPr>
                <w:rFonts w:asciiTheme="majorBidi" w:hAnsiTheme="majorBidi" w:cstheme="majorBidi" w:hint="cs"/>
                <w:color w:val="000000"/>
                <w:sz w:val="24"/>
                <w:szCs w:val="24"/>
                <w:rtl/>
                <w:lang w:bidi="he-IL"/>
              </w:rPr>
              <w:t>0</w:t>
            </w:r>
            <w:r>
              <w:rPr>
                <w:rFonts w:asciiTheme="majorBidi" w:hAnsiTheme="majorBidi" w:cstheme="majorBidi"/>
                <w:color w:val="000000"/>
                <w:sz w:val="24"/>
                <w:szCs w:val="24"/>
                <w:lang w:bidi="he-IL"/>
              </w:rPr>
              <w:t>,456</w:t>
            </w:r>
            <w:r w:rsidRPr="00A102AB">
              <w:rPr>
                <w:rFonts w:asciiTheme="majorBidi" w:hAnsiTheme="majorBidi" w:cstheme="majorBidi"/>
                <w:color w:val="000000"/>
                <w:sz w:val="24"/>
                <w:szCs w:val="24"/>
                <w:vertAlign w:val="superscript"/>
                <w:lang w:bidi="he-IL"/>
              </w:rPr>
              <w:t>*</w:t>
            </w:r>
          </w:p>
        </w:tc>
      </w:tr>
      <w:tr w:rsidR="007B49DE" w:rsidRPr="00A102AB" w:rsidTr="00F34025">
        <w:trPr>
          <w:cantSplit/>
        </w:trPr>
        <w:tc>
          <w:tcPr>
            <w:tcW w:w="1922" w:type="dxa"/>
            <w:vMerge w:val="restart"/>
            <w:tcBorders>
              <w:top w:val="single" w:sz="4" w:space="0" w:color="auto"/>
              <w:left w:val="single" w:sz="4" w:space="0" w:color="auto"/>
              <w:bottom w:val="single" w:sz="4" w:space="0" w:color="auto"/>
              <w:right w:val="single" w:sz="4" w:space="0" w:color="auto"/>
            </w:tcBorders>
            <w:shd w:val="clear" w:color="auto" w:fill="FFFFFF"/>
          </w:tcPr>
          <w:p w:rsidR="007B49DE" w:rsidRPr="009032DC" w:rsidRDefault="007B49DE" w:rsidP="00CE2E96">
            <w:pPr>
              <w:autoSpaceDE w:val="0"/>
              <w:autoSpaceDN w:val="0"/>
              <w:adjustRightInd w:val="0"/>
              <w:spacing w:after="0" w:line="240" w:lineRule="auto"/>
              <w:ind w:left="60" w:right="60"/>
              <w:jc w:val="center"/>
              <w:rPr>
                <w:rFonts w:asciiTheme="majorBidi" w:hAnsiTheme="majorBidi" w:cstheme="majorBidi"/>
                <w:color w:val="000000"/>
                <w:sz w:val="24"/>
                <w:szCs w:val="24"/>
                <w:lang w:bidi="he-IL"/>
              </w:rPr>
            </w:pPr>
            <w:r>
              <w:rPr>
                <w:rFonts w:asciiTheme="majorBidi" w:hAnsiTheme="majorBidi" w:cstheme="majorBidi"/>
                <w:color w:val="000000"/>
                <w:sz w:val="24"/>
                <w:szCs w:val="24"/>
                <w:lang w:bidi="he-IL"/>
              </w:rPr>
              <w:t>ВВП на душу населення</w:t>
            </w:r>
          </w:p>
        </w:tc>
        <w:tc>
          <w:tcPr>
            <w:tcW w:w="2898" w:type="dxa"/>
            <w:tcBorders>
              <w:top w:val="single" w:sz="4" w:space="0" w:color="auto"/>
              <w:left w:val="single" w:sz="4" w:space="0" w:color="auto"/>
              <w:bottom w:val="single" w:sz="4" w:space="0" w:color="auto"/>
              <w:right w:val="single" w:sz="4" w:space="0" w:color="auto"/>
            </w:tcBorders>
            <w:shd w:val="clear" w:color="auto" w:fill="FFFFFF"/>
          </w:tcPr>
          <w:p w:rsidR="007B49DE" w:rsidRPr="00952103" w:rsidRDefault="007B49DE" w:rsidP="00CE2E96">
            <w:pPr>
              <w:jc w:val="center"/>
              <w:rPr>
                <w:rFonts w:asciiTheme="majorBidi" w:hAnsiTheme="majorBidi" w:cstheme="majorBidi"/>
                <w:sz w:val="24"/>
                <w:szCs w:val="24"/>
              </w:rPr>
            </w:pPr>
            <w:r w:rsidRPr="00952103">
              <w:rPr>
                <w:rFonts w:asciiTheme="majorBidi" w:hAnsiTheme="majorBidi" w:cstheme="majorBidi"/>
                <w:sz w:val="24"/>
                <w:szCs w:val="24"/>
              </w:rPr>
              <w:t>Кореляція Пірсона</w:t>
            </w:r>
          </w:p>
        </w:tc>
        <w:tc>
          <w:tcPr>
            <w:tcW w:w="1701" w:type="dxa"/>
            <w:tcBorders>
              <w:top w:val="single" w:sz="4" w:space="0" w:color="auto"/>
              <w:left w:val="single" w:sz="4" w:space="0" w:color="auto"/>
              <w:bottom w:val="single" w:sz="4" w:space="0" w:color="auto"/>
              <w:right w:val="single" w:sz="4" w:space="0" w:color="auto"/>
            </w:tcBorders>
            <w:shd w:val="clear" w:color="auto" w:fill="E7E6E6" w:themeFill="background2"/>
            <w:vAlign w:val="center"/>
          </w:tcPr>
          <w:p w:rsidR="007B49DE" w:rsidRPr="00A102AB" w:rsidRDefault="007B49DE" w:rsidP="00CE2E96">
            <w:pPr>
              <w:autoSpaceDE w:val="0"/>
              <w:autoSpaceDN w:val="0"/>
              <w:adjustRightInd w:val="0"/>
              <w:spacing w:after="0" w:line="320" w:lineRule="atLeast"/>
              <w:ind w:left="60" w:right="60"/>
              <w:jc w:val="center"/>
              <w:rPr>
                <w:rFonts w:asciiTheme="majorBidi" w:hAnsiTheme="majorBidi" w:cstheme="majorBidi"/>
                <w:color w:val="000000"/>
                <w:sz w:val="24"/>
                <w:szCs w:val="24"/>
                <w:lang w:bidi="he-IL"/>
              </w:rPr>
            </w:pPr>
            <w:r w:rsidRPr="00A102AB">
              <w:rPr>
                <w:rFonts w:asciiTheme="majorBidi" w:hAnsiTheme="majorBidi" w:cstheme="majorBidi"/>
                <w:color w:val="000000"/>
                <w:sz w:val="24"/>
                <w:szCs w:val="24"/>
                <w:lang w:bidi="he-IL"/>
              </w:rPr>
              <w:t>-</w:t>
            </w:r>
            <w:r>
              <w:rPr>
                <w:rFonts w:asciiTheme="majorBidi" w:hAnsiTheme="majorBidi" w:cstheme="majorBidi" w:hint="cs"/>
                <w:color w:val="000000"/>
                <w:sz w:val="24"/>
                <w:szCs w:val="24"/>
                <w:rtl/>
                <w:lang w:bidi="he-IL"/>
              </w:rPr>
              <w:t>0</w:t>
            </w:r>
            <w:r>
              <w:rPr>
                <w:rFonts w:asciiTheme="majorBidi" w:hAnsiTheme="majorBidi" w:cstheme="majorBidi"/>
                <w:color w:val="000000"/>
                <w:sz w:val="24"/>
                <w:szCs w:val="24"/>
                <w:lang w:bidi="he-IL"/>
              </w:rPr>
              <w:t>,701</w:t>
            </w:r>
            <w:r w:rsidRPr="00A102AB">
              <w:rPr>
                <w:rFonts w:asciiTheme="majorBidi" w:hAnsiTheme="majorBidi" w:cstheme="majorBidi"/>
                <w:color w:val="000000"/>
                <w:sz w:val="24"/>
                <w:szCs w:val="24"/>
                <w:vertAlign w:val="superscript"/>
                <w:lang w:bidi="he-IL"/>
              </w:rPr>
              <w:t>**</w:t>
            </w:r>
          </w:p>
        </w:tc>
        <w:tc>
          <w:tcPr>
            <w:tcW w:w="1417" w:type="dxa"/>
            <w:tcBorders>
              <w:top w:val="single" w:sz="4" w:space="0" w:color="auto"/>
              <w:left w:val="single" w:sz="4" w:space="0" w:color="auto"/>
              <w:bottom w:val="single" w:sz="4" w:space="0" w:color="auto"/>
              <w:right w:val="single" w:sz="4" w:space="0" w:color="auto"/>
            </w:tcBorders>
            <w:shd w:val="clear" w:color="auto" w:fill="E7E6E6" w:themeFill="background2"/>
            <w:vAlign w:val="center"/>
          </w:tcPr>
          <w:p w:rsidR="007B49DE" w:rsidRPr="00A102AB" w:rsidRDefault="007B49DE" w:rsidP="00CE2E96">
            <w:pPr>
              <w:autoSpaceDE w:val="0"/>
              <w:autoSpaceDN w:val="0"/>
              <w:adjustRightInd w:val="0"/>
              <w:spacing w:after="0" w:line="320" w:lineRule="atLeast"/>
              <w:ind w:left="60" w:right="60"/>
              <w:jc w:val="center"/>
              <w:rPr>
                <w:rFonts w:asciiTheme="majorBidi" w:hAnsiTheme="majorBidi" w:cstheme="majorBidi"/>
                <w:color w:val="000000"/>
                <w:sz w:val="24"/>
                <w:szCs w:val="24"/>
                <w:lang w:bidi="he-IL"/>
              </w:rPr>
            </w:pPr>
            <w:r>
              <w:rPr>
                <w:rFonts w:asciiTheme="majorBidi" w:hAnsiTheme="majorBidi" w:cstheme="majorBidi" w:hint="cs"/>
                <w:color w:val="000000"/>
                <w:sz w:val="24"/>
                <w:szCs w:val="24"/>
                <w:rtl/>
                <w:lang w:bidi="he-IL"/>
              </w:rPr>
              <w:t>0</w:t>
            </w:r>
            <w:r>
              <w:rPr>
                <w:rFonts w:asciiTheme="majorBidi" w:hAnsiTheme="majorBidi" w:cstheme="majorBidi"/>
                <w:color w:val="000000"/>
                <w:sz w:val="24"/>
                <w:szCs w:val="24"/>
                <w:lang w:bidi="he-IL"/>
              </w:rPr>
              <w:t>,456</w:t>
            </w:r>
            <w:r w:rsidRPr="00A102AB">
              <w:rPr>
                <w:rFonts w:asciiTheme="majorBidi" w:hAnsiTheme="majorBidi" w:cstheme="majorBidi"/>
                <w:color w:val="000000"/>
                <w:sz w:val="24"/>
                <w:szCs w:val="24"/>
                <w:vertAlign w:val="superscript"/>
                <w:lang w:bidi="he-IL"/>
              </w:rPr>
              <w:t>*</w:t>
            </w:r>
          </w:p>
        </w:tc>
        <w:tc>
          <w:tcPr>
            <w:tcW w:w="1985" w:type="dxa"/>
            <w:tcBorders>
              <w:top w:val="single" w:sz="4" w:space="0" w:color="auto"/>
              <w:left w:val="single" w:sz="4" w:space="0" w:color="auto"/>
              <w:bottom w:val="single" w:sz="4" w:space="0" w:color="auto"/>
              <w:right w:val="single" w:sz="4" w:space="0" w:color="auto"/>
            </w:tcBorders>
            <w:shd w:val="clear" w:color="auto" w:fill="FFFFFF"/>
            <w:vAlign w:val="center"/>
          </w:tcPr>
          <w:p w:rsidR="007B49DE" w:rsidRPr="00A102AB" w:rsidRDefault="007B49DE" w:rsidP="00CE2E96">
            <w:pPr>
              <w:autoSpaceDE w:val="0"/>
              <w:autoSpaceDN w:val="0"/>
              <w:adjustRightInd w:val="0"/>
              <w:spacing w:after="0" w:line="320" w:lineRule="atLeast"/>
              <w:ind w:left="60" w:right="60"/>
              <w:jc w:val="center"/>
              <w:rPr>
                <w:rFonts w:asciiTheme="majorBidi" w:hAnsiTheme="majorBidi" w:cstheme="majorBidi"/>
                <w:color w:val="000000"/>
                <w:sz w:val="24"/>
                <w:szCs w:val="24"/>
                <w:lang w:bidi="he-IL"/>
              </w:rPr>
            </w:pPr>
            <w:r w:rsidRPr="00A102AB">
              <w:rPr>
                <w:rFonts w:asciiTheme="majorBidi" w:hAnsiTheme="majorBidi" w:cstheme="majorBidi"/>
                <w:color w:val="000000"/>
                <w:sz w:val="24"/>
                <w:szCs w:val="24"/>
                <w:lang w:bidi="he-IL"/>
              </w:rPr>
              <w:t>1</w:t>
            </w:r>
          </w:p>
        </w:tc>
      </w:tr>
      <w:tr w:rsidR="007B49DE" w:rsidRPr="00A102AB" w:rsidTr="00F34025">
        <w:trPr>
          <w:cantSplit/>
        </w:trPr>
        <w:tc>
          <w:tcPr>
            <w:tcW w:w="1922" w:type="dxa"/>
            <w:vMerge/>
            <w:tcBorders>
              <w:top w:val="single" w:sz="4" w:space="0" w:color="auto"/>
              <w:left w:val="single" w:sz="4" w:space="0" w:color="auto"/>
              <w:bottom w:val="single" w:sz="4" w:space="0" w:color="auto"/>
              <w:right w:val="single" w:sz="4" w:space="0" w:color="auto"/>
            </w:tcBorders>
            <w:shd w:val="clear" w:color="auto" w:fill="FFFFFF"/>
          </w:tcPr>
          <w:p w:rsidR="007B49DE" w:rsidRPr="00A102AB" w:rsidRDefault="007B49DE" w:rsidP="00CE2E96">
            <w:pPr>
              <w:autoSpaceDE w:val="0"/>
              <w:autoSpaceDN w:val="0"/>
              <w:adjustRightInd w:val="0"/>
              <w:spacing w:after="0" w:line="240" w:lineRule="auto"/>
              <w:rPr>
                <w:rFonts w:asciiTheme="majorBidi" w:hAnsiTheme="majorBidi" w:cstheme="majorBidi"/>
                <w:sz w:val="24"/>
                <w:szCs w:val="24"/>
                <w:lang w:bidi="he-IL"/>
              </w:rPr>
            </w:pPr>
          </w:p>
        </w:tc>
        <w:tc>
          <w:tcPr>
            <w:tcW w:w="2898" w:type="dxa"/>
            <w:tcBorders>
              <w:top w:val="single" w:sz="4" w:space="0" w:color="auto"/>
              <w:left w:val="single" w:sz="4" w:space="0" w:color="auto"/>
              <w:bottom w:val="single" w:sz="4" w:space="0" w:color="auto"/>
              <w:right w:val="single" w:sz="4" w:space="0" w:color="auto"/>
            </w:tcBorders>
            <w:shd w:val="clear" w:color="auto" w:fill="FFFFFF"/>
          </w:tcPr>
          <w:p w:rsidR="007B49DE" w:rsidRPr="00A102AB" w:rsidRDefault="007B49DE" w:rsidP="00CE2E96">
            <w:pPr>
              <w:autoSpaceDE w:val="0"/>
              <w:autoSpaceDN w:val="0"/>
              <w:adjustRightInd w:val="0"/>
              <w:spacing w:after="0" w:line="320" w:lineRule="atLeast"/>
              <w:ind w:left="60" w:right="60"/>
              <w:rPr>
                <w:rFonts w:asciiTheme="majorBidi" w:hAnsiTheme="majorBidi" w:cstheme="majorBidi"/>
                <w:color w:val="000000"/>
                <w:sz w:val="24"/>
                <w:szCs w:val="24"/>
                <w:lang w:bidi="he-IL"/>
              </w:rPr>
            </w:pPr>
            <w:r w:rsidRPr="00A102AB">
              <w:rPr>
                <w:rFonts w:asciiTheme="majorBidi" w:hAnsiTheme="majorBidi" w:cstheme="majorBidi"/>
                <w:color w:val="000000"/>
                <w:sz w:val="24"/>
                <w:szCs w:val="24"/>
                <w:lang w:bidi="he-IL"/>
              </w:rPr>
              <w:t>N</w:t>
            </w:r>
          </w:p>
        </w:tc>
        <w:tc>
          <w:tcPr>
            <w:tcW w:w="1701" w:type="dxa"/>
            <w:tcBorders>
              <w:top w:val="single" w:sz="4" w:space="0" w:color="auto"/>
              <w:left w:val="single" w:sz="4" w:space="0" w:color="auto"/>
              <w:bottom w:val="single" w:sz="4" w:space="0" w:color="auto"/>
              <w:right w:val="single" w:sz="4" w:space="0" w:color="auto"/>
            </w:tcBorders>
            <w:shd w:val="clear" w:color="auto" w:fill="FFFFFF"/>
            <w:vAlign w:val="center"/>
          </w:tcPr>
          <w:p w:rsidR="007B49DE" w:rsidRPr="00A102AB" w:rsidRDefault="007B49DE" w:rsidP="00CE2E96">
            <w:pPr>
              <w:autoSpaceDE w:val="0"/>
              <w:autoSpaceDN w:val="0"/>
              <w:adjustRightInd w:val="0"/>
              <w:spacing w:after="0" w:line="320" w:lineRule="atLeast"/>
              <w:ind w:left="60" w:right="60"/>
              <w:jc w:val="center"/>
              <w:rPr>
                <w:rFonts w:asciiTheme="majorBidi" w:hAnsiTheme="majorBidi" w:cstheme="majorBidi"/>
                <w:color w:val="000000"/>
                <w:sz w:val="24"/>
                <w:szCs w:val="24"/>
                <w:lang w:bidi="he-IL"/>
              </w:rPr>
            </w:pPr>
            <w:r w:rsidRPr="00A102AB">
              <w:rPr>
                <w:rFonts w:asciiTheme="majorBidi" w:hAnsiTheme="majorBidi" w:cstheme="majorBidi"/>
                <w:color w:val="000000"/>
                <w:sz w:val="24"/>
                <w:szCs w:val="24"/>
                <w:lang w:bidi="he-IL"/>
              </w:rPr>
              <w:t>23</w:t>
            </w:r>
          </w:p>
        </w:tc>
        <w:tc>
          <w:tcPr>
            <w:tcW w:w="1417" w:type="dxa"/>
            <w:tcBorders>
              <w:top w:val="single" w:sz="4" w:space="0" w:color="auto"/>
              <w:left w:val="single" w:sz="4" w:space="0" w:color="auto"/>
              <w:bottom w:val="single" w:sz="4" w:space="0" w:color="auto"/>
              <w:right w:val="single" w:sz="4" w:space="0" w:color="auto"/>
            </w:tcBorders>
            <w:shd w:val="clear" w:color="auto" w:fill="FFFFFF"/>
            <w:vAlign w:val="center"/>
          </w:tcPr>
          <w:p w:rsidR="007B49DE" w:rsidRPr="00A102AB" w:rsidRDefault="007B49DE" w:rsidP="00CE2E96">
            <w:pPr>
              <w:autoSpaceDE w:val="0"/>
              <w:autoSpaceDN w:val="0"/>
              <w:adjustRightInd w:val="0"/>
              <w:spacing w:after="0" w:line="320" w:lineRule="atLeast"/>
              <w:ind w:left="60" w:right="60"/>
              <w:jc w:val="center"/>
              <w:rPr>
                <w:rFonts w:asciiTheme="majorBidi" w:hAnsiTheme="majorBidi" w:cstheme="majorBidi"/>
                <w:color w:val="000000"/>
                <w:sz w:val="24"/>
                <w:szCs w:val="24"/>
                <w:lang w:bidi="he-IL"/>
              </w:rPr>
            </w:pPr>
            <w:r w:rsidRPr="00A102AB">
              <w:rPr>
                <w:rFonts w:asciiTheme="majorBidi" w:hAnsiTheme="majorBidi" w:cstheme="majorBidi"/>
                <w:color w:val="000000"/>
                <w:sz w:val="24"/>
                <w:szCs w:val="24"/>
                <w:lang w:bidi="he-IL"/>
              </w:rPr>
              <w:t>23</w:t>
            </w:r>
          </w:p>
        </w:tc>
        <w:tc>
          <w:tcPr>
            <w:tcW w:w="1985" w:type="dxa"/>
            <w:tcBorders>
              <w:top w:val="single" w:sz="4" w:space="0" w:color="auto"/>
              <w:left w:val="single" w:sz="4" w:space="0" w:color="auto"/>
              <w:bottom w:val="single" w:sz="4" w:space="0" w:color="auto"/>
              <w:right w:val="single" w:sz="4" w:space="0" w:color="auto"/>
            </w:tcBorders>
            <w:shd w:val="clear" w:color="auto" w:fill="FFFFFF"/>
            <w:vAlign w:val="center"/>
          </w:tcPr>
          <w:p w:rsidR="007B49DE" w:rsidRPr="00A102AB" w:rsidRDefault="007B49DE" w:rsidP="00CE2E96">
            <w:pPr>
              <w:autoSpaceDE w:val="0"/>
              <w:autoSpaceDN w:val="0"/>
              <w:adjustRightInd w:val="0"/>
              <w:spacing w:after="0" w:line="320" w:lineRule="atLeast"/>
              <w:ind w:left="60" w:right="60"/>
              <w:jc w:val="center"/>
              <w:rPr>
                <w:rFonts w:asciiTheme="majorBidi" w:hAnsiTheme="majorBidi" w:cstheme="majorBidi"/>
                <w:color w:val="000000"/>
                <w:sz w:val="24"/>
                <w:szCs w:val="24"/>
                <w:lang w:bidi="he-IL"/>
              </w:rPr>
            </w:pPr>
            <w:r>
              <w:rPr>
                <w:rFonts w:asciiTheme="majorBidi" w:hAnsiTheme="majorBidi" w:cstheme="majorBidi"/>
                <w:color w:val="000000"/>
                <w:sz w:val="24"/>
                <w:szCs w:val="24"/>
                <w:lang w:bidi="he-IL"/>
              </w:rPr>
              <w:t>24</w:t>
            </w:r>
          </w:p>
        </w:tc>
      </w:tr>
      <w:tr w:rsidR="007B49DE" w:rsidRPr="00A102AB" w:rsidTr="00CE2E96">
        <w:trPr>
          <w:cantSplit/>
        </w:trPr>
        <w:tc>
          <w:tcPr>
            <w:tcW w:w="9923" w:type="dxa"/>
            <w:gridSpan w:val="5"/>
            <w:tcBorders>
              <w:top w:val="single" w:sz="4" w:space="0" w:color="auto"/>
              <w:left w:val="nil"/>
              <w:bottom w:val="nil"/>
              <w:right w:val="nil"/>
            </w:tcBorders>
            <w:shd w:val="clear" w:color="auto" w:fill="FFFFFF"/>
          </w:tcPr>
          <w:p w:rsidR="007B49DE" w:rsidRPr="00A102AB" w:rsidRDefault="007B49DE" w:rsidP="00CE2E96">
            <w:pPr>
              <w:autoSpaceDE w:val="0"/>
              <w:autoSpaceDN w:val="0"/>
              <w:adjustRightInd w:val="0"/>
              <w:spacing w:after="0" w:line="320" w:lineRule="atLeast"/>
              <w:ind w:left="60" w:right="60"/>
              <w:rPr>
                <w:rFonts w:asciiTheme="majorBidi" w:hAnsiTheme="majorBidi" w:cstheme="majorBidi"/>
                <w:color w:val="000000"/>
                <w:sz w:val="24"/>
                <w:szCs w:val="24"/>
                <w:lang w:bidi="he-IL"/>
              </w:rPr>
            </w:pPr>
            <w:r>
              <w:rPr>
                <w:rFonts w:asciiTheme="majorBidi" w:hAnsiTheme="majorBidi" w:cstheme="majorBidi"/>
                <w:color w:val="000000"/>
                <w:sz w:val="24"/>
                <w:szCs w:val="24"/>
                <w:lang w:bidi="he-IL"/>
              </w:rPr>
              <w:t>**. Кореляці</w:t>
            </w:r>
            <w:r w:rsidRPr="00A102AB">
              <w:rPr>
                <w:rFonts w:asciiTheme="majorBidi" w:hAnsiTheme="majorBidi" w:cstheme="majorBidi"/>
                <w:color w:val="000000"/>
                <w:sz w:val="24"/>
                <w:szCs w:val="24"/>
                <w:lang w:bidi="he-IL"/>
              </w:rPr>
              <w:t xml:space="preserve">я </w:t>
            </w:r>
            <w:r>
              <w:rPr>
                <w:rFonts w:asciiTheme="majorBidi" w:hAnsiTheme="majorBidi" w:cstheme="majorBidi"/>
                <w:color w:val="000000"/>
                <w:sz w:val="24"/>
                <w:szCs w:val="24"/>
                <w:lang w:bidi="he-IL"/>
              </w:rPr>
              <w:t>значуща</w:t>
            </w:r>
            <w:r w:rsidRPr="00A102AB">
              <w:rPr>
                <w:rFonts w:asciiTheme="majorBidi" w:hAnsiTheme="majorBidi" w:cstheme="majorBidi"/>
                <w:color w:val="000000"/>
                <w:sz w:val="24"/>
                <w:szCs w:val="24"/>
                <w:lang w:bidi="he-IL"/>
              </w:rPr>
              <w:t xml:space="preserve"> на </w:t>
            </w:r>
            <w:r>
              <w:rPr>
                <w:rFonts w:asciiTheme="majorBidi" w:hAnsiTheme="majorBidi" w:cstheme="majorBidi"/>
                <w:color w:val="000000"/>
                <w:sz w:val="24"/>
                <w:szCs w:val="24"/>
                <w:lang w:bidi="he-IL"/>
              </w:rPr>
              <w:t>рівні 0,01 (двосторонн</w:t>
            </w:r>
            <w:r w:rsidRPr="00A102AB">
              <w:rPr>
                <w:rFonts w:asciiTheme="majorBidi" w:hAnsiTheme="majorBidi" w:cstheme="majorBidi"/>
                <w:color w:val="000000"/>
                <w:sz w:val="24"/>
                <w:szCs w:val="24"/>
                <w:lang w:bidi="he-IL"/>
              </w:rPr>
              <w:t>я).</w:t>
            </w:r>
          </w:p>
        </w:tc>
      </w:tr>
      <w:tr w:rsidR="007B49DE" w:rsidRPr="00A102AB" w:rsidTr="00CE2E96">
        <w:trPr>
          <w:cantSplit/>
        </w:trPr>
        <w:tc>
          <w:tcPr>
            <w:tcW w:w="9923" w:type="dxa"/>
            <w:gridSpan w:val="5"/>
            <w:tcBorders>
              <w:top w:val="nil"/>
              <w:left w:val="nil"/>
              <w:bottom w:val="nil"/>
              <w:right w:val="nil"/>
            </w:tcBorders>
            <w:shd w:val="clear" w:color="auto" w:fill="FFFFFF"/>
          </w:tcPr>
          <w:p w:rsidR="007B49DE" w:rsidRPr="00A102AB" w:rsidRDefault="007B49DE" w:rsidP="00CE2E96">
            <w:pPr>
              <w:autoSpaceDE w:val="0"/>
              <w:autoSpaceDN w:val="0"/>
              <w:adjustRightInd w:val="0"/>
              <w:spacing w:after="0" w:line="320" w:lineRule="atLeast"/>
              <w:ind w:left="60" w:right="60"/>
              <w:rPr>
                <w:rFonts w:asciiTheme="majorBidi" w:hAnsiTheme="majorBidi" w:cstheme="majorBidi"/>
                <w:color w:val="000000"/>
                <w:sz w:val="24"/>
                <w:szCs w:val="24"/>
                <w:lang w:bidi="he-IL"/>
              </w:rPr>
            </w:pPr>
            <w:r>
              <w:rPr>
                <w:rFonts w:asciiTheme="majorBidi" w:hAnsiTheme="majorBidi" w:cstheme="majorBidi"/>
                <w:color w:val="000000"/>
                <w:sz w:val="24"/>
                <w:szCs w:val="24"/>
                <w:lang w:bidi="he-IL"/>
              </w:rPr>
              <w:t>*. Кореляці</w:t>
            </w:r>
            <w:r w:rsidRPr="00A102AB">
              <w:rPr>
                <w:rFonts w:asciiTheme="majorBidi" w:hAnsiTheme="majorBidi" w:cstheme="majorBidi"/>
                <w:color w:val="000000"/>
                <w:sz w:val="24"/>
                <w:szCs w:val="24"/>
                <w:lang w:bidi="he-IL"/>
              </w:rPr>
              <w:t xml:space="preserve">я </w:t>
            </w:r>
            <w:r>
              <w:rPr>
                <w:rFonts w:asciiTheme="majorBidi" w:hAnsiTheme="majorBidi" w:cstheme="majorBidi"/>
                <w:color w:val="000000"/>
                <w:sz w:val="24"/>
                <w:szCs w:val="24"/>
                <w:lang w:bidi="he-IL"/>
              </w:rPr>
              <w:t>значуща</w:t>
            </w:r>
            <w:r w:rsidRPr="00A102AB">
              <w:rPr>
                <w:rFonts w:asciiTheme="majorBidi" w:hAnsiTheme="majorBidi" w:cstheme="majorBidi"/>
                <w:color w:val="000000"/>
                <w:sz w:val="24"/>
                <w:szCs w:val="24"/>
                <w:lang w:bidi="he-IL"/>
              </w:rPr>
              <w:t xml:space="preserve"> на </w:t>
            </w:r>
            <w:r>
              <w:rPr>
                <w:rFonts w:asciiTheme="majorBidi" w:hAnsiTheme="majorBidi" w:cstheme="majorBidi"/>
                <w:color w:val="000000"/>
                <w:sz w:val="24"/>
                <w:szCs w:val="24"/>
                <w:lang w:bidi="he-IL"/>
              </w:rPr>
              <w:t>рівні 0,05 (дво</w:t>
            </w:r>
            <w:r w:rsidRPr="00A102AB">
              <w:rPr>
                <w:rFonts w:asciiTheme="majorBidi" w:hAnsiTheme="majorBidi" w:cstheme="majorBidi"/>
                <w:color w:val="000000"/>
                <w:sz w:val="24"/>
                <w:szCs w:val="24"/>
                <w:lang w:bidi="he-IL"/>
              </w:rPr>
              <w:t>сторон</w:t>
            </w:r>
            <w:r>
              <w:rPr>
                <w:rFonts w:asciiTheme="majorBidi" w:hAnsiTheme="majorBidi" w:cstheme="majorBidi"/>
                <w:color w:val="000000"/>
                <w:sz w:val="24"/>
                <w:szCs w:val="24"/>
                <w:lang w:bidi="he-IL"/>
              </w:rPr>
              <w:t>ня</w:t>
            </w:r>
            <w:r w:rsidRPr="00A102AB">
              <w:rPr>
                <w:rFonts w:asciiTheme="majorBidi" w:hAnsiTheme="majorBidi" w:cstheme="majorBidi"/>
                <w:color w:val="000000"/>
                <w:sz w:val="24"/>
                <w:szCs w:val="24"/>
                <w:lang w:bidi="he-IL"/>
              </w:rPr>
              <w:t>).</w:t>
            </w:r>
          </w:p>
        </w:tc>
      </w:tr>
    </w:tbl>
    <w:p w:rsidR="007B49DE" w:rsidRPr="00E7155C" w:rsidRDefault="007B49DE" w:rsidP="00436229">
      <w:pPr>
        <w:autoSpaceDE w:val="0"/>
        <w:autoSpaceDN w:val="0"/>
        <w:adjustRightInd w:val="0"/>
        <w:spacing w:after="0" w:line="400" w:lineRule="atLeast"/>
        <w:ind w:firstLine="851"/>
        <w:rPr>
          <w:rFonts w:ascii="Times New Roman" w:hAnsi="Times New Roman" w:cs="Times New Roman"/>
          <w:sz w:val="28"/>
          <w:szCs w:val="28"/>
          <w:lang w:val="ru-RU" w:bidi="he-IL"/>
        </w:rPr>
      </w:pPr>
      <w:r w:rsidRPr="00E7155C">
        <w:rPr>
          <w:rFonts w:ascii="Times New Roman" w:hAnsi="Times New Roman" w:cs="Times New Roman"/>
          <w:sz w:val="28"/>
          <w:szCs w:val="28"/>
          <w:lang w:bidi="he-IL"/>
        </w:rPr>
        <w:t xml:space="preserve">Джерело: складено автором на основі </w:t>
      </w:r>
      <w:r w:rsidRPr="00E7155C">
        <w:rPr>
          <w:rFonts w:ascii="Times New Roman" w:hAnsi="Times New Roman" w:cs="Times New Roman"/>
          <w:sz w:val="28"/>
          <w:szCs w:val="28"/>
          <w:lang w:val="ru-RU" w:bidi="he-IL"/>
        </w:rPr>
        <w:t>[</w:t>
      </w:r>
      <w:r w:rsidRPr="00282BC9">
        <w:rPr>
          <w:rFonts w:ascii="Times New Roman" w:hAnsi="Times New Roman" w:cs="Times New Roman"/>
          <w:sz w:val="28"/>
          <w:szCs w:val="28"/>
          <w:lang w:val="ru-RU" w:bidi="he-IL"/>
        </w:rPr>
        <w:t>21</w:t>
      </w:r>
      <w:r w:rsidRPr="00E7155C">
        <w:rPr>
          <w:rFonts w:ascii="Times New Roman" w:hAnsi="Times New Roman" w:cs="Times New Roman"/>
          <w:sz w:val="28"/>
          <w:szCs w:val="28"/>
          <w:lang w:val="ru-RU" w:bidi="he-IL"/>
        </w:rPr>
        <w:t>]</w:t>
      </w:r>
      <w:r>
        <w:rPr>
          <w:rFonts w:ascii="Times New Roman" w:hAnsi="Times New Roman" w:cs="Times New Roman"/>
          <w:sz w:val="28"/>
          <w:szCs w:val="28"/>
          <w:lang w:val="ru-RU" w:bidi="he-IL"/>
        </w:rPr>
        <w:t>.</w:t>
      </w:r>
    </w:p>
    <w:p w:rsidR="007B49DE" w:rsidRDefault="007B49DE" w:rsidP="007B49DE">
      <w:pPr>
        <w:autoSpaceDE w:val="0"/>
        <w:autoSpaceDN w:val="0"/>
        <w:adjustRightInd w:val="0"/>
        <w:spacing w:after="0" w:line="400" w:lineRule="atLeast"/>
        <w:rPr>
          <w:rFonts w:asciiTheme="majorBidi" w:hAnsiTheme="majorBidi" w:cstheme="majorBidi"/>
          <w:sz w:val="28"/>
          <w:szCs w:val="28"/>
          <w:lang w:val="ru-RU" w:bidi="he-IL"/>
        </w:rPr>
      </w:pPr>
    </w:p>
    <w:p w:rsidR="007B49DE" w:rsidRPr="007B49DE" w:rsidRDefault="007B49DE" w:rsidP="007B49DE">
      <w:pPr>
        <w:tabs>
          <w:tab w:val="left" w:pos="993"/>
        </w:tabs>
        <w:spacing w:after="0" w:line="360" w:lineRule="auto"/>
        <w:jc w:val="right"/>
        <w:rPr>
          <w:rFonts w:asciiTheme="majorBidi" w:hAnsiTheme="majorBidi" w:cstheme="majorBidi"/>
          <w:sz w:val="28"/>
          <w:szCs w:val="28"/>
          <w:lang w:val="ru-RU"/>
        </w:rPr>
      </w:pPr>
      <w:r w:rsidRPr="00503927">
        <w:rPr>
          <w:rFonts w:asciiTheme="majorBidi" w:hAnsiTheme="majorBidi" w:cstheme="majorBidi"/>
          <w:sz w:val="28"/>
          <w:szCs w:val="28"/>
        </w:rPr>
        <w:t>Таблиця А</w:t>
      </w:r>
      <w:r>
        <w:rPr>
          <w:rFonts w:asciiTheme="majorBidi" w:hAnsiTheme="majorBidi" w:cstheme="majorBidi"/>
          <w:sz w:val="28"/>
          <w:szCs w:val="28"/>
        </w:rPr>
        <w:t>.</w:t>
      </w:r>
      <w:r>
        <w:rPr>
          <w:rFonts w:asciiTheme="majorBidi" w:hAnsiTheme="majorBidi" w:cstheme="majorBidi"/>
          <w:sz w:val="28"/>
          <w:szCs w:val="28"/>
          <w:lang w:val="ru-RU"/>
        </w:rPr>
        <w:t>8</w:t>
      </w:r>
    </w:p>
    <w:tbl>
      <w:tblPr>
        <w:tblW w:w="9781"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2770"/>
        <w:gridCol w:w="2050"/>
        <w:gridCol w:w="1624"/>
        <w:gridCol w:w="1245"/>
        <w:gridCol w:w="2092"/>
      </w:tblGrid>
      <w:tr w:rsidR="00503927" w:rsidRPr="009032DC" w:rsidTr="00F40FFE">
        <w:trPr>
          <w:cantSplit/>
          <w:trHeight w:val="115"/>
          <w:jc w:val="center"/>
        </w:trPr>
        <w:tc>
          <w:tcPr>
            <w:tcW w:w="9781" w:type="dxa"/>
            <w:gridSpan w:val="5"/>
            <w:tcBorders>
              <w:top w:val="nil"/>
              <w:left w:val="nil"/>
              <w:bottom w:val="single" w:sz="4" w:space="0" w:color="auto"/>
              <w:right w:val="nil"/>
            </w:tcBorders>
            <w:shd w:val="clear" w:color="auto" w:fill="FFFFFF"/>
            <w:vAlign w:val="center"/>
          </w:tcPr>
          <w:p w:rsidR="00952103" w:rsidRPr="00952103" w:rsidRDefault="00503927" w:rsidP="00952103">
            <w:pPr>
              <w:autoSpaceDE w:val="0"/>
              <w:autoSpaceDN w:val="0"/>
              <w:adjustRightInd w:val="0"/>
              <w:spacing w:after="0" w:line="320" w:lineRule="atLeast"/>
              <w:ind w:left="60" w:right="60"/>
              <w:jc w:val="center"/>
              <w:rPr>
                <w:rFonts w:asciiTheme="majorBidi" w:hAnsiTheme="majorBidi" w:cstheme="majorBidi"/>
                <w:color w:val="000000"/>
                <w:sz w:val="28"/>
                <w:szCs w:val="28"/>
                <w:lang w:bidi="he-IL"/>
              </w:rPr>
            </w:pPr>
            <w:r w:rsidRPr="00952103">
              <w:rPr>
                <w:rFonts w:asciiTheme="majorBidi" w:hAnsiTheme="majorBidi" w:cstheme="majorBidi"/>
                <w:color w:val="000000"/>
                <w:sz w:val="28"/>
                <w:szCs w:val="28"/>
                <w:lang w:bidi="he-IL"/>
              </w:rPr>
              <w:t>Кореляційна залежність між показниками Д</w:t>
            </w:r>
            <w:r w:rsidR="00952103">
              <w:rPr>
                <w:rFonts w:asciiTheme="majorBidi" w:hAnsiTheme="majorBidi" w:cstheme="majorBidi"/>
                <w:color w:val="000000"/>
                <w:sz w:val="28"/>
                <w:szCs w:val="28"/>
                <w:lang w:bidi="he-IL"/>
              </w:rPr>
              <w:t>анії</w:t>
            </w:r>
          </w:p>
        </w:tc>
      </w:tr>
      <w:tr w:rsidR="00503927" w:rsidRPr="009032DC" w:rsidTr="00F40FFE">
        <w:trPr>
          <w:cantSplit/>
          <w:jc w:val="center"/>
        </w:trPr>
        <w:tc>
          <w:tcPr>
            <w:tcW w:w="4820" w:type="dxa"/>
            <w:gridSpan w:val="2"/>
            <w:tcBorders>
              <w:top w:val="single" w:sz="4" w:space="0" w:color="auto"/>
              <w:left w:val="single" w:sz="4" w:space="0" w:color="auto"/>
              <w:bottom w:val="single" w:sz="4" w:space="0" w:color="auto"/>
              <w:right w:val="single" w:sz="4" w:space="0" w:color="auto"/>
            </w:tcBorders>
            <w:shd w:val="clear" w:color="auto" w:fill="FFFFFF"/>
            <w:vAlign w:val="bottom"/>
          </w:tcPr>
          <w:p w:rsidR="00503927" w:rsidRPr="009032DC" w:rsidRDefault="00503927" w:rsidP="00952103">
            <w:pPr>
              <w:autoSpaceDE w:val="0"/>
              <w:autoSpaceDN w:val="0"/>
              <w:adjustRightInd w:val="0"/>
              <w:spacing w:after="0" w:line="240" w:lineRule="auto"/>
              <w:jc w:val="center"/>
              <w:rPr>
                <w:rFonts w:asciiTheme="majorBidi" w:hAnsiTheme="majorBidi" w:cstheme="majorBidi"/>
                <w:sz w:val="28"/>
                <w:szCs w:val="28"/>
                <w:lang w:bidi="he-IL"/>
              </w:rPr>
            </w:pPr>
            <w:r w:rsidRPr="000426C3">
              <w:rPr>
                <w:rFonts w:asciiTheme="majorBidi" w:hAnsiTheme="majorBidi" w:cstheme="majorBidi"/>
                <w:sz w:val="28"/>
                <w:szCs w:val="28"/>
                <w:lang w:bidi="he-IL"/>
              </w:rPr>
              <w:t>Данія</w:t>
            </w:r>
          </w:p>
        </w:tc>
        <w:tc>
          <w:tcPr>
            <w:tcW w:w="1624" w:type="dxa"/>
            <w:tcBorders>
              <w:top w:val="single" w:sz="4" w:space="0" w:color="auto"/>
              <w:left w:val="single" w:sz="4" w:space="0" w:color="auto"/>
              <w:bottom w:val="single" w:sz="4" w:space="0" w:color="auto"/>
              <w:right w:val="single" w:sz="4" w:space="0" w:color="auto"/>
            </w:tcBorders>
            <w:shd w:val="clear" w:color="auto" w:fill="FFFFFF"/>
            <w:vAlign w:val="bottom"/>
          </w:tcPr>
          <w:p w:rsidR="00503927" w:rsidRPr="009032DC" w:rsidRDefault="00F34025" w:rsidP="00952103">
            <w:pPr>
              <w:autoSpaceDE w:val="0"/>
              <w:autoSpaceDN w:val="0"/>
              <w:adjustRightInd w:val="0"/>
              <w:spacing w:after="0" w:line="240" w:lineRule="auto"/>
              <w:ind w:left="60" w:right="60"/>
              <w:jc w:val="center"/>
              <w:rPr>
                <w:rFonts w:asciiTheme="majorBidi" w:hAnsiTheme="majorBidi" w:cstheme="majorBidi"/>
                <w:color w:val="000000"/>
                <w:sz w:val="24"/>
                <w:szCs w:val="24"/>
                <w:lang w:bidi="he-IL"/>
              </w:rPr>
            </w:pPr>
            <w:r>
              <w:rPr>
                <w:rFonts w:asciiTheme="majorBidi" w:hAnsiTheme="majorBidi" w:cstheme="majorBidi"/>
                <w:color w:val="000000"/>
                <w:sz w:val="24"/>
                <w:szCs w:val="24"/>
                <w:lang w:bidi="he-IL"/>
              </w:rPr>
              <w:t>Торговельний</w:t>
            </w:r>
            <w:r w:rsidR="00503927">
              <w:rPr>
                <w:rFonts w:asciiTheme="majorBidi" w:hAnsiTheme="majorBidi" w:cstheme="majorBidi"/>
                <w:color w:val="000000"/>
                <w:sz w:val="24"/>
                <w:szCs w:val="24"/>
                <w:lang w:bidi="he-IL"/>
              </w:rPr>
              <w:t xml:space="preserve"> баланс</w:t>
            </w:r>
          </w:p>
        </w:tc>
        <w:tc>
          <w:tcPr>
            <w:tcW w:w="1245" w:type="dxa"/>
            <w:tcBorders>
              <w:top w:val="single" w:sz="4" w:space="0" w:color="auto"/>
              <w:left w:val="single" w:sz="4" w:space="0" w:color="auto"/>
              <w:bottom w:val="single" w:sz="4" w:space="0" w:color="auto"/>
              <w:right w:val="single" w:sz="4" w:space="0" w:color="auto"/>
            </w:tcBorders>
            <w:shd w:val="clear" w:color="auto" w:fill="FFFFFF"/>
            <w:vAlign w:val="bottom"/>
          </w:tcPr>
          <w:p w:rsidR="00503927" w:rsidRPr="009032DC" w:rsidRDefault="00503927" w:rsidP="00952103">
            <w:pPr>
              <w:autoSpaceDE w:val="0"/>
              <w:autoSpaceDN w:val="0"/>
              <w:adjustRightInd w:val="0"/>
              <w:spacing w:after="0" w:line="240" w:lineRule="auto"/>
              <w:ind w:left="60" w:right="60"/>
              <w:jc w:val="center"/>
              <w:rPr>
                <w:rFonts w:asciiTheme="majorBidi" w:hAnsiTheme="majorBidi" w:cstheme="majorBidi"/>
                <w:color w:val="000000"/>
                <w:sz w:val="24"/>
                <w:szCs w:val="24"/>
                <w:lang w:bidi="he-IL"/>
              </w:rPr>
            </w:pPr>
            <w:r w:rsidRPr="006367E7">
              <w:rPr>
                <w:rFonts w:asciiTheme="majorBidi" w:hAnsiTheme="majorBidi" w:cstheme="majorBidi"/>
                <w:color w:val="000000"/>
                <w:sz w:val="24"/>
                <w:szCs w:val="24"/>
                <w:lang w:bidi="he-IL"/>
              </w:rPr>
              <w:t>Внутр</w:t>
            </w:r>
            <w:r>
              <w:rPr>
                <w:rFonts w:asciiTheme="majorBidi" w:hAnsiTheme="majorBidi" w:cstheme="majorBidi"/>
                <w:color w:val="000000"/>
                <w:sz w:val="24"/>
                <w:szCs w:val="24"/>
                <w:lang w:bidi="he-IL"/>
              </w:rPr>
              <w:t>.</w:t>
            </w:r>
            <w:r w:rsidRPr="006367E7">
              <w:rPr>
                <w:rFonts w:asciiTheme="majorBidi" w:hAnsiTheme="majorBidi" w:cstheme="majorBidi"/>
                <w:color w:val="000000"/>
                <w:sz w:val="24"/>
                <w:szCs w:val="24"/>
                <w:lang w:bidi="he-IL"/>
              </w:rPr>
              <w:t>поз. ПІІ</w:t>
            </w:r>
          </w:p>
        </w:tc>
        <w:tc>
          <w:tcPr>
            <w:tcW w:w="2092" w:type="dxa"/>
            <w:tcBorders>
              <w:top w:val="single" w:sz="4" w:space="0" w:color="auto"/>
              <w:left w:val="single" w:sz="4" w:space="0" w:color="auto"/>
              <w:bottom w:val="single" w:sz="4" w:space="0" w:color="auto"/>
              <w:right w:val="single" w:sz="4" w:space="0" w:color="auto"/>
            </w:tcBorders>
            <w:shd w:val="clear" w:color="auto" w:fill="FFFFFF"/>
            <w:vAlign w:val="bottom"/>
          </w:tcPr>
          <w:p w:rsidR="00503927" w:rsidRPr="009032DC" w:rsidRDefault="00503927" w:rsidP="00952103">
            <w:pPr>
              <w:autoSpaceDE w:val="0"/>
              <w:autoSpaceDN w:val="0"/>
              <w:adjustRightInd w:val="0"/>
              <w:spacing w:after="0" w:line="240" w:lineRule="auto"/>
              <w:ind w:left="60" w:right="60"/>
              <w:jc w:val="center"/>
              <w:rPr>
                <w:rFonts w:asciiTheme="majorBidi" w:hAnsiTheme="majorBidi" w:cstheme="majorBidi"/>
                <w:color w:val="000000"/>
                <w:sz w:val="24"/>
                <w:szCs w:val="24"/>
                <w:lang w:bidi="he-IL"/>
              </w:rPr>
            </w:pPr>
            <w:r>
              <w:rPr>
                <w:rFonts w:asciiTheme="majorBidi" w:hAnsiTheme="majorBidi" w:cstheme="majorBidi"/>
                <w:color w:val="000000"/>
                <w:sz w:val="24"/>
                <w:szCs w:val="24"/>
                <w:lang w:bidi="he-IL"/>
              </w:rPr>
              <w:t>ВВП на душу населення</w:t>
            </w:r>
          </w:p>
        </w:tc>
      </w:tr>
      <w:tr w:rsidR="00952103" w:rsidRPr="009032DC" w:rsidTr="00F40FFE">
        <w:trPr>
          <w:cantSplit/>
          <w:jc w:val="center"/>
        </w:trPr>
        <w:tc>
          <w:tcPr>
            <w:tcW w:w="2770" w:type="dxa"/>
            <w:tcBorders>
              <w:top w:val="single" w:sz="4" w:space="0" w:color="auto"/>
              <w:left w:val="single" w:sz="4" w:space="0" w:color="auto"/>
              <w:bottom w:val="single" w:sz="4" w:space="0" w:color="auto"/>
              <w:right w:val="single" w:sz="4" w:space="0" w:color="auto"/>
            </w:tcBorders>
            <w:shd w:val="clear" w:color="auto" w:fill="FFFFFF"/>
          </w:tcPr>
          <w:p w:rsidR="00952103" w:rsidRPr="009032DC" w:rsidRDefault="00F34025" w:rsidP="00952103">
            <w:pPr>
              <w:autoSpaceDE w:val="0"/>
              <w:autoSpaceDN w:val="0"/>
              <w:adjustRightInd w:val="0"/>
              <w:spacing w:after="0" w:line="240" w:lineRule="auto"/>
              <w:ind w:left="60" w:right="60"/>
              <w:jc w:val="center"/>
              <w:rPr>
                <w:rFonts w:asciiTheme="majorBidi" w:hAnsiTheme="majorBidi" w:cstheme="majorBidi"/>
                <w:color w:val="000000"/>
                <w:sz w:val="24"/>
                <w:szCs w:val="24"/>
                <w:lang w:bidi="he-IL"/>
              </w:rPr>
            </w:pPr>
            <w:r>
              <w:rPr>
                <w:rFonts w:asciiTheme="majorBidi" w:hAnsiTheme="majorBidi" w:cstheme="majorBidi"/>
                <w:color w:val="000000"/>
                <w:sz w:val="24"/>
                <w:szCs w:val="24"/>
                <w:lang w:bidi="he-IL"/>
              </w:rPr>
              <w:t>Торговельний</w:t>
            </w:r>
            <w:r w:rsidR="00952103">
              <w:rPr>
                <w:rFonts w:asciiTheme="majorBidi" w:hAnsiTheme="majorBidi" w:cstheme="majorBidi"/>
                <w:color w:val="000000"/>
                <w:sz w:val="24"/>
                <w:szCs w:val="24"/>
                <w:lang w:bidi="he-IL"/>
              </w:rPr>
              <w:t xml:space="preserve"> баланс</w:t>
            </w:r>
          </w:p>
        </w:tc>
        <w:tc>
          <w:tcPr>
            <w:tcW w:w="2050" w:type="dxa"/>
            <w:tcBorders>
              <w:top w:val="single" w:sz="4" w:space="0" w:color="auto"/>
              <w:left w:val="single" w:sz="4" w:space="0" w:color="auto"/>
              <w:bottom w:val="single" w:sz="4" w:space="0" w:color="auto"/>
              <w:right w:val="single" w:sz="4" w:space="0" w:color="auto"/>
            </w:tcBorders>
            <w:shd w:val="clear" w:color="auto" w:fill="FFFFFF"/>
          </w:tcPr>
          <w:p w:rsidR="00952103" w:rsidRPr="00952103" w:rsidRDefault="00952103" w:rsidP="00952103">
            <w:pPr>
              <w:jc w:val="center"/>
              <w:rPr>
                <w:rFonts w:asciiTheme="majorBidi" w:hAnsiTheme="majorBidi" w:cstheme="majorBidi"/>
                <w:sz w:val="24"/>
                <w:szCs w:val="24"/>
              </w:rPr>
            </w:pPr>
            <w:r w:rsidRPr="00952103">
              <w:rPr>
                <w:rFonts w:asciiTheme="majorBidi" w:hAnsiTheme="majorBidi" w:cstheme="majorBidi"/>
                <w:sz w:val="24"/>
                <w:szCs w:val="24"/>
              </w:rPr>
              <w:t>Кореляція Пірсона</w:t>
            </w:r>
          </w:p>
        </w:tc>
        <w:tc>
          <w:tcPr>
            <w:tcW w:w="1624" w:type="dxa"/>
            <w:tcBorders>
              <w:top w:val="single" w:sz="4" w:space="0" w:color="auto"/>
              <w:left w:val="single" w:sz="4" w:space="0" w:color="auto"/>
              <w:bottom w:val="single" w:sz="4" w:space="0" w:color="auto"/>
              <w:right w:val="single" w:sz="4" w:space="0" w:color="auto"/>
            </w:tcBorders>
            <w:shd w:val="clear" w:color="auto" w:fill="FFFFFF"/>
            <w:vAlign w:val="center"/>
          </w:tcPr>
          <w:p w:rsidR="00952103" w:rsidRPr="009032DC" w:rsidRDefault="00952103" w:rsidP="00952103">
            <w:pPr>
              <w:autoSpaceDE w:val="0"/>
              <w:autoSpaceDN w:val="0"/>
              <w:adjustRightInd w:val="0"/>
              <w:spacing w:after="0" w:line="240" w:lineRule="auto"/>
              <w:ind w:left="60" w:right="60"/>
              <w:jc w:val="center"/>
              <w:rPr>
                <w:rFonts w:asciiTheme="majorBidi" w:hAnsiTheme="majorBidi" w:cstheme="majorBidi"/>
                <w:color w:val="000000"/>
                <w:sz w:val="24"/>
                <w:szCs w:val="24"/>
                <w:lang w:bidi="he-IL"/>
              </w:rPr>
            </w:pPr>
            <w:r w:rsidRPr="009032DC">
              <w:rPr>
                <w:rFonts w:asciiTheme="majorBidi" w:hAnsiTheme="majorBidi" w:cstheme="majorBidi"/>
                <w:color w:val="000000"/>
                <w:sz w:val="24"/>
                <w:szCs w:val="24"/>
                <w:lang w:bidi="he-IL"/>
              </w:rPr>
              <w:t>1</w:t>
            </w:r>
          </w:p>
        </w:tc>
        <w:tc>
          <w:tcPr>
            <w:tcW w:w="1245" w:type="dxa"/>
            <w:tcBorders>
              <w:top w:val="single" w:sz="4" w:space="0" w:color="auto"/>
              <w:left w:val="single" w:sz="4" w:space="0" w:color="auto"/>
              <w:bottom w:val="single" w:sz="4" w:space="0" w:color="auto"/>
              <w:right w:val="single" w:sz="4" w:space="0" w:color="auto"/>
            </w:tcBorders>
            <w:shd w:val="clear" w:color="auto" w:fill="FFFFFF"/>
            <w:vAlign w:val="center"/>
          </w:tcPr>
          <w:p w:rsidR="00952103" w:rsidRPr="009032DC" w:rsidRDefault="007B49DE" w:rsidP="00952103">
            <w:pPr>
              <w:autoSpaceDE w:val="0"/>
              <w:autoSpaceDN w:val="0"/>
              <w:adjustRightInd w:val="0"/>
              <w:spacing w:after="0" w:line="240" w:lineRule="auto"/>
              <w:ind w:left="60" w:right="60"/>
              <w:jc w:val="center"/>
              <w:rPr>
                <w:rFonts w:asciiTheme="majorBidi" w:hAnsiTheme="majorBidi" w:cstheme="majorBidi"/>
                <w:color w:val="000000"/>
                <w:sz w:val="24"/>
                <w:szCs w:val="24"/>
                <w:lang w:bidi="he-IL"/>
              </w:rPr>
            </w:pPr>
            <w:r>
              <w:rPr>
                <w:rFonts w:asciiTheme="majorBidi" w:hAnsiTheme="majorBidi" w:cstheme="majorBidi"/>
                <w:color w:val="000000"/>
                <w:sz w:val="24"/>
                <w:szCs w:val="24"/>
                <w:lang w:bidi="he-IL"/>
              </w:rPr>
              <w:t>-0,204</w:t>
            </w:r>
          </w:p>
        </w:tc>
        <w:tc>
          <w:tcPr>
            <w:tcW w:w="2092" w:type="dxa"/>
            <w:tcBorders>
              <w:top w:val="single" w:sz="4" w:space="0" w:color="auto"/>
              <w:left w:val="single" w:sz="4" w:space="0" w:color="auto"/>
              <w:bottom w:val="single" w:sz="4" w:space="0" w:color="auto"/>
              <w:right w:val="single" w:sz="4" w:space="0" w:color="auto"/>
            </w:tcBorders>
            <w:shd w:val="clear" w:color="auto" w:fill="E7E6E6" w:themeFill="background2"/>
            <w:vAlign w:val="center"/>
          </w:tcPr>
          <w:p w:rsidR="00952103" w:rsidRPr="009032DC" w:rsidRDefault="00952103" w:rsidP="00952103">
            <w:pPr>
              <w:autoSpaceDE w:val="0"/>
              <w:autoSpaceDN w:val="0"/>
              <w:adjustRightInd w:val="0"/>
              <w:spacing w:after="0" w:line="240" w:lineRule="auto"/>
              <w:ind w:left="60" w:right="60"/>
              <w:jc w:val="center"/>
              <w:rPr>
                <w:rFonts w:asciiTheme="majorBidi" w:hAnsiTheme="majorBidi" w:cstheme="majorBidi"/>
                <w:color w:val="000000"/>
                <w:sz w:val="24"/>
                <w:szCs w:val="24"/>
                <w:lang w:bidi="he-IL"/>
              </w:rPr>
            </w:pPr>
            <w:r>
              <w:rPr>
                <w:rFonts w:asciiTheme="majorBidi" w:hAnsiTheme="majorBidi" w:cstheme="majorBidi"/>
                <w:color w:val="000000"/>
                <w:sz w:val="24"/>
                <w:szCs w:val="24"/>
                <w:lang w:bidi="he-IL"/>
              </w:rPr>
              <w:t>0</w:t>
            </w:r>
            <w:r w:rsidR="007B49DE">
              <w:rPr>
                <w:rFonts w:asciiTheme="majorBidi" w:hAnsiTheme="majorBidi" w:cstheme="majorBidi"/>
                <w:color w:val="000000"/>
                <w:sz w:val="24"/>
                <w:szCs w:val="24"/>
                <w:lang w:bidi="he-IL"/>
              </w:rPr>
              <w:t>,681</w:t>
            </w:r>
            <w:r w:rsidRPr="009032DC">
              <w:rPr>
                <w:rFonts w:asciiTheme="majorBidi" w:hAnsiTheme="majorBidi" w:cstheme="majorBidi"/>
                <w:color w:val="000000"/>
                <w:sz w:val="24"/>
                <w:szCs w:val="24"/>
                <w:vertAlign w:val="superscript"/>
                <w:lang w:bidi="he-IL"/>
              </w:rPr>
              <w:t>**</w:t>
            </w:r>
          </w:p>
        </w:tc>
      </w:tr>
      <w:tr w:rsidR="00952103" w:rsidRPr="009032DC" w:rsidTr="00F40FFE">
        <w:trPr>
          <w:cantSplit/>
          <w:jc w:val="center"/>
        </w:trPr>
        <w:tc>
          <w:tcPr>
            <w:tcW w:w="2770" w:type="dxa"/>
            <w:tcBorders>
              <w:top w:val="single" w:sz="4" w:space="0" w:color="auto"/>
              <w:left w:val="single" w:sz="4" w:space="0" w:color="auto"/>
              <w:bottom w:val="single" w:sz="4" w:space="0" w:color="auto"/>
              <w:right w:val="single" w:sz="4" w:space="0" w:color="auto"/>
            </w:tcBorders>
            <w:shd w:val="clear" w:color="auto" w:fill="FFFFFF"/>
          </w:tcPr>
          <w:p w:rsidR="00952103" w:rsidRPr="009032DC" w:rsidRDefault="00952103" w:rsidP="00952103">
            <w:pPr>
              <w:autoSpaceDE w:val="0"/>
              <w:autoSpaceDN w:val="0"/>
              <w:adjustRightInd w:val="0"/>
              <w:spacing w:after="0" w:line="240" w:lineRule="auto"/>
              <w:ind w:left="60" w:right="60"/>
              <w:jc w:val="center"/>
              <w:rPr>
                <w:rFonts w:asciiTheme="majorBidi" w:hAnsiTheme="majorBidi" w:cstheme="majorBidi"/>
                <w:color w:val="000000"/>
                <w:sz w:val="24"/>
                <w:szCs w:val="24"/>
                <w:lang w:bidi="he-IL"/>
              </w:rPr>
            </w:pPr>
            <w:r>
              <w:rPr>
                <w:rFonts w:asciiTheme="majorBidi" w:hAnsiTheme="majorBidi" w:cstheme="majorBidi"/>
                <w:color w:val="000000"/>
                <w:sz w:val="24"/>
                <w:szCs w:val="24"/>
                <w:lang w:bidi="he-IL"/>
              </w:rPr>
              <w:t>Внутр. поз. ПІІ</w:t>
            </w:r>
          </w:p>
        </w:tc>
        <w:tc>
          <w:tcPr>
            <w:tcW w:w="2050" w:type="dxa"/>
            <w:tcBorders>
              <w:top w:val="single" w:sz="4" w:space="0" w:color="auto"/>
              <w:left w:val="single" w:sz="4" w:space="0" w:color="auto"/>
              <w:bottom w:val="single" w:sz="4" w:space="0" w:color="auto"/>
              <w:right w:val="single" w:sz="4" w:space="0" w:color="auto"/>
            </w:tcBorders>
            <w:shd w:val="clear" w:color="auto" w:fill="FFFFFF"/>
          </w:tcPr>
          <w:p w:rsidR="00952103" w:rsidRPr="00952103" w:rsidRDefault="00952103" w:rsidP="00952103">
            <w:pPr>
              <w:jc w:val="center"/>
              <w:rPr>
                <w:rFonts w:asciiTheme="majorBidi" w:hAnsiTheme="majorBidi" w:cstheme="majorBidi"/>
                <w:sz w:val="24"/>
                <w:szCs w:val="24"/>
              </w:rPr>
            </w:pPr>
            <w:r w:rsidRPr="00952103">
              <w:rPr>
                <w:rFonts w:asciiTheme="majorBidi" w:hAnsiTheme="majorBidi" w:cstheme="majorBidi"/>
                <w:sz w:val="24"/>
                <w:szCs w:val="24"/>
              </w:rPr>
              <w:t>Кореляція Пірсона</w:t>
            </w:r>
          </w:p>
        </w:tc>
        <w:tc>
          <w:tcPr>
            <w:tcW w:w="1624" w:type="dxa"/>
            <w:tcBorders>
              <w:top w:val="single" w:sz="4" w:space="0" w:color="auto"/>
              <w:left w:val="single" w:sz="4" w:space="0" w:color="auto"/>
              <w:bottom w:val="single" w:sz="4" w:space="0" w:color="auto"/>
              <w:right w:val="single" w:sz="4" w:space="0" w:color="auto"/>
            </w:tcBorders>
            <w:shd w:val="clear" w:color="auto" w:fill="FFFFFF"/>
            <w:vAlign w:val="center"/>
          </w:tcPr>
          <w:p w:rsidR="00952103" w:rsidRPr="007B49DE" w:rsidRDefault="007B49DE" w:rsidP="00952103">
            <w:pPr>
              <w:autoSpaceDE w:val="0"/>
              <w:autoSpaceDN w:val="0"/>
              <w:adjustRightInd w:val="0"/>
              <w:spacing w:after="0" w:line="240" w:lineRule="auto"/>
              <w:ind w:left="60" w:right="60"/>
              <w:jc w:val="center"/>
              <w:rPr>
                <w:rFonts w:asciiTheme="majorBidi" w:hAnsiTheme="majorBidi" w:cstheme="majorBidi"/>
                <w:color w:val="000000"/>
                <w:sz w:val="24"/>
                <w:szCs w:val="24"/>
                <w:lang w:val="ru-RU" w:bidi="he-IL"/>
              </w:rPr>
            </w:pPr>
            <w:r>
              <w:rPr>
                <w:rFonts w:asciiTheme="majorBidi" w:hAnsiTheme="majorBidi" w:cstheme="majorBidi"/>
                <w:color w:val="000000"/>
                <w:sz w:val="24"/>
                <w:szCs w:val="24"/>
                <w:lang w:bidi="he-IL"/>
              </w:rPr>
              <w:t>-0</w:t>
            </w:r>
            <w:r>
              <w:rPr>
                <w:rFonts w:asciiTheme="majorBidi" w:hAnsiTheme="majorBidi" w:cstheme="majorBidi"/>
                <w:color w:val="000000"/>
                <w:sz w:val="24"/>
                <w:szCs w:val="24"/>
                <w:lang w:val="ru-RU" w:bidi="he-IL"/>
              </w:rPr>
              <w:t>,204</w:t>
            </w:r>
          </w:p>
        </w:tc>
        <w:tc>
          <w:tcPr>
            <w:tcW w:w="1245" w:type="dxa"/>
            <w:tcBorders>
              <w:top w:val="single" w:sz="4" w:space="0" w:color="auto"/>
              <w:left w:val="single" w:sz="4" w:space="0" w:color="auto"/>
              <w:bottom w:val="single" w:sz="4" w:space="0" w:color="auto"/>
              <w:right w:val="single" w:sz="4" w:space="0" w:color="auto"/>
            </w:tcBorders>
            <w:shd w:val="clear" w:color="auto" w:fill="FFFFFF"/>
            <w:vAlign w:val="center"/>
          </w:tcPr>
          <w:p w:rsidR="00952103" w:rsidRPr="009032DC" w:rsidRDefault="00952103" w:rsidP="00952103">
            <w:pPr>
              <w:autoSpaceDE w:val="0"/>
              <w:autoSpaceDN w:val="0"/>
              <w:adjustRightInd w:val="0"/>
              <w:spacing w:after="0" w:line="240" w:lineRule="auto"/>
              <w:ind w:left="60" w:right="60"/>
              <w:jc w:val="center"/>
              <w:rPr>
                <w:rFonts w:asciiTheme="majorBidi" w:hAnsiTheme="majorBidi" w:cstheme="majorBidi"/>
                <w:color w:val="000000"/>
                <w:sz w:val="24"/>
                <w:szCs w:val="24"/>
                <w:lang w:bidi="he-IL"/>
              </w:rPr>
            </w:pPr>
            <w:r w:rsidRPr="009032DC">
              <w:rPr>
                <w:rFonts w:asciiTheme="majorBidi" w:hAnsiTheme="majorBidi" w:cstheme="majorBidi"/>
                <w:color w:val="000000"/>
                <w:sz w:val="24"/>
                <w:szCs w:val="24"/>
                <w:lang w:bidi="he-IL"/>
              </w:rPr>
              <w:t>1</w:t>
            </w:r>
          </w:p>
        </w:tc>
        <w:tc>
          <w:tcPr>
            <w:tcW w:w="2092" w:type="dxa"/>
            <w:tcBorders>
              <w:top w:val="single" w:sz="4" w:space="0" w:color="auto"/>
              <w:left w:val="single" w:sz="4" w:space="0" w:color="auto"/>
              <w:bottom w:val="single" w:sz="4" w:space="0" w:color="auto"/>
              <w:right w:val="single" w:sz="4" w:space="0" w:color="auto"/>
            </w:tcBorders>
            <w:shd w:val="clear" w:color="auto" w:fill="FFFFFF"/>
            <w:vAlign w:val="center"/>
          </w:tcPr>
          <w:p w:rsidR="00952103" w:rsidRPr="009032DC" w:rsidRDefault="00952103" w:rsidP="00952103">
            <w:pPr>
              <w:autoSpaceDE w:val="0"/>
              <w:autoSpaceDN w:val="0"/>
              <w:adjustRightInd w:val="0"/>
              <w:spacing w:after="0" w:line="240" w:lineRule="auto"/>
              <w:ind w:left="60" w:right="60"/>
              <w:jc w:val="center"/>
              <w:rPr>
                <w:rFonts w:asciiTheme="majorBidi" w:hAnsiTheme="majorBidi" w:cstheme="majorBidi"/>
                <w:color w:val="000000"/>
                <w:sz w:val="24"/>
                <w:szCs w:val="24"/>
                <w:lang w:bidi="he-IL"/>
              </w:rPr>
            </w:pPr>
            <w:r w:rsidRPr="009032DC">
              <w:rPr>
                <w:rFonts w:asciiTheme="majorBidi" w:hAnsiTheme="majorBidi" w:cstheme="majorBidi"/>
                <w:color w:val="000000"/>
                <w:sz w:val="24"/>
                <w:szCs w:val="24"/>
                <w:lang w:bidi="he-IL"/>
              </w:rPr>
              <w:t>-</w:t>
            </w:r>
            <w:r>
              <w:rPr>
                <w:rFonts w:asciiTheme="majorBidi" w:hAnsiTheme="majorBidi" w:cstheme="majorBidi"/>
                <w:color w:val="000000"/>
                <w:sz w:val="24"/>
                <w:szCs w:val="24"/>
                <w:lang w:bidi="he-IL"/>
              </w:rPr>
              <w:t>0</w:t>
            </w:r>
            <w:r w:rsidR="007B49DE">
              <w:rPr>
                <w:rFonts w:asciiTheme="majorBidi" w:hAnsiTheme="majorBidi" w:cstheme="majorBidi"/>
                <w:color w:val="000000"/>
                <w:sz w:val="24"/>
                <w:szCs w:val="24"/>
                <w:lang w:bidi="he-IL"/>
              </w:rPr>
              <w:t>,154</w:t>
            </w:r>
          </w:p>
        </w:tc>
      </w:tr>
      <w:tr w:rsidR="00952103" w:rsidRPr="009032DC" w:rsidTr="00F40FFE">
        <w:trPr>
          <w:cantSplit/>
          <w:jc w:val="center"/>
        </w:trPr>
        <w:tc>
          <w:tcPr>
            <w:tcW w:w="2770" w:type="dxa"/>
            <w:vMerge w:val="restart"/>
            <w:tcBorders>
              <w:top w:val="single" w:sz="4" w:space="0" w:color="auto"/>
              <w:left w:val="single" w:sz="4" w:space="0" w:color="auto"/>
              <w:bottom w:val="single" w:sz="4" w:space="0" w:color="auto"/>
              <w:right w:val="single" w:sz="4" w:space="0" w:color="auto"/>
            </w:tcBorders>
            <w:shd w:val="clear" w:color="auto" w:fill="FFFFFF"/>
          </w:tcPr>
          <w:p w:rsidR="00952103" w:rsidRPr="009032DC" w:rsidRDefault="00952103" w:rsidP="00952103">
            <w:pPr>
              <w:autoSpaceDE w:val="0"/>
              <w:autoSpaceDN w:val="0"/>
              <w:adjustRightInd w:val="0"/>
              <w:spacing w:after="0" w:line="240" w:lineRule="auto"/>
              <w:ind w:left="60" w:right="60"/>
              <w:jc w:val="center"/>
              <w:rPr>
                <w:rFonts w:asciiTheme="majorBidi" w:hAnsiTheme="majorBidi" w:cstheme="majorBidi"/>
                <w:color w:val="000000"/>
                <w:sz w:val="24"/>
                <w:szCs w:val="24"/>
                <w:lang w:bidi="he-IL"/>
              </w:rPr>
            </w:pPr>
            <w:r>
              <w:rPr>
                <w:rFonts w:asciiTheme="majorBidi" w:hAnsiTheme="majorBidi" w:cstheme="majorBidi"/>
                <w:color w:val="000000"/>
                <w:sz w:val="24"/>
                <w:szCs w:val="24"/>
                <w:lang w:bidi="he-IL"/>
              </w:rPr>
              <w:t>ВВП на душу населення</w:t>
            </w:r>
          </w:p>
        </w:tc>
        <w:tc>
          <w:tcPr>
            <w:tcW w:w="2050" w:type="dxa"/>
            <w:tcBorders>
              <w:top w:val="single" w:sz="4" w:space="0" w:color="auto"/>
              <w:left w:val="single" w:sz="4" w:space="0" w:color="auto"/>
              <w:bottom w:val="single" w:sz="4" w:space="0" w:color="auto"/>
              <w:right w:val="single" w:sz="4" w:space="0" w:color="auto"/>
            </w:tcBorders>
            <w:shd w:val="clear" w:color="auto" w:fill="FFFFFF"/>
          </w:tcPr>
          <w:p w:rsidR="00952103" w:rsidRPr="00952103" w:rsidRDefault="00952103" w:rsidP="00952103">
            <w:pPr>
              <w:jc w:val="center"/>
              <w:rPr>
                <w:rFonts w:asciiTheme="majorBidi" w:hAnsiTheme="majorBidi" w:cstheme="majorBidi"/>
                <w:sz w:val="24"/>
                <w:szCs w:val="24"/>
              </w:rPr>
            </w:pPr>
            <w:r w:rsidRPr="00952103">
              <w:rPr>
                <w:rFonts w:asciiTheme="majorBidi" w:hAnsiTheme="majorBidi" w:cstheme="majorBidi"/>
                <w:sz w:val="24"/>
                <w:szCs w:val="24"/>
              </w:rPr>
              <w:t>Кореляція Пірсона</w:t>
            </w:r>
          </w:p>
        </w:tc>
        <w:tc>
          <w:tcPr>
            <w:tcW w:w="1624" w:type="dxa"/>
            <w:tcBorders>
              <w:top w:val="single" w:sz="4" w:space="0" w:color="auto"/>
              <w:left w:val="single" w:sz="4" w:space="0" w:color="auto"/>
              <w:bottom w:val="single" w:sz="4" w:space="0" w:color="auto"/>
              <w:right w:val="single" w:sz="4" w:space="0" w:color="auto"/>
            </w:tcBorders>
            <w:shd w:val="clear" w:color="auto" w:fill="E7E6E6" w:themeFill="background2"/>
            <w:vAlign w:val="center"/>
          </w:tcPr>
          <w:p w:rsidR="00952103" w:rsidRPr="009032DC" w:rsidRDefault="00952103" w:rsidP="00952103">
            <w:pPr>
              <w:autoSpaceDE w:val="0"/>
              <w:autoSpaceDN w:val="0"/>
              <w:adjustRightInd w:val="0"/>
              <w:spacing w:after="0" w:line="240" w:lineRule="auto"/>
              <w:ind w:left="60" w:right="60"/>
              <w:jc w:val="center"/>
              <w:rPr>
                <w:rFonts w:asciiTheme="majorBidi" w:hAnsiTheme="majorBidi" w:cstheme="majorBidi"/>
                <w:color w:val="000000"/>
                <w:sz w:val="24"/>
                <w:szCs w:val="24"/>
                <w:lang w:bidi="he-IL"/>
              </w:rPr>
            </w:pPr>
            <w:r>
              <w:rPr>
                <w:rFonts w:asciiTheme="majorBidi" w:hAnsiTheme="majorBidi" w:cstheme="majorBidi"/>
                <w:color w:val="000000"/>
                <w:sz w:val="24"/>
                <w:szCs w:val="24"/>
                <w:lang w:bidi="he-IL"/>
              </w:rPr>
              <w:t>0</w:t>
            </w:r>
            <w:r w:rsidR="007B49DE">
              <w:rPr>
                <w:rFonts w:asciiTheme="majorBidi" w:hAnsiTheme="majorBidi" w:cstheme="majorBidi"/>
                <w:color w:val="000000"/>
                <w:sz w:val="24"/>
                <w:szCs w:val="24"/>
                <w:lang w:bidi="he-IL"/>
              </w:rPr>
              <w:t>,681</w:t>
            </w:r>
            <w:r w:rsidRPr="009032DC">
              <w:rPr>
                <w:rFonts w:asciiTheme="majorBidi" w:hAnsiTheme="majorBidi" w:cstheme="majorBidi"/>
                <w:color w:val="000000"/>
                <w:sz w:val="24"/>
                <w:szCs w:val="24"/>
                <w:vertAlign w:val="superscript"/>
                <w:lang w:bidi="he-IL"/>
              </w:rPr>
              <w:t>**</w:t>
            </w:r>
          </w:p>
        </w:tc>
        <w:tc>
          <w:tcPr>
            <w:tcW w:w="1245" w:type="dxa"/>
            <w:tcBorders>
              <w:top w:val="single" w:sz="4" w:space="0" w:color="auto"/>
              <w:left w:val="single" w:sz="4" w:space="0" w:color="auto"/>
              <w:bottom w:val="single" w:sz="4" w:space="0" w:color="auto"/>
              <w:right w:val="single" w:sz="4" w:space="0" w:color="auto"/>
            </w:tcBorders>
            <w:shd w:val="clear" w:color="auto" w:fill="FFFFFF"/>
            <w:vAlign w:val="center"/>
          </w:tcPr>
          <w:p w:rsidR="00952103" w:rsidRPr="009032DC" w:rsidRDefault="00952103" w:rsidP="00952103">
            <w:pPr>
              <w:autoSpaceDE w:val="0"/>
              <w:autoSpaceDN w:val="0"/>
              <w:adjustRightInd w:val="0"/>
              <w:spacing w:after="0" w:line="240" w:lineRule="auto"/>
              <w:ind w:left="60" w:right="60"/>
              <w:jc w:val="center"/>
              <w:rPr>
                <w:rFonts w:asciiTheme="majorBidi" w:hAnsiTheme="majorBidi" w:cstheme="majorBidi"/>
                <w:color w:val="000000"/>
                <w:sz w:val="24"/>
                <w:szCs w:val="24"/>
                <w:lang w:bidi="he-IL"/>
              </w:rPr>
            </w:pPr>
            <w:r w:rsidRPr="009032DC">
              <w:rPr>
                <w:rFonts w:asciiTheme="majorBidi" w:hAnsiTheme="majorBidi" w:cstheme="majorBidi"/>
                <w:color w:val="000000"/>
                <w:sz w:val="24"/>
                <w:szCs w:val="24"/>
                <w:lang w:bidi="he-IL"/>
              </w:rPr>
              <w:t>-</w:t>
            </w:r>
            <w:r>
              <w:rPr>
                <w:rFonts w:asciiTheme="majorBidi" w:hAnsiTheme="majorBidi" w:cstheme="majorBidi"/>
                <w:color w:val="000000"/>
                <w:sz w:val="24"/>
                <w:szCs w:val="24"/>
                <w:lang w:bidi="he-IL"/>
              </w:rPr>
              <w:t>0</w:t>
            </w:r>
            <w:r w:rsidR="007B49DE">
              <w:rPr>
                <w:rFonts w:asciiTheme="majorBidi" w:hAnsiTheme="majorBidi" w:cstheme="majorBidi"/>
                <w:color w:val="000000"/>
                <w:sz w:val="24"/>
                <w:szCs w:val="24"/>
                <w:lang w:bidi="he-IL"/>
              </w:rPr>
              <w:t>,154</w:t>
            </w:r>
          </w:p>
        </w:tc>
        <w:tc>
          <w:tcPr>
            <w:tcW w:w="2092" w:type="dxa"/>
            <w:tcBorders>
              <w:top w:val="single" w:sz="4" w:space="0" w:color="auto"/>
              <w:left w:val="single" w:sz="4" w:space="0" w:color="auto"/>
              <w:bottom w:val="single" w:sz="4" w:space="0" w:color="auto"/>
              <w:right w:val="single" w:sz="4" w:space="0" w:color="auto"/>
            </w:tcBorders>
            <w:shd w:val="clear" w:color="auto" w:fill="FFFFFF"/>
            <w:vAlign w:val="center"/>
          </w:tcPr>
          <w:p w:rsidR="00952103" w:rsidRPr="009032DC" w:rsidRDefault="00952103" w:rsidP="00952103">
            <w:pPr>
              <w:autoSpaceDE w:val="0"/>
              <w:autoSpaceDN w:val="0"/>
              <w:adjustRightInd w:val="0"/>
              <w:spacing w:after="0" w:line="240" w:lineRule="auto"/>
              <w:ind w:left="60" w:right="60"/>
              <w:jc w:val="center"/>
              <w:rPr>
                <w:rFonts w:asciiTheme="majorBidi" w:hAnsiTheme="majorBidi" w:cstheme="majorBidi"/>
                <w:color w:val="000000"/>
                <w:sz w:val="24"/>
                <w:szCs w:val="24"/>
                <w:lang w:bidi="he-IL"/>
              </w:rPr>
            </w:pPr>
            <w:r w:rsidRPr="009032DC">
              <w:rPr>
                <w:rFonts w:asciiTheme="majorBidi" w:hAnsiTheme="majorBidi" w:cstheme="majorBidi"/>
                <w:color w:val="000000"/>
                <w:sz w:val="24"/>
                <w:szCs w:val="24"/>
                <w:lang w:bidi="he-IL"/>
              </w:rPr>
              <w:t>1</w:t>
            </w:r>
          </w:p>
        </w:tc>
      </w:tr>
      <w:tr w:rsidR="00952103" w:rsidRPr="009032DC" w:rsidTr="00F40FFE">
        <w:trPr>
          <w:cantSplit/>
          <w:trHeight w:val="363"/>
          <w:jc w:val="center"/>
        </w:trPr>
        <w:tc>
          <w:tcPr>
            <w:tcW w:w="2770" w:type="dxa"/>
            <w:vMerge/>
            <w:tcBorders>
              <w:top w:val="single" w:sz="4" w:space="0" w:color="auto"/>
              <w:left w:val="single" w:sz="4" w:space="0" w:color="auto"/>
              <w:bottom w:val="single" w:sz="4" w:space="0" w:color="auto"/>
              <w:right w:val="single" w:sz="4" w:space="0" w:color="auto"/>
            </w:tcBorders>
            <w:shd w:val="clear" w:color="auto" w:fill="FFFFFF"/>
          </w:tcPr>
          <w:p w:rsidR="00952103" w:rsidRPr="009032DC" w:rsidRDefault="00952103" w:rsidP="00952103">
            <w:pPr>
              <w:autoSpaceDE w:val="0"/>
              <w:autoSpaceDN w:val="0"/>
              <w:adjustRightInd w:val="0"/>
              <w:spacing w:after="0" w:line="240" w:lineRule="auto"/>
              <w:rPr>
                <w:rFonts w:ascii="Times New Roman" w:hAnsi="Times New Roman" w:cs="Times New Roman"/>
                <w:sz w:val="24"/>
                <w:szCs w:val="24"/>
                <w:lang w:bidi="he-IL"/>
              </w:rPr>
            </w:pPr>
          </w:p>
        </w:tc>
        <w:tc>
          <w:tcPr>
            <w:tcW w:w="2050" w:type="dxa"/>
            <w:tcBorders>
              <w:top w:val="single" w:sz="4" w:space="0" w:color="auto"/>
              <w:left w:val="single" w:sz="4" w:space="0" w:color="auto"/>
              <w:bottom w:val="single" w:sz="4" w:space="0" w:color="auto"/>
              <w:right w:val="single" w:sz="4" w:space="0" w:color="auto"/>
            </w:tcBorders>
            <w:shd w:val="clear" w:color="auto" w:fill="FFFFFF"/>
          </w:tcPr>
          <w:p w:rsidR="00952103" w:rsidRPr="00952103" w:rsidRDefault="00952103" w:rsidP="00952103">
            <w:pPr>
              <w:jc w:val="center"/>
              <w:rPr>
                <w:rFonts w:asciiTheme="majorBidi" w:hAnsiTheme="majorBidi" w:cstheme="majorBidi"/>
                <w:sz w:val="24"/>
                <w:szCs w:val="24"/>
              </w:rPr>
            </w:pPr>
            <w:r w:rsidRPr="00952103">
              <w:rPr>
                <w:rFonts w:asciiTheme="majorBidi" w:hAnsiTheme="majorBidi" w:cstheme="majorBidi"/>
                <w:sz w:val="24"/>
                <w:szCs w:val="24"/>
              </w:rPr>
              <w:t>N</w:t>
            </w:r>
          </w:p>
        </w:tc>
        <w:tc>
          <w:tcPr>
            <w:tcW w:w="1624" w:type="dxa"/>
            <w:tcBorders>
              <w:top w:val="single" w:sz="4" w:space="0" w:color="auto"/>
              <w:left w:val="single" w:sz="4" w:space="0" w:color="auto"/>
              <w:bottom w:val="single" w:sz="4" w:space="0" w:color="auto"/>
              <w:right w:val="single" w:sz="4" w:space="0" w:color="auto"/>
            </w:tcBorders>
            <w:shd w:val="clear" w:color="auto" w:fill="FFFFFF"/>
            <w:vAlign w:val="center"/>
          </w:tcPr>
          <w:p w:rsidR="00952103" w:rsidRPr="009032DC" w:rsidRDefault="00952103" w:rsidP="00952103">
            <w:pPr>
              <w:autoSpaceDE w:val="0"/>
              <w:autoSpaceDN w:val="0"/>
              <w:adjustRightInd w:val="0"/>
              <w:spacing w:after="0" w:line="240" w:lineRule="auto"/>
              <w:ind w:left="60" w:right="60"/>
              <w:jc w:val="center"/>
              <w:rPr>
                <w:rFonts w:asciiTheme="majorBidi" w:hAnsiTheme="majorBidi" w:cstheme="majorBidi"/>
                <w:color w:val="000000"/>
                <w:sz w:val="24"/>
                <w:szCs w:val="24"/>
                <w:lang w:bidi="he-IL"/>
              </w:rPr>
            </w:pPr>
            <w:r w:rsidRPr="009032DC">
              <w:rPr>
                <w:rFonts w:asciiTheme="majorBidi" w:hAnsiTheme="majorBidi" w:cstheme="majorBidi"/>
                <w:color w:val="000000"/>
                <w:sz w:val="24"/>
                <w:szCs w:val="24"/>
                <w:lang w:bidi="he-IL"/>
              </w:rPr>
              <w:t>23</w:t>
            </w:r>
          </w:p>
        </w:tc>
        <w:tc>
          <w:tcPr>
            <w:tcW w:w="1245" w:type="dxa"/>
            <w:tcBorders>
              <w:top w:val="single" w:sz="4" w:space="0" w:color="auto"/>
              <w:left w:val="single" w:sz="4" w:space="0" w:color="auto"/>
              <w:bottom w:val="single" w:sz="4" w:space="0" w:color="auto"/>
              <w:right w:val="single" w:sz="4" w:space="0" w:color="auto"/>
            </w:tcBorders>
            <w:shd w:val="clear" w:color="auto" w:fill="FFFFFF"/>
            <w:vAlign w:val="center"/>
          </w:tcPr>
          <w:p w:rsidR="00952103" w:rsidRPr="009032DC" w:rsidRDefault="00952103" w:rsidP="00952103">
            <w:pPr>
              <w:autoSpaceDE w:val="0"/>
              <w:autoSpaceDN w:val="0"/>
              <w:adjustRightInd w:val="0"/>
              <w:spacing w:after="0" w:line="240" w:lineRule="auto"/>
              <w:ind w:left="60" w:right="60"/>
              <w:jc w:val="center"/>
              <w:rPr>
                <w:rFonts w:asciiTheme="majorBidi" w:hAnsiTheme="majorBidi" w:cstheme="majorBidi"/>
                <w:color w:val="000000"/>
                <w:sz w:val="24"/>
                <w:szCs w:val="24"/>
                <w:lang w:bidi="he-IL"/>
              </w:rPr>
            </w:pPr>
            <w:r w:rsidRPr="009032DC">
              <w:rPr>
                <w:rFonts w:asciiTheme="majorBidi" w:hAnsiTheme="majorBidi" w:cstheme="majorBidi"/>
                <w:color w:val="000000"/>
                <w:sz w:val="24"/>
                <w:szCs w:val="24"/>
                <w:lang w:bidi="he-IL"/>
              </w:rPr>
              <w:t>23</w:t>
            </w:r>
          </w:p>
        </w:tc>
        <w:tc>
          <w:tcPr>
            <w:tcW w:w="2092" w:type="dxa"/>
            <w:tcBorders>
              <w:top w:val="single" w:sz="4" w:space="0" w:color="auto"/>
              <w:left w:val="single" w:sz="4" w:space="0" w:color="auto"/>
              <w:bottom w:val="single" w:sz="4" w:space="0" w:color="auto"/>
              <w:right w:val="single" w:sz="4" w:space="0" w:color="auto"/>
            </w:tcBorders>
            <w:shd w:val="clear" w:color="auto" w:fill="FFFFFF"/>
            <w:vAlign w:val="center"/>
          </w:tcPr>
          <w:p w:rsidR="00952103" w:rsidRPr="009032DC" w:rsidRDefault="00952103" w:rsidP="00952103">
            <w:pPr>
              <w:autoSpaceDE w:val="0"/>
              <w:autoSpaceDN w:val="0"/>
              <w:adjustRightInd w:val="0"/>
              <w:spacing w:after="0" w:line="240" w:lineRule="auto"/>
              <w:ind w:left="60" w:right="60"/>
              <w:jc w:val="center"/>
              <w:rPr>
                <w:rFonts w:asciiTheme="majorBidi" w:hAnsiTheme="majorBidi" w:cstheme="majorBidi"/>
                <w:color w:val="000000"/>
                <w:sz w:val="24"/>
                <w:szCs w:val="24"/>
                <w:lang w:bidi="he-IL"/>
              </w:rPr>
            </w:pPr>
            <w:r w:rsidRPr="009032DC">
              <w:rPr>
                <w:rFonts w:asciiTheme="majorBidi" w:hAnsiTheme="majorBidi" w:cstheme="majorBidi"/>
                <w:color w:val="000000"/>
                <w:sz w:val="24"/>
                <w:szCs w:val="24"/>
                <w:lang w:bidi="he-IL"/>
              </w:rPr>
              <w:t>23</w:t>
            </w:r>
          </w:p>
        </w:tc>
      </w:tr>
      <w:tr w:rsidR="00503927" w:rsidRPr="009032DC" w:rsidTr="00F40FFE">
        <w:trPr>
          <w:cantSplit/>
          <w:jc w:val="center"/>
        </w:trPr>
        <w:tc>
          <w:tcPr>
            <w:tcW w:w="9781" w:type="dxa"/>
            <w:gridSpan w:val="5"/>
            <w:tcBorders>
              <w:top w:val="single" w:sz="4" w:space="0" w:color="auto"/>
              <w:left w:val="nil"/>
              <w:bottom w:val="nil"/>
              <w:right w:val="nil"/>
            </w:tcBorders>
            <w:shd w:val="clear" w:color="auto" w:fill="FFFFFF"/>
          </w:tcPr>
          <w:p w:rsidR="00503927" w:rsidRPr="009032DC" w:rsidRDefault="00503927" w:rsidP="007B49DE">
            <w:pPr>
              <w:autoSpaceDE w:val="0"/>
              <w:autoSpaceDN w:val="0"/>
              <w:adjustRightInd w:val="0"/>
              <w:spacing w:after="0" w:line="320" w:lineRule="atLeast"/>
              <w:ind w:left="60" w:right="60"/>
              <w:rPr>
                <w:rFonts w:asciiTheme="majorBidi" w:hAnsiTheme="majorBidi" w:cstheme="majorBidi"/>
                <w:color w:val="000000"/>
                <w:sz w:val="24"/>
                <w:szCs w:val="24"/>
                <w:lang w:bidi="he-IL"/>
              </w:rPr>
            </w:pPr>
            <w:r w:rsidRPr="009032DC">
              <w:rPr>
                <w:rFonts w:asciiTheme="majorBidi" w:hAnsiTheme="majorBidi" w:cstheme="majorBidi"/>
                <w:color w:val="000000"/>
                <w:sz w:val="24"/>
                <w:szCs w:val="24"/>
                <w:lang w:bidi="he-IL"/>
              </w:rPr>
              <w:t xml:space="preserve">**. </w:t>
            </w:r>
            <w:r w:rsidR="00952103" w:rsidRPr="00952103">
              <w:rPr>
                <w:rFonts w:asciiTheme="majorBidi" w:hAnsiTheme="majorBidi" w:cstheme="majorBidi"/>
                <w:color w:val="000000"/>
                <w:sz w:val="24"/>
                <w:szCs w:val="24"/>
                <w:lang w:bidi="he-IL"/>
              </w:rPr>
              <w:t>Кореляція значуща на рівні 0,01 (двостороння)</w:t>
            </w:r>
            <w:r w:rsidRPr="009032DC">
              <w:rPr>
                <w:rFonts w:asciiTheme="majorBidi" w:hAnsiTheme="majorBidi" w:cstheme="majorBidi"/>
                <w:color w:val="000000"/>
                <w:sz w:val="24"/>
                <w:szCs w:val="24"/>
                <w:lang w:bidi="he-IL"/>
              </w:rPr>
              <w:t>.</w:t>
            </w:r>
          </w:p>
        </w:tc>
      </w:tr>
    </w:tbl>
    <w:p w:rsidR="009032DC" w:rsidRPr="00F40FFE" w:rsidRDefault="00F40FFE" w:rsidP="00436229">
      <w:pPr>
        <w:autoSpaceDE w:val="0"/>
        <w:autoSpaceDN w:val="0"/>
        <w:adjustRightInd w:val="0"/>
        <w:spacing w:after="0" w:line="400" w:lineRule="atLeast"/>
        <w:ind w:firstLine="851"/>
        <w:rPr>
          <w:rFonts w:ascii="Times New Roman" w:hAnsi="Times New Roman" w:cs="Times New Roman"/>
          <w:sz w:val="24"/>
          <w:szCs w:val="24"/>
          <w:lang w:val="ru-RU" w:bidi="he-IL"/>
        </w:rPr>
      </w:pPr>
      <w:r>
        <w:rPr>
          <w:rFonts w:ascii="Times New Roman" w:hAnsi="Times New Roman" w:cs="Times New Roman"/>
          <w:sz w:val="24"/>
          <w:szCs w:val="24"/>
          <w:lang w:bidi="he-IL"/>
        </w:rPr>
        <w:t xml:space="preserve">Джерело: складено автором на основі </w:t>
      </w:r>
      <w:r w:rsidRPr="00F40FFE">
        <w:rPr>
          <w:rFonts w:ascii="Times New Roman" w:hAnsi="Times New Roman" w:cs="Times New Roman"/>
          <w:sz w:val="24"/>
          <w:szCs w:val="24"/>
          <w:lang w:val="ru-RU" w:bidi="he-IL"/>
        </w:rPr>
        <w:t>[</w:t>
      </w:r>
      <w:r w:rsidR="00282BC9" w:rsidRPr="00282BC9">
        <w:rPr>
          <w:rFonts w:ascii="Times New Roman" w:hAnsi="Times New Roman" w:cs="Times New Roman"/>
          <w:sz w:val="24"/>
          <w:szCs w:val="24"/>
          <w:lang w:val="ru-RU" w:bidi="he-IL"/>
        </w:rPr>
        <w:t>21</w:t>
      </w:r>
      <w:r w:rsidRPr="00F40FFE">
        <w:rPr>
          <w:rFonts w:ascii="Times New Roman" w:hAnsi="Times New Roman" w:cs="Times New Roman"/>
          <w:sz w:val="24"/>
          <w:szCs w:val="24"/>
          <w:lang w:val="ru-RU" w:bidi="he-IL"/>
        </w:rPr>
        <w:t>]</w:t>
      </w:r>
      <w:r w:rsidR="007B49DE">
        <w:rPr>
          <w:rFonts w:ascii="Times New Roman" w:hAnsi="Times New Roman" w:cs="Times New Roman"/>
          <w:sz w:val="24"/>
          <w:szCs w:val="24"/>
          <w:lang w:val="ru-RU" w:bidi="he-IL"/>
        </w:rPr>
        <w:t>.</w:t>
      </w:r>
    </w:p>
    <w:p w:rsidR="00B52289" w:rsidRPr="007B49DE" w:rsidRDefault="007B49DE" w:rsidP="00503927">
      <w:pPr>
        <w:tabs>
          <w:tab w:val="left" w:pos="993"/>
        </w:tabs>
        <w:spacing w:after="0" w:line="360" w:lineRule="auto"/>
        <w:jc w:val="right"/>
        <w:rPr>
          <w:rFonts w:asciiTheme="majorBidi" w:hAnsiTheme="majorBidi" w:cstheme="majorBidi"/>
          <w:sz w:val="28"/>
          <w:szCs w:val="28"/>
          <w:lang w:val="ru-RU"/>
        </w:rPr>
      </w:pPr>
      <w:r>
        <w:rPr>
          <w:rFonts w:asciiTheme="majorBidi" w:hAnsiTheme="majorBidi" w:cstheme="majorBidi"/>
          <w:sz w:val="28"/>
          <w:szCs w:val="28"/>
        </w:rPr>
        <w:t>Таблиця А.</w:t>
      </w:r>
      <w:r>
        <w:rPr>
          <w:rFonts w:asciiTheme="majorBidi" w:hAnsiTheme="majorBidi" w:cstheme="majorBidi"/>
          <w:sz w:val="28"/>
          <w:szCs w:val="28"/>
          <w:lang w:val="ru-RU"/>
        </w:rPr>
        <w:t>9</w:t>
      </w:r>
    </w:p>
    <w:tbl>
      <w:tblPr>
        <w:tblW w:w="9783"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2694"/>
        <w:gridCol w:w="2126"/>
        <w:gridCol w:w="1701"/>
        <w:gridCol w:w="1134"/>
        <w:gridCol w:w="2128"/>
      </w:tblGrid>
      <w:tr w:rsidR="00B52289" w:rsidRPr="00B52289" w:rsidTr="00F40FFE">
        <w:trPr>
          <w:cantSplit/>
          <w:jc w:val="center"/>
        </w:trPr>
        <w:tc>
          <w:tcPr>
            <w:tcW w:w="9783" w:type="dxa"/>
            <w:gridSpan w:val="5"/>
            <w:tcBorders>
              <w:top w:val="nil"/>
              <w:left w:val="nil"/>
              <w:bottom w:val="single" w:sz="4" w:space="0" w:color="auto"/>
              <w:right w:val="nil"/>
            </w:tcBorders>
            <w:shd w:val="clear" w:color="auto" w:fill="FFFFFF"/>
            <w:vAlign w:val="center"/>
          </w:tcPr>
          <w:p w:rsidR="00B52289" w:rsidRPr="007B49DE" w:rsidRDefault="00503927" w:rsidP="007B49DE">
            <w:pPr>
              <w:autoSpaceDE w:val="0"/>
              <w:autoSpaceDN w:val="0"/>
              <w:adjustRightInd w:val="0"/>
              <w:spacing w:after="0" w:line="320" w:lineRule="atLeast"/>
              <w:ind w:left="60" w:right="60"/>
              <w:jc w:val="center"/>
              <w:rPr>
                <w:rFonts w:ascii="Arial" w:hAnsi="Arial" w:cs="Arial"/>
                <w:color w:val="000000"/>
                <w:sz w:val="28"/>
                <w:szCs w:val="28"/>
                <w:lang w:bidi="he-IL"/>
              </w:rPr>
            </w:pPr>
            <w:r w:rsidRPr="00952103">
              <w:rPr>
                <w:rFonts w:asciiTheme="majorBidi" w:hAnsiTheme="majorBidi" w:cstheme="majorBidi"/>
                <w:color w:val="000000"/>
                <w:sz w:val="28"/>
                <w:szCs w:val="28"/>
                <w:lang w:bidi="he-IL"/>
              </w:rPr>
              <w:t xml:space="preserve">Кореляційна залежність між показниками </w:t>
            </w:r>
            <w:r w:rsidR="007B49DE">
              <w:rPr>
                <w:rFonts w:asciiTheme="majorBidi" w:hAnsiTheme="majorBidi" w:cstheme="majorBidi"/>
                <w:color w:val="000000"/>
                <w:sz w:val="28"/>
                <w:szCs w:val="28"/>
                <w:lang w:bidi="he-IL"/>
              </w:rPr>
              <w:t>Німеччини</w:t>
            </w:r>
          </w:p>
        </w:tc>
      </w:tr>
      <w:tr w:rsidR="00503927" w:rsidRPr="00B52289" w:rsidTr="00F34025">
        <w:trPr>
          <w:cantSplit/>
          <w:jc w:val="center"/>
        </w:trPr>
        <w:tc>
          <w:tcPr>
            <w:tcW w:w="4820" w:type="dxa"/>
            <w:gridSpan w:val="2"/>
            <w:tcBorders>
              <w:top w:val="single" w:sz="4" w:space="0" w:color="auto"/>
              <w:left w:val="single" w:sz="4" w:space="0" w:color="auto"/>
              <w:bottom w:val="single" w:sz="4" w:space="0" w:color="auto"/>
              <w:right w:val="single" w:sz="4" w:space="0" w:color="auto"/>
            </w:tcBorders>
            <w:shd w:val="clear" w:color="auto" w:fill="FFFFFF"/>
            <w:vAlign w:val="bottom"/>
          </w:tcPr>
          <w:p w:rsidR="00503927" w:rsidRPr="00B52289" w:rsidRDefault="007B49DE" w:rsidP="00503927">
            <w:pPr>
              <w:autoSpaceDE w:val="0"/>
              <w:autoSpaceDN w:val="0"/>
              <w:adjustRightInd w:val="0"/>
              <w:spacing w:after="0" w:line="240" w:lineRule="auto"/>
              <w:jc w:val="center"/>
              <w:rPr>
                <w:rFonts w:asciiTheme="majorBidi" w:hAnsiTheme="majorBidi" w:cstheme="majorBidi"/>
                <w:sz w:val="28"/>
                <w:szCs w:val="28"/>
                <w:lang w:bidi="he-IL"/>
              </w:rPr>
            </w:pPr>
            <w:r>
              <w:rPr>
                <w:rFonts w:asciiTheme="majorBidi" w:hAnsiTheme="majorBidi" w:cstheme="majorBidi"/>
                <w:sz w:val="28"/>
                <w:szCs w:val="28"/>
                <w:lang w:bidi="he-IL"/>
              </w:rPr>
              <w:t>Німеччина</w:t>
            </w:r>
          </w:p>
        </w:tc>
        <w:tc>
          <w:tcPr>
            <w:tcW w:w="1701" w:type="dxa"/>
            <w:tcBorders>
              <w:top w:val="single" w:sz="4" w:space="0" w:color="auto"/>
              <w:left w:val="single" w:sz="4" w:space="0" w:color="auto"/>
              <w:bottom w:val="single" w:sz="4" w:space="0" w:color="auto"/>
              <w:right w:val="single" w:sz="4" w:space="0" w:color="auto"/>
            </w:tcBorders>
            <w:shd w:val="clear" w:color="auto" w:fill="FFFFFF"/>
            <w:vAlign w:val="bottom"/>
          </w:tcPr>
          <w:p w:rsidR="00503927" w:rsidRPr="009032DC" w:rsidRDefault="00F34025" w:rsidP="00503927">
            <w:pPr>
              <w:autoSpaceDE w:val="0"/>
              <w:autoSpaceDN w:val="0"/>
              <w:adjustRightInd w:val="0"/>
              <w:spacing w:after="0" w:line="320" w:lineRule="atLeast"/>
              <w:ind w:left="60" w:right="60"/>
              <w:jc w:val="center"/>
              <w:rPr>
                <w:rFonts w:asciiTheme="majorBidi" w:hAnsiTheme="majorBidi" w:cstheme="majorBidi"/>
                <w:color w:val="000000"/>
                <w:sz w:val="24"/>
                <w:szCs w:val="24"/>
                <w:lang w:bidi="he-IL"/>
              </w:rPr>
            </w:pPr>
            <w:r>
              <w:rPr>
                <w:rFonts w:asciiTheme="majorBidi" w:hAnsiTheme="majorBidi" w:cstheme="majorBidi"/>
                <w:color w:val="000000"/>
                <w:sz w:val="24"/>
                <w:szCs w:val="24"/>
                <w:lang w:bidi="he-IL"/>
              </w:rPr>
              <w:t>Торговельний</w:t>
            </w:r>
            <w:r w:rsidR="00503927">
              <w:rPr>
                <w:rFonts w:asciiTheme="majorBidi" w:hAnsiTheme="majorBidi" w:cstheme="majorBidi"/>
                <w:color w:val="000000"/>
                <w:sz w:val="24"/>
                <w:szCs w:val="24"/>
                <w:lang w:bidi="he-IL"/>
              </w:rPr>
              <w:t xml:space="preserve"> баланс</w:t>
            </w:r>
          </w:p>
        </w:tc>
        <w:tc>
          <w:tcPr>
            <w:tcW w:w="1134" w:type="dxa"/>
            <w:tcBorders>
              <w:top w:val="single" w:sz="4" w:space="0" w:color="auto"/>
              <w:left w:val="single" w:sz="4" w:space="0" w:color="auto"/>
              <w:bottom w:val="single" w:sz="4" w:space="0" w:color="auto"/>
              <w:right w:val="single" w:sz="4" w:space="0" w:color="auto"/>
            </w:tcBorders>
            <w:shd w:val="clear" w:color="auto" w:fill="FFFFFF"/>
            <w:vAlign w:val="bottom"/>
          </w:tcPr>
          <w:p w:rsidR="00503927" w:rsidRPr="009032DC" w:rsidRDefault="00503927" w:rsidP="00503927">
            <w:pPr>
              <w:autoSpaceDE w:val="0"/>
              <w:autoSpaceDN w:val="0"/>
              <w:adjustRightInd w:val="0"/>
              <w:spacing w:after="0" w:line="320" w:lineRule="atLeast"/>
              <w:ind w:left="60" w:right="60"/>
              <w:jc w:val="center"/>
              <w:rPr>
                <w:rFonts w:asciiTheme="majorBidi" w:hAnsiTheme="majorBidi" w:cstheme="majorBidi"/>
                <w:color w:val="000000"/>
                <w:sz w:val="24"/>
                <w:szCs w:val="24"/>
                <w:lang w:bidi="he-IL"/>
              </w:rPr>
            </w:pPr>
            <w:r w:rsidRPr="006367E7">
              <w:rPr>
                <w:rFonts w:asciiTheme="majorBidi" w:hAnsiTheme="majorBidi" w:cstheme="majorBidi"/>
                <w:color w:val="000000"/>
                <w:sz w:val="24"/>
                <w:szCs w:val="24"/>
                <w:lang w:bidi="he-IL"/>
              </w:rPr>
              <w:t>Внутр</w:t>
            </w:r>
            <w:r>
              <w:rPr>
                <w:rFonts w:asciiTheme="majorBidi" w:hAnsiTheme="majorBidi" w:cstheme="majorBidi"/>
                <w:color w:val="000000"/>
                <w:sz w:val="24"/>
                <w:szCs w:val="24"/>
                <w:lang w:bidi="he-IL"/>
              </w:rPr>
              <w:t>.</w:t>
            </w:r>
            <w:r w:rsidRPr="006367E7">
              <w:rPr>
                <w:rFonts w:asciiTheme="majorBidi" w:hAnsiTheme="majorBidi" w:cstheme="majorBidi"/>
                <w:color w:val="000000"/>
                <w:sz w:val="24"/>
                <w:szCs w:val="24"/>
                <w:lang w:bidi="he-IL"/>
              </w:rPr>
              <w:t>поз. ПІІ</w:t>
            </w:r>
          </w:p>
        </w:tc>
        <w:tc>
          <w:tcPr>
            <w:tcW w:w="2128" w:type="dxa"/>
            <w:tcBorders>
              <w:top w:val="single" w:sz="4" w:space="0" w:color="auto"/>
              <w:left w:val="single" w:sz="4" w:space="0" w:color="auto"/>
              <w:bottom w:val="single" w:sz="4" w:space="0" w:color="auto"/>
              <w:right w:val="single" w:sz="4" w:space="0" w:color="auto"/>
            </w:tcBorders>
            <w:shd w:val="clear" w:color="auto" w:fill="FFFFFF"/>
            <w:vAlign w:val="bottom"/>
          </w:tcPr>
          <w:p w:rsidR="00503927" w:rsidRPr="009032DC" w:rsidRDefault="00503927" w:rsidP="00503927">
            <w:pPr>
              <w:autoSpaceDE w:val="0"/>
              <w:autoSpaceDN w:val="0"/>
              <w:adjustRightInd w:val="0"/>
              <w:spacing w:after="0" w:line="320" w:lineRule="atLeast"/>
              <w:ind w:left="60" w:right="60"/>
              <w:jc w:val="center"/>
              <w:rPr>
                <w:rFonts w:asciiTheme="majorBidi" w:hAnsiTheme="majorBidi" w:cstheme="majorBidi"/>
                <w:color w:val="000000"/>
                <w:sz w:val="24"/>
                <w:szCs w:val="24"/>
                <w:lang w:bidi="he-IL"/>
              </w:rPr>
            </w:pPr>
            <w:r>
              <w:rPr>
                <w:rFonts w:asciiTheme="majorBidi" w:hAnsiTheme="majorBidi" w:cstheme="majorBidi"/>
                <w:color w:val="000000"/>
                <w:sz w:val="24"/>
                <w:szCs w:val="24"/>
                <w:lang w:bidi="he-IL"/>
              </w:rPr>
              <w:t>ВВП на душу населення</w:t>
            </w:r>
          </w:p>
        </w:tc>
      </w:tr>
      <w:tr w:rsidR="00F40FFE" w:rsidRPr="00B52289" w:rsidTr="00F34025">
        <w:trPr>
          <w:cantSplit/>
          <w:jc w:val="center"/>
        </w:trPr>
        <w:tc>
          <w:tcPr>
            <w:tcW w:w="2694" w:type="dxa"/>
            <w:tcBorders>
              <w:top w:val="single" w:sz="4" w:space="0" w:color="auto"/>
              <w:left w:val="single" w:sz="4" w:space="0" w:color="auto"/>
              <w:bottom w:val="single" w:sz="4" w:space="0" w:color="auto"/>
              <w:right w:val="single" w:sz="4" w:space="0" w:color="auto"/>
            </w:tcBorders>
            <w:shd w:val="clear" w:color="auto" w:fill="FFFFFF"/>
          </w:tcPr>
          <w:p w:rsidR="00F40FFE" w:rsidRPr="009032DC" w:rsidRDefault="00F34025" w:rsidP="00F40FFE">
            <w:pPr>
              <w:autoSpaceDE w:val="0"/>
              <w:autoSpaceDN w:val="0"/>
              <w:adjustRightInd w:val="0"/>
              <w:spacing w:after="0" w:line="240" w:lineRule="auto"/>
              <w:ind w:left="60" w:right="60"/>
              <w:jc w:val="center"/>
              <w:rPr>
                <w:rFonts w:asciiTheme="majorBidi" w:hAnsiTheme="majorBidi" w:cstheme="majorBidi"/>
                <w:color w:val="000000"/>
                <w:sz w:val="24"/>
                <w:szCs w:val="24"/>
                <w:lang w:bidi="he-IL"/>
              </w:rPr>
            </w:pPr>
            <w:r>
              <w:rPr>
                <w:rFonts w:asciiTheme="majorBidi" w:hAnsiTheme="majorBidi" w:cstheme="majorBidi"/>
                <w:color w:val="000000"/>
                <w:sz w:val="24"/>
                <w:szCs w:val="24"/>
                <w:lang w:bidi="he-IL"/>
              </w:rPr>
              <w:t>Торговельний</w:t>
            </w:r>
            <w:r w:rsidR="00F40FFE">
              <w:rPr>
                <w:rFonts w:asciiTheme="majorBidi" w:hAnsiTheme="majorBidi" w:cstheme="majorBidi"/>
                <w:color w:val="000000"/>
                <w:sz w:val="24"/>
                <w:szCs w:val="24"/>
                <w:lang w:bidi="he-IL"/>
              </w:rPr>
              <w:t xml:space="preserve"> баланс</w:t>
            </w:r>
          </w:p>
        </w:tc>
        <w:tc>
          <w:tcPr>
            <w:tcW w:w="2126" w:type="dxa"/>
            <w:tcBorders>
              <w:top w:val="single" w:sz="4" w:space="0" w:color="auto"/>
              <w:left w:val="single" w:sz="4" w:space="0" w:color="auto"/>
              <w:bottom w:val="single" w:sz="4" w:space="0" w:color="auto"/>
              <w:right w:val="single" w:sz="4" w:space="0" w:color="auto"/>
            </w:tcBorders>
            <w:shd w:val="clear" w:color="auto" w:fill="FFFFFF"/>
          </w:tcPr>
          <w:p w:rsidR="00F40FFE" w:rsidRPr="00952103" w:rsidRDefault="00F40FFE" w:rsidP="00F40FFE">
            <w:pPr>
              <w:jc w:val="center"/>
              <w:rPr>
                <w:rFonts w:asciiTheme="majorBidi" w:hAnsiTheme="majorBidi" w:cstheme="majorBidi"/>
                <w:sz w:val="24"/>
                <w:szCs w:val="24"/>
              </w:rPr>
            </w:pPr>
            <w:r w:rsidRPr="00952103">
              <w:rPr>
                <w:rFonts w:asciiTheme="majorBidi" w:hAnsiTheme="majorBidi" w:cstheme="majorBidi"/>
                <w:sz w:val="24"/>
                <w:szCs w:val="24"/>
              </w:rPr>
              <w:t>Кореляція Пірсона</w:t>
            </w:r>
          </w:p>
        </w:tc>
        <w:tc>
          <w:tcPr>
            <w:tcW w:w="1701" w:type="dxa"/>
            <w:tcBorders>
              <w:top w:val="single" w:sz="4" w:space="0" w:color="auto"/>
              <w:left w:val="single" w:sz="4" w:space="0" w:color="auto"/>
              <w:bottom w:val="single" w:sz="4" w:space="0" w:color="auto"/>
              <w:right w:val="single" w:sz="4" w:space="0" w:color="auto"/>
            </w:tcBorders>
            <w:shd w:val="clear" w:color="auto" w:fill="FFFFFF"/>
            <w:vAlign w:val="center"/>
          </w:tcPr>
          <w:p w:rsidR="00F40FFE" w:rsidRPr="00B52289" w:rsidRDefault="00F40FFE" w:rsidP="00F40FFE">
            <w:pPr>
              <w:autoSpaceDE w:val="0"/>
              <w:autoSpaceDN w:val="0"/>
              <w:adjustRightInd w:val="0"/>
              <w:spacing w:after="0" w:line="320" w:lineRule="atLeast"/>
              <w:ind w:left="60" w:right="60"/>
              <w:jc w:val="center"/>
              <w:rPr>
                <w:rFonts w:asciiTheme="majorBidi" w:hAnsiTheme="majorBidi" w:cstheme="majorBidi"/>
                <w:color w:val="000000"/>
                <w:sz w:val="24"/>
                <w:szCs w:val="24"/>
                <w:lang w:bidi="he-IL"/>
              </w:rPr>
            </w:pPr>
            <w:r w:rsidRPr="00B52289">
              <w:rPr>
                <w:rFonts w:asciiTheme="majorBidi" w:hAnsiTheme="majorBidi" w:cstheme="majorBidi"/>
                <w:color w:val="000000"/>
                <w:sz w:val="24"/>
                <w:szCs w:val="24"/>
                <w:lang w:bidi="he-IL"/>
              </w:rPr>
              <w:t>1</w:t>
            </w:r>
          </w:p>
        </w:tc>
        <w:tc>
          <w:tcPr>
            <w:tcW w:w="1134" w:type="dxa"/>
            <w:tcBorders>
              <w:top w:val="single" w:sz="4" w:space="0" w:color="auto"/>
              <w:left w:val="single" w:sz="4" w:space="0" w:color="auto"/>
              <w:bottom w:val="single" w:sz="4" w:space="0" w:color="auto"/>
              <w:right w:val="single" w:sz="4" w:space="0" w:color="auto"/>
            </w:tcBorders>
            <w:shd w:val="clear" w:color="auto" w:fill="E7E6E6" w:themeFill="background2"/>
            <w:vAlign w:val="center"/>
          </w:tcPr>
          <w:p w:rsidR="00F40FFE" w:rsidRPr="00B52289" w:rsidRDefault="00F40FFE" w:rsidP="00F40FFE">
            <w:pPr>
              <w:autoSpaceDE w:val="0"/>
              <w:autoSpaceDN w:val="0"/>
              <w:adjustRightInd w:val="0"/>
              <w:spacing w:after="0" w:line="320" w:lineRule="atLeast"/>
              <w:ind w:left="60" w:right="60"/>
              <w:jc w:val="center"/>
              <w:rPr>
                <w:rFonts w:asciiTheme="majorBidi" w:hAnsiTheme="majorBidi" w:cstheme="majorBidi"/>
                <w:color w:val="000000"/>
                <w:sz w:val="24"/>
                <w:szCs w:val="24"/>
                <w:lang w:bidi="he-IL"/>
              </w:rPr>
            </w:pPr>
            <w:r>
              <w:rPr>
                <w:rFonts w:asciiTheme="majorBidi" w:hAnsiTheme="majorBidi" w:cstheme="majorBidi"/>
                <w:color w:val="000000"/>
                <w:sz w:val="24"/>
                <w:szCs w:val="24"/>
                <w:lang w:bidi="he-IL"/>
              </w:rPr>
              <w:t>0</w:t>
            </w:r>
            <w:r w:rsidR="007B49DE">
              <w:rPr>
                <w:rFonts w:asciiTheme="majorBidi" w:hAnsiTheme="majorBidi" w:cstheme="majorBidi"/>
                <w:color w:val="000000"/>
                <w:sz w:val="24"/>
                <w:szCs w:val="24"/>
                <w:lang w:bidi="he-IL"/>
              </w:rPr>
              <w:t>,610</w:t>
            </w:r>
            <w:r w:rsidR="007B49DE" w:rsidRPr="009032DC">
              <w:rPr>
                <w:rFonts w:asciiTheme="majorBidi" w:hAnsiTheme="majorBidi" w:cstheme="majorBidi"/>
                <w:color w:val="000000"/>
                <w:sz w:val="24"/>
                <w:szCs w:val="24"/>
                <w:vertAlign w:val="superscript"/>
                <w:lang w:bidi="he-IL"/>
              </w:rPr>
              <w:t>**</w:t>
            </w:r>
          </w:p>
        </w:tc>
        <w:tc>
          <w:tcPr>
            <w:tcW w:w="2128" w:type="dxa"/>
            <w:tcBorders>
              <w:top w:val="single" w:sz="4" w:space="0" w:color="auto"/>
              <w:left w:val="single" w:sz="4" w:space="0" w:color="auto"/>
              <w:bottom w:val="single" w:sz="4" w:space="0" w:color="auto"/>
              <w:right w:val="single" w:sz="4" w:space="0" w:color="auto"/>
            </w:tcBorders>
            <w:shd w:val="clear" w:color="auto" w:fill="E7E6E6" w:themeFill="background2"/>
            <w:vAlign w:val="center"/>
          </w:tcPr>
          <w:p w:rsidR="00F40FFE" w:rsidRPr="007B49DE" w:rsidRDefault="00F40FFE" w:rsidP="00F40FFE">
            <w:pPr>
              <w:autoSpaceDE w:val="0"/>
              <w:autoSpaceDN w:val="0"/>
              <w:adjustRightInd w:val="0"/>
              <w:spacing w:after="0" w:line="320" w:lineRule="atLeast"/>
              <w:ind w:left="60" w:right="60"/>
              <w:jc w:val="center"/>
              <w:rPr>
                <w:rFonts w:asciiTheme="majorBidi" w:hAnsiTheme="majorBidi" w:cstheme="majorBidi"/>
                <w:color w:val="000000"/>
                <w:sz w:val="24"/>
                <w:szCs w:val="24"/>
                <w:lang w:val="ru-RU" w:bidi="he-IL"/>
              </w:rPr>
            </w:pPr>
            <w:r>
              <w:rPr>
                <w:rFonts w:asciiTheme="majorBidi" w:hAnsiTheme="majorBidi" w:cstheme="majorBidi"/>
                <w:color w:val="000000"/>
                <w:sz w:val="24"/>
                <w:szCs w:val="24"/>
                <w:lang w:bidi="he-IL"/>
              </w:rPr>
              <w:t>0</w:t>
            </w:r>
            <w:r w:rsidR="007B49DE">
              <w:rPr>
                <w:rFonts w:asciiTheme="majorBidi" w:hAnsiTheme="majorBidi" w:cstheme="majorBidi"/>
                <w:color w:val="000000"/>
                <w:sz w:val="24"/>
                <w:szCs w:val="24"/>
                <w:lang w:bidi="he-IL"/>
              </w:rPr>
              <w:t>,799</w:t>
            </w:r>
            <w:r w:rsidR="007B49DE" w:rsidRPr="009032DC">
              <w:rPr>
                <w:rFonts w:asciiTheme="majorBidi" w:hAnsiTheme="majorBidi" w:cstheme="majorBidi"/>
                <w:color w:val="000000"/>
                <w:sz w:val="24"/>
                <w:szCs w:val="24"/>
                <w:vertAlign w:val="superscript"/>
                <w:lang w:bidi="he-IL"/>
              </w:rPr>
              <w:t>**</w:t>
            </w:r>
          </w:p>
        </w:tc>
      </w:tr>
      <w:tr w:rsidR="00F40FFE" w:rsidRPr="00B52289" w:rsidTr="00F34025">
        <w:trPr>
          <w:cantSplit/>
          <w:jc w:val="center"/>
        </w:trPr>
        <w:tc>
          <w:tcPr>
            <w:tcW w:w="2694" w:type="dxa"/>
            <w:tcBorders>
              <w:top w:val="single" w:sz="4" w:space="0" w:color="auto"/>
              <w:left w:val="single" w:sz="4" w:space="0" w:color="auto"/>
              <w:bottom w:val="single" w:sz="4" w:space="0" w:color="auto"/>
              <w:right w:val="single" w:sz="4" w:space="0" w:color="auto"/>
            </w:tcBorders>
            <w:shd w:val="clear" w:color="auto" w:fill="FFFFFF"/>
          </w:tcPr>
          <w:p w:rsidR="00F40FFE" w:rsidRPr="009032DC" w:rsidRDefault="00F40FFE" w:rsidP="00F40FFE">
            <w:pPr>
              <w:autoSpaceDE w:val="0"/>
              <w:autoSpaceDN w:val="0"/>
              <w:adjustRightInd w:val="0"/>
              <w:spacing w:after="0" w:line="240" w:lineRule="auto"/>
              <w:ind w:left="60" w:right="60"/>
              <w:jc w:val="center"/>
              <w:rPr>
                <w:rFonts w:asciiTheme="majorBidi" w:hAnsiTheme="majorBidi" w:cstheme="majorBidi"/>
                <w:color w:val="000000"/>
                <w:sz w:val="24"/>
                <w:szCs w:val="24"/>
                <w:lang w:bidi="he-IL"/>
              </w:rPr>
            </w:pPr>
            <w:r>
              <w:rPr>
                <w:rFonts w:asciiTheme="majorBidi" w:hAnsiTheme="majorBidi" w:cstheme="majorBidi"/>
                <w:color w:val="000000"/>
                <w:sz w:val="24"/>
                <w:szCs w:val="24"/>
                <w:lang w:bidi="he-IL"/>
              </w:rPr>
              <w:t>Внутр. поз. ПІІ</w:t>
            </w:r>
          </w:p>
        </w:tc>
        <w:tc>
          <w:tcPr>
            <w:tcW w:w="2126" w:type="dxa"/>
            <w:tcBorders>
              <w:top w:val="single" w:sz="4" w:space="0" w:color="auto"/>
              <w:left w:val="single" w:sz="4" w:space="0" w:color="auto"/>
              <w:bottom w:val="single" w:sz="4" w:space="0" w:color="auto"/>
              <w:right w:val="single" w:sz="4" w:space="0" w:color="auto"/>
            </w:tcBorders>
            <w:shd w:val="clear" w:color="auto" w:fill="FFFFFF"/>
          </w:tcPr>
          <w:p w:rsidR="00F40FFE" w:rsidRPr="00952103" w:rsidRDefault="00F40FFE" w:rsidP="00F40FFE">
            <w:pPr>
              <w:jc w:val="center"/>
              <w:rPr>
                <w:rFonts w:asciiTheme="majorBidi" w:hAnsiTheme="majorBidi" w:cstheme="majorBidi"/>
                <w:sz w:val="24"/>
                <w:szCs w:val="24"/>
              </w:rPr>
            </w:pPr>
            <w:r w:rsidRPr="00952103">
              <w:rPr>
                <w:rFonts w:asciiTheme="majorBidi" w:hAnsiTheme="majorBidi" w:cstheme="majorBidi"/>
                <w:sz w:val="24"/>
                <w:szCs w:val="24"/>
              </w:rPr>
              <w:t>Кореляція Пірсона</w:t>
            </w:r>
          </w:p>
        </w:tc>
        <w:tc>
          <w:tcPr>
            <w:tcW w:w="1701" w:type="dxa"/>
            <w:tcBorders>
              <w:top w:val="single" w:sz="4" w:space="0" w:color="auto"/>
              <w:left w:val="single" w:sz="4" w:space="0" w:color="auto"/>
              <w:bottom w:val="single" w:sz="4" w:space="0" w:color="auto"/>
              <w:right w:val="single" w:sz="4" w:space="0" w:color="auto"/>
            </w:tcBorders>
            <w:shd w:val="clear" w:color="auto" w:fill="E7E6E6" w:themeFill="background2"/>
            <w:vAlign w:val="center"/>
          </w:tcPr>
          <w:p w:rsidR="00F40FFE" w:rsidRPr="00B52289" w:rsidRDefault="007B49DE" w:rsidP="00F40FFE">
            <w:pPr>
              <w:autoSpaceDE w:val="0"/>
              <w:autoSpaceDN w:val="0"/>
              <w:adjustRightInd w:val="0"/>
              <w:spacing w:after="0" w:line="320" w:lineRule="atLeast"/>
              <w:ind w:left="60" w:right="60"/>
              <w:jc w:val="center"/>
              <w:rPr>
                <w:rFonts w:asciiTheme="majorBidi" w:hAnsiTheme="majorBidi" w:cstheme="majorBidi"/>
                <w:color w:val="000000"/>
                <w:sz w:val="24"/>
                <w:szCs w:val="24"/>
                <w:lang w:bidi="he-IL"/>
              </w:rPr>
            </w:pPr>
            <w:r>
              <w:rPr>
                <w:rFonts w:asciiTheme="majorBidi" w:hAnsiTheme="majorBidi" w:cstheme="majorBidi"/>
                <w:color w:val="000000"/>
                <w:sz w:val="24"/>
                <w:szCs w:val="24"/>
                <w:lang w:bidi="he-IL"/>
              </w:rPr>
              <w:t>0,610</w:t>
            </w:r>
            <w:r w:rsidRPr="009032DC">
              <w:rPr>
                <w:rFonts w:asciiTheme="majorBidi" w:hAnsiTheme="majorBidi" w:cstheme="majorBidi"/>
                <w:color w:val="000000"/>
                <w:sz w:val="24"/>
                <w:szCs w:val="24"/>
                <w:vertAlign w:val="superscript"/>
                <w:lang w:bidi="he-IL"/>
              </w:rPr>
              <w:t>**</w:t>
            </w:r>
          </w:p>
        </w:tc>
        <w:tc>
          <w:tcPr>
            <w:tcW w:w="1134" w:type="dxa"/>
            <w:tcBorders>
              <w:top w:val="single" w:sz="4" w:space="0" w:color="auto"/>
              <w:left w:val="single" w:sz="4" w:space="0" w:color="auto"/>
              <w:bottom w:val="single" w:sz="4" w:space="0" w:color="auto"/>
              <w:right w:val="single" w:sz="4" w:space="0" w:color="auto"/>
            </w:tcBorders>
            <w:shd w:val="clear" w:color="auto" w:fill="FFFFFF"/>
            <w:vAlign w:val="center"/>
          </w:tcPr>
          <w:p w:rsidR="00F40FFE" w:rsidRPr="00B52289" w:rsidRDefault="00F40FFE" w:rsidP="00F40FFE">
            <w:pPr>
              <w:autoSpaceDE w:val="0"/>
              <w:autoSpaceDN w:val="0"/>
              <w:adjustRightInd w:val="0"/>
              <w:spacing w:after="0" w:line="320" w:lineRule="atLeast"/>
              <w:ind w:left="60" w:right="60"/>
              <w:jc w:val="center"/>
              <w:rPr>
                <w:rFonts w:asciiTheme="majorBidi" w:hAnsiTheme="majorBidi" w:cstheme="majorBidi"/>
                <w:color w:val="000000"/>
                <w:sz w:val="24"/>
                <w:szCs w:val="24"/>
                <w:lang w:bidi="he-IL"/>
              </w:rPr>
            </w:pPr>
            <w:r w:rsidRPr="00B52289">
              <w:rPr>
                <w:rFonts w:asciiTheme="majorBidi" w:hAnsiTheme="majorBidi" w:cstheme="majorBidi"/>
                <w:color w:val="000000"/>
                <w:sz w:val="24"/>
                <w:szCs w:val="24"/>
                <w:lang w:bidi="he-IL"/>
              </w:rPr>
              <w:t>1</w:t>
            </w:r>
          </w:p>
        </w:tc>
        <w:tc>
          <w:tcPr>
            <w:tcW w:w="2128" w:type="dxa"/>
            <w:tcBorders>
              <w:top w:val="single" w:sz="4" w:space="0" w:color="auto"/>
              <w:left w:val="single" w:sz="4" w:space="0" w:color="auto"/>
              <w:bottom w:val="single" w:sz="4" w:space="0" w:color="auto"/>
              <w:right w:val="single" w:sz="4" w:space="0" w:color="auto"/>
            </w:tcBorders>
            <w:shd w:val="clear" w:color="auto" w:fill="E7E6E6" w:themeFill="background2"/>
            <w:vAlign w:val="center"/>
          </w:tcPr>
          <w:p w:rsidR="00F40FFE" w:rsidRPr="00B52289" w:rsidRDefault="007B49DE" w:rsidP="00F40FFE">
            <w:pPr>
              <w:autoSpaceDE w:val="0"/>
              <w:autoSpaceDN w:val="0"/>
              <w:adjustRightInd w:val="0"/>
              <w:spacing w:after="0" w:line="320" w:lineRule="atLeast"/>
              <w:ind w:left="60" w:right="60"/>
              <w:jc w:val="center"/>
              <w:rPr>
                <w:rFonts w:asciiTheme="majorBidi" w:hAnsiTheme="majorBidi" w:cstheme="majorBidi"/>
                <w:color w:val="000000"/>
                <w:sz w:val="24"/>
                <w:szCs w:val="24"/>
                <w:lang w:bidi="he-IL"/>
              </w:rPr>
            </w:pPr>
            <w:r>
              <w:rPr>
                <w:rFonts w:asciiTheme="majorBidi" w:hAnsiTheme="majorBidi" w:cstheme="majorBidi"/>
                <w:color w:val="000000"/>
                <w:sz w:val="24"/>
                <w:szCs w:val="24"/>
                <w:lang w:bidi="he-IL"/>
              </w:rPr>
              <w:t>0,856</w:t>
            </w:r>
            <w:r w:rsidRPr="009032DC">
              <w:rPr>
                <w:rFonts w:asciiTheme="majorBidi" w:hAnsiTheme="majorBidi" w:cstheme="majorBidi"/>
                <w:color w:val="000000"/>
                <w:sz w:val="24"/>
                <w:szCs w:val="24"/>
                <w:vertAlign w:val="superscript"/>
                <w:lang w:bidi="he-IL"/>
              </w:rPr>
              <w:t>**</w:t>
            </w:r>
          </w:p>
        </w:tc>
      </w:tr>
      <w:tr w:rsidR="00F40FFE" w:rsidRPr="00B52289" w:rsidTr="00F34025">
        <w:trPr>
          <w:cantSplit/>
          <w:jc w:val="center"/>
        </w:trPr>
        <w:tc>
          <w:tcPr>
            <w:tcW w:w="2694" w:type="dxa"/>
            <w:vMerge w:val="restart"/>
            <w:tcBorders>
              <w:top w:val="single" w:sz="4" w:space="0" w:color="auto"/>
              <w:left w:val="single" w:sz="4" w:space="0" w:color="auto"/>
              <w:bottom w:val="single" w:sz="4" w:space="0" w:color="auto"/>
              <w:right w:val="single" w:sz="4" w:space="0" w:color="auto"/>
            </w:tcBorders>
            <w:shd w:val="clear" w:color="auto" w:fill="FFFFFF"/>
          </w:tcPr>
          <w:p w:rsidR="00F40FFE" w:rsidRPr="009032DC" w:rsidRDefault="00F40FFE" w:rsidP="00F40FFE">
            <w:pPr>
              <w:autoSpaceDE w:val="0"/>
              <w:autoSpaceDN w:val="0"/>
              <w:adjustRightInd w:val="0"/>
              <w:spacing w:after="0" w:line="240" w:lineRule="auto"/>
              <w:ind w:left="60" w:right="60"/>
              <w:jc w:val="center"/>
              <w:rPr>
                <w:rFonts w:asciiTheme="majorBidi" w:hAnsiTheme="majorBidi" w:cstheme="majorBidi"/>
                <w:color w:val="000000"/>
                <w:sz w:val="24"/>
                <w:szCs w:val="24"/>
                <w:lang w:bidi="he-IL"/>
              </w:rPr>
            </w:pPr>
            <w:r>
              <w:rPr>
                <w:rFonts w:asciiTheme="majorBidi" w:hAnsiTheme="majorBidi" w:cstheme="majorBidi"/>
                <w:color w:val="000000"/>
                <w:sz w:val="24"/>
                <w:szCs w:val="24"/>
                <w:lang w:bidi="he-IL"/>
              </w:rPr>
              <w:t>ВВП на душу населення</w:t>
            </w:r>
          </w:p>
        </w:tc>
        <w:tc>
          <w:tcPr>
            <w:tcW w:w="2126" w:type="dxa"/>
            <w:tcBorders>
              <w:top w:val="single" w:sz="4" w:space="0" w:color="auto"/>
              <w:left w:val="single" w:sz="4" w:space="0" w:color="auto"/>
              <w:bottom w:val="single" w:sz="4" w:space="0" w:color="auto"/>
              <w:right w:val="single" w:sz="4" w:space="0" w:color="auto"/>
            </w:tcBorders>
            <w:shd w:val="clear" w:color="auto" w:fill="FFFFFF"/>
          </w:tcPr>
          <w:p w:rsidR="00F40FFE" w:rsidRPr="00952103" w:rsidRDefault="00F40FFE" w:rsidP="00F40FFE">
            <w:pPr>
              <w:jc w:val="center"/>
              <w:rPr>
                <w:rFonts w:asciiTheme="majorBidi" w:hAnsiTheme="majorBidi" w:cstheme="majorBidi"/>
                <w:sz w:val="24"/>
                <w:szCs w:val="24"/>
              </w:rPr>
            </w:pPr>
            <w:r w:rsidRPr="00952103">
              <w:rPr>
                <w:rFonts w:asciiTheme="majorBidi" w:hAnsiTheme="majorBidi" w:cstheme="majorBidi"/>
                <w:sz w:val="24"/>
                <w:szCs w:val="24"/>
              </w:rPr>
              <w:t>Кореляція Пірсона</w:t>
            </w:r>
          </w:p>
        </w:tc>
        <w:tc>
          <w:tcPr>
            <w:tcW w:w="1701" w:type="dxa"/>
            <w:tcBorders>
              <w:top w:val="single" w:sz="4" w:space="0" w:color="auto"/>
              <w:left w:val="single" w:sz="4" w:space="0" w:color="auto"/>
              <w:bottom w:val="single" w:sz="4" w:space="0" w:color="auto"/>
              <w:right w:val="single" w:sz="4" w:space="0" w:color="auto"/>
            </w:tcBorders>
            <w:shd w:val="clear" w:color="auto" w:fill="E7E6E6" w:themeFill="background2"/>
            <w:vAlign w:val="center"/>
          </w:tcPr>
          <w:p w:rsidR="00F40FFE" w:rsidRPr="00B52289" w:rsidRDefault="007B49DE" w:rsidP="00F40FFE">
            <w:pPr>
              <w:autoSpaceDE w:val="0"/>
              <w:autoSpaceDN w:val="0"/>
              <w:adjustRightInd w:val="0"/>
              <w:spacing w:after="0" w:line="320" w:lineRule="atLeast"/>
              <w:ind w:left="60" w:right="60"/>
              <w:jc w:val="center"/>
              <w:rPr>
                <w:rFonts w:asciiTheme="majorBidi" w:hAnsiTheme="majorBidi" w:cstheme="majorBidi"/>
                <w:color w:val="000000"/>
                <w:sz w:val="24"/>
                <w:szCs w:val="24"/>
                <w:lang w:bidi="he-IL"/>
              </w:rPr>
            </w:pPr>
            <w:r>
              <w:rPr>
                <w:rFonts w:asciiTheme="majorBidi" w:hAnsiTheme="majorBidi" w:cstheme="majorBidi"/>
                <w:color w:val="000000"/>
                <w:sz w:val="24"/>
                <w:szCs w:val="24"/>
                <w:lang w:bidi="he-IL"/>
              </w:rPr>
              <w:t>0,799</w:t>
            </w:r>
            <w:r w:rsidRPr="009032DC">
              <w:rPr>
                <w:rFonts w:asciiTheme="majorBidi" w:hAnsiTheme="majorBidi" w:cstheme="majorBidi"/>
                <w:color w:val="000000"/>
                <w:sz w:val="24"/>
                <w:szCs w:val="24"/>
                <w:vertAlign w:val="superscript"/>
                <w:lang w:bidi="he-IL"/>
              </w:rPr>
              <w:t>**</w:t>
            </w:r>
          </w:p>
        </w:tc>
        <w:tc>
          <w:tcPr>
            <w:tcW w:w="1134" w:type="dxa"/>
            <w:tcBorders>
              <w:top w:val="single" w:sz="4" w:space="0" w:color="auto"/>
              <w:left w:val="single" w:sz="4" w:space="0" w:color="auto"/>
              <w:bottom w:val="single" w:sz="4" w:space="0" w:color="auto"/>
              <w:right w:val="single" w:sz="4" w:space="0" w:color="auto"/>
            </w:tcBorders>
            <w:shd w:val="clear" w:color="auto" w:fill="E7E6E6" w:themeFill="background2"/>
            <w:vAlign w:val="center"/>
          </w:tcPr>
          <w:p w:rsidR="00F40FFE" w:rsidRPr="00B52289" w:rsidRDefault="007B49DE" w:rsidP="00F40FFE">
            <w:pPr>
              <w:autoSpaceDE w:val="0"/>
              <w:autoSpaceDN w:val="0"/>
              <w:adjustRightInd w:val="0"/>
              <w:spacing w:after="0" w:line="320" w:lineRule="atLeast"/>
              <w:ind w:left="60" w:right="60"/>
              <w:jc w:val="center"/>
              <w:rPr>
                <w:rFonts w:asciiTheme="majorBidi" w:hAnsiTheme="majorBidi" w:cstheme="majorBidi"/>
                <w:color w:val="000000"/>
                <w:sz w:val="24"/>
                <w:szCs w:val="24"/>
                <w:lang w:bidi="he-IL"/>
              </w:rPr>
            </w:pPr>
            <w:r>
              <w:rPr>
                <w:rFonts w:asciiTheme="majorBidi" w:hAnsiTheme="majorBidi" w:cstheme="majorBidi"/>
                <w:color w:val="000000"/>
                <w:sz w:val="24"/>
                <w:szCs w:val="24"/>
                <w:lang w:bidi="he-IL"/>
              </w:rPr>
              <w:t>0,856</w:t>
            </w:r>
            <w:r w:rsidRPr="009032DC">
              <w:rPr>
                <w:rFonts w:asciiTheme="majorBidi" w:hAnsiTheme="majorBidi" w:cstheme="majorBidi"/>
                <w:color w:val="000000"/>
                <w:sz w:val="24"/>
                <w:szCs w:val="24"/>
                <w:vertAlign w:val="superscript"/>
                <w:lang w:bidi="he-IL"/>
              </w:rPr>
              <w:t>**</w:t>
            </w:r>
          </w:p>
        </w:tc>
        <w:tc>
          <w:tcPr>
            <w:tcW w:w="2128" w:type="dxa"/>
            <w:tcBorders>
              <w:top w:val="single" w:sz="4" w:space="0" w:color="auto"/>
              <w:left w:val="single" w:sz="4" w:space="0" w:color="auto"/>
              <w:bottom w:val="single" w:sz="4" w:space="0" w:color="auto"/>
              <w:right w:val="single" w:sz="4" w:space="0" w:color="auto"/>
            </w:tcBorders>
            <w:shd w:val="clear" w:color="auto" w:fill="FFFFFF"/>
            <w:vAlign w:val="center"/>
          </w:tcPr>
          <w:p w:rsidR="00F40FFE" w:rsidRPr="00B52289" w:rsidRDefault="00F40FFE" w:rsidP="00F40FFE">
            <w:pPr>
              <w:autoSpaceDE w:val="0"/>
              <w:autoSpaceDN w:val="0"/>
              <w:adjustRightInd w:val="0"/>
              <w:spacing w:after="0" w:line="320" w:lineRule="atLeast"/>
              <w:ind w:left="60" w:right="60"/>
              <w:jc w:val="center"/>
              <w:rPr>
                <w:rFonts w:asciiTheme="majorBidi" w:hAnsiTheme="majorBidi" w:cstheme="majorBidi"/>
                <w:color w:val="000000"/>
                <w:sz w:val="24"/>
                <w:szCs w:val="24"/>
                <w:lang w:bidi="he-IL"/>
              </w:rPr>
            </w:pPr>
            <w:r w:rsidRPr="00B52289">
              <w:rPr>
                <w:rFonts w:asciiTheme="majorBidi" w:hAnsiTheme="majorBidi" w:cstheme="majorBidi"/>
                <w:color w:val="000000"/>
                <w:sz w:val="24"/>
                <w:szCs w:val="24"/>
                <w:lang w:bidi="he-IL"/>
              </w:rPr>
              <w:t>1</w:t>
            </w:r>
          </w:p>
        </w:tc>
      </w:tr>
      <w:tr w:rsidR="00F40FFE" w:rsidRPr="00B52289" w:rsidTr="00F34025">
        <w:trPr>
          <w:cantSplit/>
          <w:trHeight w:val="323"/>
          <w:jc w:val="center"/>
        </w:trPr>
        <w:tc>
          <w:tcPr>
            <w:tcW w:w="2694" w:type="dxa"/>
            <w:vMerge/>
            <w:tcBorders>
              <w:top w:val="single" w:sz="4" w:space="0" w:color="auto"/>
              <w:left w:val="single" w:sz="4" w:space="0" w:color="auto"/>
              <w:bottom w:val="single" w:sz="4" w:space="0" w:color="auto"/>
              <w:right w:val="single" w:sz="4" w:space="0" w:color="auto"/>
            </w:tcBorders>
            <w:shd w:val="clear" w:color="auto" w:fill="FFFFFF"/>
          </w:tcPr>
          <w:p w:rsidR="00F40FFE" w:rsidRPr="00B52289" w:rsidRDefault="00F40FFE" w:rsidP="00F40FFE">
            <w:pPr>
              <w:autoSpaceDE w:val="0"/>
              <w:autoSpaceDN w:val="0"/>
              <w:adjustRightInd w:val="0"/>
              <w:spacing w:after="0" w:line="240" w:lineRule="auto"/>
              <w:rPr>
                <w:rFonts w:asciiTheme="majorBidi" w:hAnsiTheme="majorBidi" w:cstheme="majorBidi"/>
                <w:sz w:val="24"/>
                <w:szCs w:val="24"/>
                <w:lang w:bidi="he-IL"/>
              </w:rPr>
            </w:pPr>
          </w:p>
        </w:tc>
        <w:tc>
          <w:tcPr>
            <w:tcW w:w="2126" w:type="dxa"/>
            <w:tcBorders>
              <w:top w:val="single" w:sz="4" w:space="0" w:color="auto"/>
              <w:left w:val="single" w:sz="4" w:space="0" w:color="auto"/>
              <w:bottom w:val="single" w:sz="4" w:space="0" w:color="auto"/>
              <w:right w:val="single" w:sz="4" w:space="0" w:color="auto"/>
            </w:tcBorders>
            <w:shd w:val="clear" w:color="auto" w:fill="FFFFFF"/>
          </w:tcPr>
          <w:p w:rsidR="00F40FFE" w:rsidRPr="00F40FFE" w:rsidRDefault="00F40FFE" w:rsidP="00F40FFE">
            <w:pPr>
              <w:autoSpaceDE w:val="0"/>
              <w:autoSpaceDN w:val="0"/>
              <w:adjustRightInd w:val="0"/>
              <w:spacing w:after="0" w:line="240" w:lineRule="auto"/>
              <w:ind w:right="60"/>
              <w:jc w:val="center"/>
              <w:rPr>
                <w:rFonts w:asciiTheme="majorBidi" w:hAnsiTheme="majorBidi" w:cstheme="majorBidi"/>
                <w:sz w:val="24"/>
                <w:szCs w:val="24"/>
                <w:lang w:bidi="he-IL"/>
              </w:rPr>
            </w:pPr>
            <w:r>
              <w:rPr>
                <w:rFonts w:asciiTheme="majorBidi" w:hAnsiTheme="majorBidi" w:cstheme="majorBidi" w:hint="cs"/>
                <w:sz w:val="24"/>
                <w:szCs w:val="24"/>
                <w:lang w:bidi="he-IL"/>
              </w:rPr>
              <w:t>N</w:t>
            </w:r>
          </w:p>
        </w:tc>
        <w:tc>
          <w:tcPr>
            <w:tcW w:w="1701" w:type="dxa"/>
            <w:tcBorders>
              <w:top w:val="single" w:sz="4" w:space="0" w:color="auto"/>
              <w:left w:val="single" w:sz="4" w:space="0" w:color="auto"/>
              <w:bottom w:val="single" w:sz="4" w:space="0" w:color="auto"/>
              <w:right w:val="single" w:sz="4" w:space="0" w:color="auto"/>
            </w:tcBorders>
            <w:shd w:val="clear" w:color="auto" w:fill="FFFFFF"/>
            <w:vAlign w:val="center"/>
          </w:tcPr>
          <w:p w:rsidR="00F40FFE" w:rsidRPr="00B52289" w:rsidRDefault="00F40FFE" w:rsidP="00F40FFE">
            <w:pPr>
              <w:autoSpaceDE w:val="0"/>
              <w:autoSpaceDN w:val="0"/>
              <w:adjustRightInd w:val="0"/>
              <w:spacing w:after="0" w:line="320" w:lineRule="atLeast"/>
              <w:ind w:left="60" w:right="60"/>
              <w:jc w:val="center"/>
              <w:rPr>
                <w:rFonts w:asciiTheme="majorBidi" w:hAnsiTheme="majorBidi" w:cstheme="majorBidi"/>
                <w:color w:val="000000"/>
                <w:sz w:val="24"/>
                <w:szCs w:val="24"/>
                <w:lang w:bidi="he-IL"/>
              </w:rPr>
            </w:pPr>
            <w:r w:rsidRPr="00B52289">
              <w:rPr>
                <w:rFonts w:asciiTheme="majorBidi" w:hAnsiTheme="majorBidi" w:cstheme="majorBidi"/>
                <w:color w:val="000000"/>
                <w:sz w:val="24"/>
                <w:szCs w:val="24"/>
                <w:lang w:bidi="he-IL"/>
              </w:rPr>
              <w:t>23</w:t>
            </w:r>
          </w:p>
        </w:tc>
        <w:tc>
          <w:tcPr>
            <w:tcW w:w="1134" w:type="dxa"/>
            <w:tcBorders>
              <w:top w:val="single" w:sz="4" w:space="0" w:color="auto"/>
              <w:left w:val="single" w:sz="4" w:space="0" w:color="auto"/>
              <w:bottom w:val="single" w:sz="4" w:space="0" w:color="auto"/>
              <w:right w:val="single" w:sz="4" w:space="0" w:color="auto"/>
            </w:tcBorders>
            <w:shd w:val="clear" w:color="auto" w:fill="FFFFFF"/>
            <w:vAlign w:val="center"/>
          </w:tcPr>
          <w:p w:rsidR="00F40FFE" w:rsidRPr="00B52289" w:rsidRDefault="00F40FFE" w:rsidP="00F40FFE">
            <w:pPr>
              <w:autoSpaceDE w:val="0"/>
              <w:autoSpaceDN w:val="0"/>
              <w:adjustRightInd w:val="0"/>
              <w:spacing w:after="0" w:line="320" w:lineRule="atLeast"/>
              <w:ind w:left="60" w:right="60"/>
              <w:jc w:val="center"/>
              <w:rPr>
                <w:rFonts w:asciiTheme="majorBidi" w:hAnsiTheme="majorBidi" w:cstheme="majorBidi"/>
                <w:color w:val="000000"/>
                <w:sz w:val="24"/>
                <w:szCs w:val="24"/>
                <w:lang w:bidi="he-IL"/>
              </w:rPr>
            </w:pPr>
            <w:r w:rsidRPr="00B52289">
              <w:rPr>
                <w:rFonts w:asciiTheme="majorBidi" w:hAnsiTheme="majorBidi" w:cstheme="majorBidi"/>
                <w:color w:val="000000"/>
                <w:sz w:val="24"/>
                <w:szCs w:val="24"/>
                <w:lang w:bidi="he-IL"/>
              </w:rPr>
              <w:t>23</w:t>
            </w:r>
          </w:p>
        </w:tc>
        <w:tc>
          <w:tcPr>
            <w:tcW w:w="2128" w:type="dxa"/>
            <w:tcBorders>
              <w:top w:val="single" w:sz="4" w:space="0" w:color="auto"/>
              <w:left w:val="single" w:sz="4" w:space="0" w:color="auto"/>
              <w:bottom w:val="single" w:sz="4" w:space="0" w:color="auto"/>
              <w:right w:val="single" w:sz="4" w:space="0" w:color="auto"/>
            </w:tcBorders>
            <w:shd w:val="clear" w:color="auto" w:fill="FFFFFF"/>
            <w:vAlign w:val="center"/>
          </w:tcPr>
          <w:p w:rsidR="00F40FFE" w:rsidRPr="00B52289" w:rsidRDefault="00F40FFE" w:rsidP="00F40FFE">
            <w:pPr>
              <w:autoSpaceDE w:val="0"/>
              <w:autoSpaceDN w:val="0"/>
              <w:adjustRightInd w:val="0"/>
              <w:spacing w:after="0" w:line="320" w:lineRule="atLeast"/>
              <w:ind w:left="60" w:right="60"/>
              <w:jc w:val="center"/>
              <w:rPr>
                <w:rFonts w:asciiTheme="majorBidi" w:hAnsiTheme="majorBidi" w:cstheme="majorBidi"/>
                <w:color w:val="000000"/>
                <w:sz w:val="24"/>
                <w:szCs w:val="24"/>
                <w:lang w:bidi="he-IL"/>
              </w:rPr>
            </w:pPr>
            <w:r w:rsidRPr="00B52289">
              <w:rPr>
                <w:rFonts w:asciiTheme="majorBidi" w:hAnsiTheme="majorBidi" w:cstheme="majorBidi"/>
                <w:color w:val="000000"/>
                <w:sz w:val="24"/>
                <w:szCs w:val="24"/>
                <w:lang w:bidi="he-IL"/>
              </w:rPr>
              <w:t>23</w:t>
            </w:r>
          </w:p>
        </w:tc>
      </w:tr>
    </w:tbl>
    <w:p w:rsidR="007B49DE" w:rsidRDefault="007B49DE" w:rsidP="00F40FFE">
      <w:pPr>
        <w:autoSpaceDE w:val="0"/>
        <w:autoSpaceDN w:val="0"/>
        <w:adjustRightInd w:val="0"/>
        <w:spacing w:after="0" w:line="400" w:lineRule="atLeast"/>
        <w:rPr>
          <w:rFonts w:asciiTheme="majorBidi" w:hAnsiTheme="majorBidi" w:cstheme="majorBidi"/>
          <w:color w:val="000000"/>
          <w:sz w:val="24"/>
          <w:szCs w:val="24"/>
          <w:lang w:bidi="he-IL"/>
        </w:rPr>
      </w:pPr>
      <w:r w:rsidRPr="009032DC">
        <w:rPr>
          <w:rFonts w:asciiTheme="majorBidi" w:hAnsiTheme="majorBidi" w:cstheme="majorBidi"/>
          <w:color w:val="000000"/>
          <w:sz w:val="24"/>
          <w:szCs w:val="24"/>
          <w:lang w:bidi="he-IL"/>
        </w:rPr>
        <w:t xml:space="preserve">**. </w:t>
      </w:r>
      <w:r w:rsidRPr="00952103">
        <w:rPr>
          <w:rFonts w:asciiTheme="majorBidi" w:hAnsiTheme="majorBidi" w:cstheme="majorBidi"/>
          <w:color w:val="000000"/>
          <w:sz w:val="24"/>
          <w:szCs w:val="24"/>
          <w:lang w:bidi="he-IL"/>
        </w:rPr>
        <w:t>Кореляція значуща лише на рівні 0,01 (двостороння)</w:t>
      </w:r>
      <w:r w:rsidRPr="009032DC">
        <w:rPr>
          <w:rFonts w:asciiTheme="majorBidi" w:hAnsiTheme="majorBidi" w:cstheme="majorBidi"/>
          <w:color w:val="000000"/>
          <w:sz w:val="24"/>
          <w:szCs w:val="24"/>
          <w:lang w:bidi="he-IL"/>
        </w:rPr>
        <w:t>.</w:t>
      </w:r>
    </w:p>
    <w:p w:rsidR="00B9194B" w:rsidRPr="00E7155C" w:rsidRDefault="00F40FFE" w:rsidP="008377D6">
      <w:pPr>
        <w:autoSpaceDE w:val="0"/>
        <w:autoSpaceDN w:val="0"/>
        <w:adjustRightInd w:val="0"/>
        <w:spacing w:after="0" w:line="400" w:lineRule="atLeast"/>
        <w:ind w:firstLine="851"/>
        <w:rPr>
          <w:rFonts w:ascii="Times New Roman" w:hAnsi="Times New Roman" w:cs="Times New Roman"/>
          <w:sz w:val="28"/>
          <w:szCs w:val="28"/>
          <w:lang w:val="ru-RU" w:bidi="he-IL"/>
        </w:rPr>
      </w:pPr>
      <w:r w:rsidRPr="00E7155C">
        <w:rPr>
          <w:rFonts w:ascii="Times New Roman" w:hAnsi="Times New Roman" w:cs="Times New Roman"/>
          <w:sz w:val="28"/>
          <w:szCs w:val="28"/>
          <w:lang w:bidi="he-IL"/>
        </w:rPr>
        <w:t xml:space="preserve">Джерело: складено автором на основі </w:t>
      </w:r>
      <w:r w:rsidRPr="00E7155C">
        <w:rPr>
          <w:rFonts w:ascii="Times New Roman" w:hAnsi="Times New Roman" w:cs="Times New Roman"/>
          <w:sz w:val="28"/>
          <w:szCs w:val="28"/>
          <w:lang w:val="ru-RU" w:bidi="he-IL"/>
        </w:rPr>
        <w:t>[</w:t>
      </w:r>
      <w:r w:rsidR="00282BC9" w:rsidRPr="00282BC9">
        <w:rPr>
          <w:rFonts w:ascii="Times New Roman" w:hAnsi="Times New Roman" w:cs="Times New Roman"/>
          <w:sz w:val="28"/>
          <w:szCs w:val="28"/>
          <w:lang w:val="ru-RU" w:bidi="he-IL"/>
        </w:rPr>
        <w:t>21</w:t>
      </w:r>
      <w:r w:rsidRPr="00E7155C">
        <w:rPr>
          <w:rFonts w:ascii="Times New Roman" w:hAnsi="Times New Roman" w:cs="Times New Roman"/>
          <w:sz w:val="28"/>
          <w:szCs w:val="28"/>
          <w:lang w:val="ru-RU" w:bidi="he-IL"/>
        </w:rPr>
        <w:t>]</w:t>
      </w:r>
      <w:r w:rsidR="007B49DE">
        <w:rPr>
          <w:rFonts w:ascii="Times New Roman" w:hAnsi="Times New Roman" w:cs="Times New Roman"/>
          <w:sz w:val="28"/>
          <w:szCs w:val="28"/>
          <w:lang w:val="ru-RU" w:bidi="he-IL"/>
        </w:rPr>
        <w:t>.</w:t>
      </w:r>
    </w:p>
    <w:p w:rsidR="00A102AB" w:rsidRPr="00282BC9" w:rsidRDefault="00A102AB" w:rsidP="00A102AB">
      <w:pPr>
        <w:autoSpaceDE w:val="0"/>
        <w:autoSpaceDN w:val="0"/>
        <w:adjustRightInd w:val="0"/>
        <w:spacing w:after="0" w:line="400" w:lineRule="atLeast"/>
        <w:rPr>
          <w:rFonts w:asciiTheme="majorBidi" w:hAnsiTheme="majorBidi" w:cstheme="majorBidi"/>
          <w:sz w:val="28"/>
          <w:szCs w:val="28"/>
          <w:lang w:val="ru-RU" w:bidi="he-IL"/>
        </w:rPr>
      </w:pPr>
    </w:p>
    <w:p w:rsidR="00436229" w:rsidRPr="00436229" w:rsidRDefault="00436229" w:rsidP="00436229">
      <w:pPr>
        <w:autoSpaceDE w:val="0"/>
        <w:autoSpaceDN w:val="0"/>
        <w:adjustRightInd w:val="0"/>
        <w:spacing w:after="0" w:line="240" w:lineRule="auto"/>
        <w:jc w:val="right"/>
        <w:rPr>
          <w:rFonts w:ascii="Times New Roman" w:hAnsi="Times New Roman" w:cs="Times New Roman"/>
          <w:sz w:val="28"/>
          <w:szCs w:val="24"/>
        </w:rPr>
      </w:pPr>
      <w:r w:rsidRPr="00436229">
        <w:rPr>
          <w:rFonts w:ascii="Times New Roman" w:hAnsi="Times New Roman" w:cs="Times New Roman"/>
          <w:sz w:val="28"/>
          <w:szCs w:val="24"/>
        </w:rPr>
        <w:t>Таблиця А.10</w:t>
      </w:r>
    </w:p>
    <w:tbl>
      <w:tblPr>
        <w:tblW w:w="8325"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245"/>
        <w:gridCol w:w="2395"/>
        <w:gridCol w:w="2342"/>
        <w:gridCol w:w="2343"/>
      </w:tblGrid>
      <w:tr w:rsidR="00436229" w:rsidRPr="001659CB" w:rsidTr="00436229">
        <w:trPr>
          <w:cantSplit/>
          <w:trHeight w:val="602"/>
          <w:jc w:val="center"/>
        </w:trPr>
        <w:tc>
          <w:tcPr>
            <w:tcW w:w="8325" w:type="dxa"/>
            <w:gridSpan w:val="4"/>
            <w:tcBorders>
              <w:top w:val="nil"/>
              <w:left w:val="nil"/>
              <w:bottom w:val="nil"/>
              <w:right w:val="nil"/>
            </w:tcBorders>
            <w:shd w:val="clear" w:color="auto" w:fill="FFFFFF"/>
            <w:vAlign w:val="center"/>
          </w:tcPr>
          <w:p w:rsidR="00436229" w:rsidRPr="001659CB" w:rsidRDefault="00436229" w:rsidP="00436229">
            <w:pPr>
              <w:autoSpaceDE w:val="0"/>
              <w:autoSpaceDN w:val="0"/>
              <w:adjustRightInd w:val="0"/>
              <w:spacing w:after="0" w:line="320" w:lineRule="atLeast"/>
              <w:ind w:left="60" w:right="60"/>
              <w:jc w:val="center"/>
              <w:rPr>
                <w:rFonts w:ascii="Times New Roman" w:hAnsi="Times New Roman" w:cs="Times New Roman"/>
                <w:color w:val="000000"/>
                <w:sz w:val="28"/>
                <w:szCs w:val="24"/>
              </w:rPr>
            </w:pPr>
            <w:r w:rsidRPr="001659CB">
              <w:rPr>
                <w:rFonts w:ascii="Times New Roman" w:hAnsi="Times New Roman" w:cs="Times New Roman"/>
                <w:color w:val="000000"/>
                <w:sz w:val="28"/>
                <w:szCs w:val="24"/>
              </w:rPr>
              <w:t>Діагностика колінеарності показників Фінляндії</w:t>
            </w:r>
          </w:p>
        </w:tc>
      </w:tr>
      <w:tr w:rsidR="00436229" w:rsidRPr="001659CB" w:rsidTr="00436229">
        <w:trPr>
          <w:cantSplit/>
          <w:trHeight w:val="579"/>
          <w:jc w:val="center"/>
        </w:trPr>
        <w:tc>
          <w:tcPr>
            <w:tcW w:w="3640" w:type="dxa"/>
            <w:gridSpan w:val="2"/>
            <w:vMerge w:val="restart"/>
            <w:tcBorders>
              <w:top w:val="single" w:sz="16" w:space="0" w:color="000000"/>
              <w:left w:val="single" w:sz="16" w:space="0" w:color="000000"/>
              <w:bottom w:val="nil"/>
              <w:right w:val="nil"/>
            </w:tcBorders>
            <w:shd w:val="clear" w:color="auto" w:fill="FFFFFF"/>
            <w:vAlign w:val="bottom"/>
          </w:tcPr>
          <w:p w:rsidR="00436229" w:rsidRPr="001659CB" w:rsidRDefault="00436229" w:rsidP="00436229">
            <w:pPr>
              <w:autoSpaceDE w:val="0"/>
              <w:autoSpaceDN w:val="0"/>
              <w:adjustRightInd w:val="0"/>
              <w:spacing w:after="0" w:line="320" w:lineRule="atLeast"/>
              <w:ind w:left="60" w:right="60"/>
              <w:jc w:val="center"/>
              <w:rPr>
                <w:rFonts w:ascii="Times New Roman" w:hAnsi="Times New Roman" w:cs="Times New Roman"/>
                <w:color w:val="000000"/>
                <w:sz w:val="24"/>
                <w:szCs w:val="24"/>
              </w:rPr>
            </w:pPr>
            <w:r w:rsidRPr="001659CB">
              <w:rPr>
                <w:rFonts w:ascii="Times New Roman" w:hAnsi="Times New Roman" w:cs="Times New Roman"/>
                <w:color w:val="000000"/>
                <w:sz w:val="24"/>
                <w:szCs w:val="24"/>
              </w:rPr>
              <w:t>Модель</w:t>
            </w:r>
          </w:p>
        </w:tc>
        <w:tc>
          <w:tcPr>
            <w:tcW w:w="4685" w:type="dxa"/>
            <w:gridSpan w:val="2"/>
            <w:tcBorders>
              <w:top w:val="single" w:sz="16" w:space="0" w:color="000000"/>
              <w:left w:val="single" w:sz="16" w:space="0" w:color="000000"/>
              <w:right w:val="single" w:sz="16" w:space="0" w:color="000000"/>
            </w:tcBorders>
            <w:shd w:val="clear" w:color="auto" w:fill="FFFFFF"/>
            <w:vAlign w:val="bottom"/>
          </w:tcPr>
          <w:p w:rsidR="00436229" w:rsidRPr="001659CB" w:rsidRDefault="00436229" w:rsidP="00436229">
            <w:pPr>
              <w:autoSpaceDE w:val="0"/>
              <w:autoSpaceDN w:val="0"/>
              <w:adjustRightInd w:val="0"/>
              <w:spacing w:after="0" w:line="320" w:lineRule="atLeast"/>
              <w:ind w:left="60" w:right="60"/>
              <w:jc w:val="center"/>
              <w:rPr>
                <w:rFonts w:ascii="Times New Roman" w:hAnsi="Times New Roman" w:cs="Times New Roman"/>
                <w:color w:val="000000"/>
                <w:sz w:val="24"/>
                <w:szCs w:val="24"/>
              </w:rPr>
            </w:pPr>
            <w:r w:rsidRPr="001659CB">
              <w:rPr>
                <w:rFonts w:ascii="Times New Roman" w:hAnsi="Times New Roman" w:cs="Times New Roman"/>
                <w:color w:val="000000"/>
                <w:sz w:val="24"/>
                <w:szCs w:val="24"/>
              </w:rPr>
              <w:t>Статистика колінеарності</w:t>
            </w:r>
          </w:p>
        </w:tc>
      </w:tr>
      <w:tr w:rsidR="00436229" w:rsidRPr="001659CB" w:rsidTr="00436229">
        <w:trPr>
          <w:cantSplit/>
          <w:trHeight w:val="334"/>
          <w:jc w:val="center"/>
        </w:trPr>
        <w:tc>
          <w:tcPr>
            <w:tcW w:w="3640" w:type="dxa"/>
            <w:gridSpan w:val="2"/>
            <w:vMerge/>
            <w:tcBorders>
              <w:top w:val="single" w:sz="16" w:space="0" w:color="000000"/>
              <w:left w:val="single" w:sz="16" w:space="0" w:color="000000"/>
              <w:bottom w:val="nil"/>
              <w:right w:val="nil"/>
            </w:tcBorders>
            <w:shd w:val="clear" w:color="auto" w:fill="FFFFFF"/>
            <w:vAlign w:val="bottom"/>
          </w:tcPr>
          <w:p w:rsidR="00436229" w:rsidRPr="001659CB" w:rsidRDefault="00436229" w:rsidP="00436229">
            <w:pPr>
              <w:autoSpaceDE w:val="0"/>
              <w:autoSpaceDN w:val="0"/>
              <w:adjustRightInd w:val="0"/>
              <w:spacing w:after="0" w:line="240" w:lineRule="auto"/>
              <w:jc w:val="center"/>
              <w:rPr>
                <w:rFonts w:ascii="Times New Roman" w:hAnsi="Times New Roman" w:cs="Times New Roman"/>
                <w:color w:val="000000"/>
                <w:sz w:val="24"/>
                <w:szCs w:val="24"/>
              </w:rPr>
            </w:pPr>
          </w:p>
        </w:tc>
        <w:tc>
          <w:tcPr>
            <w:tcW w:w="2342" w:type="dxa"/>
            <w:tcBorders>
              <w:left w:val="single" w:sz="16" w:space="0" w:color="000000"/>
              <w:bottom w:val="single" w:sz="16" w:space="0" w:color="000000"/>
            </w:tcBorders>
            <w:shd w:val="clear" w:color="auto" w:fill="FFFFFF"/>
            <w:vAlign w:val="bottom"/>
          </w:tcPr>
          <w:p w:rsidR="00436229" w:rsidRPr="001659CB" w:rsidRDefault="00436229" w:rsidP="00436229">
            <w:pPr>
              <w:autoSpaceDE w:val="0"/>
              <w:autoSpaceDN w:val="0"/>
              <w:adjustRightInd w:val="0"/>
              <w:spacing w:after="0" w:line="320" w:lineRule="atLeast"/>
              <w:ind w:left="60" w:right="60"/>
              <w:jc w:val="center"/>
              <w:rPr>
                <w:rFonts w:ascii="Times New Roman" w:hAnsi="Times New Roman" w:cs="Times New Roman"/>
                <w:color w:val="000000"/>
                <w:sz w:val="24"/>
                <w:szCs w:val="24"/>
              </w:rPr>
            </w:pPr>
            <w:r w:rsidRPr="001659CB">
              <w:rPr>
                <w:rFonts w:ascii="Times New Roman" w:hAnsi="Times New Roman" w:cs="Times New Roman"/>
                <w:color w:val="000000"/>
                <w:sz w:val="24"/>
                <w:szCs w:val="24"/>
              </w:rPr>
              <w:t>Допуск</w:t>
            </w:r>
          </w:p>
        </w:tc>
        <w:tc>
          <w:tcPr>
            <w:tcW w:w="2343" w:type="dxa"/>
            <w:tcBorders>
              <w:bottom w:val="single" w:sz="16" w:space="0" w:color="000000"/>
              <w:right w:val="single" w:sz="16" w:space="0" w:color="000000"/>
            </w:tcBorders>
            <w:shd w:val="clear" w:color="auto" w:fill="FFFFFF"/>
            <w:vAlign w:val="bottom"/>
          </w:tcPr>
          <w:p w:rsidR="00436229" w:rsidRPr="001659CB" w:rsidRDefault="00436229" w:rsidP="00436229">
            <w:pPr>
              <w:autoSpaceDE w:val="0"/>
              <w:autoSpaceDN w:val="0"/>
              <w:adjustRightInd w:val="0"/>
              <w:spacing w:after="0" w:line="320" w:lineRule="atLeast"/>
              <w:ind w:left="60" w:right="60"/>
              <w:jc w:val="center"/>
              <w:rPr>
                <w:rFonts w:ascii="Times New Roman" w:hAnsi="Times New Roman" w:cs="Times New Roman"/>
                <w:color w:val="000000"/>
                <w:sz w:val="24"/>
                <w:szCs w:val="24"/>
              </w:rPr>
            </w:pPr>
            <w:r w:rsidRPr="001659CB">
              <w:rPr>
                <w:rFonts w:ascii="Times New Roman" w:hAnsi="Times New Roman" w:cs="Times New Roman"/>
                <w:color w:val="000000"/>
                <w:sz w:val="24"/>
                <w:szCs w:val="24"/>
              </w:rPr>
              <w:t>VIF</w:t>
            </w:r>
          </w:p>
        </w:tc>
      </w:tr>
      <w:tr w:rsidR="00436229" w:rsidRPr="001659CB" w:rsidTr="00436229">
        <w:trPr>
          <w:cantSplit/>
          <w:trHeight w:val="289"/>
          <w:jc w:val="center"/>
        </w:trPr>
        <w:tc>
          <w:tcPr>
            <w:tcW w:w="1245" w:type="dxa"/>
            <w:vMerge w:val="restart"/>
            <w:tcBorders>
              <w:top w:val="single" w:sz="16" w:space="0" w:color="000000"/>
              <w:left w:val="single" w:sz="16" w:space="0" w:color="000000"/>
              <w:bottom w:val="single" w:sz="16" w:space="0" w:color="000000"/>
              <w:right w:val="nil"/>
            </w:tcBorders>
            <w:shd w:val="clear" w:color="auto" w:fill="FFFFFF"/>
          </w:tcPr>
          <w:p w:rsidR="00436229" w:rsidRPr="001659CB" w:rsidRDefault="00436229" w:rsidP="00436229">
            <w:pPr>
              <w:autoSpaceDE w:val="0"/>
              <w:autoSpaceDN w:val="0"/>
              <w:adjustRightInd w:val="0"/>
              <w:spacing w:after="0" w:line="320" w:lineRule="atLeast"/>
              <w:ind w:left="60" w:right="60"/>
              <w:jc w:val="center"/>
              <w:rPr>
                <w:rFonts w:ascii="Times New Roman" w:hAnsi="Times New Roman" w:cs="Times New Roman"/>
                <w:color w:val="000000"/>
                <w:sz w:val="24"/>
                <w:szCs w:val="24"/>
              </w:rPr>
            </w:pPr>
            <w:r w:rsidRPr="001659CB">
              <w:rPr>
                <w:rFonts w:ascii="Times New Roman" w:hAnsi="Times New Roman" w:cs="Times New Roman"/>
                <w:color w:val="000000"/>
                <w:sz w:val="24"/>
                <w:szCs w:val="24"/>
              </w:rPr>
              <w:t>1</w:t>
            </w:r>
          </w:p>
        </w:tc>
        <w:tc>
          <w:tcPr>
            <w:tcW w:w="2395" w:type="dxa"/>
            <w:tcBorders>
              <w:top w:val="single" w:sz="16" w:space="0" w:color="000000"/>
              <w:left w:val="nil"/>
              <w:bottom w:val="nil"/>
              <w:right w:val="single" w:sz="16" w:space="0" w:color="000000"/>
            </w:tcBorders>
            <w:shd w:val="clear" w:color="auto" w:fill="FFFFFF"/>
          </w:tcPr>
          <w:p w:rsidR="00436229" w:rsidRPr="001659CB" w:rsidRDefault="00436229" w:rsidP="00436229">
            <w:pPr>
              <w:autoSpaceDE w:val="0"/>
              <w:autoSpaceDN w:val="0"/>
              <w:adjustRightInd w:val="0"/>
              <w:spacing w:after="0" w:line="320" w:lineRule="atLeast"/>
              <w:ind w:left="60" w:right="60"/>
              <w:jc w:val="center"/>
              <w:rPr>
                <w:rFonts w:ascii="Times New Roman" w:hAnsi="Times New Roman" w:cs="Times New Roman"/>
                <w:color w:val="000000"/>
                <w:sz w:val="24"/>
                <w:szCs w:val="24"/>
              </w:rPr>
            </w:pPr>
            <w:r w:rsidRPr="001659CB">
              <w:rPr>
                <w:rFonts w:ascii="Times New Roman" w:hAnsi="Times New Roman" w:cs="Times New Roman"/>
                <w:color w:val="000000"/>
                <w:sz w:val="24"/>
                <w:szCs w:val="24"/>
              </w:rPr>
              <w:t>Внутр. Поз. ПІІ</w:t>
            </w:r>
          </w:p>
        </w:tc>
        <w:tc>
          <w:tcPr>
            <w:tcW w:w="2342" w:type="dxa"/>
            <w:tcBorders>
              <w:top w:val="single" w:sz="16" w:space="0" w:color="000000"/>
              <w:left w:val="single" w:sz="16" w:space="0" w:color="000000"/>
              <w:bottom w:val="nil"/>
            </w:tcBorders>
            <w:shd w:val="clear" w:color="auto" w:fill="FFFFFF"/>
            <w:vAlign w:val="center"/>
          </w:tcPr>
          <w:p w:rsidR="00436229" w:rsidRPr="001659CB" w:rsidRDefault="00436229" w:rsidP="00436229">
            <w:pPr>
              <w:autoSpaceDE w:val="0"/>
              <w:autoSpaceDN w:val="0"/>
              <w:adjustRightInd w:val="0"/>
              <w:spacing w:after="0" w:line="320" w:lineRule="atLeast"/>
              <w:ind w:left="60" w:right="60"/>
              <w:jc w:val="center"/>
              <w:rPr>
                <w:rFonts w:ascii="Times New Roman" w:hAnsi="Times New Roman" w:cs="Times New Roman"/>
                <w:color w:val="000000"/>
                <w:sz w:val="24"/>
                <w:szCs w:val="24"/>
              </w:rPr>
            </w:pPr>
            <w:r w:rsidRPr="001659CB">
              <w:rPr>
                <w:rFonts w:ascii="Times New Roman" w:hAnsi="Times New Roman" w:cs="Times New Roman"/>
                <w:color w:val="000000"/>
                <w:sz w:val="24"/>
                <w:szCs w:val="24"/>
              </w:rPr>
              <w:t>,987</w:t>
            </w:r>
          </w:p>
        </w:tc>
        <w:tc>
          <w:tcPr>
            <w:tcW w:w="2343" w:type="dxa"/>
            <w:tcBorders>
              <w:top w:val="single" w:sz="16" w:space="0" w:color="000000"/>
              <w:bottom w:val="nil"/>
              <w:right w:val="single" w:sz="16" w:space="0" w:color="000000"/>
            </w:tcBorders>
            <w:shd w:val="clear" w:color="auto" w:fill="FFFFFF"/>
            <w:vAlign w:val="center"/>
          </w:tcPr>
          <w:p w:rsidR="00436229" w:rsidRPr="001659CB" w:rsidRDefault="00436229" w:rsidP="00436229">
            <w:pPr>
              <w:autoSpaceDE w:val="0"/>
              <w:autoSpaceDN w:val="0"/>
              <w:adjustRightInd w:val="0"/>
              <w:spacing w:after="0" w:line="320" w:lineRule="atLeast"/>
              <w:ind w:left="60" w:right="60"/>
              <w:jc w:val="center"/>
              <w:rPr>
                <w:rFonts w:ascii="Times New Roman" w:hAnsi="Times New Roman" w:cs="Times New Roman"/>
                <w:color w:val="000000"/>
                <w:sz w:val="24"/>
                <w:szCs w:val="24"/>
              </w:rPr>
            </w:pPr>
            <w:r w:rsidRPr="001659CB">
              <w:rPr>
                <w:rFonts w:ascii="Times New Roman" w:hAnsi="Times New Roman" w:cs="Times New Roman"/>
                <w:color w:val="000000"/>
                <w:sz w:val="24"/>
                <w:szCs w:val="24"/>
              </w:rPr>
              <w:t>1,013</w:t>
            </w:r>
          </w:p>
        </w:tc>
      </w:tr>
      <w:tr w:rsidR="00436229" w:rsidRPr="001659CB" w:rsidTr="00436229">
        <w:trPr>
          <w:cantSplit/>
          <w:trHeight w:val="624"/>
          <w:jc w:val="center"/>
        </w:trPr>
        <w:tc>
          <w:tcPr>
            <w:tcW w:w="1245" w:type="dxa"/>
            <w:vMerge/>
            <w:tcBorders>
              <w:top w:val="single" w:sz="16" w:space="0" w:color="000000"/>
              <w:left w:val="single" w:sz="16" w:space="0" w:color="000000"/>
              <w:bottom w:val="single" w:sz="16" w:space="0" w:color="000000"/>
              <w:right w:val="nil"/>
            </w:tcBorders>
            <w:shd w:val="clear" w:color="auto" w:fill="FFFFFF"/>
          </w:tcPr>
          <w:p w:rsidR="00436229" w:rsidRPr="001659CB" w:rsidRDefault="00436229" w:rsidP="00436229">
            <w:pPr>
              <w:autoSpaceDE w:val="0"/>
              <w:autoSpaceDN w:val="0"/>
              <w:adjustRightInd w:val="0"/>
              <w:spacing w:after="0" w:line="240" w:lineRule="auto"/>
              <w:jc w:val="center"/>
              <w:rPr>
                <w:rFonts w:ascii="Times New Roman" w:hAnsi="Times New Roman" w:cs="Times New Roman"/>
                <w:color w:val="000000"/>
                <w:sz w:val="24"/>
                <w:szCs w:val="24"/>
              </w:rPr>
            </w:pPr>
          </w:p>
        </w:tc>
        <w:tc>
          <w:tcPr>
            <w:tcW w:w="2395" w:type="dxa"/>
            <w:tcBorders>
              <w:top w:val="nil"/>
              <w:left w:val="nil"/>
              <w:bottom w:val="single" w:sz="16" w:space="0" w:color="000000"/>
              <w:right w:val="single" w:sz="16" w:space="0" w:color="000000"/>
            </w:tcBorders>
            <w:shd w:val="clear" w:color="auto" w:fill="FFFFFF"/>
          </w:tcPr>
          <w:p w:rsidR="00436229" w:rsidRPr="001659CB" w:rsidRDefault="00436229" w:rsidP="00436229">
            <w:pPr>
              <w:autoSpaceDE w:val="0"/>
              <w:autoSpaceDN w:val="0"/>
              <w:adjustRightInd w:val="0"/>
              <w:spacing w:after="0" w:line="320" w:lineRule="atLeast"/>
              <w:ind w:left="60" w:right="60"/>
              <w:jc w:val="center"/>
              <w:rPr>
                <w:rFonts w:ascii="Times New Roman" w:hAnsi="Times New Roman" w:cs="Times New Roman"/>
                <w:color w:val="000000"/>
                <w:sz w:val="24"/>
                <w:szCs w:val="24"/>
              </w:rPr>
            </w:pPr>
            <w:r w:rsidRPr="001659CB">
              <w:rPr>
                <w:rFonts w:ascii="Times New Roman" w:hAnsi="Times New Roman" w:cs="Times New Roman"/>
                <w:color w:val="000000"/>
                <w:sz w:val="24"/>
                <w:szCs w:val="24"/>
              </w:rPr>
              <w:t>Торговельний баланс</w:t>
            </w:r>
          </w:p>
        </w:tc>
        <w:tc>
          <w:tcPr>
            <w:tcW w:w="2342" w:type="dxa"/>
            <w:tcBorders>
              <w:top w:val="nil"/>
              <w:left w:val="single" w:sz="16" w:space="0" w:color="000000"/>
              <w:bottom w:val="single" w:sz="16" w:space="0" w:color="000000"/>
            </w:tcBorders>
            <w:shd w:val="clear" w:color="auto" w:fill="FFFFFF"/>
            <w:vAlign w:val="center"/>
          </w:tcPr>
          <w:p w:rsidR="00436229" w:rsidRPr="001659CB" w:rsidRDefault="00436229" w:rsidP="00436229">
            <w:pPr>
              <w:autoSpaceDE w:val="0"/>
              <w:autoSpaceDN w:val="0"/>
              <w:adjustRightInd w:val="0"/>
              <w:spacing w:after="0" w:line="320" w:lineRule="atLeast"/>
              <w:ind w:left="60" w:right="60"/>
              <w:jc w:val="center"/>
              <w:rPr>
                <w:rFonts w:ascii="Times New Roman" w:hAnsi="Times New Roman" w:cs="Times New Roman"/>
                <w:color w:val="000000"/>
                <w:sz w:val="24"/>
                <w:szCs w:val="24"/>
              </w:rPr>
            </w:pPr>
            <w:r w:rsidRPr="001659CB">
              <w:rPr>
                <w:rFonts w:ascii="Times New Roman" w:hAnsi="Times New Roman" w:cs="Times New Roman"/>
                <w:color w:val="000000"/>
                <w:sz w:val="24"/>
                <w:szCs w:val="24"/>
              </w:rPr>
              <w:t>,987</w:t>
            </w:r>
          </w:p>
        </w:tc>
        <w:tc>
          <w:tcPr>
            <w:tcW w:w="2343" w:type="dxa"/>
            <w:tcBorders>
              <w:top w:val="nil"/>
              <w:bottom w:val="single" w:sz="16" w:space="0" w:color="000000"/>
              <w:right w:val="single" w:sz="16" w:space="0" w:color="000000"/>
            </w:tcBorders>
            <w:shd w:val="clear" w:color="auto" w:fill="FFFFFF"/>
            <w:vAlign w:val="center"/>
          </w:tcPr>
          <w:p w:rsidR="00436229" w:rsidRPr="001659CB" w:rsidRDefault="00436229" w:rsidP="00436229">
            <w:pPr>
              <w:autoSpaceDE w:val="0"/>
              <w:autoSpaceDN w:val="0"/>
              <w:adjustRightInd w:val="0"/>
              <w:spacing w:after="0" w:line="320" w:lineRule="atLeast"/>
              <w:ind w:left="60" w:right="60"/>
              <w:jc w:val="center"/>
              <w:rPr>
                <w:rFonts w:ascii="Times New Roman" w:hAnsi="Times New Roman" w:cs="Times New Roman"/>
                <w:color w:val="000000"/>
                <w:sz w:val="24"/>
                <w:szCs w:val="24"/>
              </w:rPr>
            </w:pPr>
            <w:r w:rsidRPr="001659CB">
              <w:rPr>
                <w:rFonts w:ascii="Times New Roman" w:hAnsi="Times New Roman" w:cs="Times New Roman"/>
                <w:color w:val="000000"/>
                <w:sz w:val="24"/>
                <w:szCs w:val="24"/>
              </w:rPr>
              <w:t>1,013</w:t>
            </w:r>
          </w:p>
        </w:tc>
      </w:tr>
      <w:tr w:rsidR="00436229" w:rsidRPr="001659CB" w:rsidTr="00436229">
        <w:trPr>
          <w:cantSplit/>
          <w:trHeight w:val="433"/>
          <w:jc w:val="center"/>
        </w:trPr>
        <w:tc>
          <w:tcPr>
            <w:tcW w:w="8325" w:type="dxa"/>
            <w:gridSpan w:val="4"/>
            <w:tcBorders>
              <w:top w:val="nil"/>
              <w:left w:val="nil"/>
              <w:bottom w:val="nil"/>
              <w:right w:val="nil"/>
            </w:tcBorders>
            <w:shd w:val="clear" w:color="auto" w:fill="FFFFFF"/>
          </w:tcPr>
          <w:p w:rsidR="00436229" w:rsidRPr="001659CB" w:rsidRDefault="00436229" w:rsidP="00436229">
            <w:pPr>
              <w:autoSpaceDE w:val="0"/>
              <w:autoSpaceDN w:val="0"/>
              <w:adjustRightInd w:val="0"/>
              <w:spacing w:after="0" w:line="320" w:lineRule="atLeast"/>
              <w:ind w:left="60" w:right="60"/>
              <w:rPr>
                <w:rFonts w:ascii="Times New Roman" w:hAnsi="Times New Roman" w:cs="Times New Roman"/>
                <w:color w:val="000000"/>
                <w:sz w:val="24"/>
                <w:szCs w:val="24"/>
              </w:rPr>
            </w:pPr>
            <w:r w:rsidRPr="001659CB">
              <w:rPr>
                <w:rFonts w:ascii="Times New Roman" w:hAnsi="Times New Roman" w:cs="Times New Roman"/>
                <w:color w:val="000000"/>
                <w:sz w:val="24"/>
                <w:szCs w:val="24"/>
              </w:rPr>
              <w:t>Залежна зміна: ВВП на душу населення Фінляндії.</w:t>
            </w:r>
          </w:p>
        </w:tc>
      </w:tr>
    </w:tbl>
    <w:p w:rsidR="00436229" w:rsidRPr="001659CB" w:rsidRDefault="00436229" w:rsidP="00436229">
      <w:pPr>
        <w:autoSpaceDE w:val="0"/>
        <w:autoSpaceDN w:val="0"/>
        <w:adjustRightInd w:val="0"/>
        <w:spacing w:after="0" w:line="400" w:lineRule="atLeast"/>
        <w:ind w:firstLine="851"/>
        <w:rPr>
          <w:rFonts w:ascii="Times New Roman" w:hAnsi="Times New Roman" w:cs="Times New Roman"/>
          <w:sz w:val="28"/>
          <w:szCs w:val="28"/>
          <w:lang w:bidi="he-IL"/>
        </w:rPr>
      </w:pPr>
      <w:r w:rsidRPr="001659CB">
        <w:rPr>
          <w:rFonts w:ascii="Times New Roman" w:hAnsi="Times New Roman" w:cs="Times New Roman"/>
          <w:sz w:val="28"/>
          <w:szCs w:val="28"/>
          <w:lang w:bidi="he-IL"/>
        </w:rPr>
        <w:t>Джерело: складено автором на основі [21].</w:t>
      </w:r>
    </w:p>
    <w:p w:rsidR="00436229" w:rsidRPr="001659CB" w:rsidRDefault="00436229" w:rsidP="00436229">
      <w:pPr>
        <w:autoSpaceDE w:val="0"/>
        <w:autoSpaceDN w:val="0"/>
        <w:adjustRightInd w:val="0"/>
        <w:spacing w:after="0" w:line="400" w:lineRule="atLeast"/>
        <w:rPr>
          <w:rFonts w:asciiTheme="majorBidi" w:hAnsiTheme="majorBidi" w:cstheme="majorBidi"/>
          <w:sz w:val="28"/>
          <w:szCs w:val="28"/>
          <w:lang w:bidi="he-IL"/>
        </w:rPr>
      </w:pPr>
    </w:p>
    <w:p w:rsidR="00436229" w:rsidRPr="00436229" w:rsidRDefault="00436229" w:rsidP="00436229">
      <w:pPr>
        <w:autoSpaceDE w:val="0"/>
        <w:autoSpaceDN w:val="0"/>
        <w:adjustRightInd w:val="0"/>
        <w:spacing w:after="0" w:line="400" w:lineRule="atLeast"/>
        <w:jc w:val="center"/>
        <w:rPr>
          <w:rFonts w:ascii="Times New Roman" w:hAnsi="Times New Roman" w:cs="Times New Roman"/>
          <w:sz w:val="24"/>
          <w:szCs w:val="24"/>
          <w:lang w:val="ru-RU"/>
        </w:rPr>
      </w:pPr>
    </w:p>
    <w:p w:rsidR="00B9194B" w:rsidRPr="00CE2E96" w:rsidRDefault="00B9194B" w:rsidP="00B9194B">
      <w:pPr>
        <w:autoSpaceDE w:val="0"/>
        <w:autoSpaceDN w:val="0"/>
        <w:adjustRightInd w:val="0"/>
        <w:spacing w:after="0" w:line="360" w:lineRule="auto"/>
        <w:jc w:val="right"/>
        <w:rPr>
          <w:rFonts w:ascii="Times New Roman" w:hAnsi="Times New Roman" w:cs="Times New Roman"/>
          <w:bCs/>
          <w:sz w:val="28"/>
          <w:szCs w:val="28"/>
          <w:lang w:bidi="he-IL"/>
        </w:rPr>
      </w:pPr>
      <w:r w:rsidRPr="00CE2E96">
        <w:rPr>
          <w:rFonts w:ascii="Times New Roman" w:hAnsi="Times New Roman" w:cs="Times New Roman"/>
          <w:bCs/>
          <w:sz w:val="28"/>
          <w:szCs w:val="28"/>
          <w:lang w:bidi="he-IL"/>
        </w:rPr>
        <w:t>Таблиця</w:t>
      </w:r>
      <w:r>
        <w:rPr>
          <w:rFonts w:ascii="Times New Roman" w:hAnsi="Times New Roman" w:cs="Times New Roman"/>
          <w:bCs/>
          <w:sz w:val="28"/>
          <w:szCs w:val="28"/>
          <w:lang w:bidi="he-IL"/>
        </w:rPr>
        <w:t xml:space="preserve"> </w:t>
      </w:r>
      <w:r>
        <w:rPr>
          <w:rFonts w:ascii="Times New Roman" w:hAnsi="Times New Roman" w:cs="Times New Roman"/>
          <w:bCs/>
          <w:sz w:val="28"/>
          <w:szCs w:val="28"/>
          <w:lang w:val="en-US" w:bidi="he-IL"/>
        </w:rPr>
        <w:t>A</w:t>
      </w:r>
      <w:r>
        <w:rPr>
          <w:rFonts w:ascii="Times New Roman" w:hAnsi="Times New Roman" w:cs="Times New Roman"/>
          <w:bCs/>
          <w:sz w:val="28"/>
          <w:szCs w:val="28"/>
          <w:lang w:bidi="he-IL"/>
        </w:rPr>
        <w:t>.11</w:t>
      </w:r>
    </w:p>
    <w:p w:rsidR="00B9194B" w:rsidRPr="00AA6960" w:rsidRDefault="00B9194B" w:rsidP="00B9194B">
      <w:pPr>
        <w:autoSpaceDE w:val="0"/>
        <w:autoSpaceDN w:val="0"/>
        <w:adjustRightInd w:val="0"/>
        <w:spacing w:after="0" w:line="360" w:lineRule="auto"/>
        <w:jc w:val="center"/>
        <w:rPr>
          <w:rFonts w:ascii="Times New Roman" w:hAnsi="Times New Roman" w:cs="Times New Roman"/>
          <w:bCs/>
          <w:sz w:val="28"/>
          <w:szCs w:val="28"/>
          <w:lang w:bidi="he-IL"/>
        </w:rPr>
      </w:pPr>
      <w:r w:rsidRPr="00AA6960">
        <w:rPr>
          <w:rFonts w:ascii="Times New Roman" w:hAnsi="Times New Roman" w:cs="Times New Roman"/>
          <w:bCs/>
          <w:sz w:val="28"/>
          <w:szCs w:val="28"/>
          <w:lang w:bidi="he-IL"/>
        </w:rPr>
        <w:t>Регресійний аналіз економічних показників Фінляндії</w:t>
      </w:r>
    </w:p>
    <w:tbl>
      <w:tblPr>
        <w:tblW w:w="0" w:type="auto"/>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left w:w="0" w:type="dxa"/>
          <w:right w:w="0" w:type="dxa"/>
        </w:tblCellMar>
        <w:tblLook w:val="0000" w:firstRow="0" w:lastRow="0" w:firstColumn="0" w:lastColumn="0" w:noHBand="0" w:noVBand="0"/>
      </w:tblPr>
      <w:tblGrid>
        <w:gridCol w:w="1167"/>
        <w:gridCol w:w="1257"/>
        <w:gridCol w:w="1510"/>
        <w:gridCol w:w="1724"/>
        <w:gridCol w:w="1350"/>
        <w:gridCol w:w="903"/>
        <w:gridCol w:w="1222"/>
        <w:gridCol w:w="829"/>
      </w:tblGrid>
      <w:tr w:rsidR="00B9194B" w:rsidRPr="00CE2E96" w:rsidTr="00FE279A">
        <w:trPr>
          <w:cantSplit/>
        </w:trPr>
        <w:tc>
          <w:tcPr>
            <w:tcW w:w="0" w:type="auto"/>
            <w:gridSpan w:val="2"/>
            <w:vMerge w:val="restart"/>
            <w:tcBorders>
              <w:top w:val="single" w:sz="4" w:space="0" w:color="auto"/>
              <w:left w:val="single" w:sz="4" w:space="0" w:color="auto"/>
              <w:bottom w:val="single" w:sz="4" w:space="0" w:color="auto"/>
              <w:right w:val="single" w:sz="4" w:space="0" w:color="auto"/>
            </w:tcBorders>
            <w:shd w:val="clear" w:color="auto" w:fill="FFFFFF"/>
            <w:vAlign w:val="center"/>
          </w:tcPr>
          <w:p w:rsidR="00B9194B" w:rsidRPr="00915E77" w:rsidRDefault="00B9194B" w:rsidP="00FE279A">
            <w:pPr>
              <w:autoSpaceDE w:val="0"/>
              <w:autoSpaceDN w:val="0"/>
              <w:adjustRightInd w:val="0"/>
              <w:spacing w:after="0" w:line="360" w:lineRule="auto"/>
              <w:jc w:val="center"/>
              <w:rPr>
                <w:rFonts w:ascii="Times New Roman" w:hAnsi="Times New Roman" w:cs="Times New Roman"/>
                <w:sz w:val="24"/>
                <w:szCs w:val="28"/>
                <w:lang w:bidi="he-IL"/>
              </w:rPr>
            </w:pPr>
            <w:r w:rsidRPr="00915E77">
              <w:rPr>
                <w:rFonts w:ascii="Times New Roman" w:hAnsi="Times New Roman" w:cs="Times New Roman"/>
                <w:sz w:val="24"/>
                <w:szCs w:val="28"/>
                <w:lang w:bidi="he-IL"/>
              </w:rPr>
              <w:t>Модель</w:t>
            </w:r>
          </w:p>
          <w:p w:rsidR="00B9194B" w:rsidRPr="00915E77" w:rsidRDefault="00B9194B" w:rsidP="00FE279A">
            <w:pPr>
              <w:autoSpaceDE w:val="0"/>
              <w:autoSpaceDN w:val="0"/>
              <w:adjustRightInd w:val="0"/>
              <w:spacing w:after="0" w:line="360" w:lineRule="auto"/>
              <w:jc w:val="center"/>
              <w:rPr>
                <w:rFonts w:ascii="Times New Roman" w:hAnsi="Times New Roman" w:cs="Times New Roman"/>
                <w:sz w:val="24"/>
                <w:szCs w:val="28"/>
                <w:lang w:bidi="he-IL"/>
              </w:rPr>
            </w:pPr>
            <w:r w:rsidRPr="00915E77">
              <w:rPr>
                <w:rFonts w:ascii="Times New Roman" w:hAnsi="Times New Roman" w:cs="Times New Roman"/>
                <w:sz w:val="24"/>
                <w:szCs w:val="28"/>
                <w:lang w:bidi="he-IL"/>
              </w:rPr>
              <w:t>Фінляндії</w:t>
            </w:r>
          </w:p>
        </w:tc>
        <w:tc>
          <w:tcPr>
            <w:tcW w:w="0" w:type="auto"/>
            <w:gridSpan w:val="2"/>
            <w:tcBorders>
              <w:top w:val="single" w:sz="4" w:space="0" w:color="auto"/>
              <w:left w:val="single" w:sz="4" w:space="0" w:color="auto"/>
              <w:bottom w:val="single" w:sz="4" w:space="0" w:color="auto"/>
              <w:right w:val="single" w:sz="4" w:space="0" w:color="auto"/>
            </w:tcBorders>
            <w:shd w:val="clear" w:color="auto" w:fill="FFFFFF"/>
            <w:vAlign w:val="center"/>
          </w:tcPr>
          <w:p w:rsidR="00B9194B" w:rsidRPr="00915E77" w:rsidRDefault="00B9194B" w:rsidP="00FE279A">
            <w:pPr>
              <w:autoSpaceDE w:val="0"/>
              <w:autoSpaceDN w:val="0"/>
              <w:adjustRightInd w:val="0"/>
              <w:spacing w:after="0" w:line="360" w:lineRule="auto"/>
              <w:jc w:val="center"/>
              <w:rPr>
                <w:rFonts w:ascii="Times New Roman" w:hAnsi="Times New Roman" w:cs="Times New Roman"/>
                <w:sz w:val="24"/>
                <w:szCs w:val="28"/>
                <w:lang w:bidi="he-IL"/>
              </w:rPr>
            </w:pPr>
            <w:r w:rsidRPr="00915E77">
              <w:rPr>
                <w:rFonts w:ascii="Times New Roman" w:hAnsi="Times New Roman" w:cs="Times New Roman"/>
                <w:sz w:val="24"/>
                <w:szCs w:val="28"/>
                <w:lang w:bidi="he-IL"/>
              </w:rPr>
              <w:t>Нестандартизовані коефіцієнти</w:t>
            </w:r>
          </w:p>
        </w:tc>
        <w:tc>
          <w:tcPr>
            <w:tcW w:w="0" w:type="auto"/>
            <w:tcBorders>
              <w:top w:val="single" w:sz="4" w:space="0" w:color="auto"/>
              <w:left w:val="single" w:sz="4" w:space="0" w:color="auto"/>
              <w:bottom w:val="single" w:sz="4" w:space="0" w:color="auto"/>
              <w:right w:val="single" w:sz="4" w:space="0" w:color="auto"/>
            </w:tcBorders>
            <w:shd w:val="clear" w:color="auto" w:fill="FFFFFF"/>
            <w:vAlign w:val="center"/>
          </w:tcPr>
          <w:p w:rsidR="00B9194B" w:rsidRPr="00915E77" w:rsidRDefault="00B9194B" w:rsidP="00FE279A">
            <w:pPr>
              <w:autoSpaceDE w:val="0"/>
              <w:autoSpaceDN w:val="0"/>
              <w:adjustRightInd w:val="0"/>
              <w:spacing w:after="0" w:line="360" w:lineRule="auto"/>
              <w:jc w:val="center"/>
              <w:rPr>
                <w:rFonts w:ascii="Times New Roman" w:hAnsi="Times New Roman" w:cs="Times New Roman"/>
                <w:sz w:val="24"/>
                <w:szCs w:val="28"/>
                <w:lang w:bidi="he-IL"/>
              </w:rPr>
            </w:pPr>
            <w:r w:rsidRPr="00915E77">
              <w:rPr>
                <w:rFonts w:ascii="Times New Roman" w:hAnsi="Times New Roman" w:cs="Times New Roman"/>
                <w:sz w:val="24"/>
                <w:szCs w:val="28"/>
                <w:lang w:bidi="he-IL"/>
              </w:rPr>
              <w:t>Стандартиз. коефіцієнти</w:t>
            </w:r>
          </w:p>
        </w:tc>
        <w:tc>
          <w:tcPr>
            <w:tcW w:w="903" w:type="dxa"/>
            <w:vMerge w:val="restart"/>
            <w:tcBorders>
              <w:top w:val="single" w:sz="4" w:space="0" w:color="auto"/>
              <w:left w:val="single" w:sz="4" w:space="0" w:color="auto"/>
              <w:bottom w:val="single" w:sz="4" w:space="0" w:color="auto"/>
              <w:right w:val="single" w:sz="4" w:space="0" w:color="auto"/>
            </w:tcBorders>
            <w:shd w:val="clear" w:color="auto" w:fill="FFFFFF"/>
            <w:vAlign w:val="center"/>
          </w:tcPr>
          <w:p w:rsidR="00B9194B" w:rsidRPr="00915E77" w:rsidRDefault="00B9194B" w:rsidP="00FE279A">
            <w:pPr>
              <w:autoSpaceDE w:val="0"/>
              <w:autoSpaceDN w:val="0"/>
              <w:adjustRightInd w:val="0"/>
              <w:spacing w:after="0" w:line="360" w:lineRule="auto"/>
              <w:jc w:val="center"/>
              <w:rPr>
                <w:rFonts w:ascii="Times New Roman" w:hAnsi="Times New Roman" w:cs="Times New Roman"/>
                <w:sz w:val="24"/>
                <w:szCs w:val="28"/>
                <w:lang w:bidi="he-IL"/>
              </w:rPr>
            </w:pPr>
            <w:r w:rsidRPr="00915E77">
              <w:rPr>
                <w:rFonts w:ascii="Times New Roman" w:hAnsi="Times New Roman" w:cs="Times New Roman"/>
                <w:sz w:val="24"/>
                <w:szCs w:val="28"/>
                <w:lang w:bidi="he-IL"/>
              </w:rPr>
              <w:t>т</w:t>
            </w:r>
          </w:p>
          <w:p w:rsidR="00B9194B" w:rsidRPr="00915E77" w:rsidRDefault="00B9194B" w:rsidP="00FE279A">
            <w:pPr>
              <w:autoSpaceDE w:val="0"/>
              <w:autoSpaceDN w:val="0"/>
              <w:adjustRightInd w:val="0"/>
              <w:spacing w:after="0" w:line="360" w:lineRule="auto"/>
              <w:jc w:val="center"/>
              <w:rPr>
                <w:rFonts w:ascii="Times New Roman" w:hAnsi="Times New Roman" w:cs="Times New Roman"/>
                <w:sz w:val="24"/>
                <w:szCs w:val="28"/>
                <w:lang w:bidi="he-IL"/>
              </w:rPr>
            </w:pPr>
          </w:p>
        </w:tc>
        <w:tc>
          <w:tcPr>
            <w:tcW w:w="1222" w:type="dxa"/>
            <w:vMerge w:val="restart"/>
            <w:tcBorders>
              <w:top w:val="single" w:sz="4" w:space="0" w:color="auto"/>
              <w:left w:val="single" w:sz="4" w:space="0" w:color="auto"/>
              <w:bottom w:val="single" w:sz="4" w:space="0" w:color="auto"/>
              <w:right w:val="single" w:sz="4" w:space="0" w:color="auto"/>
            </w:tcBorders>
            <w:shd w:val="clear" w:color="auto" w:fill="FFFFFF"/>
            <w:vAlign w:val="center"/>
          </w:tcPr>
          <w:p w:rsidR="00B9194B" w:rsidRPr="00915E77" w:rsidRDefault="00B9194B" w:rsidP="00FE279A">
            <w:pPr>
              <w:autoSpaceDE w:val="0"/>
              <w:autoSpaceDN w:val="0"/>
              <w:adjustRightInd w:val="0"/>
              <w:spacing w:after="0" w:line="360" w:lineRule="auto"/>
              <w:jc w:val="center"/>
              <w:rPr>
                <w:rFonts w:ascii="Times New Roman" w:hAnsi="Times New Roman" w:cs="Times New Roman"/>
                <w:sz w:val="24"/>
                <w:szCs w:val="28"/>
                <w:lang w:bidi="he-IL"/>
              </w:rPr>
            </w:pPr>
            <w:r w:rsidRPr="00915E77">
              <w:rPr>
                <w:rFonts w:ascii="Times New Roman" w:hAnsi="Times New Roman" w:cs="Times New Roman"/>
                <w:sz w:val="24"/>
                <w:szCs w:val="28"/>
                <w:lang w:bidi="he-IL"/>
              </w:rPr>
              <w:t>Значимість</w:t>
            </w:r>
          </w:p>
          <w:p w:rsidR="00B9194B" w:rsidRPr="00915E77" w:rsidRDefault="00B9194B" w:rsidP="00FE279A">
            <w:pPr>
              <w:autoSpaceDE w:val="0"/>
              <w:autoSpaceDN w:val="0"/>
              <w:adjustRightInd w:val="0"/>
              <w:spacing w:after="0" w:line="360" w:lineRule="auto"/>
              <w:jc w:val="center"/>
              <w:rPr>
                <w:rFonts w:ascii="Times New Roman" w:hAnsi="Times New Roman" w:cs="Times New Roman"/>
                <w:sz w:val="24"/>
                <w:szCs w:val="28"/>
                <w:lang w:bidi="he-IL"/>
              </w:rPr>
            </w:pPr>
          </w:p>
        </w:tc>
        <w:tc>
          <w:tcPr>
            <w:tcW w:w="0" w:type="auto"/>
            <w:vMerge w:val="restart"/>
            <w:tcBorders>
              <w:top w:val="single" w:sz="4" w:space="0" w:color="auto"/>
              <w:left w:val="single" w:sz="4" w:space="0" w:color="auto"/>
              <w:right w:val="single" w:sz="4" w:space="0" w:color="auto"/>
            </w:tcBorders>
            <w:shd w:val="clear" w:color="auto" w:fill="FFFFFF"/>
            <w:vAlign w:val="center"/>
          </w:tcPr>
          <w:p w:rsidR="00B9194B" w:rsidRPr="00915E77" w:rsidRDefault="00B9194B" w:rsidP="00FE279A">
            <w:pPr>
              <w:autoSpaceDE w:val="0"/>
              <w:autoSpaceDN w:val="0"/>
              <w:adjustRightInd w:val="0"/>
              <w:spacing w:after="0" w:line="360" w:lineRule="auto"/>
              <w:jc w:val="center"/>
              <w:rPr>
                <w:rFonts w:ascii="Times New Roman" w:hAnsi="Times New Roman" w:cs="Times New Roman"/>
                <w:sz w:val="24"/>
                <w:szCs w:val="28"/>
                <w:lang w:bidi="he-IL"/>
              </w:rPr>
            </w:pPr>
            <w:r w:rsidRPr="00915E77">
              <w:rPr>
                <w:rFonts w:ascii="Times New Roman" w:hAnsi="Times New Roman" w:cs="Times New Roman"/>
                <w:sz w:val="24"/>
                <w:szCs w:val="28"/>
                <w:lang w:val="en-US" w:bidi="he-IL"/>
              </w:rPr>
              <w:t>R</w:t>
            </w:r>
            <w:r w:rsidRPr="00915E77">
              <w:rPr>
                <w:rFonts w:ascii="Times New Roman" w:hAnsi="Times New Roman" w:cs="Times New Roman"/>
                <w:sz w:val="24"/>
                <w:szCs w:val="28"/>
                <w:lang w:val="ru-RU" w:bidi="he-IL"/>
              </w:rPr>
              <w:t xml:space="preserve"> - </w:t>
            </w:r>
            <w:r w:rsidRPr="00915E77">
              <w:rPr>
                <w:rFonts w:ascii="Times New Roman" w:hAnsi="Times New Roman" w:cs="Times New Roman"/>
                <w:sz w:val="24"/>
                <w:szCs w:val="28"/>
                <w:lang w:bidi="he-IL"/>
              </w:rPr>
              <w:t>квадрат</w:t>
            </w:r>
          </w:p>
          <w:p w:rsidR="00B9194B" w:rsidRPr="00915E77" w:rsidRDefault="00B9194B" w:rsidP="00FE279A">
            <w:pPr>
              <w:autoSpaceDE w:val="0"/>
              <w:autoSpaceDN w:val="0"/>
              <w:adjustRightInd w:val="0"/>
              <w:spacing w:after="0" w:line="360" w:lineRule="auto"/>
              <w:jc w:val="center"/>
              <w:rPr>
                <w:rFonts w:ascii="Times New Roman" w:hAnsi="Times New Roman" w:cs="Times New Roman"/>
                <w:sz w:val="24"/>
                <w:szCs w:val="28"/>
                <w:lang w:bidi="he-IL"/>
              </w:rPr>
            </w:pPr>
          </w:p>
        </w:tc>
      </w:tr>
      <w:tr w:rsidR="00B9194B" w:rsidRPr="00CE2E96" w:rsidTr="00FE279A">
        <w:trPr>
          <w:cantSplit/>
          <w:trHeight w:val="576"/>
        </w:trPr>
        <w:tc>
          <w:tcPr>
            <w:tcW w:w="0" w:type="auto"/>
            <w:gridSpan w:val="2"/>
            <w:vMerge/>
            <w:tcBorders>
              <w:top w:val="single" w:sz="4" w:space="0" w:color="auto"/>
              <w:left w:val="single" w:sz="4" w:space="0" w:color="auto"/>
              <w:bottom w:val="single" w:sz="4" w:space="0" w:color="auto"/>
              <w:right w:val="single" w:sz="4" w:space="0" w:color="auto"/>
            </w:tcBorders>
            <w:shd w:val="clear" w:color="auto" w:fill="FFFFFF"/>
            <w:vAlign w:val="center"/>
          </w:tcPr>
          <w:p w:rsidR="00B9194B" w:rsidRPr="00915E77" w:rsidRDefault="00B9194B" w:rsidP="00FE279A">
            <w:pPr>
              <w:autoSpaceDE w:val="0"/>
              <w:autoSpaceDN w:val="0"/>
              <w:adjustRightInd w:val="0"/>
              <w:spacing w:after="0" w:line="360" w:lineRule="auto"/>
              <w:jc w:val="center"/>
              <w:rPr>
                <w:rFonts w:ascii="Times New Roman" w:hAnsi="Times New Roman" w:cs="Times New Roman"/>
                <w:sz w:val="24"/>
                <w:szCs w:val="28"/>
                <w:lang w:bidi="he-IL"/>
              </w:rPr>
            </w:pPr>
          </w:p>
        </w:tc>
        <w:tc>
          <w:tcPr>
            <w:tcW w:w="1178" w:type="dxa"/>
            <w:tcBorders>
              <w:top w:val="single" w:sz="4" w:space="0" w:color="auto"/>
              <w:left w:val="single" w:sz="4" w:space="0" w:color="auto"/>
              <w:bottom w:val="single" w:sz="4" w:space="0" w:color="auto"/>
              <w:right w:val="single" w:sz="4" w:space="0" w:color="auto"/>
            </w:tcBorders>
            <w:shd w:val="clear" w:color="auto" w:fill="FFFFFF"/>
            <w:vAlign w:val="center"/>
          </w:tcPr>
          <w:p w:rsidR="00B9194B" w:rsidRPr="00915E77" w:rsidRDefault="00B9194B" w:rsidP="00FE279A">
            <w:pPr>
              <w:autoSpaceDE w:val="0"/>
              <w:autoSpaceDN w:val="0"/>
              <w:adjustRightInd w:val="0"/>
              <w:spacing w:after="0" w:line="360" w:lineRule="auto"/>
              <w:jc w:val="center"/>
              <w:rPr>
                <w:rFonts w:ascii="Times New Roman" w:hAnsi="Times New Roman" w:cs="Times New Roman"/>
                <w:sz w:val="24"/>
                <w:szCs w:val="28"/>
                <w:lang w:bidi="he-IL"/>
              </w:rPr>
            </w:pPr>
            <w:r w:rsidRPr="00915E77">
              <w:rPr>
                <w:rFonts w:ascii="Times New Roman" w:hAnsi="Times New Roman" w:cs="Times New Roman"/>
                <w:sz w:val="24"/>
                <w:szCs w:val="28"/>
                <w:lang w:bidi="he-IL"/>
              </w:rPr>
              <w:t>B</w:t>
            </w:r>
          </w:p>
        </w:tc>
        <w:tc>
          <w:tcPr>
            <w:tcW w:w="1345" w:type="dxa"/>
            <w:tcBorders>
              <w:top w:val="single" w:sz="4" w:space="0" w:color="auto"/>
              <w:left w:val="single" w:sz="4" w:space="0" w:color="auto"/>
              <w:bottom w:val="single" w:sz="4" w:space="0" w:color="auto"/>
              <w:right w:val="single" w:sz="4" w:space="0" w:color="auto"/>
            </w:tcBorders>
            <w:shd w:val="clear" w:color="auto" w:fill="FFFFFF"/>
            <w:vAlign w:val="center"/>
          </w:tcPr>
          <w:p w:rsidR="00B9194B" w:rsidRPr="00915E77" w:rsidRDefault="00B9194B" w:rsidP="00FE279A">
            <w:pPr>
              <w:autoSpaceDE w:val="0"/>
              <w:autoSpaceDN w:val="0"/>
              <w:adjustRightInd w:val="0"/>
              <w:spacing w:after="0" w:line="360" w:lineRule="auto"/>
              <w:jc w:val="center"/>
              <w:rPr>
                <w:rFonts w:ascii="Times New Roman" w:hAnsi="Times New Roman" w:cs="Times New Roman"/>
                <w:sz w:val="24"/>
                <w:szCs w:val="28"/>
                <w:lang w:bidi="he-IL"/>
              </w:rPr>
            </w:pPr>
            <w:r w:rsidRPr="00915E77">
              <w:rPr>
                <w:rFonts w:ascii="Times New Roman" w:hAnsi="Times New Roman" w:cs="Times New Roman"/>
                <w:sz w:val="24"/>
                <w:szCs w:val="28"/>
                <w:lang w:bidi="he-IL"/>
              </w:rPr>
              <w:t>Стандартна помилка</w:t>
            </w:r>
          </w:p>
        </w:tc>
        <w:tc>
          <w:tcPr>
            <w:tcW w:w="0" w:type="auto"/>
            <w:tcBorders>
              <w:top w:val="single" w:sz="4" w:space="0" w:color="auto"/>
              <w:left w:val="single" w:sz="4" w:space="0" w:color="auto"/>
              <w:bottom w:val="single" w:sz="4" w:space="0" w:color="auto"/>
              <w:right w:val="single" w:sz="4" w:space="0" w:color="auto"/>
            </w:tcBorders>
            <w:shd w:val="clear" w:color="auto" w:fill="FFFFFF"/>
            <w:vAlign w:val="center"/>
          </w:tcPr>
          <w:p w:rsidR="00B9194B" w:rsidRPr="00915E77" w:rsidRDefault="00B9194B" w:rsidP="00FE279A">
            <w:pPr>
              <w:autoSpaceDE w:val="0"/>
              <w:autoSpaceDN w:val="0"/>
              <w:adjustRightInd w:val="0"/>
              <w:spacing w:after="0" w:line="360" w:lineRule="auto"/>
              <w:jc w:val="center"/>
              <w:rPr>
                <w:rFonts w:ascii="Times New Roman" w:hAnsi="Times New Roman" w:cs="Times New Roman"/>
                <w:sz w:val="24"/>
                <w:szCs w:val="28"/>
                <w:lang w:bidi="he-IL"/>
              </w:rPr>
            </w:pPr>
            <w:r w:rsidRPr="00915E77">
              <w:rPr>
                <w:rFonts w:ascii="Times New Roman" w:hAnsi="Times New Roman" w:cs="Times New Roman"/>
                <w:sz w:val="24"/>
                <w:szCs w:val="28"/>
                <w:lang w:bidi="he-IL"/>
              </w:rPr>
              <w:t>Бета</w:t>
            </w:r>
          </w:p>
        </w:tc>
        <w:tc>
          <w:tcPr>
            <w:tcW w:w="903" w:type="dxa"/>
            <w:vMerge/>
            <w:tcBorders>
              <w:top w:val="single" w:sz="4" w:space="0" w:color="auto"/>
              <w:left w:val="single" w:sz="4" w:space="0" w:color="auto"/>
              <w:bottom w:val="single" w:sz="4" w:space="0" w:color="auto"/>
              <w:right w:val="single" w:sz="4" w:space="0" w:color="auto"/>
            </w:tcBorders>
            <w:shd w:val="clear" w:color="auto" w:fill="FFFFFF"/>
            <w:vAlign w:val="center"/>
          </w:tcPr>
          <w:p w:rsidR="00B9194B" w:rsidRPr="00915E77" w:rsidRDefault="00B9194B" w:rsidP="00FE279A">
            <w:pPr>
              <w:autoSpaceDE w:val="0"/>
              <w:autoSpaceDN w:val="0"/>
              <w:adjustRightInd w:val="0"/>
              <w:spacing w:after="0" w:line="360" w:lineRule="auto"/>
              <w:jc w:val="center"/>
              <w:rPr>
                <w:rFonts w:ascii="Times New Roman" w:hAnsi="Times New Roman" w:cs="Times New Roman"/>
                <w:sz w:val="24"/>
                <w:szCs w:val="28"/>
                <w:lang w:bidi="he-IL"/>
              </w:rPr>
            </w:pPr>
          </w:p>
        </w:tc>
        <w:tc>
          <w:tcPr>
            <w:tcW w:w="1222" w:type="dxa"/>
            <w:vMerge/>
            <w:tcBorders>
              <w:top w:val="single" w:sz="4" w:space="0" w:color="auto"/>
              <w:left w:val="single" w:sz="4" w:space="0" w:color="auto"/>
              <w:bottom w:val="single" w:sz="4" w:space="0" w:color="auto"/>
              <w:right w:val="single" w:sz="4" w:space="0" w:color="auto"/>
            </w:tcBorders>
            <w:shd w:val="clear" w:color="auto" w:fill="FFFFFF"/>
            <w:vAlign w:val="center"/>
          </w:tcPr>
          <w:p w:rsidR="00B9194B" w:rsidRPr="00915E77" w:rsidRDefault="00B9194B" w:rsidP="00FE279A">
            <w:pPr>
              <w:autoSpaceDE w:val="0"/>
              <w:autoSpaceDN w:val="0"/>
              <w:adjustRightInd w:val="0"/>
              <w:spacing w:after="0" w:line="360" w:lineRule="auto"/>
              <w:jc w:val="center"/>
              <w:rPr>
                <w:rFonts w:ascii="Times New Roman" w:hAnsi="Times New Roman" w:cs="Times New Roman"/>
                <w:sz w:val="24"/>
                <w:szCs w:val="28"/>
                <w:lang w:bidi="he-IL"/>
              </w:rPr>
            </w:pPr>
          </w:p>
        </w:tc>
        <w:tc>
          <w:tcPr>
            <w:tcW w:w="0" w:type="auto"/>
            <w:vMerge/>
            <w:tcBorders>
              <w:left w:val="single" w:sz="4" w:space="0" w:color="auto"/>
              <w:bottom w:val="single" w:sz="4" w:space="0" w:color="auto"/>
              <w:right w:val="single" w:sz="4" w:space="0" w:color="auto"/>
            </w:tcBorders>
            <w:shd w:val="clear" w:color="auto" w:fill="FFFFFF"/>
            <w:vAlign w:val="center"/>
          </w:tcPr>
          <w:p w:rsidR="00B9194B" w:rsidRPr="00915E77" w:rsidRDefault="00B9194B" w:rsidP="00FE279A">
            <w:pPr>
              <w:autoSpaceDE w:val="0"/>
              <w:autoSpaceDN w:val="0"/>
              <w:adjustRightInd w:val="0"/>
              <w:spacing w:after="0" w:line="360" w:lineRule="auto"/>
              <w:jc w:val="center"/>
              <w:rPr>
                <w:rFonts w:ascii="Times New Roman" w:hAnsi="Times New Roman" w:cs="Times New Roman"/>
                <w:sz w:val="24"/>
                <w:szCs w:val="28"/>
                <w:lang w:bidi="he-IL"/>
              </w:rPr>
            </w:pPr>
          </w:p>
        </w:tc>
      </w:tr>
      <w:tr w:rsidR="00B9194B" w:rsidRPr="00CE2E96" w:rsidTr="00FE279A">
        <w:trPr>
          <w:cantSplit/>
          <w:trHeight w:val="497"/>
        </w:trPr>
        <w:tc>
          <w:tcPr>
            <w:tcW w:w="0" w:type="auto"/>
            <w:tcBorders>
              <w:top w:val="single" w:sz="4" w:space="0" w:color="auto"/>
              <w:left w:val="single" w:sz="4" w:space="0" w:color="auto"/>
              <w:right w:val="single" w:sz="4" w:space="0" w:color="auto"/>
            </w:tcBorders>
            <w:shd w:val="clear" w:color="auto" w:fill="FFFFFF"/>
            <w:vAlign w:val="center"/>
          </w:tcPr>
          <w:p w:rsidR="00B9194B" w:rsidRPr="00915E77" w:rsidRDefault="00B9194B" w:rsidP="00FE279A">
            <w:pPr>
              <w:autoSpaceDE w:val="0"/>
              <w:autoSpaceDN w:val="0"/>
              <w:adjustRightInd w:val="0"/>
              <w:spacing w:after="0" w:line="360" w:lineRule="auto"/>
              <w:jc w:val="center"/>
              <w:rPr>
                <w:rFonts w:ascii="Times New Roman" w:hAnsi="Times New Roman" w:cs="Times New Roman"/>
                <w:sz w:val="24"/>
                <w:szCs w:val="28"/>
                <w:lang w:bidi="he-IL"/>
              </w:rPr>
            </w:pPr>
            <w:r w:rsidRPr="00915E77">
              <w:rPr>
                <w:rFonts w:ascii="Times New Roman" w:hAnsi="Times New Roman" w:cs="Times New Roman"/>
                <w:sz w:val="24"/>
                <w:szCs w:val="28"/>
                <w:lang w:val="ru-RU" w:bidi="he-IL"/>
              </w:rPr>
              <w:t xml:space="preserve">Залежна </w:t>
            </w:r>
            <w:proofErr w:type="spellStart"/>
            <w:r w:rsidRPr="00915E77">
              <w:rPr>
                <w:rFonts w:ascii="Times New Roman" w:hAnsi="Times New Roman" w:cs="Times New Roman"/>
                <w:sz w:val="24"/>
                <w:szCs w:val="28"/>
                <w:lang w:val="ru-RU" w:bidi="he-IL"/>
              </w:rPr>
              <w:t>зм</w:t>
            </w:r>
            <w:proofErr w:type="spellEnd"/>
            <w:r w:rsidRPr="00915E77">
              <w:rPr>
                <w:rFonts w:ascii="Times New Roman" w:hAnsi="Times New Roman" w:cs="Times New Roman"/>
                <w:sz w:val="24"/>
                <w:szCs w:val="28"/>
                <w:lang w:bidi="he-IL"/>
              </w:rPr>
              <w:t>інна</w:t>
            </w:r>
          </w:p>
        </w:tc>
        <w:tc>
          <w:tcPr>
            <w:tcW w:w="0" w:type="auto"/>
            <w:tcBorders>
              <w:top w:val="single" w:sz="4" w:space="0" w:color="auto"/>
              <w:left w:val="single" w:sz="4" w:space="0" w:color="auto"/>
              <w:bottom w:val="single" w:sz="4" w:space="0" w:color="auto"/>
              <w:right w:val="single" w:sz="4" w:space="0" w:color="auto"/>
            </w:tcBorders>
            <w:shd w:val="clear" w:color="auto" w:fill="FFFFFF"/>
            <w:vAlign w:val="center"/>
          </w:tcPr>
          <w:p w:rsidR="00B9194B" w:rsidRPr="00915E77" w:rsidRDefault="00B9194B" w:rsidP="00FE279A">
            <w:pPr>
              <w:autoSpaceDE w:val="0"/>
              <w:autoSpaceDN w:val="0"/>
              <w:adjustRightInd w:val="0"/>
              <w:spacing w:after="0" w:line="360" w:lineRule="auto"/>
              <w:jc w:val="center"/>
              <w:rPr>
                <w:rFonts w:ascii="Times New Roman" w:hAnsi="Times New Roman" w:cs="Times New Roman"/>
                <w:sz w:val="24"/>
                <w:szCs w:val="28"/>
                <w:lang w:bidi="he-IL"/>
              </w:rPr>
            </w:pPr>
            <w:r w:rsidRPr="00915E77">
              <w:rPr>
                <w:rFonts w:ascii="Times New Roman" w:hAnsi="Times New Roman" w:cs="Times New Roman"/>
                <w:sz w:val="24"/>
                <w:szCs w:val="28"/>
                <w:lang w:bidi="he-IL"/>
              </w:rPr>
              <w:t>(Константа)</w:t>
            </w:r>
          </w:p>
        </w:tc>
        <w:tc>
          <w:tcPr>
            <w:tcW w:w="1178" w:type="dxa"/>
            <w:tcBorders>
              <w:top w:val="single" w:sz="4" w:space="0" w:color="auto"/>
              <w:left w:val="single" w:sz="4" w:space="0" w:color="auto"/>
              <w:bottom w:val="single" w:sz="4" w:space="0" w:color="auto"/>
              <w:right w:val="single" w:sz="4" w:space="0" w:color="auto"/>
            </w:tcBorders>
            <w:shd w:val="clear" w:color="auto" w:fill="FFFFFF"/>
            <w:vAlign w:val="center"/>
          </w:tcPr>
          <w:p w:rsidR="00B9194B" w:rsidRPr="00915E77" w:rsidRDefault="00B9194B" w:rsidP="00FE279A">
            <w:pPr>
              <w:autoSpaceDE w:val="0"/>
              <w:autoSpaceDN w:val="0"/>
              <w:adjustRightInd w:val="0"/>
              <w:spacing w:after="0" w:line="360" w:lineRule="auto"/>
              <w:jc w:val="center"/>
              <w:rPr>
                <w:rFonts w:ascii="Times New Roman" w:hAnsi="Times New Roman" w:cs="Times New Roman"/>
                <w:sz w:val="24"/>
                <w:szCs w:val="28"/>
                <w:lang w:val="ru-RU" w:bidi="he-IL"/>
              </w:rPr>
            </w:pPr>
            <w:r w:rsidRPr="00915E77">
              <w:rPr>
                <w:rFonts w:ascii="Times New Roman" w:hAnsi="Times New Roman" w:cs="Times New Roman"/>
                <w:sz w:val="24"/>
                <w:szCs w:val="28"/>
                <w:lang w:val="ru-RU" w:bidi="he-IL"/>
              </w:rPr>
              <w:t>38406,017</w:t>
            </w:r>
          </w:p>
        </w:tc>
        <w:tc>
          <w:tcPr>
            <w:tcW w:w="1345" w:type="dxa"/>
            <w:tcBorders>
              <w:top w:val="single" w:sz="4" w:space="0" w:color="auto"/>
              <w:left w:val="single" w:sz="4" w:space="0" w:color="auto"/>
              <w:bottom w:val="single" w:sz="4" w:space="0" w:color="auto"/>
              <w:right w:val="single" w:sz="4" w:space="0" w:color="auto"/>
            </w:tcBorders>
            <w:shd w:val="clear" w:color="auto" w:fill="FFFFFF"/>
            <w:vAlign w:val="center"/>
          </w:tcPr>
          <w:p w:rsidR="00B9194B" w:rsidRPr="00915E77" w:rsidRDefault="00B9194B" w:rsidP="00FE279A">
            <w:pPr>
              <w:autoSpaceDE w:val="0"/>
              <w:autoSpaceDN w:val="0"/>
              <w:adjustRightInd w:val="0"/>
              <w:spacing w:after="0" w:line="360" w:lineRule="auto"/>
              <w:jc w:val="center"/>
              <w:rPr>
                <w:rFonts w:ascii="Times New Roman" w:hAnsi="Times New Roman" w:cs="Times New Roman"/>
                <w:sz w:val="24"/>
                <w:szCs w:val="28"/>
                <w:lang w:val="ru-RU" w:bidi="he-IL"/>
              </w:rPr>
            </w:pPr>
            <w:r w:rsidRPr="00915E77">
              <w:rPr>
                <w:rFonts w:ascii="Times New Roman" w:hAnsi="Times New Roman" w:cs="Times New Roman"/>
                <w:sz w:val="24"/>
                <w:szCs w:val="28"/>
                <w:lang w:val="ru-RU" w:bidi="he-IL"/>
              </w:rPr>
              <w:t>2947,294</w:t>
            </w:r>
          </w:p>
        </w:tc>
        <w:tc>
          <w:tcPr>
            <w:tcW w:w="0" w:type="auto"/>
            <w:tcBorders>
              <w:top w:val="single" w:sz="4" w:space="0" w:color="auto"/>
              <w:left w:val="single" w:sz="4" w:space="0" w:color="auto"/>
              <w:bottom w:val="single" w:sz="4" w:space="0" w:color="auto"/>
              <w:right w:val="single" w:sz="4" w:space="0" w:color="auto"/>
            </w:tcBorders>
            <w:shd w:val="clear" w:color="auto" w:fill="FFFFFF"/>
            <w:vAlign w:val="center"/>
          </w:tcPr>
          <w:p w:rsidR="00B9194B" w:rsidRPr="00915E77" w:rsidRDefault="00B9194B" w:rsidP="00FE279A">
            <w:pPr>
              <w:autoSpaceDE w:val="0"/>
              <w:autoSpaceDN w:val="0"/>
              <w:adjustRightInd w:val="0"/>
              <w:spacing w:after="0" w:line="360" w:lineRule="auto"/>
              <w:jc w:val="center"/>
              <w:rPr>
                <w:rFonts w:ascii="Times New Roman" w:hAnsi="Times New Roman" w:cs="Times New Roman"/>
                <w:sz w:val="24"/>
                <w:szCs w:val="28"/>
                <w:lang w:val="ru-RU" w:bidi="he-IL"/>
              </w:rPr>
            </w:pPr>
            <w:r w:rsidRPr="00915E77">
              <w:rPr>
                <w:rFonts w:ascii="Times New Roman" w:hAnsi="Times New Roman" w:cs="Times New Roman"/>
                <w:sz w:val="24"/>
                <w:szCs w:val="28"/>
                <w:lang w:val="ru-RU" w:bidi="he-IL"/>
              </w:rPr>
              <w:t>-</w:t>
            </w:r>
          </w:p>
        </w:tc>
        <w:tc>
          <w:tcPr>
            <w:tcW w:w="903" w:type="dxa"/>
            <w:tcBorders>
              <w:top w:val="single" w:sz="4" w:space="0" w:color="auto"/>
              <w:left w:val="single" w:sz="4" w:space="0" w:color="auto"/>
              <w:bottom w:val="single" w:sz="4" w:space="0" w:color="auto"/>
              <w:right w:val="single" w:sz="4" w:space="0" w:color="auto"/>
            </w:tcBorders>
            <w:shd w:val="clear" w:color="auto" w:fill="FFFFFF"/>
            <w:vAlign w:val="center"/>
          </w:tcPr>
          <w:p w:rsidR="00B9194B" w:rsidRPr="00915E77" w:rsidRDefault="00B9194B" w:rsidP="00FE279A">
            <w:pPr>
              <w:autoSpaceDE w:val="0"/>
              <w:autoSpaceDN w:val="0"/>
              <w:adjustRightInd w:val="0"/>
              <w:spacing w:after="0" w:line="360" w:lineRule="auto"/>
              <w:jc w:val="center"/>
              <w:rPr>
                <w:rFonts w:ascii="Times New Roman" w:hAnsi="Times New Roman" w:cs="Times New Roman"/>
                <w:sz w:val="24"/>
                <w:szCs w:val="28"/>
                <w:lang w:val="ru-RU" w:bidi="he-IL"/>
              </w:rPr>
            </w:pPr>
            <w:r w:rsidRPr="00915E77">
              <w:rPr>
                <w:rFonts w:ascii="Times New Roman" w:hAnsi="Times New Roman" w:cs="Times New Roman"/>
                <w:sz w:val="24"/>
                <w:szCs w:val="28"/>
                <w:lang w:val="ru-RU" w:bidi="he-IL"/>
              </w:rPr>
              <w:t>13,031</w:t>
            </w:r>
          </w:p>
        </w:tc>
        <w:tc>
          <w:tcPr>
            <w:tcW w:w="1222" w:type="dxa"/>
            <w:tcBorders>
              <w:top w:val="single" w:sz="4" w:space="0" w:color="auto"/>
              <w:left w:val="single" w:sz="4" w:space="0" w:color="auto"/>
              <w:bottom w:val="single" w:sz="4" w:space="0" w:color="auto"/>
              <w:right w:val="single" w:sz="4" w:space="0" w:color="auto"/>
            </w:tcBorders>
            <w:shd w:val="clear" w:color="auto" w:fill="FFFFFF"/>
            <w:vAlign w:val="center"/>
          </w:tcPr>
          <w:p w:rsidR="00B9194B" w:rsidRPr="00915E77" w:rsidRDefault="00B9194B" w:rsidP="00FE279A">
            <w:pPr>
              <w:autoSpaceDE w:val="0"/>
              <w:autoSpaceDN w:val="0"/>
              <w:adjustRightInd w:val="0"/>
              <w:spacing w:after="0" w:line="360" w:lineRule="auto"/>
              <w:jc w:val="center"/>
              <w:rPr>
                <w:rFonts w:ascii="Times New Roman" w:hAnsi="Times New Roman" w:cs="Times New Roman"/>
                <w:sz w:val="24"/>
                <w:szCs w:val="28"/>
                <w:lang w:bidi="he-IL"/>
              </w:rPr>
            </w:pPr>
            <w:r w:rsidRPr="00915E77">
              <w:rPr>
                <w:rFonts w:ascii="Times New Roman" w:hAnsi="Times New Roman" w:cs="Times New Roman"/>
                <w:sz w:val="24"/>
                <w:szCs w:val="28"/>
                <w:lang w:bidi="he-IL"/>
              </w:rPr>
              <w:t>0,000</w:t>
            </w:r>
          </w:p>
        </w:tc>
        <w:tc>
          <w:tcPr>
            <w:tcW w:w="0" w:type="auto"/>
            <w:tcBorders>
              <w:top w:val="single" w:sz="4" w:space="0" w:color="auto"/>
              <w:left w:val="single" w:sz="4" w:space="0" w:color="auto"/>
              <w:bottom w:val="single" w:sz="4" w:space="0" w:color="auto"/>
              <w:right w:val="single" w:sz="4" w:space="0" w:color="auto"/>
            </w:tcBorders>
            <w:shd w:val="clear" w:color="auto" w:fill="FFFFFF"/>
            <w:vAlign w:val="center"/>
          </w:tcPr>
          <w:p w:rsidR="00B9194B" w:rsidRPr="00915E77" w:rsidRDefault="00B9194B" w:rsidP="00FE279A">
            <w:pPr>
              <w:autoSpaceDE w:val="0"/>
              <w:autoSpaceDN w:val="0"/>
              <w:adjustRightInd w:val="0"/>
              <w:spacing w:after="0" w:line="360" w:lineRule="auto"/>
              <w:jc w:val="center"/>
              <w:rPr>
                <w:rFonts w:ascii="Times New Roman" w:hAnsi="Times New Roman" w:cs="Times New Roman"/>
                <w:sz w:val="24"/>
                <w:szCs w:val="28"/>
                <w:lang w:val="ru-RU" w:bidi="he-IL"/>
              </w:rPr>
            </w:pPr>
            <w:r w:rsidRPr="00915E77">
              <w:rPr>
                <w:rFonts w:ascii="Times New Roman" w:hAnsi="Times New Roman" w:cs="Times New Roman"/>
                <w:sz w:val="24"/>
                <w:szCs w:val="28"/>
                <w:lang w:val="ru-RU" w:bidi="he-IL"/>
              </w:rPr>
              <w:t>-</w:t>
            </w:r>
          </w:p>
        </w:tc>
      </w:tr>
      <w:tr w:rsidR="00B9194B" w:rsidRPr="00CE2E96" w:rsidTr="00FE279A">
        <w:trPr>
          <w:cantSplit/>
          <w:trHeight w:val="910"/>
        </w:trPr>
        <w:tc>
          <w:tcPr>
            <w:tcW w:w="0" w:type="auto"/>
            <w:tcBorders>
              <w:left w:val="single" w:sz="4" w:space="0" w:color="auto"/>
              <w:right w:val="single" w:sz="4" w:space="0" w:color="auto"/>
            </w:tcBorders>
            <w:shd w:val="clear" w:color="auto" w:fill="FFFFFF"/>
            <w:vAlign w:val="center"/>
          </w:tcPr>
          <w:p w:rsidR="00B9194B" w:rsidRPr="00915E77" w:rsidRDefault="00B9194B" w:rsidP="00FE279A">
            <w:pPr>
              <w:autoSpaceDE w:val="0"/>
              <w:autoSpaceDN w:val="0"/>
              <w:adjustRightInd w:val="0"/>
              <w:spacing w:after="0" w:line="360" w:lineRule="auto"/>
              <w:jc w:val="center"/>
              <w:rPr>
                <w:rFonts w:ascii="Times New Roman" w:hAnsi="Times New Roman" w:cs="Times New Roman"/>
                <w:sz w:val="24"/>
                <w:szCs w:val="28"/>
                <w:lang w:bidi="he-IL"/>
              </w:rPr>
            </w:pPr>
            <w:r w:rsidRPr="00915E77">
              <w:rPr>
                <w:rFonts w:ascii="Times New Roman" w:hAnsi="Times New Roman" w:cs="Times New Roman"/>
                <w:sz w:val="24"/>
                <w:szCs w:val="28"/>
                <w:lang w:bidi="he-IL"/>
              </w:rPr>
              <w:t>ВВП на душу населення</w:t>
            </w:r>
          </w:p>
        </w:tc>
        <w:tc>
          <w:tcPr>
            <w:tcW w:w="0" w:type="auto"/>
            <w:tcBorders>
              <w:top w:val="single" w:sz="4" w:space="0" w:color="auto"/>
              <w:left w:val="single" w:sz="4" w:space="0" w:color="auto"/>
              <w:right w:val="single" w:sz="4" w:space="0" w:color="auto"/>
            </w:tcBorders>
            <w:shd w:val="clear" w:color="auto" w:fill="FFFFFF"/>
            <w:vAlign w:val="center"/>
          </w:tcPr>
          <w:p w:rsidR="00B9194B" w:rsidRPr="00915E77" w:rsidRDefault="00B9194B" w:rsidP="00FE279A">
            <w:pPr>
              <w:autoSpaceDE w:val="0"/>
              <w:autoSpaceDN w:val="0"/>
              <w:adjustRightInd w:val="0"/>
              <w:spacing w:after="0" w:line="360" w:lineRule="auto"/>
              <w:jc w:val="center"/>
              <w:rPr>
                <w:rFonts w:ascii="Times New Roman" w:hAnsi="Times New Roman" w:cs="Times New Roman"/>
                <w:sz w:val="24"/>
                <w:szCs w:val="28"/>
                <w:lang w:bidi="he-IL"/>
              </w:rPr>
            </w:pPr>
            <w:r w:rsidRPr="00915E77">
              <w:rPr>
                <w:rFonts w:ascii="Times New Roman" w:hAnsi="Times New Roman" w:cs="Times New Roman"/>
                <w:sz w:val="24"/>
                <w:szCs w:val="28"/>
                <w:lang w:bidi="he-IL"/>
              </w:rPr>
              <w:t>ВІП Фінляндії</w:t>
            </w:r>
          </w:p>
        </w:tc>
        <w:tc>
          <w:tcPr>
            <w:tcW w:w="1178" w:type="dxa"/>
            <w:tcBorders>
              <w:top w:val="single" w:sz="4" w:space="0" w:color="auto"/>
              <w:left w:val="single" w:sz="4" w:space="0" w:color="auto"/>
              <w:right w:val="single" w:sz="4" w:space="0" w:color="auto"/>
            </w:tcBorders>
            <w:shd w:val="clear" w:color="auto" w:fill="FFFFFF"/>
            <w:vAlign w:val="center"/>
          </w:tcPr>
          <w:p w:rsidR="00B9194B" w:rsidRPr="00915E77" w:rsidRDefault="00B9194B" w:rsidP="00FE279A">
            <w:pPr>
              <w:autoSpaceDE w:val="0"/>
              <w:autoSpaceDN w:val="0"/>
              <w:adjustRightInd w:val="0"/>
              <w:spacing w:after="0" w:line="360" w:lineRule="auto"/>
              <w:jc w:val="center"/>
              <w:rPr>
                <w:rFonts w:ascii="Times New Roman" w:hAnsi="Times New Roman" w:cs="Times New Roman"/>
                <w:sz w:val="24"/>
                <w:szCs w:val="28"/>
                <w:lang w:val="ru-RU" w:bidi="he-IL"/>
              </w:rPr>
            </w:pPr>
            <w:r w:rsidRPr="00915E77">
              <w:rPr>
                <w:rFonts w:ascii="Times New Roman" w:hAnsi="Times New Roman" w:cs="Times New Roman"/>
                <w:sz w:val="24"/>
                <w:szCs w:val="28"/>
                <w:lang w:val="ru-RU" w:bidi="he-IL"/>
              </w:rPr>
              <w:t>7,779</w:t>
            </w:r>
          </w:p>
        </w:tc>
        <w:tc>
          <w:tcPr>
            <w:tcW w:w="1345" w:type="dxa"/>
            <w:tcBorders>
              <w:top w:val="single" w:sz="4" w:space="0" w:color="auto"/>
              <w:left w:val="single" w:sz="4" w:space="0" w:color="auto"/>
              <w:right w:val="single" w:sz="4" w:space="0" w:color="auto"/>
            </w:tcBorders>
            <w:shd w:val="clear" w:color="auto" w:fill="FFFFFF"/>
            <w:vAlign w:val="center"/>
          </w:tcPr>
          <w:p w:rsidR="00B9194B" w:rsidRPr="00915E77" w:rsidRDefault="00B9194B" w:rsidP="00FE279A">
            <w:pPr>
              <w:autoSpaceDE w:val="0"/>
              <w:autoSpaceDN w:val="0"/>
              <w:adjustRightInd w:val="0"/>
              <w:spacing w:after="0" w:line="360" w:lineRule="auto"/>
              <w:jc w:val="center"/>
              <w:rPr>
                <w:rFonts w:ascii="Times New Roman" w:hAnsi="Times New Roman" w:cs="Times New Roman"/>
                <w:sz w:val="24"/>
                <w:szCs w:val="28"/>
                <w:lang w:val="ru-RU" w:bidi="he-IL"/>
              </w:rPr>
            </w:pPr>
            <w:r w:rsidRPr="00915E77">
              <w:rPr>
                <w:rFonts w:ascii="Times New Roman" w:hAnsi="Times New Roman" w:cs="Times New Roman"/>
                <w:sz w:val="24"/>
                <w:szCs w:val="28"/>
                <w:lang w:val="ru-RU" w:bidi="he-IL"/>
              </w:rPr>
              <w:t>3,240</w:t>
            </w:r>
          </w:p>
        </w:tc>
        <w:tc>
          <w:tcPr>
            <w:tcW w:w="0" w:type="auto"/>
            <w:tcBorders>
              <w:top w:val="single" w:sz="4" w:space="0" w:color="auto"/>
              <w:left w:val="single" w:sz="4" w:space="0" w:color="auto"/>
              <w:right w:val="single" w:sz="4" w:space="0" w:color="auto"/>
            </w:tcBorders>
            <w:shd w:val="clear" w:color="auto" w:fill="FFFFFF"/>
            <w:vAlign w:val="center"/>
          </w:tcPr>
          <w:p w:rsidR="00B9194B" w:rsidRPr="00915E77" w:rsidRDefault="00B9194B" w:rsidP="00FE279A">
            <w:pPr>
              <w:autoSpaceDE w:val="0"/>
              <w:autoSpaceDN w:val="0"/>
              <w:adjustRightInd w:val="0"/>
              <w:spacing w:after="0" w:line="360" w:lineRule="auto"/>
              <w:jc w:val="center"/>
              <w:rPr>
                <w:rFonts w:ascii="Times New Roman" w:hAnsi="Times New Roman" w:cs="Times New Roman"/>
                <w:sz w:val="24"/>
                <w:szCs w:val="28"/>
                <w:lang w:bidi="he-IL"/>
              </w:rPr>
            </w:pPr>
            <w:r w:rsidRPr="00915E77">
              <w:rPr>
                <w:rFonts w:ascii="Times New Roman" w:hAnsi="Times New Roman" w:cs="Times New Roman"/>
                <w:sz w:val="24"/>
                <w:szCs w:val="28"/>
                <w:lang w:bidi="he-IL"/>
              </w:rPr>
              <w:t>0,456</w:t>
            </w:r>
          </w:p>
        </w:tc>
        <w:tc>
          <w:tcPr>
            <w:tcW w:w="903" w:type="dxa"/>
            <w:tcBorders>
              <w:top w:val="single" w:sz="4" w:space="0" w:color="auto"/>
              <w:left w:val="single" w:sz="4" w:space="0" w:color="auto"/>
              <w:right w:val="single" w:sz="4" w:space="0" w:color="auto"/>
            </w:tcBorders>
            <w:shd w:val="clear" w:color="auto" w:fill="FFFFFF"/>
            <w:vAlign w:val="center"/>
          </w:tcPr>
          <w:p w:rsidR="00B9194B" w:rsidRPr="00915E77" w:rsidRDefault="00B9194B" w:rsidP="00FE279A">
            <w:pPr>
              <w:autoSpaceDE w:val="0"/>
              <w:autoSpaceDN w:val="0"/>
              <w:adjustRightInd w:val="0"/>
              <w:spacing w:after="0" w:line="360" w:lineRule="auto"/>
              <w:jc w:val="center"/>
              <w:rPr>
                <w:rFonts w:ascii="Times New Roman" w:hAnsi="Times New Roman" w:cs="Times New Roman"/>
                <w:sz w:val="24"/>
                <w:szCs w:val="28"/>
                <w:lang w:val="ru-RU" w:bidi="he-IL"/>
              </w:rPr>
            </w:pPr>
            <w:r w:rsidRPr="00915E77">
              <w:rPr>
                <w:rFonts w:ascii="Times New Roman" w:hAnsi="Times New Roman" w:cs="Times New Roman"/>
                <w:sz w:val="24"/>
                <w:szCs w:val="28"/>
                <w:lang w:val="ru-RU" w:bidi="he-IL"/>
              </w:rPr>
              <w:t>2,401</w:t>
            </w:r>
          </w:p>
        </w:tc>
        <w:tc>
          <w:tcPr>
            <w:tcW w:w="1222" w:type="dxa"/>
            <w:tcBorders>
              <w:top w:val="single" w:sz="4" w:space="0" w:color="auto"/>
              <w:left w:val="single" w:sz="4" w:space="0" w:color="auto"/>
              <w:right w:val="single" w:sz="4" w:space="0" w:color="auto"/>
            </w:tcBorders>
            <w:shd w:val="clear" w:color="auto" w:fill="FFFFFF"/>
            <w:vAlign w:val="center"/>
          </w:tcPr>
          <w:p w:rsidR="00B9194B" w:rsidRPr="00915E77" w:rsidRDefault="00B9194B" w:rsidP="00FE279A">
            <w:pPr>
              <w:autoSpaceDE w:val="0"/>
              <w:autoSpaceDN w:val="0"/>
              <w:adjustRightInd w:val="0"/>
              <w:spacing w:after="0" w:line="360" w:lineRule="auto"/>
              <w:jc w:val="center"/>
              <w:rPr>
                <w:rFonts w:ascii="Times New Roman" w:hAnsi="Times New Roman" w:cs="Times New Roman"/>
                <w:sz w:val="24"/>
                <w:szCs w:val="28"/>
                <w:lang w:bidi="he-IL"/>
              </w:rPr>
            </w:pPr>
            <w:r w:rsidRPr="00915E77">
              <w:rPr>
                <w:rFonts w:ascii="Times New Roman" w:hAnsi="Times New Roman" w:cs="Times New Roman"/>
                <w:sz w:val="24"/>
                <w:szCs w:val="28"/>
                <w:lang w:bidi="he-IL"/>
              </w:rPr>
              <w:t>0,025</w:t>
            </w:r>
          </w:p>
        </w:tc>
        <w:tc>
          <w:tcPr>
            <w:tcW w:w="0" w:type="auto"/>
            <w:tcBorders>
              <w:top w:val="single" w:sz="4" w:space="0" w:color="auto"/>
              <w:left w:val="single" w:sz="4" w:space="0" w:color="auto"/>
              <w:right w:val="single" w:sz="4" w:space="0" w:color="auto"/>
            </w:tcBorders>
            <w:shd w:val="clear" w:color="auto" w:fill="FFFFFF"/>
            <w:vAlign w:val="center"/>
          </w:tcPr>
          <w:p w:rsidR="00B9194B" w:rsidRPr="00915E77" w:rsidRDefault="00B9194B" w:rsidP="00FE279A">
            <w:pPr>
              <w:autoSpaceDE w:val="0"/>
              <w:autoSpaceDN w:val="0"/>
              <w:adjustRightInd w:val="0"/>
              <w:spacing w:after="0" w:line="360" w:lineRule="auto"/>
              <w:jc w:val="center"/>
              <w:rPr>
                <w:rFonts w:ascii="Times New Roman" w:hAnsi="Times New Roman" w:cs="Times New Roman"/>
                <w:sz w:val="24"/>
                <w:szCs w:val="28"/>
                <w:lang w:val="en-US" w:bidi="he-IL"/>
              </w:rPr>
            </w:pPr>
            <w:r w:rsidRPr="00915E77">
              <w:rPr>
                <w:rFonts w:ascii="Times New Roman" w:hAnsi="Times New Roman" w:cs="Times New Roman"/>
                <w:sz w:val="24"/>
                <w:szCs w:val="28"/>
                <w:lang w:val="en-US" w:bidi="he-IL"/>
              </w:rPr>
              <w:t>0,208</w:t>
            </w:r>
          </w:p>
        </w:tc>
      </w:tr>
    </w:tbl>
    <w:p w:rsidR="00B9194B" w:rsidRPr="00570658" w:rsidRDefault="00B9194B" w:rsidP="00B9194B">
      <w:pPr>
        <w:autoSpaceDE w:val="0"/>
        <w:autoSpaceDN w:val="0"/>
        <w:adjustRightInd w:val="0"/>
        <w:spacing w:after="0" w:line="360" w:lineRule="auto"/>
        <w:jc w:val="both"/>
        <w:rPr>
          <w:rFonts w:ascii="Times New Roman" w:hAnsi="Times New Roman" w:cs="Times New Roman"/>
          <w:bCs/>
          <w:sz w:val="28"/>
          <w:szCs w:val="28"/>
          <w:lang w:bidi="he-IL"/>
        </w:rPr>
      </w:pPr>
      <w:r w:rsidRPr="00CE2E96">
        <w:rPr>
          <w:rFonts w:ascii="Times New Roman" w:hAnsi="Times New Roman" w:cs="Times New Roman"/>
          <w:bCs/>
          <w:sz w:val="28"/>
          <w:szCs w:val="28"/>
          <w:lang w:bidi="he-IL"/>
        </w:rPr>
        <w:t xml:space="preserve">Джерело: </w:t>
      </w:r>
      <w:r w:rsidRPr="00CE2E96">
        <w:rPr>
          <w:rFonts w:ascii="Times New Roman" w:hAnsi="Times New Roman" w:cs="Times New Roman"/>
          <w:bCs/>
          <w:sz w:val="28"/>
          <w:szCs w:val="28"/>
          <w:lang w:val="ru-RU" w:bidi="he-IL"/>
        </w:rPr>
        <w:t>складено автором на основ</w:t>
      </w:r>
      <w:r w:rsidRPr="00CE2E96">
        <w:rPr>
          <w:rFonts w:ascii="Times New Roman" w:hAnsi="Times New Roman" w:cs="Times New Roman"/>
          <w:bCs/>
          <w:sz w:val="28"/>
          <w:szCs w:val="28"/>
          <w:lang w:bidi="he-IL"/>
        </w:rPr>
        <w:t>і</w:t>
      </w:r>
      <w:r w:rsidRPr="00452F6D">
        <w:rPr>
          <w:rFonts w:ascii="Times New Roman" w:hAnsi="Times New Roman" w:cs="Times New Roman"/>
          <w:bCs/>
          <w:sz w:val="28"/>
          <w:szCs w:val="28"/>
          <w:lang w:val="ru-RU" w:bidi="he-IL"/>
        </w:rPr>
        <w:t xml:space="preserve"> [20-22].</w:t>
      </w:r>
    </w:p>
    <w:p w:rsidR="006E79C2" w:rsidRPr="00BE414E" w:rsidRDefault="006E79C2" w:rsidP="00F34025">
      <w:pPr>
        <w:pStyle w:val="a4"/>
        <w:tabs>
          <w:tab w:val="left" w:pos="567"/>
          <w:tab w:val="left" w:pos="993"/>
        </w:tabs>
        <w:spacing w:after="0" w:line="360" w:lineRule="auto"/>
        <w:ind w:left="709"/>
        <w:jc w:val="both"/>
        <w:rPr>
          <w:rFonts w:asciiTheme="majorBidi" w:hAnsiTheme="majorBidi" w:cstheme="majorBidi"/>
          <w:bCs/>
          <w:sz w:val="28"/>
          <w:szCs w:val="24"/>
          <w:lang w:bidi="he-IL"/>
        </w:rPr>
      </w:pPr>
    </w:p>
    <w:sectPr w:rsidR="006E79C2" w:rsidRPr="00BE414E" w:rsidSect="00E86B80">
      <w:headerReference w:type="default" r:id="rId62"/>
      <w:pgSz w:w="12240" w:h="15840"/>
      <w:pgMar w:top="1134" w:right="567" w:bottom="1134" w:left="1701" w:header="567"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997988" w:rsidRDefault="00997988" w:rsidP="0014742A">
      <w:pPr>
        <w:spacing w:after="0" w:line="240" w:lineRule="auto"/>
      </w:pPr>
      <w:r>
        <w:separator/>
      </w:r>
    </w:p>
  </w:endnote>
  <w:endnote w:type="continuationSeparator" w:id="0">
    <w:p w:rsidR="00997988" w:rsidRDefault="00997988" w:rsidP="0014742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CC"/>
    <w:family w:val="swiss"/>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Segoe UI">
    <w:panose1 w:val="020B0502040204020203"/>
    <w:charset w:val="CC"/>
    <w:family w:val="swiss"/>
    <w:pitch w:val="variable"/>
    <w:sig w:usb0="E4002EFF" w:usb1="C000E47F"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997988" w:rsidRDefault="00997988" w:rsidP="0014742A">
      <w:pPr>
        <w:spacing w:after="0" w:line="240" w:lineRule="auto"/>
      </w:pPr>
      <w:r>
        <w:separator/>
      </w:r>
    </w:p>
  </w:footnote>
  <w:footnote w:type="continuationSeparator" w:id="0">
    <w:p w:rsidR="00997988" w:rsidRDefault="00997988" w:rsidP="0014742A">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5099" w:type="pct"/>
      <w:tblCellMar>
        <w:left w:w="0" w:type="dxa"/>
        <w:right w:w="0" w:type="dxa"/>
      </w:tblCellMar>
      <w:tblLook w:val="04A0" w:firstRow="1" w:lastRow="0" w:firstColumn="1" w:lastColumn="0" w:noHBand="0" w:noVBand="1"/>
    </w:tblPr>
    <w:tblGrid>
      <w:gridCol w:w="3391"/>
      <w:gridCol w:w="3390"/>
      <w:gridCol w:w="3388"/>
    </w:tblGrid>
    <w:tr w:rsidR="00F74813" w:rsidTr="0014742A">
      <w:trPr>
        <w:trHeight w:val="350"/>
      </w:trPr>
      <w:tc>
        <w:tcPr>
          <w:tcW w:w="1667" w:type="pct"/>
        </w:tcPr>
        <w:p w:rsidR="00F74813" w:rsidRDefault="00F74813">
          <w:pPr>
            <w:pStyle w:val="a8"/>
            <w:rPr>
              <w:color w:val="5B9BD5" w:themeColor="accent1"/>
            </w:rPr>
          </w:pPr>
        </w:p>
      </w:tc>
      <w:tc>
        <w:tcPr>
          <w:tcW w:w="1667" w:type="pct"/>
        </w:tcPr>
        <w:p w:rsidR="00F74813" w:rsidRDefault="00F74813">
          <w:pPr>
            <w:pStyle w:val="a8"/>
            <w:jc w:val="center"/>
            <w:rPr>
              <w:color w:val="5B9BD5" w:themeColor="accent1"/>
            </w:rPr>
          </w:pPr>
        </w:p>
      </w:tc>
      <w:tc>
        <w:tcPr>
          <w:tcW w:w="1666" w:type="pct"/>
        </w:tcPr>
        <w:p w:rsidR="00F74813" w:rsidRDefault="00F74813">
          <w:pPr>
            <w:pStyle w:val="a8"/>
            <w:jc w:val="right"/>
            <w:rPr>
              <w:color w:val="5B9BD5" w:themeColor="accent1"/>
            </w:rPr>
          </w:pPr>
          <w:r>
            <w:rPr>
              <w:color w:val="5B9BD5" w:themeColor="accent1"/>
              <w:sz w:val="24"/>
              <w:szCs w:val="24"/>
            </w:rPr>
            <w:fldChar w:fldCharType="begin"/>
          </w:r>
          <w:r>
            <w:rPr>
              <w:color w:val="5B9BD5" w:themeColor="accent1"/>
              <w:sz w:val="24"/>
              <w:szCs w:val="24"/>
            </w:rPr>
            <w:instrText>PAGE   \* MERGEFORMAT</w:instrText>
          </w:r>
          <w:r>
            <w:rPr>
              <w:color w:val="5B9BD5" w:themeColor="accent1"/>
              <w:sz w:val="24"/>
              <w:szCs w:val="24"/>
            </w:rPr>
            <w:fldChar w:fldCharType="separate"/>
          </w:r>
          <w:r w:rsidR="008B673C" w:rsidRPr="008B673C">
            <w:rPr>
              <w:noProof/>
              <w:color w:val="5B9BD5" w:themeColor="accent1"/>
              <w:sz w:val="24"/>
              <w:szCs w:val="24"/>
              <w:lang w:val="ru-RU"/>
            </w:rPr>
            <w:t>40</w:t>
          </w:r>
          <w:r>
            <w:rPr>
              <w:color w:val="5B9BD5" w:themeColor="accent1"/>
              <w:sz w:val="24"/>
              <w:szCs w:val="24"/>
            </w:rPr>
            <w:fldChar w:fldCharType="end"/>
          </w:r>
        </w:p>
      </w:tc>
    </w:tr>
  </w:tbl>
  <w:p w:rsidR="00F74813" w:rsidRDefault="00F74813">
    <w:pPr>
      <w:pStyle w:val="a8"/>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6CB4616"/>
    <w:multiLevelType w:val="multilevel"/>
    <w:tmpl w:val="E5DE163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 w15:restartNumberingAfterBreak="0">
    <w:nsid w:val="0BEB5B04"/>
    <w:multiLevelType w:val="multilevel"/>
    <w:tmpl w:val="01A0ABE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 w15:restartNumberingAfterBreak="0">
    <w:nsid w:val="14DA1FCE"/>
    <w:multiLevelType w:val="multilevel"/>
    <w:tmpl w:val="ADE0DDA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 w15:restartNumberingAfterBreak="0">
    <w:nsid w:val="1C523E7B"/>
    <w:multiLevelType w:val="hybridMultilevel"/>
    <w:tmpl w:val="56627734"/>
    <w:lvl w:ilvl="0" w:tplc="CF2C7B94">
      <w:start w:val="2"/>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 w15:restartNumberingAfterBreak="0">
    <w:nsid w:val="27AE6EAB"/>
    <w:multiLevelType w:val="multilevel"/>
    <w:tmpl w:val="C666BC60"/>
    <w:lvl w:ilvl="0">
      <w:start w:val="1"/>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5" w15:restartNumberingAfterBreak="0">
    <w:nsid w:val="32CD0DB5"/>
    <w:multiLevelType w:val="hybridMultilevel"/>
    <w:tmpl w:val="5734EE08"/>
    <w:lvl w:ilvl="0" w:tplc="9C2CCB9A">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6" w15:restartNumberingAfterBreak="0">
    <w:nsid w:val="33230105"/>
    <w:multiLevelType w:val="hybridMultilevel"/>
    <w:tmpl w:val="339E969E"/>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7" w15:restartNumberingAfterBreak="0">
    <w:nsid w:val="4B56770A"/>
    <w:multiLevelType w:val="hybridMultilevel"/>
    <w:tmpl w:val="E8105E40"/>
    <w:lvl w:ilvl="0" w:tplc="04220011">
      <w:start w:val="1"/>
      <w:numFmt w:val="decimal"/>
      <w:lvlText w:val="%1)"/>
      <w:lvlJc w:val="left"/>
      <w:pPr>
        <w:ind w:left="36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8" w15:restartNumberingAfterBreak="0">
    <w:nsid w:val="4CAA6326"/>
    <w:multiLevelType w:val="hybridMultilevel"/>
    <w:tmpl w:val="6D585046"/>
    <w:lvl w:ilvl="0" w:tplc="05749054">
      <w:start w:val="1"/>
      <w:numFmt w:val="decimal"/>
      <w:lvlText w:val="%1."/>
      <w:lvlJc w:val="left"/>
      <w:pPr>
        <w:ind w:left="360" w:hanging="360"/>
      </w:pPr>
      <w:rPr>
        <w:rFonts w:hint="default"/>
        <w:color w:val="000000" w:themeColor="text1"/>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55D16898"/>
    <w:multiLevelType w:val="multilevel"/>
    <w:tmpl w:val="ADE2509E"/>
    <w:lvl w:ilvl="0">
      <w:start w:val="1"/>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0" w15:restartNumberingAfterBreak="0">
    <w:nsid w:val="56375327"/>
    <w:multiLevelType w:val="hybridMultilevel"/>
    <w:tmpl w:val="B90C8F6E"/>
    <w:lvl w:ilvl="0" w:tplc="1B8E98A2">
      <w:start w:val="1"/>
      <w:numFmt w:val="decimal"/>
      <w:lvlText w:val="%1)"/>
      <w:lvlJc w:val="left"/>
      <w:pPr>
        <w:ind w:left="720" w:hanging="360"/>
      </w:pPr>
      <w:rPr>
        <w:rFonts w:ascii="Times New Roman" w:eastAsiaTheme="minorHAnsi" w:hAnsi="Times New Roman" w:cs="Times New Roman"/>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1" w15:restartNumberingAfterBreak="0">
    <w:nsid w:val="606A7F98"/>
    <w:multiLevelType w:val="hybridMultilevel"/>
    <w:tmpl w:val="E8105E40"/>
    <w:lvl w:ilvl="0" w:tplc="04220011">
      <w:start w:val="1"/>
      <w:numFmt w:val="decimal"/>
      <w:lvlText w:val="%1)"/>
      <w:lvlJc w:val="left"/>
      <w:pPr>
        <w:ind w:left="1211"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2" w15:restartNumberingAfterBreak="0">
    <w:nsid w:val="6347596A"/>
    <w:multiLevelType w:val="multilevel"/>
    <w:tmpl w:val="FEFA6078"/>
    <w:lvl w:ilvl="0">
      <w:start w:val="1"/>
      <w:numFmt w:val="decimal"/>
      <w:lvlText w:val="%1."/>
      <w:lvlJc w:val="left"/>
      <w:pPr>
        <w:ind w:left="432" w:hanging="432"/>
      </w:pPr>
      <w:rPr>
        <w:rFonts w:hint="default"/>
      </w:rPr>
    </w:lvl>
    <w:lvl w:ilvl="1">
      <w:start w:val="1"/>
      <w:numFmt w:val="decimal"/>
      <w:lvlText w:val="%1.%2."/>
      <w:lvlJc w:val="left"/>
      <w:pPr>
        <w:ind w:left="1571" w:hanging="720"/>
      </w:pPr>
      <w:rPr>
        <w:rFonts w:hint="default"/>
      </w:rPr>
    </w:lvl>
    <w:lvl w:ilvl="2">
      <w:start w:val="1"/>
      <w:numFmt w:val="decimal"/>
      <w:lvlText w:val="%1.%2.%3."/>
      <w:lvlJc w:val="left"/>
      <w:pPr>
        <w:ind w:left="2422" w:hanging="720"/>
      </w:pPr>
      <w:rPr>
        <w:rFonts w:hint="default"/>
      </w:rPr>
    </w:lvl>
    <w:lvl w:ilvl="3">
      <w:start w:val="1"/>
      <w:numFmt w:val="decimal"/>
      <w:lvlText w:val="%1.%2.%3.%4."/>
      <w:lvlJc w:val="left"/>
      <w:pPr>
        <w:ind w:left="3633" w:hanging="1080"/>
      </w:pPr>
      <w:rPr>
        <w:rFonts w:hint="default"/>
      </w:rPr>
    </w:lvl>
    <w:lvl w:ilvl="4">
      <w:start w:val="1"/>
      <w:numFmt w:val="decimal"/>
      <w:lvlText w:val="%1.%2.%3.%4.%5."/>
      <w:lvlJc w:val="left"/>
      <w:pPr>
        <w:ind w:left="4484" w:hanging="1080"/>
      </w:pPr>
      <w:rPr>
        <w:rFonts w:hint="default"/>
      </w:rPr>
    </w:lvl>
    <w:lvl w:ilvl="5">
      <w:start w:val="1"/>
      <w:numFmt w:val="decimal"/>
      <w:lvlText w:val="%1.%2.%3.%4.%5.%6."/>
      <w:lvlJc w:val="left"/>
      <w:pPr>
        <w:ind w:left="5695" w:hanging="1440"/>
      </w:pPr>
      <w:rPr>
        <w:rFonts w:hint="default"/>
      </w:rPr>
    </w:lvl>
    <w:lvl w:ilvl="6">
      <w:start w:val="1"/>
      <w:numFmt w:val="decimal"/>
      <w:lvlText w:val="%1.%2.%3.%4.%5.%6.%7."/>
      <w:lvlJc w:val="left"/>
      <w:pPr>
        <w:ind w:left="6906" w:hanging="1800"/>
      </w:pPr>
      <w:rPr>
        <w:rFonts w:hint="default"/>
      </w:rPr>
    </w:lvl>
    <w:lvl w:ilvl="7">
      <w:start w:val="1"/>
      <w:numFmt w:val="decimal"/>
      <w:lvlText w:val="%1.%2.%3.%4.%5.%6.%7.%8."/>
      <w:lvlJc w:val="left"/>
      <w:pPr>
        <w:ind w:left="7757" w:hanging="1800"/>
      </w:pPr>
      <w:rPr>
        <w:rFonts w:hint="default"/>
      </w:rPr>
    </w:lvl>
    <w:lvl w:ilvl="8">
      <w:start w:val="1"/>
      <w:numFmt w:val="decimal"/>
      <w:lvlText w:val="%1.%2.%3.%4.%5.%6.%7.%8.%9."/>
      <w:lvlJc w:val="left"/>
      <w:pPr>
        <w:ind w:left="8968" w:hanging="2160"/>
      </w:pPr>
      <w:rPr>
        <w:rFonts w:hint="default"/>
      </w:rPr>
    </w:lvl>
  </w:abstractNum>
  <w:abstractNum w:abstractNumId="13" w15:restartNumberingAfterBreak="0">
    <w:nsid w:val="65A23785"/>
    <w:multiLevelType w:val="hybridMultilevel"/>
    <w:tmpl w:val="FBFEC7E6"/>
    <w:lvl w:ilvl="0" w:tplc="3702D3DA">
      <w:start w:val="1"/>
      <w:numFmt w:val="decimal"/>
      <w:lvlText w:val="%1."/>
      <w:lvlJc w:val="left"/>
      <w:pPr>
        <w:ind w:left="1211" w:hanging="360"/>
      </w:pPr>
      <w:rPr>
        <w:rFonts w:asciiTheme="majorBidi" w:hAnsiTheme="majorBidi" w:cstheme="majorBidi" w:hint="default"/>
      </w:rPr>
    </w:lvl>
    <w:lvl w:ilvl="1" w:tplc="04220019" w:tentative="1">
      <w:start w:val="1"/>
      <w:numFmt w:val="lowerLetter"/>
      <w:lvlText w:val="%2."/>
      <w:lvlJc w:val="left"/>
      <w:pPr>
        <w:ind w:left="1931" w:hanging="360"/>
      </w:pPr>
    </w:lvl>
    <w:lvl w:ilvl="2" w:tplc="0422001B" w:tentative="1">
      <w:start w:val="1"/>
      <w:numFmt w:val="lowerRoman"/>
      <w:lvlText w:val="%3."/>
      <w:lvlJc w:val="right"/>
      <w:pPr>
        <w:ind w:left="2651" w:hanging="180"/>
      </w:pPr>
    </w:lvl>
    <w:lvl w:ilvl="3" w:tplc="0422000F" w:tentative="1">
      <w:start w:val="1"/>
      <w:numFmt w:val="decimal"/>
      <w:lvlText w:val="%4."/>
      <w:lvlJc w:val="left"/>
      <w:pPr>
        <w:ind w:left="3371" w:hanging="360"/>
      </w:pPr>
    </w:lvl>
    <w:lvl w:ilvl="4" w:tplc="04220019" w:tentative="1">
      <w:start w:val="1"/>
      <w:numFmt w:val="lowerLetter"/>
      <w:lvlText w:val="%5."/>
      <w:lvlJc w:val="left"/>
      <w:pPr>
        <w:ind w:left="4091" w:hanging="360"/>
      </w:pPr>
    </w:lvl>
    <w:lvl w:ilvl="5" w:tplc="0422001B" w:tentative="1">
      <w:start w:val="1"/>
      <w:numFmt w:val="lowerRoman"/>
      <w:lvlText w:val="%6."/>
      <w:lvlJc w:val="right"/>
      <w:pPr>
        <w:ind w:left="4811" w:hanging="180"/>
      </w:pPr>
    </w:lvl>
    <w:lvl w:ilvl="6" w:tplc="0422000F" w:tentative="1">
      <w:start w:val="1"/>
      <w:numFmt w:val="decimal"/>
      <w:lvlText w:val="%7."/>
      <w:lvlJc w:val="left"/>
      <w:pPr>
        <w:ind w:left="5531" w:hanging="360"/>
      </w:pPr>
    </w:lvl>
    <w:lvl w:ilvl="7" w:tplc="04220019" w:tentative="1">
      <w:start w:val="1"/>
      <w:numFmt w:val="lowerLetter"/>
      <w:lvlText w:val="%8."/>
      <w:lvlJc w:val="left"/>
      <w:pPr>
        <w:ind w:left="6251" w:hanging="360"/>
      </w:pPr>
    </w:lvl>
    <w:lvl w:ilvl="8" w:tplc="0422001B" w:tentative="1">
      <w:start w:val="1"/>
      <w:numFmt w:val="lowerRoman"/>
      <w:lvlText w:val="%9."/>
      <w:lvlJc w:val="right"/>
      <w:pPr>
        <w:ind w:left="6971" w:hanging="180"/>
      </w:pPr>
    </w:lvl>
  </w:abstractNum>
  <w:abstractNum w:abstractNumId="14" w15:restartNumberingAfterBreak="0">
    <w:nsid w:val="75BA3C02"/>
    <w:multiLevelType w:val="multilevel"/>
    <w:tmpl w:val="12CA2066"/>
    <w:lvl w:ilvl="0">
      <w:start w:val="1"/>
      <w:numFmt w:val="decimal"/>
      <w:lvlText w:val="%1."/>
      <w:lvlJc w:val="left"/>
      <w:pPr>
        <w:tabs>
          <w:tab w:val="num" w:pos="720"/>
        </w:tabs>
        <w:ind w:left="720" w:hanging="360"/>
      </w:pPr>
      <w:rPr>
        <w:color w:val="auto"/>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15:restartNumberingAfterBreak="0">
    <w:nsid w:val="79A45FFD"/>
    <w:multiLevelType w:val="hybridMultilevel"/>
    <w:tmpl w:val="44D2B734"/>
    <w:lvl w:ilvl="0" w:tplc="353ED7FA">
      <w:start w:val="1"/>
      <w:numFmt w:val="decimal"/>
      <w:lvlText w:val="%1)"/>
      <w:lvlJc w:val="left"/>
      <w:pPr>
        <w:ind w:left="720" w:hanging="360"/>
      </w:pPr>
      <w:rPr>
        <w:rFonts w:hint="default"/>
        <w:b/>
        <w:color w:val="auto"/>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num w:numId="1">
    <w:abstractNumId w:val="9"/>
  </w:num>
  <w:num w:numId="2">
    <w:abstractNumId w:val="8"/>
  </w:num>
  <w:num w:numId="3">
    <w:abstractNumId w:val="4"/>
  </w:num>
  <w:num w:numId="4">
    <w:abstractNumId w:val="10"/>
  </w:num>
  <w:num w:numId="5">
    <w:abstractNumId w:val="3"/>
  </w:num>
  <w:num w:numId="6">
    <w:abstractNumId w:val="6"/>
  </w:num>
  <w:num w:numId="7">
    <w:abstractNumId w:val="7"/>
  </w:num>
  <w:num w:numId="8">
    <w:abstractNumId w:val="1"/>
  </w:num>
  <w:num w:numId="9">
    <w:abstractNumId w:val="2"/>
  </w:num>
  <w:num w:numId="10">
    <w:abstractNumId w:val="11"/>
  </w:num>
  <w:num w:numId="11">
    <w:abstractNumId w:val="13"/>
  </w:num>
  <w:num w:numId="12">
    <w:abstractNumId w:val="15"/>
  </w:num>
  <w:num w:numId="13">
    <w:abstractNumId w:val="0"/>
  </w:num>
  <w:num w:numId="14">
    <w:abstractNumId w:val="5"/>
  </w:num>
  <w:num w:numId="15">
    <w:abstractNumId w:val="14"/>
  </w:num>
  <w:num w:numId="16">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60"/>
  <w:activeWritingStyle w:appName="MSWord" w:lang="ru-RU" w:vendorID="64" w:dllVersion="131078" w:nlCheck="1" w:checkStyle="0"/>
  <w:activeWritingStyle w:appName="MSWord" w:lang="en-US" w:vendorID="64" w:dllVersion="131078" w:nlCheck="1" w:checkStyle="1"/>
  <w:activeWritingStyle w:appName="MSWord" w:lang="en-AU" w:vendorID="64" w:dllVersion="131078" w:nlCheck="1" w:checkStyle="1"/>
  <w:proofState w:spelling="clean"/>
  <w:defaultTabStop w:val="720"/>
  <w:hyphenationZone w:val="425"/>
  <w:characterSpacingControl w:val="doNotCompress"/>
  <w:savePreviewPicture/>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05C51"/>
    <w:rsid w:val="000001FC"/>
    <w:rsid w:val="00004A52"/>
    <w:rsid w:val="00010E20"/>
    <w:rsid w:val="0001413C"/>
    <w:rsid w:val="00023ADB"/>
    <w:rsid w:val="0003582D"/>
    <w:rsid w:val="000372D1"/>
    <w:rsid w:val="0004237F"/>
    <w:rsid w:val="000426C3"/>
    <w:rsid w:val="00045BCE"/>
    <w:rsid w:val="000464A4"/>
    <w:rsid w:val="000506C6"/>
    <w:rsid w:val="00050AFE"/>
    <w:rsid w:val="00061390"/>
    <w:rsid w:val="00067847"/>
    <w:rsid w:val="0007007B"/>
    <w:rsid w:val="00097300"/>
    <w:rsid w:val="00097A50"/>
    <w:rsid w:val="000A3E32"/>
    <w:rsid w:val="000A5F57"/>
    <w:rsid w:val="000B0527"/>
    <w:rsid w:val="000C6952"/>
    <w:rsid w:val="000C7E8C"/>
    <w:rsid w:val="000D4B95"/>
    <w:rsid w:val="000E41E2"/>
    <w:rsid w:val="000F680E"/>
    <w:rsid w:val="001142A8"/>
    <w:rsid w:val="001228C7"/>
    <w:rsid w:val="00122C85"/>
    <w:rsid w:val="00123D45"/>
    <w:rsid w:val="00124170"/>
    <w:rsid w:val="00133B1D"/>
    <w:rsid w:val="00137AC0"/>
    <w:rsid w:val="0014742A"/>
    <w:rsid w:val="00152BCE"/>
    <w:rsid w:val="00155ADD"/>
    <w:rsid w:val="00157501"/>
    <w:rsid w:val="001659CB"/>
    <w:rsid w:val="00167B40"/>
    <w:rsid w:val="00171858"/>
    <w:rsid w:val="00171FD5"/>
    <w:rsid w:val="00184A9B"/>
    <w:rsid w:val="00192942"/>
    <w:rsid w:val="00194022"/>
    <w:rsid w:val="001A1C36"/>
    <w:rsid w:val="001A4AF8"/>
    <w:rsid w:val="001A5DF7"/>
    <w:rsid w:val="001A643D"/>
    <w:rsid w:val="001A6E10"/>
    <w:rsid w:val="001B4A0F"/>
    <w:rsid w:val="001B5EE2"/>
    <w:rsid w:val="001B757C"/>
    <w:rsid w:val="001B7ADA"/>
    <w:rsid w:val="001C3E76"/>
    <w:rsid w:val="001D1E7F"/>
    <w:rsid w:val="001D3017"/>
    <w:rsid w:val="001D32F8"/>
    <w:rsid w:val="001D41E2"/>
    <w:rsid w:val="001D4DB2"/>
    <w:rsid w:val="001D591D"/>
    <w:rsid w:val="001E19DC"/>
    <w:rsid w:val="001E317F"/>
    <w:rsid w:val="001F046F"/>
    <w:rsid w:val="001F310A"/>
    <w:rsid w:val="0020252A"/>
    <w:rsid w:val="002056FD"/>
    <w:rsid w:val="002161F8"/>
    <w:rsid w:val="00216BBD"/>
    <w:rsid w:val="002331FA"/>
    <w:rsid w:val="00234B4A"/>
    <w:rsid w:val="00236D7E"/>
    <w:rsid w:val="002432E4"/>
    <w:rsid w:val="00245FF8"/>
    <w:rsid w:val="00262087"/>
    <w:rsid w:val="00273E91"/>
    <w:rsid w:val="00277572"/>
    <w:rsid w:val="00282BC9"/>
    <w:rsid w:val="002839EE"/>
    <w:rsid w:val="002854D9"/>
    <w:rsid w:val="0029114A"/>
    <w:rsid w:val="0029146C"/>
    <w:rsid w:val="002915CF"/>
    <w:rsid w:val="002920CB"/>
    <w:rsid w:val="00292EB1"/>
    <w:rsid w:val="002940BF"/>
    <w:rsid w:val="00295562"/>
    <w:rsid w:val="002A2E07"/>
    <w:rsid w:val="002A48F2"/>
    <w:rsid w:val="002A5702"/>
    <w:rsid w:val="002B01BE"/>
    <w:rsid w:val="002B2380"/>
    <w:rsid w:val="002B48FF"/>
    <w:rsid w:val="002B7ACA"/>
    <w:rsid w:val="002C3EC5"/>
    <w:rsid w:val="002C79F2"/>
    <w:rsid w:val="002D2FF9"/>
    <w:rsid w:val="002D4AB7"/>
    <w:rsid w:val="002D5BDA"/>
    <w:rsid w:val="002E33ED"/>
    <w:rsid w:val="002F2207"/>
    <w:rsid w:val="002F76C4"/>
    <w:rsid w:val="003121C9"/>
    <w:rsid w:val="00315460"/>
    <w:rsid w:val="00316A12"/>
    <w:rsid w:val="003209DE"/>
    <w:rsid w:val="00321427"/>
    <w:rsid w:val="00334598"/>
    <w:rsid w:val="00345073"/>
    <w:rsid w:val="00347084"/>
    <w:rsid w:val="003514FE"/>
    <w:rsid w:val="003551A1"/>
    <w:rsid w:val="00356A8B"/>
    <w:rsid w:val="0036297E"/>
    <w:rsid w:val="00366F9B"/>
    <w:rsid w:val="0037272E"/>
    <w:rsid w:val="0037273B"/>
    <w:rsid w:val="00373A42"/>
    <w:rsid w:val="00374889"/>
    <w:rsid w:val="00375530"/>
    <w:rsid w:val="0039157B"/>
    <w:rsid w:val="00395027"/>
    <w:rsid w:val="003A72AF"/>
    <w:rsid w:val="003F134B"/>
    <w:rsid w:val="003F5F5E"/>
    <w:rsid w:val="003F76F5"/>
    <w:rsid w:val="0041668D"/>
    <w:rsid w:val="00421B4C"/>
    <w:rsid w:val="00423821"/>
    <w:rsid w:val="00423849"/>
    <w:rsid w:val="004258C7"/>
    <w:rsid w:val="0043193C"/>
    <w:rsid w:val="00436229"/>
    <w:rsid w:val="004366AC"/>
    <w:rsid w:val="0043749A"/>
    <w:rsid w:val="004421F5"/>
    <w:rsid w:val="004472FA"/>
    <w:rsid w:val="00452F6D"/>
    <w:rsid w:val="0045679F"/>
    <w:rsid w:val="004633BC"/>
    <w:rsid w:val="00467638"/>
    <w:rsid w:val="004676D6"/>
    <w:rsid w:val="00470231"/>
    <w:rsid w:val="00470DFB"/>
    <w:rsid w:val="0048796A"/>
    <w:rsid w:val="00491143"/>
    <w:rsid w:val="004A15A2"/>
    <w:rsid w:val="004B008B"/>
    <w:rsid w:val="004C12E7"/>
    <w:rsid w:val="004C2E43"/>
    <w:rsid w:val="004C6D5A"/>
    <w:rsid w:val="004D3EDB"/>
    <w:rsid w:val="004E30BE"/>
    <w:rsid w:val="004F7A13"/>
    <w:rsid w:val="00500FDC"/>
    <w:rsid w:val="005025DF"/>
    <w:rsid w:val="00503927"/>
    <w:rsid w:val="005062E0"/>
    <w:rsid w:val="0051074C"/>
    <w:rsid w:val="00513117"/>
    <w:rsid w:val="00514BF1"/>
    <w:rsid w:val="0051554F"/>
    <w:rsid w:val="00517764"/>
    <w:rsid w:val="0052015B"/>
    <w:rsid w:val="00521712"/>
    <w:rsid w:val="00521899"/>
    <w:rsid w:val="005316BD"/>
    <w:rsid w:val="00542DB5"/>
    <w:rsid w:val="00544353"/>
    <w:rsid w:val="0055435A"/>
    <w:rsid w:val="00554AED"/>
    <w:rsid w:val="005667CF"/>
    <w:rsid w:val="00570658"/>
    <w:rsid w:val="00570CDF"/>
    <w:rsid w:val="0057659B"/>
    <w:rsid w:val="0057720F"/>
    <w:rsid w:val="00584D1A"/>
    <w:rsid w:val="00587947"/>
    <w:rsid w:val="00595DC3"/>
    <w:rsid w:val="005B1C47"/>
    <w:rsid w:val="005B74EF"/>
    <w:rsid w:val="005C0A26"/>
    <w:rsid w:val="005C5E45"/>
    <w:rsid w:val="005D35EA"/>
    <w:rsid w:val="005D3BC1"/>
    <w:rsid w:val="005E1830"/>
    <w:rsid w:val="005E2F1F"/>
    <w:rsid w:val="005E34A7"/>
    <w:rsid w:val="005E45B1"/>
    <w:rsid w:val="005E7B8E"/>
    <w:rsid w:val="005F46D4"/>
    <w:rsid w:val="005F48D4"/>
    <w:rsid w:val="0060297C"/>
    <w:rsid w:val="00603C04"/>
    <w:rsid w:val="00607D1E"/>
    <w:rsid w:val="00610437"/>
    <w:rsid w:val="00615647"/>
    <w:rsid w:val="00620FC2"/>
    <w:rsid w:val="00626E70"/>
    <w:rsid w:val="00631773"/>
    <w:rsid w:val="00634D07"/>
    <w:rsid w:val="006367E7"/>
    <w:rsid w:val="00650972"/>
    <w:rsid w:val="0065687B"/>
    <w:rsid w:val="00662E00"/>
    <w:rsid w:val="006656EC"/>
    <w:rsid w:val="00666866"/>
    <w:rsid w:val="00681ECD"/>
    <w:rsid w:val="0068482A"/>
    <w:rsid w:val="0069120B"/>
    <w:rsid w:val="006914E7"/>
    <w:rsid w:val="0069375B"/>
    <w:rsid w:val="00693BD0"/>
    <w:rsid w:val="006B067B"/>
    <w:rsid w:val="006B3203"/>
    <w:rsid w:val="006C4E06"/>
    <w:rsid w:val="006C7FE6"/>
    <w:rsid w:val="006D05F7"/>
    <w:rsid w:val="006D150A"/>
    <w:rsid w:val="006D334D"/>
    <w:rsid w:val="006E2067"/>
    <w:rsid w:val="006E46C0"/>
    <w:rsid w:val="006E79C2"/>
    <w:rsid w:val="006F4888"/>
    <w:rsid w:val="006F677A"/>
    <w:rsid w:val="006F744A"/>
    <w:rsid w:val="00702C9C"/>
    <w:rsid w:val="00705E77"/>
    <w:rsid w:val="00706756"/>
    <w:rsid w:val="007206AD"/>
    <w:rsid w:val="00724735"/>
    <w:rsid w:val="00733792"/>
    <w:rsid w:val="00733CD0"/>
    <w:rsid w:val="00741645"/>
    <w:rsid w:val="00751A5E"/>
    <w:rsid w:val="00760BF7"/>
    <w:rsid w:val="00761FEE"/>
    <w:rsid w:val="00763044"/>
    <w:rsid w:val="00770468"/>
    <w:rsid w:val="00774DDB"/>
    <w:rsid w:val="00784808"/>
    <w:rsid w:val="0078613F"/>
    <w:rsid w:val="00790F12"/>
    <w:rsid w:val="007B47D4"/>
    <w:rsid w:val="007B49DE"/>
    <w:rsid w:val="007C236E"/>
    <w:rsid w:val="007C3B51"/>
    <w:rsid w:val="007C6560"/>
    <w:rsid w:val="007D2AC3"/>
    <w:rsid w:val="007D418D"/>
    <w:rsid w:val="007E5242"/>
    <w:rsid w:val="007E7B9F"/>
    <w:rsid w:val="007F0966"/>
    <w:rsid w:val="007F1641"/>
    <w:rsid w:val="007F4D17"/>
    <w:rsid w:val="007F6358"/>
    <w:rsid w:val="007F7255"/>
    <w:rsid w:val="00800AA2"/>
    <w:rsid w:val="00801AE0"/>
    <w:rsid w:val="008070A5"/>
    <w:rsid w:val="00815047"/>
    <w:rsid w:val="008377D6"/>
    <w:rsid w:val="00852E93"/>
    <w:rsid w:val="00854F0D"/>
    <w:rsid w:val="00861B62"/>
    <w:rsid w:val="00862EDD"/>
    <w:rsid w:val="00865811"/>
    <w:rsid w:val="00870A13"/>
    <w:rsid w:val="0087169F"/>
    <w:rsid w:val="0088001F"/>
    <w:rsid w:val="00881B41"/>
    <w:rsid w:val="00883DBE"/>
    <w:rsid w:val="00885565"/>
    <w:rsid w:val="00890914"/>
    <w:rsid w:val="008918F6"/>
    <w:rsid w:val="00893AEB"/>
    <w:rsid w:val="008A11BD"/>
    <w:rsid w:val="008A14FD"/>
    <w:rsid w:val="008A64ED"/>
    <w:rsid w:val="008B673C"/>
    <w:rsid w:val="008B7CED"/>
    <w:rsid w:val="008C5961"/>
    <w:rsid w:val="008C70C3"/>
    <w:rsid w:val="008D3DF2"/>
    <w:rsid w:val="008D60A6"/>
    <w:rsid w:val="008E0416"/>
    <w:rsid w:val="008E3285"/>
    <w:rsid w:val="008E60D4"/>
    <w:rsid w:val="008F1B6A"/>
    <w:rsid w:val="008F470F"/>
    <w:rsid w:val="00900F6C"/>
    <w:rsid w:val="009032DC"/>
    <w:rsid w:val="00905C51"/>
    <w:rsid w:val="00914D8C"/>
    <w:rsid w:val="00915E77"/>
    <w:rsid w:val="00922426"/>
    <w:rsid w:val="00924DE9"/>
    <w:rsid w:val="009308DB"/>
    <w:rsid w:val="00930DAE"/>
    <w:rsid w:val="00935CF5"/>
    <w:rsid w:val="00940B4F"/>
    <w:rsid w:val="009427E6"/>
    <w:rsid w:val="00946ADC"/>
    <w:rsid w:val="00951A9A"/>
    <w:rsid w:val="00952103"/>
    <w:rsid w:val="00952766"/>
    <w:rsid w:val="009564ED"/>
    <w:rsid w:val="00957BFA"/>
    <w:rsid w:val="00957D23"/>
    <w:rsid w:val="00960B74"/>
    <w:rsid w:val="00963AA7"/>
    <w:rsid w:val="00965D3E"/>
    <w:rsid w:val="009663CA"/>
    <w:rsid w:val="00967A31"/>
    <w:rsid w:val="00971B43"/>
    <w:rsid w:val="0097343C"/>
    <w:rsid w:val="009828A4"/>
    <w:rsid w:val="00991C30"/>
    <w:rsid w:val="009922D9"/>
    <w:rsid w:val="009939B6"/>
    <w:rsid w:val="00995B3C"/>
    <w:rsid w:val="00997988"/>
    <w:rsid w:val="009A08AD"/>
    <w:rsid w:val="009A0D39"/>
    <w:rsid w:val="009A18A1"/>
    <w:rsid w:val="009A230D"/>
    <w:rsid w:val="009A56AF"/>
    <w:rsid w:val="009A62FA"/>
    <w:rsid w:val="009A6F09"/>
    <w:rsid w:val="009B128D"/>
    <w:rsid w:val="009B3976"/>
    <w:rsid w:val="009C396A"/>
    <w:rsid w:val="009C68DF"/>
    <w:rsid w:val="009D7034"/>
    <w:rsid w:val="009E0E7B"/>
    <w:rsid w:val="009E2A65"/>
    <w:rsid w:val="009E6A99"/>
    <w:rsid w:val="009F4030"/>
    <w:rsid w:val="00A102AB"/>
    <w:rsid w:val="00A1157F"/>
    <w:rsid w:val="00A14D91"/>
    <w:rsid w:val="00A20335"/>
    <w:rsid w:val="00A26282"/>
    <w:rsid w:val="00A308B5"/>
    <w:rsid w:val="00A31E34"/>
    <w:rsid w:val="00A4093D"/>
    <w:rsid w:val="00A47BBC"/>
    <w:rsid w:val="00A71350"/>
    <w:rsid w:val="00A713CB"/>
    <w:rsid w:val="00A83B3F"/>
    <w:rsid w:val="00A85348"/>
    <w:rsid w:val="00A90916"/>
    <w:rsid w:val="00A91F31"/>
    <w:rsid w:val="00A939DA"/>
    <w:rsid w:val="00A959C2"/>
    <w:rsid w:val="00A9784A"/>
    <w:rsid w:val="00AA1679"/>
    <w:rsid w:val="00AA6960"/>
    <w:rsid w:val="00AB1A38"/>
    <w:rsid w:val="00AB5279"/>
    <w:rsid w:val="00AC0020"/>
    <w:rsid w:val="00AC0875"/>
    <w:rsid w:val="00AD1FEA"/>
    <w:rsid w:val="00AD6320"/>
    <w:rsid w:val="00AF22BB"/>
    <w:rsid w:val="00AF2F00"/>
    <w:rsid w:val="00B0685F"/>
    <w:rsid w:val="00B230E1"/>
    <w:rsid w:val="00B24762"/>
    <w:rsid w:val="00B36035"/>
    <w:rsid w:val="00B37690"/>
    <w:rsid w:val="00B43DF5"/>
    <w:rsid w:val="00B52289"/>
    <w:rsid w:val="00B5262F"/>
    <w:rsid w:val="00B54BAF"/>
    <w:rsid w:val="00B612B1"/>
    <w:rsid w:val="00B63A98"/>
    <w:rsid w:val="00B673E3"/>
    <w:rsid w:val="00B713A8"/>
    <w:rsid w:val="00B7148B"/>
    <w:rsid w:val="00B73B5C"/>
    <w:rsid w:val="00B74EE0"/>
    <w:rsid w:val="00B83281"/>
    <w:rsid w:val="00B9194B"/>
    <w:rsid w:val="00BA0E96"/>
    <w:rsid w:val="00BA45F7"/>
    <w:rsid w:val="00BB1335"/>
    <w:rsid w:val="00BB4C0F"/>
    <w:rsid w:val="00BD57BF"/>
    <w:rsid w:val="00BE03F6"/>
    <w:rsid w:val="00BE084E"/>
    <w:rsid w:val="00BE414E"/>
    <w:rsid w:val="00BE5899"/>
    <w:rsid w:val="00BF0D7D"/>
    <w:rsid w:val="00BF66CC"/>
    <w:rsid w:val="00BF697E"/>
    <w:rsid w:val="00C004FC"/>
    <w:rsid w:val="00C03D51"/>
    <w:rsid w:val="00C10503"/>
    <w:rsid w:val="00C14420"/>
    <w:rsid w:val="00C178F3"/>
    <w:rsid w:val="00C3084E"/>
    <w:rsid w:val="00C30C08"/>
    <w:rsid w:val="00C429D0"/>
    <w:rsid w:val="00C44C0C"/>
    <w:rsid w:val="00C55457"/>
    <w:rsid w:val="00C60BCA"/>
    <w:rsid w:val="00C70391"/>
    <w:rsid w:val="00C74DD2"/>
    <w:rsid w:val="00C75F36"/>
    <w:rsid w:val="00C75FB3"/>
    <w:rsid w:val="00C77D6F"/>
    <w:rsid w:val="00C86634"/>
    <w:rsid w:val="00C900E3"/>
    <w:rsid w:val="00C92E64"/>
    <w:rsid w:val="00C97F96"/>
    <w:rsid w:val="00CA4D55"/>
    <w:rsid w:val="00CA65B7"/>
    <w:rsid w:val="00CB1E07"/>
    <w:rsid w:val="00CB4B35"/>
    <w:rsid w:val="00CB5D88"/>
    <w:rsid w:val="00CC7050"/>
    <w:rsid w:val="00CD5FAF"/>
    <w:rsid w:val="00CE2E96"/>
    <w:rsid w:val="00CE6955"/>
    <w:rsid w:val="00CF30EE"/>
    <w:rsid w:val="00CF3AAC"/>
    <w:rsid w:val="00CF3D96"/>
    <w:rsid w:val="00CF4482"/>
    <w:rsid w:val="00CF73C7"/>
    <w:rsid w:val="00D03E4D"/>
    <w:rsid w:val="00D13C37"/>
    <w:rsid w:val="00D21465"/>
    <w:rsid w:val="00D22821"/>
    <w:rsid w:val="00D27707"/>
    <w:rsid w:val="00D435B1"/>
    <w:rsid w:val="00D46B9B"/>
    <w:rsid w:val="00D5228B"/>
    <w:rsid w:val="00D533E8"/>
    <w:rsid w:val="00D55DE7"/>
    <w:rsid w:val="00D571C4"/>
    <w:rsid w:val="00D60E2F"/>
    <w:rsid w:val="00D66B75"/>
    <w:rsid w:val="00D737B5"/>
    <w:rsid w:val="00D810FB"/>
    <w:rsid w:val="00D812B8"/>
    <w:rsid w:val="00D83326"/>
    <w:rsid w:val="00D841FF"/>
    <w:rsid w:val="00D847ED"/>
    <w:rsid w:val="00D92A5A"/>
    <w:rsid w:val="00D95701"/>
    <w:rsid w:val="00DA14B8"/>
    <w:rsid w:val="00DB4741"/>
    <w:rsid w:val="00DB4E0C"/>
    <w:rsid w:val="00DB5874"/>
    <w:rsid w:val="00DB7337"/>
    <w:rsid w:val="00DC09BC"/>
    <w:rsid w:val="00DC302C"/>
    <w:rsid w:val="00DC46F8"/>
    <w:rsid w:val="00DC4EA2"/>
    <w:rsid w:val="00DD027C"/>
    <w:rsid w:val="00DD0441"/>
    <w:rsid w:val="00DD318B"/>
    <w:rsid w:val="00DD7C1C"/>
    <w:rsid w:val="00DE3CBD"/>
    <w:rsid w:val="00DE5AB8"/>
    <w:rsid w:val="00DF029D"/>
    <w:rsid w:val="00DF121F"/>
    <w:rsid w:val="00E0337A"/>
    <w:rsid w:val="00E169B4"/>
    <w:rsid w:val="00E30D6F"/>
    <w:rsid w:val="00E65E9B"/>
    <w:rsid w:val="00E7155C"/>
    <w:rsid w:val="00E7428D"/>
    <w:rsid w:val="00E76E58"/>
    <w:rsid w:val="00E77CA4"/>
    <w:rsid w:val="00E77DA3"/>
    <w:rsid w:val="00E80882"/>
    <w:rsid w:val="00E852A9"/>
    <w:rsid w:val="00E86B80"/>
    <w:rsid w:val="00E90119"/>
    <w:rsid w:val="00E9624C"/>
    <w:rsid w:val="00E96308"/>
    <w:rsid w:val="00EA2DB0"/>
    <w:rsid w:val="00EA5C4A"/>
    <w:rsid w:val="00EB0338"/>
    <w:rsid w:val="00EB3619"/>
    <w:rsid w:val="00EB425D"/>
    <w:rsid w:val="00EB7899"/>
    <w:rsid w:val="00EC2BB1"/>
    <w:rsid w:val="00EC2E28"/>
    <w:rsid w:val="00EC3EDA"/>
    <w:rsid w:val="00ED1883"/>
    <w:rsid w:val="00ED2777"/>
    <w:rsid w:val="00EE2714"/>
    <w:rsid w:val="00EE4A74"/>
    <w:rsid w:val="00EF0B75"/>
    <w:rsid w:val="00EF2952"/>
    <w:rsid w:val="00EF4CE0"/>
    <w:rsid w:val="00F0389B"/>
    <w:rsid w:val="00F12DB6"/>
    <w:rsid w:val="00F34025"/>
    <w:rsid w:val="00F40FFE"/>
    <w:rsid w:val="00F42B09"/>
    <w:rsid w:val="00F57CFB"/>
    <w:rsid w:val="00F61445"/>
    <w:rsid w:val="00F62141"/>
    <w:rsid w:val="00F74813"/>
    <w:rsid w:val="00F91AB3"/>
    <w:rsid w:val="00F93950"/>
    <w:rsid w:val="00F94078"/>
    <w:rsid w:val="00FA1600"/>
    <w:rsid w:val="00FA5D3E"/>
    <w:rsid w:val="00FB4D16"/>
    <w:rsid w:val="00FB56E1"/>
    <w:rsid w:val="00FB5A73"/>
    <w:rsid w:val="00FB68BD"/>
    <w:rsid w:val="00FC24E8"/>
    <w:rsid w:val="00FC4CD5"/>
    <w:rsid w:val="00FD0F6E"/>
    <w:rsid w:val="00FD2E36"/>
    <w:rsid w:val="00FD4AE0"/>
    <w:rsid w:val="00FE0AF1"/>
    <w:rsid w:val="00FE279A"/>
    <w:rsid w:val="00FE46F2"/>
    <w:rsid w:val="00FE4AE6"/>
    <w:rsid w:val="00FE51C3"/>
    <w:rsid w:val="00FE5CE7"/>
    <w:rsid w:val="00FF17FF"/>
    <w:rsid w:val="00FF465F"/>
    <w:rsid w:val="00FF70CE"/>
  </w:rsids>
  <m:mathPr>
    <m:mathFont m:val="Cambria Math"/>
    <m:brkBin m:val="before"/>
    <m:brkBinSub m:val="--"/>
    <m:smallFrac m:val="0"/>
    <m:dispDef/>
    <m:lMargin m:val="0"/>
    <m:rMargin m:val="0"/>
    <m:defJc m:val="centerGroup"/>
    <m:wrapIndent m:val="1440"/>
    <m:intLim m:val="subSup"/>
    <m:naryLim m:val="undOvr"/>
  </m:mathPr>
  <w:themeFontLang w:val="en-US" w:eastAsia="ko-KR"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3CD646B"/>
  <w15:chartTrackingRefBased/>
  <w15:docId w15:val="{24320345-4F35-4B11-A080-D14D92CD7FF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69375B"/>
    <w:rPr>
      <w:lang w:val="uk-UA"/>
    </w:rPr>
  </w:style>
  <w:style w:type="paragraph" w:styleId="1">
    <w:name w:val="heading 1"/>
    <w:basedOn w:val="a"/>
    <w:next w:val="a"/>
    <w:link w:val="10"/>
    <w:uiPriority w:val="9"/>
    <w:qFormat/>
    <w:rsid w:val="006C4E06"/>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2">
    <w:name w:val="heading 2"/>
    <w:basedOn w:val="a"/>
    <w:next w:val="a"/>
    <w:link w:val="20"/>
    <w:uiPriority w:val="9"/>
    <w:semiHidden/>
    <w:unhideWhenUsed/>
    <w:qFormat/>
    <w:rsid w:val="00366F9B"/>
    <w:pPr>
      <w:keepNext/>
      <w:keepLines/>
      <w:spacing w:before="40" w:after="0"/>
      <w:outlineLvl w:val="1"/>
    </w:pPr>
    <w:rPr>
      <w:rFonts w:asciiTheme="majorHAnsi" w:eastAsiaTheme="majorEastAsia" w:hAnsiTheme="majorHAnsi" w:cstheme="majorBidi"/>
      <w:color w:val="2E74B5" w:themeColor="accent1" w:themeShade="BF"/>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Strong"/>
    <w:basedOn w:val="a0"/>
    <w:uiPriority w:val="22"/>
    <w:qFormat/>
    <w:rsid w:val="00CB5D88"/>
    <w:rPr>
      <w:b/>
      <w:bCs/>
    </w:rPr>
  </w:style>
  <w:style w:type="paragraph" w:styleId="a4">
    <w:name w:val="List Paragraph"/>
    <w:basedOn w:val="a"/>
    <w:uiPriority w:val="34"/>
    <w:qFormat/>
    <w:rsid w:val="008A14FD"/>
    <w:pPr>
      <w:ind w:left="720"/>
      <w:contextualSpacing/>
    </w:pPr>
  </w:style>
  <w:style w:type="character" w:styleId="a5">
    <w:name w:val="Hyperlink"/>
    <w:basedOn w:val="a0"/>
    <w:uiPriority w:val="99"/>
    <w:unhideWhenUsed/>
    <w:rsid w:val="00852E93"/>
    <w:rPr>
      <w:color w:val="0563C1" w:themeColor="hyperlink"/>
      <w:u w:val="single"/>
    </w:rPr>
  </w:style>
  <w:style w:type="character" w:customStyle="1" w:styleId="10">
    <w:name w:val="Заголовок 1 Знак"/>
    <w:basedOn w:val="a0"/>
    <w:link w:val="1"/>
    <w:uiPriority w:val="9"/>
    <w:rsid w:val="006C4E06"/>
    <w:rPr>
      <w:rFonts w:asciiTheme="majorHAnsi" w:eastAsiaTheme="majorEastAsia" w:hAnsiTheme="majorHAnsi" w:cstheme="majorBidi"/>
      <w:color w:val="2E74B5" w:themeColor="accent1" w:themeShade="BF"/>
      <w:sz w:val="32"/>
      <w:szCs w:val="32"/>
      <w:lang w:val="uk-UA"/>
    </w:rPr>
  </w:style>
  <w:style w:type="character" w:styleId="a6">
    <w:name w:val="FollowedHyperlink"/>
    <w:basedOn w:val="a0"/>
    <w:uiPriority w:val="99"/>
    <w:semiHidden/>
    <w:unhideWhenUsed/>
    <w:rsid w:val="006C4E06"/>
    <w:rPr>
      <w:color w:val="954F72" w:themeColor="followedHyperlink"/>
      <w:u w:val="single"/>
    </w:rPr>
  </w:style>
  <w:style w:type="paragraph" w:styleId="a7">
    <w:name w:val="Normal (Web)"/>
    <w:basedOn w:val="a"/>
    <w:uiPriority w:val="99"/>
    <w:semiHidden/>
    <w:unhideWhenUsed/>
    <w:rsid w:val="00514BF1"/>
    <w:rPr>
      <w:rFonts w:ascii="Times New Roman" w:hAnsi="Times New Roman" w:cs="Times New Roman"/>
      <w:sz w:val="24"/>
      <w:szCs w:val="24"/>
    </w:rPr>
  </w:style>
  <w:style w:type="paragraph" w:styleId="a8">
    <w:name w:val="header"/>
    <w:basedOn w:val="a"/>
    <w:link w:val="a9"/>
    <w:uiPriority w:val="99"/>
    <w:unhideWhenUsed/>
    <w:rsid w:val="0014742A"/>
    <w:pPr>
      <w:tabs>
        <w:tab w:val="center" w:pos="4844"/>
        <w:tab w:val="right" w:pos="9689"/>
      </w:tabs>
      <w:spacing w:after="0" w:line="240" w:lineRule="auto"/>
    </w:pPr>
  </w:style>
  <w:style w:type="character" w:customStyle="1" w:styleId="a9">
    <w:name w:val="Верхний колонтитул Знак"/>
    <w:basedOn w:val="a0"/>
    <w:link w:val="a8"/>
    <w:uiPriority w:val="99"/>
    <w:rsid w:val="0014742A"/>
    <w:rPr>
      <w:lang w:val="uk-UA"/>
    </w:rPr>
  </w:style>
  <w:style w:type="paragraph" w:styleId="aa">
    <w:name w:val="footer"/>
    <w:basedOn w:val="a"/>
    <w:link w:val="ab"/>
    <w:uiPriority w:val="99"/>
    <w:unhideWhenUsed/>
    <w:rsid w:val="0014742A"/>
    <w:pPr>
      <w:tabs>
        <w:tab w:val="center" w:pos="4844"/>
        <w:tab w:val="right" w:pos="9689"/>
      </w:tabs>
      <w:spacing w:after="0" w:line="240" w:lineRule="auto"/>
    </w:pPr>
  </w:style>
  <w:style w:type="character" w:customStyle="1" w:styleId="ab">
    <w:name w:val="Нижний колонтитул Знак"/>
    <w:basedOn w:val="a0"/>
    <w:link w:val="aa"/>
    <w:uiPriority w:val="99"/>
    <w:rsid w:val="0014742A"/>
    <w:rPr>
      <w:lang w:val="uk-UA"/>
    </w:rPr>
  </w:style>
  <w:style w:type="character" w:customStyle="1" w:styleId="20">
    <w:name w:val="Заголовок 2 Знак"/>
    <w:basedOn w:val="a0"/>
    <w:link w:val="2"/>
    <w:uiPriority w:val="9"/>
    <w:semiHidden/>
    <w:rsid w:val="00366F9B"/>
    <w:rPr>
      <w:rFonts w:asciiTheme="majorHAnsi" w:eastAsiaTheme="majorEastAsia" w:hAnsiTheme="majorHAnsi" w:cstheme="majorBidi"/>
      <w:color w:val="2E74B5" w:themeColor="accent1" w:themeShade="BF"/>
      <w:sz w:val="26"/>
      <w:szCs w:val="26"/>
      <w:lang w:val="uk-UA"/>
    </w:rPr>
  </w:style>
  <w:style w:type="table" w:styleId="11">
    <w:name w:val="Plain Table 1"/>
    <w:basedOn w:val="a1"/>
    <w:uiPriority w:val="41"/>
    <w:rsid w:val="00EB7899"/>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110">
    <w:name w:val="Таблица простая 11"/>
    <w:basedOn w:val="a1"/>
    <w:next w:val="11"/>
    <w:uiPriority w:val="41"/>
    <w:rsid w:val="005C0A26"/>
    <w:pPr>
      <w:spacing w:after="0" w:line="240" w:lineRule="auto"/>
    </w:pPr>
    <w:rPr>
      <w:rFonts w:eastAsiaTheme="minorEastAsia"/>
      <w:lang w:eastAsia="ko-KR"/>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ac">
    <w:name w:val="Table Grid"/>
    <w:basedOn w:val="a1"/>
    <w:uiPriority w:val="39"/>
    <w:rsid w:val="00513117"/>
    <w:pPr>
      <w:spacing w:after="0" w:line="240" w:lineRule="auto"/>
    </w:pPr>
    <w:rPr>
      <w:rFonts w:eastAsiaTheme="minorEastAsia"/>
      <w:lang w:eastAsia="ko-KR"/>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1">
    <w:name w:val="Таблица простая 111"/>
    <w:basedOn w:val="a1"/>
    <w:next w:val="11"/>
    <w:uiPriority w:val="41"/>
    <w:rsid w:val="00513117"/>
    <w:pPr>
      <w:spacing w:after="0" w:line="240" w:lineRule="auto"/>
    </w:pPr>
    <w:rPr>
      <w:rFonts w:eastAsiaTheme="minorEastAsia"/>
      <w:lang w:eastAsia="ko-KR"/>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1111">
    <w:name w:val="Таблица простая 1111"/>
    <w:basedOn w:val="a1"/>
    <w:next w:val="11"/>
    <w:uiPriority w:val="41"/>
    <w:rsid w:val="00513117"/>
    <w:pPr>
      <w:spacing w:after="0" w:line="240" w:lineRule="auto"/>
    </w:pPr>
    <w:rPr>
      <w:rFonts w:eastAsiaTheme="minorEastAsia"/>
      <w:lang w:eastAsia="ko-KR"/>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2313033">
      <w:bodyDiv w:val="1"/>
      <w:marLeft w:val="0"/>
      <w:marRight w:val="0"/>
      <w:marTop w:val="0"/>
      <w:marBottom w:val="0"/>
      <w:divBdr>
        <w:top w:val="none" w:sz="0" w:space="0" w:color="auto"/>
        <w:left w:val="none" w:sz="0" w:space="0" w:color="auto"/>
        <w:bottom w:val="none" w:sz="0" w:space="0" w:color="auto"/>
        <w:right w:val="none" w:sz="0" w:space="0" w:color="auto"/>
      </w:divBdr>
    </w:div>
    <w:div w:id="55016027">
      <w:bodyDiv w:val="1"/>
      <w:marLeft w:val="0"/>
      <w:marRight w:val="0"/>
      <w:marTop w:val="0"/>
      <w:marBottom w:val="0"/>
      <w:divBdr>
        <w:top w:val="none" w:sz="0" w:space="0" w:color="auto"/>
        <w:left w:val="none" w:sz="0" w:space="0" w:color="auto"/>
        <w:bottom w:val="none" w:sz="0" w:space="0" w:color="auto"/>
        <w:right w:val="none" w:sz="0" w:space="0" w:color="auto"/>
      </w:divBdr>
    </w:div>
    <w:div w:id="94985964">
      <w:bodyDiv w:val="1"/>
      <w:marLeft w:val="0"/>
      <w:marRight w:val="0"/>
      <w:marTop w:val="0"/>
      <w:marBottom w:val="0"/>
      <w:divBdr>
        <w:top w:val="none" w:sz="0" w:space="0" w:color="auto"/>
        <w:left w:val="none" w:sz="0" w:space="0" w:color="auto"/>
        <w:bottom w:val="none" w:sz="0" w:space="0" w:color="auto"/>
        <w:right w:val="none" w:sz="0" w:space="0" w:color="auto"/>
      </w:divBdr>
    </w:div>
    <w:div w:id="126438919">
      <w:bodyDiv w:val="1"/>
      <w:marLeft w:val="0"/>
      <w:marRight w:val="0"/>
      <w:marTop w:val="0"/>
      <w:marBottom w:val="0"/>
      <w:divBdr>
        <w:top w:val="none" w:sz="0" w:space="0" w:color="auto"/>
        <w:left w:val="none" w:sz="0" w:space="0" w:color="auto"/>
        <w:bottom w:val="none" w:sz="0" w:space="0" w:color="auto"/>
        <w:right w:val="none" w:sz="0" w:space="0" w:color="auto"/>
      </w:divBdr>
    </w:div>
    <w:div w:id="180093690">
      <w:bodyDiv w:val="1"/>
      <w:marLeft w:val="0"/>
      <w:marRight w:val="0"/>
      <w:marTop w:val="0"/>
      <w:marBottom w:val="0"/>
      <w:divBdr>
        <w:top w:val="none" w:sz="0" w:space="0" w:color="auto"/>
        <w:left w:val="none" w:sz="0" w:space="0" w:color="auto"/>
        <w:bottom w:val="none" w:sz="0" w:space="0" w:color="auto"/>
        <w:right w:val="none" w:sz="0" w:space="0" w:color="auto"/>
      </w:divBdr>
    </w:div>
    <w:div w:id="210462714">
      <w:bodyDiv w:val="1"/>
      <w:marLeft w:val="0"/>
      <w:marRight w:val="0"/>
      <w:marTop w:val="0"/>
      <w:marBottom w:val="0"/>
      <w:divBdr>
        <w:top w:val="none" w:sz="0" w:space="0" w:color="auto"/>
        <w:left w:val="none" w:sz="0" w:space="0" w:color="auto"/>
        <w:bottom w:val="none" w:sz="0" w:space="0" w:color="auto"/>
        <w:right w:val="none" w:sz="0" w:space="0" w:color="auto"/>
      </w:divBdr>
    </w:div>
    <w:div w:id="277834191">
      <w:bodyDiv w:val="1"/>
      <w:marLeft w:val="0"/>
      <w:marRight w:val="0"/>
      <w:marTop w:val="0"/>
      <w:marBottom w:val="0"/>
      <w:divBdr>
        <w:top w:val="none" w:sz="0" w:space="0" w:color="auto"/>
        <w:left w:val="none" w:sz="0" w:space="0" w:color="auto"/>
        <w:bottom w:val="none" w:sz="0" w:space="0" w:color="auto"/>
        <w:right w:val="none" w:sz="0" w:space="0" w:color="auto"/>
      </w:divBdr>
      <w:divsChild>
        <w:div w:id="1498570642">
          <w:marLeft w:val="0"/>
          <w:marRight w:val="0"/>
          <w:marTop w:val="0"/>
          <w:marBottom w:val="0"/>
          <w:divBdr>
            <w:top w:val="single" w:sz="2" w:space="0" w:color="E3E3E3"/>
            <w:left w:val="single" w:sz="2" w:space="0" w:color="E3E3E3"/>
            <w:bottom w:val="single" w:sz="2" w:space="0" w:color="E3E3E3"/>
            <w:right w:val="single" w:sz="2" w:space="0" w:color="E3E3E3"/>
          </w:divBdr>
          <w:divsChild>
            <w:div w:id="1780879550">
              <w:marLeft w:val="0"/>
              <w:marRight w:val="0"/>
              <w:marTop w:val="0"/>
              <w:marBottom w:val="0"/>
              <w:divBdr>
                <w:top w:val="single" w:sz="2" w:space="0" w:color="E3E3E3"/>
                <w:left w:val="single" w:sz="2" w:space="0" w:color="E3E3E3"/>
                <w:bottom w:val="single" w:sz="2" w:space="0" w:color="E3E3E3"/>
                <w:right w:val="single" w:sz="2" w:space="0" w:color="E3E3E3"/>
              </w:divBdr>
              <w:divsChild>
                <w:div w:id="94982065">
                  <w:marLeft w:val="0"/>
                  <w:marRight w:val="0"/>
                  <w:marTop w:val="0"/>
                  <w:marBottom w:val="0"/>
                  <w:divBdr>
                    <w:top w:val="single" w:sz="2" w:space="2" w:color="E3E3E3"/>
                    <w:left w:val="single" w:sz="2" w:space="0" w:color="E3E3E3"/>
                    <w:bottom w:val="single" w:sz="2" w:space="0" w:color="E3E3E3"/>
                    <w:right w:val="single" w:sz="2" w:space="0" w:color="E3E3E3"/>
                  </w:divBdr>
                  <w:divsChild>
                    <w:div w:id="1389914703">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 w:id="280235881">
      <w:bodyDiv w:val="1"/>
      <w:marLeft w:val="0"/>
      <w:marRight w:val="0"/>
      <w:marTop w:val="0"/>
      <w:marBottom w:val="0"/>
      <w:divBdr>
        <w:top w:val="none" w:sz="0" w:space="0" w:color="auto"/>
        <w:left w:val="none" w:sz="0" w:space="0" w:color="auto"/>
        <w:bottom w:val="none" w:sz="0" w:space="0" w:color="auto"/>
        <w:right w:val="none" w:sz="0" w:space="0" w:color="auto"/>
      </w:divBdr>
    </w:div>
    <w:div w:id="324357836">
      <w:bodyDiv w:val="1"/>
      <w:marLeft w:val="0"/>
      <w:marRight w:val="0"/>
      <w:marTop w:val="0"/>
      <w:marBottom w:val="0"/>
      <w:divBdr>
        <w:top w:val="none" w:sz="0" w:space="0" w:color="auto"/>
        <w:left w:val="none" w:sz="0" w:space="0" w:color="auto"/>
        <w:bottom w:val="none" w:sz="0" w:space="0" w:color="auto"/>
        <w:right w:val="none" w:sz="0" w:space="0" w:color="auto"/>
      </w:divBdr>
      <w:divsChild>
        <w:div w:id="1269434183">
          <w:marLeft w:val="0"/>
          <w:marRight w:val="0"/>
          <w:marTop w:val="0"/>
          <w:marBottom w:val="0"/>
          <w:divBdr>
            <w:top w:val="single" w:sz="2" w:space="0" w:color="E3E3E3"/>
            <w:left w:val="single" w:sz="2" w:space="0" w:color="E3E3E3"/>
            <w:bottom w:val="single" w:sz="2" w:space="0" w:color="E3E3E3"/>
            <w:right w:val="single" w:sz="2" w:space="0" w:color="E3E3E3"/>
          </w:divBdr>
          <w:divsChild>
            <w:div w:id="1430467436">
              <w:marLeft w:val="0"/>
              <w:marRight w:val="0"/>
              <w:marTop w:val="0"/>
              <w:marBottom w:val="0"/>
              <w:divBdr>
                <w:top w:val="single" w:sz="2" w:space="0" w:color="E3E3E3"/>
                <w:left w:val="single" w:sz="2" w:space="0" w:color="E3E3E3"/>
                <w:bottom w:val="single" w:sz="2" w:space="0" w:color="E3E3E3"/>
                <w:right w:val="single" w:sz="2" w:space="0" w:color="E3E3E3"/>
              </w:divBdr>
              <w:divsChild>
                <w:div w:id="1416707655">
                  <w:marLeft w:val="0"/>
                  <w:marRight w:val="0"/>
                  <w:marTop w:val="0"/>
                  <w:marBottom w:val="0"/>
                  <w:divBdr>
                    <w:top w:val="single" w:sz="2" w:space="0" w:color="E3E3E3"/>
                    <w:left w:val="single" w:sz="2" w:space="0" w:color="E3E3E3"/>
                    <w:bottom w:val="single" w:sz="2" w:space="0" w:color="E3E3E3"/>
                    <w:right w:val="single" w:sz="2" w:space="0" w:color="E3E3E3"/>
                  </w:divBdr>
                  <w:divsChild>
                    <w:div w:id="1447044618">
                      <w:marLeft w:val="0"/>
                      <w:marRight w:val="0"/>
                      <w:marTop w:val="0"/>
                      <w:marBottom w:val="0"/>
                      <w:divBdr>
                        <w:top w:val="single" w:sz="2" w:space="0" w:color="E3E3E3"/>
                        <w:left w:val="single" w:sz="2" w:space="0" w:color="E3E3E3"/>
                        <w:bottom w:val="single" w:sz="2" w:space="0" w:color="E3E3E3"/>
                        <w:right w:val="single" w:sz="2" w:space="0" w:color="E3E3E3"/>
                      </w:divBdr>
                      <w:divsChild>
                        <w:div w:id="7828677">
                          <w:marLeft w:val="0"/>
                          <w:marRight w:val="0"/>
                          <w:marTop w:val="0"/>
                          <w:marBottom w:val="0"/>
                          <w:divBdr>
                            <w:top w:val="single" w:sz="2" w:space="0" w:color="E3E3E3"/>
                            <w:left w:val="single" w:sz="2" w:space="0" w:color="E3E3E3"/>
                            <w:bottom w:val="single" w:sz="2" w:space="0" w:color="E3E3E3"/>
                            <w:right w:val="single" w:sz="2" w:space="0" w:color="E3E3E3"/>
                          </w:divBdr>
                          <w:divsChild>
                            <w:div w:id="616645526">
                              <w:marLeft w:val="0"/>
                              <w:marRight w:val="0"/>
                              <w:marTop w:val="100"/>
                              <w:marBottom w:val="100"/>
                              <w:divBdr>
                                <w:top w:val="single" w:sz="2" w:space="0" w:color="E3E3E3"/>
                                <w:left w:val="single" w:sz="2" w:space="0" w:color="E3E3E3"/>
                                <w:bottom w:val="single" w:sz="2" w:space="0" w:color="E3E3E3"/>
                                <w:right w:val="single" w:sz="2" w:space="0" w:color="E3E3E3"/>
                              </w:divBdr>
                              <w:divsChild>
                                <w:div w:id="575483101">
                                  <w:marLeft w:val="0"/>
                                  <w:marRight w:val="0"/>
                                  <w:marTop w:val="0"/>
                                  <w:marBottom w:val="0"/>
                                  <w:divBdr>
                                    <w:top w:val="single" w:sz="2" w:space="0" w:color="E3E3E3"/>
                                    <w:left w:val="single" w:sz="2" w:space="0" w:color="E3E3E3"/>
                                    <w:bottom w:val="single" w:sz="2" w:space="0" w:color="E3E3E3"/>
                                    <w:right w:val="single" w:sz="2" w:space="0" w:color="E3E3E3"/>
                                  </w:divBdr>
                                  <w:divsChild>
                                    <w:div w:id="373387289">
                                      <w:marLeft w:val="0"/>
                                      <w:marRight w:val="0"/>
                                      <w:marTop w:val="0"/>
                                      <w:marBottom w:val="0"/>
                                      <w:divBdr>
                                        <w:top w:val="single" w:sz="2" w:space="0" w:color="E3E3E3"/>
                                        <w:left w:val="single" w:sz="2" w:space="0" w:color="E3E3E3"/>
                                        <w:bottom w:val="single" w:sz="2" w:space="0" w:color="E3E3E3"/>
                                        <w:right w:val="single" w:sz="2" w:space="0" w:color="E3E3E3"/>
                                      </w:divBdr>
                                      <w:divsChild>
                                        <w:div w:id="2127118488">
                                          <w:marLeft w:val="0"/>
                                          <w:marRight w:val="0"/>
                                          <w:marTop w:val="0"/>
                                          <w:marBottom w:val="0"/>
                                          <w:divBdr>
                                            <w:top w:val="single" w:sz="2" w:space="0" w:color="E3E3E3"/>
                                            <w:left w:val="single" w:sz="2" w:space="0" w:color="E3E3E3"/>
                                            <w:bottom w:val="single" w:sz="2" w:space="0" w:color="E3E3E3"/>
                                            <w:right w:val="single" w:sz="2" w:space="0" w:color="E3E3E3"/>
                                          </w:divBdr>
                                          <w:divsChild>
                                            <w:div w:id="540290388">
                                              <w:marLeft w:val="0"/>
                                              <w:marRight w:val="0"/>
                                              <w:marTop w:val="0"/>
                                              <w:marBottom w:val="0"/>
                                              <w:divBdr>
                                                <w:top w:val="single" w:sz="2" w:space="0" w:color="E3E3E3"/>
                                                <w:left w:val="single" w:sz="2" w:space="0" w:color="E3E3E3"/>
                                                <w:bottom w:val="single" w:sz="2" w:space="0" w:color="E3E3E3"/>
                                                <w:right w:val="single" w:sz="2" w:space="0" w:color="E3E3E3"/>
                                              </w:divBdr>
                                              <w:divsChild>
                                                <w:div w:id="213934731">
                                                  <w:marLeft w:val="0"/>
                                                  <w:marRight w:val="0"/>
                                                  <w:marTop w:val="0"/>
                                                  <w:marBottom w:val="0"/>
                                                  <w:divBdr>
                                                    <w:top w:val="single" w:sz="2" w:space="0" w:color="E3E3E3"/>
                                                    <w:left w:val="single" w:sz="2" w:space="0" w:color="E3E3E3"/>
                                                    <w:bottom w:val="single" w:sz="2" w:space="0" w:color="E3E3E3"/>
                                                    <w:right w:val="single" w:sz="2" w:space="0" w:color="E3E3E3"/>
                                                  </w:divBdr>
                                                  <w:divsChild>
                                                    <w:div w:id="650912254">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 w:id="1702320485">
          <w:marLeft w:val="0"/>
          <w:marRight w:val="0"/>
          <w:marTop w:val="0"/>
          <w:marBottom w:val="0"/>
          <w:divBdr>
            <w:top w:val="none" w:sz="0" w:space="0" w:color="auto"/>
            <w:left w:val="none" w:sz="0" w:space="0" w:color="auto"/>
            <w:bottom w:val="none" w:sz="0" w:space="0" w:color="auto"/>
            <w:right w:val="none" w:sz="0" w:space="0" w:color="auto"/>
          </w:divBdr>
        </w:div>
      </w:divsChild>
    </w:div>
    <w:div w:id="324750783">
      <w:bodyDiv w:val="1"/>
      <w:marLeft w:val="0"/>
      <w:marRight w:val="0"/>
      <w:marTop w:val="0"/>
      <w:marBottom w:val="0"/>
      <w:divBdr>
        <w:top w:val="none" w:sz="0" w:space="0" w:color="auto"/>
        <w:left w:val="none" w:sz="0" w:space="0" w:color="auto"/>
        <w:bottom w:val="none" w:sz="0" w:space="0" w:color="auto"/>
        <w:right w:val="none" w:sz="0" w:space="0" w:color="auto"/>
      </w:divBdr>
    </w:div>
    <w:div w:id="470102006">
      <w:bodyDiv w:val="1"/>
      <w:marLeft w:val="0"/>
      <w:marRight w:val="0"/>
      <w:marTop w:val="0"/>
      <w:marBottom w:val="0"/>
      <w:divBdr>
        <w:top w:val="none" w:sz="0" w:space="0" w:color="auto"/>
        <w:left w:val="none" w:sz="0" w:space="0" w:color="auto"/>
        <w:bottom w:val="none" w:sz="0" w:space="0" w:color="auto"/>
        <w:right w:val="none" w:sz="0" w:space="0" w:color="auto"/>
      </w:divBdr>
    </w:div>
    <w:div w:id="575893743">
      <w:bodyDiv w:val="1"/>
      <w:marLeft w:val="0"/>
      <w:marRight w:val="0"/>
      <w:marTop w:val="0"/>
      <w:marBottom w:val="0"/>
      <w:divBdr>
        <w:top w:val="none" w:sz="0" w:space="0" w:color="auto"/>
        <w:left w:val="none" w:sz="0" w:space="0" w:color="auto"/>
        <w:bottom w:val="none" w:sz="0" w:space="0" w:color="auto"/>
        <w:right w:val="none" w:sz="0" w:space="0" w:color="auto"/>
      </w:divBdr>
      <w:divsChild>
        <w:div w:id="410740825">
          <w:marLeft w:val="0"/>
          <w:marRight w:val="0"/>
          <w:marTop w:val="0"/>
          <w:marBottom w:val="0"/>
          <w:divBdr>
            <w:top w:val="none" w:sz="0" w:space="0" w:color="auto"/>
            <w:left w:val="none" w:sz="0" w:space="0" w:color="auto"/>
            <w:bottom w:val="none" w:sz="0" w:space="0" w:color="auto"/>
            <w:right w:val="none" w:sz="0" w:space="0" w:color="auto"/>
          </w:divBdr>
          <w:divsChild>
            <w:div w:id="472717661">
              <w:marLeft w:val="0"/>
              <w:marRight w:val="0"/>
              <w:marTop w:val="0"/>
              <w:marBottom w:val="0"/>
              <w:divBdr>
                <w:top w:val="none" w:sz="0" w:space="0" w:color="auto"/>
                <w:left w:val="none" w:sz="0" w:space="0" w:color="auto"/>
                <w:bottom w:val="none" w:sz="0" w:space="0" w:color="auto"/>
                <w:right w:val="none" w:sz="0" w:space="0" w:color="auto"/>
              </w:divBdr>
              <w:divsChild>
                <w:div w:id="1993291967">
                  <w:marLeft w:val="0"/>
                  <w:marRight w:val="0"/>
                  <w:marTop w:val="90"/>
                  <w:marBottom w:val="0"/>
                  <w:divBdr>
                    <w:top w:val="none" w:sz="0" w:space="0" w:color="auto"/>
                    <w:left w:val="none" w:sz="0" w:space="0" w:color="auto"/>
                    <w:bottom w:val="none" w:sz="0" w:space="0" w:color="auto"/>
                    <w:right w:val="none" w:sz="0" w:space="0" w:color="auto"/>
                  </w:divBdr>
                </w:div>
              </w:divsChild>
            </w:div>
          </w:divsChild>
        </w:div>
        <w:div w:id="741637601">
          <w:marLeft w:val="0"/>
          <w:marRight w:val="0"/>
          <w:marTop w:val="0"/>
          <w:marBottom w:val="0"/>
          <w:divBdr>
            <w:top w:val="none" w:sz="0" w:space="0" w:color="auto"/>
            <w:left w:val="none" w:sz="0" w:space="0" w:color="auto"/>
            <w:bottom w:val="none" w:sz="0" w:space="0" w:color="auto"/>
            <w:right w:val="none" w:sz="0" w:space="0" w:color="auto"/>
          </w:divBdr>
          <w:divsChild>
            <w:div w:id="1942839721">
              <w:marLeft w:val="0"/>
              <w:marRight w:val="0"/>
              <w:marTop w:val="0"/>
              <w:marBottom w:val="0"/>
              <w:divBdr>
                <w:top w:val="none" w:sz="0" w:space="0" w:color="auto"/>
                <w:left w:val="none" w:sz="0" w:space="0" w:color="auto"/>
                <w:bottom w:val="none" w:sz="0" w:space="0" w:color="auto"/>
                <w:right w:val="none" w:sz="0" w:space="0" w:color="auto"/>
              </w:divBdr>
              <w:divsChild>
                <w:div w:id="840239151">
                  <w:marLeft w:val="0"/>
                  <w:marRight w:val="0"/>
                  <w:marTop w:val="90"/>
                  <w:marBottom w:val="0"/>
                  <w:divBdr>
                    <w:top w:val="none" w:sz="0" w:space="0" w:color="auto"/>
                    <w:left w:val="none" w:sz="0" w:space="0" w:color="auto"/>
                    <w:bottom w:val="none" w:sz="0" w:space="0" w:color="auto"/>
                    <w:right w:val="none" w:sz="0" w:space="0" w:color="auto"/>
                  </w:divBdr>
                </w:div>
              </w:divsChild>
            </w:div>
          </w:divsChild>
        </w:div>
        <w:div w:id="1041520537">
          <w:marLeft w:val="0"/>
          <w:marRight w:val="0"/>
          <w:marTop w:val="0"/>
          <w:marBottom w:val="0"/>
          <w:divBdr>
            <w:top w:val="none" w:sz="0" w:space="0" w:color="auto"/>
            <w:left w:val="none" w:sz="0" w:space="0" w:color="auto"/>
            <w:bottom w:val="none" w:sz="0" w:space="0" w:color="auto"/>
            <w:right w:val="none" w:sz="0" w:space="0" w:color="auto"/>
          </w:divBdr>
          <w:divsChild>
            <w:div w:id="1396899982">
              <w:marLeft w:val="0"/>
              <w:marRight w:val="0"/>
              <w:marTop w:val="0"/>
              <w:marBottom w:val="0"/>
              <w:divBdr>
                <w:top w:val="none" w:sz="0" w:space="0" w:color="auto"/>
                <w:left w:val="none" w:sz="0" w:space="0" w:color="auto"/>
                <w:bottom w:val="none" w:sz="0" w:space="0" w:color="auto"/>
                <w:right w:val="none" w:sz="0" w:space="0" w:color="auto"/>
              </w:divBdr>
            </w:div>
          </w:divsChild>
        </w:div>
        <w:div w:id="1155100294">
          <w:marLeft w:val="0"/>
          <w:marRight w:val="0"/>
          <w:marTop w:val="0"/>
          <w:marBottom w:val="0"/>
          <w:divBdr>
            <w:top w:val="none" w:sz="0" w:space="0" w:color="auto"/>
            <w:left w:val="none" w:sz="0" w:space="0" w:color="auto"/>
            <w:bottom w:val="none" w:sz="0" w:space="0" w:color="auto"/>
            <w:right w:val="none" w:sz="0" w:space="0" w:color="auto"/>
          </w:divBdr>
          <w:divsChild>
            <w:div w:id="1538925962">
              <w:marLeft w:val="0"/>
              <w:marRight w:val="0"/>
              <w:marTop w:val="0"/>
              <w:marBottom w:val="0"/>
              <w:divBdr>
                <w:top w:val="none" w:sz="0" w:space="0" w:color="auto"/>
                <w:left w:val="none" w:sz="0" w:space="0" w:color="auto"/>
                <w:bottom w:val="none" w:sz="0" w:space="0" w:color="auto"/>
                <w:right w:val="none" w:sz="0" w:space="0" w:color="auto"/>
              </w:divBdr>
              <w:divsChild>
                <w:div w:id="240529323">
                  <w:marLeft w:val="0"/>
                  <w:marRight w:val="0"/>
                  <w:marTop w:val="90"/>
                  <w:marBottom w:val="0"/>
                  <w:divBdr>
                    <w:top w:val="none" w:sz="0" w:space="0" w:color="auto"/>
                    <w:left w:val="none" w:sz="0" w:space="0" w:color="auto"/>
                    <w:bottom w:val="none" w:sz="0" w:space="0" w:color="auto"/>
                    <w:right w:val="none" w:sz="0" w:space="0" w:color="auto"/>
                  </w:divBdr>
                </w:div>
              </w:divsChild>
            </w:div>
          </w:divsChild>
        </w:div>
        <w:div w:id="1166170800">
          <w:marLeft w:val="0"/>
          <w:marRight w:val="0"/>
          <w:marTop w:val="0"/>
          <w:marBottom w:val="0"/>
          <w:divBdr>
            <w:top w:val="none" w:sz="0" w:space="0" w:color="auto"/>
            <w:left w:val="none" w:sz="0" w:space="0" w:color="auto"/>
            <w:bottom w:val="none" w:sz="0" w:space="0" w:color="auto"/>
            <w:right w:val="none" w:sz="0" w:space="0" w:color="auto"/>
          </w:divBdr>
          <w:divsChild>
            <w:div w:id="1674263091">
              <w:marLeft w:val="0"/>
              <w:marRight w:val="0"/>
              <w:marTop w:val="0"/>
              <w:marBottom w:val="0"/>
              <w:divBdr>
                <w:top w:val="none" w:sz="0" w:space="0" w:color="auto"/>
                <w:left w:val="none" w:sz="0" w:space="0" w:color="auto"/>
                <w:bottom w:val="none" w:sz="0" w:space="0" w:color="auto"/>
                <w:right w:val="none" w:sz="0" w:space="0" w:color="auto"/>
              </w:divBdr>
              <w:divsChild>
                <w:div w:id="446002050">
                  <w:marLeft w:val="0"/>
                  <w:marRight w:val="0"/>
                  <w:marTop w:val="90"/>
                  <w:marBottom w:val="0"/>
                  <w:divBdr>
                    <w:top w:val="none" w:sz="0" w:space="0" w:color="auto"/>
                    <w:left w:val="none" w:sz="0" w:space="0" w:color="auto"/>
                    <w:bottom w:val="none" w:sz="0" w:space="0" w:color="auto"/>
                    <w:right w:val="none" w:sz="0" w:space="0" w:color="auto"/>
                  </w:divBdr>
                </w:div>
              </w:divsChild>
            </w:div>
          </w:divsChild>
        </w:div>
        <w:div w:id="1433893330">
          <w:marLeft w:val="0"/>
          <w:marRight w:val="0"/>
          <w:marTop w:val="0"/>
          <w:marBottom w:val="0"/>
          <w:divBdr>
            <w:top w:val="none" w:sz="0" w:space="0" w:color="auto"/>
            <w:left w:val="none" w:sz="0" w:space="0" w:color="auto"/>
            <w:bottom w:val="none" w:sz="0" w:space="0" w:color="auto"/>
            <w:right w:val="none" w:sz="0" w:space="0" w:color="auto"/>
          </w:divBdr>
          <w:divsChild>
            <w:div w:id="826479720">
              <w:marLeft w:val="0"/>
              <w:marRight w:val="0"/>
              <w:marTop w:val="0"/>
              <w:marBottom w:val="0"/>
              <w:divBdr>
                <w:top w:val="none" w:sz="0" w:space="0" w:color="auto"/>
                <w:left w:val="none" w:sz="0" w:space="0" w:color="auto"/>
                <w:bottom w:val="none" w:sz="0" w:space="0" w:color="auto"/>
                <w:right w:val="none" w:sz="0" w:space="0" w:color="auto"/>
              </w:divBdr>
              <w:divsChild>
                <w:div w:id="738751944">
                  <w:marLeft w:val="0"/>
                  <w:marRight w:val="0"/>
                  <w:marTop w:val="90"/>
                  <w:marBottom w:val="0"/>
                  <w:divBdr>
                    <w:top w:val="none" w:sz="0" w:space="0" w:color="auto"/>
                    <w:left w:val="none" w:sz="0" w:space="0" w:color="auto"/>
                    <w:bottom w:val="none" w:sz="0" w:space="0" w:color="auto"/>
                    <w:right w:val="none" w:sz="0" w:space="0" w:color="auto"/>
                  </w:divBdr>
                </w:div>
              </w:divsChild>
            </w:div>
          </w:divsChild>
        </w:div>
        <w:div w:id="1832790118">
          <w:marLeft w:val="0"/>
          <w:marRight w:val="0"/>
          <w:marTop w:val="0"/>
          <w:marBottom w:val="0"/>
          <w:divBdr>
            <w:top w:val="none" w:sz="0" w:space="0" w:color="auto"/>
            <w:left w:val="none" w:sz="0" w:space="0" w:color="auto"/>
            <w:bottom w:val="none" w:sz="0" w:space="0" w:color="auto"/>
            <w:right w:val="none" w:sz="0" w:space="0" w:color="auto"/>
          </w:divBdr>
          <w:divsChild>
            <w:div w:id="2084988544">
              <w:marLeft w:val="0"/>
              <w:marRight w:val="0"/>
              <w:marTop w:val="0"/>
              <w:marBottom w:val="0"/>
              <w:divBdr>
                <w:top w:val="none" w:sz="0" w:space="0" w:color="auto"/>
                <w:left w:val="none" w:sz="0" w:space="0" w:color="auto"/>
                <w:bottom w:val="none" w:sz="0" w:space="0" w:color="auto"/>
                <w:right w:val="none" w:sz="0" w:space="0" w:color="auto"/>
              </w:divBdr>
              <w:divsChild>
                <w:div w:id="1076781887">
                  <w:marLeft w:val="0"/>
                  <w:marRight w:val="0"/>
                  <w:marTop w:val="90"/>
                  <w:marBottom w:val="0"/>
                  <w:divBdr>
                    <w:top w:val="none" w:sz="0" w:space="0" w:color="auto"/>
                    <w:left w:val="none" w:sz="0" w:space="0" w:color="auto"/>
                    <w:bottom w:val="none" w:sz="0" w:space="0" w:color="auto"/>
                    <w:right w:val="none" w:sz="0" w:space="0" w:color="auto"/>
                  </w:divBdr>
                </w:div>
              </w:divsChild>
            </w:div>
          </w:divsChild>
        </w:div>
        <w:div w:id="2116750651">
          <w:marLeft w:val="0"/>
          <w:marRight w:val="0"/>
          <w:marTop w:val="0"/>
          <w:marBottom w:val="0"/>
          <w:divBdr>
            <w:top w:val="none" w:sz="0" w:space="0" w:color="auto"/>
            <w:left w:val="none" w:sz="0" w:space="0" w:color="auto"/>
            <w:bottom w:val="none" w:sz="0" w:space="0" w:color="auto"/>
            <w:right w:val="none" w:sz="0" w:space="0" w:color="auto"/>
          </w:divBdr>
          <w:divsChild>
            <w:div w:id="1704789439">
              <w:marLeft w:val="0"/>
              <w:marRight w:val="0"/>
              <w:marTop w:val="0"/>
              <w:marBottom w:val="0"/>
              <w:divBdr>
                <w:top w:val="none" w:sz="0" w:space="0" w:color="auto"/>
                <w:left w:val="none" w:sz="0" w:space="0" w:color="auto"/>
                <w:bottom w:val="none" w:sz="0" w:space="0" w:color="auto"/>
                <w:right w:val="none" w:sz="0" w:space="0" w:color="auto"/>
              </w:divBdr>
              <w:divsChild>
                <w:div w:id="1172184919">
                  <w:marLeft w:val="0"/>
                  <w:marRight w:val="0"/>
                  <w:marTop w:val="90"/>
                  <w:marBottom w:val="0"/>
                  <w:divBdr>
                    <w:top w:val="none" w:sz="0" w:space="0" w:color="auto"/>
                    <w:left w:val="none" w:sz="0" w:space="0" w:color="auto"/>
                    <w:bottom w:val="none" w:sz="0" w:space="0" w:color="auto"/>
                    <w:right w:val="none" w:sz="0" w:space="0" w:color="auto"/>
                  </w:divBdr>
                </w:div>
              </w:divsChild>
            </w:div>
          </w:divsChild>
        </w:div>
      </w:divsChild>
    </w:div>
    <w:div w:id="585263694">
      <w:bodyDiv w:val="1"/>
      <w:marLeft w:val="0"/>
      <w:marRight w:val="0"/>
      <w:marTop w:val="0"/>
      <w:marBottom w:val="0"/>
      <w:divBdr>
        <w:top w:val="none" w:sz="0" w:space="0" w:color="auto"/>
        <w:left w:val="none" w:sz="0" w:space="0" w:color="auto"/>
        <w:bottom w:val="none" w:sz="0" w:space="0" w:color="auto"/>
        <w:right w:val="none" w:sz="0" w:space="0" w:color="auto"/>
      </w:divBdr>
    </w:div>
    <w:div w:id="634529252">
      <w:bodyDiv w:val="1"/>
      <w:marLeft w:val="0"/>
      <w:marRight w:val="0"/>
      <w:marTop w:val="0"/>
      <w:marBottom w:val="0"/>
      <w:divBdr>
        <w:top w:val="none" w:sz="0" w:space="0" w:color="auto"/>
        <w:left w:val="none" w:sz="0" w:space="0" w:color="auto"/>
        <w:bottom w:val="none" w:sz="0" w:space="0" w:color="auto"/>
        <w:right w:val="none" w:sz="0" w:space="0" w:color="auto"/>
      </w:divBdr>
    </w:div>
    <w:div w:id="655034564">
      <w:bodyDiv w:val="1"/>
      <w:marLeft w:val="0"/>
      <w:marRight w:val="0"/>
      <w:marTop w:val="0"/>
      <w:marBottom w:val="0"/>
      <w:divBdr>
        <w:top w:val="none" w:sz="0" w:space="0" w:color="auto"/>
        <w:left w:val="none" w:sz="0" w:space="0" w:color="auto"/>
        <w:bottom w:val="none" w:sz="0" w:space="0" w:color="auto"/>
        <w:right w:val="none" w:sz="0" w:space="0" w:color="auto"/>
      </w:divBdr>
      <w:divsChild>
        <w:div w:id="150633735">
          <w:marLeft w:val="0"/>
          <w:marRight w:val="0"/>
          <w:marTop w:val="0"/>
          <w:marBottom w:val="0"/>
          <w:divBdr>
            <w:top w:val="none" w:sz="0" w:space="0" w:color="auto"/>
            <w:left w:val="none" w:sz="0" w:space="0" w:color="auto"/>
            <w:bottom w:val="none" w:sz="0" w:space="0" w:color="auto"/>
            <w:right w:val="none" w:sz="0" w:space="0" w:color="auto"/>
          </w:divBdr>
        </w:div>
        <w:div w:id="1306664394">
          <w:marLeft w:val="0"/>
          <w:marRight w:val="0"/>
          <w:marTop w:val="0"/>
          <w:marBottom w:val="0"/>
          <w:divBdr>
            <w:top w:val="single" w:sz="2" w:space="0" w:color="E3E3E3"/>
            <w:left w:val="single" w:sz="2" w:space="0" w:color="E3E3E3"/>
            <w:bottom w:val="single" w:sz="2" w:space="0" w:color="E3E3E3"/>
            <w:right w:val="single" w:sz="2" w:space="0" w:color="E3E3E3"/>
          </w:divBdr>
          <w:divsChild>
            <w:div w:id="1094977348">
              <w:marLeft w:val="0"/>
              <w:marRight w:val="0"/>
              <w:marTop w:val="0"/>
              <w:marBottom w:val="0"/>
              <w:divBdr>
                <w:top w:val="single" w:sz="2" w:space="0" w:color="E3E3E3"/>
                <w:left w:val="single" w:sz="2" w:space="0" w:color="E3E3E3"/>
                <w:bottom w:val="single" w:sz="2" w:space="0" w:color="E3E3E3"/>
                <w:right w:val="single" w:sz="2" w:space="0" w:color="E3E3E3"/>
              </w:divBdr>
              <w:divsChild>
                <w:div w:id="1823810838">
                  <w:marLeft w:val="0"/>
                  <w:marRight w:val="0"/>
                  <w:marTop w:val="0"/>
                  <w:marBottom w:val="0"/>
                  <w:divBdr>
                    <w:top w:val="single" w:sz="2" w:space="0" w:color="E3E3E3"/>
                    <w:left w:val="single" w:sz="2" w:space="0" w:color="E3E3E3"/>
                    <w:bottom w:val="single" w:sz="2" w:space="0" w:color="E3E3E3"/>
                    <w:right w:val="single" w:sz="2" w:space="0" w:color="E3E3E3"/>
                  </w:divBdr>
                  <w:divsChild>
                    <w:div w:id="995305010">
                      <w:marLeft w:val="0"/>
                      <w:marRight w:val="0"/>
                      <w:marTop w:val="0"/>
                      <w:marBottom w:val="0"/>
                      <w:divBdr>
                        <w:top w:val="single" w:sz="2" w:space="0" w:color="E3E3E3"/>
                        <w:left w:val="single" w:sz="2" w:space="0" w:color="E3E3E3"/>
                        <w:bottom w:val="single" w:sz="2" w:space="0" w:color="E3E3E3"/>
                        <w:right w:val="single" w:sz="2" w:space="0" w:color="E3E3E3"/>
                      </w:divBdr>
                      <w:divsChild>
                        <w:div w:id="421030424">
                          <w:marLeft w:val="0"/>
                          <w:marRight w:val="0"/>
                          <w:marTop w:val="0"/>
                          <w:marBottom w:val="0"/>
                          <w:divBdr>
                            <w:top w:val="single" w:sz="2" w:space="0" w:color="E3E3E3"/>
                            <w:left w:val="single" w:sz="2" w:space="0" w:color="E3E3E3"/>
                            <w:bottom w:val="single" w:sz="2" w:space="0" w:color="E3E3E3"/>
                            <w:right w:val="single" w:sz="2" w:space="0" w:color="E3E3E3"/>
                          </w:divBdr>
                          <w:divsChild>
                            <w:div w:id="567964077">
                              <w:marLeft w:val="0"/>
                              <w:marRight w:val="0"/>
                              <w:marTop w:val="100"/>
                              <w:marBottom w:val="100"/>
                              <w:divBdr>
                                <w:top w:val="single" w:sz="2" w:space="0" w:color="E3E3E3"/>
                                <w:left w:val="single" w:sz="2" w:space="0" w:color="E3E3E3"/>
                                <w:bottom w:val="single" w:sz="2" w:space="0" w:color="E3E3E3"/>
                                <w:right w:val="single" w:sz="2" w:space="0" w:color="E3E3E3"/>
                              </w:divBdr>
                              <w:divsChild>
                                <w:div w:id="741953199">
                                  <w:marLeft w:val="0"/>
                                  <w:marRight w:val="0"/>
                                  <w:marTop w:val="0"/>
                                  <w:marBottom w:val="0"/>
                                  <w:divBdr>
                                    <w:top w:val="single" w:sz="2" w:space="0" w:color="E3E3E3"/>
                                    <w:left w:val="single" w:sz="2" w:space="0" w:color="E3E3E3"/>
                                    <w:bottom w:val="single" w:sz="2" w:space="0" w:color="E3E3E3"/>
                                    <w:right w:val="single" w:sz="2" w:space="0" w:color="E3E3E3"/>
                                  </w:divBdr>
                                  <w:divsChild>
                                    <w:div w:id="1830824817">
                                      <w:marLeft w:val="0"/>
                                      <w:marRight w:val="0"/>
                                      <w:marTop w:val="0"/>
                                      <w:marBottom w:val="0"/>
                                      <w:divBdr>
                                        <w:top w:val="single" w:sz="2" w:space="0" w:color="E3E3E3"/>
                                        <w:left w:val="single" w:sz="2" w:space="0" w:color="E3E3E3"/>
                                        <w:bottom w:val="single" w:sz="2" w:space="0" w:color="E3E3E3"/>
                                        <w:right w:val="single" w:sz="2" w:space="0" w:color="E3E3E3"/>
                                      </w:divBdr>
                                      <w:divsChild>
                                        <w:div w:id="936912424">
                                          <w:marLeft w:val="0"/>
                                          <w:marRight w:val="0"/>
                                          <w:marTop w:val="0"/>
                                          <w:marBottom w:val="0"/>
                                          <w:divBdr>
                                            <w:top w:val="single" w:sz="2" w:space="0" w:color="E3E3E3"/>
                                            <w:left w:val="single" w:sz="2" w:space="0" w:color="E3E3E3"/>
                                            <w:bottom w:val="single" w:sz="2" w:space="0" w:color="E3E3E3"/>
                                            <w:right w:val="single" w:sz="2" w:space="0" w:color="E3E3E3"/>
                                          </w:divBdr>
                                          <w:divsChild>
                                            <w:div w:id="469978786">
                                              <w:marLeft w:val="0"/>
                                              <w:marRight w:val="0"/>
                                              <w:marTop w:val="0"/>
                                              <w:marBottom w:val="0"/>
                                              <w:divBdr>
                                                <w:top w:val="single" w:sz="2" w:space="0" w:color="E3E3E3"/>
                                                <w:left w:val="single" w:sz="2" w:space="0" w:color="E3E3E3"/>
                                                <w:bottom w:val="single" w:sz="2" w:space="0" w:color="E3E3E3"/>
                                                <w:right w:val="single" w:sz="2" w:space="0" w:color="E3E3E3"/>
                                              </w:divBdr>
                                              <w:divsChild>
                                                <w:div w:id="1546915932">
                                                  <w:marLeft w:val="0"/>
                                                  <w:marRight w:val="0"/>
                                                  <w:marTop w:val="0"/>
                                                  <w:marBottom w:val="0"/>
                                                  <w:divBdr>
                                                    <w:top w:val="single" w:sz="2" w:space="0" w:color="E3E3E3"/>
                                                    <w:left w:val="single" w:sz="2" w:space="0" w:color="E3E3E3"/>
                                                    <w:bottom w:val="single" w:sz="2" w:space="0" w:color="E3E3E3"/>
                                                    <w:right w:val="single" w:sz="2" w:space="0" w:color="E3E3E3"/>
                                                  </w:divBdr>
                                                  <w:divsChild>
                                                    <w:div w:id="1979609455">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sChild>
    </w:div>
    <w:div w:id="734667924">
      <w:bodyDiv w:val="1"/>
      <w:marLeft w:val="0"/>
      <w:marRight w:val="0"/>
      <w:marTop w:val="0"/>
      <w:marBottom w:val="0"/>
      <w:divBdr>
        <w:top w:val="none" w:sz="0" w:space="0" w:color="auto"/>
        <w:left w:val="none" w:sz="0" w:space="0" w:color="auto"/>
        <w:bottom w:val="none" w:sz="0" w:space="0" w:color="auto"/>
        <w:right w:val="none" w:sz="0" w:space="0" w:color="auto"/>
      </w:divBdr>
    </w:div>
    <w:div w:id="743142212">
      <w:bodyDiv w:val="1"/>
      <w:marLeft w:val="0"/>
      <w:marRight w:val="0"/>
      <w:marTop w:val="0"/>
      <w:marBottom w:val="0"/>
      <w:divBdr>
        <w:top w:val="none" w:sz="0" w:space="0" w:color="auto"/>
        <w:left w:val="none" w:sz="0" w:space="0" w:color="auto"/>
        <w:bottom w:val="none" w:sz="0" w:space="0" w:color="auto"/>
        <w:right w:val="none" w:sz="0" w:space="0" w:color="auto"/>
      </w:divBdr>
    </w:div>
    <w:div w:id="865294550">
      <w:bodyDiv w:val="1"/>
      <w:marLeft w:val="0"/>
      <w:marRight w:val="0"/>
      <w:marTop w:val="0"/>
      <w:marBottom w:val="0"/>
      <w:divBdr>
        <w:top w:val="none" w:sz="0" w:space="0" w:color="auto"/>
        <w:left w:val="none" w:sz="0" w:space="0" w:color="auto"/>
        <w:bottom w:val="none" w:sz="0" w:space="0" w:color="auto"/>
        <w:right w:val="none" w:sz="0" w:space="0" w:color="auto"/>
      </w:divBdr>
    </w:div>
    <w:div w:id="871458537">
      <w:bodyDiv w:val="1"/>
      <w:marLeft w:val="0"/>
      <w:marRight w:val="0"/>
      <w:marTop w:val="0"/>
      <w:marBottom w:val="0"/>
      <w:divBdr>
        <w:top w:val="none" w:sz="0" w:space="0" w:color="auto"/>
        <w:left w:val="none" w:sz="0" w:space="0" w:color="auto"/>
        <w:bottom w:val="none" w:sz="0" w:space="0" w:color="auto"/>
        <w:right w:val="none" w:sz="0" w:space="0" w:color="auto"/>
      </w:divBdr>
    </w:div>
    <w:div w:id="893736424">
      <w:bodyDiv w:val="1"/>
      <w:marLeft w:val="0"/>
      <w:marRight w:val="0"/>
      <w:marTop w:val="0"/>
      <w:marBottom w:val="0"/>
      <w:divBdr>
        <w:top w:val="none" w:sz="0" w:space="0" w:color="auto"/>
        <w:left w:val="none" w:sz="0" w:space="0" w:color="auto"/>
        <w:bottom w:val="none" w:sz="0" w:space="0" w:color="auto"/>
        <w:right w:val="none" w:sz="0" w:space="0" w:color="auto"/>
      </w:divBdr>
    </w:div>
    <w:div w:id="1078555861">
      <w:bodyDiv w:val="1"/>
      <w:marLeft w:val="0"/>
      <w:marRight w:val="0"/>
      <w:marTop w:val="0"/>
      <w:marBottom w:val="0"/>
      <w:divBdr>
        <w:top w:val="none" w:sz="0" w:space="0" w:color="auto"/>
        <w:left w:val="none" w:sz="0" w:space="0" w:color="auto"/>
        <w:bottom w:val="none" w:sz="0" w:space="0" w:color="auto"/>
        <w:right w:val="none" w:sz="0" w:space="0" w:color="auto"/>
      </w:divBdr>
      <w:divsChild>
        <w:div w:id="1482306378">
          <w:marLeft w:val="0"/>
          <w:marRight w:val="0"/>
          <w:marTop w:val="0"/>
          <w:marBottom w:val="0"/>
          <w:divBdr>
            <w:top w:val="none" w:sz="0" w:space="0" w:color="auto"/>
            <w:left w:val="none" w:sz="0" w:space="0" w:color="auto"/>
            <w:bottom w:val="none" w:sz="0" w:space="0" w:color="auto"/>
            <w:right w:val="none" w:sz="0" w:space="0" w:color="auto"/>
          </w:divBdr>
          <w:divsChild>
            <w:div w:id="1980261509">
              <w:marLeft w:val="0"/>
              <w:marRight w:val="0"/>
              <w:marTop w:val="100"/>
              <w:marBottom w:val="100"/>
              <w:divBdr>
                <w:top w:val="single" w:sz="2" w:space="0" w:color="E3E3E3"/>
                <w:left w:val="single" w:sz="2" w:space="0" w:color="E3E3E3"/>
                <w:bottom w:val="single" w:sz="2" w:space="0" w:color="E3E3E3"/>
                <w:right w:val="single" w:sz="2" w:space="0" w:color="E3E3E3"/>
              </w:divBdr>
              <w:divsChild>
                <w:div w:id="1574925276">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 w:id="1682582622">
          <w:marLeft w:val="0"/>
          <w:marRight w:val="0"/>
          <w:marTop w:val="0"/>
          <w:marBottom w:val="0"/>
          <w:divBdr>
            <w:top w:val="single" w:sz="2" w:space="0" w:color="E3E3E3"/>
            <w:left w:val="single" w:sz="2" w:space="0" w:color="E3E3E3"/>
            <w:bottom w:val="single" w:sz="2" w:space="0" w:color="E3E3E3"/>
            <w:right w:val="single" w:sz="2" w:space="0" w:color="E3E3E3"/>
          </w:divBdr>
          <w:divsChild>
            <w:div w:id="1988700566">
              <w:marLeft w:val="0"/>
              <w:marRight w:val="0"/>
              <w:marTop w:val="0"/>
              <w:marBottom w:val="0"/>
              <w:divBdr>
                <w:top w:val="single" w:sz="2" w:space="0" w:color="E3E3E3"/>
                <w:left w:val="single" w:sz="2" w:space="0" w:color="E3E3E3"/>
                <w:bottom w:val="single" w:sz="2" w:space="0" w:color="E3E3E3"/>
                <w:right w:val="single" w:sz="2" w:space="0" w:color="E3E3E3"/>
              </w:divBdr>
              <w:divsChild>
                <w:div w:id="91363069">
                  <w:marLeft w:val="0"/>
                  <w:marRight w:val="0"/>
                  <w:marTop w:val="0"/>
                  <w:marBottom w:val="0"/>
                  <w:divBdr>
                    <w:top w:val="single" w:sz="2" w:space="0" w:color="E3E3E3"/>
                    <w:left w:val="single" w:sz="2" w:space="0" w:color="E3E3E3"/>
                    <w:bottom w:val="single" w:sz="2" w:space="0" w:color="E3E3E3"/>
                    <w:right w:val="single" w:sz="2" w:space="0" w:color="E3E3E3"/>
                  </w:divBdr>
                  <w:divsChild>
                    <w:div w:id="1990862661">
                      <w:marLeft w:val="0"/>
                      <w:marRight w:val="0"/>
                      <w:marTop w:val="0"/>
                      <w:marBottom w:val="0"/>
                      <w:divBdr>
                        <w:top w:val="single" w:sz="2" w:space="0" w:color="E3E3E3"/>
                        <w:left w:val="single" w:sz="2" w:space="0" w:color="E3E3E3"/>
                        <w:bottom w:val="single" w:sz="2" w:space="0" w:color="E3E3E3"/>
                        <w:right w:val="single" w:sz="2" w:space="0" w:color="E3E3E3"/>
                      </w:divBdr>
                      <w:divsChild>
                        <w:div w:id="1323047153">
                          <w:marLeft w:val="0"/>
                          <w:marRight w:val="0"/>
                          <w:marTop w:val="0"/>
                          <w:marBottom w:val="0"/>
                          <w:divBdr>
                            <w:top w:val="single" w:sz="2" w:space="0" w:color="E3E3E3"/>
                            <w:left w:val="single" w:sz="2" w:space="0" w:color="E3E3E3"/>
                            <w:bottom w:val="single" w:sz="2" w:space="31" w:color="E3E3E3"/>
                            <w:right w:val="single" w:sz="2" w:space="0" w:color="E3E3E3"/>
                          </w:divBdr>
                          <w:divsChild>
                            <w:div w:id="369064554">
                              <w:marLeft w:val="0"/>
                              <w:marRight w:val="0"/>
                              <w:marTop w:val="0"/>
                              <w:marBottom w:val="0"/>
                              <w:divBdr>
                                <w:top w:val="single" w:sz="2" w:space="0" w:color="E3E3E3"/>
                                <w:left w:val="single" w:sz="2" w:space="0" w:color="E3E3E3"/>
                                <w:bottom w:val="single" w:sz="2" w:space="0" w:color="E3E3E3"/>
                                <w:right w:val="single" w:sz="2" w:space="0" w:color="E3E3E3"/>
                              </w:divBdr>
                              <w:divsChild>
                                <w:div w:id="272635763">
                                  <w:marLeft w:val="0"/>
                                  <w:marRight w:val="0"/>
                                  <w:marTop w:val="100"/>
                                  <w:marBottom w:val="100"/>
                                  <w:divBdr>
                                    <w:top w:val="single" w:sz="2" w:space="0" w:color="E3E3E3"/>
                                    <w:left w:val="single" w:sz="2" w:space="0" w:color="E3E3E3"/>
                                    <w:bottom w:val="single" w:sz="2" w:space="0" w:color="E3E3E3"/>
                                    <w:right w:val="single" w:sz="2" w:space="0" w:color="E3E3E3"/>
                                  </w:divBdr>
                                  <w:divsChild>
                                    <w:div w:id="977144199">
                                      <w:marLeft w:val="0"/>
                                      <w:marRight w:val="0"/>
                                      <w:marTop w:val="0"/>
                                      <w:marBottom w:val="0"/>
                                      <w:divBdr>
                                        <w:top w:val="single" w:sz="2" w:space="0" w:color="E3E3E3"/>
                                        <w:left w:val="single" w:sz="2" w:space="0" w:color="E3E3E3"/>
                                        <w:bottom w:val="single" w:sz="2" w:space="0" w:color="E3E3E3"/>
                                        <w:right w:val="single" w:sz="2" w:space="0" w:color="E3E3E3"/>
                                      </w:divBdr>
                                      <w:divsChild>
                                        <w:div w:id="1112280467">
                                          <w:marLeft w:val="0"/>
                                          <w:marRight w:val="0"/>
                                          <w:marTop w:val="0"/>
                                          <w:marBottom w:val="0"/>
                                          <w:divBdr>
                                            <w:top w:val="single" w:sz="2" w:space="0" w:color="E3E3E3"/>
                                            <w:left w:val="single" w:sz="2" w:space="0" w:color="E3E3E3"/>
                                            <w:bottom w:val="single" w:sz="2" w:space="0" w:color="E3E3E3"/>
                                            <w:right w:val="single" w:sz="2" w:space="0" w:color="E3E3E3"/>
                                          </w:divBdr>
                                          <w:divsChild>
                                            <w:div w:id="156893826">
                                              <w:marLeft w:val="0"/>
                                              <w:marRight w:val="0"/>
                                              <w:marTop w:val="0"/>
                                              <w:marBottom w:val="0"/>
                                              <w:divBdr>
                                                <w:top w:val="single" w:sz="2" w:space="0" w:color="E3E3E3"/>
                                                <w:left w:val="single" w:sz="2" w:space="0" w:color="E3E3E3"/>
                                                <w:bottom w:val="single" w:sz="2" w:space="0" w:color="E3E3E3"/>
                                                <w:right w:val="single" w:sz="2" w:space="0" w:color="E3E3E3"/>
                                              </w:divBdr>
                                              <w:divsChild>
                                                <w:div w:id="568270730">
                                                  <w:marLeft w:val="0"/>
                                                  <w:marRight w:val="0"/>
                                                  <w:marTop w:val="0"/>
                                                  <w:marBottom w:val="0"/>
                                                  <w:divBdr>
                                                    <w:top w:val="single" w:sz="2" w:space="0" w:color="E3E3E3"/>
                                                    <w:left w:val="single" w:sz="2" w:space="0" w:color="E3E3E3"/>
                                                    <w:bottom w:val="single" w:sz="2" w:space="0" w:color="E3E3E3"/>
                                                    <w:right w:val="single" w:sz="2" w:space="0" w:color="E3E3E3"/>
                                                  </w:divBdr>
                                                  <w:divsChild>
                                                    <w:div w:id="1236864385">
                                                      <w:marLeft w:val="0"/>
                                                      <w:marRight w:val="0"/>
                                                      <w:marTop w:val="0"/>
                                                      <w:marBottom w:val="0"/>
                                                      <w:divBdr>
                                                        <w:top w:val="single" w:sz="2" w:space="0" w:color="E3E3E3"/>
                                                        <w:left w:val="single" w:sz="2" w:space="0" w:color="E3E3E3"/>
                                                        <w:bottom w:val="single" w:sz="2" w:space="0" w:color="E3E3E3"/>
                                                        <w:right w:val="single" w:sz="2" w:space="0" w:color="E3E3E3"/>
                                                      </w:divBdr>
                                                      <w:divsChild>
                                                        <w:div w:id="835221928">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sChild>
        </w:div>
      </w:divsChild>
    </w:div>
    <w:div w:id="1090931289">
      <w:bodyDiv w:val="1"/>
      <w:marLeft w:val="0"/>
      <w:marRight w:val="0"/>
      <w:marTop w:val="0"/>
      <w:marBottom w:val="0"/>
      <w:divBdr>
        <w:top w:val="none" w:sz="0" w:space="0" w:color="auto"/>
        <w:left w:val="none" w:sz="0" w:space="0" w:color="auto"/>
        <w:bottom w:val="none" w:sz="0" w:space="0" w:color="auto"/>
        <w:right w:val="none" w:sz="0" w:space="0" w:color="auto"/>
      </w:divBdr>
      <w:divsChild>
        <w:div w:id="932008947">
          <w:marLeft w:val="0"/>
          <w:marRight w:val="0"/>
          <w:marTop w:val="0"/>
          <w:marBottom w:val="0"/>
          <w:divBdr>
            <w:top w:val="none" w:sz="0" w:space="0" w:color="auto"/>
            <w:left w:val="none" w:sz="0" w:space="0" w:color="auto"/>
            <w:bottom w:val="none" w:sz="0" w:space="0" w:color="auto"/>
            <w:right w:val="none" w:sz="0" w:space="0" w:color="auto"/>
          </w:divBdr>
        </w:div>
        <w:div w:id="2127697248">
          <w:marLeft w:val="0"/>
          <w:marRight w:val="0"/>
          <w:marTop w:val="0"/>
          <w:marBottom w:val="0"/>
          <w:divBdr>
            <w:top w:val="single" w:sz="2" w:space="0" w:color="E3E3E3"/>
            <w:left w:val="single" w:sz="2" w:space="0" w:color="E3E3E3"/>
            <w:bottom w:val="single" w:sz="2" w:space="0" w:color="E3E3E3"/>
            <w:right w:val="single" w:sz="2" w:space="0" w:color="E3E3E3"/>
          </w:divBdr>
          <w:divsChild>
            <w:div w:id="1892378307">
              <w:marLeft w:val="0"/>
              <w:marRight w:val="0"/>
              <w:marTop w:val="0"/>
              <w:marBottom w:val="0"/>
              <w:divBdr>
                <w:top w:val="single" w:sz="2" w:space="0" w:color="E3E3E3"/>
                <w:left w:val="single" w:sz="2" w:space="0" w:color="E3E3E3"/>
                <w:bottom w:val="single" w:sz="2" w:space="0" w:color="E3E3E3"/>
                <w:right w:val="single" w:sz="2" w:space="0" w:color="E3E3E3"/>
              </w:divBdr>
              <w:divsChild>
                <w:div w:id="330521656">
                  <w:marLeft w:val="0"/>
                  <w:marRight w:val="0"/>
                  <w:marTop w:val="0"/>
                  <w:marBottom w:val="0"/>
                  <w:divBdr>
                    <w:top w:val="single" w:sz="2" w:space="0" w:color="E3E3E3"/>
                    <w:left w:val="single" w:sz="2" w:space="0" w:color="E3E3E3"/>
                    <w:bottom w:val="single" w:sz="2" w:space="0" w:color="E3E3E3"/>
                    <w:right w:val="single" w:sz="2" w:space="0" w:color="E3E3E3"/>
                  </w:divBdr>
                  <w:divsChild>
                    <w:div w:id="902063642">
                      <w:marLeft w:val="0"/>
                      <w:marRight w:val="0"/>
                      <w:marTop w:val="0"/>
                      <w:marBottom w:val="0"/>
                      <w:divBdr>
                        <w:top w:val="single" w:sz="2" w:space="0" w:color="E3E3E3"/>
                        <w:left w:val="single" w:sz="2" w:space="0" w:color="E3E3E3"/>
                        <w:bottom w:val="single" w:sz="2" w:space="0" w:color="E3E3E3"/>
                        <w:right w:val="single" w:sz="2" w:space="0" w:color="E3E3E3"/>
                      </w:divBdr>
                      <w:divsChild>
                        <w:div w:id="1062679567">
                          <w:marLeft w:val="0"/>
                          <w:marRight w:val="0"/>
                          <w:marTop w:val="0"/>
                          <w:marBottom w:val="0"/>
                          <w:divBdr>
                            <w:top w:val="single" w:sz="2" w:space="0" w:color="E3E3E3"/>
                            <w:left w:val="single" w:sz="2" w:space="0" w:color="E3E3E3"/>
                            <w:bottom w:val="single" w:sz="2" w:space="0" w:color="E3E3E3"/>
                            <w:right w:val="single" w:sz="2" w:space="0" w:color="E3E3E3"/>
                          </w:divBdr>
                          <w:divsChild>
                            <w:div w:id="357050406">
                              <w:marLeft w:val="0"/>
                              <w:marRight w:val="0"/>
                              <w:marTop w:val="100"/>
                              <w:marBottom w:val="100"/>
                              <w:divBdr>
                                <w:top w:val="single" w:sz="2" w:space="0" w:color="E3E3E3"/>
                                <w:left w:val="single" w:sz="2" w:space="0" w:color="E3E3E3"/>
                                <w:bottom w:val="single" w:sz="2" w:space="0" w:color="E3E3E3"/>
                                <w:right w:val="single" w:sz="2" w:space="0" w:color="E3E3E3"/>
                              </w:divBdr>
                              <w:divsChild>
                                <w:div w:id="1748965475">
                                  <w:marLeft w:val="0"/>
                                  <w:marRight w:val="0"/>
                                  <w:marTop w:val="0"/>
                                  <w:marBottom w:val="0"/>
                                  <w:divBdr>
                                    <w:top w:val="single" w:sz="2" w:space="0" w:color="E3E3E3"/>
                                    <w:left w:val="single" w:sz="2" w:space="0" w:color="E3E3E3"/>
                                    <w:bottom w:val="single" w:sz="2" w:space="0" w:color="E3E3E3"/>
                                    <w:right w:val="single" w:sz="2" w:space="0" w:color="E3E3E3"/>
                                  </w:divBdr>
                                  <w:divsChild>
                                    <w:div w:id="119957998">
                                      <w:marLeft w:val="0"/>
                                      <w:marRight w:val="0"/>
                                      <w:marTop w:val="0"/>
                                      <w:marBottom w:val="0"/>
                                      <w:divBdr>
                                        <w:top w:val="single" w:sz="2" w:space="0" w:color="E3E3E3"/>
                                        <w:left w:val="single" w:sz="2" w:space="0" w:color="E3E3E3"/>
                                        <w:bottom w:val="single" w:sz="2" w:space="0" w:color="E3E3E3"/>
                                        <w:right w:val="single" w:sz="2" w:space="0" w:color="E3E3E3"/>
                                      </w:divBdr>
                                      <w:divsChild>
                                        <w:div w:id="1548368410">
                                          <w:marLeft w:val="0"/>
                                          <w:marRight w:val="0"/>
                                          <w:marTop w:val="0"/>
                                          <w:marBottom w:val="0"/>
                                          <w:divBdr>
                                            <w:top w:val="single" w:sz="2" w:space="0" w:color="E3E3E3"/>
                                            <w:left w:val="single" w:sz="2" w:space="0" w:color="E3E3E3"/>
                                            <w:bottom w:val="single" w:sz="2" w:space="0" w:color="E3E3E3"/>
                                            <w:right w:val="single" w:sz="2" w:space="0" w:color="E3E3E3"/>
                                          </w:divBdr>
                                          <w:divsChild>
                                            <w:div w:id="283275861">
                                              <w:marLeft w:val="0"/>
                                              <w:marRight w:val="0"/>
                                              <w:marTop w:val="0"/>
                                              <w:marBottom w:val="0"/>
                                              <w:divBdr>
                                                <w:top w:val="single" w:sz="2" w:space="0" w:color="E3E3E3"/>
                                                <w:left w:val="single" w:sz="2" w:space="0" w:color="E3E3E3"/>
                                                <w:bottom w:val="single" w:sz="2" w:space="0" w:color="E3E3E3"/>
                                                <w:right w:val="single" w:sz="2" w:space="0" w:color="E3E3E3"/>
                                              </w:divBdr>
                                              <w:divsChild>
                                                <w:div w:id="348264707">
                                                  <w:marLeft w:val="0"/>
                                                  <w:marRight w:val="0"/>
                                                  <w:marTop w:val="0"/>
                                                  <w:marBottom w:val="0"/>
                                                  <w:divBdr>
                                                    <w:top w:val="single" w:sz="2" w:space="0" w:color="E3E3E3"/>
                                                    <w:left w:val="single" w:sz="2" w:space="0" w:color="E3E3E3"/>
                                                    <w:bottom w:val="single" w:sz="2" w:space="0" w:color="E3E3E3"/>
                                                    <w:right w:val="single" w:sz="2" w:space="0" w:color="E3E3E3"/>
                                                  </w:divBdr>
                                                  <w:divsChild>
                                                    <w:div w:id="1252621144">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sChild>
    </w:div>
    <w:div w:id="1096636911">
      <w:bodyDiv w:val="1"/>
      <w:marLeft w:val="0"/>
      <w:marRight w:val="0"/>
      <w:marTop w:val="0"/>
      <w:marBottom w:val="0"/>
      <w:divBdr>
        <w:top w:val="none" w:sz="0" w:space="0" w:color="auto"/>
        <w:left w:val="none" w:sz="0" w:space="0" w:color="auto"/>
        <w:bottom w:val="none" w:sz="0" w:space="0" w:color="auto"/>
        <w:right w:val="none" w:sz="0" w:space="0" w:color="auto"/>
      </w:divBdr>
    </w:div>
    <w:div w:id="1102147717">
      <w:bodyDiv w:val="1"/>
      <w:marLeft w:val="0"/>
      <w:marRight w:val="0"/>
      <w:marTop w:val="0"/>
      <w:marBottom w:val="0"/>
      <w:divBdr>
        <w:top w:val="none" w:sz="0" w:space="0" w:color="auto"/>
        <w:left w:val="none" w:sz="0" w:space="0" w:color="auto"/>
        <w:bottom w:val="none" w:sz="0" w:space="0" w:color="auto"/>
        <w:right w:val="none" w:sz="0" w:space="0" w:color="auto"/>
      </w:divBdr>
    </w:div>
    <w:div w:id="1107508759">
      <w:bodyDiv w:val="1"/>
      <w:marLeft w:val="0"/>
      <w:marRight w:val="0"/>
      <w:marTop w:val="0"/>
      <w:marBottom w:val="0"/>
      <w:divBdr>
        <w:top w:val="none" w:sz="0" w:space="0" w:color="auto"/>
        <w:left w:val="none" w:sz="0" w:space="0" w:color="auto"/>
        <w:bottom w:val="none" w:sz="0" w:space="0" w:color="auto"/>
        <w:right w:val="none" w:sz="0" w:space="0" w:color="auto"/>
      </w:divBdr>
      <w:divsChild>
        <w:div w:id="287784065">
          <w:marLeft w:val="0"/>
          <w:marRight w:val="0"/>
          <w:marTop w:val="0"/>
          <w:marBottom w:val="0"/>
          <w:divBdr>
            <w:top w:val="none" w:sz="0" w:space="0" w:color="auto"/>
            <w:left w:val="none" w:sz="0" w:space="0" w:color="auto"/>
            <w:bottom w:val="none" w:sz="0" w:space="0" w:color="auto"/>
            <w:right w:val="none" w:sz="0" w:space="0" w:color="auto"/>
          </w:divBdr>
          <w:divsChild>
            <w:div w:id="952976883">
              <w:marLeft w:val="0"/>
              <w:marRight w:val="0"/>
              <w:marTop w:val="0"/>
              <w:marBottom w:val="0"/>
              <w:divBdr>
                <w:top w:val="none" w:sz="0" w:space="0" w:color="auto"/>
                <w:left w:val="none" w:sz="0" w:space="0" w:color="auto"/>
                <w:bottom w:val="none" w:sz="0" w:space="0" w:color="auto"/>
                <w:right w:val="none" w:sz="0" w:space="0" w:color="auto"/>
              </w:divBdr>
              <w:divsChild>
                <w:div w:id="401299977">
                  <w:marLeft w:val="0"/>
                  <w:marRight w:val="0"/>
                  <w:marTop w:val="0"/>
                  <w:marBottom w:val="0"/>
                  <w:divBdr>
                    <w:top w:val="none" w:sz="0" w:space="0" w:color="auto"/>
                    <w:left w:val="none" w:sz="0" w:space="0" w:color="auto"/>
                    <w:bottom w:val="none" w:sz="0" w:space="0" w:color="auto"/>
                    <w:right w:val="none" w:sz="0" w:space="0" w:color="auto"/>
                  </w:divBdr>
                  <w:divsChild>
                    <w:div w:id="114210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33194127">
          <w:marLeft w:val="0"/>
          <w:marRight w:val="0"/>
          <w:marTop w:val="0"/>
          <w:marBottom w:val="0"/>
          <w:divBdr>
            <w:top w:val="none" w:sz="0" w:space="0" w:color="auto"/>
            <w:left w:val="none" w:sz="0" w:space="0" w:color="auto"/>
            <w:bottom w:val="none" w:sz="0" w:space="0" w:color="auto"/>
            <w:right w:val="none" w:sz="0" w:space="0" w:color="auto"/>
          </w:divBdr>
        </w:div>
      </w:divsChild>
    </w:div>
    <w:div w:id="1153640731">
      <w:bodyDiv w:val="1"/>
      <w:marLeft w:val="0"/>
      <w:marRight w:val="0"/>
      <w:marTop w:val="0"/>
      <w:marBottom w:val="0"/>
      <w:divBdr>
        <w:top w:val="none" w:sz="0" w:space="0" w:color="auto"/>
        <w:left w:val="none" w:sz="0" w:space="0" w:color="auto"/>
        <w:bottom w:val="none" w:sz="0" w:space="0" w:color="auto"/>
        <w:right w:val="none" w:sz="0" w:space="0" w:color="auto"/>
      </w:divBdr>
    </w:div>
    <w:div w:id="1206869678">
      <w:bodyDiv w:val="1"/>
      <w:marLeft w:val="0"/>
      <w:marRight w:val="0"/>
      <w:marTop w:val="0"/>
      <w:marBottom w:val="0"/>
      <w:divBdr>
        <w:top w:val="none" w:sz="0" w:space="0" w:color="auto"/>
        <w:left w:val="none" w:sz="0" w:space="0" w:color="auto"/>
        <w:bottom w:val="none" w:sz="0" w:space="0" w:color="auto"/>
        <w:right w:val="none" w:sz="0" w:space="0" w:color="auto"/>
      </w:divBdr>
    </w:div>
    <w:div w:id="1208027005">
      <w:bodyDiv w:val="1"/>
      <w:marLeft w:val="0"/>
      <w:marRight w:val="0"/>
      <w:marTop w:val="0"/>
      <w:marBottom w:val="0"/>
      <w:divBdr>
        <w:top w:val="none" w:sz="0" w:space="0" w:color="auto"/>
        <w:left w:val="none" w:sz="0" w:space="0" w:color="auto"/>
        <w:bottom w:val="none" w:sz="0" w:space="0" w:color="auto"/>
        <w:right w:val="none" w:sz="0" w:space="0" w:color="auto"/>
      </w:divBdr>
    </w:div>
    <w:div w:id="1246374691">
      <w:bodyDiv w:val="1"/>
      <w:marLeft w:val="0"/>
      <w:marRight w:val="0"/>
      <w:marTop w:val="0"/>
      <w:marBottom w:val="0"/>
      <w:divBdr>
        <w:top w:val="none" w:sz="0" w:space="0" w:color="auto"/>
        <w:left w:val="none" w:sz="0" w:space="0" w:color="auto"/>
        <w:bottom w:val="none" w:sz="0" w:space="0" w:color="auto"/>
        <w:right w:val="none" w:sz="0" w:space="0" w:color="auto"/>
      </w:divBdr>
    </w:div>
    <w:div w:id="1268007161">
      <w:bodyDiv w:val="1"/>
      <w:marLeft w:val="0"/>
      <w:marRight w:val="0"/>
      <w:marTop w:val="0"/>
      <w:marBottom w:val="0"/>
      <w:divBdr>
        <w:top w:val="none" w:sz="0" w:space="0" w:color="auto"/>
        <w:left w:val="none" w:sz="0" w:space="0" w:color="auto"/>
        <w:bottom w:val="none" w:sz="0" w:space="0" w:color="auto"/>
        <w:right w:val="none" w:sz="0" w:space="0" w:color="auto"/>
      </w:divBdr>
    </w:div>
    <w:div w:id="1311397296">
      <w:bodyDiv w:val="1"/>
      <w:marLeft w:val="0"/>
      <w:marRight w:val="0"/>
      <w:marTop w:val="0"/>
      <w:marBottom w:val="0"/>
      <w:divBdr>
        <w:top w:val="none" w:sz="0" w:space="0" w:color="auto"/>
        <w:left w:val="none" w:sz="0" w:space="0" w:color="auto"/>
        <w:bottom w:val="none" w:sz="0" w:space="0" w:color="auto"/>
        <w:right w:val="none" w:sz="0" w:space="0" w:color="auto"/>
      </w:divBdr>
    </w:div>
    <w:div w:id="1362560069">
      <w:bodyDiv w:val="1"/>
      <w:marLeft w:val="0"/>
      <w:marRight w:val="0"/>
      <w:marTop w:val="0"/>
      <w:marBottom w:val="0"/>
      <w:divBdr>
        <w:top w:val="none" w:sz="0" w:space="0" w:color="auto"/>
        <w:left w:val="none" w:sz="0" w:space="0" w:color="auto"/>
        <w:bottom w:val="none" w:sz="0" w:space="0" w:color="auto"/>
        <w:right w:val="none" w:sz="0" w:space="0" w:color="auto"/>
      </w:divBdr>
    </w:div>
    <w:div w:id="1382443239">
      <w:bodyDiv w:val="1"/>
      <w:marLeft w:val="0"/>
      <w:marRight w:val="0"/>
      <w:marTop w:val="0"/>
      <w:marBottom w:val="0"/>
      <w:divBdr>
        <w:top w:val="none" w:sz="0" w:space="0" w:color="auto"/>
        <w:left w:val="none" w:sz="0" w:space="0" w:color="auto"/>
        <w:bottom w:val="none" w:sz="0" w:space="0" w:color="auto"/>
        <w:right w:val="none" w:sz="0" w:space="0" w:color="auto"/>
      </w:divBdr>
    </w:div>
    <w:div w:id="1421757764">
      <w:bodyDiv w:val="1"/>
      <w:marLeft w:val="0"/>
      <w:marRight w:val="0"/>
      <w:marTop w:val="0"/>
      <w:marBottom w:val="0"/>
      <w:divBdr>
        <w:top w:val="none" w:sz="0" w:space="0" w:color="auto"/>
        <w:left w:val="none" w:sz="0" w:space="0" w:color="auto"/>
        <w:bottom w:val="none" w:sz="0" w:space="0" w:color="auto"/>
        <w:right w:val="none" w:sz="0" w:space="0" w:color="auto"/>
      </w:divBdr>
    </w:div>
    <w:div w:id="1422146992">
      <w:bodyDiv w:val="1"/>
      <w:marLeft w:val="0"/>
      <w:marRight w:val="0"/>
      <w:marTop w:val="0"/>
      <w:marBottom w:val="0"/>
      <w:divBdr>
        <w:top w:val="none" w:sz="0" w:space="0" w:color="auto"/>
        <w:left w:val="none" w:sz="0" w:space="0" w:color="auto"/>
        <w:bottom w:val="none" w:sz="0" w:space="0" w:color="auto"/>
        <w:right w:val="none" w:sz="0" w:space="0" w:color="auto"/>
      </w:divBdr>
    </w:div>
    <w:div w:id="1438058423">
      <w:bodyDiv w:val="1"/>
      <w:marLeft w:val="0"/>
      <w:marRight w:val="0"/>
      <w:marTop w:val="0"/>
      <w:marBottom w:val="0"/>
      <w:divBdr>
        <w:top w:val="none" w:sz="0" w:space="0" w:color="auto"/>
        <w:left w:val="none" w:sz="0" w:space="0" w:color="auto"/>
        <w:bottom w:val="none" w:sz="0" w:space="0" w:color="auto"/>
        <w:right w:val="none" w:sz="0" w:space="0" w:color="auto"/>
      </w:divBdr>
      <w:divsChild>
        <w:div w:id="852306673">
          <w:marLeft w:val="0"/>
          <w:marRight w:val="0"/>
          <w:marTop w:val="0"/>
          <w:marBottom w:val="0"/>
          <w:divBdr>
            <w:top w:val="none" w:sz="0" w:space="0" w:color="auto"/>
            <w:left w:val="none" w:sz="0" w:space="0" w:color="auto"/>
            <w:bottom w:val="none" w:sz="0" w:space="0" w:color="auto"/>
            <w:right w:val="none" w:sz="0" w:space="0" w:color="auto"/>
          </w:divBdr>
        </w:div>
        <w:div w:id="1088190051">
          <w:marLeft w:val="0"/>
          <w:marRight w:val="0"/>
          <w:marTop w:val="0"/>
          <w:marBottom w:val="0"/>
          <w:divBdr>
            <w:top w:val="none" w:sz="0" w:space="0" w:color="auto"/>
            <w:left w:val="none" w:sz="0" w:space="0" w:color="auto"/>
            <w:bottom w:val="none" w:sz="0" w:space="0" w:color="auto"/>
            <w:right w:val="none" w:sz="0" w:space="0" w:color="auto"/>
          </w:divBdr>
          <w:divsChild>
            <w:div w:id="1167867810">
              <w:marLeft w:val="0"/>
              <w:marRight w:val="0"/>
              <w:marTop w:val="0"/>
              <w:marBottom w:val="0"/>
              <w:divBdr>
                <w:top w:val="none" w:sz="0" w:space="0" w:color="auto"/>
                <w:left w:val="none" w:sz="0" w:space="0" w:color="auto"/>
                <w:bottom w:val="none" w:sz="0" w:space="0" w:color="auto"/>
                <w:right w:val="none" w:sz="0" w:space="0" w:color="auto"/>
              </w:divBdr>
              <w:divsChild>
                <w:div w:id="39518393">
                  <w:marLeft w:val="0"/>
                  <w:marRight w:val="0"/>
                  <w:marTop w:val="0"/>
                  <w:marBottom w:val="0"/>
                  <w:divBdr>
                    <w:top w:val="none" w:sz="0" w:space="0" w:color="auto"/>
                    <w:left w:val="none" w:sz="0" w:space="0" w:color="auto"/>
                    <w:bottom w:val="none" w:sz="0" w:space="0" w:color="auto"/>
                    <w:right w:val="none" w:sz="0" w:space="0" w:color="auto"/>
                  </w:divBdr>
                  <w:divsChild>
                    <w:div w:id="17032901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97977356">
      <w:bodyDiv w:val="1"/>
      <w:marLeft w:val="0"/>
      <w:marRight w:val="0"/>
      <w:marTop w:val="0"/>
      <w:marBottom w:val="0"/>
      <w:divBdr>
        <w:top w:val="none" w:sz="0" w:space="0" w:color="auto"/>
        <w:left w:val="none" w:sz="0" w:space="0" w:color="auto"/>
        <w:bottom w:val="none" w:sz="0" w:space="0" w:color="auto"/>
        <w:right w:val="none" w:sz="0" w:space="0" w:color="auto"/>
      </w:divBdr>
    </w:div>
    <w:div w:id="1660688749">
      <w:bodyDiv w:val="1"/>
      <w:marLeft w:val="0"/>
      <w:marRight w:val="0"/>
      <w:marTop w:val="0"/>
      <w:marBottom w:val="0"/>
      <w:divBdr>
        <w:top w:val="none" w:sz="0" w:space="0" w:color="auto"/>
        <w:left w:val="none" w:sz="0" w:space="0" w:color="auto"/>
        <w:bottom w:val="none" w:sz="0" w:space="0" w:color="auto"/>
        <w:right w:val="none" w:sz="0" w:space="0" w:color="auto"/>
      </w:divBdr>
    </w:div>
    <w:div w:id="1693602971">
      <w:bodyDiv w:val="1"/>
      <w:marLeft w:val="0"/>
      <w:marRight w:val="0"/>
      <w:marTop w:val="0"/>
      <w:marBottom w:val="0"/>
      <w:divBdr>
        <w:top w:val="none" w:sz="0" w:space="0" w:color="auto"/>
        <w:left w:val="none" w:sz="0" w:space="0" w:color="auto"/>
        <w:bottom w:val="none" w:sz="0" w:space="0" w:color="auto"/>
        <w:right w:val="none" w:sz="0" w:space="0" w:color="auto"/>
      </w:divBdr>
    </w:div>
    <w:div w:id="1710110064">
      <w:bodyDiv w:val="1"/>
      <w:marLeft w:val="0"/>
      <w:marRight w:val="0"/>
      <w:marTop w:val="0"/>
      <w:marBottom w:val="0"/>
      <w:divBdr>
        <w:top w:val="none" w:sz="0" w:space="0" w:color="auto"/>
        <w:left w:val="none" w:sz="0" w:space="0" w:color="auto"/>
        <w:bottom w:val="none" w:sz="0" w:space="0" w:color="auto"/>
        <w:right w:val="none" w:sz="0" w:space="0" w:color="auto"/>
      </w:divBdr>
    </w:div>
    <w:div w:id="1737361432">
      <w:bodyDiv w:val="1"/>
      <w:marLeft w:val="0"/>
      <w:marRight w:val="0"/>
      <w:marTop w:val="0"/>
      <w:marBottom w:val="0"/>
      <w:divBdr>
        <w:top w:val="none" w:sz="0" w:space="0" w:color="auto"/>
        <w:left w:val="none" w:sz="0" w:space="0" w:color="auto"/>
        <w:bottom w:val="none" w:sz="0" w:space="0" w:color="auto"/>
        <w:right w:val="none" w:sz="0" w:space="0" w:color="auto"/>
      </w:divBdr>
    </w:div>
    <w:div w:id="1761372990">
      <w:bodyDiv w:val="1"/>
      <w:marLeft w:val="0"/>
      <w:marRight w:val="0"/>
      <w:marTop w:val="0"/>
      <w:marBottom w:val="0"/>
      <w:divBdr>
        <w:top w:val="none" w:sz="0" w:space="0" w:color="auto"/>
        <w:left w:val="none" w:sz="0" w:space="0" w:color="auto"/>
        <w:bottom w:val="none" w:sz="0" w:space="0" w:color="auto"/>
        <w:right w:val="none" w:sz="0" w:space="0" w:color="auto"/>
      </w:divBdr>
    </w:div>
    <w:div w:id="1812937336">
      <w:bodyDiv w:val="1"/>
      <w:marLeft w:val="0"/>
      <w:marRight w:val="0"/>
      <w:marTop w:val="0"/>
      <w:marBottom w:val="0"/>
      <w:divBdr>
        <w:top w:val="none" w:sz="0" w:space="0" w:color="auto"/>
        <w:left w:val="none" w:sz="0" w:space="0" w:color="auto"/>
        <w:bottom w:val="none" w:sz="0" w:space="0" w:color="auto"/>
        <w:right w:val="none" w:sz="0" w:space="0" w:color="auto"/>
      </w:divBdr>
    </w:div>
    <w:div w:id="1822111124">
      <w:bodyDiv w:val="1"/>
      <w:marLeft w:val="0"/>
      <w:marRight w:val="0"/>
      <w:marTop w:val="0"/>
      <w:marBottom w:val="0"/>
      <w:divBdr>
        <w:top w:val="none" w:sz="0" w:space="0" w:color="auto"/>
        <w:left w:val="none" w:sz="0" w:space="0" w:color="auto"/>
        <w:bottom w:val="none" w:sz="0" w:space="0" w:color="auto"/>
        <w:right w:val="none" w:sz="0" w:space="0" w:color="auto"/>
      </w:divBdr>
    </w:div>
    <w:div w:id="1893078537">
      <w:bodyDiv w:val="1"/>
      <w:marLeft w:val="0"/>
      <w:marRight w:val="0"/>
      <w:marTop w:val="0"/>
      <w:marBottom w:val="0"/>
      <w:divBdr>
        <w:top w:val="none" w:sz="0" w:space="0" w:color="auto"/>
        <w:left w:val="none" w:sz="0" w:space="0" w:color="auto"/>
        <w:bottom w:val="none" w:sz="0" w:space="0" w:color="auto"/>
        <w:right w:val="none" w:sz="0" w:space="0" w:color="auto"/>
      </w:divBdr>
    </w:div>
    <w:div w:id="1940790736">
      <w:bodyDiv w:val="1"/>
      <w:marLeft w:val="0"/>
      <w:marRight w:val="0"/>
      <w:marTop w:val="0"/>
      <w:marBottom w:val="0"/>
      <w:divBdr>
        <w:top w:val="none" w:sz="0" w:space="0" w:color="auto"/>
        <w:left w:val="none" w:sz="0" w:space="0" w:color="auto"/>
        <w:bottom w:val="none" w:sz="0" w:space="0" w:color="auto"/>
        <w:right w:val="none" w:sz="0" w:space="0" w:color="auto"/>
      </w:divBdr>
    </w:div>
    <w:div w:id="2035954056">
      <w:bodyDiv w:val="1"/>
      <w:marLeft w:val="0"/>
      <w:marRight w:val="0"/>
      <w:marTop w:val="0"/>
      <w:marBottom w:val="0"/>
      <w:divBdr>
        <w:top w:val="none" w:sz="0" w:space="0" w:color="auto"/>
        <w:left w:val="none" w:sz="0" w:space="0" w:color="auto"/>
        <w:bottom w:val="none" w:sz="0" w:space="0" w:color="auto"/>
        <w:right w:val="none" w:sz="0" w:space="0" w:color="auto"/>
      </w:divBdr>
    </w:div>
    <w:div w:id="2064478581">
      <w:bodyDiv w:val="1"/>
      <w:marLeft w:val="0"/>
      <w:marRight w:val="0"/>
      <w:marTop w:val="0"/>
      <w:marBottom w:val="0"/>
      <w:divBdr>
        <w:top w:val="none" w:sz="0" w:space="0" w:color="auto"/>
        <w:left w:val="none" w:sz="0" w:space="0" w:color="auto"/>
        <w:bottom w:val="none" w:sz="0" w:space="0" w:color="auto"/>
        <w:right w:val="none" w:sz="0" w:space="0" w:color="auto"/>
      </w:divBdr>
      <w:divsChild>
        <w:div w:id="236476545">
          <w:marLeft w:val="0"/>
          <w:marRight w:val="0"/>
          <w:marTop w:val="0"/>
          <w:marBottom w:val="0"/>
          <w:divBdr>
            <w:top w:val="single" w:sz="2" w:space="0" w:color="E3E3E3"/>
            <w:left w:val="single" w:sz="2" w:space="0" w:color="E3E3E3"/>
            <w:bottom w:val="single" w:sz="2" w:space="0" w:color="E3E3E3"/>
            <w:right w:val="single" w:sz="2" w:space="0" w:color="E3E3E3"/>
          </w:divBdr>
          <w:divsChild>
            <w:div w:id="445588353">
              <w:marLeft w:val="0"/>
              <w:marRight w:val="0"/>
              <w:marTop w:val="0"/>
              <w:marBottom w:val="0"/>
              <w:divBdr>
                <w:top w:val="single" w:sz="2" w:space="0" w:color="E3E3E3"/>
                <w:left w:val="single" w:sz="2" w:space="0" w:color="E3E3E3"/>
                <w:bottom w:val="single" w:sz="2" w:space="0" w:color="E3E3E3"/>
                <w:right w:val="single" w:sz="2" w:space="0" w:color="E3E3E3"/>
              </w:divBdr>
              <w:divsChild>
                <w:div w:id="1472558242">
                  <w:marLeft w:val="0"/>
                  <w:marRight w:val="0"/>
                  <w:marTop w:val="0"/>
                  <w:marBottom w:val="0"/>
                  <w:divBdr>
                    <w:top w:val="single" w:sz="2" w:space="0" w:color="E3E3E3"/>
                    <w:left w:val="single" w:sz="2" w:space="0" w:color="E3E3E3"/>
                    <w:bottom w:val="single" w:sz="2" w:space="0" w:color="E3E3E3"/>
                    <w:right w:val="single" w:sz="2" w:space="0" w:color="E3E3E3"/>
                  </w:divBdr>
                  <w:divsChild>
                    <w:div w:id="794524770">
                      <w:marLeft w:val="0"/>
                      <w:marRight w:val="0"/>
                      <w:marTop w:val="0"/>
                      <w:marBottom w:val="0"/>
                      <w:divBdr>
                        <w:top w:val="single" w:sz="2" w:space="0" w:color="E3E3E3"/>
                        <w:left w:val="single" w:sz="2" w:space="0" w:color="E3E3E3"/>
                        <w:bottom w:val="single" w:sz="2" w:space="0" w:color="E3E3E3"/>
                        <w:right w:val="single" w:sz="2" w:space="0" w:color="E3E3E3"/>
                      </w:divBdr>
                      <w:divsChild>
                        <w:div w:id="1676881878">
                          <w:marLeft w:val="0"/>
                          <w:marRight w:val="0"/>
                          <w:marTop w:val="0"/>
                          <w:marBottom w:val="0"/>
                          <w:divBdr>
                            <w:top w:val="single" w:sz="2" w:space="0" w:color="E3E3E3"/>
                            <w:left w:val="single" w:sz="2" w:space="0" w:color="E3E3E3"/>
                            <w:bottom w:val="single" w:sz="2" w:space="0" w:color="E3E3E3"/>
                            <w:right w:val="single" w:sz="2" w:space="0" w:color="E3E3E3"/>
                          </w:divBdr>
                          <w:divsChild>
                            <w:div w:id="289476932">
                              <w:marLeft w:val="0"/>
                              <w:marRight w:val="0"/>
                              <w:marTop w:val="0"/>
                              <w:marBottom w:val="0"/>
                              <w:divBdr>
                                <w:top w:val="single" w:sz="2" w:space="0" w:color="E3E3E3"/>
                                <w:left w:val="single" w:sz="2" w:space="0" w:color="E3E3E3"/>
                                <w:bottom w:val="single" w:sz="2" w:space="0" w:color="E3E3E3"/>
                                <w:right w:val="single" w:sz="2" w:space="0" w:color="E3E3E3"/>
                              </w:divBdr>
                              <w:divsChild>
                                <w:div w:id="1666124234">
                                  <w:marLeft w:val="0"/>
                                  <w:marRight w:val="0"/>
                                  <w:marTop w:val="100"/>
                                  <w:marBottom w:val="100"/>
                                  <w:divBdr>
                                    <w:top w:val="single" w:sz="2" w:space="0" w:color="E3E3E3"/>
                                    <w:left w:val="single" w:sz="2" w:space="0" w:color="E3E3E3"/>
                                    <w:bottom w:val="single" w:sz="2" w:space="0" w:color="E3E3E3"/>
                                    <w:right w:val="single" w:sz="2" w:space="0" w:color="E3E3E3"/>
                                  </w:divBdr>
                                  <w:divsChild>
                                    <w:div w:id="1749309736">
                                      <w:marLeft w:val="0"/>
                                      <w:marRight w:val="0"/>
                                      <w:marTop w:val="0"/>
                                      <w:marBottom w:val="0"/>
                                      <w:divBdr>
                                        <w:top w:val="single" w:sz="2" w:space="0" w:color="E3E3E3"/>
                                        <w:left w:val="single" w:sz="2" w:space="0" w:color="E3E3E3"/>
                                        <w:bottom w:val="single" w:sz="2" w:space="0" w:color="E3E3E3"/>
                                        <w:right w:val="single" w:sz="2" w:space="0" w:color="E3E3E3"/>
                                      </w:divBdr>
                                      <w:divsChild>
                                        <w:div w:id="105278027">
                                          <w:marLeft w:val="0"/>
                                          <w:marRight w:val="0"/>
                                          <w:marTop w:val="0"/>
                                          <w:marBottom w:val="0"/>
                                          <w:divBdr>
                                            <w:top w:val="single" w:sz="2" w:space="0" w:color="E3E3E3"/>
                                            <w:left w:val="single" w:sz="2" w:space="0" w:color="E3E3E3"/>
                                            <w:bottom w:val="single" w:sz="2" w:space="0" w:color="E3E3E3"/>
                                            <w:right w:val="single" w:sz="2" w:space="0" w:color="E3E3E3"/>
                                          </w:divBdr>
                                          <w:divsChild>
                                            <w:div w:id="1192181698">
                                              <w:marLeft w:val="0"/>
                                              <w:marRight w:val="0"/>
                                              <w:marTop w:val="0"/>
                                              <w:marBottom w:val="0"/>
                                              <w:divBdr>
                                                <w:top w:val="single" w:sz="2" w:space="0" w:color="E3E3E3"/>
                                                <w:left w:val="single" w:sz="2" w:space="0" w:color="E3E3E3"/>
                                                <w:bottom w:val="single" w:sz="2" w:space="0" w:color="E3E3E3"/>
                                                <w:right w:val="single" w:sz="2" w:space="0" w:color="E3E3E3"/>
                                              </w:divBdr>
                                              <w:divsChild>
                                                <w:div w:id="1399355352">
                                                  <w:marLeft w:val="0"/>
                                                  <w:marRight w:val="0"/>
                                                  <w:marTop w:val="0"/>
                                                  <w:marBottom w:val="0"/>
                                                  <w:divBdr>
                                                    <w:top w:val="single" w:sz="2" w:space="0" w:color="E3E3E3"/>
                                                    <w:left w:val="single" w:sz="2" w:space="0" w:color="E3E3E3"/>
                                                    <w:bottom w:val="single" w:sz="2" w:space="0" w:color="E3E3E3"/>
                                                    <w:right w:val="single" w:sz="2" w:space="0" w:color="E3E3E3"/>
                                                  </w:divBdr>
                                                  <w:divsChild>
                                                    <w:div w:id="825820199">
                                                      <w:marLeft w:val="0"/>
                                                      <w:marRight w:val="0"/>
                                                      <w:marTop w:val="0"/>
                                                      <w:marBottom w:val="0"/>
                                                      <w:divBdr>
                                                        <w:top w:val="single" w:sz="2" w:space="0" w:color="E3E3E3"/>
                                                        <w:left w:val="single" w:sz="2" w:space="0" w:color="E3E3E3"/>
                                                        <w:bottom w:val="single" w:sz="2" w:space="0" w:color="E3E3E3"/>
                                                        <w:right w:val="single" w:sz="2" w:space="0" w:color="E3E3E3"/>
                                                      </w:divBdr>
                                                      <w:divsChild>
                                                        <w:div w:id="716899870">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sChild>
        </w:div>
        <w:div w:id="826440332">
          <w:marLeft w:val="0"/>
          <w:marRight w:val="0"/>
          <w:marTop w:val="0"/>
          <w:marBottom w:val="0"/>
          <w:divBdr>
            <w:top w:val="none" w:sz="0" w:space="0" w:color="auto"/>
            <w:left w:val="none" w:sz="0" w:space="0" w:color="auto"/>
            <w:bottom w:val="none" w:sz="0" w:space="0" w:color="auto"/>
            <w:right w:val="none" w:sz="0" w:space="0" w:color="auto"/>
          </w:divBdr>
        </w:div>
      </w:divsChild>
    </w:div>
    <w:div w:id="2141918122">
      <w:bodyDiv w:val="1"/>
      <w:marLeft w:val="0"/>
      <w:marRight w:val="0"/>
      <w:marTop w:val="0"/>
      <w:marBottom w:val="0"/>
      <w:divBdr>
        <w:top w:val="none" w:sz="0" w:space="0" w:color="auto"/>
        <w:left w:val="none" w:sz="0" w:space="0" w:color="auto"/>
        <w:bottom w:val="none" w:sz="0" w:space="0" w:color="auto"/>
        <w:right w:val="none" w:sz="0" w:space="0" w:color="auto"/>
      </w:divBdr>
      <w:divsChild>
        <w:div w:id="1167208404">
          <w:marLeft w:val="0"/>
          <w:marRight w:val="0"/>
          <w:marTop w:val="0"/>
          <w:marBottom w:val="0"/>
          <w:divBdr>
            <w:top w:val="single" w:sz="2" w:space="0" w:color="E3E3E3"/>
            <w:left w:val="single" w:sz="2" w:space="0" w:color="E3E3E3"/>
            <w:bottom w:val="single" w:sz="2" w:space="0" w:color="E3E3E3"/>
            <w:right w:val="single" w:sz="2" w:space="0" w:color="E3E3E3"/>
          </w:divBdr>
          <w:divsChild>
            <w:div w:id="722287392">
              <w:marLeft w:val="0"/>
              <w:marRight w:val="0"/>
              <w:marTop w:val="0"/>
              <w:marBottom w:val="0"/>
              <w:divBdr>
                <w:top w:val="single" w:sz="2" w:space="0" w:color="E3E3E3"/>
                <w:left w:val="single" w:sz="2" w:space="0" w:color="E3E3E3"/>
                <w:bottom w:val="single" w:sz="2" w:space="0" w:color="E3E3E3"/>
                <w:right w:val="single" w:sz="2" w:space="0" w:color="E3E3E3"/>
              </w:divBdr>
              <w:divsChild>
                <w:div w:id="1623418351">
                  <w:marLeft w:val="0"/>
                  <w:marRight w:val="0"/>
                  <w:marTop w:val="0"/>
                  <w:marBottom w:val="0"/>
                  <w:divBdr>
                    <w:top w:val="single" w:sz="2" w:space="2" w:color="E3E3E3"/>
                    <w:left w:val="single" w:sz="2" w:space="0" w:color="E3E3E3"/>
                    <w:bottom w:val="single" w:sz="2" w:space="0" w:color="E3E3E3"/>
                    <w:right w:val="single" w:sz="2" w:space="0" w:color="E3E3E3"/>
                  </w:divBdr>
                  <w:divsChild>
                    <w:div w:id="1817646978">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ww.fdiintelligence.com/content/news/top-10-fdi-charts-of-2023-83317" TargetMode="External"/><Relationship Id="rId18" Type="http://schemas.openxmlformats.org/officeDocument/2006/relationships/hyperlink" Target="https://joint-research-centre.ec.europa.eu/system/files/2021-06/jrc125470.pdf" TargetMode="External"/><Relationship Id="rId26" Type="http://schemas.openxmlformats.org/officeDocument/2006/relationships/image" Target="media/image2.png"/><Relationship Id="rId39" Type="http://schemas.openxmlformats.org/officeDocument/2006/relationships/hyperlink" Target="https://www.uscc.gov/annual-report/2023-annual-report-congress" TargetMode="External"/><Relationship Id="rId21" Type="http://schemas.openxmlformats.org/officeDocument/2006/relationships/hyperlink" Target="https://www.sciencedirect.com/science/article/abs/pii/S0275531919300777" TargetMode="External"/><Relationship Id="rId34" Type="http://schemas.openxmlformats.org/officeDocument/2006/relationships/hyperlink" Target="https://www.sciencedirect.com/science/article/pii/S0176268022000659?via%3Dihub" TargetMode="External"/><Relationship Id="rId42" Type="http://schemas.openxmlformats.org/officeDocument/2006/relationships/hyperlink" Target="https://eur-lex.europa.eu/legal-content/en/TXT/?uri=CELEX:52018DC0547" TargetMode="External"/><Relationship Id="rId47" Type="http://schemas.openxmlformats.org/officeDocument/2006/relationships/hyperlink" Target="https://www.oenb.at/isawebstat/stabfrage/createReport?lang=EN&amp;original=false&amp;report=9.3.31" TargetMode="External"/><Relationship Id="rId50" Type="http://schemas.openxmlformats.org/officeDocument/2006/relationships/hyperlink" Target="https://www.statistik.at/fileadmin/announcement/2024/03/20240308Aussenhandel2023EN.pdf" TargetMode="External"/><Relationship Id="rId55" Type="http://schemas.openxmlformats.org/officeDocument/2006/relationships/hyperlink" Target="https://www.president.gov.ua/en/news/ugoda-pro-spivrobitnictvo-u-sferi-bezpeki-ta-dovgostrokovu-p-89185" TargetMode="External"/><Relationship Id="rId63" Type="http://schemas.openxmlformats.org/officeDocument/2006/relationships/fontTable" Target="fontTable.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s://www.google.com/url?sa=t&amp;rct=j&amp;q=&amp;esrc=s&amp;source=web&amp;cd=&amp;cad=rja&amp;uact=8&amp;ved=2ahUKEwjFypbi3dqEAxVT_bsIHaBgBVYQFnoECBMQAQ&amp;url=https%3A%2F%2Fpublications." TargetMode="External"/><Relationship Id="rId20" Type="http://schemas.openxmlformats.org/officeDocument/2006/relationships/hyperlink" Target="https://www.sciencedirect.com/science/article/pii/S0176268022000659?via%3Dihub" TargetMode="External"/><Relationship Id="rId29" Type="http://schemas.openxmlformats.org/officeDocument/2006/relationships/hyperlink" Target="https://eur-lex.europa.eu/legal-content/EN/TXT/?uri=celex%3A52023PC0177" TargetMode="External"/><Relationship Id="rId41" Type="http://schemas.openxmlformats.org/officeDocument/2006/relationships/hyperlink" Target="https://www.fdiintelligence.com/content/news/top-10-fdi-charts-of-2023-83317" TargetMode="External"/><Relationship Id="rId54" Type="http://schemas.openxmlformats.org/officeDocument/2006/relationships/hyperlink" Target="https://bank.gov.ua/ua/statistic/sector-external" TargetMode="External"/><Relationship Id="rId62"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unctad.org/system/files/official-document/wir2022_en.pdf" TargetMode="External"/><Relationship Id="rId24" Type="http://schemas.openxmlformats.org/officeDocument/2006/relationships/hyperlink" Target="https://www.uscc.gov/annual-report/2019-annual-report-congress" TargetMode="External"/><Relationship Id="rId32" Type="http://schemas.openxmlformats.org/officeDocument/2006/relationships/hyperlink" Target="https://joint-research-centre.ec.europa.eu/system/files/2021-06/jrc125470.pdf" TargetMode="External"/><Relationship Id="rId37" Type="http://schemas.openxmlformats.org/officeDocument/2006/relationships/hyperlink" Target="https://econpapers.repec.org/article/emejespps/jes-07-2016-0138.htm" TargetMode="External"/><Relationship Id="rId40" Type="http://schemas.openxmlformats.org/officeDocument/2006/relationships/hyperlink" Target="https://www.savills.com/research_articles/255800/357299-0" TargetMode="External"/><Relationship Id="rId45" Type="http://schemas.openxmlformats.org/officeDocument/2006/relationships/hyperlink" Target="https://eu-dashboards.sdgindex.org/rankings" TargetMode="External"/><Relationship Id="rId53" Type="http://schemas.openxmlformats.org/officeDocument/2006/relationships/hyperlink" Target="https://bank.gov.ua/files/ES/Trade_y.pdf" TargetMode="External"/><Relationship Id="rId58" Type="http://schemas.openxmlformats.org/officeDocument/2006/relationships/hyperlink" Target="https://ec.europa.eu/commission/presscorner/detail/en/ip_24_1982" TargetMode="External"/><Relationship Id="rId5" Type="http://schemas.openxmlformats.org/officeDocument/2006/relationships/webSettings" Target="webSettings.xml"/><Relationship Id="rId15" Type="http://schemas.openxmlformats.org/officeDocument/2006/relationships/hyperlink" Target="https://www.uscc.gov/annual-report/2023-annual-report-congress" TargetMode="External"/><Relationship Id="rId23" Type="http://schemas.openxmlformats.org/officeDocument/2006/relationships/hyperlink" Target="https://www.google.com/url?sa=t&amp;rct=j&amp;q=&amp;esrc=s&amp;source=web&amp;cd=&amp;cad=rja&amp;uact=8&amp;ved=2ahUKEwjFypbi3dqEAxVT_bsIHaBgBVYQFnoECBMQAQ&amp;url=https%3A%2F%2Fpublications." TargetMode="External"/><Relationship Id="rId28" Type="http://schemas.openxmlformats.org/officeDocument/2006/relationships/hyperlink" Target="https://unctad.org/system/files/official-document/wir2022_en.pdf" TargetMode="External"/><Relationship Id="rId36" Type="http://schemas.openxmlformats.org/officeDocument/2006/relationships/hyperlink" Target="https://www.oecd.org/daf/inv/FDI-in-Figures-October-2023.pdf" TargetMode="External"/><Relationship Id="rId49" Type="http://schemas.openxmlformats.org/officeDocument/2006/relationships/hyperlink" Target="https://www.gtai.de/en/meta/press/germany-records-big-rise-in-foreign-direct-investment-in-2023-1770786" TargetMode="External"/><Relationship Id="rId57" Type="http://schemas.openxmlformats.org/officeDocument/2006/relationships/hyperlink" Target="https://ukraineinvest.gov.ua/en/fdi-strategy/" TargetMode="External"/><Relationship Id="rId61" Type="http://schemas.openxmlformats.org/officeDocument/2006/relationships/hyperlink" Target="https://www.state.gov/reports/2023-investment-climate-statements/finland/" TargetMode="External"/><Relationship Id="rId10" Type="http://schemas.openxmlformats.org/officeDocument/2006/relationships/hyperlink" Target="https://www.oecd.org/daf/inv/FDI-in-Figures-October-2023.pdf" TargetMode="External"/><Relationship Id="rId19" Type="http://schemas.openxmlformats.org/officeDocument/2006/relationships/hyperlink" Target="https://www.elibrary.imf.org/view/journals/001/2023/245/article-A001-en.xml" TargetMode="External"/><Relationship Id="rId31" Type="http://schemas.openxmlformats.org/officeDocument/2006/relationships/hyperlink" Target="https://unctad.org/publication/global-investment-trends-monitor-no-46" TargetMode="External"/><Relationship Id="rId44" Type="http://schemas.openxmlformats.org/officeDocument/2006/relationships/hyperlink" Target="https://finance.ec.europa.eu/capital-markets-union-and-financial-markets/capital-markets-union/capital-markets-union-2020-action-plan_en" TargetMode="External"/><Relationship Id="rId52" Type="http://schemas.openxmlformats.org/officeDocument/2006/relationships/hyperlink" Target="https://commission.europa.eu/document/download/3a3e2201-498b-48d0-8ef2-9ecb5104cc67_en?filename=Recovery_and_resilience_FS_AT.pdf" TargetMode="External"/><Relationship Id="rId60" Type="http://schemas.openxmlformats.org/officeDocument/2006/relationships/hyperlink" Target="https://www.bundesbank.de/en/statistics/external-sector" TargetMode="External"/><Relationship Id="rId4" Type="http://schemas.openxmlformats.org/officeDocument/2006/relationships/settings" Target="settings.xml"/><Relationship Id="rId9" Type="http://schemas.openxmlformats.org/officeDocument/2006/relationships/hyperlink" Target="https://unctad.org/system/files/official-document/wir2022_en.pdf" TargetMode="External"/><Relationship Id="rId14" Type="http://schemas.openxmlformats.org/officeDocument/2006/relationships/hyperlink" Target="https://unctad.org/publication/global-investment-trends-monitor-no-46" TargetMode="External"/><Relationship Id="rId22" Type="http://schemas.openxmlformats.org/officeDocument/2006/relationships/hyperlink" Target="https://EconPapers.repec.org/RePEc:eme:jespps:jes-07-2016-0138" TargetMode="External"/><Relationship Id="rId27" Type="http://schemas.openxmlformats.org/officeDocument/2006/relationships/image" Target="media/image3.png"/><Relationship Id="rId30" Type="http://schemas.openxmlformats.org/officeDocument/2006/relationships/hyperlink" Target="https://policy.trade.ec.europa.eu/enforcement-and-protection/investment-screening_en" TargetMode="External"/><Relationship Id="rId35" Type="http://schemas.openxmlformats.org/officeDocument/2006/relationships/hyperlink" Target="https://www.sciencedirect.com/science/article/abs/pii/S0275531919300777" TargetMode="External"/><Relationship Id="rId43" Type="http://schemas.openxmlformats.org/officeDocument/2006/relationships/hyperlink" Target="https://hdr.undp.org/data-center/human-development-index" TargetMode="External"/><Relationship Id="rId48" Type="http://schemas.openxmlformats.org/officeDocument/2006/relationships/hyperlink" Target="https://data.worldbank.org/topic/trade" TargetMode="External"/><Relationship Id="rId56" Type="http://schemas.openxmlformats.org/officeDocument/2006/relationships/hyperlink" Target="https://oec.world/en/profile/bilateral-country/ukr/partner/dnk" TargetMode="External"/><Relationship Id="rId64" Type="http://schemas.openxmlformats.org/officeDocument/2006/relationships/theme" Target="theme/theme1.xml"/><Relationship Id="rId8" Type="http://schemas.openxmlformats.org/officeDocument/2006/relationships/hyperlink" Target="https://EconPapers.repec.org/RePEc:eme:jespps:jes-07-2016-0138" TargetMode="External"/><Relationship Id="rId51" Type="http://schemas.openxmlformats.org/officeDocument/2006/relationships/hyperlink" Target="https://www.trade.gov/country-commercial-guides/finland-market-overview" TargetMode="External"/><Relationship Id="rId3" Type="http://schemas.openxmlformats.org/officeDocument/2006/relationships/styles" Target="styles.xml"/><Relationship Id="rId12" Type="http://schemas.openxmlformats.org/officeDocument/2006/relationships/hyperlink" Target="https://www.savills.com/research_articles/255800/357299-0" TargetMode="External"/><Relationship Id="rId17" Type="http://schemas.openxmlformats.org/officeDocument/2006/relationships/hyperlink" Target="https://eur-lex.europa.eu/legal-content/EN/TXT/?uri=celex%3A52023PC0177" TargetMode="External"/><Relationship Id="rId25" Type="http://schemas.openxmlformats.org/officeDocument/2006/relationships/image" Target="media/image1.png"/><Relationship Id="rId33" Type="http://schemas.openxmlformats.org/officeDocument/2006/relationships/hyperlink" Target="https://www.elibrary.imf.org/view/journals/001/2023/245/article-A001-en.xml" TargetMode="External"/><Relationship Id="rId38" Type="http://schemas.openxmlformats.org/officeDocument/2006/relationships/hyperlink" Target="https://www.google.com/url?sa=t&amp;rct=j&amp;q=&amp;esrc=s&amp;source=web&amp;cd=&amp;cad=rja&amp;uact=8&amp;ved=2ahUKEwjFypbi3dqEAxVT_bsIHaBgBVYQFnoECBMQAQ&amp;url=https%3A%2F%2Fpublications" TargetMode="External"/><Relationship Id="rId46" Type="http://schemas.openxmlformats.org/officeDocument/2006/relationships/hyperlink" Target="https://hdr.undp.org/data-center/human-development-index" TargetMode="External"/><Relationship Id="rId59" Type="http://schemas.openxmlformats.org/officeDocument/2006/relationships/hyperlink" Target="https://policy.trade.ec.europa.eu/help-exporters-and-importers/accessing-markets/investment_en"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390A1AF-F20F-42C5-92AE-2970987AACC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51214</TotalTime>
  <Pages>57</Pages>
  <Words>64777</Words>
  <Characters>36924</Characters>
  <Application>Microsoft Office Word</Application>
  <DocSecurity>0</DocSecurity>
  <Lines>307</Lines>
  <Paragraphs>202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101499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Пользователь Windows</dc:creator>
  <cp:keywords/>
  <dc:description/>
  <cp:lastModifiedBy>Пользователь Windows</cp:lastModifiedBy>
  <cp:revision>39</cp:revision>
  <dcterms:created xsi:type="dcterms:W3CDTF">2024-03-11T13:14:00Z</dcterms:created>
  <dcterms:modified xsi:type="dcterms:W3CDTF">2024-05-31T17:45:00Z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NXPowerLiteLastOptimized">
    <vt:lpwstr>226119</vt:lpwstr>
  </property>
  <property fmtid="{D5CDD505-2E9C-101B-9397-08002B2CF9AE}" pid="3" name="NXPowerLiteSettings">
    <vt:lpwstr>C7000400038000</vt:lpwstr>
  </property>
  <property fmtid="{D5CDD505-2E9C-101B-9397-08002B2CF9AE}" pid="4" name="NXPowerLiteVersion">
    <vt:lpwstr>S10.2.0</vt:lpwstr>
  </property>
</Properties>
</file>