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5BB9" w:rsidRPr="00631DDD" w:rsidRDefault="005D5BB9" w:rsidP="005D5BB9">
      <w:pPr>
        <w:spacing w:line="360" w:lineRule="auto"/>
        <w:jc w:val="center"/>
        <w:rPr>
          <w:sz w:val="28"/>
          <w:szCs w:val="28"/>
          <w:lang w:val="uk-UA"/>
        </w:rPr>
      </w:pPr>
      <w:r>
        <w:rPr>
          <w:noProof/>
        </w:rPr>
        <mc:AlternateContent>
          <mc:Choice Requires="wps">
            <w:drawing>
              <wp:anchor distT="0" distB="0" distL="114300" distR="114300" simplePos="0" relativeHeight="251659264" behindDoc="0" locked="0" layoutInCell="1" allowOverlap="1">
                <wp:simplePos x="0" y="0"/>
                <wp:positionH relativeFrom="column">
                  <wp:posOffset>5691505</wp:posOffset>
                </wp:positionH>
                <wp:positionV relativeFrom="paragraph">
                  <wp:posOffset>-448945</wp:posOffset>
                </wp:positionV>
                <wp:extent cx="383540" cy="441325"/>
                <wp:effectExtent l="0" t="0" r="16510" b="1587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3540" cy="44132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363378" id="Прямоугольник 2" o:spid="_x0000_s1026" style="position:absolute;margin-left:448.15pt;margin-top:-35.35pt;width:30.2pt;height:3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" fillcolor="window" strokecolor="window" strokeweight="2pt">
                <v:path arrowok="t"/>
              </v:rect>
            </w:pict>
          </mc:Fallback>
        </mc:AlternateContent>
      </w:r>
      <w:r w:rsidRPr="00631DDD">
        <w:rPr>
          <w:sz w:val="28"/>
          <w:szCs w:val="28"/>
          <w:lang w:val="uk-UA"/>
        </w:rPr>
        <w:t>Одеський національний університет імені І.І. Мечникова</w:t>
      </w:r>
    </w:p>
    <w:p w:rsidR="005D5BB9" w:rsidRPr="00631DDD" w:rsidRDefault="005D5BB9" w:rsidP="005D5BB9">
      <w:pPr>
        <w:spacing w:line="360" w:lineRule="auto"/>
        <w:jc w:val="center"/>
        <w:rPr>
          <w:sz w:val="28"/>
          <w:szCs w:val="28"/>
          <w:lang w:val="uk-UA"/>
        </w:rPr>
      </w:pPr>
      <w:r w:rsidRPr="00631DDD">
        <w:rPr>
          <w:sz w:val="28"/>
          <w:szCs w:val="28"/>
          <w:lang w:val="uk-UA"/>
        </w:rPr>
        <w:t>Економіко-правовий факультет</w:t>
      </w:r>
    </w:p>
    <w:p w:rsidR="005D5BB9" w:rsidRPr="00631DDD" w:rsidRDefault="005D5BB9" w:rsidP="005D5BB9">
      <w:pPr>
        <w:spacing w:line="360" w:lineRule="auto"/>
        <w:jc w:val="center"/>
        <w:rPr>
          <w:sz w:val="28"/>
          <w:szCs w:val="28"/>
          <w:lang w:val="uk-UA"/>
        </w:rPr>
      </w:pPr>
      <w:r w:rsidRPr="00631DDD">
        <w:rPr>
          <w:sz w:val="28"/>
          <w:szCs w:val="28"/>
          <w:lang w:val="uk-UA"/>
        </w:rPr>
        <w:t>Кафедра конституційного права та правосуддя</w:t>
      </w:r>
    </w:p>
    <w:p w:rsidR="005D5BB9" w:rsidRPr="00631DDD" w:rsidRDefault="005D5BB9" w:rsidP="005D5BB9">
      <w:pPr>
        <w:spacing w:line="360" w:lineRule="auto"/>
        <w:jc w:val="center"/>
        <w:rPr>
          <w:sz w:val="28"/>
          <w:szCs w:val="28"/>
          <w:lang w:val="uk-UA"/>
        </w:rPr>
      </w:pPr>
    </w:p>
    <w:p w:rsidR="005D5BB9" w:rsidRPr="00631DDD" w:rsidRDefault="005D5BB9" w:rsidP="005D5BB9">
      <w:pPr>
        <w:spacing w:line="360" w:lineRule="auto"/>
        <w:jc w:val="center"/>
        <w:rPr>
          <w:sz w:val="28"/>
          <w:szCs w:val="28"/>
          <w:lang w:val="uk-UA"/>
        </w:rPr>
      </w:pPr>
    </w:p>
    <w:p w:rsidR="005D5BB9" w:rsidRPr="00631DDD" w:rsidRDefault="005D5BB9" w:rsidP="005D5BB9">
      <w:pPr>
        <w:spacing w:line="360" w:lineRule="auto"/>
        <w:rPr>
          <w:b/>
          <w:sz w:val="28"/>
          <w:szCs w:val="28"/>
          <w:lang w:val="uk-UA"/>
        </w:rPr>
      </w:pPr>
    </w:p>
    <w:p w:rsidR="005D5BB9" w:rsidRPr="00631DDD" w:rsidRDefault="005D5BB9" w:rsidP="005D5BB9">
      <w:pPr>
        <w:spacing w:line="360" w:lineRule="auto"/>
        <w:jc w:val="center"/>
        <w:rPr>
          <w:b/>
          <w:sz w:val="32"/>
          <w:szCs w:val="32"/>
        </w:rPr>
      </w:pPr>
      <w:r w:rsidRPr="00631DDD">
        <w:rPr>
          <w:b/>
          <w:sz w:val="32"/>
          <w:szCs w:val="32"/>
          <w:lang w:val="uk-UA"/>
        </w:rPr>
        <w:t>Д и п л о м н а  р о б о т а</w:t>
      </w:r>
    </w:p>
    <w:p w:rsidR="005D5BB9" w:rsidRPr="00631DDD" w:rsidRDefault="005D5BB9" w:rsidP="005D5BB9">
      <w:pPr>
        <w:jc w:val="center"/>
        <w:rPr>
          <w:b/>
          <w:sz w:val="28"/>
          <w:szCs w:val="28"/>
          <w:lang w:val="uk-UA"/>
        </w:rPr>
      </w:pPr>
      <w:r w:rsidRPr="00631DDD">
        <w:rPr>
          <w:b/>
          <w:sz w:val="28"/>
          <w:szCs w:val="28"/>
          <w:lang w:val="uk-UA"/>
        </w:rPr>
        <w:t>«Правовий аналіз Угоди про Асоціацію між Україною та ЄС»</w:t>
      </w:r>
    </w:p>
    <w:p w:rsidR="005D5BB9" w:rsidRPr="00631DDD" w:rsidRDefault="005D5BB9" w:rsidP="005D5BB9">
      <w:pPr>
        <w:jc w:val="center"/>
        <w:rPr>
          <w:sz w:val="28"/>
          <w:szCs w:val="28"/>
          <w:lang w:val="uk-UA"/>
        </w:rPr>
      </w:pPr>
      <w:r w:rsidRPr="00631DDD">
        <w:rPr>
          <w:sz w:val="28"/>
          <w:szCs w:val="28"/>
          <w:lang w:val="uk-UA"/>
        </w:rPr>
        <w:t>«</w:t>
      </w:r>
      <w:r w:rsidRPr="00631DDD">
        <w:rPr>
          <w:sz w:val="28"/>
          <w:szCs w:val="28"/>
          <w:lang w:val="en-US"/>
        </w:rPr>
        <w:t>Legal analysis of the Association Agreement between Ukraine and EU</w:t>
      </w:r>
      <w:r w:rsidRPr="00631DDD">
        <w:rPr>
          <w:sz w:val="28"/>
          <w:szCs w:val="28"/>
          <w:lang w:val="uk-UA"/>
        </w:rPr>
        <w:t>»</w:t>
      </w:r>
    </w:p>
    <w:p w:rsidR="005D5BB9" w:rsidRPr="00631DDD" w:rsidRDefault="005D5BB9" w:rsidP="005D5BB9">
      <w:pPr>
        <w:jc w:val="center"/>
        <w:rPr>
          <w:sz w:val="28"/>
          <w:szCs w:val="28"/>
          <w:lang w:val="en-US"/>
        </w:rPr>
      </w:pPr>
    </w:p>
    <w:p w:rsidR="005D5BB9" w:rsidRPr="00631DDD" w:rsidRDefault="005D5BB9" w:rsidP="005D5BB9">
      <w:pPr>
        <w:jc w:val="center"/>
        <w:rPr>
          <w:sz w:val="28"/>
          <w:szCs w:val="28"/>
          <w:lang w:val="uk-UA"/>
        </w:rPr>
      </w:pPr>
      <w:r w:rsidRPr="00631DDD">
        <w:rPr>
          <w:sz w:val="28"/>
          <w:szCs w:val="28"/>
        </w:rPr>
        <w:t xml:space="preserve">на здобуття ступеня вищої освіти </w:t>
      </w:r>
      <w:r w:rsidRPr="00631DDD">
        <w:rPr>
          <w:sz w:val="28"/>
          <w:szCs w:val="28"/>
          <w:lang w:val="uk-UA"/>
        </w:rPr>
        <w:t>«</w:t>
      </w:r>
      <w:r w:rsidRPr="00631DDD">
        <w:rPr>
          <w:sz w:val="28"/>
          <w:szCs w:val="28"/>
        </w:rPr>
        <w:t>магістр</w:t>
      </w:r>
      <w:r w:rsidRPr="00631DDD">
        <w:rPr>
          <w:sz w:val="28"/>
          <w:szCs w:val="28"/>
          <w:lang w:val="uk-UA"/>
        </w:rPr>
        <w:t>»</w:t>
      </w:r>
    </w:p>
    <w:p w:rsidR="005D5BB9" w:rsidRPr="00631DDD" w:rsidRDefault="005D5BB9" w:rsidP="005D5BB9">
      <w:pPr>
        <w:jc w:val="center"/>
        <w:rPr>
          <w:sz w:val="28"/>
          <w:szCs w:val="28"/>
          <w:lang w:val="uk-UA"/>
        </w:rPr>
      </w:pPr>
    </w:p>
    <w:p w:rsidR="005D5BB9" w:rsidRPr="00631DDD" w:rsidRDefault="005D5BB9" w:rsidP="005D5BB9">
      <w:pPr>
        <w:rPr>
          <w:b/>
          <w:sz w:val="28"/>
          <w:szCs w:val="28"/>
          <w:lang w:val="uk-UA"/>
        </w:rPr>
      </w:pPr>
    </w:p>
    <w:p w:rsidR="005D5BB9" w:rsidRPr="00631DDD" w:rsidRDefault="005D5BB9" w:rsidP="005D5BB9">
      <w:pPr>
        <w:rPr>
          <w:b/>
          <w:sz w:val="28"/>
          <w:szCs w:val="28"/>
          <w:lang w:val="uk-UA"/>
        </w:rPr>
      </w:pPr>
    </w:p>
    <w:p w:rsidR="005D5BB9" w:rsidRPr="00631DDD" w:rsidRDefault="005D5BB9" w:rsidP="005D5BB9">
      <w:pPr>
        <w:ind w:firstLine="3969"/>
        <w:rPr>
          <w:b/>
          <w:sz w:val="28"/>
          <w:szCs w:val="28"/>
          <w:lang w:val="uk-UA"/>
        </w:rPr>
      </w:pPr>
    </w:p>
    <w:p w:rsidR="005D5BB9" w:rsidRPr="00631DDD" w:rsidRDefault="005D5BB9" w:rsidP="005D5BB9">
      <w:pPr>
        <w:ind w:firstLine="3969"/>
        <w:rPr>
          <w:sz w:val="28"/>
          <w:szCs w:val="28"/>
          <w:lang w:val="uk-UA"/>
        </w:rPr>
      </w:pPr>
      <w:r w:rsidRPr="00631DDD">
        <w:rPr>
          <w:sz w:val="28"/>
          <w:szCs w:val="28"/>
          <w:lang w:val="uk-UA"/>
        </w:rPr>
        <w:t>Виконала</w:t>
      </w:r>
      <w:r w:rsidRPr="00631DDD">
        <w:rPr>
          <w:sz w:val="28"/>
          <w:szCs w:val="28"/>
        </w:rPr>
        <w:t>:</w:t>
      </w:r>
      <w:r w:rsidRPr="00631DDD">
        <w:rPr>
          <w:sz w:val="28"/>
          <w:szCs w:val="28"/>
          <w:lang w:val="uk-UA"/>
        </w:rPr>
        <w:t xml:space="preserve"> студентка денної форми навчання</w:t>
      </w:r>
    </w:p>
    <w:p w:rsidR="005D5BB9" w:rsidRPr="00631DDD" w:rsidRDefault="005D5BB9" w:rsidP="005D5BB9">
      <w:pPr>
        <w:ind w:firstLine="3969"/>
        <w:rPr>
          <w:sz w:val="28"/>
          <w:szCs w:val="28"/>
          <w:lang w:val="uk-UA"/>
        </w:rPr>
      </w:pPr>
      <w:r w:rsidRPr="00631DDD">
        <w:rPr>
          <w:sz w:val="28"/>
          <w:szCs w:val="28"/>
          <w:lang w:val="uk-UA"/>
        </w:rPr>
        <w:t>спеціальності 081 Право</w:t>
      </w:r>
    </w:p>
    <w:p w:rsidR="005D5BB9" w:rsidRPr="00631DDD" w:rsidRDefault="005D5BB9" w:rsidP="005D5BB9">
      <w:pPr>
        <w:ind w:firstLine="3969"/>
        <w:rPr>
          <w:b/>
          <w:sz w:val="28"/>
          <w:szCs w:val="28"/>
          <w:lang w:val="uk-UA"/>
        </w:rPr>
      </w:pPr>
      <w:r w:rsidRPr="00631DDD">
        <w:rPr>
          <w:b/>
          <w:sz w:val="28"/>
          <w:szCs w:val="28"/>
          <w:lang w:val="uk-UA"/>
        </w:rPr>
        <w:t>Ячменська Мар’яна Михайлівна</w:t>
      </w:r>
    </w:p>
    <w:p w:rsidR="005D5BB9" w:rsidRPr="00631DDD" w:rsidRDefault="005D5BB9" w:rsidP="005D5BB9">
      <w:pPr>
        <w:ind w:firstLine="3969"/>
        <w:rPr>
          <w:sz w:val="28"/>
          <w:szCs w:val="28"/>
          <w:lang w:val="uk-UA"/>
        </w:rPr>
      </w:pPr>
    </w:p>
    <w:p w:rsidR="005D5BB9" w:rsidRPr="00631DDD" w:rsidRDefault="005D5BB9" w:rsidP="005D5BB9">
      <w:pPr>
        <w:ind w:firstLine="3969"/>
        <w:rPr>
          <w:sz w:val="28"/>
          <w:szCs w:val="28"/>
          <w:lang w:val="uk-UA"/>
        </w:rPr>
      </w:pPr>
      <w:r w:rsidRPr="00631DDD">
        <w:rPr>
          <w:sz w:val="28"/>
          <w:szCs w:val="28"/>
          <w:lang w:val="uk-UA"/>
        </w:rPr>
        <w:t xml:space="preserve">Науковий керівник: </w:t>
      </w:r>
    </w:p>
    <w:p w:rsidR="005D5BB9" w:rsidRPr="00631DDD" w:rsidRDefault="005D5BB9" w:rsidP="005D5BB9">
      <w:pPr>
        <w:ind w:firstLine="3969"/>
        <w:rPr>
          <w:sz w:val="28"/>
          <w:szCs w:val="28"/>
          <w:lang w:val="uk-UA"/>
        </w:rPr>
      </w:pPr>
      <w:r w:rsidRPr="00631DDD">
        <w:rPr>
          <w:sz w:val="28"/>
          <w:szCs w:val="28"/>
          <w:lang w:val="uk-UA"/>
        </w:rPr>
        <w:t xml:space="preserve">д.ю.н., проф.  Корчевна Л.О. ____________                                                              </w:t>
      </w:r>
    </w:p>
    <w:p w:rsidR="005D5BB9" w:rsidRPr="00631DDD" w:rsidRDefault="005D5BB9" w:rsidP="005D5BB9">
      <w:pPr>
        <w:ind w:firstLine="3969"/>
        <w:rPr>
          <w:sz w:val="28"/>
          <w:szCs w:val="28"/>
          <w:lang w:val="uk-UA"/>
        </w:rPr>
      </w:pPr>
      <w:r w:rsidRPr="00631DDD">
        <w:rPr>
          <w:sz w:val="28"/>
          <w:szCs w:val="28"/>
          <w:lang w:val="uk-UA"/>
        </w:rPr>
        <w:t xml:space="preserve">Рецензент: </w:t>
      </w:r>
    </w:p>
    <w:p w:rsidR="005D5BB9" w:rsidRPr="00631DDD" w:rsidRDefault="005D5BB9" w:rsidP="005D5BB9">
      <w:pPr>
        <w:ind w:firstLine="3969"/>
        <w:rPr>
          <w:sz w:val="28"/>
          <w:szCs w:val="28"/>
          <w:lang w:val="uk-UA"/>
        </w:rPr>
      </w:pPr>
      <w:r w:rsidRPr="00631DDD">
        <w:rPr>
          <w:sz w:val="28"/>
          <w:szCs w:val="28"/>
          <w:lang w:val="uk-UA"/>
        </w:rPr>
        <w:t>к.ю.н., доц. Ільєва Н.В.</w:t>
      </w:r>
    </w:p>
    <w:p w:rsidR="005D5BB9" w:rsidRPr="00631DDD" w:rsidRDefault="005D5BB9" w:rsidP="005D5BB9">
      <w:pPr>
        <w:spacing w:line="360" w:lineRule="auto"/>
        <w:jc w:val="center"/>
        <w:rPr>
          <w:b/>
          <w:sz w:val="28"/>
          <w:szCs w:val="28"/>
          <w:lang w:val="uk-UA"/>
        </w:rPr>
      </w:pPr>
    </w:p>
    <w:p w:rsidR="005D5BB9" w:rsidRPr="00631DDD" w:rsidRDefault="005D5BB9" w:rsidP="005D5BB9">
      <w:pPr>
        <w:spacing w:line="360" w:lineRule="auto"/>
        <w:jc w:val="both"/>
        <w:rPr>
          <w:b/>
          <w:sz w:val="28"/>
          <w:szCs w:val="28"/>
          <w:lang w:val="uk-UA"/>
        </w:rPr>
      </w:pPr>
    </w:p>
    <w:p w:rsidR="005D5BB9" w:rsidRPr="00631DDD" w:rsidRDefault="005D5BB9" w:rsidP="005D5BB9">
      <w:pPr>
        <w:spacing w:line="360" w:lineRule="auto"/>
        <w:jc w:val="both"/>
        <w:rPr>
          <w:b/>
          <w:sz w:val="28"/>
          <w:szCs w:val="28"/>
          <w:lang w:val="uk-UA"/>
        </w:rPr>
      </w:pPr>
    </w:p>
    <w:tbl>
      <w:tblPr>
        <w:tblW w:w="5084" w:type="pct"/>
        <w:jc w:val="center"/>
        <w:tblLook w:val="00A0" w:firstRow="1" w:lastRow="0" w:firstColumn="1" w:lastColumn="0" w:noHBand="0" w:noVBand="0"/>
      </w:tblPr>
      <w:tblGrid>
        <w:gridCol w:w="4898"/>
        <w:gridCol w:w="4614"/>
      </w:tblGrid>
      <w:tr w:rsidR="005D5BB9" w:rsidRPr="00631DDD" w:rsidTr="00B72FF6">
        <w:trPr>
          <w:trHeight w:val="3390"/>
          <w:jc w:val="center"/>
        </w:trPr>
        <w:tc>
          <w:tcPr>
            <w:tcW w:w="4898" w:type="dxa"/>
          </w:tcPr>
          <w:p w:rsidR="005D5BB9" w:rsidRPr="00631DDD" w:rsidRDefault="005D5BB9" w:rsidP="00B72FF6">
            <w:pPr>
              <w:spacing w:line="360" w:lineRule="auto"/>
              <w:rPr>
                <w:sz w:val="28"/>
                <w:szCs w:val="28"/>
              </w:rPr>
            </w:pPr>
            <w:r w:rsidRPr="00631DDD">
              <w:rPr>
                <w:sz w:val="28"/>
                <w:szCs w:val="28"/>
              </w:rPr>
              <w:t>Рекомендовано до захисту:</w:t>
            </w:r>
          </w:p>
          <w:p w:rsidR="005D5BB9" w:rsidRPr="00631DDD" w:rsidRDefault="005D5BB9" w:rsidP="00B72FF6">
            <w:pPr>
              <w:spacing w:line="360" w:lineRule="auto"/>
              <w:rPr>
                <w:sz w:val="28"/>
                <w:szCs w:val="28"/>
              </w:rPr>
            </w:pPr>
            <w:r w:rsidRPr="00631DDD">
              <w:rPr>
                <w:sz w:val="28"/>
                <w:szCs w:val="28"/>
                <w:lang w:val="uk-UA"/>
              </w:rPr>
              <w:t>п</w:t>
            </w:r>
            <w:r w:rsidRPr="00631DDD">
              <w:rPr>
                <w:sz w:val="28"/>
                <w:szCs w:val="28"/>
              </w:rPr>
              <w:t>ротокол засідання кафедри</w:t>
            </w:r>
          </w:p>
          <w:p w:rsidR="005D5BB9" w:rsidRPr="00631DDD" w:rsidRDefault="005D5BB9" w:rsidP="00B72FF6">
            <w:pPr>
              <w:spacing w:line="360" w:lineRule="auto"/>
              <w:rPr>
                <w:sz w:val="28"/>
                <w:szCs w:val="28"/>
                <w:lang w:val="uk-UA"/>
              </w:rPr>
            </w:pPr>
            <w:r w:rsidRPr="00631DDD">
              <w:rPr>
                <w:sz w:val="28"/>
                <w:szCs w:val="28"/>
              </w:rPr>
              <w:t xml:space="preserve">№      від                   2020 р. </w:t>
            </w:r>
          </w:p>
          <w:p w:rsidR="005D5BB9" w:rsidRPr="00631DDD" w:rsidRDefault="005D5BB9" w:rsidP="00B72FF6">
            <w:pPr>
              <w:spacing w:line="360" w:lineRule="auto"/>
              <w:rPr>
                <w:sz w:val="28"/>
                <w:szCs w:val="28"/>
                <w:lang w:val="uk-UA"/>
              </w:rPr>
            </w:pPr>
          </w:p>
          <w:p w:rsidR="005D5BB9" w:rsidRPr="00631DDD" w:rsidRDefault="005D5BB9" w:rsidP="00B72FF6">
            <w:pPr>
              <w:spacing w:line="360" w:lineRule="auto"/>
              <w:rPr>
                <w:sz w:val="28"/>
                <w:szCs w:val="28"/>
              </w:rPr>
            </w:pPr>
            <w:r w:rsidRPr="00631DDD">
              <w:rPr>
                <w:sz w:val="28"/>
                <w:szCs w:val="28"/>
              </w:rPr>
              <w:t>Завідувач кафедри</w:t>
            </w:r>
          </w:p>
          <w:p w:rsidR="005D5BB9" w:rsidRPr="00631DDD" w:rsidRDefault="005D5BB9" w:rsidP="00B72FF6">
            <w:pPr>
              <w:tabs>
                <w:tab w:val="left" w:pos="1168"/>
                <w:tab w:val="left" w:pos="3861"/>
              </w:tabs>
              <w:rPr>
                <w:sz w:val="28"/>
                <w:szCs w:val="28"/>
              </w:rPr>
            </w:pPr>
            <w:r w:rsidRPr="00631DDD">
              <w:rPr>
                <w:sz w:val="28"/>
                <w:szCs w:val="28"/>
              </w:rPr>
              <w:tab/>
              <w:t xml:space="preserve"> проф</w:t>
            </w:r>
            <w:r w:rsidRPr="00631DDD">
              <w:rPr>
                <w:sz w:val="28"/>
                <w:szCs w:val="28"/>
                <w:lang w:val="uk-UA"/>
              </w:rPr>
              <w:t xml:space="preserve">. Степанова Т. В.   </w:t>
            </w:r>
            <w:r w:rsidRPr="00631DDD">
              <w:rPr>
                <w:sz w:val="28"/>
                <w:szCs w:val="28"/>
              </w:rPr>
              <w:t xml:space="preserve"> </w:t>
            </w:r>
          </w:p>
          <w:p w:rsidR="005D5BB9" w:rsidRPr="00631DDD" w:rsidRDefault="005D5BB9" w:rsidP="00B72FF6">
            <w:pPr>
              <w:tabs>
                <w:tab w:val="left" w:pos="284"/>
                <w:tab w:val="left" w:pos="1767"/>
              </w:tabs>
              <w:rPr>
                <w:sz w:val="20"/>
                <w:szCs w:val="20"/>
              </w:rPr>
            </w:pPr>
            <w:r w:rsidRPr="00631DDD">
              <w:rPr>
                <w:sz w:val="20"/>
                <w:szCs w:val="20"/>
              </w:rPr>
              <w:tab/>
              <w:t>(підпис)</w:t>
            </w:r>
            <w:r w:rsidRPr="00631DDD">
              <w:rPr>
                <w:sz w:val="20"/>
                <w:szCs w:val="20"/>
              </w:rPr>
              <w:tab/>
            </w:r>
          </w:p>
        </w:tc>
        <w:tc>
          <w:tcPr>
            <w:tcW w:w="4614" w:type="dxa"/>
          </w:tcPr>
          <w:p w:rsidR="005D5BB9" w:rsidRPr="00631DDD" w:rsidRDefault="005D5BB9" w:rsidP="00B72FF6">
            <w:pPr>
              <w:tabs>
                <w:tab w:val="right" w:pos="4462"/>
              </w:tabs>
              <w:spacing w:line="360" w:lineRule="auto"/>
              <w:rPr>
                <w:sz w:val="28"/>
                <w:szCs w:val="28"/>
              </w:rPr>
            </w:pPr>
            <w:r w:rsidRPr="00631DDD">
              <w:rPr>
                <w:sz w:val="28"/>
                <w:szCs w:val="28"/>
              </w:rPr>
              <w:t>Захищено на засіданні ЕК № 6</w:t>
            </w:r>
          </w:p>
          <w:p w:rsidR="005D5BB9" w:rsidRPr="00631DDD" w:rsidRDefault="005D5BB9" w:rsidP="00B72FF6">
            <w:pPr>
              <w:tabs>
                <w:tab w:val="right" w:pos="4462"/>
              </w:tabs>
              <w:spacing w:line="360" w:lineRule="auto"/>
              <w:rPr>
                <w:sz w:val="28"/>
                <w:szCs w:val="28"/>
              </w:rPr>
            </w:pPr>
            <w:r w:rsidRPr="00631DDD">
              <w:rPr>
                <w:sz w:val="28"/>
                <w:szCs w:val="28"/>
              </w:rPr>
              <w:t xml:space="preserve">протокол № </w:t>
            </w:r>
            <w:r w:rsidRPr="00631DDD">
              <w:rPr>
                <w:sz w:val="28"/>
                <w:szCs w:val="28"/>
                <w:lang w:val="uk-UA"/>
              </w:rPr>
              <w:t xml:space="preserve">    </w:t>
            </w:r>
            <w:r w:rsidRPr="00631DDD">
              <w:rPr>
                <w:sz w:val="28"/>
                <w:szCs w:val="28"/>
              </w:rPr>
              <w:t xml:space="preserve"> від</w:t>
            </w:r>
            <w:r w:rsidRPr="00631DDD">
              <w:rPr>
                <w:sz w:val="28"/>
                <w:szCs w:val="28"/>
                <w:lang w:val="uk-UA"/>
              </w:rPr>
              <w:t xml:space="preserve"> </w:t>
            </w:r>
            <w:r w:rsidRPr="00631DDD">
              <w:rPr>
                <w:sz w:val="28"/>
                <w:szCs w:val="28"/>
              </w:rPr>
              <w:t>________</w:t>
            </w:r>
            <w:r w:rsidRPr="00631DDD">
              <w:rPr>
                <w:sz w:val="28"/>
                <w:szCs w:val="28"/>
                <w:lang w:val="uk-UA"/>
              </w:rPr>
              <w:t>_</w:t>
            </w:r>
            <w:r w:rsidRPr="00631DDD">
              <w:rPr>
                <w:sz w:val="28"/>
                <w:szCs w:val="28"/>
              </w:rPr>
              <w:t>2020 р.</w:t>
            </w:r>
            <w:r w:rsidRPr="00631DDD">
              <w:rPr>
                <w:sz w:val="28"/>
                <w:szCs w:val="28"/>
              </w:rPr>
              <w:tab/>
            </w:r>
          </w:p>
          <w:p w:rsidR="005D5BB9" w:rsidRPr="00631DDD" w:rsidRDefault="005D5BB9" w:rsidP="00B72FF6">
            <w:pPr>
              <w:tabs>
                <w:tab w:val="right" w:pos="4462"/>
              </w:tabs>
              <w:rPr>
                <w:sz w:val="28"/>
                <w:szCs w:val="28"/>
              </w:rPr>
            </w:pPr>
            <w:r w:rsidRPr="00631DDD">
              <w:rPr>
                <w:sz w:val="28"/>
                <w:szCs w:val="28"/>
              </w:rPr>
              <w:t>Оцінка______________/___</w:t>
            </w:r>
            <w:r w:rsidRPr="00631DDD">
              <w:rPr>
                <w:sz w:val="20"/>
                <w:szCs w:val="20"/>
              </w:rPr>
              <w:tab/>
            </w:r>
            <w:r w:rsidRPr="00631DDD">
              <w:rPr>
                <w:sz w:val="28"/>
                <w:szCs w:val="28"/>
              </w:rPr>
              <w:t>___/_____</w:t>
            </w:r>
          </w:p>
          <w:p w:rsidR="005D5BB9" w:rsidRPr="00631DDD" w:rsidRDefault="005D5BB9" w:rsidP="00B72FF6">
            <w:pPr>
              <w:jc w:val="center"/>
              <w:rPr>
                <w:sz w:val="20"/>
                <w:szCs w:val="20"/>
                <w:lang w:val="uk-UA"/>
              </w:rPr>
            </w:pPr>
            <w:r w:rsidRPr="00631DDD">
              <w:rPr>
                <w:sz w:val="20"/>
                <w:szCs w:val="20"/>
              </w:rPr>
              <w:t>(за національною шкалою/шкалою ЕСТ</w:t>
            </w:r>
            <w:r w:rsidRPr="00631DDD">
              <w:rPr>
                <w:sz w:val="20"/>
                <w:szCs w:val="20"/>
                <w:lang w:val="en-US"/>
              </w:rPr>
              <w:t>S</w:t>
            </w:r>
            <w:r w:rsidRPr="00631DDD">
              <w:rPr>
                <w:sz w:val="20"/>
                <w:szCs w:val="20"/>
              </w:rPr>
              <w:t>/ бали)</w:t>
            </w:r>
          </w:p>
          <w:p w:rsidR="005D5BB9" w:rsidRPr="00631DDD" w:rsidRDefault="005D5BB9" w:rsidP="00B72FF6">
            <w:pPr>
              <w:spacing w:line="360" w:lineRule="auto"/>
              <w:rPr>
                <w:sz w:val="28"/>
                <w:szCs w:val="28"/>
                <w:lang w:val="uk-UA"/>
              </w:rPr>
            </w:pPr>
          </w:p>
          <w:p w:rsidR="005D5BB9" w:rsidRPr="00631DDD" w:rsidRDefault="005D5BB9" w:rsidP="00B72FF6">
            <w:pPr>
              <w:spacing w:line="360" w:lineRule="auto"/>
              <w:rPr>
                <w:sz w:val="20"/>
                <w:szCs w:val="20"/>
              </w:rPr>
            </w:pPr>
            <w:r w:rsidRPr="00631DDD">
              <w:rPr>
                <w:sz w:val="28"/>
                <w:szCs w:val="28"/>
              </w:rPr>
              <w:t>Голова ЕК</w:t>
            </w:r>
          </w:p>
          <w:p w:rsidR="005D5BB9" w:rsidRPr="00631DDD" w:rsidRDefault="005D5BB9" w:rsidP="00B72FF6">
            <w:pPr>
              <w:rPr>
                <w:sz w:val="20"/>
                <w:szCs w:val="20"/>
              </w:rPr>
            </w:pPr>
            <w:r w:rsidRPr="00631DDD">
              <w:rPr>
                <w:sz w:val="28"/>
                <w:szCs w:val="28"/>
              </w:rPr>
              <w:t xml:space="preserve">_________ </w:t>
            </w:r>
            <w:r w:rsidRPr="00631DDD">
              <w:rPr>
                <w:sz w:val="28"/>
                <w:szCs w:val="28"/>
                <w:lang w:val="uk-UA"/>
              </w:rPr>
              <w:t xml:space="preserve">проф. </w:t>
            </w:r>
            <w:r w:rsidRPr="00631DDD">
              <w:rPr>
                <w:sz w:val="28"/>
                <w:szCs w:val="28"/>
              </w:rPr>
              <w:t>Степанова Т.В.</w:t>
            </w:r>
          </w:p>
          <w:p w:rsidR="005D5BB9" w:rsidRPr="00631DDD" w:rsidRDefault="005D5BB9" w:rsidP="00B72FF6">
            <w:pPr>
              <w:tabs>
                <w:tab w:val="left" w:pos="454"/>
                <w:tab w:val="left" w:pos="2155"/>
              </w:tabs>
              <w:rPr>
                <w:sz w:val="28"/>
                <w:szCs w:val="28"/>
              </w:rPr>
            </w:pPr>
            <w:r w:rsidRPr="00631DDD">
              <w:rPr>
                <w:sz w:val="20"/>
                <w:szCs w:val="20"/>
              </w:rPr>
              <w:tab/>
              <w:t>(підпис)</w:t>
            </w:r>
            <w:r w:rsidRPr="00631DDD">
              <w:rPr>
                <w:sz w:val="20"/>
                <w:szCs w:val="20"/>
              </w:rPr>
              <w:tab/>
            </w:r>
          </w:p>
        </w:tc>
      </w:tr>
      <w:tr w:rsidR="005D5BB9" w:rsidRPr="00631DDD" w:rsidTr="00B72FF6">
        <w:trPr>
          <w:trHeight w:val="325"/>
          <w:jc w:val="center"/>
        </w:trPr>
        <w:tc>
          <w:tcPr>
            <w:tcW w:w="4898" w:type="dxa"/>
          </w:tcPr>
          <w:p w:rsidR="005D5BB9" w:rsidRPr="00631DDD" w:rsidRDefault="005D5BB9" w:rsidP="00B72FF6">
            <w:pPr>
              <w:rPr>
                <w:sz w:val="28"/>
                <w:szCs w:val="28"/>
              </w:rPr>
            </w:pPr>
          </w:p>
        </w:tc>
        <w:tc>
          <w:tcPr>
            <w:tcW w:w="4614" w:type="dxa"/>
          </w:tcPr>
          <w:p w:rsidR="005D5BB9" w:rsidRPr="00631DDD" w:rsidRDefault="005D5BB9" w:rsidP="00B72FF6">
            <w:pPr>
              <w:rPr>
                <w:sz w:val="28"/>
                <w:szCs w:val="28"/>
              </w:rPr>
            </w:pPr>
          </w:p>
        </w:tc>
      </w:tr>
    </w:tbl>
    <w:p w:rsidR="005D5BB9" w:rsidRPr="00631DDD" w:rsidRDefault="005D5BB9" w:rsidP="005D5BB9">
      <w:pPr>
        <w:jc w:val="center"/>
        <w:rPr>
          <w:b/>
          <w:sz w:val="28"/>
          <w:szCs w:val="28"/>
        </w:rPr>
      </w:pPr>
    </w:p>
    <w:p w:rsidR="005D5BB9" w:rsidRPr="00631DDD" w:rsidRDefault="005D5BB9" w:rsidP="005D5BB9">
      <w:pPr>
        <w:spacing w:line="360" w:lineRule="auto"/>
        <w:jc w:val="center"/>
        <w:rPr>
          <w:b/>
          <w:sz w:val="28"/>
          <w:szCs w:val="28"/>
          <w:lang w:val="uk-UA"/>
        </w:rPr>
      </w:pPr>
      <w:r w:rsidRPr="00631DDD">
        <w:rPr>
          <w:b/>
          <w:sz w:val="28"/>
          <w:szCs w:val="28"/>
          <w:lang w:val="uk-UA"/>
        </w:rPr>
        <w:t>Одеса – 2020</w:t>
      </w:r>
    </w:p>
    <w:p w:rsidR="005D5BB9" w:rsidRPr="00DA23DD" w:rsidRDefault="005D5BB9" w:rsidP="005D5BB9">
      <w:pPr>
        <w:spacing w:line="360" w:lineRule="auto"/>
        <w:jc w:val="center"/>
        <w:rPr>
          <w:b/>
          <w:sz w:val="28"/>
          <w:szCs w:val="28"/>
          <w:lang w:val="uk-UA"/>
        </w:rPr>
      </w:pPr>
      <w:r>
        <w:rPr>
          <w:noProof/>
        </w:rPr>
        <w:lastRenderedPageBreak/>
        <mc:AlternateContent>
          <mc:Choice Requires="wps">
            <w:drawing>
              <wp:anchor distT="0" distB="0" distL="114300" distR="114300" simplePos="0" relativeHeight="251660288" behindDoc="0" locked="0" layoutInCell="1" allowOverlap="1">
                <wp:simplePos x="0" y="0"/>
                <wp:positionH relativeFrom="column">
                  <wp:posOffset>5333365</wp:posOffset>
                </wp:positionH>
                <wp:positionV relativeFrom="paragraph">
                  <wp:posOffset>-519430</wp:posOffset>
                </wp:positionV>
                <wp:extent cx="818515" cy="402590"/>
                <wp:effectExtent l="0" t="0" r="19685" b="1651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8515" cy="40259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D7C6D2" id="Прямоугольник 1" o:spid="_x0000_s1026" style="position:absolute;margin-left:419.95pt;margin-top:-40.9pt;width:64.45pt;height:3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" fillcolor="window" strokecolor="window" strokeweight="2pt">
                <v:path arrowok="t"/>
              </v:rect>
            </w:pict>
          </mc:Fallback>
        </mc:AlternateContent>
      </w:r>
      <w:r w:rsidRPr="00DA23DD">
        <w:rPr>
          <w:b/>
          <w:sz w:val="28"/>
          <w:szCs w:val="28"/>
          <w:lang w:val="uk-UA"/>
        </w:rPr>
        <w:t>ЗМІСТ</w:t>
      </w:r>
    </w:p>
    <w:p w:rsidR="005D5BB9" w:rsidRPr="00DA23DD" w:rsidRDefault="005D5BB9" w:rsidP="005D5BB9">
      <w:pPr>
        <w:spacing w:line="360" w:lineRule="auto"/>
        <w:jc w:val="both"/>
        <w:rPr>
          <w:b/>
          <w:sz w:val="28"/>
          <w:szCs w:val="28"/>
          <w:lang w:val="uk-UA"/>
        </w:rPr>
      </w:pPr>
      <w:r w:rsidRPr="00DA23DD">
        <w:rPr>
          <w:b/>
          <w:sz w:val="28"/>
          <w:szCs w:val="28"/>
          <w:lang w:val="uk-UA"/>
        </w:rPr>
        <w:t>ПЕРЕЛІК УМОВНИХ ПОЗНАЧЕНЬ</w:t>
      </w:r>
      <w:r>
        <w:rPr>
          <w:b/>
          <w:sz w:val="28"/>
          <w:szCs w:val="28"/>
          <w:lang w:val="uk-UA"/>
        </w:rPr>
        <w:t>…………………………………………</w:t>
      </w:r>
      <w:r w:rsidRPr="00F56A65">
        <w:rPr>
          <w:b/>
          <w:sz w:val="28"/>
          <w:szCs w:val="28"/>
          <w:lang w:val="uk-UA"/>
        </w:rPr>
        <w:t>3</w:t>
      </w:r>
    </w:p>
    <w:p w:rsidR="005D5BB9" w:rsidRDefault="005D5BB9" w:rsidP="005D5BB9">
      <w:pPr>
        <w:spacing w:line="360" w:lineRule="auto"/>
        <w:jc w:val="both"/>
        <w:rPr>
          <w:b/>
          <w:sz w:val="28"/>
          <w:szCs w:val="28"/>
          <w:lang w:val="uk-UA"/>
        </w:rPr>
      </w:pPr>
      <w:r w:rsidRPr="00DA23DD">
        <w:rPr>
          <w:b/>
          <w:sz w:val="28"/>
          <w:szCs w:val="28"/>
          <w:lang w:val="uk-UA"/>
        </w:rPr>
        <w:t>ВСТУП</w:t>
      </w:r>
      <w:r>
        <w:rPr>
          <w:b/>
          <w:sz w:val="28"/>
          <w:szCs w:val="28"/>
          <w:lang w:val="uk-UA"/>
        </w:rPr>
        <w:t>…………………………………………………………………………….</w:t>
      </w:r>
      <w:r w:rsidRPr="00DA23DD">
        <w:rPr>
          <w:b/>
          <w:sz w:val="28"/>
          <w:szCs w:val="28"/>
          <w:lang w:val="uk-UA"/>
        </w:rPr>
        <w:t>4</w:t>
      </w:r>
    </w:p>
    <w:p w:rsidR="005D5BB9" w:rsidRPr="002E25D6" w:rsidRDefault="005D5BB9" w:rsidP="005D5BB9">
      <w:pPr>
        <w:spacing w:line="360" w:lineRule="auto"/>
        <w:jc w:val="both"/>
        <w:rPr>
          <w:b/>
          <w:sz w:val="28"/>
          <w:szCs w:val="28"/>
          <w:lang w:val="uk-UA"/>
        </w:rPr>
      </w:pPr>
      <w:r>
        <w:rPr>
          <w:b/>
          <w:sz w:val="28"/>
          <w:szCs w:val="28"/>
          <w:lang w:val="uk-UA"/>
        </w:rPr>
        <w:t>РОЗДІЛ 1. КУРС НА ЄВРОПЕЙСЬКУ ІНТЕГРАЦІЮ – СТРАТЕГІЧНИЙ ВИБІР УКРАЇНИ………………………………………….9</w:t>
      </w:r>
    </w:p>
    <w:p w:rsidR="005D5BB9" w:rsidRPr="002E25D6" w:rsidRDefault="005D5BB9" w:rsidP="005D5BB9">
      <w:pPr>
        <w:spacing w:line="360" w:lineRule="auto"/>
        <w:jc w:val="both"/>
        <w:rPr>
          <w:bCs/>
          <w:sz w:val="28"/>
          <w:szCs w:val="28"/>
          <w:lang w:val="uk-UA"/>
        </w:rPr>
      </w:pPr>
      <w:r w:rsidRPr="002E25D6">
        <w:rPr>
          <w:bCs/>
          <w:sz w:val="28"/>
          <w:szCs w:val="28"/>
          <w:lang w:val="uk-UA"/>
        </w:rPr>
        <w:t xml:space="preserve">1.1. </w:t>
      </w:r>
      <w:r>
        <w:rPr>
          <w:bCs/>
          <w:sz w:val="28"/>
          <w:szCs w:val="28"/>
          <w:lang w:val="uk-UA"/>
        </w:rPr>
        <w:t>Теоретико-правова характеристика Угоди про асоціацію………………...9</w:t>
      </w:r>
    </w:p>
    <w:p w:rsidR="005D5BB9" w:rsidRDefault="005D5BB9" w:rsidP="005D5BB9">
      <w:pPr>
        <w:spacing w:line="360" w:lineRule="auto"/>
        <w:jc w:val="both"/>
        <w:rPr>
          <w:bCs/>
          <w:sz w:val="28"/>
          <w:szCs w:val="28"/>
          <w:lang w:val="uk-UA"/>
        </w:rPr>
      </w:pPr>
      <w:r>
        <w:rPr>
          <w:bCs/>
          <w:sz w:val="28"/>
          <w:szCs w:val="28"/>
          <w:lang w:val="uk-UA"/>
        </w:rPr>
        <w:t>1.2.</w:t>
      </w:r>
      <w:r w:rsidRPr="002E25D6">
        <w:rPr>
          <w:bCs/>
          <w:sz w:val="28"/>
          <w:szCs w:val="28"/>
          <w:lang w:val="uk-UA"/>
        </w:rPr>
        <w:t xml:space="preserve"> Історико-правові передумови підписання Угоди про асоціацію з ЄС</w:t>
      </w:r>
      <w:r>
        <w:rPr>
          <w:bCs/>
          <w:sz w:val="28"/>
          <w:szCs w:val="28"/>
          <w:lang w:val="uk-UA"/>
        </w:rPr>
        <w:t>…..17</w:t>
      </w:r>
    </w:p>
    <w:p w:rsidR="005D5BB9" w:rsidRDefault="005D5BB9" w:rsidP="005D5BB9">
      <w:pPr>
        <w:spacing w:line="360" w:lineRule="auto"/>
        <w:jc w:val="both"/>
        <w:rPr>
          <w:bCs/>
          <w:sz w:val="28"/>
          <w:szCs w:val="28"/>
          <w:lang w:val="uk-UA"/>
        </w:rPr>
      </w:pPr>
      <w:r w:rsidRPr="00DA23DD">
        <w:rPr>
          <w:bCs/>
          <w:sz w:val="28"/>
          <w:szCs w:val="28"/>
          <w:lang w:val="uk-UA"/>
        </w:rPr>
        <w:t xml:space="preserve">1.3. </w:t>
      </w:r>
      <w:r w:rsidRPr="002E25D6">
        <w:rPr>
          <w:bCs/>
          <w:sz w:val="28"/>
          <w:szCs w:val="28"/>
          <w:lang w:val="uk-UA"/>
        </w:rPr>
        <w:t>Інституційний механізм у забезпеченні координації співробітництва сторін з метою належного виконання Угоди про асоціацію</w:t>
      </w:r>
      <w:r>
        <w:rPr>
          <w:bCs/>
          <w:sz w:val="28"/>
          <w:szCs w:val="28"/>
          <w:lang w:val="uk-UA"/>
        </w:rPr>
        <w:t>………………….25</w:t>
      </w:r>
    </w:p>
    <w:p w:rsidR="005D5BB9" w:rsidRDefault="005D5BB9" w:rsidP="005D5BB9">
      <w:pPr>
        <w:spacing w:line="360" w:lineRule="auto"/>
        <w:jc w:val="both"/>
        <w:rPr>
          <w:b/>
          <w:sz w:val="28"/>
          <w:szCs w:val="28"/>
          <w:lang w:val="uk-UA"/>
        </w:rPr>
      </w:pPr>
      <w:r w:rsidRPr="002E25D6">
        <w:rPr>
          <w:b/>
          <w:sz w:val="28"/>
          <w:szCs w:val="28"/>
          <w:lang w:val="uk-UA"/>
        </w:rPr>
        <w:t>ВИСНОВОК ДО РОЗДІЛУ 1</w:t>
      </w:r>
      <w:r>
        <w:rPr>
          <w:b/>
          <w:sz w:val="28"/>
          <w:szCs w:val="28"/>
          <w:lang w:val="uk-UA"/>
        </w:rPr>
        <w:t>………………………………………………….33</w:t>
      </w:r>
    </w:p>
    <w:p w:rsidR="005D5BB9" w:rsidRPr="002E25D6" w:rsidRDefault="005D5BB9" w:rsidP="005D5BB9">
      <w:pPr>
        <w:spacing w:line="360" w:lineRule="auto"/>
        <w:jc w:val="both"/>
        <w:rPr>
          <w:b/>
          <w:sz w:val="28"/>
          <w:szCs w:val="28"/>
          <w:lang w:val="uk-UA"/>
        </w:rPr>
      </w:pPr>
    </w:p>
    <w:p w:rsidR="005D5BB9" w:rsidRPr="00DA23DD" w:rsidRDefault="005D5BB9" w:rsidP="005D5BB9">
      <w:pPr>
        <w:spacing w:line="360" w:lineRule="auto"/>
        <w:jc w:val="both"/>
        <w:rPr>
          <w:b/>
          <w:bCs/>
          <w:sz w:val="28"/>
          <w:szCs w:val="28"/>
          <w:lang w:val="uk-UA"/>
        </w:rPr>
      </w:pPr>
      <w:r w:rsidRPr="00DA23DD">
        <w:rPr>
          <w:b/>
          <w:bCs/>
          <w:sz w:val="28"/>
          <w:szCs w:val="28"/>
          <w:lang w:val="uk-UA"/>
        </w:rPr>
        <w:t>РОЗДІЛ 2. ОСНОВНІ НАПРЯМКИ СПІВРОБІТНИЦТВА В СФЕРІ ПОЛІТИЧНОЇ АСОЦІАЦІЇ</w:t>
      </w:r>
      <w:r>
        <w:rPr>
          <w:b/>
          <w:bCs/>
          <w:sz w:val="28"/>
          <w:szCs w:val="28"/>
          <w:lang w:val="uk-UA"/>
        </w:rPr>
        <w:t>…………………………………………………..</w:t>
      </w:r>
      <w:r w:rsidRPr="00DA23DD">
        <w:rPr>
          <w:b/>
          <w:bCs/>
          <w:sz w:val="28"/>
          <w:szCs w:val="28"/>
          <w:lang w:val="uk-UA"/>
        </w:rPr>
        <w:t>35</w:t>
      </w:r>
    </w:p>
    <w:p w:rsidR="005D5BB9" w:rsidRDefault="005D5BB9" w:rsidP="005D5BB9">
      <w:pPr>
        <w:spacing w:line="360" w:lineRule="auto"/>
        <w:jc w:val="both"/>
        <w:rPr>
          <w:sz w:val="28"/>
          <w:szCs w:val="28"/>
          <w:lang w:val="uk-UA"/>
        </w:rPr>
      </w:pPr>
      <w:r w:rsidRPr="00DA23DD">
        <w:rPr>
          <w:sz w:val="28"/>
          <w:szCs w:val="28"/>
          <w:lang w:val="uk-UA"/>
        </w:rPr>
        <w:t>2.1.</w:t>
      </w:r>
      <w:r w:rsidRPr="002E25D6">
        <w:rPr>
          <w:sz w:val="28"/>
          <w:szCs w:val="28"/>
          <w:lang w:val="uk-UA"/>
        </w:rPr>
        <w:t xml:space="preserve"> Діалог з питань внутрішніх реформ</w:t>
      </w:r>
      <w:r>
        <w:rPr>
          <w:sz w:val="28"/>
          <w:szCs w:val="28"/>
          <w:lang w:val="uk-UA"/>
        </w:rPr>
        <w:t>……………………………………….35</w:t>
      </w:r>
    </w:p>
    <w:p w:rsidR="005D5BB9" w:rsidRDefault="005D5BB9" w:rsidP="005D5BB9">
      <w:pPr>
        <w:spacing w:line="360" w:lineRule="auto"/>
        <w:jc w:val="both"/>
        <w:rPr>
          <w:sz w:val="28"/>
          <w:szCs w:val="28"/>
          <w:lang w:val="uk-UA"/>
        </w:rPr>
      </w:pPr>
      <w:r>
        <w:rPr>
          <w:sz w:val="28"/>
          <w:szCs w:val="28"/>
          <w:lang w:val="uk-UA"/>
        </w:rPr>
        <w:t xml:space="preserve">2.2. </w:t>
      </w:r>
      <w:r w:rsidRPr="002E25D6">
        <w:rPr>
          <w:sz w:val="28"/>
          <w:szCs w:val="28"/>
          <w:lang w:val="uk-UA"/>
        </w:rPr>
        <w:t>Діалог з питань зовнішньої політики та політики безпеки</w:t>
      </w:r>
      <w:r>
        <w:rPr>
          <w:sz w:val="28"/>
          <w:szCs w:val="28"/>
          <w:lang w:val="uk-UA"/>
        </w:rPr>
        <w:t>………………47</w:t>
      </w:r>
    </w:p>
    <w:p w:rsidR="005D5BB9" w:rsidRDefault="005D5BB9" w:rsidP="005D5BB9">
      <w:pPr>
        <w:spacing w:line="360" w:lineRule="auto"/>
        <w:jc w:val="both"/>
        <w:rPr>
          <w:sz w:val="28"/>
          <w:szCs w:val="28"/>
          <w:lang w:val="uk-UA"/>
        </w:rPr>
      </w:pPr>
      <w:r>
        <w:rPr>
          <w:sz w:val="28"/>
          <w:szCs w:val="28"/>
          <w:lang w:val="uk-UA"/>
        </w:rPr>
        <w:t xml:space="preserve">2.3. </w:t>
      </w:r>
      <w:r w:rsidRPr="002E25D6">
        <w:rPr>
          <w:sz w:val="28"/>
          <w:szCs w:val="28"/>
          <w:lang w:val="uk-UA"/>
        </w:rPr>
        <w:t>Співпраця з питань юстиції, свободи та безпеки</w:t>
      </w:r>
      <w:r>
        <w:rPr>
          <w:sz w:val="28"/>
          <w:szCs w:val="28"/>
          <w:lang w:val="uk-UA"/>
        </w:rPr>
        <w:t>…………………………57</w:t>
      </w:r>
    </w:p>
    <w:p w:rsidR="005D5BB9" w:rsidRDefault="005D5BB9" w:rsidP="005D5BB9">
      <w:pPr>
        <w:spacing w:line="360" w:lineRule="auto"/>
        <w:jc w:val="both"/>
        <w:rPr>
          <w:b/>
          <w:bCs/>
          <w:sz w:val="28"/>
          <w:szCs w:val="28"/>
          <w:lang w:val="uk-UA"/>
        </w:rPr>
      </w:pPr>
      <w:r>
        <w:rPr>
          <w:b/>
          <w:bCs/>
          <w:sz w:val="28"/>
          <w:szCs w:val="28"/>
          <w:lang w:val="uk-UA"/>
        </w:rPr>
        <w:t>ВИСНОВОК ДО РОЗДІЛУ 2………………………………………………….73</w:t>
      </w:r>
    </w:p>
    <w:p w:rsidR="005D5BB9" w:rsidRDefault="005D5BB9" w:rsidP="005D5BB9">
      <w:pPr>
        <w:spacing w:line="360" w:lineRule="auto"/>
        <w:jc w:val="both"/>
        <w:rPr>
          <w:b/>
          <w:bCs/>
          <w:sz w:val="28"/>
          <w:szCs w:val="28"/>
          <w:lang w:val="uk-UA"/>
        </w:rPr>
      </w:pPr>
    </w:p>
    <w:p w:rsidR="005D5BB9" w:rsidRPr="00DA23DD" w:rsidRDefault="005D5BB9" w:rsidP="005D5BB9">
      <w:pPr>
        <w:spacing w:line="360" w:lineRule="auto"/>
        <w:jc w:val="both"/>
        <w:rPr>
          <w:b/>
          <w:bCs/>
          <w:sz w:val="28"/>
          <w:szCs w:val="28"/>
          <w:lang w:val="uk-UA"/>
        </w:rPr>
      </w:pPr>
      <w:r w:rsidRPr="00DA23DD">
        <w:rPr>
          <w:b/>
          <w:bCs/>
          <w:sz w:val="28"/>
          <w:szCs w:val="28"/>
          <w:lang w:val="uk-UA"/>
        </w:rPr>
        <w:t>РОЗДІЛ 3. ОСНОВНІ НАПРЯМКИ СПІВРОБІТНИЦТВА В СФЕРІ ЕКОНОМІЧНОЇ ІНТЕГРАЦІЇ</w:t>
      </w:r>
      <w:r>
        <w:rPr>
          <w:b/>
          <w:bCs/>
          <w:sz w:val="28"/>
          <w:szCs w:val="28"/>
          <w:lang w:val="uk-UA"/>
        </w:rPr>
        <w:t>……………………………………………….</w:t>
      </w:r>
      <w:r w:rsidRPr="00DA23DD">
        <w:rPr>
          <w:b/>
          <w:bCs/>
          <w:sz w:val="28"/>
          <w:szCs w:val="28"/>
          <w:lang w:val="uk-UA"/>
        </w:rPr>
        <w:t>77</w:t>
      </w:r>
    </w:p>
    <w:p w:rsidR="005D5BB9" w:rsidRDefault="005D5BB9" w:rsidP="005D5BB9">
      <w:pPr>
        <w:spacing w:line="360" w:lineRule="auto"/>
        <w:jc w:val="both"/>
        <w:rPr>
          <w:sz w:val="28"/>
          <w:szCs w:val="28"/>
          <w:lang w:val="uk-UA"/>
        </w:rPr>
      </w:pPr>
      <w:r>
        <w:rPr>
          <w:sz w:val="28"/>
          <w:szCs w:val="28"/>
          <w:lang w:val="uk-UA"/>
        </w:rPr>
        <w:t>3.1. Торгівля та суміжні питання……………………………………………….77</w:t>
      </w:r>
    </w:p>
    <w:p w:rsidR="005D5BB9" w:rsidRDefault="005D5BB9" w:rsidP="005D5BB9">
      <w:pPr>
        <w:spacing w:line="360" w:lineRule="auto"/>
        <w:jc w:val="both"/>
        <w:rPr>
          <w:sz w:val="28"/>
          <w:szCs w:val="28"/>
          <w:lang w:val="uk-UA"/>
        </w:rPr>
      </w:pPr>
      <w:r>
        <w:rPr>
          <w:sz w:val="28"/>
          <w:szCs w:val="28"/>
          <w:lang w:val="uk-UA"/>
        </w:rPr>
        <w:t>3.2. Економічне та секторальне співробітництво…………………………….100</w:t>
      </w:r>
    </w:p>
    <w:p w:rsidR="005D5BB9" w:rsidRDefault="005D5BB9" w:rsidP="005D5BB9">
      <w:pPr>
        <w:spacing w:line="360" w:lineRule="auto"/>
        <w:jc w:val="both"/>
        <w:rPr>
          <w:b/>
          <w:bCs/>
          <w:sz w:val="28"/>
          <w:szCs w:val="28"/>
          <w:lang w:val="uk-UA"/>
        </w:rPr>
      </w:pPr>
      <w:r>
        <w:rPr>
          <w:b/>
          <w:bCs/>
          <w:sz w:val="28"/>
          <w:szCs w:val="28"/>
          <w:lang w:val="uk-UA"/>
        </w:rPr>
        <w:t>ВИСНОВОК ДО РОЗДІЛУ 3………………………………………………...110</w:t>
      </w:r>
    </w:p>
    <w:p w:rsidR="005D5BB9" w:rsidRDefault="005D5BB9" w:rsidP="005D5BB9">
      <w:pPr>
        <w:spacing w:line="360" w:lineRule="auto"/>
        <w:jc w:val="both"/>
        <w:rPr>
          <w:b/>
          <w:bCs/>
          <w:sz w:val="28"/>
          <w:szCs w:val="28"/>
          <w:lang w:val="uk-UA"/>
        </w:rPr>
      </w:pPr>
    </w:p>
    <w:p w:rsidR="005D5BB9" w:rsidRPr="00DA23DD" w:rsidRDefault="005D5BB9" w:rsidP="005D5BB9">
      <w:pPr>
        <w:spacing w:line="360" w:lineRule="auto"/>
        <w:jc w:val="both"/>
        <w:rPr>
          <w:b/>
          <w:bCs/>
          <w:sz w:val="28"/>
          <w:szCs w:val="28"/>
          <w:lang w:val="uk-UA"/>
        </w:rPr>
      </w:pPr>
      <w:r w:rsidRPr="00DA23DD">
        <w:rPr>
          <w:b/>
          <w:bCs/>
          <w:sz w:val="28"/>
          <w:szCs w:val="28"/>
          <w:lang w:val="uk-UA"/>
        </w:rPr>
        <w:t>ВИСНОВКИ</w:t>
      </w:r>
      <w:r>
        <w:rPr>
          <w:b/>
          <w:bCs/>
          <w:sz w:val="28"/>
          <w:szCs w:val="28"/>
          <w:lang w:val="uk-UA"/>
        </w:rPr>
        <w:t>……………………………………………………………………</w:t>
      </w:r>
      <w:r w:rsidRPr="00DA23DD">
        <w:rPr>
          <w:b/>
          <w:bCs/>
          <w:sz w:val="28"/>
          <w:szCs w:val="28"/>
          <w:lang w:val="uk-UA"/>
        </w:rPr>
        <w:t>11</w:t>
      </w:r>
      <w:r>
        <w:rPr>
          <w:b/>
          <w:bCs/>
          <w:sz w:val="28"/>
          <w:szCs w:val="28"/>
          <w:lang w:val="uk-UA"/>
        </w:rPr>
        <w:t>4</w:t>
      </w:r>
    </w:p>
    <w:p w:rsidR="005D5BB9" w:rsidRPr="00DA23DD" w:rsidRDefault="005D5BB9" w:rsidP="005D5BB9">
      <w:pPr>
        <w:spacing w:line="360" w:lineRule="auto"/>
        <w:jc w:val="both"/>
        <w:rPr>
          <w:b/>
          <w:bCs/>
          <w:sz w:val="28"/>
          <w:szCs w:val="28"/>
          <w:lang w:val="uk-UA"/>
        </w:rPr>
      </w:pPr>
      <w:r w:rsidRPr="00DA23DD">
        <w:rPr>
          <w:b/>
          <w:bCs/>
          <w:sz w:val="28"/>
          <w:szCs w:val="28"/>
          <w:lang w:val="uk-UA"/>
        </w:rPr>
        <w:t>СПИСОК ВИКОРИСТАНИХ ДЖЕРЕЛ</w:t>
      </w:r>
      <w:r>
        <w:rPr>
          <w:b/>
          <w:bCs/>
          <w:sz w:val="28"/>
          <w:szCs w:val="28"/>
          <w:lang w:val="uk-UA"/>
        </w:rPr>
        <w:t>…………………………………...</w:t>
      </w:r>
      <w:r w:rsidRPr="00DA23DD">
        <w:rPr>
          <w:b/>
          <w:bCs/>
          <w:sz w:val="28"/>
          <w:szCs w:val="28"/>
          <w:lang w:val="uk-UA"/>
        </w:rPr>
        <w:t>12</w:t>
      </w:r>
      <w:r>
        <w:rPr>
          <w:b/>
          <w:bCs/>
          <w:sz w:val="28"/>
          <w:szCs w:val="28"/>
          <w:lang w:val="uk-UA"/>
        </w:rPr>
        <w:t>4</w:t>
      </w:r>
    </w:p>
    <w:p w:rsidR="005D5BB9" w:rsidRPr="00DA23DD" w:rsidRDefault="005D5BB9" w:rsidP="005D5BB9">
      <w:pPr>
        <w:spacing w:line="360" w:lineRule="auto"/>
        <w:jc w:val="both"/>
        <w:rPr>
          <w:sz w:val="28"/>
          <w:szCs w:val="28"/>
          <w:lang w:val="uk-UA"/>
        </w:rPr>
      </w:pPr>
    </w:p>
    <w:p w:rsidR="005D5BB9" w:rsidRPr="00DA23DD" w:rsidRDefault="005D5BB9" w:rsidP="005D5BB9">
      <w:pPr>
        <w:spacing w:line="360" w:lineRule="auto"/>
        <w:jc w:val="both"/>
        <w:rPr>
          <w:sz w:val="28"/>
          <w:szCs w:val="28"/>
          <w:lang w:val="uk-UA"/>
        </w:rPr>
      </w:pPr>
    </w:p>
    <w:p w:rsidR="00626F30" w:rsidRDefault="00626F30"/>
    <w:p w:rsidR="00DD29D7" w:rsidRDefault="00DD29D7"/>
    <w:p w:rsidR="00DD29D7" w:rsidRDefault="00DD29D7"/>
    <w:p w:rsidR="00DD29D7" w:rsidRPr="009A697F" w:rsidRDefault="00DD29D7" w:rsidP="00DD29D7">
      <w:pPr>
        <w:spacing w:after="200" w:line="360" w:lineRule="auto"/>
        <w:jc w:val="center"/>
        <w:rPr>
          <w:sz w:val="28"/>
          <w:szCs w:val="28"/>
        </w:rPr>
      </w:pPr>
      <w:r w:rsidRPr="00631DDD">
        <w:rPr>
          <w:b/>
          <w:bCs/>
          <w:sz w:val="28"/>
          <w:szCs w:val="28"/>
          <w:lang w:val="uk-UA"/>
        </w:rPr>
        <w:lastRenderedPageBreak/>
        <w:t>ВСТУП</w:t>
      </w:r>
    </w:p>
    <w:p w:rsidR="00DD29D7" w:rsidRPr="00631DDD" w:rsidRDefault="00DD29D7" w:rsidP="00DD29D7">
      <w:pPr>
        <w:spacing w:line="360" w:lineRule="auto"/>
        <w:ind w:firstLine="709"/>
        <w:jc w:val="both"/>
        <w:rPr>
          <w:sz w:val="28"/>
          <w:szCs w:val="28"/>
          <w:lang w:val="uk-UA"/>
        </w:rPr>
      </w:pPr>
      <w:r w:rsidRPr="00631DDD">
        <w:rPr>
          <w:b/>
          <w:bCs/>
          <w:sz w:val="28"/>
          <w:szCs w:val="28"/>
          <w:lang w:val="uk-UA"/>
        </w:rPr>
        <w:t xml:space="preserve">Актуальність теми. </w:t>
      </w:r>
      <w:r w:rsidRPr="00631DDD">
        <w:rPr>
          <w:sz w:val="28"/>
          <w:szCs w:val="28"/>
          <w:lang w:val="uk-UA"/>
        </w:rPr>
        <w:t xml:space="preserve">З набуттям незалежності Україна тривалий час здійснювала багатовекторну зовнішню політику, що пояснюється перш за все історичною специфікою розвитку країни та географічним розташуванням – Україна знаходиться на перетині шляхів між Азією та Європою. Разом з тим, перебуваючи на перехресті різновекторних геополітичних інтересів, геостратегічний вибір України поступово змінювався – Україна починає зміцнювати регіональну співпрацю з ЄС. Так, в 1998 році Президент України затвердив Стратегію інтеграції України до Європейського Союзу. Згодом були прийняті безліч інших нормативних актів, які підтверджували зміну стратегічного курсу України на європейську інтеграцію. Звичайно, процес самоідентифікації українців як європейців був складним і тривалим, оскільки перебуваючи у складі Радянського Союзу громадяни України були по суті ізольовані від політичного та культурного життя європейського співтовариства. </w:t>
      </w:r>
    </w:p>
    <w:p w:rsidR="00DD29D7" w:rsidRPr="00631DDD" w:rsidRDefault="00DD29D7" w:rsidP="00DD29D7">
      <w:pPr>
        <w:spacing w:line="360" w:lineRule="auto"/>
        <w:ind w:firstLine="709"/>
        <w:jc w:val="both"/>
        <w:rPr>
          <w:sz w:val="28"/>
          <w:szCs w:val="28"/>
          <w:lang w:val="uk-UA"/>
        </w:rPr>
      </w:pPr>
      <w:r w:rsidRPr="00631DDD">
        <w:rPr>
          <w:sz w:val="28"/>
          <w:szCs w:val="28"/>
          <w:lang w:val="uk-UA"/>
        </w:rPr>
        <w:t xml:space="preserve">Надзвичайно значна подія відбулася в 2014 році, коли Україна підписала Угоду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Підписання Угоди про асоціацію є революційним переломним моментом в історії відносин України з Європейським Союзом, оскільки Угода стала основою для утвердження нового курсу держави, який полягає у тіснішій інтеграції України до європейського простору. Підтвердженням цього є закріплення на конституційному рівні правової визначеності курсу України щодо «незворотності європейського та євроатлантичного курсу України». </w:t>
      </w:r>
    </w:p>
    <w:p w:rsidR="00DD29D7" w:rsidRPr="00631DDD" w:rsidRDefault="00DD29D7" w:rsidP="00DD29D7">
      <w:pPr>
        <w:spacing w:line="360" w:lineRule="auto"/>
        <w:ind w:firstLine="709"/>
        <w:jc w:val="both"/>
        <w:rPr>
          <w:sz w:val="28"/>
          <w:szCs w:val="28"/>
          <w:lang w:val="uk-UA"/>
        </w:rPr>
      </w:pPr>
      <w:r w:rsidRPr="00631DDD">
        <w:rPr>
          <w:sz w:val="28"/>
          <w:szCs w:val="28"/>
          <w:lang w:val="uk-UA"/>
        </w:rPr>
        <w:t xml:space="preserve">Угода про асоціацію створює можливості для поглиблення торгівельних та економічних відносин між Україною та Європейським Союзом, зокрема, для створення поглибленої та всеохоплюючої зони вільної торгівлі, посилення співробітництва на рівні політичного діалогу, ключовою ціллю якого є створення політичної асоціації між сторонами, посилення співробітництва у </w:t>
      </w:r>
      <w:r w:rsidRPr="00631DDD">
        <w:rPr>
          <w:sz w:val="28"/>
          <w:szCs w:val="28"/>
          <w:lang w:val="uk-UA"/>
        </w:rPr>
        <w:lastRenderedPageBreak/>
        <w:t>сфері юстиції, свободи та безпеки. Без перебільшення не менш важливі зобов’язання, які мають бути виконані Україною, стосуються здійснення внутрішніх реформ, які направлені на реформування правосуддя, подолання корупції, створення ефективного урядування, запровадження європейських стандартів прав людини, тощо.</w:t>
      </w:r>
    </w:p>
    <w:p w:rsidR="00DD29D7" w:rsidRPr="00631DDD" w:rsidRDefault="00DD29D7" w:rsidP="00DD29D7">
      <w:pPr>
        <w:spacing w:line="360" w:lineRule="auto"/>
        <w:ind w:firstLine="709"/>
        <w:jc w:val="both"/>
        <w:rPr>
          <w:sz w:val="28"/>
          <w:szCs w:val="28"/>
          <w:lang w:val="uk-UA"/>
        </w:rPr>
      </w:pPr>
      <w:r w:rsidRPr="00631DDD">
        <w:rPr>
          <w:sz w:val="28"/>
          <w:szCs w:val="28"/>
          <w:lang w:val="uk-UA"/>
        </w:rPr>
        <w:t xml:space="preserve">Вищевикладене свідчить, що підписання Угоди про асоціацію зумовлює радикальні зміні у правотворчій та правозастосовчій практиці. Реформування нормотворчої бази України триватиме і надалі та від успішності реалізації своїх зобов’язань Україною залежить розвиток відносин між Україною та ЄС. Тому тема магістерського дослідження викликає як і науковий інтерес, так і, безумовно, є практично актуальною.  </w:t>
      </w:r>
    </w:p>
    <w:p w:rsidR="00DD29D7" w:rsidRPr="00631DDD" w:rsidRDefault="00DD29D7" w:rsidP="00DD29D7">
      <w:pPr>
        <w:spacing w:line="360" w:lineRule="auto"/>
        <w:ind w:firstLine="709"/>
        <w:jc w:val="both"/>
        <w:rPr>
          <w:sz w:val="28"/>
          <w:szCs w:val="28"/>
        </w:rPr>
      </w:pPr>
      <w:r w:rsidRPr="00631DDD">
        <w:rPr>
          <w:sz w:val="28"/>
          <w:szCs w:val="28"/>
          <w:lang w:val="uk-UA"/>
        </w:rPr>
        <w:t xml:space="preserve">Окремі правові аспекти Угоди про асоціацію між Україною та Європейським Союзом та питання європейської інтеграції України </w:t>
      </w:r>
      <w:r w:rsidRPr="00631DDD">
        <w:rPr>
          <w:bCs/>
          <w:sz w:val="28"/>
          <w:szCs w:val="28"/>
          <w:lang w:val="uk-UA"/>
        </w:rPr>
        <w:t>висвітлені</w:t>
      </w:r>
      <w:r w:rsidRPr="00631DDD">
        <w:rPr>
          <w:b/>
          <w:bCs/>
          <w:sz w:val="28"/>
          <w:szCs w:val="28"/>
          <w:lang w:val="uk-UA"/>
        </w:rPr>
        <w:t xml:space="preserve"> в роботах таких вчених</w:t>
      </w:r>
      <w:r w:rsidRPr="00631DDD">
        <w:rPr>
          <w:sz w:val="28"/>
          <w:szCs w:val="28"/>
          <w:lang w:val="uk-UA"/>
        </w:rPr>
        <w:t>, як Т.М. Анакіна, І. В. Артьомов, Т.М. Березовська, І.В. Бураковський, О.К. Вишняков, І. В. Влялько, О.О. Ганзенко, І. В. Єдгарова, Я.М. Костюченко, Я.Й. Малик, Г.О. Михайлюк, В.І. Муравйов, Н. Б. Мушак, К.В. Смирнова, А.О. Олефір, Р. А. Петров та інші.  Разом з тим, комплексне правове дослідження змісту Угоди про асоціацію, а також проблем виконання зобов’язань України досі не було предметом наукового розгляду, що обумовлює актуальність та новизну магістерського дослідження</w:t>
      </w:r>
      <w:r w:rsidRPr="00631DDD">
        <w:rPr>
          <w:sz w:val="28"/>
          <w:szCs w:val="28"/>
        </w:rPr>
        <w:t>.</w:t>
      </w:r>
    </w:p>
    <w:p w:rsidR="00DD29D7" w:rsidRPr="00631DDD" w:rsidRDefault="00DD29D7" w:rsidP="00DD29D7">
      <w:pPr>
        <w:spacing w:line="360" w:lineRule="auto"/>
        <w:ind w:firstLine="709"/>
        <w:jc w:val="both"/>
        <w:rPr>
          <w:sz w:val="28"/>
          <w:szCs w:val="28"/>
        </w:rPr>
      </w:pPr>
      <w:r w:rsidRPr="00631DDD">
        <w:rPr>
          <w:b/>
          <w:bCs/>
          <w:sz w:val="28"/>
          <w:szCs w:val="28"/>
          <w:lang w:val="uk-UA"/>
        </w:rPr>
        <w:t xml:space="preserve">Мета і завдання дослідження. </w:t>
      </w:r>
      <w:r w:rsidRPr="00631DDD">
        <w:rPr>
          <w:b/>
          <w:i/>
          <w:sz w:val="28"/>
          <w:szCs w:val="28"/>
          <w:lang w:val="uk-UA"/>
        </w:rPr>
        <w:t xml:space="preserve">Мета </w:t>
      </w:r>
      <w:r w:rsidRPr="00631DDD">
        <w:rPr>
          <w:sz w:val="28"/>
          <w:szCs w:val="28"/>
          <w:lang w:val="uk-UA"/>
        </w:rPr>
        <w:t>магістерського дослідження полягає у всебічному аналізі положень Угоди про асоціацію, гармонізації вітчизняної нормативної бази до положень права ЄС</w:t>
      </w:r>
      <w:r w:rsidRPr="00631DDD">
        <w:rPr>
          <w:sz w:val="28"/>
          <w:szCs w:val="28"/>
        </w:rPr>
        <w:t>.</w:t>
      </w:r>
    </w:p>
    <w:p w:rsidR="00DD29D7" w:rsidRPr="00631DDD" w:rsidRDefault="00DD29D7" w:rsidP="00DD29D7">
      <w:pPr>
        <w:spacing w:line="360" w:lineRule="auto"/>
        <w:ind w:firstLine="709"/>
        <w:jc w:val="both"/>
        <w:rPr>
          <w:sz w:val="28"/>
          <w:szCs w:val="28"/>
          <w:lang w:val="uk-UA"/>
        </w:rPr>
      </w:pPr>
      <w:r w:rsidRPr="00631DDD">
        <w:rPr>
          <w:sz w:val="28"/>
          <w:szCs w:val="28"/>
          <w:lang w:val="uk-UA"/>
        </w:rPr>
        <w:t>Мета дослідження обумовила постановку та вирішення таких наукових завдань як:</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Розкрити характерні особливості Угоди про асоціацію як специфічної організаційно-правової форми співпраці ЄС з Україною;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Розглянути процес становлення та розвитку правовідносин Україна – ЄС, що передували підписанню Угоди про асоціацію;</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lastRenderedPageBreak/>
        <w:t xml:space="preserve">Визначити двосторонні органи асоціації, до повноважень яких належить координація співпраці сторін та питання виконання Угоди про асоціацію;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Здійснити аналіз співпраці з питань внутрішніх реформ в Україні з метою забезпечення побудови внутрішньої політики України на принципах демократії, що визнанні в ЄС;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Дослідити зміст співпраці України та ЄС відносно спільної безпекової політики;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Визначити  напрямки співробітництва з питань правосуддя, свободи та безпеки;</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Виявити основні напрямки поглиблення співпраці між Україною та ЄС відносно питань торгівлі між сторонами;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Проаналізувати зміст економічної (галузевої) співпраці між Україною та ЄС. </w:t>
      </w:r>
    </w:p>
    <w:p w:rsidR="00DD29D7" w:rsidRPr="00631DDD" w:rsidRDefault="00DD29D7" w:rsidP="00DD29D7">
      <w:pPr>
        <w:spacing w:line="360" w:lineRule="auto"/>
        <w:ind w:firstLine="709"/>
        <w:jc w:val="both"/>
        <w:rPr>
          <w:sz w:val="28"/>
          <w:szCs w:val="28"/>
          <w:lang w:val="uk-UA"/>
        </w:rPr>
      </w:pPr>
      <w:r w:rsidRPr="00631DDD">
        <w:rPr>
          <w:b/>
          <w:i/>
          <w:sz w:val="28"/>
          <w:szCs w:val="28"/>
          <w:lang w:val="uk-UA"/>
        </w:rPr>
        <w:t xml:space="preserve">Об'єктом </w:t>
      </w:r>
      <w:r w:rsidRPr="00631DDD">
        <w:rPr>
          <w:sz w:val="28"/>
          <w:szCs w:val="28"/>
          <w:lang w:val="uk-UA"/>
        </w:rPr>
        <w:t xml:space="preserve">магістерського  дослідження є правовідносини, що склалися між Європейським Союзом та Україною у зв’язку з підписанням та реалізацією Угоди про асоціацію. </w:t>
      </w:r>
    </w:p>
    <w:p w:rsidR="00DD29D7" w:rsidRPr="00631DDD" w:rsidRDefault="00DD29D7" w:rsidP="00DD29D7">
      <w:pPr>
        <w:spacing w:line="360" w:lineRule="auto"/>
        <w:ind w:firstLine="709"/>
        <w:jc w:val="both"/>
        <w:rPr>
          <w:sz w:val="28"/>
          <w:szCs w:val="28"/>
          <w:lang w:val="uk-UA"/>
        </w:rPr>
      </w:pPr>
      <w:r w:rsidRPr="00631DDD">
        <w:rPr>
          <w:b/>
          <w:i/>
          <w:sz w:val="28"/>
          <w:szCs w:val="28"/>
          <w:lang w:val="uk-UA"/>
        </w:rPr>
        <w:t>Предмет</w:t>
      </w:r>
      <w:r w:rsidRPr="00631DDD">
        <w:rPr>
          <w:sz w:val="28"/>
          <w:szCs w:val="28"/>
          <w:lang w:val="uk-UA"/>
        </w:rPr>
        <w:t xml:space="preserve"> дослідження, що виділяється в рамках зазначеного об'єкта, - правовий аналіз  Угоди про асоціацію та зміст співпраці України та ЄС у зв’язку з підписанням Угоди про асоціацію. </w:t>
      </w:r>
    </w:p>
    <w:p w:rsidR="00DD29D7" w:rsidRPr="00631DDD" w:rsidRDefault="00DD29D7" w:rsidP="00DD29D7">
      <w:pPr>
        <w:spacing w:line="360" w:lineRule="auto"/>
        <w:ind w:firstLine="709"/>
        <w:jc w:val="both"/>
        <w:rPr>
          <w:sz w:val="28"/>
          <w:szCs w:val="28"/>
          <w:lang w:val="uk-UA"/>
        </w:rPr>
      </w:pPr>
      <w:r w:rsidRPr="00631DDD">
        <w:rPr>
          <w:b/>
          <w:bCs/>
          <w:i/>
          <w:iCs/>
          <w:sz w:val="28"/>
          <w:szCs w:val="28"/>
          <w:lang w:val="uk-UA"/>
        </w:rPr>
        <w:t>Методи дослідження.</w:t>
      </w:r>
      <w:r w:rsidRPr="00631DDD">
        <w:rPr>
          <w:sz w:val="28"/>
          <w:szCs w:val="28"/>
          <w:lang w:val="uk-UA"/>
        </w:rPr>
        <w:t xml:space="preserve"> Для досягнення мети магістерського дослідження використовувалися як загальнонаукові методи пізнання, так і спеціальні методи, що використовуються в юридичних науках: формально-логічний метод дозволив дослідити положення Договору про функціонування ЄС, в якому розкривається суть поняття асоціації з третіми країнами (Розділ 1, підрозділ 1.1.), метод єдності історичного та логічного дозволив охарактеризувати історичні закономірності розвитку євроінтеграційної політики, що зумовили підписанню Угоди про асоціацію (Розділ 1, підрозділ </w:t>
      </w:r>
      <w:r w:rsidRPr="00631DDD">
        <w:rPr>
          <w:sz w:val="28"/>
          <w:szCs w:val="28"/>
          <w:lang w:val="uk-UA"/>
        </w:rPr>
        <w:lastRenderedPageBreak/>
        <w:t>1.2), застосування системно-структурного методу у взаємозв’язку із методом аналізу дозволило визначити зміст та основні напрямки співробітництва України та ЄС в рамках Угоди про асоціацію (Розділ 2, Розділ 3), статистичний метод використовувався при визначенні стану виконання Угоди про асоціацію в конкретній сфері (Розділ 3, підрозділ 3.1.), компаративний метод при дослідженні європейських правових актів дозволив виявити шляхи удосконалення національного законодавства в конкретних напрямках співпраці (Розділ 2, підрозділ 1), метод прогнозування дав можливість виявити наслідки для суб’єктів господарювання та громадян у зв’язку з впровадженням Україною необхідних реформ та здійснення нормотворчої діяльності (Розділ 3, підрозділ 3.1., 3.2).</w:t>
      </w:r>
    </w:p>
    <w:p w:rsidR="00DD29D7" w:rsidRPr="00631DDD" w:rsidRDefault="00DD29D7" w:rsidP="00DD29D7">
      <w:pPr>
        <w:spacing w:line="360" w:lineRule="auto"/>
        <w:ind w:firstLine="709"/>
        <w:jc w:val="both"/>
        <w:rPr>
          <w:sz w:val="28"/>
          <w:szCs w:val="28"/>
          <w:lang w:val="uk-UA"/>
        </w:rPr>
      </w:pPr>
      <w:r w:rsidRPr="00631DDD">
        <w:rPr>
          <w:b/>
          <w:i/>
          <w:sz w:val="28"/>
          <w:szCs w:val="28"/>
          <w:lang w:val="uk-UA"/>
        </w:rPr>
        <w:t>Нормативною основою</w:t>
      </w:r>
      <w:r w:rsidRPr="00631DDD">
        <w:rPr>
          <w:b/>
          <w:sz w:val="28"/>
          <w:szCs w:val="28"/>
          <w:lang w:val="uk-UA"/>
        </w:rPr>
        <w:t xml:space="preserve"> </w:t>
      </w:r>
      <w:r w:rsidRPr="00631DDD">
        <w:rPr>
          <w:sz w:val="28"/>
          <w:szCs w:val="28"/>
          <w:lang w:val="uk-UA"/>
        </w:rPr>
        <w:t xml:space="preserve">дослідження є безпосередньо норми </w:t>
      </w:r>
      <w:r w:rsidRPr="00631DDD">
        <w:rPr>
          <w:rStyle w:val="fontstyle01"/>
          <w:color w:val="auto"/>
          <w:lang w:val="uk-UA"/>
        </w:rPr>
        <w:t xml:space="preserve">Угоди про Асоціацію України з ЄС, Конституція України, нормативно-правові акти, якими регулюється євроінтеграційна політика України, </w:t>
      </w:r>
      <w:r w:rsidRPr="00631DDD">
        <w:rPr>
          <w:sz w:val="28"/>
          <w:szCs w:val="28"/>
          <w:lang w:val="uk-UA"/>
        </w:rPr>
        <w:t>положення первинних та вторинних актів Європейського Союзу.</w:t>
      </w:r>
    </w:p>
    <w:p w:rsidR="00DD29D7" w:rsidRPr="00631DDD" w:rsidRDefault="00DD29D7" w:rsidP="00DD29D7">
      <w:pPr>
        <w:spacing w:line="360" w:lineRule="auto"/>
        <w:ind w:firstLine="709"/>
        <w:jc w:val="both"/>
        <w:rPr>
          <w:sz w:val="28"/>
          <w:szCs w:val="28"/>
          <w:lang w:val="uk-UA"/>
        </w:rPr>
      </w:pPr>
      <w:r w:rsidRPr="00631DDD">
        <w:rPr>
          <w:b/>
          <w:bCs/>
          <w:sz w:val="28"/>
          <w:szCs w:val="28"/>
          <w:lang w:val="uk-UA"/>
        </w:rPr>
        <w:t>Наукова новизна одержаних результатів</w:t>
      </w:r>
      <w:r w:rsidRPr="00631DDD">
        <w:rPr>
          <w:sz w:val="28"/>
          <w:szCs w:val="28"/>
          <w:lang w:val="uk-UA"/>
        </w:rPr>
        <w:t xml:space="preserve"> наукової роботи полягає у наступному: </w:t>
      </w:r>
    </w:p>
    <w:p w:rsidR="00DD29D7" w:rsidRPr="00631DDD" w:rsidRDefault="00DD29D7" w:rsidP="00DD29D7">
      <w:pPr>
        <w:spacing w:line="360" w:lineRule="auto"/>
        <w:ind w:firstLine="709"/>
        <w:jc w:val="both"/>
        <w:rPr>
          <w:i/>
          <w:iCs/>
          <w:sz w:val="28"/>
          <w:szCs w:val="28"/>
          <w:lang w:val="uk-UA"/>
        </w:rPr>
      </w:pPr>
      <w:r w:rsidRPr="00631DDD">
        <w:rPr>
          <w:i/>
          <w:iCs/>
          <w:sz w:val="28"/>
          <w:szCs w:val="28"/>
          <w:lang w:val="uk-UA"/>
        </w:rPr>
        <w:t>вперше:</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проведено комплексне наукове дослідження правового аналізу змісту Угоди про асоціацію. К</w:t>
      </w:r>
      <w:r w:rsidRPr="00631DDD">
        <w:rPr>
          <w:rStyle w:val="jlqj4bchmk0b"/>
          <w:rFonts w:eastAsia="Calibri"/>
          <w:sz w:val="28"/>
          <w:szCs w:val="28"/>
          <w:lang w:val="uk-UA"/>
        </w:rPr>
        <w:t>омплексний</w:t>
      </w:r>
      <w:r w:rsidRPr="00631DDD">
        <w:rPr>
          <w:rStyle w:val="viiyi"/>
          <w:sz w:val="28"/>
          <w:szCs w:val="28"/>
          <w:lang w:val="uk-UA"/>
        </w:rPr>
        <w:t xml:space="preserve"> </w:t>
      </w:r>
      <w:r w:rsidRPr="00631DDD">
        <w:rPr>
          <w:rStyle w:val="jlqj4bchmk0b"/>
          <w:rFonts w:eastAsia="Calibri"/>
          <w:sz w:val="28"/>
          <w:szCs w:val="28"/>
          <w:lang w:val="uk-UA"/>
        </w:rPr>
        <w:t>характер дослідження</w:t>
      </w:r>
      <w:r w:rsidRPr="00631DDD">
        <w:rPr>
          <w:rStyle w:val="viiyi"/>
          <w:sz w:val="28"/>
          <w:szCs w:val="28"/>
          <w:lang w:val="uk-UA"/>
        </w:rPr>
        <w:t xml:space="preserve"> </w:t>
      </w:r>
      <w:r w:rsidRPr="00631DDD">
        <w:rPr>
          <w:rStyle w:val="jlqj4bchmk0b"/>
          <w:rFonts w:eastAsia="Calibri"/>
          <w:sz w:val="28"/>
          <w:szCs w:val="28"/>
          <w:lang w:val="uk-UA"/>
        </w:rPr>
        <w:t>проявляється в</w:t>
      </w:r>
      <w:r w:rsidRPr="00631DDD">
        <w:rPr>
          <w:rStyle w:val="viiyi"/>
          <w:sz w:val="28"/>
          <w:szCs w:val="28"/>
          <w:lang w:val="uk-UA"/>
        </w:rPr>
        <w:t xml:space="preserve"> аналізі </w:t>
      </w:r>
      <w:r w:rsidRPr="00631DDD">
        <w:rPr>
          <w:rStyle w:val="jlqj4bchmk0b"/>
          <w:rFonts w:eastAsia="Calibri"/>
          <w:sz w:val="28"/>
          <w:szCs w:val="28"/>
          <w:lang w:val="uk-UA"/>
        </w:rPr>
        <w:t>положень</w:t>
      </w:r>
      <w:r w:rsidRPr="00631DDD">
        <w:rPr>
          <w:rStyle w:val="viiyi"/>
          <w:sz w:val="28"/>
          <w:szCs w:val="28"/>
          <w:lang w:val="uk-UA"/>
        </w:rPr>
        <w:t xml:space="preserve"> </w:t>
      </w:r>
      <w:r w:rsidRPr="00631DDD">
        <w:rPr>
          <w:rStyle w:val="jlqj4bchmk0b"/>
          <w:rFonts w:eastAsia="Calibri"/>
          <w:sz w:val="28"/>
          <w:szCs w:val="28"/>
          <w:lang w:val="uk-UA"/>
        </w:rPr>
        <w:t>Угоди</w:t>
      </w:r>
      <w:r w:rsidRPr="00631DDD">
        <w:rPr>
          <w:rStyle w:val="viiyi"/>
          <w:sz w:val="28"/>
          <w:szCs w:val="28"/>
          <w:lang w:val="uk-UA"/>
        </w:rPr>
        <w:t xml:space="preserve"> </w:t>
      </w:r>
      <w:r w:rsidRPr="00631DDD">
        <w:rPr>
          <w:rStyle w:val="jlqj4bchmk0b"/>
          <w:rFonts w:eastAsia="Calibri"/>
          <w:sz w:val="28"/>
          <w:szCs w:val="28"/>
          <w:lang w:val="uk-UA"/>
        </w:rPr>
        <w:t>про Асоціацію</w:t>
      </w:r>
      <w:r w:rsidRPr="00631DDD">
        <w:rPr>
          <w:rStyle w:val="viiyi"/>
          <w:sz w:val="28"/>
          <w:szCs w:val="28"/>
          <w:lang w:val="uk-UA"/>
        </w:rPr>
        <w:t xml:space="preserve"> </w:t>
      </w:r>
      <w:r w:rsidRPr="00631DDD">
        <w:rPr>
          <w:rStyle w:val="jlqj4bchmk0b"/>
          <w:rFonts w:eastAsia="Calibri"/>
          <w:sz w:val="28"/>
          <w:szCs w:val="28"/>
          <w:lang w:val="uk-UA"/>
        </w:rPr>
        <w:t>в</w:t>
      </w:r>
      <w:r w:rsidRPr="00631DDD">
        <w:rPr>
          <w:rStyle w:val="viiyi"/>
          <w:sz w:val="28"/>
          <w:szCs w:val="28"/>
          <w:lang w:val="uk-UA"/>
        </w:rPr>
        <w:t xml:space="preserve"> </w:t>
      </w:r>
      <w:r w:rsidRPr="00631DDD">
        <w:rPr>
          <w:rStyle w:val="jlqj4bchmk0b"/>
          <w:rFonts w:eastAsia="Calibri"/>
          <w:sz w:val="28"/>
          <w:szCs w:val="28"/>
          <w:lang w:val="uk-UA"/>
        </w:rPr>
        <w:t>цілому,</w:t>
      </w:r>
      <w:r w:rsidRPr="00631DDD">
        <w:rPr>
          <w:rStyle w:val="viiyi"/>
          <w:sz w:val="28"/>
          <w:szCs w:val="28"/>
          <w:lang w:val="uk-UA"/>
        </w:rPr>
        <w:t xml:space="preserve"> </w:t>
      </w:r>
      <w:r w:rsidRPr="00631DDD">
        <w:rPr>
          <w:rStyle w:val="jlqj4bchmk0b"/>
          <w:rFonts w:eastAsia="Calibri"/>
          <w:sz w:val="28"/>
          <w:szCs w:val="28"/>
          <w:lang w:val="uk-UA"/>
        </w:rPr>
        <w:t>а</w:t>
      </w:r>
      <w:r w:rsidRPr="00631DDD">
        <w:rPr>
          <w:rStyle w:val="viiyi"/>
          <w:sz w:val="28"/>
          <w:szCs w:val="28"/>
          <w:lang w:val="uk-UA"/>
        </w:rPr>
        <w:t xml:space="preserve"> </w:t>
      </w:r>
      <w:r w:rsidRPr="00631DDD">
        <w:rPr>
          <w:rStyle w:val="jlqj4bchmk0b"/>
          <w:rFonts w:eastAsia="Calibri"/>
          <w:sz w:val="28"/>
          <w:szCs w:val="28"/>
          <w:lang w:val="uk-UA"/>
        </w:rPr>
        <w:t>також</w:t>
      </w:r>
      <w:r w:rsidRPr="00631DDD">
        <w:rPr>
          <w:rStyle w:val="viiyi"/>
          <w:sz w:val="28"/>
          <w:szCs w:val="28"/>
          <w:lang w:val="uk-UA"/>
        </w:rPr>
        <w:t xml:space="preserve"> </w:t>
      </w:r>
      <w:r w:rsidRPr="00631DDD">
        <w:rPr>
          <w:rStyle w:val="jlqj4bchmk0b"/>
          <w:rFonts w:eastAsia="Calibri"/>
          <w:sz w:val="28"/>
          <w:szCs w:val="28"/>
          <w:lang w:val="uk-UA"/>
        </w:rPr>
        <w:t>її</w:t>
      </w:r>
      <w:r w:rsidRPr="00631DDD">
        <w:rPr>
          <w:rStyle w:val="viiyi"/>
          <w:sz w:val="28"/>
          <w:szCs w:val="28"/>
          <w:lang w:val="uk-UA"/>
        </w:rPr>
        <w:t xml:space="preserve"> </w:t>
      </w:r>
      <w:r w:rsidRPr="00631DDD">
        <w:rPr>
          <w:rStyle w:val="jlqj4bchmk0b"/>
          <w:rFonts w:eastAsia="Calibri"/>
          <w:sz w:val="28"/>
          <w:szCs w:val="28"/>
          <w:lang w:val="uk-UA"/>
        </w:rPr>
        <w:t>окремих</w:t>
      </w:r>
      <w:r w:rsidRPr="00631DDD">
        <w:rPr>
          <w:rStyle w:val="viiyi"/>
          <w:sz w:val="28"/>
          <w:szCs w:val="28"/>
          <w:lang w:val="uk-UA"/>
        </w:rPr>
        <w:t xml:space="preserve"> </w:t>
      </w:r>
      <w:r w:rsidRPr="00631DDD">
        <w:rPr>
          <w:rStyle w:val="jlqj4bchmk0b"/>
          <w:rFonts w:eastAsia="Calibri"/>
          <w:sz w:val="28"/>
          <w:szCs w:val="28"/>
          <w:lang w:val="uk-UA"/>
        </w:rPr>
        <w:t>компонентів.</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проаналізовано увесь комплекс (систему) правових актів України, прийнятих на основі та для належного виконання УА;</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розкрито сучасний стан практичної реалізації своїх зобов’язань Україною щодо основних напрямків співпраці з Європейським Союзом, що визначені в Угоді про асоціацію; </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lastRenderedPageBreak/>
        <w:t>виявлено та сформульовано основні проблеми правового та практичного характеру, які стають на заваді ефективній реалізації положень Угоди;</w:t>
      </w:r>
    </w:p>
    <w:p w:rsidR="00DD29D7" w:rsidRPr="00631DDD" w:rsidRDefault="00DD29D7" w:rsidP="00DD29D7">
      <w:pPr>
        <w:spacing w:line="360" w:lineRule="auto"/>
        <w:ind w:firstLine="709"/>
        <w:jc w:val="both"/>
        <w:rPr>
          <w:bCs/>
          <w:i/>
          <w:iCs/>
          <w:sz w:val="28"/>
          <w:szCs w:val="28"/>
          <w:lang w:val="uk-UA"/>
        </w:rPr>
      </w:pPr>
      <w:r w:rsidRPr="00631DDD">
        <w:rPr>
          <w:bCs/>
          <w:i/>
          <w:iCs/>
          <w:sz w:val="28"/>
          <w:szCs w:val="28"/>
        </w:rPr>
        <w:t>набули подальшого розвитку положення стосовно:</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визначення правової природи Угоди про Асоціацію та особливостей  прямої дії її норм;</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інституційного механізму для координації співробітництва України та ЄС </w:t>
      </w:r>
      <w:r w:rsidRPr="00631DDD">
        <w:rPr>
          <w:bCs/>
          <w:sz w:val="28"/>
          <w:szCs w:val="28"/>
          <w:lang w:val="uk-UA"/>
        </w:rPr>
        <w:t>з метою забезпечення реалізації Угоди про асоціацію;</w:t>
      </w:r>
    </w:p>
    <w:p w:rsidR="00DD29D7" w:rsidRPr="00631DDD" w:rsidRDefault="00DD29D7" w:rsidP="00DD29D7">
      <w:pPr>
        <w:numPr>
          <w:ilvl w:val="0"/>
          <w:numId w:val="1"/>
        </w:numPr>
        <w:spacing w:after="160" w:line="360" w:lineRule="auto"/>
        <w:ind w:left="0" w:firstLine="709"/>
        <w:jc w:val="both"/>
        <w:rPr>
          <w:sz w:val="28"/>
          <w:szCs w:val="28"/>
          <w:lang w:val="uk-UA"/>
        </w:rPr>
      </w:pPr>
      <w:r w:rsidRPr="00631DDD">
        <w:rPr>
          <w:sz w:val="28"/>
          <w:szCs w:val="28"/>
          <w:lang w:val="uk-UA"/>
        </w:rPr>
        <w:t xml:space="preserve">удосконалення правових </w:t>
      </w:r>
      <w:r w:rsidRPr="00631DDD">
        <w:rPr>
          <w:sz w:val="28"/>
          <w:szCs w:val="28"/>
        </w:rPr>
        <w:t>інструментів</w:t>
      </w:r>
      <w:r w:rsidRPr="00631DDD">
        <w:rPr>
          <w:sz w:val="28"/>
          <w:szCs w:val="28"/>
          <w:lang w:val="uk-UA"/>
        </w:rPr>
        <w:t xml:space="preserve"> адаптації законодавства України до правової системи ЄС.</w:t>
      </w:r>
    </w:p>
    <w:p w:rsidR="00DD29D7" w:rsidRPr="00631DDD" w:rsidRDefault="00DD29D7" w:rsidP="00DD29D7">
      <w:pPr>
        <w:spacing w:after="160" w:line="360" w:lineRule="auto"/>
        <w:ind w:firstLine="709"/>
        <w:jc w:val="both"/>
        <w:rPr>
          <w:sz w:val="28"/>
          <w:szCs w:val="28"/>
          <w:lang w:val="uk-UA"/>
        </w:rPr>
      </w:pPr>
      <w:r w:rsidRPr="00631DDD">
        <w:rPr>
          <w:b/>
          <w:bCs/>
          <w:sz w:val="28"/>
          <w:szCs w:val="28"/>
          <w:lang w:val="uk-UA"/>
        </w:rPr>
        <w:t xml:space="preserve">Практичне значення одержаних результатів </w:t>
      </w:r>
      <w:r w:rsidRPr="00631DDD">
        <w:rPr>
          <w:sz w:val="28"/>
          <w:szCs w:val="28"/>
        </w:rPr>
        <w:t>полягає в тому, що вони становлять основу для подальших</w:t>
      </w:r>
      <w:r w:rsidRPr="00631DDD">
        <w:rPr>
          <w:sz w:val="28"/>
          <w:szCs w:val="28"/>
          <w:lang w:val="uk-UA"/>
        </w:rPr>
        <w:t xml:space="preserve"> </w:t>
      </w:r>
      <w:r w:rsidRPr="00631DDD">
        <w:rPr>
          <w:sz w:val="28"/>
          <w:szCs w:val="28"/>
        </w:rPr>
        <w:t xml:space="preserve">наукових розробок у цій сфері, </w:t>
      </w:r>
      <w:r w:rsidRPr="00631DDD">
        <w:rPr>
          <w:sz w:val="28"/>
          <w:szCs w:val="28"/>
          <w:lang w:val="uk-UA"/>
        </w:rPr>
        <w:t>а також</w:t>
      </w:r>
      <w:r w:rsidRPr="00631DDD">
        <w:rPr>
          <w:sz w:val="28"/>
          <w:szCs w:val="28"/>
        </w:rPr>
        <w:t xml:space="preserve"> можуть бути використані при</w:t>
      </w:r>
      <w:r w:rsidRPr="00631DDD">
        <w:rPr>
          <w:sz w:val="28"/>
          <w:szCs w:val="28"/>
          <w:lang w:val="uk-UA"/>
        </w:rPr>
        <w:t xml:space="preserve"> </w:t>
      </w:r>
      <w:r w:rsidRPr="00631DDD">
        <w:rPr>
          <w:sz w:val="28"/>
          <w:szCs w:val="28"/>
        </w:rPr>
        <w:t xml:space="preserve">розробці навчальної </w:t>
      </w:r>
      <w:r w:rsidRPr="00631DDD">
        <w:rPr>
          <w:sz w:val="28"/>
          <w:szCs w:val="28"/>
          <w:lang w:val="uk-UA"/>
        </w:rPr>
        <w:t>та</w:t>
      </w:r>
      <w:r w:rsidRPr="00631DDD">
        <w:rPr>
          <w:sz w:val="28"/>
          <w:szCs w:val="28"/>
        </w:rPr>
        <w:t xml:space="preserve"> методичної літератури</w:t>
      </w:r>
      <w:r w:rsidRPr="00631DDD">
        <w:rPr>
          <w:rFonts w:ascii="TimesNewRomanPSMT" w:hAnsi="TimesNewRomanPSMT" w:cs="TimesNewRomanPSMT"/>
          <w:lang w:val="uk-UA"/>
        </w:rPr>
        <w:t>.</w:t>
      </w:r>
    </w:p>
    <w:p w:rsidR="00DD29D7" w:rsidRPr="00631DDD" w:rsidRDefault="00DD29D7" w:rsidP="00DD29D7">
      <w:pPr>
        <w:spacing w:line="360" w:lineRule="auto"/>
        <w:ind w:firstLine="709"/>
        <w:jc w:val="both"/>
        <w:rPr>
          <w:sz w:val="28"/>
          <w:szCs w:val="28"/>
          <w:lang w:val="uk-UA"/>
        </w:rPr>
      </w:pPr>
      <w:r w:rsidRPr="00631DDD">
        <w:rPr>
          <w:b/>
          <w:bCs/>
          <w:sz w:val="28"/>
          <w:szCs w:val="28"/>
          <w:lang w:val="uk-UA"/>
        </w:rPr>
        <w:t>Структура магістерської роботи</w:t>
      </w:r>
      <w:r w:rsidRPr="00631DDD">
        <w:rPr>
          <w:sz w:val="28"/>
          <w:szCs w:val="28"/>
          <w:lang w:val="uk-UA"/>
        </w:rPr>
        <w:t xml:space="preserve"> зумовлена темою, метою та завданнями дослідження та визначає послідовність та логіку викладення матеріалу. Робота складається зі вступу, переліку умовних позначень, трьох розділів, висновків до розділів, восьми підрозділів,  загальних висновків та списку використаних джерел. Загальний обсяг магістерського дослідження складає 14</w:t>
      </w:r>
      <w:r>
        <w:rPr>
          <w:sz w:val="28"/>
          <w:szCs w:val="28"/>
          <w:lang w:val="uk-UA"/>
        </w:rPr>
        <w:t>5</w:t>
      </w:r>
      <w:r w:rsidRPr="00631DDD">
        <w:rPr>
          <w:sz w:val="28"/>
          <w:szCs w:val="28"/>
          <w:lang w:val="uk-UA"/>
        </w:rPr>
        <w:t xml:space="preserve"> сторінки, у тому числі 2</w:t>
      </w:r>
      <w:r>
        <w:rPr>
          <w:sz w:val="28"/>
          <w:szCs w:val="28"/>
          <w:lang w:val="uk-UA"/>
        </w:rPr>
        <w:t>2</w:t>
      </w:r>
      <w:r w:rsidRPr="00631DDD">
        <w:rPr>
          <w:sz w:val="28"/>
          <w:szCs w:val="28"/>
          <w:lang w:val="uk-UA"/>
        </w:rPr>
        <w:t xml:space="preserve"> сторін</w:t>
      </w:r>
      <w:r>
        <w:rPr>
          <w:sz w:val="28"/>
          <w:szCs w:val="28"/>
          <w:lang w:val="uk-UA"/>
        </w:rPr>
        <w:t>ки</w:t>
      </w:r>
      <w:r w:rsidRPr="00631DDD">
        <w:rPr>
          <w:sz w:val="28"/>
          <w:szCs w:val="28"/>
          <w:lang w:val="uk-UA"/>
        </w:rPr>
        <w:t xml:space="preserve"> списку літератури ( 151 найменувань).</w:t>
      </w:r>
    </w:p>
    <w:p w:rsidR="00DD29D7" w:rsidRPr="00631DDD" w:rsidRDefault="00DD29D7" w:rsidP="00DD29D7">
      <w:pPr>
        <w:spacing w:line="360" w:lineRule="auto"/>
        <w:ind w:firstLine="709"/>
        <w:jc w:val="both"/>
        <w:rPr>
          <w:sz w:val="28"/>
          <w:szCs w:val="28"/>
          <w:lang w:val="uk-UA"/>
        </w:rPr>
      </w:pPr>
    </w:p>
    <w:p w:rsidR="00DD29D7" w:rsidRPr="00631DDD" w:rsidRDefault="00DD29D7" w:rsidP="00DD29D7">
      <w:pPr>
        <w:spacing w:line="360" w:lineRule="auto"/>
        <w:ind w:firstLine="709"/>
        <w:jc w:val="both"/>
        <w:rPr>
          <w:sz w:val="28"/>
          <w:szCs w:val="28"/>
          <w:lang w:val="uk-UA"/>
        </w:rPr>
      </w:pPr>
    </w:p>
    <w:p w:rsidR="00DD29D7" w:rsidRDefault="00DD29D7">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Default="00F15CD4">
      <w:pPr>
        <w:rPr>
          <w:lang w:val="uk-UA"/>
        </w:rPr>
      </w:pPr>
    </w:p>
    <w:p w:rsidR="00F15CD4" w:rsidRPr="00D829CC" w:rsidRDefault="00F15CD4" w:rsidP="00F15CD4">
      <w:pPr>
        <w:spacing w:after="200" w:line="276" w:lineRule="auto"/>
        <w:jc w:val="center"/>
        <w:rPr>
          <w:sz w:val="28"/>
          <w:szCs w:val="28"/>
          <w:lang w:val="uk-UA"/>
        </w:rPr>
      </w:pPr>
      <w:r w:rsidRPr="00631DDD">
        <w:rPr>
          <w:b/>
          <w:bCs/>
          <w:sz w:val="28"/>
          <w:szCs w:val="28"/>
          <w:lang w:val="uk-UA"/>
        </w:rPr>
        <w:lastRenderedPageBreak/>
        <w:t>ВИСНОВКИ</w:t>
      </w:r>
    </w:p>
    <w:p w:rsidR="00F15CD4" w:rsidRPr="00631DDD" w:rsidRDefault="00F15CD4" w:rsidP="00F15CD4">
      <w:pPr>
        <w:spacing w:line="360" w:lineRule="auto"/>
        <w:ind w:firstLine="709"/>
        <w:jc w:val="both"/>
        <w:rPr>
          <w:sz w:val="28"/>
          <w:szCs w:val="28"/>
          <w:lang w:val="uk-UA"/>
        </w:rPr>
      </w:pPr>
      <w:r w:rsidRPr="00631DDD">
        <w:rPr>
          <w:sz w:val="28"/>
          <w:szCs w:val="28"/>
          <w:lang w:val="uk-UA"/>
        </w:rPr>
        <w:t>В результаті проведеного наукового дослідження був здійснений комплексний правовий аналіз положень Угоди про асоціацію, досліджено основні напрямки співпраці України та ЄС, розглянуто стан виконання Україною своїх зобов’язань.</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 Підсумовуючи, можна зробити наступні висновки:</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Правовою підставою для укладення Угоди про асоціацію з Україною є стаття 217 ДФЄС, в якій встановлюється можливість ЄС укладати угоди про асоціацію з третіми країнами. Помилковим є міркування стосовно обов’язку стати повноправним учасником ЄС у разі укладення Європейським Союзом угоди про асоціацію з європейською державою. По-перше, зміст статті 217 ДФЄС вказує лише на здобуття сторонами «взаємних прав та обов’язків, спільних дій та процедур», по-друге, сам текст УА між Україною та ЄС містить лише положення наступного змісту «Угода залишає відкритим майбутній розвиток відносин Україна – ЄС», по-третє, перш ніж стати країною учасницею ЄС необхідно відповідати критеріям членства. </w:t>
      </w:r>
    </w:p>
    <w:p w:rsidR="00F15CD4" w:rsidRPr="00631DDD" w:rsidRDefault="00F15CD4" w:rsidP="00F15CD4">
      <w:pPr>
        <w:spacing w:line="360" w:lineRule="auto"/>
        <w:ind w:firstLine="709"/>
        <w:jc w:val="both"/>
        <w:rPr>
          <w:sz w:val="28"/>
          <w:szCs w:val="28"/>
          <w:lang w:val="uk-UA"/>
        </w:rPr>
      </w:pPr>
      <w:r w:rsidRPr="00631DDD">
        <w:rPr>
          <w:sz w:val="28"/>
          <w:szCs w:val="28"/>
          <w:lang w:val="uk-UA"/>
        </w:rPr>
        <w:t>УА регламентує широке коло сфер співробітництва, зокрема, це питання, що належать як до виключної компетенції ЄС, так і до конкуруючої. Крім того, Угоді притаманний специфічний суб’єктний склад сторін, з одного боку – Україна, з іншого – ЄС, держави-члени ЄС та Європейське співтовариство з атомної енергії. Зазначене свідчить, що УА належить до так званих «змішаних» угод, тому потребує процесу ратифікації також всіма країнами-членами ЄС.</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Особливість Угоди про асоціацію полягає в тому, що вона містить як норми прямої дії, так і норми, що потребують внесення змін до чинного законодавства, або ж прийняття нормативного акту чи його скасування. Наприклад, положення Директив ЄС взагалі лише визначають мету, яку необхідно досягнути, тому саме національні органи можуть надати Директиві регулятивного впливу на суспільні відносини. Крім того, в більшій мірі Україна має здійснювати поступову адаптацію законодавства України до </w:t>
      </w:r>
      <w:r w:rsidRPr="00631DDD">
        <w:rPr>
          <w:sz w:val="28"/>
          <w:szCs w:val="28"/>
          <w:lang w:val="uk-UA"/>
        </w:rPr>
        <w:lastRenderedPageBreak/>
        <w:t xml:space="preserve">правових норм ЄС. Тому, на нашу думку, доцільно прийняти нормативний акт, який би врегулював питання відносно того, які положення УА є нормами прямої дії та які до таких не належать з метою спрощення правозастосовної практики.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Дослідження історичного процесу передумов підписання Угоди про асоціацію свідчить про те, що правовідносини між Україною та ЄС почали поступово розвиватись в напрямку євроінтеграції після здобуття Україною незалежності. Базовий документом, що визначив першочерговий правовий механізм співпраці між Україною та ЄС стала Угода про партнерство та співробітництво. Вагоме значення для подальшого розвитку відносин між Україною та ЄС відіграла політика Східного партнерства, в рамках якої були створені передумови для укладення в майбутньому Угоди про асоціацію. Варто зазначити, що процес зміни  стратегічного курсу держави Україна на шляху до європейської інтеграції був достатньо складним та тернистим. Лише після протестних акцій в Україні, як реакції на рішення КМУ щодо призупинення процесу підписання УА, та зміни  керівництва країни, процедура підписання УА була відновлена та вже в 2017 році УА повністю набула чинності для сторін після тривалого процесу ратифікації.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З метою належного виконання УА були утворені органи двостороннього співробітництва: Саміт сторін Угоди (здійснюється «загальний» нагляд за виконанням Угоди на найвищому політичному рівні, за участю Президента України, Президента Європейської Ради та Президента Європейської Комісії), Рада асоціації (контроль та моніторинг за виконанням УА, приймає рішення про створення спеціальних комітетів, вирішує спори щодо тлумачення УА), Комітет асоціації (імплементує рішення Ради асоціації, надає Раді асоціації пропозиції або ж проекти рішень чи рекомендацій для їх схвалення), Парламентський комітет асоціації (здійснюється політичний діалог між парламентаріями України та ЄС, здійснює контрольну функцію шляхом запиту у Ради асоціації відносно інформації про виконання УА, є консультативним органом), Платформа громадянського суспільства </w:t>
      </w:r>
      <w:r w:rsidRPr="00631DDD">
        <w:rPr>
          <w:sz w:val="28"/>
          <w:szCs w:val="28"/>
          <w:lang w:val="uk-UA"/>
        </w:rPr>
        <w:lastRenderedPageBreak/>
        <w:t xml:space="preserve">(забезпечує зв’язок громадянського суспільства та органів двостороннього співробітництва УА, які в свою чергу отримують думку учасників ПГС щодо досягнення цілей УА).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Угода про асоціацію визначила новий формат відносин Україна – ЄС, що базуються на принципах політичної асоціації та економічної інтеграції. </w:t>
      </w:r>
    </w:p>
    <w:p w:rsidR="00F15CD4" w:rsidRPr="00631DDD" w:rsidRDefault="00F15CD4" w:rsidP="00F15CD4">
      <w:pPr>
        <w:spacing w:line="360" w:lineRule="auto"/>
        <w:ind w:firstLine="709"/>
        <w:jc w:val="both"/>
        <w:rPr>
          <w:sz w:val="28"/>
          <w:szCs w:val="28"/>
          <w:lang w:val="uk-UA"/>
        </w:rPr>
      </w:pPr>
      <w:r w:rsidRPr="00631DDD">
        <w:rPr>
          <w:sz w:val="28"/>
          <w:szCs w:val="28"/>
          <w:lang w:val="uk-UA"/>
        </w:rPr>
        <w:t>Політична асоціація України та ЄС полягає у співробітництві з питань внутрішніх реформ, з питань зовнішньої політики та політики безпеки та співробітництво у сфері юстиції, свободи та безпеки.</w:t>
      </w:r>
    </w:p>
    <w:p w:rsidR="00F15CD4" w:rsidRPr="00631DDD" w:rsidRDefault="00F15CD4" w:rsidP="00F15CD4">
      <w:pPr>
        <w:spacing w:line="360" w:lineRule="auto"/>
        <w:ind w:firstLine="709"/>
        <w:jc w:val="both"/>
        <w:rPr>
          <w:sz w:val="28"/>
          <w:szCs w:val="28"/>
          <w:lang w:val="uk-UA"/>
        </w:rPr>
      </w:pPr>
      <w:r w:rsidRPr="00631DDD">
        <w:rPr>
          <w:sz w:val="28"/>
          <w:szCs w:val="28"/>
          <w:lang w:val="uk-UA"/>
        </w:rPr>
        <w:t>Перед Україною ставилися конкретні пріоритетні завдання в рамках співпраці з питань внутрішніх реформ. Слід відзначити, що Україною дійсно було досягнуто певного прогресу в зазначеному напрямку. На конституційному рівні були прийняті зміни щодо забезпечення незалежності правосуддя від законодавчої гілки влади. Венеціанська комісія високо оцінила реформу, оскільки вона знаменує подолання загрози впливу Верховної ради України на судову систему. Також серед досягнень в рамках конституційної реформи слід відзначити зміну правового статусу прокурора (вилучено функцію так званого «загального нагляду») та зміни відносно представництва особи у суді</w:t>
      </w:r>
      <w:r w:rsidRPr="00631DDD">
        <w:rPr>
          <w:rFonts w:ascii="Open Sans" w:hAnsi="Open Sans"/>
          <w:shd w:val="clear" w:color="auto" w:fill="FFFFFF"/>
          <w:lang w:val="uk-UA"/>
        </w:rPr>
        <w:t xml:space="preserve"> </w:t>
      </w:r>
      <w:r w:rsidRPr="00631DDD">
        <w:rPr>
          <w:sz w:val="28"/>
          <w:szCs w:val="28"/>
          <w:lang w:val="uk-UA"/>
        </w:rPr>
        <w:t xml:space="preserve">виключно адвокатами (за деякими винятками). </w:t>
      </w:r>
      <w:r w:rsidRPr="000A6B9C">
        <w:rPr>
          <w:sz w:val="28"/>
          <w:szCs w:val="28"/>
          <w:lang w:val="uk-UA"/>
        </w:rPr>
        <w:t>Україна виконала свої зобов’язання в частині створення системи фінансування діяльності політичних партій та здійснення контролю за дотриманням політичними партіями законодавства у сфері їх фінансування. Такі зміни передбачають подолання такого негативного явища в політиці як фінансова залежність</w:t>
      </w:r>
      <w:r w:rsidRPr="00631DDD">
        <w:rPr>
          <w:sz w:val="28"/>
          <w:szCs w:val="28"/>
          <w:lang w:val="uk-UA"/>
        </w:rPr>
        <w:t xml:space="preserve"> парламентарів від приватних донорів. В рамках скоординованої політики ЄС та України щодо подолання корупції Україною було прийнято пакет  антикорупційний  законодавства, створено антикорупційні органи та запроваджено електронне декларування майна, доходів, витрат і зобов'язань фінансового характеру</w:t>
      </w:r>
      <w:r w:rsidRPr="00631DDD">
        <w:rPr>
          <w:sz w:val="28"/>
          <w:szCs w:val="28"/>
        </w:rPr>
        <w:t> </w:t>
      </w:r>
      <w:r w:rsidRPr="00631DDD">
        <w:rPr>
          <w:sz w:val="28"/>
          <w:szCs w:val="28"/>
          <w:lang w:val="uk-UA"/>
        </w:rPr>
        <w:t xml:space="preserve">особами, уповноважених на виконання функцій держави або місцевого самоврядування. З метою приведення виборчого законодавства до європейських стандартів, а саме вжиття заходів щодо його уніфікації, в 2019 році був прийнятий Виборчий кодекс України. </w:t>
      </w:r>
    </w:p>
    <w:p w:rsidR="00F15CD4" w:rsidRPr="00631DDD" w:rsidRDefault="00F15CD4" w:rsidP="00F15CD4">
      <w:pPr>
        <w:spacing w:line="360" w:lineRule="auto"/>
        <w:ind w:firstLine="709"/>
        <w:jc w:val="both"/>
        <w:rPr>
          <w:sz w:val="28"/>
          <w:szCs w:val="28"/>
          <w:lang w:val="uk-UA"/>
        </w:rPr>
      </w:pPr>
      <w:r w:rsidRPr="00631DDD">
        <w:rPr>
          <w:sz w:val="28"/>
          <w:szCs w:val="28"/>
          <w:lang w:val="uk-UA"/>
        </w:rPr>
        <w:lastRenderedPageBreak/>
        <w:t>Разом з тим, дослідження стану виконання Україною своїх зобов’язань відносно внутрішніх реформ свідчить про те, що Україною досі не внесені зміни до Конституції України щодо децентралізації влади, тому реформа децентралізації розпочалась в рамках діючої Конституції. Найбільш дискусійним є питання відносно префектів, які здійснюватимуть нагляд за додержанням Конституції і законів України органами місцевого самоврядування. Законопроект «</w:t>
      </w:r>
      <w:r w:rsidRPr="00631DDD">
        <w:rPr>
          <w:sz w:val="28"/>
          <w:szCs w:val="28"/>
        </w:rPr>
        <w:t>П</w:t>
      </w:r>
      <w:r w:rsidRPr="00631DDD">
        <w:rPr>
          <w:sz w:val="28"/>
          <w:szCs w:val="28"/>
          <w:lang w:val="uk-UA"/>
        </w:rPr>
        <w:t xml:space="preserve">ро </w:t>
      </w:r>
      <w:r w:rsidRPr="00631DDD">
        <w:rPr>
          <w:sz w:val="28"/>
          <w:szCs w:val="28"/>
        </w:rPr>
        <w:t>внесення змін до Конституції України (щодо децентралізації влади</w:t>
      </w:r>
      <w:r w:rsidRPr="00631DDD">
        <w:rPr>
          <w:b/>
          <w:bCs/>
          <w:sz w:val="28"/>
          <w:szCs w:val="28"/>
        </w:rPr>
        <w:t>)</w:t>
      </w:r>
      <w:r w:rsidRPr="00631DDD">
        <w:rPr>
          <w:sz w:val="28"/>
          <w:szCs w:val="28"/>
          <w:lang w:val="uk-UA"/>
        </w:rPr>
        <w:t xml:space="preserve"> (реєстр. № </w:t>
      </w:r>
      <w:r w:rsidRPr="00631DDD">
        <w:rPr>
          <w:sz w:val="28"/>
          <w:szCs w:val="28"/>
        </w:rPr>
        <w:t>2598</w:t>
      </w:r>
      <w:r w:rsidRPr="00631DDD">
        <w:rPr>
          <w:sz w:val="28"/>
          <w:szCs w:val="28"/>
          <w:lang w:val="uk-UA"/>
        </w:rPr>
        <w:t xml:space="preserve">), на нашу думку, створює передумови для побудови «президентської вертикалі» та встановлення контролю Президента над місцевою владою, оскільки префект згідно проекту є підзвітним та підконтрольним Президентові, крім того, Президент зможе  навіть тимчасово зупиняти повноваження голови громади, складу ради громади, окружної та обласної ради. Вищевикладене свідчить, що в найближчий час Україною має бути розроблений та прийнятий альтернативний законопроект щодо внесення змін до Конституції України, який забезпечить подальше просування реформи децентралізації. </w:t>
      </w:r>
    </w:p>
    <w:p w:rsidR="00F15CD4" w:rsidRPr="00631DDD" w:rsidRDefault="00F15CD4" w:rsidP="00F15CD4">
      <w:pPr>
        <w:spacing w:line="360" w:lineRule="auto"/>
        <w:ind w:firstLine="709"/>
        <w:jc w:val="both"/>
        <w:rPr>
          <w:sz w:val="28"/>
          <w:szCs w:val="28"/>
          <w:lang w:val="uk-UA"/>
        </w:rPr>
      </w:pPr>
      <w:r w:rsidRPr="00631DDD">
        <w:rPr>
          <w:sz w:val="28"/>
          <w:szCs w:val="28"/>
          <w:lang w:val="uk-UA"/>
        </w:rPr>
        <w:t>Враховуючи перебування України в стані геополітичної нестабільності,  вкрай важливою для нашої держави є також співпраця з питань зовнішньої політики та політики безпеки, що є наступним блоком співпраці України та ЄС. Перш за все Україною було узгоджено документи оборонного планування, в яких визначено напрямок на формування умов для вступу в НАТО. В Україні розпочато діяльність Консультативної місії Європейського Союзу з реформування сектору цивільної безпеки України. Окрім того, до успіхів співпраці належить практичне співробітництво України та країн ЄС у сфері антикризового управління та попередження конфліктів, підвищення якості військової освіти шляхом проведення спільних навчань та тренувань. Україною також прийнято Закон «Про протимінну діяльність», який направлений на здійснення заходів щодо подолання наслідків покинутих боєприпасів.</w:t>
      </w:r>
    </w:p>
    <w:p w:rsidR="00F15CD4" w:rsidRPr="00631DDD" w:rsidRDefault="00F15CD4" w:rsidP="00F15CD4">
      <w:pPr>
        <w:spacing w:line="360" w:lineRule="auto"/>
        <w:ind w:firstLine="709"/>
        <w:jc w:val="both"/>
        <w:rPr>
          <w:sz w:val="28"/>
          <w:szCs w:val="28"/>
          <w:lang w:val="uk-UA"/>
        </w:rPr>
      </w:pPr>
      <w:r w:rsidRPr="00631DDD">
        <w:rPr>
          <w:sz w:val="28"/>
          <w:szCs w:val="28"/>
          <w:lang w:val="uk-UA"/>
        </w:rPr>
        <w:lastRenderedPageBreak/>
        <w:t xml:space="preserve">Разом з тим, варто констатувати, що в рамках політики безпеки та оборони Україна досі не виконала частину своїх зобов’язань. Зокрема, не удосконалено Закон «Про державний контроль за міжнародними передачами товарів військового призначення та подвійного використання», тобто наразі відповідно до взятих на себе зобов’язань необхідно здійснити законодавчі зміни для забезпечення ефективного функціонування системи експортного контролю для запобігання поширення зброї масового знищення. Також зобов’язання прострочені в частині ратифікації Додаткового протоколу до Конвенції Ради Європи про запобігання тероризму, тому конкретні злочини, що пов’язанні з терористичною діяльністю досі не криміналізовані в Україні. Також Україна досі не виконала зобов’язання відносно ратифікації Римського статуту Міжнародного кримінального суду, хоча перешкоди для цього було усунуто  відповідними змінами до Конституції України.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Ключовим напрямком двосторонньої співпраці є також посилення співробітництва у сфері юстиції, свободи та безпеки, якому присвячений Розділ ІІІ УА. Увесь масив норм розділу умовно можна розділити за декількома напрямками. Перший стосується забезпечення верховенства права та поваги до прав і свобод. Президентом була затверджено Національна стратегія у сфері прав людини до 2020 року, однак, вважаємо, що досягнення цілей, що визначені в ній, неможливо реалізувати за п’ятирічний період, що свідчить про домінування декларативного характеру при здійсненні політики в сфері забезпечення основоположних прав людини.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Україною прострочено зобов’язання щодо гармонізації антидискримінаційного законодавства, а саме не внесені необхідні зміни до Закону України «Про засади запобігання та протидії дискримінації в Україні». Також вважаємо, що необхідно ратифікувати Стамбульську конвенцію, оскільки це передбачено серед зобов’язань України, а також законодавець вже здійснив заходи щодо її імплементації, удосконаливши кримінальне та кримінальне процесуальне законодавство. На нашу думку, також потребує змін Закон «Про засудження комуністичного та націонал-соціалістичного </w:t>
      </w:r>
      <w:r w:rsidRPr="00631DDD">
        <w:rPr>
          <w:sz w:val="28"/>
          <w:szCs w:val="28"/>
          <w:lang w:val="uk-UA"/>
        </w:rPr>
        <w:lastRenderedPageBreak/>
        <w:t xml:space="preserve">(нацистського) тоталітарних режимів в Україні та заборону пропаганди їхньої символіки», оскільки норми закону не відповідають статті 10 (у частині свободи вираження поглядів) Конвенції про захист прав людини і основоположних свобод та існуючій практиці Європейського суду з прав людини.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Наступний напрямок співпраці в рамках Розділу ІІІ стосується  гармонізації національного законодавства до європейських стандартів щодо створення посиленої системи захисту персональних даних. Законопроект розроблений, але досі не прийнятий та зобов’язання прострочено.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В напрямку співпраці </w:t>
      </w:r>
      <w:r w:rsidRPr="00631DDD">
        <w:rPr>
          <w:bCs/>
          <w:sz w:val="28"/>
          <w:szCs w:val="28"/>
          <w:lang w:val="uk-UA"/>
        </w:rPr>
        <w:t>у сфері</w:t>
      </w:r>
      <w:r w:rsidRPr="00631DDD">
        <w:rPr>
          <w:b/>
          <w:bCs/>
          <w:sz w:val="28"/>
          <w:szCs w:val="28"/>
          <w:lang w:val="uk-UA"/>
        </w:rPr>
        <w:t xml:space="preserve"> </w:t>
      </w:r>
      <w:r w:rsidRPr="00631DDD">
        <w:rPr>
          <w:bCs/>
          <w:sz w:val="28"/>
          <w:szCs w:val="28"/>
          <w:lang w:val="uk-UA"/>
        </w:rPr>
        <w:t xml:space="preserve">міграції, притулку та управління кордонами Україна виконала свої зобов’язання частково. Серед досягнень можна відзначити здійснення в повній мірі удосконалення законодавства у сфері управління міграцією. Однак, на нашу думку, безрезультативною є нормотворча діяльність України щодо питання трудової міграції: доповнення Трудового кодексу абзацом, в якому зазначено, що забороняється будь-яка дискримінація у сфері праці (в тому числі на підставі громадянства), не створює підстав для її подолання. Також переконані, що Закон «Про зовнішню трудову міграцію» також потребує доопрацювання, оскільки  більшість його положень носять суто декларативний характер. </w:t>
      </w:r>
    </w:p>
    <w:p w:rsidR="00F15CD4" w:rsidRPr="00631DDD" w:rsidRDefault="00F15CD4" w:rsidP="00F15CD4">
      <w:pPr>
        <w:spacing w:line="360" w:lineRule="auto"/>
        <w:ind w:firstLine="709"/>
        <w:jc w:val="both"/>
        <w:rPr>
          <w:bCs/>
          <w:sz w:val="28"/>
          <w:szCs w:val="28"/>
          <w:lang w:val="uk-UA"/>
        </w:rPr>
      </w:pPr>
      <w:r w:rsidRPr="00631DDD">
        <w:rPr>
          <w:sz w:val="28"/>
          <w:szCs w:val="28"/>
          <w:lang w:val="uk-UA"/>
        </w:rPr>
        <w:t xml:space="preserve">Безумовно, позитивним зрушенням у поглибленні співпраці сторін є налагодження співпраці з Європолом, Європейським бюро з питань юстиції та </w:t>
      </w:r>
      <w:r w:rsidRPr="00631DDD">
        <w:rPr>
          <w:bCs/>
          <w:sz w:val="28"/>
          <w:szCs w:val="28"/>
          <w:lang w:val="uk-UA"/>
        </w:rPr>
        <w:t>Європейським управлінням з боротьби з шахрайством.</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Таким чином, дослідження стану реалізації зобов’язань в рамках політичної асоціації свідчить про те, що Україна вже здійснила багато кроків на виконання положень УА, однак, також прослідковується тенденція до постійного затягування проведення реформ, а також їх безуспішність та декларативний характер. Тому рівень реалізації положень УА в частині політичної асоціації наразі є низьким від загального обсягу зобов’язань, які Україна мала виконати.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lastRenderedPageBreak/>
        <w:t xml:space="preserve">Невід’ємною складовою частиною Угоди про асоціацію становлять положення відносно економічної інтеграції. Фактично економічна інтеграція перш за все спрямована на розширення доступу до внутрішніх ринків ЄС та України, тобто створення так званої ПВЗВТ. Розділ ІV «Торгівля і питання, пов’язані з торгівлею» створює передумови для тарифної лібералізації – повністю або частково скасовуються митні тарифи, поступово скасовуються експортні мита, надається безмитний доступ в рамках узгоджених тарифних квот. Сторони узгодили випадки та процедури застосування традиційних інструментів торгівельного захисту (глобальні заходи, антидемпінгові, компенсаційні). Водночас по окремим товарам (наприклад, легкові автомобілі) </w:t>
      </w:r>
      <w:r w:rsidRPr="00631DDD">
        <w:rPr>
          <w:bCs/>
          <w:sz w:val="28"/>
          <w:szCs w:val="28"/>
        </w:rPr>
        <w:t>передбачено застосування спеціальних захисних механізмів</w:t>
      </w:r>
      <w:r w:rsidRPr="00631DDD">
        <w:rPr>
          <w:bCs/>
          <w:sz w:val="28"/>
          <w:szCs w:val="28"/>
          <w:lang w:val="uk-UA"/>
        </w:rPr>
        <w:t>.</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УА передбачає також скорочення існуючих нетарифних бар’єрів у торгівлі. Державою вже здійснено значний прогрес в частині наближення горизонтального (рамкового) законодавства у сфері </w:t>
      </w:r>
      <w:r w:rsidRPr="00631DDD">
        <w:rPr>
          <w:bCs/>
          <w:sz w:val="28"/>
          <w:szCs w:val="28"/>
        </w:rPr>
        <w:t>систем</w:t>
      </w:r>
      <w:r w:rsidRPr="00631DDD">
        <w:rPr>
          <w:bCs/>
          <w:sz w:val="28"/>
          <w:szCs w:val="28"/>
          <w:lang w:val="uk-UA"/>
        </w:rPr>
        <w:t xml:space="preserve">и </w:t>
      </w:r>
      <w:r w:rsidRPr="00631DDD">
        <w:rPr>
          <w:bCs/>
          <w:sz w:val="28"/>
          <w:szCs w:val="28"/>
        </w:rPr>
        <w:t>стандартизації, метрології, акре</w:t>
      </w:r>
      <w:r w:rsidRPr="00631DDD">
        <w:rPr>
          <w:bCs/>
          <w:sz w:val="28"/>
          <w:szCs w:val="28"/>
          <w:lang w:val="uk-UA"/>
        </w:rPr>
        <w:t>д</w:t>
      </w:r>
      <w:r w:rsidRPr="00631DDD">
        <w:rPr>
          <w:bCs/>
          <w:sz w:val="28"/>
          <w:szCs w:val="28"/>
        </w:rPr>
        <w:t>итації, робіт з оцінки відповідності та ринкового нагляду</w:t>
      </w:r>
      <w:r w:rsidRPr="00631DDD">
        <w:rPr>
          <w:bCs/>
          <w:sz w:val="28"/>
          <w:szCs w:val="28"/>
          <w:lang w:val="uk-UA"/>
        </w:rPr>
        <w:t xml:space="preserve">. Вже в 2019 році констатовано, що близько 90% ГОСТів втратили чинність, затверджено європейські гармонізовані стандарти.  Значний прорив прослідковується також у завершені гармонізації технічних регламентів. Зважаючи на суттєвий рівень узгодження галузевого та горизонтального законодавства, в Україні вже створені передумови для початку проведення переговорів щодо укладення Угоди АСАА, підписання якої сприятиме відкриттю доступу промислової продукції на ринки України та країн ЄС на основі взаємного визнання результатів робіт з оцінки відповідності на цю продукцію. Однак, дії європейської сторони свідчать, що прагнення України щодо досягнення «промислового безвізу» поки що є досить амбітними та передчасними. Також Україна прагне досягнути «митного безвізу», в цьому напрямку важливе значення має прийнятий закон про авторизованого економічного оператора, який має відповідати певним вимогам та у зв’язку з цим має право користуватися спрощеними митними процедурами.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lastRenderedPageBreak/>
        <w:t xml:space="preserve">Україна має також забезпечити здійснення охорони понад трьох тисяч географічних зазначень, які походять з території ЄС. Разом з тим, для українських товаровиробників встановлений перехідний період протягом якого вони можуть використовувати географічні зазначення ЄС щодо їхньої аналогічної продукції.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Разом з тим, українська сторона в значній мірі «відстає» від графіку впровадження системних галузевих реформ у сфері санітарно-фітосанітарних заходів, зокрема, прогрес гармонізації національного законодавства у 2019 році становив лише 43 %.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На нашу думку, невигідне становище України порівняно з ЄС полягає у наступних сферах співпраці.  У сфері встановлення національного режиму та режиму найбільшого сприяння щодо заснування та діяльності дочірніх підприємств, філій та представництв юридичних осіб Сторін прослідковується встановлення більшої кількості застережень саме з боку ЄС. Відносно застосування національного режиму щодо постачальників транскордонного надання послуг знову ж таки Україна встановила обмежену кількість застережень порівняно з ЄС. Така ж сама ситуація прослідковується відносно тимчасової присутності фізичних осіб для цілей економічної діяльності – застереження з боку ЄС є більш розгалуженими, а це, безумовно, свідчить про більшу кількість бар’єрів для працевлаштування українських фахівців. Домовленості в зазначених сферах співпраці доцільно переглянути.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Суттєві зміни відбулися також в Україні відносно поліпшення конкурентного середовища, а саме був прийнятий Закон України «Про державну допомогу суб’єктам господарювання», однак, на нашу думку, деякі зміни в зазначеній сфері потребують доопрацювання, зокрема, питання відносно способу встановлення послуг, що становлять загальний економічний інтерес, оскільки встановлення переліку таких послуг на рівні постанови КМУ може призвести до потенційних ризиків спотворення конкуренції. Натомість варто запровадити універсальні критерії, які існують в ЄС.</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lastRenderedPageBreak/>
        <w:t xml:space="preserve">Не менш важливе значення для української економіки відіграє Розділ </w:t>
      </w:r>
      <w:r w:rsidRPr="00631DDD">
        <w:rPr>
          <w:bCs/>
          <w:sz w:val="28"/>
          <w:szCs w:val="28"/>
          <w:lang w:val="en-US"/>
        </w:rPr>
        <w:t>V</w:t>
      </w:r>
      <w:r w:rsidRPr="00631DDD">
        <w:rPr>
          <w:bCs/>
          <w:sz w:val="28"/>
          <w:szCs w:val="28"/>
          <w:lang w:val="uk-UA"/>
        </w:rPr>
        <w:t xml:space="preserve"> «Економічне та галузеве співробітництво», оскільки в ньому передбачено проведення в Україні величезної кількості реформ.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Зважаючи на низьку енергоефективність України, енергетичний сектор потребує реформування в багатьох напрямках. Разом з тим, проведення структурних реформ в зазначеній сфері призведе до суттєвого зростання цін на послуги енергопостачання. В напрямку оподаткування Україна зобов’язалась поступово підвищувати ставки акцизів на тютюнові вироби. На нашу думку, існує ризик припинення діяльності тютюнових компаній, збільшення контрабанди або ж контрафактної продукції при суттєвому збільшенні податкового навантаження.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У сфері природоохоронної діяльності в Україні в 2020 році в першому читанні було прийнято законопроект «Про управління відходами», який з одного боку сприятиме усуненню безконтрольного накопичення, захоронення відходів та утворення масових сміттєзвалищ. Однак, з іншого боку, законопроект потребує, на нашу думку, доопрацювання в частині усунення монопольної системи поводження з відходами виключно комунальними підприємствами як виконавцем послуг з управління побутовими відходами. Також недосконалою є процедура конкурсу щодо обрання виконавця послуг з вивезення побутових відходів, оскільки існуючі положення не створюють умов для конкурентного функціонування ринку.</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УА посилює співробітництво у сфера науки та технологій, зокрема, варто відзначити  участь у програмі ЄС «Горизонт 2020», Україна вже ініціювала початок процедури асоціації до наступної рамкової програми ЄС з досліджень та інновації – «Горизонт Європа» (2021-2027). Наразі співробітництво сторін полягає також у  реалізації Плану дій ЄС щодо наукового подолання коронавірусу. </w:t>
      </w:r>
    </w:p>
    <w:p w:rsidR="00F15CD4" w:rsidRPr="00631DDD" w:rsidRDefault="00F15CD4" w:rsidP="00F15CD4">
      <w:pPr>
        <w:spacing w:line="360" w:lineRule="auto"/>
        <w:ind w:firstLine="709"/>
        <w:jc w:val="both"/>
        <w:rPr>
          <w:bCs/>
          <w:sz w:val="28"/>
          <w:szCs w:val="28"/>
          <w:lang w:val="uk-UA"/>
        </w:rPr>
      </w:pPr>
      <w:r w:rsidRPr="00631DDD">
        <w:rPr>
          <w:bCs/>
          <w:sz w:val="28"/>
          <w:szCs w:val="28"/>
          <w:lang w:val="uk-UA"/>
        </w:rPr>
        <w:t xml:space="preserve">Передбачена також співпраця у сфері сільського господарства, однак, закріплені в УА норми свідчать про рекомендаційний характер зближення національного законодавства з правилами та регуляторними стандартами ЄС </w:t>
      </w:r>
      <w:r w:rsidRPr="00631DDD">
        <w:rPr>
          <w:bCs/>
          <w:sz w:val="28"/>
          <w:szCs w:val="28"/>
          <w:lang w:val="uk-UA"/>
        </w:rPr>
        <w:lastRenderedPageBreak/>
        <w:t xml:space="preserve">у сфері розвитку сільського господарства та села, що розцінюється як можливість відтермінування аграрної реформи в Україні. </w:t>
      </w:r>
    </w:p>
    <w:p w:rsidR="00F15CD4" w:rsidRPr="00631DDD" w:rsidRDefault="00F15CD4" w:rsidP="00F15CD4">
      <w:pPr>
        <w:spacing w:line="360" w:lineRule="auto"/>
        <w:ind w:firstLine="709"/>
        <w:jc w:val="both"/>
        <w:rPr>
          <w:sz w:val="28"/>
          <w:szCs w:val="28"/>
          <w:lang w:val="uk-UA"/>
        </w:rPr>
      </w:pPr>
      <w:r w:rsidRPr="00631DDD">
        <w:rPr>
          <w:bCs/>
          <w:sz w:val="28"/>
          <w:szCs w:val="28"/>
          <w:lang w:val="uk-UA"/>
        </w:rPr>
        <w:t xml:space="preserve">Галузеве співробітництво полягає також у наближені до права, стандартів та практик ЄС у сфері політики зайнятості та соціальної політики відповідно до Додатку ХL до  Угоди про асоціацію. Однак, наразі стан імплементації актів ЄС в зазначеній сфері є вкрай невтішним, в 2018 році прогрес виконання зобов’язань взагалі склав 10 %. Співставлення актів ЄС та національного законодавства свідчить про необхідність оновлення </w:t>
      </w:r>
      <w:r w:rsidRPr="00631DDD">
        <w:rPr>
          <w:sz w:val="28"/>
          <w:szCs w:val="28"/>
          <w:lang w:val="uk-UA"/>
        </w:rPr>
        <w:t xml:space="preserve">Кодексу закону про працю.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Незважаючи на те, що приведення законодавства до європейських стандартів сприятиме полегшенню просування продукції національних виробників до міжнародних та європейських ринків, такі зміни безумовно вимагатимуть значних витрат. До того ж, ситуація відносно хронічного відставання від графіку імплементації УА в частині економічної інтеграції є аналогічною як і в рамках запровадження політичної асоціації. Звичайно, в деяких секторах відмічається планомірна успішна робота виконання УА, однак, в багатьох напрямках спостерігається зрив графіку виконання зобов’язання, тим самим гальмується виконання реальних реформ. Одним із чинників, що може зумовлювати «зменшення мотивації» України у виконанні умов УА, полягає у відсутності запевнень з боку ЄС відносно майбутнього членства України до ЄС. </w:t>
      </w:r>
    </w:p>
    <w:p w:rsidR="00F15CD4" w:rsidRPr="00631DDD" w:rsidRDefault="00F15CD4" w:rsidP="00F15CD4">
      <w:pPr>
        <w:spacing w:line="360" w:lineRule="auto"/>
        <w:ind w:firstLine="709"/>
        <w:jc w:val="both"/>
        <w:rPr>
          <w:sz w:val="28"/>
          <w:szCs w:val="28"/>
          <w:lang w:val="uk-UA"/>
        </w:rPr>
      </w:pPr>
      <w:r w:rsidRPr="00631DDD">
        <w:rPr>
          <w:sz w:val="28"/>
          <w:szCs w:val="28"/>
          <w:lang w:val="uk-UA"/>
        </w:rPr>
        <w:t xml:space="preserve">Разом з тим, варто відмітити, що нормотворча робота України не завершена, Україна продовжує виконувати умови євроінтеграції.  Угода про асоціацію наразі для України є дороговказом для майбутніх реформ, направлених на практичну реалізацію політичної асоціації та економічної інтеграції. </w:t>
      </w:r>
    </w:p>
    <w:p w:rsidR="00F15CD4" w:rsidRPr="00631DDD" w:rsidRDefault="00F15CD4" w:rsidP="00F15CD4">
      <w:pPr>
        <w:spacing w:after="200" w:line="276" w:lineRule="auto"/>
        <w:rPr>
          <w:sz w:val="28"/>
          <w:szCs w:val="28"/>
          <w:lang w:val="uk-UA"/>
        </w:rPr>
      </w:pPr>
    </w:p>
    <w:p w:rsidR="00F15CD4" w:rsidRPr="00631DDD" w:rsidRDefault="00F15CD4" w:rsidP="00F15CD4">
      <w:pPr>
        <w:spacing w:line="360" w:lineRule="auto"/>
        <w:jc w:val="center"/>
        <w:rPr>
          <w:b/>
          <w:bCs/>
          <w:sz w:val="28"/>
          <w:szCs w:val="28"/>
          <w:lang w:val="uk-UA"/>
        </w:rPr>
      </w:pPr>
      <w:r w:rsidRPr="00631DDD">
        <w:rPr>
          <w:b/>
          <w:bCs/>
          <w:sz w:val="28"/>
          <w:szCs w:val="28"/>
          <w:lang w:val="uk-UA"/>
        </w:rPr>
        <w:t>СПИСОК ВИКОРИСТАНИХ ДЖЕРЕЛ</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Малик Я.Й. Угода про асоціацію Україна – ЄС як шлях реформування українського суспільства. </w:t>
      </w:r>
      <w:r w:rsidRPr="00631DDD">
        <w:rPr>
          <w:i/>
          <w:iCs/>
          <w:sz w:val="28"/>
          <w:szCs w:val="28"/>
          <w:lang w:val="uk-UA"/>
        </w:rPr>
        <w:t>Демократичне врядування</w:t>
      </w:r>
      <w:r w:rsidRPr="00631DDD">
        <w:rPr>
          <w:sz w:val="28"/>
          <w:szCs w:val="28"/>
          <w:lang w:val="uk-UA"/>
        </w:rPr>
        <w:t xml:space="preserve">. 2013.Вип.11. </w:t>
      </w:r>
      <w:r w:rsidRPr="00631DDD">
        <w:rPr>
          <w:sz w:val="28"/>
          <w:szCs w:val="28"/>
          <w:lang w:val="en-US"/>
        </w:rPr>
        <w:t>URL</w:t>
      </w:r>
      <w:r w:rsidRPr="00631DDD">
        <w:rPr>
          <w:sz w:val="28"/>
          <w:szCs w:val="28"/>
          <w:lang w:val="uk-UA"/>
        </w:rPr>
        <w:t xml:space="preserve">: </w:t>
      </w:r>
      <w:hyperlink r:id="rId5" w:history="1">
        <w:r w:rsidRPr="00631DDD">
          <w:rPr>
            <w:rStyle w:val="a8"/>
            <w:sz w:val="28"/>
            <w:szCs w:val="28"/>
            <w:lang w:val="uk-UA"/>
          </w:rPr>
          <w:t>http://www.lvivacademy.com/vidavnitstvo_1/visnik11/fail/Malyk.pdf</w:t>
        </w:r>
      </w:hyperlink>
      <w:r w:rsidRPr="00631DDD">
        <w:rPr>
          <w:sz w:val="28"/>
          <w:szCs w:val="28"/>
          <w:lang w:val="uk-UA"/>
        </w:rPr>
        <w:t>.</w:t>
      </w:r>
      <w:r w:rsidRPr="00631DDD">
        <w:rPr>
          <w:lang w:val="uk-UA"/>
        </w:rPr>
        <w:t xml:space="preserve"> </w:t>
      </w:r>
      <w:bookmarkStart w:id="0" w:name="_Hlk57828740"/>
      <w:r w:rsidRPr="00631DDD">
        <w:rPr>
          <w:sz w:val="28"/>
          <w:szCs w:val="28"/>
        </w:rPr>
        <w:t>(дата звернення</w:t>
      </w:r>
      <w:r w:rsidRPr="00631DDD">
        <w:rPr>
          <w:sz w:val="28"/>
          <w:szCs w:val="28"/>
          <w:lang w:val="uk-UA"/>
        </w:rPr>
        <w:t xml:space="preserve"> 02.06.2020). </w:t>
      </w:r>
    </w:p>
    <w:bookmarkEnd w:id="0"/>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Ожегов С. И. Словарь русского языка. 4-е изд. Москва: Гос. изд-во иностр. и нац. словарей, 1961. 900 с.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The Pan English Dictionary. London: Heinemann Educational Books Ltd., 1980. 1330 p.</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Муравйов В.И. Международные организации – специфичные субъекты международного права. Киев : УМК ВО, 1990. 72 c.</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Статут Співдружності Незалежних Держав: Міжнародний документ від 22.01.1993. </w:t>
      </w:r>
      <w:r w:rsidRPr="00631DDD">
        <w:rPr>
          <w:sz w:val="28"/>
          <w:szCs w:val="28"/>
          <w:lang w:val="en-US"/>
        </w:rPr>
        <w:t>URL</w:t>
      </w:r>
      <w:r w:rsidRPr="00631DDD">
        <w:rPr>
          <w:sz w:val="28"/>
          <w:szCs w:val="28"/>
          <w:lang w:val="uk-UA"/>
        </w:rPr>
        <w:t xml:space="preserve">: </w:t>
      </w:r>
      <w:hyperlink r:id="rId6" w:history="1">
        <w:r w:rsidRPr="00631DDD">
          <w:rPr>
            <w:rStyle w:val="a8"/>
            <w:sz w:val="28"/>
            <w:szCs w:val="28"/>
            <w:lang w:val="uk-UA"/>
          </w:rPr>
          <w:t>https://zakon.rada.gov.ua/laws/show/997_033#top</w:t>
        </w:r>
      </w:hyperlink>
      <w:r w:rsidRPr="00631DDD">
        <w:rPr>
          <w:sz w:val="28"/>
          <w:szCs w:val="28"/>
          <w:lang w:val="uk-UA"/>
        </w:rPr>
        <w:t xml:space="preserve">. </w:t>
      </w:r>
      <w:bookmarkStart w:id="1" w:name="_Hlk57828761"/>
      <w:r w:rsidRPr="00631DDD">
        <w:rPr>
          <w:sz w:val="28"/>
          <w:szCs w:val="28"/>
          <w:lang w:val="uk-UA"/>
        </w:rPr>
        <w:t xml:space="preserve">(дата звернення (07.06.2020). </w:t>
      </w:r>
    </w:p>
    <w:bookmarkEnd w:id="1"/>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Лукашук И.И. Международное право. Особенная часть. Изд. 3-е, перераб. и доп. Москва: Волтерс Клувер, 2005. 544 с.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Березовська І. А. Угоди про асоціацію в Європейському Союзі. Актуальні проблеми міжнародних відносин. Випуск 121 (частина І). 2014.URL:http://journals.iir.kiev.ua/index.php/apmv/article/viewFile/2385/2118. (дата звернення 09.06.2020).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Консолідовані версії Договору про Європейський Союз та Договору про функціонування Європейського Союзу: Міжнародний документ від 07.02.1992,25.03.1957.URL:https://zakon.rada.gov.ua/laws/show/994_b06#Text.(дата звернення 10.06.2020).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Решение Совета от 27 ноября 2001 г. об ассоциации заморских стран и территорий с Европейским сообществом («Решение об ассоциации заморских территорий») (2001/822 / EC). UR</w:t>
      </w:r>
      <w:r w:rsidRPr="00631DDD">
        <w:rPr>
          <w:sz w:val="28"/>
          <w:szCs w:val="28"/>
          <w:lang w:val="en-US"/>
        </w:rPr>
        <w:t>L</w:t>
      </w:r>
      <w:r w:rsidRPr="00631DDD">
        <w:rPr>
          <w:sz w:val="28"/>
          <w:szCs w:val="28"/>
          <w:lang w:val="uk-UA"/>
        </w:rPr>
        <w:t>:</w:t>
      </w:r>
      <w:r w:rsidRPr="00631DDD">
        <w:rPr>
          <w:sz w:val="28"/>
          <w:szCs w:val="28"/>
        </w:rPr>
        <w:t xml:space="preserve"> </w:t>
      </w:r>
      <w:hyperlink r:id="rId7" w:history="1">
        <w:r w:rsidRPr="00631DDD">
          <w:rPr>
            <w:rStyle w:val="a8"/>
            <w:sz w:val="28"/>
            <w:szCs w:val="28"/>
            <w:lang w:val="uk-UA"/>
          </w:rPr>
          <w:t>https://eurlex.europa.eu/eli/dec/2001/822(1)/oj</w:t>
        </w:r>
      </w:hyperlink>
      <w:r w:rsidRPr="00631DDD">
        <w:rPr>
          <w:sz w:val="28"/>
          <w:szCs w:val="28"/>
          <w:lang w:val="uk-UA"/>
        </w:rPr>
        <w:t xml:space="preserve">. (дата звернення 11.06.2020).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Костюченко Я.М. Еволюція укладання Угод про асоціацію Європейським Союзом з третіми країнами та/або міжнародними організаціями: теоретичні та </w:t>
      </w:r>
      <w:r w:rsidRPr="00631DDD">
        <w:rPr>
          <w:sz w:val="28"/>
          <w:szCs w:val="28"/>
          <w:lang w:val="uk-UA"/>
        </w:rPr>
        <w:lastRenderedPageBreak/>
        <w:t xml:space="preserve">історичні аспекти. </w:t>
      </w:r>
      <w:r w:rsidRPr="00631DDD">
        <w:rPr>
          <w:i/>
          <w:iCs/>
          <w:sz w:val="28"/>
          <w:szCs w:val="28"/>
        </w:rPr>
        <w:t>Журнал європейського і порівняльного права</w:t>
      </w:r>
      <w:r w:rsidRPr="00631DDD">
        <w:rPr>
          <w:sz w:val="28"/>
          <w:szCs w:val="28"/>
          <w:lang w:val="uk-UA"/>
        </w:rPr>
        <w:t>.</w:t>
      </w:r>
      <w:r w:rsidRPr="00631DDD">
        <w:rPr>
          <w:sz w:val="28"/>
          <w:szCs w:val="28"/>
        </w:rPr>
        <w:t xml:space="preserve"> Вип.3, 2017</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 w:history="1">
        <w:r w:rsidRPr="00631DDD">
          <w:rPr>
            <w:rStyle w:val="a8"/>
            <w:sz w:val="28"/>
            <w:szCs w:val="28"/>
            <w:lang w:val="uk-UA"/>
          </w:rPr>
          <w:t>http://journals.iir.kiev.ua/index.php/pravo/article/viewFile/3306/2987</w:t>
        </w:r>
      </w:hyperlink>
      <w:r w:rsidRPr="00631DDD">
        <w:rPr>
          <w:sz w:val="28"/>
          <w:szCs w:val="28"/>
          <w:lang w:val="uk-UA"/>
        </w:rPr>
        <w:t xml:space="preserve">. (дата звернення 12.06.2020).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 Про Заяву Верховної Ради України </w:t>
      </w:r>
      <w:r w:rsidRPr="00631DDD">
        <w:rPr>
          <w:sz w:val="28"/>
          <w:szCs w:val="28"/>
          <w:lang w:val="uk-UA"/>
        </w:rPr>
        <w:t>«</w:t>
      </w:r>
      <w:r w:rsidRPr="00631DDD">
        <w:rPr>
          <w:sz w:val="28"/>
          <w:szCs w:val="28"/>
        </w:rPr>
        <w:t>Про започаткування переговорів між Україною та ЄС щодо укладення нового базового договору</w:t>
      </w:r>
      <w:r w:rsidRPr="00631DDD">
        <w:rPr>
          <w:sz w:val="28"/>
          <w:szCs w:val="28"/>
          <w:lang w:val="uk-UA"/>
        </w:rPr>
        <w:t>»</w:t>
      </w:r>
      <w:r w:rsidRPr="00631DDD">
        <w:rPr>
          <w:sz w:val="28"/>
          <w:szCs w:val="28"/>
        </w:rPr>
        <w:t>: Постанова Верховної Ради України  від 22.02.2007 № 684-</w:t>
      </w:r>
      <w:r w:rsidRPr="00631DDD">
        <w:rPr>
          <w:sz w:val="28"/>
          <w:szCs w:val="28"/>
          <w:lang w:val="en-US"/>
        </w:rPr>
        <w:t>V</w:t>
      </w:r>
      <w:r w:rsidRPr="00631DDD">
        <w:rPr>
          <w:sz w:val="28"/>
          <w:szCs w:val="28"/>
        </w:rPr>
        <w:t xml:space="preserve">. </w:t>
      </w:r>
      <w:r w:rsidRPr="00631DDD">
        <w:rPr>
          <w:sz w:val="28"/>
          <w:szCs w:val="28"/>
          <w:lang w:val="en-US"/>
        </w:rPr>
        <w:t xml:space="preserve">URL: </w:t>
      </w:r>
      <w:hyperlink r:id="rId9" w:history="1">
        <w:r w:rsidRPr="00631DDD">
          <w:rPr>
            <w:rStyle w:val="a8"/>
            <w:sz w:val="28"/>
            <w:szCs w:val="28"/>
            <w:lang w:val="en-US"/>
          </w:rPr>
          <w:t>https://zakon.rada.gov.ua/laws/show/684-V#Text</w:t>
        </w:r>
      </w:hyperlink>
      <w:r w:rsidRPr="00631DDD">
        <w:rPr>
          <w:sz w:val="28"/>
          <w:szCs w:val="28"/>
          <w:lang w:val="uk-UA"/>
        </w:rPr>
        <w:t>. (дата звернення 13.06.2020).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en-US"/>
        </w:rPr>
        <w:t xml:space="preserve"> </w:t>
      </w:r>
      <w:r w:rsidRPr="00631DDD">
        <w:rPr>
          <w:sz w:val="28"/>
          <w:szCs w:val="28"/>
          <w:lang w:val="uk-UA"/>
        </w:rPr>
        <w:t>Рішення Суду ЄС від 30 вересня 1987 р. у справі 12/86 «Demirel» (European Court Reports, 1987, p. 3719, para. 9</w:t>
      </w:r>
      <w:r w:rsidRPr="00631DDD">
        <w:rPr>
          <w:sz w:val="28"/>
          <w:szCs w:val="28"/>
          <w:lang w:val="en-US"/>
        </w:rPr>
        <w:t>.</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Єдиний веб-портал органів виконавчої влади в Україні. Коментар МЗС України щодо початку тимчасового застосування Угоди про асоціацію між Україною та ЄС. URL: </w:t>
      </w:r>
      <w:hyperlink r:id="rId10" w:history="1">
        <w:r w:rsidRPr="00631DDD">
          <w:rPr>
            <w:rStyle w:val="a8"/>
            <w:sz w:val="28"/>
            <w:szCs w:val="28"/>
            <w:lang w:val="uk-UA"/>
          </w:rPr>
          <w:t>https://www.kmu.gov.ua/news/247723148</w:t>
        </w:r>
      </w:hyperlink>
      <w:r w:rsidRPr="00631DDD">
        <w:rPr>
          <w:sz w:val="28"/>
          <w:szCs w:val="28"/>
          <w:lang w:val="uk-UA"/>
        </w:rPr>
        <w:t xml:space="preserve">. (дата звернення 14.06.2020).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міжнародні договори України: Закон України від 29.06.2004 № 1906-IV. URL: </w:t>
      </w:r>
      <w:hyperlink r:id="rId11" w:history="1">
        <w:r w:rsidRPr="00631DDD">
          <w:rPr>
            <w:rStyle w:val="a8"/>
            <w:sz w:val="28"/>
            <w:szCs w:val="28"/>
            <w:lang w:val="uk-UA"/>
          </w:rPr>
          <w:t>https://zakon.rada.gov.ua/laws/show/1906-15#Text</w:t>
        </w:r>
      </w:hyperlink>
      <w:r w:rsidRPr="00631DDD">
        <w:rPr>
          <w:sz w:val="28"/>
          <w:szCs w:val="28"/>
          <w:lang w:val="uk-UA"/>
        </w:rPr>
        <w:t xml:space="preserve">. (дата звернення 15.06.2020).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 xml:space="preserve"> </w:t>
      </w:r>
      <w:r w:rsidRPr="00631DDD">
        <w:rPr>
          <w:sz w:val="28"/>
          <w:szCs w:val="28"/>
          <w:lang w:val="uk-UA"/>
        </w:rPr>
        <w:t xml:space="preserve">Чайковська В.В. Про пряму дію Угоди про асоціацію між Україною та Європейським Союзом у правовій системі України. </w:t>
      </w:r>
      <w:r w:rsidRPr="00631DDD">
        <w:rPr>
          <w:i/>
          <w:iCs/>
          <w:sz w:val="28"/>
          <w:szCs w:val="28"/>
          <w:lang w:val="uk-UA"/>
        </w:rPr>
        <w:t>Нац</w:t>
      </w:r>
      <w:r w:rsidRPr="00631DDD">
        <w:rPr>
          <w:i/>
          <w:iCs/>
          <w:sz w:val="28"/>
          <w:szCs w:val="28"/>
        </w:rPr>
        <w:t>иональный юридический журнал: теория и практика.</w:t>
      </w:r>
      <w:r w:rsidRPr="00631DDD">
        <w:rPr>
          <w:i/>
          <w:iCs/>
          <w:sz w:val="28"/>
          <w:szCs w:val="28"/>
          <w:lang w:val="uk-UA"/>
        </w:rPr>
        <w:t xml:space="preserve"> </w:t>
      </w:r>
      <w:r w:rsidRPr="00631DDD">
        <w:rPr>
          <w:sz w:val="28"/>
          <w:szCs w:val="28"/>
        </w:rPr>
        <w:t xml:space="preserve">2015. </w:t>
      </w:r>
      <w:r w:rsidRPr="00631DDD">
        <w:rPr>
          <w:sz w:val="28"/>
          <w:szCs w:val="28"/>
          <w:lang w:val="en-US"/>
        </w:rPr>
        <w:t>URL</w:t>
      </w:r>
      <w:r w:rsidRPr="00631DDD">
        <w:rPr>
          <w:sz w:val="28"/>
          <w:szCs w:val="28"/>
          <w:lang w:val="uk-UA"/>
        </w:rPr>
        <w:t xml:space="preserve">: </w:t>
      </w:r>
      <w:hyperlink r:id="rId12" w:history="1">
        <w:r w:rsidRPr="00631DDD">
          <w:rPr>
            <w:rStyle w:val="a8"/>
            <w:sz w:val="28"/>
            <w:szCs w:val="28"/>
            <w:lang w:val="uk-UA"/>
          </w:rPr>
          <w:t>http://www.jurnaluljuridic.in.ua/archive/2015/3/part_2/23.pdf</w:t>
        </w:r>
      </w:hyperlink>
      <w:r w:rsidRPr="00631DDD">
        <w:rPr>
          <w:sz w:val="28"/>
          <w:szCs w:val="28"/>
          <w:lang w:val="uk-UA"/>
        </w:rPr>
        <w:t xml:space="preserve">. (дата звернення 16.06.2020).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Декларація про державний суверенітет України: Декларація від 16.07.1990 № 55-XII. </w:t>
      </w:r>
      <w:r w:rsidRPr="00631DDD">
        <w:rPr>
          <w:sz w:val="28"/>
          <w:szCs w:val="28"/>
          <w:lang w:val="en-US"/>
        </w:rPr>
        <w:t>URL</w:t>
      </w:r>
      <w:r w:rsidRPr="00631DDD">
        <w:rPr>
          <w:sz w:val="28"/>
          <w:szCs w:val="28"/>
          <w:lang w:val="uk-UA"/>
        </w:rPr>
        <w:t xml:space="preserve">: </w:t>
      </w:r>
      <w:hyperlink r:id="rId13" w:history="1">
        <w:r w:rsidRPr="00631DDD">
          <w:rPr>
            <w:rStyle w:val="a8"/>
            <w:sz w:val="28"/>
            <w:szCs w:val="28"/>
            <w:lang w:val="uk-UA"/>
          </w:rPr>
          <w:t>https://zakon.rada.gov.ua/laws/show/55-12#Text</w:t>
        </w:r>
      </w:hyperlink>
      <w:r w:rsidRPr="00631DDD">
        <w:rPr>
          <w:sz w:val="28"/>
          <w:szCs w:val="28"/>
          <w:lang w:val="uk-UA"/>
        </w:rPr>
        <w:t xml:space="preserve">. (дата звернення 25.06.2020).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державний сайт Міністерства закордонних справ України. Хронологія відносин Україна-ЄС (інформаційна довідка). </w:t>
      </w:r>
      <w:r w:rsidRPr="00631DDD">
        <w:rPr>
          <w:sz w:val="28"/>
          <w:szCs w:val="28"/>
          <w:lang w:val="en-US"/>
        </w:rPr>
        <w:t>URL</w:t>
      </w:r>
      <w:r w:rsidRPr="00631DDD">
        <w:rPr>
          <w:sz w:val="28"/>
          <w:szCs w:val="28"/>
          <w:lang w:val="uk-UA"/>
        </w:rPr>
        <w:t xml:space="preserve">: http://www.mfa.gov.ua/mfa/ua/publication/ content/19084.htm. (дата звернення 25.06.2020).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lastRenderedPageBreak/>
        <w:t>Про Основні напрями зовнішньої політики України: Постанова Верховної Ради України від 02.07.1993 № 3360-XII.</w:t>
      </w:r>
      <w:r w:rsidRPr="00631DDD">
        <w:rPr>
          <w:sz w:val="28"/>
          <w:szCs w:val="28"/>
        </w:rPr>
        <w:t xml:space="preserve"> </w:t>
      </w:r>
      <w:r w:rsidRPr="00631DDD">
        <w:rPr>
          <w:sz w:val="28"/>
          <w:szCs w:val="28"/>
          <w:lang w:val="en-US"/>
        </w:rPr>
        <w:t>URL</w:t>
      </w:r>
      <w:r w:rsidRPr="00631DDD">
        <w:rPr>
          <w:sz w:val="28"/>
          <w:szCs w:val="28"/>
          <w:lang w:val="uk-UA"/>
        </w:rPr>
        <w:t xml:space="preserve">: </w:t>
      </w:r>
      <w:hyperlink r:id="rId14" w:history="1">
        <w:r w:rsidRPr="00631DDD">
          <w:rPr>
            <w:rStyle w:val="a8"/>
            <w:sz w:val="28"/>
            <w:szCs w:val="28"/>
            <w:lang w:val="uk-UA"/>
          </w:rPr>
          <w:t>https://zakon.rada.gov.ua/laws/show/3360-12#Text</w:t>
        </w:r>
      </w:hyperlink>
      <w:r w:rsidRPr="00631DDD">
        <w:rPr>
          <w:sz w:val="28"/>
          <w:szCs w:val="28"/>
          <w:lang w:val="uk-UA"/>
        </w:rPr>
        <w:t xml:space="preserve">. (дата звернення 25.06.2020).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Угода про партнерство і співробітництво між Україною і Європейськими Співтовариствами та їх державами-членами: Міжнародний документ від 14.06.1994. </w:t>
      </w:r>
      <w:r w:rsidRPr="00631DDD">
        <w:rPr>
          <w:sz w:val="28"/>
          <w:szCs w:val="28"/>
          <w:lang w:val="en-US"/>
        </w:rPr>
        <w:t>URL</w:t>
      </w:r>
      <w:r w:rsidRPr="00631DDD">
        <w:rPr>
          <w:sz w:val="28"/>
          <w:szCs w:val="28"/>
          <w:lang w:val="uk-UA"/>
        </w:rPr>
        <w:t xml:space="preserve">: </w:t>
      </w:r>
      <w:hyperlink r:id="rId15" w:history="1">
        <w:r w:rsidRPr="00631DDD">
          <w:rPr>
            <w:rStyle w:val="a8"/>
            <w:sz w:val="28"/>
            <w:szCs w:val="28"/>
            <w:lang w:val="uk-UA"/>
          </w:rPr>
          <w:t>https://zakon.rada.gov.ua/laws/show/998_012#Text</w:t>
        </w:r>
      </w:hyperlink>
      <w:r w:rsidRPr="00631DDD">
        <w:rPr>
          <w:sz w:val="28"/>
          <w:szCs w:val="28"/>
          <w:lang w:val="uk-UA"/>
        </w:rPr>
        <w:t xml:space="preserve">. (дата звернення 26.06.2020).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Концепцію адаптації законодавства України до законодавства Європейського Союзу: Концепція від 16.08.1999 № 1496. </w:t>
      </w:r>
      <w:r w:rsidRPr="00631DDD">
        <w:rPr>
          <w:sz w:val="28"/>
          <w:szCs w:val="28"/>
          <w:lang w:val="en-US"/>
        </w:rPr>
        <w:t>URL</w:t>
      </w:r>
      <w:r w:rsidRPr="00631DDD">
        <w:rPr>
          <w:sz w:val="28"/>
          <w:szCs w:val="28"/>
          <w:lang w:val="uk-UA"/>
        </w:rPr>
        <w:t xml:space="preserve">: </w:t>
      </w:r>
      <w:hyperlink r:id="rId16" w:history="1">
        <w:r w:rsidRPr="00631DDD">
          <w:rPr>
            <w:rStyle w:val="a8"/>
            <w:sz w:val="28"/>
            <w:szCs w:val="28"/>
            <w:lang w:val="uk-UA"/>
          </w:rPr>
          <w:t>https://zakon.rada.gov.ua/laws/show/1496-99-%D0%BF#Text</w:t>
        </w:r>
      </w:hyperlink>
      <w:r w:rsidRPr="00631DDD">
        <w:rPr>
          <w:sz w:val="28"/>
          <w:szCs w:val="28"/>
          <w:lang w:val="uk-UA"/>
        </w:rPr>
        <w:t xml:space="preserve">. (дата звернення 27.06.2020).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Спільна стратегія Європейського Союзу щодо України, схвалена Європейською Радою 11 грудня 1999 року:Міжнародний документ від 11.12.1999. </w:t>
      </w:r>
      <w:r w:rsidRPr="00631DDD">
        <w:rPr>
          <w:sz w:val="28"/>
          <w:szCs w:val="28"/>
          <w:lang w:val="en-US"/>
        </w:rPr>
        <w:t>URL</w:t>
      </w:r>
      <w:r w:rsidRPr="00631DDD">
        <w:rPr>
          <w:sz w:val="28"/>
          <w:szCs w:val="28"/>
          <w:lang w:val="uk-UA"/>
        </w:rPr>
        <w:t xml:space="preserve">: </w:t>
      </w:r>
      <w:hyperlink r:id="rId17" w:history="1">
        <w:r w:rsidRPr="00631DDD">
          <w:rPr>
            <w:rStyle w:val="a8"/>
            <w:sz w:val="28"/>
            <w:szCs w:val="28"/>
            <w:lang w:val="uk-UA"/>
          </w:rPr>
          <w:t>https://zakon.rada.gov.ua/laws/show/994_492#Text</w:t>
        </w:r>
      </w:hyperlink>
      <w:r w:rsidRPr="00631DDD">
        <w:rPr>
          <w:sz w:val="28"/>
          <w:szCs w:val="28"/>
          <w:lang w:val="uk-UA"/>
        </w:rPr>
        <w:t xml:space="preserve">. (дата звернення 28.06.2020).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 Програма інтеграції України до Європейського Союзу</w:t>
      </w:r>
      <w:r w:rsidRPr="00631DDD">
        <w:rPr>
          <w:sz w:val="28"/>
          <w:szCs w:val="28"/>
          <w:lang w:val="uk-UA"/>
        </w:rPr>
        <w:t xml:space="preserve">: </w:t>
      </w:r>
      <w:r w:rsidRPr="00631DDD">
        <w:rPr>
          <w:sz w:val="28"/>
          <w:szCs w:val="28"/>
        </w:rPr>
        <w:t>Програма від 14.09.2000</w:t>
      </w:r>
      <w:r w:rsidRPr="00631DDD">
        <w:rPr>
          <w:sz w:val="28"/>
          <w:szCs w:val="28"/>
          <w:lang w:val="uk-UA"/>
        </w:rPr>
        <w:t xml:space="preserve">. </w:t>
      </w:r>
      <w:r w:rsidRPr="00631DDD">
        <w:rPr>
          <w:sz w:val="28"/>
          <w:szCs w:val="28"/>
          <w:lang w:val="en-US"/>
        </w:rPr>
        <w:t>URL</w:t>
      </w:r>
      <w:r w:rsidRPr="00631DDD">
        <w:rPr>
          <w:sz w:val="28"/>
          <w:szCs w:val="28"/>
          <w:lang w:val="uk-UA"/>
        </w:rPr>
        <w:t>:</w:t>
      </w:r>
      <w:r w:rsidRPr="00631DDD">
        <w:rPr>
          <w:lang w:val="en-US"/>
        </w:rPr>
        <w:t xml:space="preserve"> </w:t>
      </w:r>
      <w:hyperlink r:id="rId18" w:history="1">
        <w:r w:rsidRPr="00631DDD">
          <w:rPr>
            <w:rStyle w:val="a8"/>
            <w:sz w:val="28"/>
            <w:szCs w:val="28"/>
            <w:lang w:val="uk-UA"/>
          </w:rPr>
          <w:t>https://zakon.rada.gov.ua/laws/show/n0001100-00#Text</w:t>
        </w:r>
      </w:hyperlink>
      <w:r w:rsidRPr="00631DDD">
        <w:rPr>
          <w:sz w:val="28"/>
          <w:szCs w:val="28"/>
          <w:lang w:val="uk-UA"/>
        </w:rPr>
        <w:t xml:space="preserve">. (дата звернення 29.06.2020).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державний сайт Міністерства юстиції. Співробітництво з ЄС у сфері юстиції та внутрішніх справ. </w:t>
      </w:r>
      <w:r w:rsidRPr="00631DDD">
        <w:rPr>
          <w:sz w:val="28"/>
          <w:szCs w:val="28"/>
          <w:lang w:val="en-US"/>
        </w:rPr>
        <w:t>URL</w:t>
      </w:r>
      <w:r w:rsidRPr="00631DDD">
        <w:rPr>
          <w:sz w:val="28"/>
          <w:szCs w:val="28"/>
          <w:lang w:val="uk-UA"/>
        </w:rPr>
        <w:t xml:space="preserve">: </w:t>
      </w:r>
      <w:hyperlink r:id="rId19" w:history="1">
        <w:r w:rsidRPr="00631DDD">
          <w:rPr>
            <w:rStyle w:val="a8"/>
            <w:sz w:val="28"/>
            <w:szCs w:val="28"/>
            <w:lang w:val="uk-UA"/>
          </w:rPr>
          <w:t>https://minjust.gov.ua/m/cpivrobitnitstvo-z-es-u-sferi-yustitsii-ta-vnutrishnih-sprav</w:t>
        </w:r>
      </w:hyperlink>
      <w:r w:rsidRPr="00631DDD">
        <w:rPr>
          <w:sz w:val="28"/>
          <w:szCs w:val="28"/>
          <w:lang w:val="uk-UA"/>
        </w:rPr>
        <w:t xml:space="preserve">. (дата звернення 30.06.2020).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Загальнодержавну програму адаптації законодавства України до законодавства Європейського Союзу: Перелік від 18.03.2004 № 1629-IV. </w:t>
      </w:r>
      <w:r w:rsidRPr="00631DDD">
        <w:rPr>
          <w:sz w:val="28"/>
          <w:szCs w:val="28"/>
          <w:lang w:val="en-US"/>
        </w:rPr>
        <w:t>URL</w:t>
      </w:r>
      <w:r w:rsidRPr="00631DDD">
        <w:rPr>
          <w:sz w:val="28"/>
          <w:szCs w:val="28"/>
          <w:lang w:val="uk-UA"/>
        </w:rPr>
        <w:t xml:space="preserve">: </w:t>
      </w:r>
      <w:hyperlink r:id="rId20" w:history="1">
        <w:r w:rsidRPr="00631DDD">
          <w:rPr>
            <w:rStyle w:val="a8"/>
            <w:sz w:val="28"/>
            <w:szCs w:val="28"/>
            <w:lang w:val="uk-UA"/>
          </w:rPr>
          <w:t>https://zakon.rada.gov.ua/laws/show/1629-15#Text</w:t>
        </w:r>
      </w:hyperlink>
      <w:r w:rsidRPr="00631DDD">
        <w:rPr>
          <w:sz w:val="28"/>
          <w:szCs w:val="28"/>
          <w:lang w:val="uk-UA"/>
        </w:rPr>
        <w:t xml:space="preserve">. (дата звернення 01.07.2020).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Європейський вибір. Концептуальні засади стратегії економічного та соціального розвитку України на 2002-2011 роки: Стратегія від 30.04.2002. </w:t>
      </w:r>
      <w:r w:rsidRPr="00631DDD">
        <w:rPr>
          <w:sz w:val="28"/>
          <w:szCs w:val="28"/>
          <w:lang w:val="en-US"/>
        </w:rPr>
        <w:lastRenderedPageBreak/>
        <w:t>URL</w:t>
      </w:r>
      <w:r w:rsidRPr="00631DDD">
        <w:rPr>
          <w:sz w:val="28"/>
          <w:szCs w:val="28"/>
          <w:lang w:val="uk-UA"/>
        </w:rPr>
        <w:t xml:space="preserve">: </w:t>
      </w:r>
      <w:hyperlink r:id="rId21" w:history="1">
        <w:r w:rsidRPr="00631DDD">
          <w:rPr>
            <w:rStyle w:val="a8"/>
            <w:sz w:val="28"/>
            <w:szCs w:val="28"/>
            <w:lang w:val="uk-UA"/>
          </w:rPr>
          <w:t>https://zakon.rada.gov.ua/laws/show/n0001100-02#Text</w:t>
        </w:r>
      </w:hyperlink>
      <w:r w:rsidRPr="00631DDD">
        <w:rPr>
          <w:sz w:val="28"/>
          <w:szCs w:val="28"/>
          <w:lang w:val="uk-UA"/>
        </w:rPr>
        <w:t xml:space="preserve">. (дата звернення 02.07.2020).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Лабораторія законодавчих ініціатив. План дій Україна – Європейський Союз та його законодавча імплементація. </w:t>
      </w:r>
      <w:r w:rsidRPr="00631DDD">
        <w:rPr>
          <w:sz w:val="28"/>
          <w:szCs w:val="28"/>
          <w:lang w:val="en-US"/>
        </w:rPr>
        <w:t>URL</w:t>
      </w:r>
      <w:r w:rsidRPr="00631DDD">
        <w:rPr>
          <w:sz w:val="28"/>
          <w:szCs w:val="28"/>
          <w:lang w:val="uk-UA"/>
        </w:rPr>
        <w:t xml:space="preserve">: </w:t>
      </w:r>
      <w:hyperlink r:id="rId22" w:history="1">
        <w:r w:rsidRPr="00631DDD">
          <w:rPr>
            <w:rStyle w:val="a8"/>
            <w:sz w:val="28"/>
            <w:szCs w:val="28"/>
            <w:lang w:val="uk-UA"/>
          </w:rPr>
          <w:t>https://parlament.org.ua/2005/03/15/plan-dij-ukrayina-yevropejskij-soyuz-ta/</w:t>
        </w:r>
      </w:hyperlink>
      <w:r w:rsidRPr="00631DDD">
        <w:rPr>
          <w:sz w:val="28"/>
          <w:szCs w:val="28"/>
          <w:lang w:val="uk-UA"/>
        </w:rPr>
        <w:t xml:space="preserve">. (дата звернення 03.07.2020).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Артьомов І. В. Український вимір європейської та євроатлантичної інтеграції: навч. посіб.Ужгород: Поліграфцентр «Ліра». 2008. 332 с.</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Назаренко М.О. Комплексний механізм реалізації євроінтеграційної політики України: дис. …канд. наук з державного управління: 25.00.02. Одеса, 2014. 238 с.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Анакіна Т.М. </w:t>
      </w:r>
      <w:r w:rsidRPr="00631DDD">
        <w:rPr>
          <w:sz w:val="28"/>
          <w:szCs w:val="28"/>
        </w:rPr>
        <w:t>Особливості політики Східного партнерства у контексті європейської інтеграції України</w:t>
      </w:r>
      <w:r w:rsidRPr="00631DDD">
        <w:rPr>
          <w:sz w:val="28"/>
          <w:szCs w:val="28"/>
          <w:lang w:val="uk-UA"/>
        </w:rPr>
        <w:t xml:space="preserve">. </w:t>
      </w:r>
      <w:r w:rsidRPr="00631DDD">
        <w:rPr>
          <w:sz w:val="28"/>
          <w:szCs w:val="28"/>
          <w:lang w:val="en-US"/>
        </w:rPr>
        <w:t>URL</w:t>
      </w:r>
      <w:r w:rsidRPr="00631DDD">
        <w:rPr>
          <w:sz w:val="28"/>
          <w:szCs w:val="28"/>
          <w:lang w:val="uk-UA"/>
        </w:rPr>
        <w:t xml:space="preserve">: http://dspace.nlu.edu.ua/bitstream/123456789/1501/1/Anakina_48_61.pdf . (дата звернення 05.07.2020).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державний сайт Міністерства закордонних справ. </w:t>
      </w:r>
      <w:r w:rsidRPr="00631DDD">
        <w:rPr>
          <w:sz w:val="28"/>
          <w:szCs w:val="28"/>
        </w:rPr>
        <w:t xml:space="preserve">Договірно-правова </w:t>
      </w:r>
      <w:r w:rsidRPr="00631DDD">
        <w:rPr>
          <w:sz w:val="28"/>
          <w:szCs w:val="28"/>
          <w:lang w:val="uk-UA"/>
        </w:rPr>
        <w:t xml:space="preserve">основа </w:t>
      </w:r>
      <w:r w:rsidRPr="00631DDD">
        <w:rPr>
          <w:sz w:val="28"/>
          <w:szCs w:val="28"/>
        </w:rPr>
        <w:t>співробітництва Україна – ЄС</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23" w:history="1">
        <w:r w:rsidRPr="00631DDD">
          <w:rPr>
            <w:rStyle w:val="a8"/>
            <w:sz w:val="28"/>
            <w:szCs w:val="28"/>
            <w:lang w:val="uk-UA"/>
          </w:rPr>
          <w:t>https://mfa.gov.ua/yevropejska-integraciya/vidnosini-ukrayina-yes/dogovirno-pravova-spivrobitnictva-ukrayina-yes</w:t>
        </w:r>
      </w:hyperlink>
      <w:r w:rsidRPr="00631DDD">
        <w:rPr>
          <w:sz w:val="28"/>
          <w:szCs w:val="28"/>
          <w:lang w:val="uk-UA"/>
        </w:rPr>
        <w:t xml:space="preserve">. (дата звернення 05.07.2020).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Порядок денний асоціації Україна - ЄС для підготовки та сприяння імплементації Угоди про асоціацію: Міжнародний документ від 20.11.2009, 12.11.2009. </w:t>
      </w:r>
      <w:r w:rsidRPr="00631DDD">
        <w:rPr>
          <w:sz w:val="28"/>
          <w:szCs w:val="28"/>
          <w:lang w:val="en-US"/>
        </w:rPr>
        <w:t>URL</w:t>
      </w:r>
      <w:r w:rsidRPr="00631DDD">
        <w:rPr>
          <w:sz w:val="28"/>
          <w:szCs w:val="28"/>
          <w:lang w:val="uk-UA"/>
        </w:rPr>
        <w:t xml:space="preserve">: </w:t>
      </w:r>
      <w:hyperlink r:id="rId24" w:history="1">
        <w:r w:rsidRPr="00631DDD">
          <w:rPr>
            <w:rStyle w:val="a8"/>
            <w:sz w:val="28"/>
            <w:szCs w:val="28"/>
            <w:lang w:val="uk-UA"/>
          </w:rPr>
          <w:t>https://zakon.rada.gov.ua/laws/show/994_990#Text</w:t>
        </w:r>
      </w:hyperlink>
      <w:r w:rsidRPr="00631DDD">
        <w:rPr>
          <w:sz w:val="28"/>
          <w:szCs w:val="28"/>
          <w:lang w:val="uk-UA"/>
        </w:rPr>
        <w:t>. (дата звернення (06.07.2020).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Порядок денний асоціації: проміжний інструмент взаємодії в очікуванні майбутньої базової угоди.</w:t>
      </w:r>
      <w:r w:rsidRPr="00631DDD">
        <w:rPr>
          <w:sz w:val="28"/>
          <w:szCs w:val="28"/>
          <w:lang w:val="en-US"/>
        </w:rPr>
        <w:t>URL</w:t>
      </w:r>
      <w:r w:rsidRPr="00631DDD">
        <w:rPr>
          <w:sz w:val="28"/>
          <w:szCs w:val="28"/>
          <w:lang w:val="uk-UA"/>
        </w:rPr>
        <w:t xml:space="preserve">: </w:t>
      </w:r>
      <w:hyperlink r:id="rId25" w:history="1">
        <w:r w:rsidRPr="00631DDD">
          <w:rPr>
            <w:rStyle w:val="a8"/>
            <w:sz w:val="28"/>
            <w:szCs w:val="28"/>
            <w:lang w:val="uk-UA"/>
          </w:rPr>
          <w:t>http://www.ier.com.ua/files/article_31.05.2010.pdf</w:t>
        </w:r>
      </w:hyperlink>
      <w:r w:rsidRPr="00631DDD">
        <w:rPr>
          <w:sz w:val="28"/>
          <w:szCs w:val="28"/>
          <w:lang w:val="uk-UA"/>
        </w:rPr>
        <w:t xml:space="preserve">. (дата звернення 07.07.2020).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lastRenderedPageBreak/>
        <w:t>Звіт № 4 за результатами Громадського моніторингу виконання пріоритетів Порядку денного асоціації Україна</w:t>
      </w:r>
      <w:r w:rsidRPr="00631DDD">
        <w:rPr>
          <w:sz w:val="28"/>
          <w:szCs w:val="28"/>
        </w:rPr>
        <w:t xml:space="preserve"> – </w:t>
      </w:r>
      <w:r w:rsidRPr="00631DDD">
        <w:rPr>
          <w:sz w:val="28"/>
          <w:szCs w:val="28"/>
          <w:lang w:val="uk-UA"/>
        </w:rPr>
        <w:t>ЄС (січень-вересень 2011 року)</w:t>
      </w:r>
      <w:r w:rsidRPr="00631DDD">
        <w:rPr>
          <w:sz w:val="28"/>
          <w:szCs w:val="28"/>
        </w:rPr>
        <w:t xml:space="preserve">. </w:t>
      </w:r>
      <w:r w:rsidRPr="00631DDD">
        <w:rPr>
          <w:sz w:val="28"/>
          <w:szCs w:val="28"/>
          <w:lang w:val="en-US"/>
        </w:rPr>
        <w:t xml:space="preserve">URL </w:t>
      </w:r>
      <w:r w:rsidRPr="00631DDD">
        <w:rPr>
          <w:sz w:val="28"/>
          <w:szCs w:val="28"/>
          <w:lang w:val="uk-UA"/>
        </w:rPr>
        <w:t>:</w:t>
      </w:r>
      <w:r w:rsidRPr="00631DDD">
        <w:rPr>
          <w:sz w:val="28"/>
          <w:szCs w:val="28"/>
          <w:lang w:val="en-US"/>
        </w:rPr>
        <w:t xml:space="preserve"> </w:t>
      </w:r>
      <w:hyperlink r:id="rId26" w:history="1">
        <w:r w:rsidRPr="00631DDD">
          <w:rPr>
            <w:rStyle w:val="a8"/>
            <w:sz w:val="28"/>
            <w:szCs w:val="28"/>
            <w:lang w:val="en-US"/>
          </w:rPr>
          <w:t>http://www.ucipr.kiev.ua/files/books/Report4_monitoring_PDA(Jan-Sep2011).pdf</w:t>
        </w:r>
      </w:hyperlink>
      <w:r w:rsidRPr="00631DDD">
        <w:rPr>
          <w:sz w:val="28"/>
          <w:szCs w:val="28"/>
          <w:lang w:val="uk-UA"/>
        </w:rPr>
        <w:t xml:space="preserve">. (дата звернення 08.07.2020). </w:t>
      </w:r>
    </w:p>
    <w:p w:rsidR="00F15CD4" w:rsidRPr="00631DDD" w:rsidRDefault="00F15CD4" w:rsidP="00F15CD4">
      <w:pPr>
        <w:numPr>
          <w:ilvl w:val="0"/>
          <w:numId w:val="7"/>
        </w:numPr>
        <w:spacing w:after="160" w:line="360" w:lineRule="auto"/>
        <w:ind w:left="0"/>
        <w:jc w:val="both"/>
        <w:rPr>
          <w:sz w:val="28"/>
          <w:szCs w:val="28"/>
          <w:lang w:val="uk-UA"/>
        </w:rPr>
      </w:pPr>
      <w:hyperlink r:id="rId27" w:history="1">
        <w:r w:rsidRPr="00631DDD">
          <w:rPr>
            <w:rStyle w:val="a8"/>
            <w:sz w:val="28"/>
            <w:szCs w:val="28"/>
            <w:lang w:val="uk-UA"/>
          </w:rPr>
          <w:t>Питання укладання Угоди про асоціацію між Україною, з однієї сторони, та Європейським Союзом, Європейським Співтовариством з атомної енергії і їх державами - членами, з іншої сторони</w:t>
        </w:r>
      </w:hyperlink>
      <w:r w:rsidRPr="00631DDD">
        <w:rPr>
          <w:sz w:val="28"/>
          <w:szCs w:val="28"/>
          <w:lang w:val="uk-UA"/>
        </w:rPr>
        <w:t>: Розпорядження Кабінету Міністрів України</w:t>
      </w:r>
      <w:r w:rsidRPr="00631DDD">
        <w:rPr>
          <w:sz w:val="28"/>
          <w:szCs w:val="28"/>
        </w:rPr>
        <w:t> </w:t>
      </w:r>
      <w:r w:rsidRPr="00631DDD">
        <w:rPr>
          <w:sz w:val="28"/>
          <w:szCs w:val="28"/>
          <w:lang w:val="uk-UA"/>
        </w:rPr>
        <w:t>від</w:t>
      </w:r>
      <w:r w:rsidRPr="00631DDD">
        <w:rPr>
          <w:sz w:val="28"/>
          <w:szCs w:val="28"/>
        </w:rPr>
        <w:t> </w:t>
      </w:r>
      <w:r w:rsidRPr="00631DDD">
        <w:rPr>
          <w:sz w:val="28"/>
          <w:szCs w:val="28"/>
          <w:lang w:val="uk-UA"/>
        </w:rPr>
        <w:t>21.11.2013</w:t>
      </w:r>
      <w:r w:rsidRPr="00631DDD">
        <w:rPr>
          <w:sz w:val="28"/>
          <w:szCs w:val="28"/>
        </w:rPr>
        <w:t> </w:t>
      </w:r>
      <w:r w:rsidRPr="00631DDD">
        <w:rPr>
          <w:sz w:val="28"/>
          <w:szCs w:val="28"/>
          <w:lang w:val="uk-UA"/>
        </w:rPr>
        <w:t>№</w:t>
      </w:r>
      <w:r w:rsidRPr="00631DDD">
        <w:rPr>
          <w:sz w:val="28"/>
          <w:szCs w:val="28"/>
        </w:rPr>
        <w:t> </w:t>
      </w:r>
      <w:r w:rsidRPr="00631DDD">
        <w:rPr>
          <w:sz w:val="28"/>
          <w:szCs w:val="28"/>
          <w:lang w:val="uk-UA"/>
        </w:rPr>
        <w:t xml:space="preserve">905-р. </w:t>
      </w:r>
      <w:r w:rsidRPr="00631DDD">
        <w:rPr>
          <w:sz w:val="28"/>
          <w:szCs w:val="28"/>
          <w:lang w:val="en-US"/>
        </w:rPr>
        <w:t>URL</w:t>
      </w:r>
      <w:r w:rsidRPr="00631DDD">
        <w:rPr>
          <w:sz w:val="28"/>
          <w:szCs w:val="28"/>
          <w:lang w:val="uk-UA"/>
        </w:rPr>
        <w:t xml:space="preserve">: </w:t>
      </w:r>
      <w:hyperlink r:id="rId28" w:history="1">
        <w:r w:rsidRPr="00631DDD">
          <w:rPr>
            <w:rStyle w:val="a8"/>
            <w:sz w:val="28"/>
            <w:szCs w:val="28"/>
            <w:lang w:val="uk-UA"/>
          </w:rPr>
          <w:t>https://zakon.rada.gov.ua/laws/show/905-2013-%D1%80#Text</w:t>
        </w:r>
      </w:hyperlink>
      <w:r w:rsidRPr="00631DDD">
        <w:rPr>
          <w:sz w:val="28"/>
          <w:szCs w:val="28"/>
          <w:lang w:val="uk-UA"/>
        </w:rPr>
        <w:t xml:space="preserve">. (дата звернення 09.07.2020).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Вербальна нота (щодо часткового застосування на тимчасовій основі положень Угоди про асоціацію)</w:t>
      </w:r>
      <w:r w:rsidRPr="00631DDD">
        <w:rPr>
          <w:sz w:val="28"/>
          <w:szCs w:val="28"/>
        </w:rPr>
        <w:t xml:space="preserve">: </w:t>
      </w:r>
      <w:r w:rsidRPr="00631DDD">
        <w:rPr>
          <w:sz w:val="28"/>
          <w:szCs w:val="28"/>
          <w:lang w:val="uk-UA"/>
        </w:rPr>
        <w:t xml:space="preserve">Міжнародний документ від 30.09.2014 № SGS14/12029. </w:t>
      </w:r>
      <w:r w:rsidRPr="00631DDD">
        <w:rPr>
          <w:sz w:val="28"/>
          <w:szCs w:val="28"/>
          <w:lang w:val="en-US"/>
        </w:rPr>
        <w:t>URL</w:t>
      </w:r>
      <w:r w:rsidRPr="00631DDD">
        <w:rPr>
          <w:sz w:val="28"/>
          <w:szCs w:val="28"/>
          <w:lang w:val="uk-UA"/>
        </w:rPr>
        <w:t xml:space="preserve">: </w:t>
      </w:r>
      <w:hyperlink r:id="rId29" w:history="1">
        <w:r w:rsidRPr="00631DDD">
          <w:rPr>
            <w:rStyle w:val="a8"/>
            <w:sz w:val="28"/>
            <w:szCs w:val="28"/>
            <w:lang w:val="uk-UA"/>
          </w:rPr>
          <w:t>https://zakon.rada.gov.ua/laws/show/994_b50#Text</w:t>
        </w:r>
      </w:hyperlink>
      <w:r w:rsidRPr="00631DDD">
        <w:rPr>
          <w:sz w:val="28"/>
          <w:szCs w:val="28"/>
          <w:lang w:val="uk-UA"/>
        </w:rPr>
        <w:t xml:space="preserve">. (дата звернення 10.07.2020).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Єдиний веб-портал органів виконавчої влади. </w:t>
      </w:r>
      <w:r w:rsidRPr="00631DDD">
        <w:rPr>
          <w:sz w:val="28"/>
          <w:szCs w:val="28"/>
        </w:rPr>
        <w:t>Коментар МЗС України щодо початку тимчасового застосування Угоди про асоціацію між Україною та ЄС</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30" w:history="1">
        <w:r w:rsidRPr="00631DDD">
          <w:rPr>
            <w:rStyle w:val="a8"/>
            <w:sz w:val="28"/>
            <w:szCs w:val="28"/>
            <w:lang w:val="uk-UA"/>
          </w:rPr>
          <w:t>https://www.kmu.gov.ua/news/247723148</w:t>
        </w:r>
      </w:hyperlink>
      <w:r w:rsidRPr="00631DDD">
        <w:rPr>
          <w:sz w:val="28"/>
          <w:szCs w:val="28"/>
          <w:lang w:val="uk-UA"/>
        </w:rPr>
        <w:t xml:space="preserve">. </w:t>
      </w:r>
      <w:bookmarkStart w:id="2" w:name="_Hlk57828976"/>
      <w:r w:rsidRPr="00631DDD">
        <w:rPr>
          <w:sz w:val="28"/>
          <w:szCs w:val="28"/>
          <w:lang w:val="uk-UA"/>
        </w:rPr>
        <w:t xml:space="preserve">(дата звернення </w:t>
      </w:r>
      <w:bookmarkEnd w:id="2"/>
      <w:r w:rsidRPr="00631DDD">
        <w:rPr>
          <w:sz w:val="28"/>
          <w:szCs w:val="28"/>
          <w:lang w:val="uk-UA"/>
        </w:rPr>
        <w:t xml:space="preserve">10.07.2020).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Міжнародний документ від</w:t>
      </w:r>
      <w:r w:rsidRPr="00631DDD">
        <w:rPr>
          <w:sz w:val="28"/>
          <w:szCs w:val="28"/>
        </w:rPr>
        <w:t> </w:t>
      </w:r>
      <w:r w:rsidRPr="00631DDD">
        <w:rPr>
          <w:sz w:val="28"/>
          <w:szCs w:val="28"/>
          <w:lang w:val="uk-UA"/>
        </w:rPr>
        <w:t xml:space="preserve">27.06.2014. </w:t>
      </w:r>
      <w:r w:rsidRPr="00631DDD">
        <w:rPr>
          <w:sz w:val="28"/>
          <w:szCs w:val="28"/>
          <w:lang w:val="en-US"/>
        </w:rPr>
        <w:t>URL</w:t>
      </w:r>
      <w:r w:rsidRPr="00631DDD">
        <w:rPr>
          <w:sz w:val="28"/>
          <w:szCs w:val="28"/>
          <w:lang w:val="uk-UA"/>
        </w:rPr>
        <w:t xml:space="preserve">: </w:t>
      </w:r>
      <w:hyperlink r:id="rId31" w:history="1">
        <w:r w:rsidRPr="00631DDD">
          <w:rPr>
            <w:rStyle w:val="a8"/>
            <w:sz w:val="28"/>
            <w:szCs w:val="28"/>
            <w:lang w:val="uk-UA"/>
          </w:rPr>
          <w:t>https://zakon.rada.gov.ua/laws/show/984_011#Text</w:t>
        </w:r>
      </w:hyperlink>
      <w:r w:rsidRPr="00631DDD">
        <w:rPr>
          <w:sz w:val="28"/>
          <w:szCs w:val="28"/>
          <w:lang w:val="uk-UA"/>
        </w:rPr>
        <w:t xml:space="preserve">. (дата звернення 17.07.2020).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Костюченко</w:t>
      </w:r>
      <w:r w:rsidRPr="00631DDD">
        <w:rPr>
          <w:sz w:val="28"/>
          <w:szCs w:val="28"/>
        </w:rPr>
        <w:t xml:space="preserve"> </w:t>
      </w:r>
      <w:r w:rsidRPr="00631DDD">
        <w:rPr>
          <w:sz w:val="28"/>
          <w:szCs w:val="28"/>
          <w:lang w:val="uk-UA"/>
        </w:rPr>
        <w:t xml:space="preserve">Я. Модель інституційного забезпечення реалізації Угоди про асоціацію між Україною та ЄС. </w:t>
      </w:r>
      <w:r w:rsidRPr="00631DDD">
        <w:rPr>
          <w:i/>
          <w:iCs/>
          <w:sz w:val="28"/>
          <w:szCs w:val="28"/>
          <w:lang w:val="uk-UA"/>
        </w:rPr>
        <w:t>Підприємництво, господарство і право</w:t>
      </w:r>
      <w:r w:rsidRPr="00631DDD">
        <w:rPr>
          <w:sz w:val="28"/>
          <w:szCs w:val="28"/>
          <w:lang w:val="uk-UA"/>
        </w:rPr>
        <w:t xml:space="preserve">. 2020. №1.С. 133-137.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Рішення № 1/2018 Ради асоціації Україна - ЄС від 2/07/2018 року, що доповнює Додаток 1-А до Глави 1 Розділу IV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Міжнародний документ від</w:t>
      </w:r>
      <w:r w:rsidRPr="00631DDD">
        <w:rPr>
          <w:sz w:val="28"/>
          <w:szCs w:val="28"/>
        </w:rPr>
        <w:t> </w:t>
      </w:r>
      <w:r w:rsidRPr="00631DDD">
        <w:rPr>
          <w:sz w:val="28"/>
          <w:szCs w:val="28"/>
          <w:lang w:val="uk-UA"/>
        </w:rPr>
        <w:t>02.07.2018</w:t>
      </w:r>
      <w:r w:rsidRPr="00631DDD">
        <w:rPr>
          <w:sz w:val="28"/>
          <w:szCs w:val="28"/>
        </w:rPr>
        <w:t> </w:t>
      </w:r>
      <w:r w:rsidRPr="00631DDD">
        <w:rPr>
          <w:sz w:val="28"/>
          <w:szCs w:val="28"/>
          <w:lang w:val="uk-UA"/>
        </w:rPr>
        <w:t>№</w:t>
      </w:r>
      <w:r w:rsidRPr="00631DDD">
        <w:rPr>
          <w:sz w:val="28"/>
          <w:szCs w:val="28"/>
        </w:rPr>
        <w:t> </w:t>
      </w:r>
      <w:r w:rsidRPr="00631DDD">
        <w:rPr>
          <w:sz w:val="28"/>
          <w:szCs w:val="28"/>
          <w:lang w:val="uk-UA"/>
        </w:rPr>
        <w:t xml:space="preserve">1/2018. </w:t>
      </w:r>
      <w:r w:rsidRPr="00631DDD">
        <w:rPr>
          <w:sz w:val="28"/>
          <w:szCs w:val="28"/>
          <w:lang w:val="en-US"/>
        </w:rPr>
        <w:t>URL</w:t>
      </w:r>
      <w:r w:rsidRPr="00631DDD">
        <w:rPr>
          <w:sz w:val="28"/>
          <w:szCs w:val="28"/>
          <w:lang w:val="uk-UA"/>
        </w:rPr>
        <w:t xml:space="preserve">: </w:t>
      </w:r>
      <w:hyperlink r:id="rId32" w:history="1">
        <w:r w:rsidRPr="00631DDD">
          <w:rPr>
            <w:rStyle w:val="a8"/>
            <w:sz w:val="28"/>
            <w:szCs w:val="28"/>
          </w:rPr>
          <w:t>https</w:t>
        </w:r>
        <w:r w:rsidRPr="00631DDD">
          <w:rPr>
            <w:rStyle w:val="a8"/>
            <w:sz w:val="28"/>
            <w:szCs w:val="28"/>
            <w:lang w:val="uk-UA"/>
          </w:rPr>
          <w:t>://</w:t>
        </w:r>
        <w:r w:rsidRPr="00631DDD">
          <w:rPr>
            <w:rStyle w:val="a8"/>
            <w:sz w:val="28"/>
            <w:szCs w:val="28"/>
          </w:rPr>
          <w:t>zakon</w:t>
        </w:r>
        <w:r w:rsidRPr="00631DDD">
          <w:rPr>
            <w:rStyle w:val="a8"/>
            <w:sz w:val="28"/>
            <w:szCs w:val="28"/>
            <w:lang w:val="uk-UA"/>
          </w:rPr>
          <w:t>.</w:t>
        </w:r>
        <w:r w:rsidRPr="00631DDD">
          <w:rPr>
            <w:rStyle w:val="a8"/>
            <w:sz w:val="28"/>
            <w:szCs w:val="28"/>
          </w:rPr>
          <w:t>rada</w:t>
        </w:r>
        <w:r w:rsidRPr="00631DDD">
          <w:rPr>
            <w:rStyle w:val="a8"/>
            <w:sz w:val="28"/>
            <w:szCs w:val="28"/>
            <w:lang w:val="uk-UA"/>
          </w:rPr>
          <w:t>.</w:t>
        </w:r>
        <w:r w:rsidRPr="00631DDD">
          <w:rPr>
            <w:rStyle w:val="a8"/>
            <w:sz w:val="28"/>
            <w:szCs w:val="28"/>
          </w:rPr>
          <w:t>gov</w:t>
        </w:r>
        <w:r w:rsidRPr="00631DDD">
          <w:rPr>
            <w:rStyle w:val="a8"/>
            <w:sz w:val="28"/>
            <w:szCs w:val="28"/>
            <w:lang w:val="uk-UA"/>
          </w:rPr>
          <w:t>.</w:t>
        </w:r>
        <w:r w:rsidRPr="00631DDD">
          <w:rPr>
            <w:rStyle w:val="a8"/>
            <w:sz w:val="28"/>
            <w:szCs w:val="28"/>
          </w:rPr>
          <w:t>ua</w:t>
        </w:r>
        <w:r w:rsidRPr="00631DDD">
          <w:rPr>
            <w:rStyle w:val="a8"/>
            <w:sz w:val="28"/>
            <w:szCs w:val="28"/>
            <w:lang w:val="uk-UA"/>
          </w:rPr>
          <w:t>/</w:t>
        </w:r>
        <w:r w:rsidRPr="00631DDD">
          <w:rPr>
            <w:rStyle w:val="a8"/>
            <w:sz w:val="28"/>
            <w:szCs w:val="28"/>
          </w:rPr>
          <w:t>laws</w:t>
        </w:r>
        <w:r w:rsidRPr="00631DDD">
          <w:rPr>
            <w:rStyle w:val="a8"/>
            <w:sz w:val="28"/>
            <w:szCs w:val="28"/>
            <w:lang w:val="uk-UA"/>
          </w:rPr>
          <w:t>/</w:t>
        </w:r>
        <w:r w:rsidRPr="00631DDD">
          <w:rPr>
            <w:rStyle w:val="a8"/>
            <w:sz w:val="28"/>
            <w:szCs w:val="28"/>
          </w:rPr>
          <w:t>show</w:t>
        </w:r>
        <w:r w:rsidRPr="00631DDD">
          <w:rPr>
            <w:rStyle w:val="a8"/>
            <w:sz w:val="28"/>
            <w:szCs w:val="28"/>
            <w:lang w:val="uk-UA"/>
          </w:rPr>
          <w:t>/994_004-18#</w:t>
        </w:r>
        <w:r w:rsidRPr="00631DDD">
          <w:rPr>
            <w:rStyle w:val="a8"/>
            <w:sz w:val="28"/>
            <w:szCs w:val="28"/>
          </w:rPr>
          <w:t>Text</w:t>
        </w:r>
      </w:hyperlink>
      <w:r w:rsidRPr="00631DDD">
        <w:rPr>
          <w:sz w:val="28"/>
          <w:szCs w:val="28"/>
          <w:lang w:val="uk-UA"/>
        </w:rPr>
        <w:t xml:space="preserve">. (дата звернення 18.07.2020).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Рішення № 1/2014 Ради асоціації між Україною та ЄС від 15 грудня 2014 р. про прийняття регламентів Ради асоціації, Комітету асоціації і його підкомітетів: Міжнародний документ від</w:t>
      </w:r>
      <w:r w:rsidRPr="00631DDD">
        <w:rPr>
          <w:sz w:val="28"/>
          <w:szCs w:val="28"/>
        </w:rPr>
        <w:t> </w:t>
      </w:r>
      <w:r w:rsidRPr="00631DDD">
        <w:rPr>
          <w:sz w:val="28"/>
          <w:szCs w:val="28"/>
          <w:lang w:val="uk-UA"/>
        </w:rPr>
        <w:t>15.12.2014</w:t>
      </w:r>
      <w:r w:rsidRPr="00631DDD">
        <w:rPr>
          <w:sz w:val="28"/>
          <w:szCs w:val="28"/>
        </w:rPr>
        <w:t> </w:t>
      </w:r>
      <w:r w:rsidRPr="00631DDD">
        <w:rPr>
          <w:sz w:val="28"/>
          <w:szCs w:val="28"/>
          <w:lang w:val="uk-UA"/>
        </w:rPr>
        <w:t>№</w:t>
      </w:r>
      <w:r w:rsidRPr="00631DDD">
        <w:rPr>
          <w:sz w:val="28"/>
          <w:szCs w:val="28"/>
        </w:rPr>
        <w:t> </w:t>
      </w:r>
      <w:r w:rsidRPr="00631DDD">
        <w:rPr>
          <w:sz w:val="28"/>
          <w:szCs w:val="28"/>
          <w:lang w:val="uk-UA"/>
        </w:rPr>
        <w:t xml:space="preserve">1/2014. </w:t>
      </w:r>
      <w:r w:rsidRPr="00631DDD">
        <w:rPr>
          <w:sz w:val="28"/>
          <w:szCs w:val="28"/>
          <w:lang w:val="en-US"/>
        </w:rPr>
        <w:t>URL</w:t>
      </w:r>
      <w:r w:rsidRPr="00631DDD">
        <w:rPr>
          <w:sz w:val="28"/>
          <w:szCs w:val="28"/>
          <w:lang w:val="uk-UA"/>
        </w:rPr>
        <w:t xml:space="preserve">: </w:t>
      </w:r>
      <w:hyperlink r:id="rId33" w:history="1">
        <w:r w:rsidRPr="00631DDD">
          <w:rPr>
            <w:rStyle w:val="a8"/>
            <w:sz w:val="28"/>
            <w:szCs w:val="28"/>
            <w:lang w:val="uk-UA"/>
          </w:rPr>
          <w:t>https://zakon.rada.gov.ua/laws/show/845_001#top</w:t>
        </w:r>
      </w:hyperlink>
      <w:r w:rsidRPr="00631DDD">
        <w:rPr>
          <w:sz w:val="28"/>
          <w:szCs w:val="28"/>
          <w:lang w:val="uk-UA"/>
        </w:rPr>
        <w:t xml:space="preserve">. (дата звернення 19.07.2020).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Питання підготовки та проведення засідань окремих двосторонніх органів асоціації між Україною та ЄС: Перелік від 10.12.2014 № 700. </w:t>
      </w:r>
      <w:r w:rsidRPr="00631DDD">
        <w:rPr>
          <w:sz w:val="28"/>
          <w:szCs w:val="28"/>
          <w:lang w:val="en-US"/>
        </w:rPr>
        <w:t>URL</w:t>
      </w:r>
      <w:r w:rsidRPr="00631DDD">
        <w:rPr>
          <w:sz w:val="28"/>
          <w:szCs w:val="28"/>
          <w:lang w:val="uk-UA"/>
        </w:rPr>
        <w:t xml:space="preserve">: </w:t>
      </w:r>
      <w:hyperlink r:id="rId34" w:history="1">
        <w:r w:rsidRPr="00631DDD">
          <w:rPr>
            <w:rStyle w:val="a8"/>
            <w:sz w:val="28"/>
            <w:szCs w:val="28"/>
            <w:lang w:val="uk-UA"/>
          </w:rPr>
          <w:t>https://zakon.rada.gov.ua/laws/show/700-2014-%D0%BF#Text</w:t>
        </w:r>
      </w:hyperlink>
      <w:r w:rsidRPr="00631DDD">
        <w:rPr>
          <w:sz w:val="28"/>
          <w:szCs w:val="28"/>
          <w:lang w:val="uk-UA"/>
        </w:rPr>
        <w:t xml:space="preserve">. (дата звернення 22.07.2020). </w:t>
      </w:r>
    </w:p>
    <w:p w:rsidR="00F15CD4" w:rsidRPr="00631DDD" w:rsidRDefault="00F15CD4" w:rsidP="00F15CD4">
      <w:pPr>
        <w:numPr>
          <w:ilvl w:val="0"/>
          <w:numId w:val="7"/>
        </w:numPr>
        <w:spacing w:after="160" w:line="360" w:lineRule="auto"/>
        <w:ind w:left="0"/>
        <w:jc w:val="both"/>
        <w:rPr>
          <w:sz w:val="28"/>
          <w:szCs w:val="28"/>
          <w:lang w:val="uk-UA"/>
        </w:rPr>
      </w:pPr>
      <w:bookmarkStart w:id="3" w:name="_Hlk57658092"/>
      <w:r w:rsidRPr="00631DDD">
        <w:rPr>
          <w:sz w:val="28"/>
          <w:szCs w:val="28"/>
          <w:lang w:val="uk-UA"/>
        </w:rPr>
        <w:t>Єдиний веб-портал органів виконавчої влади України</w:t>
      </w:r>
      <w:bookmarkEnd w:id="3"/>
      <w:r w:rsidRPr="00631DDD">
        <w:rPr>
          <w:sz w:val="28"/>
          <w:szCs w:val="28"/>
          <w:lang w:val="uk-UA"/>
        </w:rPr>
        <w:t>. Комітет асоціації.</w:t>
      </w:r>
      <w:r w:rsidRPr="00631DDD">
        <w:rPr>
          <w:sz w:val="28"/>
          <w:szCs w:val="28"/>
          <w:lang w:val="en-US"/>
        </w:rPr>
        <w:t>URL</w:t>
      </w:r>
      <w:r w:rsidRPr="00631DDD">
        <w:rPr>
          <w:sz w:val="28"/>
          <w:szCs w:val="28"/>
          <w:lang w:val="uk-UA"/>
        </w:rPr>
        <w:t xml:space="preserve">: </w:t>
      </w:r>
      <w:hyperlink r:id="rId35" w:history="1">
        <w:r w:rsidRPr="00631DDD">
          <w:rPr>
            <w:rStyle w:val="a8"/>
            <w:sz w:val="28"/>
            <w:szCs w:val="28"/>
            <w:lang w:val="uk-UA"/>
          </w:rPr>
          <w:t>https://www.kmu.gov.ua/diyalnist/yevropejska-integraciya/vikonannya-ugodi-pro-asociaciyu/dvostoronni-organi-asociaciyi-ukrayina-yes/komitet-asociaciyi</w:t>
        </w:r>
      </w:hyperlink>
      <w:r w:rsidRPr="00631DDD">
        <w:rPr>
          <w:sz w:val="28"/>
          <w:szCs w:val="28"/>
          <w:lang w:val="uk-UA"/>
        </w:rPr>
        <w:t xml:space="preserve">. (дата звернення 23.07.2020).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Рішення № 2/2014 Ради асоціації між Україною та ЄС від 15 грудня 2014 р. про створення двох підкомітетів: Міжнародний документ від</w:t>
      </w:r>
      <w:r w:rsidRPr="00631DDD">
        <w:rPr>
          <w:sz w:val="28"/>
          <w:szCs w:val="28"/>
        </w:rPr>
        <w:t> </w:t>
      </w:r>
      <w:r w:rsidRPr="00631DDD">
        <w:rPr>
          <w:sz w:val="28"/>
          <w:szCs w:val="28"/>
          <w:lang w:val="uk-UA"/>
        </w:rPr>
        <w:t>15.12.2014</w:t>
      </w:r>
      <w:r w:rsidRPr="00631DDD">
        <w:rPr>
          <w:sz w:val="28"/>
          <w:szCs w:val="28"/>
        </w:rPr>
        <w:t> </w:t>
      </w:r>
      <w:r w:rsidRPr="00631DDD">
        <w:rPr>
          <w:sz w:val="28"/>
          <w:szCs w:val="28"/>
          <w:lang w:val="uk-UA"/>
        </w:rPr>
        <w:t>№</w:t>
      </w:r>
      <w:r w:rsidRPr="00631DDD">
        <w:rPr>
          <w:sz w:val="28"/>
          <w:szCs w:val="28"/>
        </w:rPr>
        <w:t> </w:t>
      </w:r>
      <w:r w:rsidRPr="00631DDD">
        <w:rPr>
          <w:sz w:val="28"/>
          <w:szCs w:val="28"/>
          <w:lang w:val="uk-UA"/>
        </w:rPr>
        <w:t xml:space="preserve">2/2014. </w:t>
      </w:r>
      <w:r w:rsidRPr="00631DDD">
        <w:rPr>
          <w:sz w:val="28"/>
          <w:szCs w:val="28"/>
          <w:lang w:val="en-US"/>
        </w:rPr>
        <w:t>URL</w:t>
      </w:r>
      <w:r w:rsidRPr="00631DDD">
        <w:rPr>
          <w:sz w:val="28"/>
          <w:szCs w:val="28"/>
          <w:lang w:val="uk-UA"/>
        </w:rPr>
        <w:t xml:space="preserve">: </w:t>
      </w:r>
      <w:hyperlink r:id="rId36" w:history="1">
        <w:r w:rsidRPr="00631DDD">
          <w:rPr>
            <w:rStyle w:val="a8"/>
            <w:sz w:val="28"/>
            <w:szCs w:val="28"/>
            <w:lang w:val="uk-UA"/>
          </w:rPr>
          <w:t>https://zakon.rada.gov.ua/laws/show/845_002#Text</w:t>
        </w:r>
      </w:hyperlink>
      <w:r w:rsidRPr="00631DDD">
        <w:rPr>
          <w:sz w:val="28"/>
          <w:szCs w:val="28"/>
          <w:lang w:val="uk-UA"/>
        </w:rPr>
        <w:t xml:space="preserve">. (дата звернення 24.07.2020).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Єдиний веб-портал органів виконавчої влади України</w:t>
      </w:r>
      <w:r w:rsidRPr="00631DDD">
        <w:rPr>
          <w:sz w:val="28"/>
          <w:szCs w:val="28"/>
        </w:rPr>
        <w:t xml:space="preserve">. </w:t>
      </w:r>
      <w:r w:rsidRPr="00631DDD">
        <w:rPr>
          <w:sz w:val="28"/>
          <w:szCs w:val="28"/>
          <w:lang w:val="uk-UA"/>
        </w:rPr>
        <w:t xml:space="preserve">Підкомітети. </w:t>
      </w:r>
      <w:r w:rsidRPr="00631DDD">
        <w:rPr>
          <w:sz w:val="28"/>
          <w:szCs w:val="28"/>
          <w:lang w:val="en-US"/>
        </w:rPr>
        <w:t>URL</w:t>
      </w:r>
      <w:r w:rsidRPr="00631DDD">
        <w:rPr>
          <w:sz w:val="28"/>
          <w:szCs w:val="28"/>
          <w:lang w:val="uk-UA"/>
        </w:rPr>
        <w:t xml:space="preserve">: </w:t>
      </w:r>
      <w:hyperlink r:id="rId37" w:history="1">
        <w:r w:rsidRPr="00631DDD">
          <w:rPr>
            <w:rStyle w:val="a8"/>
            <w:sz w:val="28"/>
            <w:szCs w:val="28"/>
            <w:lang w:val="uk-UA"/>
          </w:rPr>
          <w:t>https://www.kmu.gov.ua/diyalnist/yevropejska-integraciya/vikonannya-ugodi-pro-asociaciyu/dvostoronni-organi-asociaciyi-ukrayina-yes/pidkomiteti</w:t>
        </w:r>
      </w:hyperlink>
      <w:r w:rsidRPr="00631DDD">
        <w:rPr>
          <w:sz w:val="28"/>
          <w:szCs w:val="28"/>
          <w:lang w:val="uk-UA"/>
        </w:rPr>
        <w:t xml:space="preserve">. (дата звернення 25.07.2020).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Євроінтеграційний портал Україна – Європа.</w:t>
      </w:r>
      <w:r w:rsidRPr="00631DDD">
        <w:rPr>
          <w:rFonts w:ascii="Arial" w:hAnsi="Arial" w:cs="Arial"/>
          <w:b/>
          <w:bCs/>
          <w:kern w:val="36"/>
          <w:sz w:val="54"/>
          <w:szCs w:val="54"/>
          <w:lang w:val="uk-UA"/>
        </w:rPr>
        <w:t xml:space="preserve"> </w:t>
      </w:r>
      <w:r w:rsidRPr="00631DDD">
        <w:rPr>
          <w:sz w:val="28"/>
          <w:szCs w:val="28"/>
          <w:lang w:val="uk-UA"/>
        </w:rPr>
        <w:t>Парламентський комітет асоціації.</w:t>
      </w:r>
      <w:r w:rsidRPr="00631DDD">
        <w:rPr>
          <w:sz w:val="28"/>
          <w:szCs w:val="28"/>
          <w:lang w:val="en-US"/>
        </w:rPr>
        <w:t>URL</w:t>
      </w:r>
      <w:r w:rsidRPr="00631DDD">
        <w:rPr>
          <w:sz w:val="28"/>
          <w:szCs w:val="28"/>
          <w:lang w:val="uk-UA"/>
        </w:rPr>
        <w:t xml:space="preserve">: </w:t>
      </w:r>
      <w:hyperlink r:id="rId38" w:history="1">
        <w:r w:rsidRPr="00631DDD">
          <w:rPr>
            <w:rStyle w:val="a8"/>
            <w:sz w:val="28"/>
            <w:szCs w:val="28"/>
            <w:lang w:val="uk-UA"/>
          </w:rPr>
          <w:t>http://eu-ua.org/parlamentskyy-komitet-asociaciyi</w:t>
        </w:r>
      </w:hyperlink>
      <w:r w:rsidRPr="00631DDD">
        <w:rPr>
          <w:sz w:val="28"/>
          <w:szCs w:val="28"/>
          <w:lang w:val="uk-UA"/>
        </w:rPr>
        <w:t xml:space="preserve">.(дата звернення 26.07.2020).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Про затвердження Положення про Українську частину Парламентського комітету асоціації: Положення від 15.06.2015 № 831.</w:t>
      </w:r>
      <w:r w:rsidRPr="00631DDD">
        <w:rPr>
          <w:sz w:val="28"/>
          <w:szCs w:val="28"/>
          <w:lang w:val="en-US"/>
        </w:rPr>
        <w:t>URL</w:t>
      </w:r>
      <w:r w:rsidRPr="00631DDD">
        <w:rPr>
          <w:sz w:val="28"/>
          <w:szCs w:val="28"/>
          <w:lang w:val="uk-UA"/>
        </w:rPr>
        <w:t xml:space="preserve">: </w:t>
      </w:r>
      <w:hyperlink r:id="rId39" w:history="1">
        <w:r w:rsidRPr="00631DDD">
          <w:rPr>
            <w:rStyle w:val="a8"/>
            <w:sz w:val="28"/>
            <w:szCs w:val="28"/>
            <w:lang w:val="uk-UA"/>
          </w:rPr>
          <w:t>https://zakon.rada.gov.ua/laws/show/831/15-%D1%80%D0%B3#Text</w:t>
        </w:r>
      </w:hyperlink>
      <w:r w:rsidRPr="00631DDD">
        <w:rPr>
          <w:sz w:val="28"/>
          <w:szCs w:val="28"/>
          <w:lang w:val="uk-UA"/>
        </w:rPr>
        <w:t xml:space="preserve">. (дата звернення 27.07.2020).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Анакіна Т. М. Інституційна модель співробітництва України та Європейського Союзу за Угодою про асоціацію. </w:t>
      </w:r>
      <w:r w:rsidRPr="00631DDD">
        <w:rPr>
          <w:i/>
          <w:iCs/>
          <w:sz w:val="28"/>
          <w:szCs w:val="28"/>
        </w:rPr>
        <w:t>Форум права</w:t>
      </w:r>
      <w:r w:rsidRPr="00631DDD">
        <w:rPr>
          <w:i/>
          <w:iCs/>
          <w:sz w:val="28"/>
          <w:szCs w:val="28"/>
          <w:lang w:val="uk-UA"/>
        </w:rPr>
        <w:t xml:space="preserve">. </w:t>
      </w:r>
      <w:r w:rsidRPr="00631DDD">
        <w:rPr>
          <w:sz w:val="28"/>
          <w:szCs w:val="28"/>
          <w:lang w:val="uk-UA"/>
        </w:rPr>
        <w:t>2013.№3. С.14-21.</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Прокопенко Л. Л., Ракша О. В.</w:t>
      </w:r>
      <w:r w:rsidRPr="00631DDD">
        <w:t xml:space="preserve"> </w:t>
      </w:r>
      <w:r w:rsidRPr="00631DDD">
        <w:rPr>
          <w:sz w:val="28"/>
          <w:szCs w:val="28"/>
        </w:rPr>
        <w:t xml:space="preserve">Розвиток інституційної основи співробітництва України та ЄС. </w:t>
      </w:r>
      <w:r w:rsidRPr="00631DDD">
        <w:rPr>
          <w:i/>
          <w:iCs/>
          <w:sz w:val="28"/>
          <w:szCs w:val="28"/>
        </w:rPr>
        <w:t>Аспекти публічного правління</w:t>
      </w:r>
      <w:r w:rsidRPr="00631DDD">
        <w:rPr>
          <w:sz w:val="28"/>
          <w:szCs w:val="28"/>
          <w:lang w:val="en-US"/>
        </w:rPr>
        <w:t>.</w:t>
      </w:r>
      <w:r w:rsidRPr="00631DDD">
        <w:rPr>
          <w:sz w:val="28"/>
          <w:szCs w:val="28"/>
        </w:rPr>
        <w:t xml:space="preserve"> Том 6</w:t>
      </w:r>
      <w:r w:rsidRPr="00631DDD">
        <w:rPr>
          <w:sz w:val="28"/>
          <w:szCs w:val="28"/>
          <w:lang w:val="en-US"/>
        </w:rPr>
        <w:t xml:space="preserve">. </w:t>
      </w:r>
      <w:r w:rsidRPr="00631DDD">
        <w:rPr>
          <w:sz w:val="28"/>
          <w:szCs w:val="28"/>
        </w:rPr>
        <w:t>2018</w:t>
      </w:r>
      <w:r w:rsidRPr="00631DDD">
        <w:rPr>
          <w:sz w:val="28"/>
          <w:szCs w:val="28"/>
          <w:lang w:val="en-US"/>
        </w:rPr>
        <w:t>.</w:t>
      </w:r>
      <w:r w:rsidRPr="00631DDD">
        <w:rPr>
          <w:sz w:val="28"/>
          <w:szCs w:val="28"/>
        </w:rPr>
        <w:t xml:space="preserve"> №3</w:t>
      </w:r>
      <w:r w:rsidRPr="00631DDD">
        <w:rPr>
          <w:sz w:val="28"/>
          <w:szCs w:val="28"/>
          <w:lang w:val="en-US"/>
        </w:rPr>
        <w:t>. C.56-62.</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Національна платформа Форуму громадянського суспільства Східного партнерства. Українська частина Платформи громадянського суспільства Україна – ЄС розпочинає роботу.</w:t>
      </w:r>
      <w:r w:rsidRPr="00631DDD">
        <w:rPr>
          <w:sz w:val="28"/>
          <w:szCs w:val="28"/>
          <w:lang w:val="en-US"/>
        </w:rPr>
        <w:t>URL</w:t>
      </w:r>
      <w:r w:rsidRPr="00631DDD">
        <w:rPr>
          <w:sz w:val="28"/>
          <w:szCs w:val="28"/>
          <w:lang w:val="uk-UA"/>
        </w:rPr>
        <w:t xml:space="preserve">: </w:t>
      </w:r>
      <w:hyperlink r:id="rId40" w:history="1">
        <w:r w:rsidRPr="00631DDD">
          <w:rPr>
            <w:rStyle w:val="a8"/>
            <w:sz w:val="28"/>
            <w:szCs w:val="28"/>
            <w:lang w:val="uk-UA"/>
          </w:rPr>
          <w:t>http://eap-csf.org.ua/778/</w:t>
        </w:r>
      </w:hyperlink>
      <w:r w:rsidRPr="00631DDD">
        <w:rPr>
          <w:sz w:val="28"/>
          <w:szCs w:val="28"/>
          <w:lang w:val="uk-UA"/>
        </w:rPr>
        <w:t xml:space="preserve">.(дата звернення 28.07.2020).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Регламент Платформи громадянського суспільства Україна – ЄС.</w:t>
      </w:r>
      <w:r w:rsidRPr="00631DDD">
        <w:rPr>
          <w:sz w:val="28"/>
          <w:szCs w:val="28"/>
          <w:lang w:val="en-US"/>
        </w:rPr>
        <w:t>URL</w:t>
      </w:r>
      <w:r w:rsidRPr="00631DDD">
        <w:rPr>
          <w:sz w:val="28"/>
          <w:szCs w:val="28"/>
          <w:lang w:val="uk-UA"/>
        </w:rPr>
        <w:t>:</w:t>
      </w:r>
      <w:r w:rsidRPr="00631DDD">
        <w:t xml:space="preserve"> </w:t>
      </w:r>
      <w:hyperlink r:id="rId41" w:history="1">
        <w:r w:rsidRPr="00631DDD">
          <w:rPr>
            <w:rStyle w:val="a8"/>
            <w:sz w:val="28"/>
            <w:szCs w:val="28"/>
            <w:lang w:val="uk-UA"/>
          </w:rPr>
          <w:t>http://eu-ua-csp.org.ua/media/uploads/CSP_RoP.pdf</w:t>
        </w:r>
      </w:hyperlink>
      <w:r w:rsidRPr="00631DDD">
        <w:rPr>
          <w:sz w:val="28"/>
          <w:szCs w:val="28"/>
          <w:lang w:val="uk-UA"/>
        </w:rPr>
        <w:t xml:space="preserve">. (дата звернення 29.07.2020).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Українська сторона Платформа громадянського суспільства Україна – ЄС. Робочі групи української сторони Платформи громадянського суспільства Україна – ЄС. </w:t>
      </w:r>
      <w:r w:rsidRPr="00631DDD">
        <w:rPr>
          <w:sz w:val="28"/>
          <w:szCs w:val="28"/>
          <w:lang w:val="en-US"/>
        </w:rPr>
        <w:t>URL</w:t>
      </w:r>
      <w:r w:rsidRPr="00631DDD">
        <w:rPr>
          <w:sz w:val="28"/>
          <w:szCs w:val="28"/>
          <w:lang w:val="uk-UA"/>
        </w:rPr>
        <w:t xml:space="preserve">: </w:t>
      </w:r>
      <w:hyperlink r:id="rId42" w:history="1">
        <w:r w:rsidRPr="00631DDD">
          <w:rPr>
            <w:rStyle w:val="a8"/>
            <w:sz w:val="28"/>
            <w:szCs w:val="28"/>
            <w:lang w:val="uk-UA"/>
          </w:rPr>
          <w:t>http://eu-ua-csp.org.ua/work-groups/</w:t>
        </w:r>
      </w:hyperlink>
      <w:r w:rsidRPr="00631DDD">
        <w:rPr>
          <w:sz w:val="28"/>
          <w:szCs w:val="28"/>
          <w:lang w:val="uk-UA"/>
        </w:rPr>
        <w:t xml:space="preserve">. (дата звернення 03. 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Середа Т.М. К</w:t>
      </w:r>
      <w:r w:rsidRPr="00631DDD">
        <w:rPr>
          <w:sz w:val="28"/>
          <w:szCs w:val="28"/>
        </w:rPr>
        <w:t xml:space="preserve">онституційно-правова реформа як основа інтеграції </w:t>
      </w:r>
      <w:r w:rsidRPr="00631DDD">
        <w:rPr>
          <w:sz w:val="28"/>
          <w:szCs w:val="28"/>
          <w:lang w:val="uk-UA"/>
        </w:rPr>
        <w:t>У</w:t>
      </w:r>
      <w:r w:rsidRPr="00631DDD">
        <w:rPr>
          <w:sz w:val="28"/>
          <w:szCs w:val="28"/>
        </w:rPr>
        <w:t xml:space="preserve">країни до </w:t>
      </w:r>
      <w:r w:rsidRPr="00631DDD">
        <w:rPr>
          <w:sz w:val="28"/>
          <w:szCs w:val="28"/>
          <w:lang w:val="uk-UA"/>
        </w:rPr>
        <w:t>Є</w:t>
      </w:r>
      <w:r w:rsidRPr="00631DDD">
        <w:rPr>
          <w:sz w:val="28"/>
          <w:szCs w:val="28"/>
        </w:rPr>
        <w:t xml:space="preserve">вропейського </w:t>
      </w:r>
      <w:r w:rsidRPr="00631DDD">
        <w:rPr>
          <w:sz w:val="28"/>
          <w:szCs w:val="28"/>
          <w:lang w:val="uk-UA"/>
        </w:rPr>
        <w:t>С</w:t>
      </w:r>
      <w:r w:rsidRPr="00631DDD">
        <w:rPr>
          <w:sz w:val="28"/>
          <w:szCs w:val="28"/>
        </w:rPr>
        <w:t>оюзу</w:t>
      </w:r>
      <w:r w:rsidRPr="00631DDD">
        <w:rPr>
          <w:sz w:val="28"/>
          <w:szCs w:val="28"/>
          <w:lang w:val="uk-UA"/>
        </w:rPr>
        <w:t xml:space="preserve">: автореф. дис. …канд. юрид. наук : </w:t>
      </w:r>
      <w:r w:rsidRPr="00631DDD">
        <w:rPr>
          <w:sz w:val="28"/>
          <w:szCs w:val="28"/>
        </w:rPr>
        <w:t>12.00.02</w:t>
      </w:r>
      <w:r w:rsidRPr="00631DDD">
        <w:rPr>
          <w:sz w:val="28"/>
          <w:szCs w:val="28"/>
          <w:lang w:val="uk-UA"/>
        </w:rPr>
        <w:t xml:space="preserve">. Київ, 2017. 19 с.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Рекомендація CM/Rec (2010) 12 Комітету Міністрів Ради Європи державам-членам щодо суддів: незалежність, ефективність та обов'язки: Міжнародний документ від 17.11.2010 № (2010)12. </w:t>
      </w:r>
      <w:r w:rsidRPr="00631DDD">
        <w:rPr>
          <w:sz w:val="28"/>
          <w:szCs w:val="28"/>
          <w:lang w:val="en-US"/>
        </w:rPr>
        <w:t>URL</w:t>
      </w:r>
      <w:r w:rsidRPr="00631DDD">
        <w:rPr>
          <w:sz w:val="28"/>
          <w:szCs w:val="28"/>
          <w:lang w:val="uk-UA"/>
        </w:rPr>
        <w:t xml:space="preserve">: </w:t>
      </w:r>
      <w:hyperlink r:id="rId43" w:history="1">
        <w:r w:rsidRPr="00631DDD">
          <w:rPr>
            <w:rStyle w:val="a8"/>
            <w:sz w:val="28"/>
            <w:szCs w:val="28"/>
            <w:lang w:val="uk-UA"/>
          </w:rPr>
          <w:t>https://zakon.rada.gov.ua/laws/show/994_a38#Text</w:t>
        </w:r>
      </w:hyperlink>
      <w:r w:rsidRPr="00631DDD">
        <w:rPr>
          <w:sz w:val="28"/>
          <w:szCs w:val="28"/>
          <w:lang w:val="uk-UA"/>
        </w:rPr>
        <w:t xml:space="preserve">. (дата звернення 04.08.2020).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Стратегію реформування судоустрою, судочинства та суміжних правових інститутів на 2015-2020 роки: Стратегія від 20.05.2015 № 276/2015. </w:t>
      </w:r>
      <w:r w:rsidRPr="00631DDD">
        <w:rPr>
          <w:sz w:val="28"/>
          <w:szCs w:val="28"/>
          <w:lang w:val="en-US"/>
        </w:rPr>
        <w:t>URL</w:t>
      </w:r>
      <w:r w:rsidRPr="00631DDD">
        <w:rPr>
          <w:sz w:val="28"/>
          <w:szCs w:val="28"/>
          <w:lang w:val="uk-UA"/>
        </w:rPr>
        <w:t>:</w:t>
      </w:r>
      <w:hyperlink r:id="rId44" w:history="1">
        <w:r w:rsidRPr="00631DDD">
          <w:rPr>
            <w:rStyle w:val="a8"/>
            <w:sz w:val="28"/>
            <w:szCs w:val="28"/>
            <w:lang w:val="uk-UA"/>
          </w:rPr>
          <w:t>https://zakon.rada.gov.ua/laws/show/276/2015#Text</w:t>
        </w:r>
      </w:hyperlink>
      <w:r w:rsidRPr="00631DDD">
        <w:rPr>
          <w:sz w:val="28"/>
          <w:szCs w:val="28"/>
          <w:lang w:val="uk-UA"/>
        </w:rPr>
        <w:t xml:space="preserve">. (дата звернення 05.08.2020).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lastRenderedPageBreak/>
        <w:t xml:space="preserve">Про Конституційну Комісію: Положення від 03.03.2015 № 119/2015. </w:t>
      </w:r>
      <w:r w:rsidRPr="00631DDD">
        <w:rPr>
          <w:sz w:val="28"/>
          <w:szCs w:val="28"/>
          <w:lang w:val="en-US"/>
        </w:rPr>
        <w:t>URL</w:t>
      </w:r>
      <w:r w:rsidRPr="00631DDD">
        <w:rPr>
          <w:sz w:val="28"/>
          <w:szCs w:val="28"/>
          <w:lang w:val="uk-UA"/>
        </w:rPr>
        <w:t xml:space="preserve">: </w:t>
      </w:r>
      <w:hyperlink r:id="rId45" w:history="1">
        <w:r w:rsidRPr="00631DDD">
          <w:rPr>
            <w:rStyle w:val="a8"/>
            <w:sz w:val="28"/>
            <w:szCs w:val="28"/>
            <w:lang w:val="uk-UA"/>
          </w:rPr>
          <w:t>https://zakon.rada.gov.ua/laws/show/119/2015#Text</w:t>
        </w:r>
      </w:hyperlink>
      <w:r w:rsidRPr="00631DDD">
        <w:rPr>
          <w:sz w:val="28"/>
          <w:szCs w:val="28"/>
          <w:lang w:val="uk-UA"/>
        </w:rPr>
        <w:t xml:space="preserve">. (дата звернення 06.08.2020).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Висновок Європейської комісії «За демократію через право» (Венеціанська комісія) щодо проекту змін до Конституції України в частині правосуддя № 803/2015. </w:t>
      </w:r>
      <w:r w:rsidRPr="00631DDD">
        <w:rPr>
          <w:sz w:val="28"/>
          <w:szCs w:val="28"/>
          <w:lang w:val="en-US"/>
        </w:rPr>
        <w:t>URL</w:t>
      </w:r>
      <w:r w:rsidRPr="00631DDD">
        <w:rPr>
          <w:sz w:val="28"/>
          <w:szCs w:val="28"/>
          <w:lang w:val="uk-UA"/>
        </w:rPr>
        <w:t xml:space="preserve">: </w:t>
      </w:r>
      <w:hyperlink r:id="rId46" w:history="1">
        <w:r w:rsidRPr="00631DDD">
          <w:rPr>
            <w:rStyle w:val="a8"/>
            <w:sz w:val="28"/>
            <w:szCs w:val="28"/>
            <w:lang w:val="uk-UA"/>
          </w:rPr>
          <w:t>https://www.vkksu.gov.ua/userfiles/doc/visnovok%2026.pdf</w:t>
        </w:r>
      </w:hyperlink>
      <w:r w:rsidRPr="00631DDD">
        <w:rPr>
          <w:sz w:val="28"/>
          <w:szCs w:val="28"/>
          <w:lang w:val="uk-UA"/>
        </w:rPr>
        <w:t xml:space="preserve">. (дата звернення 07.08.2020).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судоустрій і статус суддів: Закон України від 02.06.2016 № 1402-VIII. </w:t>
      </w:r>
      <w:r w:rsidRPr="00631DDD">
        <w:rPr>
          <w:sz w:val="28"/>
          <w:szCs w:val="28"/>
          <w:lang w:val="en-US"/>
        </w:rPr>
        <w:t>URL</w:t>
      </w:r>
      <w:r w:rsidRPr="00631DDD">
        <w:rPr>
          <w:sz w:val="28"/>
          <w:szCs w:val="28"/>
          <w:lang w:val="uk-UA"/>
        </w:rPr>
        <w:t xml:space="preserve">: </w:t>
      </w:r>
      <w:hyperlink r:id="rId47" w:history="1">
        <w:r w:rsidRPr="00631DDD">
          <w:rPr>
            <w:rStyle w:val="a8"/>
            <w:sz w:val="28"/>
            <w:szCs w:val="28"/>
            <w:lang w:val="uk-UA"/>
          </w:rPr>
          <w:t>https://zakon.rada.gov.ua/laws/show/1402-19#Text</w:t>
        </w:r>
      </w:hyperlink>
      <w:r w:rsidRPr="00631DDD">
        <w:rPr>
          <w:sz w:val="28"/>
          <w:szCs w:val="28"/>
          <w:lang w:val="uk-UA"/>
        </w:rPr>
        <w:t xml:space="preserve">. (дата звернення 08.08.2020).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 xml:space="preserve">Європейська Хартія про статус суддів. </w:t>
      </w:r>
      <w:r w:rsidRPr="00631DDD">
        <w:rPr>
          <w:sz w:val="28"/>
          <w:szCs w:val="28"/>
          <w:lang w:val="en-US"/>
        </w:rPr>
        <w:t>URL</w:t>
      </w:r>
      <w:r w:rsidRPr="00631DDD">
        <w:rPr>
          <w:sz w:val="28"/>
          <w:szCs w:val="28"/>
          <w:lang w:val="uk-UA"/>
        </w:rPr>
        <w:t xml:space="preserve">: </w:t>
      </w:r>
      <w:hyperlink r:id="rId48" w:history="1">
        <w:r w:rsidRPr="00631DDD">
          <w:rPr>
            <w:rStyle w:val="a8"/>
            <w:sz w:val="28"/>
            <w:szCs w:val="28"/>
            <w:lang w:val="uk-UA"/>
          </w:rPr>
          <w:t>https://court.gov.ua/userfiles/05.pdf</w:t>
        </w:r>
      </w:hyperlink>
      <w:r w:rsidRPr="00631DDD">
        <w:rPr>
          <w:sz w:val="28"/>
          <w:szCs w:val="28"/>
          <w:lang w:val="uk-UA"/>
        </w:rPr>
        <w:t xml:space="preserve">. (дата звернення 09.08.2020).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Берназюк Ян. </w:t>
      </w:r>
      <w:r w:rsidRPr="00631DDD">
        <w:rPr>
          <w:sz w:val="28"/>
          <w:szCs w:val="28"/>
        </w:rPr>
        <w:t>Міжнародні стандарти участі прокурора у судовому провадженні поза межами кримінального процесу</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49" w:history="1">
        <w:r w:rsidRPr="00631DDD">
          <w:rPr>
            <w:rStyle w:val="a8"/>
            <w:sz w:val="28"/>
            <w:szCs w:val="28"/>
            <w:lang w:val="uk-UA"/>
          </w:rPr>
          <w:t>https://supreme.court.gov.ua/supreme/pres-centr/zmi/952570/</w:t>
        </w:r>
      </w:hyperlink>
      <w:r w:rsidRPr="00631DDD">
        <w:rPr>
          <w:sz w:val="28"/>
          <w:szCs w:val="28"/>
          <w:lang w:val="uk-UA"/>
        </w:rPr>
        <w:t>. (дата звернення 10.08.2020).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Резолюція (78) 8 Комітету міністрів про юридичну допомогу та консультації</w:t>
      </w:r>
      <w:r w:rsidRPr="00631DDD">
        <w:rPr>
          <w:sz w:val="28"/>
          <w:szCs w:val="28"/>
          <w:lang w:val="uk-UA"/>
        </w:rPr>
        <w:t xml:space="preserve">: </w:t>
      </w:r>
      <w:r w:rsidRPr="00631DDD">
        <w:rPr>
          <w:sz w:val="28"/>
          <w:szCs w:val="28"/>
        </w:rPr>
        <w:t xml:space="preserve">Міжнародний документ від 02.03.1978 № (78) 8, (78)8. </w:t>
      </w:r>
      <w:r w:rsidRPr="00631DDD">
        <w:rPr>
          <w:sz w:val="28"/>
          <w:szCs w:val="28"/>
          <w:lang w:val="en-US"/>
        </w:rPr>
        <w:t>URL</w:t>
      </w:r>
      <w:r w:rsidRPr="00631DDD">
        <w:rPr>
          <w:sz w:val="28"/>
          <w:szCs w:val="28"/>
          <w:lang w:val="uk-UA"/>
        </w:rPr>
        <w:t xml:space="preserve">: </w:t>
      </w:r>
      <w:hyperlink r:id="rId50" w:history="1">
        <w:r w:rsidRPr="00631DDD">
          <w:rPr>
            <w:rStyle w:val="a8"/>
            <w:sz w:val="28"/>
            <w:szCs w:val="28"/>
            <w:lang w:val="en-US"/>
          </w:rPr>
          <w:t>https</w:t>
        </w:r>
        <w:r w:rsidRPr="00631DDD">
          <w:rPr>
            <w:rStyle w:val="a8"/>
            <w:sz w:val="28"/>
            <w:szCs w:val="28"/>
          </w:rPr>
          <w:t>://</w:t>
        </w:r>
        <w:r w:rsidRPr="00631DDD">
          <w:rPr>
            <w:rStyle w:val="a8"/>
            <w:sz w:val="28"/>
            <w:szCs w:val="28"/>
            <w:lang w:val="en-US"/>
          </w:rPr>
          <w:t>zakon</w:t>
        </w:r>
        <w:r w:rsidRPr="00631DDD">
          <w:rPr>
            <w:rStyle w:val="a8"/>
            <w:sz w:val="28"/>
            <w:szCs w:val="28"/>
          </w:rPr>
          <w:t>.</w:t>
        </w:r>
        <w:r w:rsidRPr="00631DDD">
          <w:rPr>
            <w:rStyle w:val="a8"/>
            <w:sz w:val="28"/>
            <w:szCs w:val="28"/>
            <w:lang w:val="en-US"/>
          </w:rPr>
          <w:t>rada</w:t>
        </w:r>
        <w:r w:rsidRPr="00631DDD">
          <w:rPr>
            <w:rStyle w:val="a8"/>
            <w:sz w:val="28"/>
            <w:szCs w:val="28"/>
          </w:rPr>
          <w:t>.</w:t>
        </w:r>
        <w:r w:rsidRPr="00631DDD">
          <w:rPr>
            <w:rStyle w:val="a8"/>
            <w:sz w:val="28"/>
            <w:szCs w:val="28"/>
            <w:lang w:val="en-US"/>
          </w:rPr>
          <w:t>gov</w:t>
        </w:r>
        <w:r w:rsidRPr="00631DDD">
          <w:rPr>
            <w:rStyle w:val="a8"/>
            <w:sz w:val="28"/>
            <w:szCs w:val="28"/>
          </w:rPr>
          <w:t>.</w:t>
        </w:r>
        <w:r w:rsidRPr="00631DDD">
          <w:rPr>
            <w:rStyle w:val="a8"/>
            <w:sz w:val="28"/>
            <w:szCs w:val="28"/>
            <w:lang w:val="en-US"/>
          </w:rPr>
          <w:t>ua</w:t>
        </w:r>
        <w:r w:rsidRPr="00631DDD">
          <w:rPr>
            <w:rStyle w:val="a8"/>
            <w:sz w:val="28"/>
            <w:szCs w:val="28"/>
          </w:rPr>
          <w:t>/</w:t>
        </w:r>
        <w:r w:rsidRPr="00631DDD">
          <w:rPr>
            <w:rStyle w:val="a8"/>
            <w:sz w:val="28"/>
            <w:szCs w:val="28"/>
            <w:lang w:val="en-US"/>
          </w:rPr>
          <w:t>laws</w:t>
        </w:r>
        <w:r w:rsidRPr="00631DDD">
          <w:rPr>
            <w:rStyle w:val="a8"/>
            <w:sz w:val="28"/>
            <w:szCs w:val="28"/>
          </w:rPr>
          <w:t>/</w:t>
        </w:r>
        <w:r w:rsidRPr="00631DDD">
          <w:rPr>
            <w:rStyle w:val="a8"/>
            <w:sz w:val="28"/>
            <w:szCs w:val="28"/>
            <w:lang w:val="en-US"/>
          </w:rPr>
          <w:t>show</w:t>
        </w:r>
        <w:r w:rsidRPr="00631DDD">
          <w:rPr>
            <w:rStyle w:val="a8"/>
            <w:sz w:val="28"/>
            <w:szCs w:val="28"/>
          </w:rPr>
          <w:t>/994_132#</w:t>
        </w:r>
        <w:r w:rsidRPr="00631DDD">
          <w:rPr>
            <w:rStyle w:val="a8"/>
            <w:sz w:val="28"/>
            <w:szCs w:val="28"/>
            <w:lang w:val="en-US"/>
          </w:rPr>
          <w:t>Text</w:t>
        </w:r>
      </w:hyperlink>
      <w:r w:rsidRPr="00631DDD">
        <w:rPr>
          <w:sz w:val="28"/>
          <w:szCs w:val="28"/>
          <w:lang w:val="uk-UA"/>
        </w:rPr>
        <w:t xml:space="preserve">. (дата звернення 11.08.2020).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Порядок денний асоціації між Україною та ЄС для підготовки та сприяння імплементації Угоди про асоціацію. </w:t>
      </w:r>
      <w:r w:rsidRPr="00631DDD">
        <w:rPr>
          <w:sz w:val="28"/>
          <w:szCs w:val="28"/>
          <w:lang w:val="en-US"/>
        </w:rPr>
        <w:t>URL</w:t>
      </w:r>
      <w:r w:rsidRPr="00631DDD">
        <w:rPr>
          <w:sz w:val="28"/>
          <w:szCs w:val="28"/>
          <w:lang w:val="uk-UA"/>
        </w:rPr>
        <w:t xml:space="preserve">: </w:t>
      </w:r>
      <w:hyperlink r:id="rId51" w:history="1">
        <w:r w:rsidRPr="00631DDD">
          <w:rPr>
            <w:rStyle w:val="a8"/>
            <w:sz w:val="28"/>
            <w:szCs w:val="28"/>
            <w:lang w:val="uk-UA"/>
          </w:rPr>
          <w:t>https://www.kmu.gov.ua/storage/app/imported_content/news/doc_248012532/UA_15-1%20final.pdf</w:t>
        </w:r>
      </w:hyperlink>
      <w:r w:rsidRPr="00631DDD">
        <w:rPr>
          <w:sz w:val="28"/>
          <w:szCs w:val="28"/>
          <w:lang w:val="uk-UA"/>
        </w:rPr>
        <w:t xml:space="preserve">. (дата звернення 12.08.2020).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Європейська хартія місцевого самоврядування</w:t>
      </w:r>
      <w:r w:rsidRPr="00631DDD">
        <w:rPr>
          <w:sz w:val="28"/>
          <w:szCs w:val="28"/>
          <w:lang w:val="uk-UA"/>
        </w:rPr>
        <w:t>:</w:t>
      </w:r>
      <w:r w:rsidRPr="00631DDD">
        <w:rPr>
          <w:sz w:val="28"/>
          <w:szCs w:val="28"/>
        </w:rPr>
        <w:t>Міжнародний документ від 15.10.1985</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52" w:history="1">
        <w:r w:rsidRPr="00631DDD">
          <w:rPr>
            <w:rStyle w:val="a8"/>
            <w:sz w:val="28"/>
            <w:szCs w:val="28"/>
            <w:lang w:val="uk-UA"/>
          </w:rPr>
          <w:t>https://zakon.rada.gov.ua/laws/show/994_036#top</w:t>
        </w:r>
      </w:hyperlink>
      <w:r w:rsidRPr="00631DDD">
        <w:rPr>
          <w:sz w:val="28"/>
          <w:szCs w:val="28"/>
          <w:lang w:val="uk-UA"/>
        </w:rPr>
        <w:t xml:space="preserve">. (дата звернення 13.08.2020).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веб-портал Верховної Ради України. Пояснювальна записка до законопроекту </w:t>
      </w:r>
      <w:r w:rsidRPr="00631DDD">
        <w:rPr>
          <w:sz w:val="28"/>
          <w:szCs w:val="28"/>
        </w:rPr>
        <w:t xml:space="preserve">про внесення змін до Конституції України (щодо </w:t>
      </w:r>
      <w:r w:rsidRPr="00631DDD">
        <w:rPr>
          <w:sz w:val="28"/>
          <w:szCs w:val="28"/>
        </w:rPr>
        <w:lastRenderedPageBreak/>
        <w:t>децентралізації влади)</w:t>
      </w:r>
      <w:r w:rsidRPr="00631DDD">
        <w:rPr>
          <w:rFonts w:ascii="Arial" w:hAnsi="Arial" w:cs="Arial"/>
          <w:sz w:val="18"/>
          <w:szCs w:val="18"/>
          <w:shd w:val="clear" w:color="auto" w:fill="FFFFFF"/>
        </w:rPr>
        <w:t xml:space="preserve"> </w:t>
      </w:r>
      <w:r w:rsidRPr="00631DDD">
        <w:rPr>
          <w:sz w:val="28"/>
          <w:szCs w:val="28"/>
        </w:rPr>
        <w:t>від 13.12.2019</w:t>
      </w:r>
      <w:r w:rsidRPr="00631DDD">
        <w:rPr>
          <w:sz w:val="28"/>
          <w:szCs w:val="28"/>
          <w:lang w:val="uk-UA"/>
        </w:rPr>
        <w:t>.</w:t>
      </w:r>
      <w:r w:rsidRPr="00631DDD">
        <w:rPr>
          <w:sz w:val="28"/>
          <w:szCs w:val="28"/>
          <w:lang w:val="en-US"/>
        </w:rPr>
        <w:t>URL</w:t>
      </w:r>
      <w:r w:rsidRPr="00631DDD">
        <w:rPr>
          <w:sz w:val="28"/>
          <w:szCs w:val="28"/>
          <w:lang w:val="uk-UA"/>
        </w:rPr>
        <w:t>:</w:t>
      </w:r>
      <w:hyperlink r:id="rId53" w:history="1">
        <w:r w:rsidRPr="00631DDD">
          <w:rPr>
            <w:rStyle w:val="a8"/>
            <w:sz w:val="28"/>
            <w:szCs w:val="28"/>
            <w:lang w:val="uk-UA"/>
          </w:rPr>
          <w:t>http://w1.c1.rada.gov.ua/pls/zweb2/webproc4_1?pf3511=55812</w:t>
        </w:r>
      </w:hyperlink>
      <w:r w:rsidRPr="00631DDD">
        <w:rPr>
          <w:sz w:val="28"/>
          <w:szCs w:val="28"/>
          <w:lang w:val="uk-UA"/>
        </w:rPr>
        <w:t xml:space="preserve">. (дата звернення 14.08.2020).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 Офіційний веб-портал Верховної Ради України. </w:t>
      </w:r>
      <w:r w:rsidRPr="00631DDD">
        <w:rPr>
          <w:sz w:val="28"/>
          <w:szCs w:val="28"/>
        </w:rPr>
        <w:t>Проект Закону про внесення змін до Конституції України (щодо децентралізації влади)</w:t>
      </w:r>
      <w:r w:rsidRPr="00631DDD">
        <w:rPr>
          <w:sz w:val="28"/>
          <w:szCs w:val="28"/>
          <w:lang w:val="uk-UA"/>
        </w:rPr>
        <w:t xml:space="preserve"> від 13.12.2019 (реєстр. № </w:t>
      </w:r>
      <w:r w:rsidRPr="00631DDD">
        <w:rPr>
          <w:sz w:val="28"/>
          <w:szCs w:val="28"/>
          <w:lang w:val="en-US"/>
        </w:rPr>
        <w:t>2598</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54" w:history="1">
        <w:r w:rsidRPr="00631DDD">
          <w:rPr>
            <w:rStyle w:val="a8"/>
            <w:sz w:val="28"/>
            <w:szCs w:val="28"/>
            <w:lang w:val="uk-UA"/>
          </w:rPr>
          <w:t>https://w1.c1.rada.gov.ua/pls/zweb2/webproc4_1?pf3511=67644</w:t>
        </w:r>
      </w:hyperlink>
      <w:r w:rsidRPr="00631DDD">
        <w:rPr>
          <w:sz w:val="28"/>
          <w:szCs w:val="28"/>
          <w:lang w:val="uk-UA"/>
        </w:rPr>
        <w:t xml:space="preserve">. (дата звернення 15.08.2020).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Урядовий офіс з питань європейської інтеграції Секретаріату Кабінету Міністрів України. Звіт про виконання Порядку денного асоціації та Угоди про асоціацію між Україною та Європейським Союзом станом на січень-жовтень 2015 року. </w:t>
      </w:r>
      <w:r w:rsidRPr="00631DDD">
        <w:rPr>
          <w:sz w:val="28"/>
          <w:szCs w:val="28"/>
          <w:lang w:val="en-US"/>
        </w:rPr>
        <w:t>URL</w:t>
      </w:r>
      <w:r w:rsidRPr="00631DDD">
        <w:rPr>
          <w:sz w:val="28"/>
          <w:szCs w:val="28"/>
          <w:lang w:val="uk-UA"/>
        </w:rPr>
        <w:t xml:space="preserve">: </w:t>
      </w:r>
      <w:hyperlink r:id="rId55" w:history="1">
        <w:r w:rsidRPr="00631DDD">
          <w:rPr>
            <w:rStyle w:val="a8"/>
            <w:sz w:val="28"/>
            <w:szCs w:val="28"/>
            <w:lang w:val="uk-UA"/>
          </w:rPr>
          <w:t>https://www.kmu.gov.ua/storage/app/media/zviti-pro-vikonannya/aaaag-goei-report-january-october-2015-final-version011215071215.pdf</w:t>
        </w:r>
      </w:hyperlink>
      <w:r w:rsidRPr="00631DDD">
        <w:rPr>
          <w:sz w:val="28"/>
          <w:szCs w:val="28"/>
          <w:lang w:val="uk-UA"/>
        </w:rPr>
        <w:t xml:space="preserve">. (дата звернення 16.08.2020).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веб-портал Верховної Ради України. Пояснювальна записка до законопроекту </w:t>
      </w:r>
      <w:r w:rsidRPr="00631DDD">
        <w:rPr>
          <w:sz w:val="28"/>
          <w:szCs w:val="28"/>
        </w:rPr>
        <w:t>про внесення змін до деяких законодавчих актів України щодо запобігання і протидії політичній корупції</w:t>
      </w:r>
      <w:r w:rsidRPr="00631DDD">
        <w:rPr>
          <w:sz w:val="28"/>
          <w:szCs w:val="28"/>
          <w:lang w:val="uk-UA"/>
        </w:rPr>
        <w:t xml:space="preserve"> </w:t>
      </w:r>
      <w:r w:rsidRPr="00631DDD">
        <w:rPr>
          <w:sz w:val="28"/>
          <w:szCs w:val="28"/>
        </w:rPr>
        <w:t>від 19.06.2015</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56" w:history="1">
        <w:r w:rsidRPr="00631DDD">
          <w:rPr>
            <w:rStyle w:val="a8"/>
            <w:sz w:val="28"/>
            <w:szCs w:val="28"/>
            <w:lang w:val="uk-UA"/>
          </w:rPr>
          <w:t>http://w1.c1.rada.gov.ua/pls/zweb2/webproc4_2?pf3516=2123%D0%B0&amp;skl=9</w:t>
        </w:r>
      </w:hyperlink>
      <w:r w:rsidRPr="00631DDD">
        <w:rPr>
          <w:sz w:val="28"/>
          <w:szCs w:val="28"/>
          <w:lang w:val="uk-UA"/>
        </w:rPr>
        <w:t xml:space="preserve">. (дата звернення 17.08.2020).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 xml:space="preserve">Толкованов </w:t>
      </w:r>
      <w:r w:rsidRPr="00631DDD">
        <w:rPr>
          <w:sz w:val="28"/>
          <w:szCs w:val="28"/>
          <w:lang w:val="uk-UA"/>
        </w:rPr>
        <w:t>В.В. Є</w:t>
      </w:r>
      <w:r w:rsidRPr="00631DDD">
        <w:rPr>
          <w:sz w:val="28"/>
          <w:szCs w:val="28"/>
        </w:rPr>
        <w:t xml:space="preserve">вропейські інструменти інституційної розбудови та досвід їх впровадження в </w:t>
      </w:r>
      <w:r w:rsidRPr="00631DDD">
        <w:rPr>
          <w:sz w:val="28"/>
          <w:szCs w:val="28"/>
          <w:lang w:val="uk-UA"/>
        </w:rPr>
        <w:t>У</w:t>
      </w:r>
      <w:r w:rsidRPr="00631DDD">
        <w:rPr>
          <w:sz w:val="28"/>
          <w:szCs w:val="28"/>
        </w:rPr>
        <w:t>країні</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57" w:history="1">
        <w:r w:rsidRPr="00631DDD">
          <w:rPr>
            <w:rStyle w:val="a8"/>
            <w:sz w:val="28"/>
            <w:szCs w:val="28"/>
            <w:lang w:val="uk-UA"/>
          </w:rPr>
          <w:t>http://www.kbuapa.kharkov.ua/e-book/db/2012-2/doc/5/04.pdf</w:t>
        </w:r>
      </w:hyperlink>
      <w:r w:rsidRPr="00631DDD">
        <w:rPr>
          <w:sz w:val="28"/>
          <w:szCs w:val="28"/>
          <w:lang w:val="uk-UA"/>
        </w:rPr>
        <w:t xml:space="preserve">. (дата звернення 18.08.2020).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Звіт про базові вимірювання «Принципи державного управління» (червень 2018 рік). </w:t>
      </w:r>
      <w:r w:rsidRPr="00631DDD">
        <w:rPr>
          <w:sz w:val="28"/>
          <w:szCs w:val="28"/>
          <w:lang w:val="en-US"/>
        </w:rPr>
        <w:t>URL</w:t>
      </w:r>
      <w:r w:rsidRPr="00631DDD">
        <w:rPr>
          <w:sz w:val="28"/>
          <w:szCs w:val="28"/>
          <w:lang w:val="uk-UA"/>
        </w:rPr>
        <w:t xml:space="preserve">: </w:t>
      </w:r>
      <w:hyperlink r:id="rId58" w:history="1">
        <w:r w:rsidRPr="00631DDD">
          <w:rPr>
            <w:rStyle w:val="a8"/>
            <w:sz w:val="28"/>
            <w:szCs w:val="28"/>
            <w:lang w:val="uk-UA"/>
          </w:rPr>
          <w:t>https://www.kmu.gov.ua/storage/app/media/17-presentation-2018/09.2018/11.09.2018Ukraine%20Baseline%20Measurement%20Report%202018_UA.pdf</w:t>
        </w:r>
      </w:hyperlink>
      <w:r w:rsidRPr="00631DDD">
        <w:rPr>
          <w:sz w:val="28"/>
          <w:szCs w:val="28"/>
          <w:lang w:val="uk-UA"/>
        </w:rPr>
        <w:t xml:space="preserve">. (дата звернення 19.08.2020).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рішення Ради національної безпеки і оборони України від 6 травня 2015 року «Про Стратегію національної безпеки України»: Стратегія від 26.05.2015 </w:t>
      </w:r>
      <w:r w:rsidRPr="00631DDD">
        <w:rPr>
          <w:sz w:val="28"/>
          <w:szCs w:val="28"/>
          <w:lang w:val="uk-UA"/>
        </w:rPr>
        <w:lastRenderedPageBreak/>
        <w:t>№ 287/2015.</w:t>
      </w:r>
      <w:r w:rsidRPr="00631DDD">
        <w:rPr>
          <w:sz w:val="28"/>
          <w:szCs w:val="28"/>
        </w:rPr>
        <w:t xml:space="preserve"> </w:t>
      </w:r>
      <w:r w:rsidRPr="00631DDD">
        <w:rPr>
          <w:sz w:val="28"/>
          <w:szCs w:val="28"/>
          <w:lang w:val="en-US"/>
        </w:rPr>
        <w:t>URL</w:t>
      </w:r>
      <w:r w:rsidRPr="00631DDD">
        <w:rPr>
          <w:sz w:val="28"/>
          <w:szCs w:val="28"/>
          <w:lang w:val="uk-UA"/>
        </w:rPr>
        <w:t xml:space="preserve">: </w:t>
      </w:r>
      <w:hyperlink r:id="rId59" w:history="1">
        <w:r w:rsidRPr="00631DDD">
          <w:rPr>
            <w:rStyle w:val="a8"/>
            <w:sz w:val="28"/>
            <w:szCs w:val="28"/>
            <w:lang w:val="uk-UA"/>
          </w:rPr>
          <w:t>https://zakon.rada.gov.ua/laws/show/287/2015#Text</w:t>
        </w:r>
      </w:hyperlink>
      <w:r w:rsidRPr="00631DDD">
        <w:rPr>
          <w:sz w:val="28"/>
          <w:szCs w:val="28"/>
          <w:lang w:val="uk-UA"/>
        </w:rPr>
        <w:t xml:space="preserve">. (дата звернення 20.08.2020).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 xml:space="preserve"> Федоренко</w:t>
      </w:r>
      <w:r w:rsidRPr="00631DDD">
        <w:rPr>
          <w:sz w:val="28"/>
          <w:szCs w:val="28"/>
          <w:lang w:val="uk-UA"/>
        </w:rPr>
        <w:t xml:space="preserve"> К.</w:t>
      </w:r>
      <w:r w:rsidRPr="00631DDD">
        <w:rPr>
          <w:sz w:val="28"/>
          <w:szCs w:val="28"/>
        </w:rPr>
        <w:t>, Поляков</w:t>
      </w:r>
      <w:r w:rsidRPr="00631DDD">
        <w:rPr>
          <w:sz w:val="28"/>
          <w:szCs w:val="28"/>
          <w:lang w:val="uk-UA"/>
        </w:rPr>
        <w:t xml:space="preserve"> Л.</w:t>
      </w:r>
      <w:r w:rsidRPr="00631DDD">
        <w:rPr>
          <w:sz w:val="28"/>
          <w:szCs w:val="28"/>
        </w:rPr>
        <w:t>, Козій</w:t>
      </w:r>
      <w:r w:rsidRPr="00631DDD">
        <w:rPr>
          <w:sz w:val="28"/>
          <w:szCs w:val="28"/>
          <w:lang w:val="uk-UA"/>
        </w:rPr>
        <w:t xml:space="preserve"> І.</w:t>
      </w:r>
      <w:r w:rsidRPr="00631DDD">
        <w:rPr>
          <w:sz w:val="28"/>
          <w:szCs w:val="28"/>
        </w:rPr>
        <w:t>Громадський моніторинг співпраці України та Європейського Союзу в безпековій сфері.</w:t>
      </w:r>
      <w:r w:rsidRPr="00631DDD">
        <w:t xml:space="preserve"> </w:t>
      </w:r>
      <w:r w:rsidRPr="00631DDD">
        <w:rPr>
          <w:sz w:val="28"/>
          <w:szCs w:val="28"/>
        </w:rPr>
        <w:t xml:space="preserve">Інститут Євро-Атлантичного Співробітництва. Київ. 2019. </w:t>
      </w:r>
      <w:r w:rsidRPr="00631DDD">
        <w:rPr>
          <w:sz w:val="28"/>
          <w:szCs w:val="28"/>
          <w:lang w:val="en-US"/>
        </w:rPr>
        <w:t>URL</w:t>
      </w:r>
      <w:r w:rsidRPr="00631DDD">
        <w:rPr>
          <w:sz w:val="28"/>
          <w:szCs w:val="28"/>
          <w:lang w:val="uk-UA"/>
        </w:rPr>
        <w:t xml:space="preserve">: </w:t>
      </w:r>
      <w:hyperlink r:id="rId60" w:history="1">
        <w:r w:rsidRPr="00631DDD">
          <w:rPr>
            <w:rStyle w:val="a8"/>
            <w:sz w:val="28"/>
            <w:szCs w:val="28"/>
            <w:lang w:val="uk-UA"/>
          </w:rPr>
          <w:t>https://www.civic-synergy.org.ua/wpcontent/uploads/2018/04/monitoryng_spivrobitnytstva_Ukrayiny_ta_YES_u_bezpekovij_sferi.pdf</w:t>
        </w:r>
      </w:hyperlink>
      <w:r w:rsidRPr="00631DDD">
        <w:rPr>
          <w:sz w:val="28"/>
          <w:szCs w:val="28"/>
          <w:lang w:val="uk-UA"/>
        </w:rPr>
        <w:t xml:space="preserve">. (дата звернення 21.08.2020).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рішення Ради національної безпеки і оборони України від 2 вересня 2015 року «Про нову редакцію Воєнної доктрини України»: Доктрина від 24.09.2015 № 555/2015. </w:t>
      </w:r>
      <w:r w:rsidRPr="00631DDD">
        <w:rPr>
          <w:sz w:val="28"/>
          <w:szCs w:val="28"/>
          <w:lang w:val="en-US"/>
        </w:rPr>
        <w:t>URL</w:t>
      </w:r>
      <w:r w:rsidRPr="00631DDD">
        <w:rPr>
          <w:sz w:val="28"/>
          <w:szCs w:val="28"/>
          <w:lang w:val="uk-UA"/>
        </w:rPr>
        <w:t xml:space="preserve">: </w:t>
      </w:r>
      <w:hyperlink r:id="rId61" w:history="1">
        <w:r w:rsidRPr="00631DDD">
          <w:rPr>
            <w:rStyle w:val="a8"/>
            <w:sz w:val="28"/>
            <w:szCs w:val="28"/>
            <w:lang w:val="uk-UA"/>
          </w:rPr>
          <w:t>https://zakon.rada.gov.ua/laws/show/555/2015#top</w:t>
        </w:r>
      </w:hyperlink>
      <w:r w:rsidRPr="00631DDD">
        <w:rPr>
          <w:sz w:val="28"/>
          <w:szCs w:val="28"/>
          <w:lang w:val="uk-UA"/>
        </w:rPr>
        <w:t xml:space="preserve">. (дата звернення 22.08.2020).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П</w:t>
      </w:r>
      <w:r w:rsidRPr="00631DDD">
        <w:rPr>
          <w:sz w:val="28"/>
          <w:szCs w:val="28"/>
          <w:lang w:val="uk-UA"/>
        </w:rPr>
        <w:t>лан</w:t>
      </w:r>
      <w:r w:rsidRPr="00631DDD">
        <w:rPr>
          <w:sz w:val="28"/>
          <w:szCs w:val="28"/>
        </w:rPr>
        <w:t xml:space="preserve"> </w:t>
      </w:r>
      <w:r w:rsidRPr="00631DDD">
        <w:rPr>
          <w:sz w:val="28"/>
          <w:szCs w:val="28"/>
          <w:lang w:val="uk-UA"/>
        </w:rPr>
        <w:t>дій</w:t>
      </w:r>
      <w:r w:rsidRPr="00631DDD">
        <w:rPr>
          <w:sz w:val="28"/>
          <w:szCs w:val="28"/>
        </w:rPr>
        <w:t xml:space="preserve"> щодо впровадження оборонної реформи у 2016 - 2020 роках (дорожня карта оборонної реформи)</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62" w:history="1">
        <w:r w:rsidRPr="00631DDD">
          <w:rPr>
            <w:rStyle w:val="a8"/>
            <w:sz w:val="28"/>
            <w:szCs w:val="28"/>
            <w:lang w:val="uk-UA"/>
          </w:rPr>
          <w:t>https://www.mil.gov.ua/content/tenders/Plan_2208.pdf</w:t>
        </w:r>
      </w:hyperlink>
      <w:r w:rsidRPr="00631DDD">
        <w:rPr>
          <w:sz w:val="28"/>
          <w:szCs w:val="28"/>
          <w:lang w:val="uk-UA"/>
        </w:rPr>
        <w:t xml:space="preserve">. (дата звернення 23.08.2020).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Угода між Урядом Литовської Республіки, Урядом Республіки Польща та Кабінетом Міністрів України стосовно створення спільної військової частини: Міжнародний документ від 19.09.2014.</w:t>
      </w:r>
      <w:r w:rsidRPr="00631DDD">
        <w:rPr>
          <w:sz w:val="28"/>
          <w:szCs w:val="28"/>
          <w:lang w:val="en-US"/>
        </w:rPr>
        <w:t>URL</w:t>
      </w:r>
      <w:r w:rsidRPr="00631DDD">
        <w:rPr>
          <w:sz w:val="28"/>
          <w:szCs w:val="28"/>
          <w:lang w:val="uk-UA"/>
        </w:rPr>
        <w:t xml:space="preserve">: </w:t>
      </w:r>
      <w:hyperlink r:id="rId63" w:history="1">
        <w:r w:rsidRPr="00631DDD">
          <w:rPr>
            <w:rStyle w:val="a8"/>
            <w:sz w:val="28"/>
            <w:szCs w:val="28"/>
            <w:lang w:val="uk-UA"/>
          </w:rPr>
          <w:t>https://zakon.rada.gov.ua/laws/show/998_548#Text</w:t>
        </w:r>
      </w:hyperlink>
      <w:r w:rsidRPr="00631DDD">
        <w:rPr>
          <w:sz w:val="28"/>
          <w:szCs w:val="28"/>
          <w:lang w:val="uk-UA"/>
        </w:rPr>
        <w:t xml:space="preserve">. (дата звернення 24.08.2020).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Єдиний веб-портал органів виконавчої влади. </w:t>
      </w:r>
      <w:r w:rsidRPr="00631DDD">
        <w:rPr>
          <w:sz w:val="28"/>
          <w:szCs w:val="28"/>
        </w:rPr>
        <w:t>Міністерство оборони України приєдналося до Технічної угоди між оборонними відомствами країн Вишеградської четвірки</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64" w:history="1">
        <w:r w:rsidRPr="00631DDD">
          <w:rPr>
            <w:rStyle w:val="a8"/>
            <w:sz w:val="28"/>
            <w:szCs w:val="28"/>
            <w:lang w:val="uk-UA"/>
          </w:rPr>
          <w:t>https://www.kmu.gov.ua/news/249091666</w:t>
        </w:r>
      </w:hyperlink>
      <w:r w:rsidRPr="00631DDD">
        <w:rPr>
          <w:sz w:val="28"/>
          <w:szCs w:val="28"/>
          <w:lang w:val="uk-UA"/>
        </w:rPr>
        <w:t xml:space="preserve">. (дата звернення 25.08.2020).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державний сайт Міністерства оборони України. В Національному університеті оборони України розпочав роботу </w:t>
      </w:r>
      <w:r w:rsidRPr="00631DDD">
        <w:rPr>
          <w:sz w:val="28"/>
          <w:szCs w:val="28"/>
        </w:rPr>
        <w:t>V</w:t>
      </w:r>
      <w:r w:rsidRPr="00631DDD">
        <w:rPr>
          <w:sz w:val="28"/>
          <w:szCs w:val="28"/>
          <w:lang w:val="uk-UA"/>
        </w:rPr>
        <w:t xml:space="preserve">І Орієнтаційний курс Спільної політики безпеки і оборони ЄС. </w:t>
      </w:r>
      <w:r w:rsidRPr="00631DDD">
        <w:rPr>
          <w:sz w:val="28"/>
          <w:szCs w:val="28"/>
          <w:lang w:val="en-US"/>
        </w:rPr>
        <w:t>URL</w:t>
      </w:r>
      <w:r w:rsidRPr="00631DDD">
        <w:rPr>
          <w:sz w:val="28"/>
          <w:szCs w:val="28"/>
          <w:lang w:val="uk-UA"/>
        </w:rPr>
        <w:t xml:space="preserve">: </w:t>
      </w:r>
      <w:hyperlink r:id="rId65" w:history="1">
        <w:r w:rsidRPr="00631DDD">
          <w:rPr>
            <w:rStyle w:val="a8"/>
            <w:sz w:val="28"/>
            <w:szCs w:val="28"/>
            <w:lang w:val="uk-UA"/>
          </w:rPr>
          <w:t>https://www.mil.gov.ua/news/2019/11/04/v-naczionalnomu-universiteti-oboroni-</w:t>
        </w:r>
        <w:r w:rsidRPr="00631DDD">
          <w:rPr>
            <w:rStyle w:val="a8"/>
            <w:sz w:val="28"/>
            <w:szCs w:val="28"/>
            <w:lang w:val="uk-UA"/>
          </w:rPr>
          <w:lastRenderedPageBreak/>
          <w:t>ukraini-rozpochav-robotu-vi-orientaczijnij-kurs-spilnoi-politiki-bezpeki-i-oboroni-es/</w:t>
        </w:r>
      </w:hyperlink>
      <w:r w:rsidRPr="00631DDD">
        <w:rPr>
          <w:sz w:val="28"/>
          <w:szCs w:val="28"/>
          <w:lang w:val="uk-UA"/>
        </w:rPr>
        <w:t xml:space="preserve">. (дата звернення 26.08.2020).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Олександров О.С. Розвиток спільної зовнішньої та безпекової політики Європейського Союзу. Перспективи для України. </w:t>
      </w:r>
      <w:r w:rsidRPr="00631DDD">
        <w:rPr>
          <w:sz w:val="28"/>
          <w:szCs w:val="28"/>
          <w:lang w:val="en-US"/>
        </w:rPr>
        <w:t>URL</w:t>
      </w:r>
      <w:r w:rsidRPr="00631DDD">
        <w:rPr>
          <w:sz w:val="28"/>
          <w:szCs w:val="28"/>
          <w:lang w:val="uk-UA"/>
        </w:rPr>
        <w:t xml:space="preserve">: </w:t>
      </w:r>
      <w:hyperlink r:id="rId66" w:history="1">
        <w:r w:rsidRPr="00631DDD">
          <w:rPr>
            <w:rStyle w:val="a8"/>
            <w:sz w:val="28"/>
            <w:szCs w:val="28"/>
            <w:lang w:val="uk-UA"/>
          </w:rPr>
          <w:t>http://old2.niss.gov.ua/content/articles/files/Aleksandrov-91492.pdf</w:t>
        </w:r>
      </w:hyperlink>
      <w:r w:rsidRPr="00631DDD">
        <w:rPr>
          <w:sz w:val="28"/>
          <w:szCs w:val="28"/>
          <w:lang w:val="uk-UA"/>
        </w:rPr>
        <w:t xml:space="preserve">. (дата звернення 27.08.2020).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Єдиний веб-портал органів виконавчої влади. </w:t>
      </w:r>
      <w:r w:rsidRPr="00631DDD">
        <w:rPr>
          <w:sz w:val="28"/>
          <w:szCs w:val="28"/>
        </w:rPr>
        <w:t>Степан Полторак та Федеріка Могеріні підписали Адміністративну угоду між Міноборони України та Європейським оборонним агентством</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67" w:history="1">
        <w:r w:rsidRPr="00631DDD">
          <w:rPr>
            <w:rStyle w:val="a8"/>
            <w:sz w:val="28"/>
            <w:szCs w:val="28"/>
            <w:lang w:val="uk-UA"/>
          </w:rPr>
          <w:t>https://www.kmu.gov.ua/news/248684851</w:t>
        </w:r>
      </w:hyperlink>
      <w:r w:rsidRPr="00631DDD">
        <w:rPr>
          <w:sz w:val="28"/>
          <w:szCs w:val="28"/>
          <w:lang w:val="uk-UA"/>
        </w:rPr>
        <w:t xml:space="preserve">. (дата звернення 28.08.2020).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Про схвалення Стратегії забезпечення біологічної безпеки та біологічного захисту за принципом «єдине здоров’я» на період до 2025 року та затвердження плану заходів щодо її реалізації:</w:t>
      </w:r>
      <w:r w:rsidRPr="00631DDD">
        <w:rPr>
          <w:rFonts w:ascii="Arial" w:hAnsi="Arial" w:cs="Arial"/>
          <w:sz w:val="26"/>
          <w:szCs w:val="26"/>
          <w:shd w:val="clear" w:color="auto" w:fill="F5F5F5"/>
          <w:lang w:val="uk-UA"/>
        </w:rPr>
        <w:t xml:space="preserve"> </w:t>
      </w:r>
      <w:r w:rsidRPr="00631DDD">
        <w:rPr>
          <w:sz w:val="28"/>
          <w:szCs w:val="28"/>
          <w:lang w:val="uk-UA"/>
        </w:rPr>
        <w:t>Заходи</w:t>
      </w:r>
      <w:r w:rsidRPr="00631DDD">
        <w:rPr>
          <w:sz w:val="28"/>
          <w:szCs w:val="28"/>
        </w:rPr>
        <w:t> </w:t>
      </w:r>
      <w:r w:rsidRPr="00631DDD">
        <w:rPr>
          <w:sz w:val="28"/>
          <w:szCs w:val="28"/>
          <w:lang w:val="uk-UA"/>
        </w:rPr>
        <w:t>від</w:t>
      </w:r>
      <w:r w:rsidRPr="00631DDD">
        <w:rPr>
          <w:sz w:val="28"/>
          <w:szCs w:val="28"/>
        </w:rPr>
        <w:t> </w:t>
      </w:r>
      <w:r w:rsidRPr="00631DDD">
        <w:rPr>
          <w:sz w:val="28"/>
          <w:szCs w:val="28"/>
          <w:lang w:val="uk-UA"/>
        </w:rPr>
        <w:t>27.11.2019</w:t>
      </w:r>
      <w:r w:rsidRPr="00631DDD">
        <w:rPr>
          <w:sz w:val="28"/>
          <w:szCs w:val="28"/>
        </w:rPr>
        <w:t> </w:t>
      </w:r>
      <w:r w:rsidRPr="00631DDD">
        <w:rPr>
          <w:sz w:val="28"/>
          <w:szCs w:val="28"/>
          <w:lang w:val="uk-UA"/>
        </w:rPr>
        <w:t>№</w:t>
      </w:r>
      <w:r w:rsidRPr="00631DDD">
        <w:rPr>
          <w:sz w:val="28"/>
          <w:szCs w:val="28"/>
        </w:rPr>
        <w:t> </w:t>
      </w:r>
      <w:r w:rsidRPr="00631DDD">
        <w:rPr>
          <w:sz w:val="28"/>
          <w:szCs w:val="28"/>
          <w:lang w:val="uk-UA"/>
        </w:rPr>
        <w:t xml:space="preserve">1416-р. </w:t>
      </w:r>
      <w:r w:rsidRPr="00631DDD">
        <w:rPr>
          <w:sz w:val="28"/>
          <w:szCs w:val="28"/>
          <w:lang w:val="en-US"/>
        </w:rPr>
        <w:t>URL</w:t>
      </w:r>
      <w:r w:rsidRPr="00631DDD">
        <w:rPr>
          <w:sz w:val="28"/>
          <w:szCs w:val="28"/>
          <w:lang w:val="uk-UA"/>
        </w:rPr>
        <w:t xml:space="preserve">: </w:t>
      </w:r>
      <w:hyperlink r:id="rId68" w:history="1">
        <w:r w:rsidRPr="00631DDD">
          <w:rPr>
            <w:rStyle w:val="a8"/>
            <w:sz w:val="28"/>
            <w:szCs w:val="28"/>
            <w:lang w:val="uk-UA"/>
          </w:rPr>
          <w:t>https://zakon.rada.gov.ua/laws/show/1416-2019-%D1%80#Text</w:t>
        </w:r>
      </w:hyperlink>
      <w:r w:rsidRPr="00631DDD">
        <w:rPr>
          <w:sz w:val="28"/>
          <w:szCs w:val="28"/>
          <w:lang w:val="uk-UA"/>
        </w:rPr>
        <w:t xml:space="preserve">. (дата звернення 29.08.2020).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Офіційний веб-портал Верховної Ради України. Пояснювальна записка до законопроекту п</w:t>
      </w:r>
      <w:r w:rsidRPr="00631DDD">
        <w:rPr>
          <w:sz w:val="28"/>
          <w:szCs w:val="28"/>
        </w:rPr>
        <w:t>ро протимінну діяльність в Україні від 19.09.2018</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69" w:history="1">
        <w:r w:rsidRPr="00631DDD">
          <w:rPr>
            <w:rStyle w:val="a8"/>
            <w:sz w:val="28"/>
            <w:szCs w:val="28"/>
            <w:lang w:val="uk-UA"/>
          </w:rPr>
          <w:t>http://w1.c1.rada.gov.ua/pls/zweb2/webproc4_2?pf3516=9080-1&amp;skl=9</w:t>
        </w:r>
      </w:hyperlink>
      <w:r w:rsidRPr="00631DDD">
        <w:rPr>
          <w:sz w:val="28"/>
          <w:szCs w:val="28"/>
          <w:lang w:val="uk-UA"/>
        </w:rPr>
        <w:t xml:space="preserve">. (дата звернення 30.08.2020).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Про</w:t>
      </w:r>
      <w:r w:rsidRPr="00631DDD">
        <w:rPr>
          <w:sz w:val="28"/>
          <w:szCs w:val="28"/>
          <w:lang w:val="en-US"/>
        </w:rPr>
        <w:t xml:space="preserve"> </w:t>
      </w:r>
      <w:r w:rsidRPr="00631DDD">
        <w:rPr>
          <w:sz w:val="28"/>
          <w:szCs w:val="28"/>
        </w:rPr>
        <w:t>протимінну</w:t>
      </w:r>
      <w:r w:rsidRPr="00631DDD">
        <w:rPr>
          <w:sz w:val="28"/>
          <w:szCs w:val="28"/>
          <w:lang w:val="en-US"/>
        </w:rPr>
        <w:t xml:space="preserve"> </w:t>
      </w:r>
      <w:r w:rsidRPr="00631DDD">
        <w:rPr>
          <w:sz w:val="28"/>
          <w:szCs w:val="28"/>
        </w:rPr>
        <w:t>діяльність</w:t>
      </w:r>
      <w:r w:rsidRPr="00631DDD">
        <w:rPr>
          <w:sz w:val="28"/>
          <w:szCs w:val="28"/>
          <w:lang w:val="en-US"/>
        </w:rPr>
        <w:t xml:space="preserve"> </w:t>
      </w:r>
      <w:r w:rsidRPr="00631DDD">
        <w:rPr>
          <w:sz w:val="28"/>
          <w:szCs w:val="28"/>
        </w:rPr>
        <w:t>в</w:t>
      </w:r>
      <w:r w:rsidRPr="00631DDD">
        <w:rPr>
          <w:sz w:val="28"/>
          <w:szCs w:val="28"/>
          <w:lang w:val="en-US"/>
        </w:rPr>
        <w:t xml:space="preserve"> </w:t>
      </w:r>
      <w:r w:rsidRPr="00631DDD">
        <w:rPr>
          <w:sz w:val="28"/>
          <w:szCs w:val="28"/>
        </w:rPr>
        <w:t>Україні</w:t>
      </w:r>
      <w:r w:rsidRPr="00631DDD">
        <w:rPr>
          <w:sz w:val="28"/>
          <w:szCs w:val="28"/>
          <w:lang w:val="uk-UA"/>
        </w:rPr>
        <w:t>:</w:t>
      </w:r>
      <w:r w:rsidRPr="00631DDD">
        <w:rPr>
          <w:sz w:val="28"/>
          <w:szCs w:val="28"/>
        </w:rPr>
        <w:t>Закон</w:t>
      </w:r>
      <w:r w:rsidRPr="00631DDD">
        <w:rPr>
          <w:sz w:val="28"/>
          <w:szCs w:val="28"/>
          <w:lang w:val="en-US"/>
        </w:rPr>
        <w:t xml:space="preserve"> </w:t>
      </w:r>
      <w:r w:rsidRPr="00631DDD">
        <w:rPr>
          <w:sz w:val="28"/>
          <w:szCs w:val="28"/>
        </w:rPr>
        <w:t>України</w:t>
      </w:r>
      <w:r w:rsidRPr="00631DDD">
        <w:rPr>
          <w:sz w:val="28"/>
          <w:szCs w:val="28"/>
          <w:lang w:val="en-US"/>
        </w:rPr>
        <w:t xml:space="preserve"> </w:t>
      </w:r>
      <w:r w:rsidRPr="00631DDD">
        <w:rPr>
          <w:sz w:val="28"/>
          <w:szCs w:val="28"/>
        </w:rPr>
        <w:t>від</w:t>
      </w:r>
      <w:r w:rsidRPr="00631DDD">
        <w:rPr>
          <w:sz w:val="28"/>
          <w:szCs w:val="28"/>
          <w:lang w:val="en-US"/>
        </w:rPr>
        <w:t xml:space="preserve"> 06.12.2018 № 2642-VIII</w:t>
      </w:r>
      <w:r w:rsidRPr="00631DDD">
        <w:rPr>
          <w:sz w:val="28"/>
          <w:szCs w:val="28"/>
          <w:lang w:val="uk-UA"/>
        </w:rPr>
        <w:t>.</w:t>
      </w:r>
      <w:r w:rsidRPr="00631DDD">
        <w:rPr>
          <w:sz w:val="28"/>
          <w:szCs w:val="28"/>
          <w:lang w:val="en-US"/>
        </w:rPr>
        <w:t>URL</w:t>
      </w:r>
      <w:r w:rsidRPr="00631DDD">
        <w:rPr>
          <w:sz w:val="28"/>
          <w:szCs w:val="28"/>
          <w:lang w:val="uk-UA"/>
        </w:rPr>
        <w:t xml:space="preserve">: </w:t>
      </w:r>
      <w:hyperlink r:id="rId70" w:history="1">
        <w:r w:rsidRPr="00631DDD">
          <w:rPr>
            <w:rStyle w:val="a8"/>
            <w:sz w:val="28"/>
            <w:szCs w:val="28"/>
            <w:lang w:val="uk-UA"/>
          </w:rPr>
          <w:t>https://zakon.rada.gov.ua/laws/show/2642-19#Text</w:t>
        </w:r>
      </w:hyperlink>
      <w:r w:rsidRPr="00631DDD">
        <w:rPr>
          <w:sz w:val="28"/>
          <w:szCs w:val="28"/>
          <w:lang w:val="uk-UA"/>
        </w:rPr>
        <w:t xml:space="preserve">. (дата звернення 30.08.2020).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Зіняк Л.В. До питання імплементації міжнародно-правових норм щодо військового співробітництва у законодавство України. </w:t>
      </w:r>
      <w:r w:rsidRPr="00631DDD">
        <w:rPr>
          <w:sz w:val="28"/>
          <w:szCs w:val="28"/>
          <w:lang w:val="en-US"/>
        </w:rPr>
        <w:t>URL</w:t>
      </w:r>
      <w:r w:rsidRPr="00631DDD">
        <w:rPr>
          <w:sz w:val="28"/>
          <w:szCs w:val="28"/>
          <w:lang w:val="uk-UA"/>
        </w:rPr>
        <w:t xml:space="preserve">: </w:t>
      </w:r>
      <w:hyperlink r:id="rId71" w:history="1">
        <w:r w:rsidRPr="00631DDD">
          <w:rPr>
            <w:rStyle w:val="a8"/>
            <w:sz w:val="28"/>
            <w:szCs w:val="28"/>
            <w:lang w:val="uk-UA"/>
          </w:rPr>
          <w:t>http://dspace.nlu.edu.ua/bitstream/123456789/9820/1/Zinyk.pdf</w:t>
        </w:r>
      </w:hyperlink>
      <w:r w:rsidRPr="00631DDD">
        <w:rPr>
          <w:sz w:val="28"/>
          <w:szCs w:val="28"/>
          <w:lang w:val="uk-UA"/>
        </w:rPr>
        <w:t xml:space="preserve">. (дата звернення 30.08.2020).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Висновок Конституційного Суду України  у справі за конституційним поданням Президента України про надання висновку щодо відповідності </w:t>
      </w:r>
      <w:r w:rsidRPr="00631DDD">
        <w:rPr>
          <w:sz w:val="28"/>
          <w:szCs w:val="28"/>
        </w:rPr>
        <w:lastRenderedPageBreak/>
        <w:t>Конституції   України Римського Статуту Міжнародного кримінального суду (справа про Римський Статут)</w:t>
      </w:r>
      <w:r w:rsidRPr="00631DDD">
        <w:rPr>
          <w:sz w:val="28"/>
          <w:szCs w:val="28"/>
          <w:lang w:val="uk-UA"/>
        </w:rPr>
        <w:t xml:space="preserve">: </w:t>
      </w:r>
      <w:r w:rsidRPr="00631DDD">
        <w:rPr>
          <w:sz w:val="28"/>
          <w:szCs w:val="28"/>
        </w:rPr>
        <w:t>Висновок Конституційного суду України від 11.07.2001 № 3-в/2001</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72" w:history="1">
        <w:r w:rsidRPr="00631DDD">
          <w:rPr>
            <w:rStyle w:val="a8"/>
            <w:sz w:val="28"/>
            <w:szCs w:val="28"/>
            <w:lang w:val="uk-UA"/>
          </w:rPr>
          <w:t>https://zakon.rada.gov.ua/laws/show/v003v710-01#Text</w:t>
        </w:r>
      </w:hyperlink>
      <w:r w:rsidRPr="00631DDD">
        <w:rPr>
          <w:sz w:val="28"/>
          <w:szCs w:val="28"/>
          <w:lang w:val="uk-UA"/>
        </w:rPr>
        <w:t xml:space="preserve">. (дата звернення 31.08.2020).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 xml:space="preserve"> </w:t>
      </w:r>
      <w:r w:rsidRPr="00631DDD">
        <w:rPr>
          <w:sz w:val="28"/>
          <w:szCs w:val="28"/>
          <w:lang w:val="uk-UA"/>
        </w:rPr>
        <w:t xml:space="preserve">Оцінка імплементації національної стратегії у сфері прав людини (2016 – 2019 ). Київ. 2020. </w:t>
      </w:r>
      <w:r w:rsidRPr="00631DDD">
        <w:rPr>
          <w:sz w:val="28"/>
          <w:szCs w:val="28"/>
          <w:lang w:val="en-US"/>
        </w:rPr>
        <w:t>URL</w:t>
      </w:r>
      <w:r w:rsidRPr="00631DDD">
        <w:rPr>
          <w:sz w:val="28"/>
          <w:szCs w:val="28"/>
          <w:lang w:val="uk-UA"/>
        </w:rPr>
        <w:t xml:space="preserve">: </w:t>
      </w:r>
      <w:hyperlink r:id="rId73" w:history="1">
        <w:r w:rsidRPr="00631DDD">
          <w:rPr>
            <w:rStyle w:val="a8"/>
            <w:sz w:val="28"/>
            <w:szCs w:val="28"/>
            <w:lang w:val="uk-UA"/>
          </w:rPr>
          <w:t>http://hro.org.ua/files/docs/1590308435.pdf</w:t>
        </w:r>
      </w:hyperlink>
      <w:r w:rsidRPr="00631DDD">
        <w:rPr>
          <w:sz w:val="28"/>
          <w:szCs w:val="28"/>
          <w:lang w:val="uk-UA"/>
        </w:rPr>
        <w:t xml:space="preserve">. (дата звернення 03.09.2020).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 xml:space="preserve">Меморандум про співпрацю між Уповноваженим Верховної Ради України з прав людини та представниками громадянського суспільства </w:t>
      </w:r>
      <w:r w:rsidRPr="00631DDD">
        <w:rPr>
          <w:sz w:val="28"/>
          <w:szCs w:val="28"/>
          <w:lang w:val="uk-UA"/>
        </w:rPr>
        <w:t xml:space="preserve">від 23.02.2016. </w:t>
      </w:r>
      <w:r w:rsidRPr="00631DDD">
        <w:rPr>
          <w:sz w:val="28"/>
          <w:szCs w:val="28"/>
          <w:lang w:val="en-US"/>
        </w:rPr>
        <w:t>URL</w:t>
      </w:r>
      <w:r w:rsidRPr="00631DDD">
        <w:rPr>
          <w:sz w:val="28"/>
          <w:szCs w:val="28"/>
          <w:lang w:val="uk-UA"/>
        </w:rPr>
        <w:t xml:space="preserve">: </w:t>
      </w:r>
      <w:hyperlink r:id="rId74" w:history="1">
        <w:r w:rsidRPr="00631DDD">
          <w:rPr>
            <w:rStyle w:val="a8"/>
            <w:sz w:val="28"/>
            <w:szCs w:val="28"/>
            <w:lang w:val="uk-UA"/>
          </w:rPr>
          <w:t>http://hro.org.ua/index.php?id=1468224816</w:t>
        </w:r>
      </w:hyperlink>
      <w:r w:rsidRPr="00631DDD">
        <w:rPr>
          <w:sz w:val="28"/>
          <w:szCs w:val="28"/>
          <w:lang w:val="uk-UA"/>
        </w:rPr>
        <w:t xml:space="preserve">. (дата звернення 04.09.2020).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Про Стратегію захисту та інтеграції в українське суспільство ромської національної меншини на період до 2020 року</w:t>
      </w:r>
      <w:r w:rsidRPr="00631DDD">
        <w:rPr>
          <w:sz w:val="28"/>
          <w:szCs w:val="28"/>
          <w:lang w:val="uk-UA"/>
        </w:rPr>
        <w:t xml:space="preserve">: </w:t>
      </w:r>
      <w:r w:rsidRPr="00631DDD">
        <w:rPr>
          <w:sz w:val="28"/>
          <w:szCs w:val="28"/>
        </w:rPr>
        <w:t>Стратегія від 08.04.2013 № 201/2013</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75" w:history="1">
        <w:r w:rsidRPr="00631DDD">
          <w:rPr>
            <w:rStyle w:val="a8"/>
            <w:sz w:val="28"/>
            <w:szCs w:val="28"/>
            <w:lang w:val="uk-UA"/>
          </w:rPr>
          <w:t>https://zakon.rada.gov.ua/laws/show/201/2013#Text</w:t>
        </w:r>
      </w:hyperlink>
      <w:r w:rsidRPr="00631DDD">
        <w:rPr>
          <w:sz w:val="28"/>
          <w:szCs w:val="28"/>
          <w:lang w:val="uk-UA"/>
        </w:rPr>
        <w:t xml:space="preserve">. (дата звернення 06.09.2020).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Про Експертну раду Міністерства культури України з питань етнополітики</w:t>
      </w:r>
      <w:r w:rsidRPr="00631DDD">
        <w:rPr>
          <w:sz w:val="28"/>
          <w:szCs w:val="28"/>
          <w:lang w:val="uk-UA"/>
        </w:rPr>
        <w:t xml:space="preserve">: </w:t>
      </w:r>
      <w:r w:rsidRPr="00631DDD">
        <w:rPr>
          <w:sz w:val="28"/>
          <w:szCs w:val="28"/>
        </w:rPr>
        <w:t>Положення від 01.02.2017 № 70</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76" w:history="1">
        <w:r w:rsidRPr="00631DDD">
          <w:rPr>
            <w:rStyle w:val="a8"/>
            <w:sz w:val="28"/>
            <w:szCs w:val="28"/>
            <w:lang w:val="uk-UA"/>
          </w:rPr>
          <w:t>https://zakon.rada.gov.ua/laws/show/z0246-17#Text</w:t>
        </w:r>
      </w:hyperlink>
      <w:r w:rsidRPr="00631DDD">
        <w:rPr>
          <w:sz w:val="28"/>
          <w:szCs w:val="28"/>
          <w:lang w:val="uk-UA"/>
        </w:rPr>
        <w:t xml:space="preserve">. (дата звернення 07.09.2020).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Офіційний веб-портал Верховної Ради України. Пояснювальна записка до законопроекту про внесення змін до деяких законодавчих актів України (щодо гармонізації законодавства у сфері запобігання та протидії дискримінації із правом Європейського Союзу)</w:t>
      </w:r>
      <w:r w:rsidRPr="00631DDD">
        <w:rPr>
          <w:rFonts w:ascii="Arial" w:hAnsi="Arial" w:cs="Arial"/>
          <w:sz w:val="18"/>
          <w:szCs w:val="18"/>
          <w:shd w:val="clear" w:color="auto" w:fill="FFFFFF"/>
        </w:rPr>
        <w:t xml:space="preserve"> </w:t>
      </w:r>
      <w:r w:rsidRPr="00631DDD">
        <w:rPr>
          <w:sz w:val="28"/>
          <w:szCs w:val="28"/>
        </w:rPr>
        <w:t>від 29.08.2019</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77" w:history="1">
        <w:r w:rsidRPr="00631DDD">
          <w:rPr>
            <w:rStyle w:val="a8"/>
            <w:sz w:val="28"/>
            <w:szCs w:val="28"/>
            <w:lang w:val="uk-UA"/>
          </w:rPr>
          <w:t>http://w1.c1.rada.gov.ua/pls/zweb2/webproc4_1?pf3511=66561</w:t>
        </w:r>
      </w:hyperlink>
      <w:r w:rsidRPr="00631DDD">
        <w:rPr>
          <w:sz w:val="28"/>
          <w:szCs w:val="28"/>
          <w:lang w:val="uk-UA"/>
        </w:rPr>
        <w:t xml:space="preserve">. (дата звернення 08.09.2020).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Про Урядового уповноваженого з питань гендерної політики</w:t>
      </w:r>
      <w:r w:rsidRPr="00631DDD">
        <w:rPr>
          <w:sz w:val="28"/>
          <w:szCs w:val="28"/>
          <w:lang w:val="uk-UA"/>
        </w:rPr>
        <w:t xml:space="preserve">: </w:t>
      </w:r>
      <w:r w:rsidRPr="00631DDD">
        <w:rPr>
          <w:sz w:val="28"/>
          <w:szCs w:val="28"/>
        </w:rPr>
        <w:t>Положення від 07.06.2017 № 390</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78" w:history="1">
        <w:r w:rsidRPr="00631DDD">
          <w:rPr>
            <w:rStyle w:val="a8"/>
            <w:sz w:val="28"/>
            <w:szCs w:val="28"/>
            <w:lang w:val="uk-UA"/>
          </w:rPr>
          <w:t>https://zakon.rada.gov.ua/laws/show/390-2017-%D0%BF#Text</w:t>
        </w:r>
      </w:hyperlink>
      <w:r w:rsidRPr="00631DDD">
        <w:rPr>
          <w:sz w:val="28"/>
          <w:szCs w:val="28"/>
          <w:lang w:val="uk-UA"/>
        </w:rPr>
        <w:t xml:space="preserve">. (дата звернення 09.09.2020).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lastRenderedPageBreak/>
        <w:t xml:space="preserve">Офіційний веб-портал Верховної Ради України. Пояснювальна записка до законопроекту про внесення змін до деяких законів України у зв'язку з ратифікацією Конвенції Ради Європи про запобігання насильству стосовно жінок і домашньому насильству та боротьбу з цими явищами </w:t>
      </w:r>
      <w:r w:rsidRPr="00631DDD">
        <w:rPr>
          <w:sz w:val="28"/>
          <w:szCs w:val="28"/>
        </w:rPr>
        <w:t>від 12.07.2016</w:t>
      </w:r>
      <w:r w:rsidRPr="00631DDD">
        <w:rPr>
          <w:sz w:val="28"/>
          <w:szCs w:val="28"/>
          <w:lang w:val="uk-UA"/>
        </w:rPr>
        <w:t xml:space="preserve">. </w:t>
      </w:r>
      <w:r w:rsidRPr="00631DDD">
        <w:rPr>
          <w:sz w:val="28"/>
          <w:szCs w:val="28"/>
          <w:lang w:val="en-US"/>
        </w:rPr>
        <w:t>URL</w:t>
      </w:r>
      <w:r w:rsidRPr="00631DDD">
        <w:rPr>
          <w:sz w:val="28"/>
          <w:szCs w:val="28"/>
          <w:lang w:val="uk-UA"/>
        </w:rPr>
        <w:t>:</w:t>
      </w:r>
      <w:r w:rsidRPr="00631DDD">
        <w:rPr>
          <w:lang w:val="en-US"/>
        </w:rPr>
        <w:t xml:space="preserve"> </w:t>
      </w:r>
      <w:hyperlink r:id="rId79" w:history="1">
        <w:r w:rsidRPr="00631DDD">
          <w:rPr>
            <w:rStyle w:val="a8"/>
            <w:sz w:val="28"/>
            <w:szCs w:val="28"/>
            <w:lang w:val="uk-UA"/>
          </w:rPr>
          <w:t>http://w1.c1.rada.gov.ua/pls/zweb2/webproc4_2?pf3516=4952&amp;skl=9</w:t>
        </w:r>
      </w:hyperlink>
      <w:r w:rsidRPr="00631DDD">
        <w:rPr>
          <w:sz w:val="28"/>
          <w:szCs w:val="28"/>
          <w:lang w:val="uk-UA"/>
        </w:rPr>
        <w:t>. (дата звернення 10.09.2020).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Офіційне інтернет видання Президента України. Електронні петиції. </w:t>
      </w:r>
      <w:r w:rsidRPr="00631DDD">
        <w:rPr>
          <w:sz w:val="28"/>
          <w:szCs w:val="28"/>
        </w:rPr>
        <w:t>Закликаємо ратифікувати Стамбульську конвенцію (Конвенцію Ради Європи про запобігання насильству щодо жінок і домашньому насильству та боротьбу з цими явищами)</w:t>
      </w:r>
      <w:r w:rsidRPr="00631DDD">
        <w:rPr>
          <w:sz w:val="28"/>
          <w:szCs w:val="28"/>
          <w:lang w:val="uk-UA"/>
        </w:rPr>
        <w:t>.</w:t>
      </w:r>
      <w:r w:rsidRPr="00631DDD">
        <w:rPr>
          <w:sz w:val="28"/>
          <w:szCs w:val="28"/>
          <w:lang w:val="en-US"/>
        </w:rPr>
        <w:t>URL</w:t>
      </w:r>
      <w:r w:rsidRPr="00631DDD">
        <w:rPr>
          <w:sz w:val="28"/>
          <w:szCs w:val="28"/>
          <w:lang w:val="uk-UA"/>
        </w:rPr>
        <w:t xml:space="preserve">: </w:t>
      </w:r>
      <w:hyperlink r:id="rId80" w:history="1">
        <w:r w:rsidRPr="00631DDD">
          <w:rPr>
            <w:rStyle w:val="a8"/>
            <w:sz w:val="28"/>
            <w:szCs w:val="28"/>
            <w:lang w:val="uk-UA"/>
          </w:rPr>
          <w:t>https://petition.president.gov.ua/petition/87528</w:t>
        </w:r>
      </w:hyperlink>
      <w:r w:rsidRPr="00631DDD">
        <w:rPr>
          <w:sz w:val="28"/>
          <w:szCs w:val="28"/>
          <w:lang w:val="uk-UA"/>
        </w:rPr>
        <w:t xml:space="preserve">. (дата звернення 11.09.2020).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С</w:t>
      </w:r>
      <w:r w:rsidRPr="00631DDD">
        <w:rPr>
          <w:sz w:val="28"/>
          <w:szCs w:val="28"/>
        </w:rPr>
        <w:t xml:space="preserve">пільний проміжний висновок </w:t>
      </w:r>
      <w:r w:rsidRPr="00631DDD">
        <w:rPr>
          <w:sz w:val="28"/>
          <w:szCs w:val="28"/>
          <w:lang w:val="uk-UA"/>
        </w:rPr>
        <w:t xml:space="preserve">Венеціанської комісії </w:t>
      </w:r>
      <w:r w:rsidRPr="00631DDD">
        <w:rPr>
          <w:sz w:val="28"/>
          <w:szCs w:val="28"/>
        </w:rPr>
        <w:t xml:space="preserve">щодо </w:t>
      </w:r>
      <w:r w:rsidRPr="00631DDD">
        <w:rPr>
          <w:sz w:val="28"/>
          <w:szCs w:val="28"/>
          <w:lang w:val="uk-UA"/>
        </w:rPr>
        <w:t>З</w:t>
      </w:r>
      <w:r w:rsidRPr="00631DDD">
        <w:rPr>
          <w:sz w:val="28"/>
          <w:szCs w:val="28"/>
        </w:rPr>
        <w:t xml:space="preserve">акону </w:t>
      </w:r>
      <w:r w:rsidRPr="00631DDD">
        <w:rPr>
          <w:sz w:val="28"/>
          <w:szCs w:val="28"/>
          <w:lang w:val="uk-UA"/>
        </w:rPr>
        <w:t>У</w:t>
      </w:r>
      <w:r w:rsidRPr="00631DDD">
        <w:rPr>
          <w:sz w:val="28"/>
          <w:szCs w:val="28"/>
        </w:rPr>
        <w:t>країни про засудження комуністичного та націоналсоціалістичного (нацистського) тоталітарних режимів в україні та заборону пропаганди їхньої символіки</w:t>
      </w:r>
      <w:r w:rsidRPr="00631DDD">
        <w:rPr>
          <w:sz w:val="28"/>
          <w:szCs w:val="28"/>
          <w:lang w:val="uk-UA"/>
        </w:rPr>
        <w:t xml:space="preserve"> </w:t>
      </w:r>
      <w:r w:rsidRPr="00631DDD">
        <w:rPr>
          <w:sz w:val="28"/>
          <w:szCs w:val="28"/>
        </w:rPr>
        <w:t>№823/2015</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1" w:history="1">
        <w:r w:rsidRPr="00631DDD">
          <w:rPr>
            <w:rStyle w:val="a8"/>
            <w:sz w:val="28"/>
            <w:szCs w:val="28"/>
            <w:lang w:val="uk-UA"/>
          </w:rPr>
          <w:t>https://www.osce.org/files/f/documents/c/f/216291.pdf</w:t>
        </w:r>
      </w:hyperlink>
      <w:r w:rsidRPr="00631DDD">
        <w:rPr>
          <w:sz w:val="28"/>
          <w:szCs w:val="28"/>
          <w:lang w:val="uk-UA"/>
        </w:rPr>
        <w:t xml:space="preserve">. (дата звернення 13.09.2020).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en-US"/>
        </w:rPr>
        <w:t>Про затвердження Комплексної державної програми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антитерористичної операції в інші регіони України, на період до 2017 року</w:t>
      </w:r>
      <w:r w:rsidRPr="00631DDD">
        <w:rPr>
          <w:sz w:val="28"/>
          <w:szCs w:val="28"/>
          <w:lang w:val="uk-UA"/>
        </w:rPr>
        <w:t xml:space="preserve">: </w:t>
      </w:r>
      <w:r w:rsidRPr="00631DDD">
        <w:rPr>
          <w:sz w:val="28"/>
          <w:szCs w:val="28"/>
        </w:rPr>
        <w:t>Заходи</w:t>
      </w:r>
      <w:r w:rsidRPr="00631DDD">
        <w:rPr>
          <w:sz w:val="28"/>
          <w:szCs w:val="28"/>
          <w:lang w:val="en-US"/>
        </w:rPr>
        <w:t> </w:t>
      </w:r>
      <w:r w:rsidRPr="00631DDD">
        <w:rPr>
          <w:sz w:val="28"/>
          <w:szCs w:val="28"/>
        </w:rPr>
        <w:t>від</w:t>
      </w:r>
      <w:r w:rsidRPr="00631DDD">
        <w:rPr>
          <w:sz w:val="28"/>
          <w:szCs w:val="28"/>
          <w:lang w:val="en-US"/>
        </w:rPr>
        <w:t> 16.12.2015 № 1094</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2" w:history="1">
        <w:r w:rsidRPr="00631DDD">
          <w:rPr>
            <w:rStyle w:val="a8"/>
            <w:sz w:val="28"/>
            <w:szCs w:val="28"/>
            <w:lang w:val="uk-UA"/>
          </w:rPr>
          <w:t>https://zakon.rada.gov.ua/laws/show/1094-2015-%D0%BF#top</w:t>
        </w:r>
      </w:hyperlink>
      <w:r w:rsidRPr="00631DDD">
        <w:rPr>
          <w:sz w:val="28"/>
          <w:szCs w:val="28"/>
          <w:lang w:val="uk-UA"/>
        </w:rPr>
        <w:t xml:space="preserve">. (дата звернення 14.09.2020).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 Офіційний веб-портал Верховної Ради України. Пояснювальна записка до законопроекту про внесення змін до Закону України «Про захист персональних даних» щодо форм та умов надання згоди на обробку персональних даних </w:t>
      </w:r>
      <w:r w:rsidRPr="00631DDD">
        <w:rPr>
          <w:sz w:val="28"/>
          <w:szCs w:val="28"/>
        </w:rPr>
        <w:t>від 23.12.2019</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3" w:history="1">
        <w:r w:rsidRPr="00631DDD">
          <w:rPr>
            <w:rStyle w:val="a8"/>
            <w:sz w:val="28"/>
            <w:szCs w:val="28"/>
            <w:lang w:val="uk-UA"/>
          </w:rPr>
          <w:t>http://w1.c1.rada.gov.ua/pls/zweb2/webproc4_2?id=&amp;pf3516=2671&amp;skl=10</w:t>
        </w:r>
      </w:hyperlink>
      <w:r w:rsidRPr="00631DDD">
        <w:rPr>
          <w:sz w:val="28"/>
          <w:szCs w:val="28"/>
          <w:lang w:val="uk-UA"/>
        </w:rPr>
        <w:t xml:space="preserve">. (дата звернення 15.09.2020).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lastRenderedPageBreak/>
        <w:t>Регламент</w:t>
      </w:r>
      <w:r w:rsidRPr="00631DDD">
        <w:rPr>
          <w:sz w:val="28"/>
          <w:szCs w:val="28"/>
          <w:lang w:val="en-US"/>
        </w:rPr>
        <w:t xml:space="preserve"> </w:t>
      </w:r>
      <w:r w:rsidRPr="00631DDD">
        <w:rPr>
          <w:sz w:val="28"/>
          <w:szCs w:val="28"/>
        </w:rPr>
        <w:t>Європейського</w:t>
      </w:r>
      <w:r w:rsidRPr="00631DDD">
        <w:rPr>
          <w:sz w:val="28"/>
          <w:szCs w:val="28"/>
          <w:lang w:val="en-US"/>
        </w:rPr>
        <w:t xml:space="preserve"> </w:t>
      </w:r>
      <w:r w:rsidRPr="00631DDD">
        <w:rPr>
          <w:sz w:val="28"/>
          <w:szCs w:val="28"/>
        </w:rPr>
        <w:t>Парламенту</w:t>
      </w:r>
      <w:r w:rsidRPr="00631DDD">
        <w:rPr>
          <w:sz w:val="28"/>
          <w:szCs w:val="28"/>
          <w:lang w:val="en-US"/>
        </w:rPr>
        <w:t xml:space="preserve"> </w:t>
      </w:r>
      <w:r w:rsidRPr="00631DDD">
        <w:rPr>
          <w:sz w:val="28"/>
          <w:szCs w:val="28"/>
        </w:rPr>
        <w:t>і</w:t>
      </w:r>
      <w:r w:rsidRPr="00631DDD">
        <w:rPr>
          <w:sz w:val="28"/>
          <w:szCs w:val="28"/>
          <w:lang w:val="en-US"/>
        </w:rPr>
        <w:t xml:space="preserve"> </w:t>
      </w:r>
      <w:r w:rsidRPr="00631DDD">
        <w:rPr>
          <w:sz w:val="28"/>
          <w:szCs w:val="28"/>
        </w:rPr>
        <w:t>Ради</w:t>
      </w:r>
      <w:r w:rsidRPr="00631DDD">
        <w:rPr>
          <w:sz w:val="28"/>
          <w:szCs w:val="28"/>
          <w:lang w:val="en-US"/>
        </w:rPr>
        <w:t xml:space="preserve"> (</w:t>
      </w:r>
      <w:r w:rsidRPr="00631DDD">
        <w:rPr>
          <w:sz w:val="28"/>
          <w:szCs w:val="28"/>
        </w:rPr>
        <w:t>ЄС</w:t>
      </w:r>
      <w:r w:rsidRPr="00631DDD">
        <w:rPr>
          <w:sz w:val="28"/>
          <w:szCs w:val="28"/>
          <w:lang w:val="en-US"/>
        </w:rPr>
        <w:t xml:space="preserve">) 2016/679 </w:t>
      </w:r>
      <w:r w:rsidRPr="00631DDD">
        <w:rPr>
          <w:sz w:val="28"/>
          <w:szCs w:val="28"/>
        </w:rPr>
        <w:t>від</w:t>
      </w:r>
      <w:r w:rsidRPr="00631DDD">
        <w:rPr>
          <w:sz w:val="28"/>
          <w:szCs w:val="28"/>
          <w:lang w:val="en-US"/>
        </w:rPr>
        <w:t xml:space="preserve"> 27 </w:t>
      </w:r>
      <w:r w:rsidRPr="00631DDD">
        <w:rPr>
          <w:sz w:val="28"/>
          <w:szCs w:val="28"/>
        </w:rPr>
        <w:t>квітня</w:t>
      </w:r>
      <w:r w:rsidRPr="00631DDD">
        <w:rPr>
          <w:sz w:val="28"/>
          <w:szCs w:val="28"/>
          <w:lang w:val="en-US"/>
        </w:rPr>
        <w:t xml:space="preserve"> 2016 </w:t>
      </w:r>
      <w:r w:rsidRPr="00631DDD">
        <w:rPr>
          <w:sz w:val="28"/>
          <w:szCs w:val="28"/>
        </w:rPr>
        <w:t>року</w:t>
      </w:r>
      <w:r w:rsidRPr="00631DDD">
        <w:rPr>
          <w:sz w:val="28"/>
          <w:szCs w:val="28"/>
          <w:lang w:val="en-US"/>
        </w:rPr>
        <w:t xml:space="preserve"> </w:t>
      </w:r>
      <w:r w:rsidRPr="00631DDD">
        <w:rPr>
          <w:sz w:val="28"/>
          <w:szCs w:val="28"/>
        </w:rPr>
        <w:t>про</w:t>
      </w:r>
      <w:r w:rsidRPr="00631DDD">
        <w:rPr>
          <w:sz w:val="28"/>
          <w:szCs w:val="28"/>
          <w:lang w:val="en-US"/>
        </w:rPr>
        <w:t xml:space="preserve"> </w:t>
      </w:r>
      <w:r w:rsidRPr="00631DDD">
        <w:rPr>
          <w:sz w:val="28"/>
          <w:szCs w:val="28"/>
        </w:rPr>
        <w:t>захист</w:t>
      </w:r>
      <w:r w:rsidRPr="00631DDD">
        <w:rPr>
          <w:sz w:val="28"/>
          <w:szCs w:val="28"/>
          <w:lang w:val="en-US"/>
        </w:rPr>
        <w:t xml:space="preserve"> </w:t>
      </w:r>
      <w:r w:rsidRPr="00631DDD">
        <w:rPr>
          <w:sz w:val="28"/>
          <w:szCs w:val="28"/>
        </w:rPr>
        <w:t>фізичних</w:t>
      </w:r>
      <w:r w:rsidRPr="00631DDD">
        <w:rPr>
          <w:sz w:val="28"/>
          <w:szCs w:val="28"/>
          <w:lang w:val="en-US"/>
        </w:rPr>
        <w:t xml:space="preserve"> </w:t>
      </w:r>
      <w:r w:rsidRPr="00631DDD">
        <w:rPr>
          <w:sz w:val="28"/>
          <w:szCs w:val="28"/>
        </w:rPr>
        <w:t>осіб</w:t>
      </w:r>
      <w:r w:rsidRPr="00631DDD">
        <w:rPr>
          <w:sz w:val="28"/>
          <w:szCs w:val="28"/>
          <w:lang w:val="en-US"/>
        </w:rPr>
        <w:t xml:space="preserve"> </w:t>
      </w:r>
      <w:r w:rsidRPr="00631DDD">
        <w:rPr>
          <w:sz w:val="28"/>
          <w:szCs w:val="28"/>
        </w:rPr>
        <w:t>у</w:t>
      </w:r>
      <w:r w:rsidRPr="00631DDD">
        <w:rPr>
          <w:sz w:val="28"/>
          <w:szCs w:val="28"/>
          <w:lang w:val="en-US"/>
        </w:rPr>
        <w:t xml:space="preserve"> </w:t>
      </w:r>
      <w:r w:rsidRPr="00631DDD">
        <w:rPr>
          <w:sz w:val="28"/>
          <w:szCs w:val="28"/>
        </w:rPr>
        <w:t>зв</w:t>
      </w:r>
      <w:r w:rsidRPr="00631DDD">
        <w:rPr>
          <w:sz w:val="28"/>
          <w:szCs w:val="28"/>
          <w:lang w:val="en-US"/>
        </w:rPr>
        <w:t>'</w:t>
      </w:r>
      <w:r w:rsidRPr="00631DDD">
        <w:rPr>
          <w:sz w:val="28"/>
          <w:szCs w:val="28"/>
        </w:rPr>
        <w:t>язку</w:t>
      </w:r>
      <w:r w:rsidRPr="00631DDD">
        <w:rPr>
          <w:sz w:val="28"/>
          <w:szCs w:val="28"/>
          <w:lang w:val="en-US"/>
        </w:rPr>
        <w:t xml:space="preserve"> </w:t>
      </w:r>
      <w:r w:rsidRPr="00631DDD">
        <w:rPr>
          <w:sz w:val="28"/>
          <w:szCs w:val="28"/>
        </w:rPr>
        <w:t>з</w:t>
      </w:r>
      <w:r w:rsidRPr="00631DDD">
        <w:rPr>
          <w:sz w:val="28"/>
          <w:szCs w:val="28"/>
          <w:lang w:val="en-US"/>
        </w:rPr>
        <w:t xml:space="preserve"> </w:t>
      </w:r>
      <w:r w:rsidRPr="00631DDD">
        <w:rPr>
          <w:sz w:val="28"/>
          <w:szCs w:val="28"/>
        </w:rPr>
        <w:t>опрацюванням</w:t>
      </w:r>
      <w:r w:rsidRPr="00631DDD">
        <w:rPr>
          <w:sz w:val="28"/>
          <w:szCs w:val="28"/>
          <w:lang w:val="en-US"/>
        </w:rPr>
        <w:t xml:space="preserve"> </w:t>
      </w:r>
      <w:r w:rsidRPr="00631DDD">
        <w:rPr>
          <w:sz w:val="28"/>
          <w:szCs w:val="28"/>
        </w:rPr>
        <w:t>персональних</w:t>
      </w:r>
      <w:r w:rsidRPr="00631DDD">
        <w:rPr>
          <w:sz w:val="28"/>
          <w:szCs w:val="28"/>
          <w:lang w:val="en-US"/>
        </w:rPr>
        <w:t xml:space="preserve"> </w:t>
      </w:r>
      <w:r w:rsidRPr="00631DDD">
        <w:rPr>
          <w:sz w:val="28"/>
          <w:szCs w:val="28"/>
        </w:rPr>
        <w:t>даних</w:t>
      </w:r>
      <w:r w:rsidRPr="00631DDD">
        <w:rPr>
          <w:sz w:val="28"/>
          <w:szCs w:val="28"/>
          <w:lang w:val="en-US"/>
        </w:rPr>
        <w:t> </w:t>
      </w:r>
      <w:r w:rsidRPr="00631DDD">
        <w:rPr>
          <w:sz w:val="28"/>
          <w:szCs w:val="28"/>
        </w:rPr>
        <w:t>і</w:t>
      </w:r>
      <w:r w:rsidRPr="00631DDD">
        <w:rPr>
          <w:sz w:val="28"/>
          <w:szCs w:val="28"/>
          <w:lang w:val="en-US"/>
        </w:rPr>
        <w:t xml:space="preserve"> </w:t>
      </w:r>
      <w:r w:rsidRPr="00631DDD">
        <w:rPr>
          <w:sz w:val="28"/>
          <w:szCs w:val="28"/>
        </w:rPr>
        <w:t>про</w:t>
      </w:r>
      <w:r w:rsidRPr="00631DDD">
        <w:rPr>
          <w:sz w:val="28"/>
          <w:szCs w:val="28"/>
          <w:lang w:val="en-US"/>
        </w:rPr>
        <w:t xml:space="preserve"> </w:t>
      </w:r>
      <w:r w:rsidRPr="00631DDD">
        <w:rPr>
          <w:sz w:val="28"/>
          <w:szCs w:val="28"/>
        </w:rPr>
        <w:t>вільний</w:t>
      </w:r>
      <w:r w:rsidRPr="00631DDD">
        <w:rPr>
          <w:sz w:val="28"/>
          <w:szCs w:val="28"/>
          <w:lang w:val="en-US"/>
        </w:rPr>
        <w:t xml:space="preserve"> </w:t>
      </w:r>
      <w:r w:rsidRPr="00631DDD">
        <w:rPr>
          <w:sz w:val="28"/>
          <w:szCs w:val="28"/>
        </w:rPr>
        <w:t>рух</w:t>
      </w:r>
      <w:r w:rsidRPr="00631DDD">
        <w:rPr>
          <w:sz w:val="28"/>
          <w:szCs w:val="28"/>
          <w:lang w:val="en-US"/>
        </w:rPr>
        <w:t xml:space="preserve"> </w:t>
      </w:r>
      <w:r w:rsidRPr="00631DDD">
        <w:rPr>
          <w:sz w:val="28"/>
          <w:szCs w:val="28"/>
        </w:rPr>
        <w:t>таких</w:t>
      </w:r>
      <w:r w:rsidRPr="00631DDD">
        <w:rPr>
          <w:sz w:val="28"/>
          <w:szCs w:val="28"/>
          <w:lang w:val="en-US"/>
        </w:rPr>
        <w:t xml:space="preserve"> </w:t>
      </w:r>
      <w:r w:rsidRPr="00631DDD">
        <w:rPr>
          <w:sz w:val="28"/>
          <w:szCs w:val="28"/>
        </w:rPr>
        <w:t>даних</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про</w:t>
      </w:r>
      <w:r w:rsidRPr="00631DDD">
        <w:rPr>
          <w:sz w:val="28"/>
          <w:szCs w:val="28"/>
          <w:lang w:val="en-US"/>
        </w:rPr>
        <w:t xml:space="preserve"> </w:t>
      </w:r>
      <w:r w:rsidRPr="00631DDD">
        <w:rPr>
          <w:sz w:val="28"/>
          <w:szCs w:val="28"/>
        </w:rPr>
        <w:t>скасування</w:t>
      </w:r>
      <w:r w:rsidRPr="00631DDD">
        <w:rPr>
          <w:sz w:val="28"/>
          <w:szCs w:val="28"/>
          <w:lang w:val="en-US"/>
        </w:rPr>
        <w:t xml:space="preserve"> </w:t>
      </w:r>
      <w:r w:rsidRPr="00631DDD">
        <w:rPr>
          <w:sz w:val="28"/>
          <w:szCs w:val="28"/>
        </w:rPr>
        <w:t>Директиви</w:t>
      </w:r>
      <w:r w:rsidRPr="00631DDD">
        <w:rPr>
          <w:sz w:val="28"/>
          <w:szCs w:val="28"/>
          <w:lang w:val="en-US"/>
        </w:rPr>
        <w:t xml:space="preserve"> 95/46/</w:t>
      </w:r>
      <w:r w:rsidRPr="00631DDD">
        <w:rPr>
          <w:sz w:val="28"/>
          <w:szCs w:val="28"/>
        </w:rPr>
        <w:t>ЄС</w:t>
      </w:r>
      <w:r w:rsidRPr="00631DDD">
        <w:rPr>
          <w:sz w:val="28"/>
          <w:szCs w:val="28"/>
          <w:lang w:val="en-US"/>
        </w:rPr>
        <w:t xml:space="preserve"> (</w:t>
      </w:r>
      <w:r w:rsidRPr="00631DDD">
        <w:rPr>
          <w:sz w:val="28"/>
          <w:szCs w:val="28"/>
        </w:rPr>
        <w:t>Загальний</w:t>
      </w:r>
      <w:r w:rsidRPr="00631DDD">
        <w:rPr>
          <w:sz w:val="28"/>
          <w:szCs w:val="28"/>
          <w:lang w:val="en-US"/>
        </w:rPr>
        <w:t xml:space="preserve"> </w:t>
      </w:r>
      <w:r w:rsidRPr="00631DDD">
        <w:rPr>
          <w:sz w:val="28"/>
          <w:szCs w:val="28"/>
        </w:rPr>
        <w:t>регламент</w:t>
      </w:r>
      <w:r w:rsidRPr="00631DDD">
        <w:rPr>
          <w:sz w:val="28"/>
          <w:szCs w:val="28"/>
          <w:lang w:val="en-US"/>
        </w:rPr>
        <w:t xml:space="preserve"> </w:t>
      </w:r>
      <w:r w:rsidRPr="00631DDD">
        <w:rPr>
          <w:sz w:val="28"/>
          <w:szCs w:val="28"/>
        </w:rPr>
        <w:t>про</w:t>
      </w:r>
      <w:r w:rsidRPr="00631DDD">
        <w:rPr>
          <w:sz w:val="28"/>
          <w:szCs w:val="28"/>
          <w:lang w:val="en-US"/>
        </w:rPr>
        <w:t xml:space="preserve"> </w:t>
      </w:r>
      <w:r w:rsidRPr="00631DDD">
        <w:rPr>
          <w:sz w:val="28"/>
          <w:szCs w:val="28"/>
        </w:rPr>
        <w:t>захист</w:t>
      </w:r>
      <w:r w:rsidRPr="00631DDD">
        <w:rPr>
          <w:sz w:val="28"/>
          <w:szCs w:val="28"/>
          <w:lang w:val="en-US"/>
        </w:rPr>
        <w:t xml:space="preserve"> </w:t>
      </w:r>
      <w:r w:rsidRPr="00631DDD">
        <w:rPr>
          <w:sz w:val="28"/>
          <w:szCs w:val="28"/>
        </w:rPr>
        <w:t>даних</w:t>
      </w:r>
      <w:r w:rsidRPr="00631DDD">
        <w:rPr>
          <w:sz w:val="28"/>
          <w:szCs w:val="28"/>
          <w:lang w:val="en-US"/>
        </w:rPr>
        <w:t>)</w:t>
      </w:r>
      <w:r w:rsidRPr="00631DDD">
        <w:rPr>
          <w:sz w:val="28"/>
          <w:szCs w:val="28"/>
          <w:lang w:val="uk-UA"/>
        </w:rPr>
        <w:t xml:space="preserve">: Міжнародний документ від 27.04.2016 № 2016/679. </w:t>
      </w:r>
      <w:r w:rsidRPr="00631DDD">
        <w:rPr>
          <w:sz w:val="28"/>
          <w:szCs w:val="28"/>
          <w:lang w:val="en-US"/>
        </w:rPr>
        <w:t>URL</w:t>
      </w:r>
      <w:r w:rsidRPr="00631DDD">
        <w:rPr>
          <w:sz w:val="28"/>
          <w:szCs w:val="28"/>
          <w:lang w:val="uk-UA"/>
        </w:rPr>
        <w:t xml:space="preserve">: </w:t>
      </w:r>
      <w:hyperlink r:id="rId84" w:history="1">
        <w:r w:rsidRPr="00631DDD">
          <w:rPr>
            <w:rStyle w:val="a8"/>
            <w:sz w:val="28"/>
            <w:szCs w:val="28"/>
            <w:lang w:val="uk-UA"/>
          </w:rPr>
          <w:t>https://zakon.rada.gov.ua/laws/show/984_008-16#Text</w:t>
        </w:r>
      </w:hyperlink>
      <w:r w:rsidRPr="00631DDD">
        <w:rPr>
          <w:sz w:val="28"/>
          <w:szCs w:val="28"/>
          <w:lang w:val="uk-UA"/>
        </w:rPr>
        <w:t xml:space="preserve">. (дата звернення 16.09.2020).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Чулаєвська </w:t>
      </w:r>
      <w:r w:rsidRPr="00631DDD">
        <w:rPr>
          <w:sz w:val="28"/>
          <w:szCs w:val="28"/>
          <w:lang w:val="uk-UA"/>
        </w:rPr>
        <w:t xml:space="preserve">М.Є. Перспективи співпраці України з ЄС у сфері міграції відповідно до Угоди про асоціацію. </w:t>
      </w:r>
      <w:r w:rsidRPr="00631DDD">
        <w:rPr>
          <w:i/>
          <w:iCs/>
          <w:sz w:val="28"/>
          <w:szCs w:val="28"/>
        </w:rPr>
        <w:t>Інвестиції: практика та досвід</w:t>
      </w:r>
      <w:r w:rsidRPr="00631DDD">
        <w:rPr>
          <w:i/>
          <w:iCs/>
          <w:sz w:val="28"/>
          <w:szCs w:val="28"/>
          <w:lang w:val="uk-UA"/>
        </w:rPr>
        <w:t>.</w:t>
      </w:r>
      <w:r w:rsidRPr="00631DDD">
        <w:rPr>
          <w:i/>
          <w:iCs/>
          <w:sz w:val="28"/>
          <w:szCs w:val="28"/>
        </w:rPr>
        <w:t xml:space="preserve"> </w:t>
      </w:r>
      <w:r w:rsidRPr="00631DDD">
        <w:rPr>
          <w:sz w:val="28"/>
          <w:szCs w:val="28"/>
        </w:rPr>
        <w:t>2015</w:t>
      </w:r>
      <w:r w:rsidRPr="00631DDD">
        <w:rPr>
          <w:sz w:val="28"/>
          <w:szCs w:val="28"/>
          <w:lang w:val="uk-UA"/>
        </w:rPr>
        <w:t>. №22. С.144-147.</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План заходів з виконання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Заходи від </w:t>
      </w:r>
      <w:r w:rsidRPr="00631DDD">
        <w:rPr>
          <w:sz w:val="28"/>
          <w:szCs w:val="28"/>
          <w:lang w:val="en-US"/>
        </w:rPr>
        <w:t> 25.10.2017 № 1106</w:t>
      </w:r>
      <w:r w:rsidRPr="00631DDD">
        <w:rPr>
          <w:sz w:val="28"/>
          <w:szCs w:val="28"/>
          <w:lang w:val="uk-UA"/>
        </w:rPr>
        <w:t>.</w:t>
      </w:r>
      <w:r w:rsidRPr="00631DDD">
        <w:rPr>
          <w:sz w:val="28"/>
          <w:szCs w:val="28"/>
          <w:lang w:val="en-US"/>
        </w:rPr>
        <w:t>URL</w:t>
      </w:r>
      <w:r w:rsidRPr="00631DDD">
        <w:rPr>
          <w:sz w:val="28"/>
          <w:szCs w:val="28"/>
          <w:lang w:val="uk-UA"/>
        </w:rPr>
        <w:t xml:space="preserve">: </w:t>
      </w:r>
      <w:hyperlink r:id="rId85" w:history="1">
        <w:r w:rsidRPr="00631DDD">
          <w:rPr>
            <w:rStyle w:val="a8"/>
            <w:sz w:val="28"/>
            <w:szCs w:val="28"/>
            <w:lang w:val="en-US"/>
          </w:rPr>
          <w:t>https://zakon.rada.gov.ua/laws/show/1106-2017-%D0%BF#Text</w:t>
        </w:r>
      </w:hyperlink>
      <w:r w:rsidRPr="00631DDD">
        <w:rPr>
          <w:sz w:val="28"/>
          <w:szCs w:val="28"/>
          <w:lang w:val="uk-UA"/>
        </w:rPr>
        <w:t xml:space="preserve">. (дата звернення 19.09.2020). </w:t>
      </w:r>
    </w:p>
    <w:p w:rsidR="00F15CD4" w:rsidRPr="00F72546" w:rsidRDefault="00F15CD4" w:rsidP="00F15CD4">
      <w:pPr>
        <w:numPr>
          <w:ilvl w:val="0"/>
          <w:numId w:val="7"/>
        </w:numPr>
        <w:spacing w:after="160" w:line="360" w:lineRule="auto"/>
        <w:ind w:left="0"/>
        <w:jc w:val="both"/>
        <w:rPr>
          <w:sz w:val="28"/>
          <w:szCs w:val="28"/>
        </w:rPr>
      </w:pPr>
      <w:r w:rsidRPr="00631DDD">
        <w:rPr>
          <w:sz w:val="28"/>
          <w:szCs w:val="28"/>
        </w:rPr>
        <w:t xml:space="preserve"> </w:t>
      </w:r>
      <w:r w:rsidRPr="00631DDD">
        <w:rPr>
          <w:sz w:val="28"/>
          <w:szCs w:val="28"/>
          <w:lang w:val="uk-UA"/>
        </w:rPr>
        <w:t xml:space="preserve">Агентство ООН у справах біженців. Тематичний огляд «Біженці та шукачі притулку в Україні» (серпень 2018). </w:t>
      </w:r>
      <w:r w:rsidRPr="00631DDD">
        <w:rPr>
          <w:sz w:val="28"/>
          <w:szCs w:val="28"/>
          <w:lang w:val="en-US"/>
        </w:rPr>
        <w:t>URL</w:t>
      </w:r>
      <w:r w:rsidRPr="00631DDD">
        <w:rPr>
          <w:sz w:val="28"/>
          <w:szCs w:val="28"/>
          <w:lang w:val="uk-UA"/>
        </w:rPr>
        <w:t xml:space="preserve">: </w:t>
      </w:r>
      <w:hyperlink r:id="rId86" w:history="1">
        <w:r w:rsidRPr="00631DDD">
          <w:rPr>
            <w:rStyle w:val="a8"/>
            <w:sz w:val="28"/>
            <w:szCs w:val="28"/>
            <w:lang w:val="uk-UA"/>
          </w:rPr>
          <w:t>https://</w:t>
        </w:r>
        <w:r>
          <w:rPr>
            <w:rStyle w:val="a8"/>
            <w:sz w:val="28"/>
            <w:szCs w:val="28"/>
            <w:lang w:val="uk-UA"/>
          </w:rPr>
          <w:t xml:space="preserve"> </w:t>
        </w:r>
        <w:r w:rsidRPr="00631DDD">
          <w:rPr>
            <w:rStyle w:val="a8"/>
            <w:sz w:val="28"/>
            <w:szCs w:val="28"/>
            <w:lang w:val="uk-UA"/>
          </w:rPr>
          <w:t>www.unhcr.org/ua/wp-content/uploads/sites/38/2018/08/2018-08-UNHCR-UKRAINE-Refugee-and-Asylum-Seekers-Update-FINAL-UA.pdf</w:t>
        </w:r>
      </w:hyperlink>
      <w:r w:rsidRPr="00631DDD">
        <w:rPr>
          <w:sz w:val="28"/>
          <w:szCs w:val="28"/>
          <w:lang w:val="uk-UA"/>
        </w:rPr>
        <w:t xml:space="preserve">. (дата звернення 22.09.2020).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 </w:t>
      </w:r>
      <w:r w:rsidRPr="00631DDD">
        <w:rPr>
          <w:sz w:val="28"/>
          <w:szCs w:val="28"/>
        </w:rPr>
        <w:t>Про зовнішню трудову міграцію</w:t>
      </w:r>
      <w:r w:rsidRPr="00631DDD">
        <w:rPr>
          <w:sz w:val="28"/>
          <w:szCs w:val="28"/>
          <w:lang w:val="uk-UA"/>
        </w:rPr>
        <w:t xml:space="preserve">: </w:t>
      </w:r>
      <w:r w:rsidRPr="00631DDD">
        <w:rPr>
          <w:sz w:val="28"/>
          <w:szCs w:val="28"/>
        </w:rPr>
        <w:t>Закон України від 05.11.2015 № 761-</w:t>
      </w:r>
      <w:r w:rsidRPr="00631DDD">
        <w:rPr>
          <w:sz w:val="28"/>
          <w:szCs w:val="28"/>
          <w:lang w:val="en-US"/>
        </w:rPr>
        <w:t>VIII</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7" w:history="1">
        <w:r w:rsidRPr="00631DDD">
          <w:rPr>
            <w:rStyle w:val="a8"/>
            <w:sz w:val="28"/>
            <w:szCs w:val="28"/>
            <w:lang w:val="uk-UA"/>
          </w:rPr>
          <w:t>https://zakon.rada.gov.ua/laws/show/761-VIII#Text</w:t>
        </w:r>
      </w:hyperlink>
      <w:r w:rsidRPr="00631DDD">
        <w:rPr>
          <w:sz w:val="28"/>
          <w:szCs w:val="28"/>
          <w:lang w:val="uk-UA"/>
        </w:rPr>
        <w:t xml:space="preserve">. (дата звернення 25.09.2020).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 </w:t>
      </w:r>
      <w:r w:rsidRPr="00631DDD">
        <w:rPr>
          <w:sz w:val="28"/>
          <w:szCs w:val="28"/>
        </w:rPr>
        <w:t>Про</w:t>
      </w:r>
      <w:r w:rsidRPr="00631DDD">
        <w:rPr>
          <w:sz w:val="28"/>
          <w:szCs w:val="28"/>
          <w:lang w:val="en-US"/>
        </w:rPr>
        <w:t xml:space="preserve"> </w:t>
      </w:r>
      <w:r w:rsidRPr="00631DDD">
        <w:rPr>
          <w:sz w:val="28"/>
          <w:szCs w:val="28"/>
        </w:rPr>
        <w:t>запобігання</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протидію</w:t>
      </w:r>
      <w:r w:rsidRPr="00631DDD">
        <w:rPr>
          <w:sz w:val="28"/>
          <w:szCs w:val="28"/>
          <w:lang w:val="en-US"/>
        </w:rPr>
        <w:t xml:space="preserve"> </w:t>
      </w:r>
      <w:r w:rsidRPr="00631DDD">
        <w:rPr>
          <w:sz w:val="28"/>
          <w:szCs w:val="28"/>
        </w:rPr>
        <w:t>легалізації</w:t>
      </w:r>
      <w:r w:rsidRPr="00631DDD">
        <w:rPr>
          <w:sz w:val="28"/>
          <w:szCs w:val="28"/>
          <w:lang w:val="en-US"/>
        </w:rPr>
        <w:t xml:space="preserve"> (</w:t>
      </w:r>
      <w:r w:rsidRPr="00631DDD">
        <w:rPr>
          <w:sz w:val="28"/>
          <w:szCs w:val="28"/>
        </w:rPr>
        <w:t>відмиванню</w:t>
      </w:r>
      <w:r w:rsidRPr="00631DDD">
        <w:rPr>
          <w:sz w:val="28"/>
          <w:szCs w:val="28"/>
          <w:lang w:val="en-US"/>
        </w:rPr>
        <w:t xml:space="preserve">) </w:t>
      </w:r>
      <w:r w:rsidRPr="00631DDD">
        <w:rPr>
          <w:sz w:val="28"/>
          <w:szCs w:val="28"/>
        </w:rPr>
        <w:t>доходів</w:t>
      </w:r>
      <w:r w:rsidRPr="00631DDD">
        <w:rPr>
          <w:sz w:val="28"/>
          <w:szCs w:val="28"/>
          <w:lang w:val="en-US"/>
        </w:rPr>
        <w:t xml:space="preserve">, </w:t>
      </w:r>
      <w:r w:rsidRPr="00631DDD">
        <w:rPr>
          <w:sz w:val="28"/>
          <w:szCs w:val="28"/>
        </w:rPr>
        <w:t>одержаних</w:t>
      </w:r>
      <w:r w:rsidRPr="00631DDD">
        <w:rPr>
          <w:sz w:val="28"/>
          <w:szCs w:val="28"/>
          <w:lang w:val="en-US"/>
        </w:rPr>
        <w:t xml:space="preserve"> </w:t>
      </w:r>
      <w:r w:rsidRPr="00631DDD">
        <w:rPr>
          <w:sz w:val="28"/>
          <w:szCs w:val="28"/>
        </w:rPr>
        <w:t>злочинним</w:t>
      </w:r>
      <w:r w:rsidRPr="00631DDD">
        <w:rPr>
          <w:sz w:val="28"/>
          <w:szCs w:val="28"/>
          <w:lang w:val="en-US"/>
        </w:rPr>
        <w:t xml:space="preserve"> </w:t>
      </w:r>
      <w:r w:rsidRPr="00631DDD">
        <w:rPr>
          <w:sz w:val="28"/>
          <w:szCs w:val="28"/>
        </w:rPr>
        <w:t>шляхом</w:t>
      </w:r>
      <w:r w:rsidRPr="00631DDD">
        <w:rPr>
          <w:sz w:val="28"/>
          <w:szCs w:val="28"/>
          <w:lang w:val="en-US"/>
        </w:rPr>
        <w:t xml:space="preserve">, </w:t>
      </w:r>
      <w:r w:rsidRPr="00631DDD">
        <w:rPr>
          <w:sz w:val="28"/>
          <w:szCs w:val="28"/>
        </w:rPr>
        <w:t>фінансуванню</w:t>
      </w:r>
      <w:r w:rsidRPr="00631DDD">
        <w:rPr>
          <w:sz w:val="28"/>
          <w:szCs w:val="28"/>
          <w:lang w:val="en-US"/>
        </w:rPr>
        <w:t xml:space="preserve"> </w:t>
      </w:r>
      <w:r w:rsidRPr="00631DDD">
        <w:rPr>
          <w:sz w:val="28"/>
          <w:szCs w:val="28"/>
        </w:rPr>
        <w:t>тероризму</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фінансуванню</w:t>
      </w:r>
      <w:r w:rsidRPr="00631DDD">
        <w:rPr>
          <w:sz w:val="28"/>
          <w:szCs w:val="28"/>
          <w:lang w:val="en-US"/>
        </w:rPr>
        <w:t xml:space="preserve"> </w:t>
      </w:r>
      <w:r w:rsidRPr="00631DDD">
        <w:rPr>
          <w:sz w:val="28"/>
          <w:szCs w:val="28"/>
        </w:rPr>
        <w:t>розповсюдження</w:t>
      </w:r>
      <w:r w:rsidRPr="00631DDD">
        <w:rPr>
          <w:sz w:val="28"/>
          <w:szCs w:val="28"/>
          <w:lang w:val="en-US"/>
        </w:rPr>
        <w:t xml:space="preserve"> </w:t>
      </w:r>
      <w:r w:rsidRPr="00631DDD">
        <w:rPr>
          <w:sz w:val="28"/>
          <w:szCs w:val="28"/>
        </w:rPr>
        <w:t>зброї</w:t>
      </w:r>
      <w:r w:rsidRPr="00631DDD">
        <w:rPr>
          <w:sz w:val="28"/>
          <w:szCs w:val="28"/>
          <w:lang w:val="en-US"/>
        </w:rPr>
        <w:t xml:space="preserve"> </w:t>
      </w:r>
      <w:r w:rsidRPr="00631DDD">
        <w:rPr>
          <w:sz w:val="28"/>
          <w:szCs w:val="28"/>
        </w:rPr>
        <w:t>масового</w:t>
      </w:r>
      <w:r w:rsidRPr="00631DDD">
        <w:rPr>
          <w:sz w:val="28"/>
          <w:szCs w:val="28"/>
          <w:lang w:val="en-US"/>
        </w:rPr>
        <w:t xml:space="preserve"> </w:t>
      </w:r>
      <w:r w:rsidRPr="00631DDD">
        <w:rPr>
          <w:sz w:val="28"/>
          <w:szCs w:val="28"/>
        </w:rPr>
        <w:t>знищення</w:t>
      </w:r>
      <w:r w:rsidRPr="00631DDD">
        <w:rPr>
          <w:sz w:val="28"/>
          <w:szCs w:val="28"/>
          <w:lang w:val="uk-UA"/>
        </w:rPr>
        <w:t xml:space="preserve">: Закон України від 06.12.2019 № 361-IX. </w:t>
      </w:r>
      <w:r w:rsidRPr="00631DDD">
        <w:rPr>
          <w:sz w:val="28"/>
          <w:szCs w:val="28"/>
          <w:lang w:val="en-US"/>
        </w:rPr>
        <w:t>URL</w:t>
      </w:r>
      <w:r w:rsidRPr="00631DDD">
        <w:rPr>
          <w:sz w:val="28"/>
          <w:szCs w:val="28"/>
          <w:lang w:val="uk-UA"/>
        </w:rPr>
        <w:t xml:space="preserve">: </w:t>
      </w:r>
      <w:hyperlink r:id="rId88" w:history="1">
        <w:r w:rsidRPr="00631DDD">
          <w:rPr>
            <w:rStyle w:val="a8"/>
            <w:sz w:val="28"/>
            <w:szCs w:val="28"/>
            <w:lang w:val="uk-UA"/>
          </w:rPr>
          <w:t>https://zakon.rada.gov.ua/laws/show/361-20#Text</w:t>
        </w:r>
      </w:hyperlink>
      <w:r w:rsidRPr="00631DDD">
        <w:rPr>
          <w:sz w:val="28"/>
          <w:szCs w:val="28"/>
          <w:lang w:val="uk-UA"/>
        </w:rPr>
        <w:t xml:space="preserve">. (дата звернення 27.09.2020).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Угода про співробітництво між Україною та Європейською організацією з питань юстиції</w:t>
      </w:r>
      <w:r w:rsidRPr="00631DDD">
        <w:rPr>
          <w:sz w:val="28"/>
          <w:szCs w:val="28"/>
          <w:lang w:val="uk-UA"/>
        </w:rPr>
        <w:t xml:space="preserve">: </w:t>
      </w:r>
      <w:r w:rsidRPr="00631DDD">
        <w:rPr>
          <w:sz w:val="28"/>
          <w:szCs w:val="28"/>
        </w:rPr>
        <w:t>Міжнародний документ від 27.06.2016</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89" w:history="1">
        <w:r w:rsidRPr="00631DDD">
          <w:rPr>
            <w:rStyle w:val="a8"/>
            <w:sz w:val="28"/>
            <w:szCs w:val="28"/>
            <w:lang w:val="uk-UA"/>
          </w:rPr>
          <w:t>https://zakon.rada.gov.ua/laws/show/984_024-16#Text</w:t>
        </w:r>
      </w:hyperlink>
      <w:r w:rsidRPr="00631DDD">
        <w:rPr>
          <w:sz w:val="28"/>
          <w:szCs w:val="28"/>
          <w:lang w:val="uk-UA"/>
        </w:rPr>
        <w:t xml:space="preserve">. (дата звернення 28.09.2020).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Офіційний державний сайт Національного антикорупційного бюро України. НАБУ координуватиме зусилля з ЄС у сфері боротьби з шахрайством. </w:t>
      </w:r>
      <w:r w:rsidRPr="00631DDD">
        <w:rPr>
          <w:sz w:val="28"/>
          <w:szCs w:val="28"/>
          <w:lang w:val="en-US"/>
        </w:rPr>
        <w:t>URL</w:t>
      </w:r>
      <w:r w:rsidRPr="00631DDD">
        <w:rPr>
          <w:sz w:val="28"/>
          <w:szCs w:val="28"/>
          <w:lang w:val="uk-UA"/>
        </w:rPr>
        <w:t xml:space="preserve">: </w:t>
      </w:r>
      <w:hyperlink r:id="rId90" w:history="1">
        <w:r w:rsidRPr="00631DDD">
          <w:rPr>
            <w:rStyle w:val="a8"/>
            <w:sz w:val="28"/>
            <w:szCs w:val="28"/>
            <w:lang w:val="uk-UA"/>
          </w:rPr>
          <w:t>https://nabu.gov.ua/novyny/nabu-koordynuvatyme-zusyllya-z-yes-u-sferi-borotby-z-shahraystvom</w:t>
        </w:r>
      </w:hyperlink>
      <w:r w:rsidRPr="00631DDD">
        <w:rPr>
          <w:sz w:val="28"/>
          <w:szCs w:val="28"/>
          <w:lang w:val="uk-UA"/>
        </w:rPr>
        <w:t xml:space="preserve">. (дата звернення 29.09.2020).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Д</w:t>
      </w:r>
      <w:r w:rsidRPr="00631DDD">
        <w:rPr>
          <w:sz w:val="28"/>
          <w:szCs w:val="28"/>
          <w:lang w:val="uk-UA"/>
        </w:rPr>
        <w:t xml:space="preserve">одаток </w:t>
      </w:r>
      <w:r w:rsidRPr="00631DDD">
        <w:rPr>
          <w:sz w:val="28"/>
          <w:szCs w:val="28"/>
        </w:rPr>
        <w:t xml:space="preserve"> І-А</w:t>
      </w:r>
      <w:r w:rsidRPr="00631DDD">
        <w:rPr>
          <w:sz w:val="28"/>
          <w:szCs w:val="28"/>
          <w:lang w:val="uk-UA"/>
        </w:rPr>
        <w:t xml:space="preserve"> до Угоди про асоціацію між Україною та ЄС «</w:t>
      </w:r>
      <w:r w:rsidRPr="00631DDD">
        <w:rPr>
          <w:sz w:val="28"/>
          <w:szCs w:val="28"/>
        </w:rPr>
        <w:t>Тарифний графік України</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91" w:history="1">
        <w:r w:rsidRPr="00631DDD">
          <w:rPr>
            <w:rStyle w:val="a8"/>
            <w:sz w:val="28"/>
            <w:szCs w:val="28"/>
            <w:lang w:val="uk-UA"/>
          </w:rPr>
          <w:t>https://www.kmu.gov.ua/storage/app/media/ugoda-pro-asociaciyu/1-A_Annexes_Part-01.pdf</w:t>
        </w:r>
      </w:hyperlink>
      <w:r w:rsidRPr="00631DDD">
        <w:rPr>
          <w:sz w:val="28"/>
          <w:szCs w:val="28"/>
          <w:lang w:val="uk-UA"/>
        </w:rPr>
        <w:t>. (дата звернення 01.10.2020).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Д</w:t>
      </w:r>
      <w:r w:rsidRPr="00631DDD">
        <w:rPr>
          <w:sz w:val="28"/>
          <w:szCs w:val="28"/>
          <w:lang w:val="uk-UA"/>
        </w:rPr>
        <w:t>одаток</w:t>
      </w:r>
      <w:r w:rsidRPr="00631DDD">
        <w:rPr>
          <w:sz w:val="28"/>
          <w:szCs w:val="28"/>
        </w:rPr>
        <w:t xml:space="preserve"> I-C</w:t>
      </w:r>
      <w:r w:rsidRPr="00631DDD">
        <w:rPr>
          <w:sz w:val="28"/>
          <w:szCs w:val="28"/>
          <w:lang w:val="uk-UA"/>
        </w:rPr>
        <w:t xml:space="preserve"> до Угоди про асоціацію</w:t>
      </w:r>
      <w:r w:rsidRPr="00631DDD">
        <w:rPr>
          <w:sz w:val="28"/>
          <w:szCs w:val="28"/>
        </w:rPr>
        <w:t xml:space="preserve"> </w:t>
      </w:r>
      <w:r w:rsidRPr="00631DDD">
        <w:rPr>
          <w:sz w:val="28"/>
          <w:szCs w:val="28"/>
          <w:lang w:val="uk-UA"/>
        </w:rPr>
        <w:t>між Україною та ЄС «Графік</w:t>
      </w:r>
      <w:r w:rsidRPr="00631DDD">
        <w:rPr>
          <w:sz w:val="28"/>
          <w:szCs w:val="28"/>
        </w:rPr>
        <w:t xml:space="preserve"> </w:t>
      </w:r>
      <w:r w:rsidRPr="00631DDD">
        <w:rPr>
          <w:sz w:val="28"/>
          <w:szCs w:val="28"/>
          <w:lang w:val="uk-UA"/>
        </w:rPr>
        <w:t>скасування</w:t>
      </w:r>
      <w:r w:rsidRPr="00631DDD">
        <w:rPr>
          <w:sz w:val="28"/>
          <w:szCs w:val="28"/>
        </w:rPr>
        <w:t xml:space="preserve"> </w:t>
      </w:r>
      <w:r w:rsidRPr="00631DDD">
        <w:rPr>
          <w:sz w:val="28"/>
          <w:szCs w:val="28"/>
          <w:lang w:val="uk-UA"/>
        </w:rPr>
        <w:t>вивізного</w:t>
      </w:r>
      <w:r w:rsidRPr="00631DDD">
        <w:rPr>
          <w:sz w:val="28"/>
          <w:szCs w:val="28"/>
        </w:rPr>
        <w:t xml:space="preserve"> </w:t>
      </w:r>
      <w:r w:rsidRPr="00631DDD">
        <w:rPr>
          <w:sz w:val="28"/>
          <w:szCs w:val="28"/>
          <w:lang w:val="uk-UA"/>
        </w:rPr>
        <w:t xml:space="preserve">(експортного) мита». </w:t>
      </w:r>
      <w:r w:rsidRPr="00631DDD">
        <w:rPr>
          <w:sz w:val="28"/>
          <w:szCs w:val="28"/>
          <w:lang w:val="en-US"/>
        </w:rPr>
        <w:t>URL</w:t>
      </w:r>
      <w:r w:rsidRPr="00631DDD">
        <w:rPr>
          <w:sz w:val="28"/>
          <w:szCs w:val="28"/>
          <w:lang w:val="uk-UA"/>
        </w:rPr>
        <w:t xml:space="preserve">: </w:t>
      </w:r>
      <w:hyperlink r:id="rId92" w:history="1">
        <w:r w:rsidRPr="00631DDD">
          <w:rPr>
            <w:rStyle w:val="a8"/>
            <w:sz w:val="28"/>
            <w:szCs w:val="28"/>
            <w:lang w:val="uk-UA"/>
          </w:rPr>
          <w:t>https://www.kmu.gov.ua/storage/app/sites/1/55-GOEEI/i-s.pdf</w:t>
        </w:r>
      </w:hyperlink>
      <w:r w:rsidRPr="00631DDD">
        <w:rPr>
          <w:sz w:val="28"/>
          <w:szCs w:val="28"/>
          <w:lang w:val="uk-UA"/>
        </w:rPr>
        <w:t>. (дата звернення 02.10.2020).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Додаток </w:t>
      </w:r>
      <w:r w:rsidRPr="00631DDD">
        <w:rPr>
          <w:sz w:val="28"/>
          <w:szCs w:val="28"/>
        </w:rPr>
        <w:t>I-D</w:t>
      </w:r>
      <w:r w:rsidRPr="00631DDD">
        <w:rPr>
          <w:sz w:val="28"/>
          <w:szCs w:val="28"/>
          <w:lang w:val="uk-UA"/>
        </w:rPr>
        <w:t xml:space="preserve"> до Угоди про асоціацію між Україною та ЄС. «Спеціальні заходи для вивізного (експортного) мита». </w:t>
      </w:r>
      <w:r w:rsidRPr="00631DDD">
        <w:rPr>
          <w:sz w:val="28"/>
          <w:szCs w:val="28"/>
          <w:lang w:val="en-US"/>
        </w:rPr>
        <w:t>URL</w:t>
      </w:r>
      <w:r w:rsidRPr="00631DDD">
        <w:rPr>
          <w:sz w:val="28"/>
          <w:szCs w:val="28"/>
          <w:lang w:val="uk-UA"/>
        </w:rPr>
        <w:t xml:space="preserve">: </w:t>
      </w:r>
      <w:hyperlink r:id="rId93" w:history="1">
        <w:r w:rsidRPr="00631DDD">
          <w:rPr>
            <w:rStyle w:val="a8"/>
            <w:sz w:val="28"/>
            <w:szCs w:val="28"/>
            <w:lang w:val="uk-UA"/>
          </w:rPr>
          <w:t>https://www.kmu.gov.ua/storage/app/sites/1/55-GOEEI/i-d.pdf</w:t>
        </w:r>
      </w:hyperlink>
      <w:r w:rsidRPr="00631DDD">
        <w:rPr>
          <w:sz w:val="28"/>
          <w:szCs w:val="28"/>
          <w:lang w:val="uk-UA"/>
        </w:rPr>
        <w:t>. (дата звернення 03.10.2020).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Терещенко О. </w:t>
      </w:r>
      <w:r w:rsidRPr="00631DDD">
        <w:rPr>
          <w:sz w:val="28"/>
          <w:szCs w:val="28"/>
        </w:rPr>
        <w:t>Аналіз ключових положень Угоди про асоціацію між Україною та ЄС у торговельній сфері</w:t>
      </w:r>
      <w:r w:rsidRPr="00631DDD">
        <w:rPr>
          <w:sz w:val="28"/>
          <w:szCs w:val="28"/>
          <w:lang w:val="uk-UA"/>
        </w:rPr>
        <w:t xml:space="preserve">. </w:t>
      </w:r>
      <w:r w:rsidRPr="00631DDD">
        <w:rPr>
          <w:i/>
          <w:iCs/>
          <w:sz w:val="28"/>
          <w:szCs w:val="28"/>
          <w:lang w:val="uk-UA"/>
        </w:rPr>
        <w:t xml:space="preserve">Юридична газета </w:t>
      </w:r>
      <w:r w:rsidRPr="00631DDD">
        <w:rPr>
          <w:i/>
          <w:iCs/>
          <w:sz w:val="28"/>
          <w:szCs w:val="28"/>
          <w:lang w:val="en-US"/>
        </w:rPr>
        <w:t>online</w:t>
      </w:r>
      <w:r w:rsidRPr="00631DDD">
        <w:rPr>
          <w:sz w:val="28"/>
          <w:szCs w:val="28"/>
        </w:rPr>
        <w:t xml:space="preserve">. №8(454)/ 2015. </w:t>
      </w:r>
      <w:r w:rsidRPr="00631DDD">
        <w:rPr>
          <w:sz w:val="28"/>
          <w:szCs w:val="28"/>
          <w:lang w:val="en-US"/>
        </w:rPr>
        <w:t>URL</w:t>
      </w:r>
      <w:r w:rsidRPr="00631DDD">
        <w:rPr>
          <w:sz w:val="28"/>
          <w:szCs w:val="28"/>
          <w:lang w:val="uk-UA"/>
        </w:rPr>
        <w:t xml:space="preserve">: </w:t>
      </w:r>
      <w:hyperlink r:id="rId94" w:history="1">
        <w:r w:rsidRPr="00631DDD">
          <w:rPr>
            <w:rStyle w:val="a8"/>
            <w:sz w:val="28"/>
            <w:szCs w:val="28"/>
            <w:lang w:val="uk-UA"/>
          </w:rPr>
          <w:t>https://yur-gazeta.com/publications/practice/zovnishnoekonomichna-diyalnist/analiz-klyuchovih-polozhen-ugodi-pro-asociaciyu-mizh-ukrayinoyu-ta-es-u-torgovelniy-sferi.html</w:t>
        </w:r>
      </w:hyperlink>
      <w:r w:rsidRPr="00631DDD">
        <w:rPr>
          <w:rStyle w:val="a8"/>
          <w:sz w:val="28"/>
          <w:szCs w:val="28"/>
          <w:lang w:val="uk-UA"/>
        </w:rPr>
        <w:t xml:space="preserve">. </w:t>
      </w:r>
      <w:r w:rsidRPr="00631DDD">
        <w:rPr>
          <w:sz w:val="28"/>
          <w:szCs w:val="28"/>
          <w:lang w:val="uk-UA"/>
        </w:rPr>
        <w:t>(дата звернення 04.10.2020).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 xml:space="preserve">Генеральна угода з тарифів і торгівлі (ГАТТ 1947): Міжнародний документ від 30.10.1947. URL: </w:t>
      </w:r>
      <w:hyperlink r:id="rId95" w:history="1">
        <w:r w:rsidRPr="00631DDD">
          <w:rPr>
            <w:rStyle w:val="a8"/>
            <w:sz w:val="28"/>
            <w:szCs w:val="28"/>
          </w:rPr>
          <w:t>https://zakon.rada.gov.ua/laws/show/995_264#top</w:t>
        </w:r>
      </w:hyperlink>
      <w:r w:rsidRPr="00631DDD">
        <w:rPr>
          <w:sz w:val="28"/>
          <w:szCs w:val="28"/>
          <w:lang w:val="uk-UA"/>
        </w:rPr>
        <w:t>. (дата звернення 06.10.2020).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Угода про захисні заходи: Міжнародний документ від 15.04.1994. </w:t>
      </w:r>
      <w:r w:rsidRPr="00631DDD">
        <w:rPr>
          <w:sz w:val="28"/>
          <w:szCs w:val="28"/>
          <w:lang w:val="en-US"/>
        </w:rPr>
        <w:t xml:space="preserve">URL: </w:t>
      </w:r>
      <w:hyperlink r:id="rId96" w:history="1">
        <w:r w:rsidRPr="00631DDD">
          <w:rPr>
            <w:rStyle w:val="a8"/>
            <w:sz w:val="28"/>
            <w:szCs w:val="28"/>
            <w:lang w:val="en-US"/>
          </w:rPr>
          <w:t>https://zakon.rada.gov.ua/laws/show/981_016#top</w:t>
        </w:r>
      </w:hyperlink>
      <w:r w:rsidRPr="00631DDD">
        <w:rPr>
          <w:sz w:val="28"/>
          <w:szCs w:val="28"/>
          <w:lang w:val="uk-UA"/>
        </w:rPr>
        <w:t>. (дата звернення 07.10.2020).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lastRenderedPageBreak/>
        <w:t xml:space="preserve">Додаток ІІ до Угоди про асоціацію «Спеціальні заходи щодо легкових автомобілів». </w:t>
      </w:r>
      <w:r w:rsidRPr="00631DDD">
        <w:rPr>
          <w:sz w:val="28"/>
          <w:szCs w:val="28"/>
          <w:lang w:val="en-US"/>
        </w:rPr>
        <w:t xml:space="preserve">URL: </w:t>
      </w:r>
      <w:hyperlink r:id="rId97" w:history="1">
        <w:r w:rsidRPr="00631DDD">
          <w:rPr>
            <w:rStyle w:val="a8"/>
            <w:sz w:val="28"/>
            <w:szCs w:val="28"/>
            <w:lang w:val="en-US"/>
          </w:rPr>
          <w:t>https://www.kmu.gov.ua/storage/app/media/ugoda-pro-asociaciyu/02_Annexes_on_cars.pdf</w:t>
        </w:r>
      </w:hyperlink>
      <w:r w:rsidRPr="00631DDD">
        <w:rPr>
          <w:sz w:val="28"/>
          <w:szCs w:val="28"/>
          <w:lang w:val="uk-UA"/>
        </w:rPr>
        <w:t>. (дата звернення 08.10.2020).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Про загальну безпечність нехарчової продукції: Закон України від 02.12.2010 № 2736-</w:t>
      </w:r>
      <w:r w:rsidRPr="00631DDD">
        <w:rPr>
          <w:sz w:val="28"/>
          <w:szCs w:val="28"/>
          <w:lang w:val="en-US"/>
        </w:rPr>
        <w:t>VI</w:t>
      </w:r>
      <w:r w:rsidRPr="00631DDD">
        <w:rPr>
          <w:sz w:val="28"/>
          <w:szCs w:val="28"/>
        </w:rPr>
        <w:t xml:space="preserve">. </w:t>
      </w:r>
      <w:r w:rsidRPr="00631DDD">
        <w:rPr>
          <w:sz w:val="28"/>
          <w:szCs w:val="28"/>
          <w:lang w:val="en-US"/>
        </w:rPr>
        <w:t>URL</w:t>
      </w:r>
      <w:r w:rsidRPr="00631DDD">
        <w:rPr>
          <w:sz w:val="28"/>
          <w:szCs w:val="28"/>
        </w:rPr>
        <w:t xml:space="preserve">: </w:t>
      </w:r>
      <w:hyperlink r:id="rId98" w:history="1">
        <w:r w:rsidRPr="00631DDD">
          <w:rPr>
            <w:rStyle w:val="a8"/>
            <w:sz w:val="28"/>
            <w:szCs w:val="28"/>
            <w:lang w:val="en-US"/>
          </w:rPr>
          <w:t>https</w:t>
        </w:r>
        <w:r w:rsidRPr="00631DDD">
          <w:rPr>
            <w:rStyle w:val="a8"/>
            <w:sz w:val="28"/>
            <w:szCs w:val="28"/>
          </w:rPr>
          <w:t>://</w:t>
        </w:r>
        <w:r w:rsidRPr="00631DDD">
          <w:rPr>
            <w:rStyle w:val="a8"/>
            <w:sz w:val="28"/>
            <w:szCs w:val="28"/>
            <w:lang w:val="en-US"/>
          </w:rPr>
          <w:t>zakon</w:t>
        </w:r>
        <w:r w:rsidRPr="00631DDD">
          <w:rPr>
            <w:rStyle w:val="a8"/>
            <w:sz w:val="28"/>
            <w:szCs w:val="28"/>
          </w:rPr>
          <w:t>.</w:t>
        </w:r>
        <w:r w:rsidRPr="00631DDD">
          <w:rPr>
            <w:rStyle w:val="a8"/>
            <w:sz w:val="28"/>
            <w:szCs w:val="28"/>
            <w:lang w:val="en-US"/>
          </w:rPr>
          <w:t>rada</w:t>
        </w:r>
        <w:r w:rsidRPr="00631DDD">
          <w:rPr>
            <w:rStyle w:val="a8"/>
            <w:sz w:val="28"/>
            <w:szCs w:val="28"/>
          </w:rPr>
          <w:t>.</w:t>
        </w:r>
        <w:r w:rsidRPr="00631DDD">
          <w:rPr>
            <w:rStyle w:val="a8"/>
            <w:sz w:val="28"/>
            <w:szCs w:val="28"/>
            <w:lang w:val="en-US"/>
          </w:rPr>
          <w:t>gov</w:t>
        </w:r>
        <w:r w:rsidRPr="00631DDD">
          <w:rPr>
            <w:rStyle w:val="a8"/>
            <w:sz w:val="28"/>
            <w:szCs w:val="28"/>
          </w:rPr>
          <w:t>.</w:t>
        </w:r>
        <w:r w:rsidRPr="00631DDD">
          <w:rPr>
            <w:rStyle w:val="a8"/>
            <w:sz w:val="28"/>
            <w:szCs w:val="28"/>
            <w:lang w:val="en-US"/>
          </w:rPr>
          <w:t>ua</w:t>
        </w:r>
        <w:r w:rsidRPr="00631DDD">
          <w:rPr>
            <w:rStyle w:val="a8"/>
            <w:sz w:val="28"/>
            <w:szCs w:val="28"/>
          </w:rPr>
          <w:t>/</w:t>
        </w:r>
        <w:r w:rsidRPr="00631DDD">
          <w:rPr>
            <w:rStyle w:val="a8"/>
            <w:sz w:val="28"/>
            <w:szCs w:val="28"/>
            <w:lang w:val="en-US"/>
          </w:rPr>
          <w:t>laws</w:t>
        </w:r>
        <w:r w:rsidRPr="00631DDD">
          <w:rPr>
            <w:rStyle w:val="a8"/>
            <w:sz w:val="28"/>
            <w:szCs w:val="28"/>
          </w:rPr>
          <w:t>/</w:t>
        </w:r>
        <w:r w:rsidRPr="00631DDD">
          <w:rPr>
            <w:rStyle w:val="a8"/>
            <w:sz w:val="28"/>
            <w:szCs w:val="28"/>
            <w:lang w:val="en-US"/>
          </w:rPr>
          <w:t>show</w:t>
        </w:r>
        <w:r w:rsidRPr="00631DDD">
          <w:rPr>
            <w:rStyle w:val="a8"/>
            <w:sz w:val="28"/>
            <w:szCs w:val="28"/>
          </w:rPr>
          <w:t>/2736-17#</w:t>
        </w:r>
        <w:r w:rsidRPr="00631DDD">
          <w:rPr>
            <w:rStyle w:val="a8"/>
            <w:sz w:val="28"/>
            <w:szCs w:val="28"/>
            <w:lang w:val="en-US"/>
          </w:rPr>
          <w:t>top</w:t>
        </w:r>
      </w:hyperlink>
      <w:r w:rsidRPr="00631DDD">
        <w:rPr>
          <w:sz w:val="28"/>
          <w:szCs w:val="28"/>
          <w:lang w:val="uk-UA"/>
        </w:rPr>
        <w:t>. (дата звернення 09.10.2020).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Про стандартизацію: Закон України від 05.06.2014 № 1315-</w:t>
      </w:r>
      <w:r w:rsidRPr="00631DDD">
        <w:rPr>
          <w:sz w:val="28"/>
          <w:szCs w:val="28"/>
          <w:lang w:val="en-US"/>
        </w:rPr>
        <w:t>VII</w:t>
      </w:r>
      <w:r w:rsidRPr="00631DDD">
        <w:rPr>
          <w:sz w:val="28"/>
          <w:szCs w:val="28"/>
        </w:rPr>
        <w:t xml:space="preserve">. </w:t>
      </w:r>
      <w:r w:rsidRPr="00631DDD">
        <w:rPr>
          <w:sz w:val="28"/>
          <w:szCs w:val="28"/>
          <w:lang w:val="en-US"/>
        </w:rPr>
        <w:t xml:space="preserve">URL: </w:t>
      </w:r>
      <w:hyperlink r:id="rId99" w:history="1">
        <w:r w:rsidRPr="00631DDD">
          <w:rPr>
            <w:rStyle w:val="a8"/>
            <w:sz w:val="28"/>
            <w:szCs w:val="28"/>
            <w:lang w:val="en-US"/>
          </w:rPr>
          <w:t>https://zakon.rada.gov.ua/laws/show/1315-18#top</w:t>
        </w:r>
      </w:hyperlink>
      <w:r w:rsidRPr="00631DDD">
        <w:rPr>
          <w:sz w:val="28"/>
          <w:szCs w:val="28"/>
          <w:lang w:val="uk-UA"/>
        </w:rPr>
        <w:t>. (дата звернення 09.10.2020).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Додаток ІІІ до Угоди про асоціацію «Список законодавства для адаптації із зазначенням термінів для його здійснення». </w:t>
      </w:r>
      <w:r w:rsidRPr="00631DDD">
        <w:rPr>
          <w:sz w:val="28"/>
          <w:szCs w:val="28"/>
          <w:lang w:val="en-US"/>
        </w:rPr>
        <w:t xml:space="preserve">URL:  </w:t>
      </w:r>
      <w:hyperlink r:id="rId100" w:history="1">
        <w:r w:rsidRPr="00631DDD">
          <w:rPr>
            <w:rStyle w:val="a8"/>
            <w:sz w:val="28"/>
            <w:szCs w:val="28"/>
            <w:lang w:val="en-US"/>
          </w:rPr>
          <w:t>https://www.kmu.gov.ua/storage/app/media/ugoda-pro-asociaciyu/03_Annexes.pdf</w:t>
        </w:r>
      </w:hyperlink>
      <w:r w:rsidRPr="00631DDD">
        <w:rPr>
          <w:sz w:val="28"/>
          <w:szCs w:val="28"/>
          <w:lang w:val="uk-UA"/>
        </w:rPr>
        <w:t>. (дата звернення 10.10.2020).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Єдиний веб-портал органів виконавчої влади в України. З 1 січня 2019 року більше 90 % радянських ГОСТів втратили чинність в Україні. </w:t>
      </w:r>
      <w:r w:rsidRPr="00631DDD">
        <w:rPr>
          <w:sz w:val="28"/>
          <w:szCs w:val="28"/>
          <w:lang w:val="en-US"/>
        </w:rPr>
        <w:t xml:space="preserve">URL: https://www.kmu.gov.ua/news/z-1-sichnya-2019-roku-bilshe-90-radyanskih-gostiv-vtratili-chinnist-v-ukrayini </w:t>
      </w:r>
      <w:r w:rsidRPr="00631DDD">
        <w:rPr>
          <w:sz w:val="28"/>
          <w:szCs w:val="28"/>
          <w:lang w:val="uk-UA"/>
        </w:rPr>
        <w:t>. (дата звернення 11.10.2020).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en-US"/>
        </w:rPr>
        <w:t xml:space="preserve">Технічні бар’єри та санітарні та фітосанітарні заходи в міжнародній торгівлі: види, тенденції розвитку, регулювання: посібник державного службовця. / За ред. </w:t>
      </w:r>
      <w:r w:rsidRPr="00631DDD">
        <w:rPr>
          <w:sz w:val="28"/>
          <w:szCs w:val="28"/>
        </w:rPr>
        <w:t xml:space="preserve">І. В.  Бураковьского, К.  Кравчука, В. Мовчан. Київ: видавничий дім «АДЕФ-Україна», 2015. 243 с. </w:t>
      </w:r>
      <w:r w:rsidRPr="00631DDD">
        <w:rPr>
          <w:sz w:val="28"/>
          <w:szCs w:val="28"/>
          <w:lang w:val="en-US"/>
        </w:rPr>
        <w:t>URL</w:t>
      </w:r>
      <w:r w:rsidRPr="00631DDD">
        <w:rPr>
          <w:sz w:val="28"/>
          <w:szCs w:val="28"/>
        </w:rPr>
        <w:t xml:space="preserve">:  </w:t>
      </w:r>
      <w:r w:rsidRPr="00631DDD">
        <w:rPr>
          <w:sz w:val="28"/>
          <w:szCs w:val="28"/>
          <w:lang w:val="en-US"/>
        </w:rPr>
        <w:t>http</w:t>
      </w:r>
      <w:r w:rsidRPr="00631DDD">
        <w:rPr>
          <w:sz w:val="28"/>
          <w:szCs w:val="28"/>
        </w:rPr>
        <w:t>://</w:t>
      </w:r>
      <w:r w:rsidRPr="00631DDD">
        <w:rPr>
          <w:sz w:val="28"/>
          <w:szCs w:val="28"/>
          <w:lang w:val="en-US"/>
        </w:rPr>
        <w:t>www</w:t>
      </w:r>
      <w:r w:rsidRPr="00631DDD">
        <w:rPr>
          <w:sz w:val="28"/>
          <w:szCs w:val="28"/>
        </w:rPr>
        <w:t>.</w:t>
      </w:r>
      <w:r w:rsidRPr="00631DDD">
        <w:rPr>
          <w:sz w:val="28"/>
          <w:szCs w:val="28"/>
          <w:lang w:val="en-US"/>
        </w:rPr>
        <w:t>ier</w:t>
      </w:r>
      <w:r w:rsidRPr="00631DDD">
        <w:rPr>
          <w:sz w:val="28"/>
          <w:szCs w:val="28"/>
        </w:rPr>
        <w:t>.</w:t>
      </w:r>
      <w:r w:rsidRPr="00631DDD">
        <w:rPr>
          <w:sz w:val="28"/>
          <w:szCs w:val="28"/>
          <w:lang w:val="en-US"/>
        </w:rPr>
        <w:t>com</w:t>
      </w:r>
      <w:r w:rsidRPr="00631DDD">
        <w:rPr>
          <w:sz w:val="28"/>
          <w:szCs w:val="28"/>
        </w:rPr>
        <w:t>.</w:t>
      </w:r>
      <w:r w:rsidRPr="00631DDD">
        <w:rPr>
          <w:sz w:val="28"/>
          <w:szCs w:val="28"/>
          <w:lang w:val="en-US"/>
        </w:rPr>
        <w:t>ua</w:t>
      </w:r>
      <w:r w:rsidRPr="00631DDD">
        <w:rPr>
          <w:sz w:val="28"/>
          <w:szCs w:val="28"/>
        </w:rPr>
        <w:t>/</w:t>
      </w:r>
      <w:r w:rsidRPr="00631DDD">
        <w:rPr>
          <w:sz w:val="28"/>
          <w:szCs w:val="28"/>
          <w:lang w:val="en-US"/>
        </w:rPr>
        <w:t>files</w:t>
      </w:r>
      <w:r w:rsidRPr="00631DDD">
        <w:rPr>
          <w:sz w:val="28"/>
          <w:szCs w:val="28"/>
        </w:rPr>
        <w:t>/</w:t>
      </w:r>
      <w:r w:rsidRPr="00631DDD">
        <w:rPr>
          <w:sz w:val="28"/>
          <w:szCs w:val="28"/>
          <w:lang w:val="en-US"/>
        </w:rPr>
        <w:t>publications</w:t>
      </w:r>
      <w:r w:rsidRPr="00631DDD">
        <w:rPr>
          <w:sz w:val="28"/>
          <w:szCs w:val="28"/>
        </w:rPr>
        <w:t>/</w:t>
      </w:r>
      <w:r w:rsidRPr="00631DDD">
        <w:rPr>
          <w:sz w:val="28"/>
          <w:szCs w:val="28"/>
          <w:lang w:val="en-US"/>
        </w:rPr>
        <w:t>Books</w:t>
      </w:r>
      <w:r w:rsidRPr="00631DDD">
        <w:rPr>
          <w:sz w:val="28"/>
          <w:szCs w:val="28"/>
        </w:rPr>
        <w:t>/</w:t>
      </w:r>
      <w:r w:rsidRPr="00631DDD">
        <w:rPr>
          <w:sz w:val="28"/>
          <w:szCs w:val="28"/>
          <w:lang w:val="en-US"/>
        </w:rPr>
        <w:t>Sanitary</w:t>
      </w:r>
      <w:r w:rsidRPr="00631DDD">
        <w:rPr>
          <w:sz w:val="28"/>
          <w:szCs w:val="28"/>
        </w:rPr>
        <w:t>_</w:t>
      </w:r>
      <w:r w:rsidRPr="00631DDD">
        <w:rPr>
          <w:sz w:val="28"/>
          <w:szCs w:val="28"/>
          <w:lang w:val="en-US"/>
        </w:rPr>
        <w:t>measures</w:t>
      </w:r>
      <w:r w:rsidRPr="00631DDD">
        <w:rPr>
          <w:sz w:val="28"/>
          <w:szCs w:val="28"/>
        </w:rPr>
        <w:t>.</w:t>
      </w:r>
      <w:r w:rsidRPr="00631DDD">
        <w:rPr>
          <w:sz w:val="28"/>
          <w:szCs w:val="28"/>
          <w:lang w:val="en-US"/>
        </w:rPr>
        <w:t>pdf</w:t>
      </w:r>
      <w:r w:rsidRPr="00631DDD">
        <w:rPr>
          <w:sz w:val="28"/>
          <w:szCs w:val="28"/>
          <w:lang w:val="uk-UA"/>
        </w:rPr>
        <w:t>.</w:t>
      </w:r>
      <w:r w:rsidRPr="00631DDD">
        <w:rPr>
          <w:sz w:val="28"/>
          <w:szCs w:val="28"/>
        </w:rPr>
        <w:t xml:space="preserve"> </w:t>
      </w:r>
      <w:r w:rsidRPr="00631DDD">
        <w:rPr>
          <w:sz w:val="28"/>
          <w:szCs w:val="28"/>
          <w:lang w:val="uk-UA"/>
        </w:rPr>
        <w:t>(дата звернення 12.10.2020).</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Ячменська М.М.</w:t>
      </w:r>
      <w:r w:rsidRPr="00631DDD">
        <w:rPr>
          <w:sz w:val="28"/>
          <w:szCs w:val="28"/>
          <w:lang w:val="uk-UA"/>
        </w:rPr>
        <w:t xml:space="preserve"> </w:t>
      </w:r>
      <w:r w:rsidRPr="00631DDD">
        <w:rPr>
          <w:sz w:val="28"/>
          <w:szCs w:val="28"/>
        </w:rPr>
        <w:t>Укладення Угоди АСАА як передумова зростання іміджу промислової продукції «</w:t>
      </w:r>
      <w:r w:rsidRPr="00631DDD">
        <w:rPr>
          <w:sz w:val="28"/>
          <w:szCs w:val="28"/>
          <w:lang w:val="en-US"/>
        </w:rPr>
        <w:t>made</w:t>
      </w:r>
      <w:r w:rsidRPr="00631DDD">
        <w:rPr>
          <w:sz w:val="28"/>
          <w:szCs w:val="28"/>
        </w:rPr>
        <w:t xml:space="preserve"> </w:t>
      </w:r>
      <w:r w:rsidRPr="00631DDD">
        <w:rPr>
          <w:sz w:val="28"/>
          <w:szCs w:val="28"/>
          <w:lang w:val="en-US"/>
        </w:rPr>
        <w:t>in</w:t>
      </w:r>
      <w:r w:rsidRPr="00631DDD">
        <w:rPr>
          <w:sz w:val="28"/>
          <w:szCs w:val="28"/>
        </w:rPr>
        <w:t xml:space="preserve"> </w:t>
      </w:r>
      <w:r w:rsidRPr="00631DDD">
        <w:rPr>
          <w:sz w:val="28"/>
          <w:szCs w:val="28"/>
          <w:lang w:val="en-US"/>
        </w:rPr>
        <w:t>Ukraine</w:t>
      </w:r>
      <w:r w:rsidRPr="00631DDD">
        <w:rPr>
          <w:sz w:val="28"/>
          <w:szCs w:val="28"/>
        </w:rPr>
        <w:t xml:space="preserve">». </w:t>
      </w:r>
      <w:r w:rsidRPr="00631DDD">
        <w:rPr>
          <w:i/>
          <w:iCs/>
          <w:sz w:val="28"/>
          <w:szCs w:val="28"/>
        </w:rPr>
        <w:t>Правовий вимір конституційної та кримінальної юрисдикції в Україні та світі. Треті юридичні читання: матер. ювілейної всеукр. дистанційн. наук. конференції. (10 квітня 2020 р. м. Одеса)</w:t>
      </w:r>
      <w:r w:rsidRPr="00631DDD">
        <w:rPr>
          <w:sz w:val="28"/>
          <w:szCs w:val="28"/>
        </w:rPr>
        <w:t xml:space="preserve"> / за заг. Ред. Л.О. Корчевної, О.А. Чувакова; укл.: А.В. Левенець, О. В. Нарожна. </w:t>
      </w:r>
      <w:r w:rsidRPr="00631DDD">
        <w:rPr>
          <w:sz w:val="28"/>
          <w:szCs w:val="28"/>
          <w:lang w:val="en-US"/>
        </w:rPr>
        <w:t xml:space="preserve">Одеса: Фенікс, 2020. 260 с.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lastRenderedPageBreak/>
        <w:t xml:space="preserve">Звіт про виконання Угоди про асоціацію між Україною та ЄС за 2019 рік: результати та плани. </w:t>
      </w:r>
      <w:r w:rsidRPr="00631DDD">
        <w:rPr>
          <w:sz w:val="28"/>
          <w:szCs w:val="28"/>
          <w:lang w:val="en-US"/>
        </w:rPr>
        <w:t>URL</w:t>
      </w:r>
      <w:r w:rsidRPr="00631DDD">
        <w:rPr>
          <w:sz w:val="28"/>
          <w:szCs w:val="28"/>
          <w:lang w:val="uk-UA"/>
        </w:rPr>
        <w:t xml:space="preserve">:  </w:t>
      </w:r>
      <w:hyperlink r:id="rId101" w:history="1">
        <w:r w:rsidRPr="00631DDD">
          <w:rPr>
            <w:rStyle w:val="a8"/>
            <w:sz w:val="28"/>
            <w:szCs w:val="28"/>
            <w:lang w:val="uk-UA"/>
          </w:rPr>
          <w:t>https://www.kmu.gov.ua/storage/app/sites/1/55-GOEEI/ar-aa-implementation-2019-4.pdf</w:t>
        </w:r>
      </w:hyperlink>
      <w:r w:rsidRPr="00631DDD">
        <w:rPr>
          <w:sz w:val="28"/>
          <w:szCs w:val="28"/>
          <w:lang w:val="uk-UA"/>
        </w:rPr>
        <w:t>. (дата звернення 14.10.2020).</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 xml:space="preserve">Угода про застосування санітарних і фітосанітарних заходів: Міжнародний документ від 15.04.1994. </w:t>
      </w:r>
      <w:r w:rsidRPr="00631DDD">
        <w:rPr>
          <w:sz w:val="28"/>
          <w:szCs w:val="28"/>
          <w:lang w:val="en-US"/>
        </w:rPr>
        <w:t>URL</w:t>
      </w:r>
      <w:r w:rsidRPr="00631DDD">
        <w:rPr>
          <w:sz w:val="28"/>
          <w:szCs w:val="28"/>
        </w:rPr>
        <w:t xml:space="preserve">: </w:t>
      </w:r>
      <w:hyperlink r:id="rId102" w:history="1">
        <w:r w:rsidRPr="00631DDD">
          <w:rPr>
            <w:rStyle w:val="a8"/>
            <w:sz w:val="28"/>
            <w:szCs w:val="28"/>
            <w:lang w:val="en-US"/>
          </w:rPr>
          <w:t>https</w:t>
        </w:r>
        <w:r w:rsidRPr="00631DDD">
          <w:rPr>
            <w:rStyle w:val="a8"/>
            <w:sz w:val="28"/>
            <w:szCs w:val="28"/>
          </w:rPr>
          <w:t>://</w:t>
        </w:r>
        <w:r w:rsidRPr="00631DDD">
          <w:rPr>
            <w:rStyle w:val="a8"/>
            <w:sz w:val="28"/>
            <w:szCs w:val="28"/>
            <w:lang w:val="en-US"/>
          </w:rPr>
          <w:t>zakon</w:t>
        </w:r>
        <w:r w:rsidRPr="00631DDD">
          <w:rPr>
            <w:rStyle w:val="a8"/>
            <w:sz w:val="28"/>
            <w:szCs w:val="28"/>
          </w:rPr>
          <w:t>.</w:t>
        </w:r>
        <w:r w:rsidRPr="00631DDD">
          <w:rPr>
            <w:rStyle w:val="a8"/>
            <w:sz w:val="28"/>
            <w:szCs w:val="28"/>
            <w:lang w:val="en-US"/>
          </w:rPr>
          <w:t>rada</w:t>
        </w:r>
        <w:r w:rsidRPr="00631DDD">
          <w:rPr>
            <w:rStyle w:val="a8"/>
            <w:sz w:val="28"/>
            <w:szCs w:val="28"/>
          </w:rPr>
          <w:t>.</w:t>
        </w:r>
        <w:r w:rsidRPr="00631DDD">
          <w:rPr>
            <w:rStyle w:val="a8"/>
            <w:sz w:val="28"/>
            <w:szCs w:val="28"/>
            <w:lang w:val="en-US"/>
          </w:rPr>
          <w:t>gov</w:t>
        </w:r>
        <w:r w:rsidRPr="00631DDD">
          <w:rPr>
            <w:rStyle w:val="a8"/>
            <w:sz w:val="28"/>
            <w:szCs w:val="28"/>
          </w:rPr>
          <w:t>.</w:t>
        </w:r>
        <w:r w:rsidRPr="00631DDD">
          <w:rPr>
            <w:rStyle w:val="a8"/>
            <w:sz w:val="28"/>
            <w:szCs w:val="28"/>
            <w:lang w:val="en-US"/>
          </w:rPr>
          <w:t>ua</w:t>
        </w:r>
        <w:r w:rsidRPr="00631DDD">
          <w:rPr>
            <w:rStyle w:val="a8"/>
            <w:sz w:val="28"/>
            <w:szCs w:val="28"/>
          </w:rPr>
          <w:t>/</w:t>
        </w:r>
        <w:r w:rsidRPr="00631DDD">
          <w:rPr>
            <w:rStyle w:val="a8"/>
            <w:sz w:val="28"/>
            <w:szCs w:val="28"/>
            <w:lang w:val="en-US"/>
          </w:rPr>
          <w:t>laws</w:t>
        </w:r>
        <w:r w:rsidRPr="00631DDD">
          <w:rPr>
            <w:rStyle w:val="a8"/>
            <w:sz w:val="28"/>
            <w:szCs w:val="28"/>
          </w:rPr>
          <w:t>/</w:t>
        </w:r>
        <w:r w:rsidRPr="00631DDD">
          <w:rPr>
            <w:rStyle w:val="a8"/>
            <w:sz w:val="28"/>
            <w:szCs w:val="28"/>
            <w:lang w:val="en-US"/>
          </w:rPr>
          <w:t>show</w:t>
        </w:r>
        <w:r w:rsidRPr="00631DDD">
          <w:rPr>
            <w:rStyle w:val="a8"/>
            <w:sz w:val="28"/>
            <w:szCs w:val="28"/>
          </w:rPr>
          <w:t>/981_006#</w:t>
        </w:r>
        <w:r w:rsidRPr="00631DDD">
          <w:rPr>
            <w:rStyle w:val="a8"/>
            <w:sz w:val="28"/>
            <w:szCs w:val="28"/>
            <w:lang w:val="en-US"/>
          </w:rPr>
          <w:t>Text</w:t>
        </w:r>
      </w:hyperlink>
      <w:r w:rsidRPr="00631DDD">
        <w:rPr>
          <w:sz w:val="28"/>
          <w:szCs w:val="28"/>
          <w:lang w:val="uk-UA"/>
        </w:rPr>
        <w:t>. (дата звернення 15.10.2020).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w:t>
      </w:r>
      <w:r w:rsidRPr="00631DDD">
        <w:rPr>
          <w:sz w:val="28"/>
          <w:szCs w:val="28"/>
        </w:rPr>
        <w:t>XII</w:t>
      </w:r>
      <w:r w:rsidRPr="00631DDD">
        <w:rPr>
          <w:sz w:val="28"/>
          <w:szCs w:val="28"/>
          <w:lang w:val="uk-UA"/>
        </w:rPr>
        <w:t xml:space="preserve"> до Угоди про асоціацію «Сертифікація». </w:t>
      </w:r>
      <w:r w:rsidRPr="00631DDD">
        <w:rPr>
          <w:sz w:val="28"/>
          <w:szCs w:val="28"/>
          <w:lang w:val="en-US"/>
        </w:rPr>
        <w:t>URL</w:t>
      </w:r>
      <w:r w:rsidRPr="00631DDD">
        <w:rPr>
          <w:sz w:val="28"/>
          <w:szCs w:val="28"/>
          <w:lang w:val="uk-UA"/>
        </w:rPr>
        <w:t xml:space="preserve">: </w:t>
      </w:r>
      <w:hyperlink r:id="rId103" w:history="1">
        <w:r w:rsidRPr="00631DDD">
          <w:rPr>
            <w:rStyle w:val="a8"/>
            <w:sz w:val="28"/>
            <w:szCs w:val="28"/>
            <w:lang w:val="uk-UA"/>
          </w:rPr>
          <w:t>https://www.kmu.gov.ua/storage/app/media/ugoda-pro-asociaciyu/12_Annexes.pdf</w:t>
        </w:r>
      </w:hyperlink>
      <w:r w:rsidRPr="00631DDD">
        <w:rPr>
          <w:sz w:val="28"/>
          <w:szCs w:val="28"/>
          <w:lang w:val="uk-UA"/>
        </w:rPr>
        <w:t>. (дата звернення 16.10.2020).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t>Д</w:t>
      </w:r>
      <w:r w:rsidRPr="00631DDD">
        <w:rPr>
          <w:sz w:val="28"/>
          <w:szCs w:val="28"/>
          <w:lang w:val="uk-UA"/>
        </w:rPr>
        <w:t>одаток</w:t>
      </w:r>
      <w:r w:rsidRPr="00631DDD">
        <w:rPr>
          <w:sz w:val="28"/>
          <w:szCs w:val="28"/>
        </w:rPr>
        <w:t xml:space="preserve"> IV-A</w:t>
      </w:r>
      <w:r w:rsidRPr="00631DDD">
        <w:rPr>
          <w:sz w:val="28"/>
          <w:szCs w:val="28"/>
          <w:lang w:val="uk-UA"/>
        </w:rPr>
        <w:t xml:space="preserve"> до Угоди про асоціацію «Заходи СФЗ». </w:t>
      </w:r>
      <w:r w:rsidRPr="00631DDD">
        <w:rPr>
          <w:sz w:val="28"/>
          <w:szCs w:val="28"/>
          <w:lang w:val="en-US"/>
        </w:rPr>
        <w:t>URL</w:t>
      </w:r>
      <w:r w:rsidRPr="00631DDD">
        <w:rPr>
          <w:sz w:val="28"/>
          <w:szCs w:val="28"/>
          <w:lang w:val="uk-UA"/>
        </w:rPr>
        <w:t xml:space="preserve">: </w:t>
      </w:r>
      <w:hyperlink r:id="rId104" w:history="1">
        <w:r w:rsidRPr="00631DDD">
          <w:rPr>
            <w:rStyle w:val="a8"/>
            <w:sz w:val="28"/>
            <w:szCs w:val="28"/>
            <w:lang w:val="uk-UA"/>
          </w:rPr>
          <w:t>https://www.kmu.gov.ua/storage/app/media/ugoda-pro-asociaciyu/04_Annexes.pdf</w:t>
        </w:r>
      </w:hyperlink>
      <w:r w:rsidRPr="00631DDD">
        <w:rPr>
          <w:sz w:val="28"/>
          <w:szCs w:val="28"/>
          <w:lang w:val="uk-UA"/>
        </w:rPr>
        <w:t>. (дата звернення 17.10.2020).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w:t>
      </w:r>
      <w:r w:rsidRPr="00631DDD">
        <w:rPr>
          <w:sz w:val="28"/>
          <w:szCs w:val="28"/>
        </w:rPr>
        <w:t>XII</w:t>
      </w:r>
      <w:r w:rsidRPr="00631DDD">
        <w:rPr>
          <w:sz w:val="28"/>
          <w:szCs w:val="28"/>
          <w:lang w:val="uk-UA"/>
        </w:rPr>
        <w:t xml:space="preserve"> до Угоди про асоціацію «Сертифікація». </w:t>
      </w:r>
      <w:r w:rsidRPr="00631DDD">
        <w:rPr>
          <w:sz w:val="28"/>
          <w:szCs w:val="28"/>
          <w:lang w:val="en-US"/>
        </w:rPr>
        <w:t>URL</w:t>
      </w:r>
      <w:r w:rsidRPr="00631DDD">
        <w:rPr>
          <w:sz w:val="28"/>
          <w:szCs w:val="28"/>
          <w:lang w:val="uk-UA"/>
        </w:rPr>
        <w:t xml:space="preserve">: </w:t>
      </w:r>
      <w:hyperlink r:id="rId105" w:history="1">
        <w:r w:rsidRPr="00631DDD">
          <w:rPr>
            <w:rStyle w:val="a8"/>
            <w:sz w:val="28"/>
            <w:szCs w:val="28"/>
            <w:lang w:val="uk-UA"/>
          </w:rPr>
          <w:t>https://www.kmu.gov.ua/storage/app/media/ugoda-pro-asociaciyu/12_Annexes.pdf</w:t>
        </w:r>
      </w:hyperlink>
      <w:r w:rsidRPr="00631DDD">
        <w:rPr>
          <w:sz w:val="28"/>
          <w:szCs w:val="28"/>
          <w:lang w:val="uk-UA"/>
        </w:rPr>
        <w:t>. (дата звернення 18.10.2020).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ХІ до Угоди про асоціацію «Перевірки імпорту та оплата перевірок». URL: </w:t>
      </w:r>
      <w:hyperlink r:id="rId106" w:history="1">
        <w:r w:rsidRPr="00631DDD">
          <w:rPr>
            <w:rStyle w:val="a8"/>
            <w:sz w:val="28"/>
            <w:szCs w:val="28"/>
            <w:lang w:val="uk-UA"/>
          </w:rPr>
          <w:t>https://www.kmu.gov.ua/storage/app/media/ugoda-pro-asociaciyu/11_Annexes.pdf</w:t>
        </w:r>
      </w:hyperlink>
      <w:r w:rsidRPr="00631DDD">
        <w:rPr>
          <w:sz w:val="28"/>
          <w:szCs w:val="28"/>
          <w:lang w:val="uk-UA"/>
        </w:rPr>
        <w:t>. (дата звернення 19. 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Про внесення змін до Митного кодексу України щодо деяких питань функціонування авторизованих економічних операторів :Закон України від 02.10.2019 № 141-IX.URL: https://zakon.rada.gov.ua/laws/show/141-20#Text. (дата звернення 20.10.2020).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Режим спільного транзиту: ВРУ прийняла закон. Офіційне видання державної фіскальної служби України «Вісник: офіційно про податки». </w:t>
      </w:r>
      <w:hyperlink r:id="rId107" w:history="1">
        <w:r w:rsidRPr="00631DDD">
          <w:rPr>
            <w:rStyle w:val="a8"/>
            <w:sz w:val="28"/>
            <w:szCs w:val="28"/>
            <w:lang w:val="uk-UA"/>
          </w:rPr>
          <w:t>URL:http://www.visnuk.com.ua/uk/news/100014151-rezhim-spilnogo-tranzitu-vru-priynyala-zakon</w:t>
        </w:r>
      </w:hyperlink>
      <w:r w:rsidRPr="00631DDD">
        <w:rPr>
          <w:sz w:val="28"/>
          <w:szCs w:val="28"/>
          <w:lang w:val="uk-UA"/>
        </w:rPr>
        <w:t>. (дата звернення 21.10.2020).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lastRenderedPageBreak/>
        <w:t xml:space="preserve">Звіт про виконання Угоди про асоціацію між Україною та Європейським Союзом за 2016 рік: URL: </w:t>
      </w:r>
      <w:hyperlink r:id="rId108" w:history="1">
        <w:r w:rsidRPr="00631DDD">
          <w:rPr>
            <w:rStyle w:val="a8"/>
            <w:sz w:val="28"/>
            <w:szCs w:val="28"/>
            <w:lang w:val="uk-UA"/>
          </w:rPr>
          <w:t>https://www.kmu.gov.ua/storage/app/media/zviti-pro-vikonannya/zvit-pro-assotsiatsiyu-2016.pdf</w:t>
        </w:r>
      </w:hyperlink>
      <w:r w:rsidRPr="00631DDD">
        <w:rPr>
          <w:sz w:val="28"/>
          <w:szCs w:val="28"/>
          <w:lang w:val="uk-UA"/>
        </w:rPr>
        <w:t xml:space="preserve">. (дата звернення 22.10.2020).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внесення змін до Митного кодексу України щодо захисту прав інтелектуальної власності під час переміщення товарів через митний кордон України: Закон України від 17.10.2019 № 202-IX. URL:  </w:t>
      </w:r>
      <w:hyperlink r:id="rId109" w:history="1">
        <w:r w:rsidRPr="00631DDD">
          <w:rPr>
            <w:rStyle w:val="a8"/>
            <w:sz w:val="28"/>
            <w:szCs w:val="28"/>
            <w:lang w:val="uk-UA"/>
          </w:rPr>
          <w:t>https://zakon.rada.gov.ua/laws/show/202-20#top</w:t>
        </w:r>
      </w:hyperlink>
      <w:r w:rsidRPr="00631DDD">
        <w:rPr>
          <w:sz w:val="28"/>
          <w:szCs w:val="28"/>
          <w:lang w:val="uk-UA"/>
        </w:rPr>
        <w:t>. (дата звернення 23.10.2020).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XVI до Глави 6 до Угоди про асоціацію «Перелік застережень щодо заснування; перелік зобов'язань щодо транскордонного постачання послуг; перелік застережень щодо постачальників договірних послуг і незалежних фахівців». URL:  </w:t>
      </w:r>
      <w:hyperlink r:id="rId110" w:history="1">
        <w:r w:rsidRPr="00631DDD">
          <w:rPr>
            <w:rStyle w:val="a8"/>
            <w:sz w:val="28"/>
            <w:szCs w:val="28"/>
            <w:lang w:val="uk-UA"/>
          </w:rPr>
          <w:t>http://vobu.com.ua/app/webroot/img/custom/editor/euro/ugoda/asd21.pdf</w:t>
        </w:r>
      </w:hyperlink>
      <w:r w:rsidRPr="00631DDD">
        <w:rPr>
          <w:sz w:val="28"/>
          <w:szCs w:val="28"/>
          <w:lang w:val="uk-UA"/>
        </w:rPr>
        <w:t>. (дата звернення 24.10.2020).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Поточні платежі та рух капіталу. Євроінтеграційний веб-портал.URL: </w:t>
      </w:r>
      <w:hyperlink r:id="rId111" w:history="1">
        <w:r w:rsidRPr="00631DDD">
          <w:rPr>
            <w:rStyle w:val="a8"/>
            <w:sz w:val="28"/>
            <w:szCs w:val="28"/>
            <w:lang w:val="uk-UA"/>
          </w:rPr>
          <w:t>http://eu-ua.org/yevrointehratsiia/potochni-platezhi-ta-rukh-kapitalu</w:t>
        </w:r>
      </w:hyperlink>
      <w:r w:rsidRPr="00631DDD">
        <w:rPr>
          <w:sz w:val="28"/>
          <w:szCs w:val="28"/>
          <w:lang w:val="uk-UA"/>
        </w:rPr>
        <w:t xml:space="preserve">. (дата звернення 25.10.2020).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XXI до Угоди про асоціацію «Державні закупівлі». URL: https://www.kmu.gov.ua/storage/app/media/ugoda-pro-asociaciyu/21_Annexes.pdf.  (дата звернення 26.10.2020).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Звіт про виконання Порядку денного асоціації та Угоди про асоціацію між Україною та Європейським Союзом (січень - жовтень 2015 рік). Урядовий офіс з питань європейської інтеграції Секретаріату Кабінету Міністрів України. URL: </w:t>
      </w:r>
      <w:hyperlink r:id="rId112" w:history="1">
        <w:r w:rsidRPr="00631DDD">
          <w:rPr>
            <w:rStyle w:val="a8"/>
            <w:sz w:val="28"/>
            <w:szCs w:val="28"/>
            <w:lang w:val="uk-UA"/>
          </w:rPr>
          <w:t>https://www.kmu.gov.ua/storage/app/media/zviti-pro-vikonannya/aaaag-goei-report-january-october-2015-final-version011215071215.pdf</w:t>
        </w:r>
      </w:hyperlink>
      <w:r w:rsidRPr="00631DDD">
        <w:rPr>
          <w:sz w:val="28"/>
          <w:szCs w:val="28"/>
          <w:lang w:val="uk-UA"/>
        </w:rPr>
        <w:t>. (дата звернення 27.10.2020).</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Савка С. Контроль за концентраціями як напрям гармонізації конкурентного законодавства України з правом ЄС. </w:t>
      </w:r>
      <w:r w:rsidRPr="00631DDD">
        <w:rPr>
          <w:i/>
          <w:iCs/>
          <w:sz w:val="28"/>
          <w:szCs w:val="28"/>
          <w:lang w:val="uk-UA"/>
        </w:rPr>
        <w:t xml:space="preserve">Підприємництво, </w:t>
      </w:r>
      <w:r w:rsidRPr="00631DDD">
        <w:rPr>
          <w:i/>
          <w:iCs/>
          <w:sz w:val="28"/>
          <w:szCs w:val="28"/>
          <w:lang w:val="uk-UA"/>
        </w:rPr>
        <w:lastRenderedPageBreak/>
        <w:t>господарство і право.</w:t>
      </w:r>
      <w:r w:rsidRPr="00631DDD">
        <w:rPr>
          <w:sz w:val="28"/>
          <w:szCs w:val="28"/>
          <w:lang w:val="uk-UA"/>
        </w:rPr>
        <w:t xml:space="preserve"> 2019. №3. URL: </w:t>
      </w:r>
      <w:hyperlink r:id="rId113" w:history="1">
        <w:r w:rsidRPr="00631DDD">
          <w:rPr>
            <w:rStyle w:val="a8"/>
            <w:sz w:val="28"/>
            <w:szCs w:val="28"/>
            <w:lang w:val="uk-UA"/>
          </w:rPr>
          <w:t>http://pgp-journal.kiev.ua/archive/2019/3/19.pdf</w:t>
        </w:r>
      </w:hyperlink>
      <w:r w:rsidRPr="00631DDD">
        <w:rPr>
          <w:sz w:val="28"/>
          <w:szCs w:val="28"/>
          <w:lang w:val="uk-UA"/>
        </w:rPr>
        <w:t xml:space="preserve">. (дата звернення 28.10.2020).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Черніков Д., Хорольський Р. Європейська інтеграція у сфері конкуренції та державної допомоги. Київ. 2015.  URL: </w:t>
      </w:r>
      <w:hyperlink r:id="rId114" w:history="1">
        <w:r w:rsidRPr="00631DDD">
          <w:rPr>
            <w:rStyle w:val="a8"/>
            <w:sz w:val="28"/>
            <w:szCs w:val="28"/>
            <w:lang w:val="uk-UA"/>
          </w:rPr>
          <w:t>https://parlament.org.ua/upload/docs/broshura%205.pdf</w:t>
        </w:r>
      </w:hyperlink>
      <w:r w:rsidRPr="00631DDD">
        <w:rPr>
          <w:sz w:val="28"/>
          <w:szCs w:val="28"/>
          <w:lang w:val="uk-UA"/>
        </w:rPr>
        <w:t xml:space="preserve">. (дата звернення 29.10.2020).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Про затвердження переліку послуг, що становлять загальний економічний інтерес: Постанова Кабінету Міністрів України від 23.05.2018 № 420. URL: </w:t>
      </w:r>
      <w:hyperlink r:id="rId115" w:history="1">
        <w:r w:rsidRPr="00631DDD">
          <w:rPr>
            <w:rStyle w:val="a8"/>
            <w:sz w:val="28"/>
            <w:szCs w:val="28"/>
            <w:lang w:val="uk-UA"/>
          </w:rPr>
          <w:t>https://zakon.rada.gov.ua/laws/show/420-2018-%D0%BF#Text</w:t>
        </w:r>
      </w:hyperlink>
      <w:r w:rsidRPr="00631DDD">
        <w:rPr>
          <w:sz w:val="28"/>
          <w:szCs w:val="28"/>
          <w:lang w:val="uk-UA"/>
        </w:rPr>
        <w:t xml:space="preserve">. (дата звернення 30.10.2020).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Саракуца М.О., Ячменська М.М.  Створення системи моніторингу та контролю за державною допомогою в Україні у зв’язку з підписанням угоди про асоціацію між Україною та ЄС. </w:t>
      </w:r>
      <w:r w:rsidRPr="00631DDD">
        <w:rPr>
          <w:i/>
          <w:iCs/>
          <w:sz w:val="28"/>
          <w:szCs w:val="28"/>
          <w:lang w:val="uk-UA"/>
        </w:rPr>
        <w:t>Правова держава.</w:t>
      </w:r>
      <w:r w:rsidRPr="00631DDD">
        <w:rPr>
          <w:sz w:val="28"/>
          <w:szCs w:val="28"/>
          <w:lang w:val="uk-UA"/>
        </w:rPr>
        <w:t xml:space="preserve"> 2020. №37. С.159-167.</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Співробітництво в енергетичній сфері. Державні сайти України: представництво ЄС при Європейському Союзі. </w:t>
      </w:r>
      <w:hyperlink r:id="rId116" w:history="1">
        <w:r w:rsidRPr="00631DDD">
          <w:rPr>
            <w:rStyle w:val="a8"/>
            <w:sz w:val="28"/>
            <w:szCs w:val="28"/>
            <w:lang w:val="uk-UA"/>
          </w:rPr>
          <w:t>URL:https://ukraine-eu.mfa.gov.ua/posolstvo/galuzeve-spivrobitnictvo/energetika</w:t>
        </w:r>
      </w:hyperlink>
      <w:r w:rsidRPr="00631DDD">
        <w:rPr>
          <w:sz w:val="28"/>
          <w:szCs w:val="28"/>
          <w:lang w:val="uk-UA"/>
        </w:rPr>
        <w:t xml:space="preserve">. (дата звернення 31.10.2020).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Економічний компонент Угоди про асоціацію між Україною та ЄС: професійний аналіз та публічна дискусія. Глава 13 «Торгівля та сталий розвиток». URL: http://www.ier.com.ua/ua/Ukraine_EU_project/materials/AA_title_4/trade. (дата звернення 31.10.2020).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Антоненко</w:t>
      </w:r>
      <w:r w:rsidRPr="00631DDD">
        <w:rPr>
          <w:sz w:val="28"/>
          <w:szCs w:val="28"/>
        </w:rPr>
        <w:t xml:space="preserve"> </w:t>
      </w:r>
      <w:r w:rsidRPr="00631DDD">
        <w:rPr>
          <w:sz w:val="28"/>
          <w:szCs w:val="28"/>
          <w:lang w:val="uk-UA"/>
        </w:rPr>
        <w:t xml:space="preserve">А., Ніцович Р., Павленко О., Такац К. </w:t>
      </w:r>
      <w:r w:rsidRPr="00631DDD">
        <w:rPr>
          <w:sz w:val="28"/>
          <w:szCs w:val="28"/>
        </w:rPr>
        <w:t>Реформа енергетичного сектору України: важливі незавершені завдання</w:t>
      </w:r>
      <w:r w:rsidRPr="00631DDD">
        <w:rPr>
          <w:sz w:val="28"/>
          <w:szCs w:val="28"/>
          <w:lang w:val="uk-UA"/>
        </w:rPr>
        <w:t xml:space="preserve">. 2018. </w:t>
      </w:r>
      <w:r w:rsidRPr="00631DDD">
        <w:rPr>
          <w:sz w:val="28"/>
          <w:szCs w:val="28"/>
          <w:lang w:val="en-US"/>
        </w:rPr>
        <w:t>URL</w:t>
      </w:r>
      <w:r w:rsidRPr="00631DDD">
        <w:rPr>
          <w:sz w:val="28"/>
          <w:szCs w:val="28"/>
          <w:lang w:val="uk-UA"/>
        </w:rPr>
        <w:t xml:space="preserve">: </w:t>
      </w:r>
      <w:hyperlink r:id="rId117" w:history="1">
        <w:r w:rsidRPr="00631DDD">
          <w:rPr>
            <w:rStyle w:val="a8"/>
            <w:sz w:val="28"/>
            <w:szCs w:val="28"/>
            <w:lang w:val="uk-UA"/>
          </w:rPr>
          <w:t>https://carnegieendowment.org/files/Ukraine_Energy_reform_UKR_Final.pdf</w:t>
        </w:r>
      </w:hyperlink>
      <w:r w:rsidRPr="00631DDD">
        <w:rPr>
          <w:sz w:val="28"/>
          <w:szCs w:val="28"/>
          <w:lang w:val="uk-UA"/>
        </w:rPr>
        <w:t xml:space="preserve">. (дата звернення 01.11.2020).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rPr>
        <w:lastRenderedPageBreak/>
        <w:t>Звіт про виконання Угоди про асоціацію між Україною та ЄС за 2019 рік</w:t>
      </w:r>
      <w:r w:rsidRPr="00631DDD">
        <w:rPr>
          <w:sz w:val="28"/>
          <w:szCs w:val="28"/>
          <w:lang w:val="uk-UA"/>
        </w:rPr>
        <w:t xml:space="preserve">: результати та плани. </w:t>
      </w:r>
      <w:r w:rsidRPr="00631DDD">
        <w:rPr>
          <w:sz w:val="28"/>
          <w:szCs w:val="28"/>
          <w:lang w:val="en-US"/>
        </w:rPr>
        <w:t>URL</w:t>
      </w:r>
      <w:r w:rsidRPr="00631DDD">
        <w:rPr>
          <w:sz w:val="28"/>
          <w:szCs w:val="28"/>
          <w:lang w:val="uk-UA"/>
        </w:rPr>
        <w:t xml:space="preserve">: </w:t>
      </w:r>
      <w:hyperlink r:id="rId118" w:history="1">
        <w:r w:rsidRPr="00631DDD">
          <w:rPr>
            <w:rStyle w:val="a8"/>
            <w:sz w:val="28"/>
            <w:szCs w:val="28"/>
            <w:lang w:val="uk-UA"/>
          </w:rPr>
          <w:t>https://www.kmu.gov.ua/storage/app/sites/1/55-GOEEI/ar-aa-implementation-2019-4.pdf</w:t>
        </w:r>
      </w:hyperlink>
      <w:r w:rsidRPr="00631DDD">
        <w:rPr>
          <w:sz w:val="28"/>
          <w:szCs w:val="28"/>
          <w:lang w:val="uk-UA"/>
        </w:rPr>
        <w:t xml:space="preserve">. (дата звернення 01.11.2020).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Офіційний портал Державної податкової служби в Україні. </w:t>
      </w:r>
      <w:r w:rsidRPr="00631DDD">
        <w:rPr>
          <w:sz w:val="28"/>
          <w:szCs w:val="28"/>
        </w:rPr>
        <w:t>Основні зміни податкового законодавства у 2018 році, які стосуються акцизного податку</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119" w:history="1">
        <w:r w:rsidRPr="00631DDD">
          <w:rPr>
            <w:rStyle w:val="a8"/>
            <w:sz w:val="28"/>
            <w:szCs w:val="28"/>
            <w:lang w:val="uk-UA"/>
          </w:rPr>
          <w:t>https://tax.gov.ua/podatki-ta-zbori/zagalnoderjavni-podatki/aktsizniy-podatok/komentari-fahivtsiv-dps/print-323187.html</w:t>
        </w:r>
      </w:hyperlink>
      <w:r w:rsidRPr="00631DDD">
        <w:rPr>
          <w:sz w:val="28"/>
          <w:szCs w:val="28"/>
          <w:lang w:val="uk-UA"/>
        </w:rPr>
        <w:t xml:space="preserve">. (дата звернення 02.11.2020).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Офіційне інтернет-представництво Національного інституту стратегічних досліджень. «Щодо удосконалення методики визначення споживчого кошику».</w:t>
      </w:r>
      <w:r w:rsidRPr="00631DDD">
        <w:rPr>
          <w:sz w:val="28"/>
          <w:szCs w:val="28"/>
        </w:rPr>
        <w:t xml:space="preserve"> </w:t>
      </w:r>
      <w:r w:rsidRPr="00631DDD">
        <w:rPr>
          <w:sz w:val="28"/>
          <w:szCs w:val="28"/>
          <w:lang w:val="en-US"/>
        </w:rPr>
        <w:t>URL</w:t>
      </w:r>
      <w:r w:rsidRPr="00631DDD">
        <w:rPr>
          <w:sz w:val="28"/>
          <w:szCs w:val="28"/>
          <w:lang w:val="uk-UA"/>
        </w:rPr>
        <w:t xml:space="preserve">: </w:t>
      </w:r>
      <w:hyperlink r:id="rId120" w:history="1">
        <w:r w:rsidRPr="00631DDD">
          <w:rPr>
            <w:rStyle w:val="a8"/>
            <w:sz w:val="28"/>
            <w:szCs w:val="28"/>
          </w:rPr>
          <w:t>http://old2.niss.gov.ua/articles/1233/</w:t>
        </w:r>
      </w:hyperlink>
      <w:r w:rsidRPr="00631DDD">
        <w:rPr>
          <w:sz w:val="28"/>
          <w:szCs w:val="28"/>
          <w:lang w:val="uk-UA"/>
        </w:rPr>
        <w:t xml:space="preserve">.(дата звернення 03.11.2020).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Офіційний веб-сайт Міністерства розвитку громад та територій. </w:t>
      </w:r>
      <w:r w:rsidRPr="00631DDD">
        <w:rPr>
          <w:sz w:val="28"/>
          <w:szCs w:val="28"/>
        </w:rPr>
        <w:t>Стан сфери поводження з побутовими відходами в Україні за 2019 рік</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121" w:history="1">
        <w:r w:rsidRPr="00631DDD">
          <w:rPr>
            <w:rStyle w:val="a8"/>
            <w:sz w:val="28"/>
            <w:szCs w:val="28"/>
            <w:lang w:val="uk-UA"/>
          </w:rPr>
          <w:t>https://www.minregion.gov.ua/napryamki-diyalnosti/zhkh/terretory/stan-sfery-povodzhennya-z-pobutovymy-vi/</w:t>
        </w:r>
      </w:hyperlink>
      <w:r w:rsidRPr="00631DDD">
        <w:rPr>
          <w:sz w:val="28"/>
          <w:szCs w:val="28"/>
          <w:lang w:val="uk-UA"/>
        </w:rPr>
        <w:t xml:space="preserve">.(дата звернення 03.11.2020).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lang w:val="uk-UA"/>
        </w:rPr>
        <w:t xml:space="preserve">Офіційний веб-портал Верховної Ради України. Проект Закону про управління відходами </w:t>
      </w:r>
      <w:r w:rsidRPr="00631DDD">
        <w:rPr>
          <w:sz w:val="28"/>
          <w:szCs w:val="28"/>
        </w:rPr>
        <w:t>від 04.06.2020</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122" w:history="1">
        <w:r w:rsidRPr="00631DDD">
          <w:rPr>
            <w:rStyle w:val="a8"/>
            <w:sz w:val="28"/>
            <w:szCs w:val="28"/>
            <w:lang w:val="uk-UA"/>
          </w:rPr>
          <w:t>http://w1.c1.rada.gov.ua/pls/zweb2/webproc4_1?pf3511=69033</w:t>
        </w:r>
      </w:hyperlink>
      <w:r w:rsidRPr="00631DDD">
        <w:rPr>
          <w:sz w:val="28"/>
          <w:szCs w:val="28"/>
          <w:lang w:val="uk-UA"/>
        </w:rPr>
        <w:t xml:space="preserve">. (дата звернення 04.11.2020).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Н</w:t>
      </w:r>
      <w:r w:rsidRPr="00631DDD">
        <w:rPr>
          <w:sz w:val="28"/>
          <w:szCs w:val="28"/>
        </w:rPr>
        <w:t xml:space="preserve">аціональна стратегія наближення (апроксимації) законодавства </w:t>
      </w:r>
      <w:r w:rsidRPr="00631DDD">
        <w:rPr>
          <w:sz w:val="28"/>
          <w:szCs w:val="28"/>
          <w:lang w:val="uk-UA"/>
        </w:rPr>
        <w:t>У</w:t>
      </w:r>
      <w:r w:rsidRPr="00631DDD">
        <w:rPr>
          <w:sz w:val="28"/>
          <w:szCs w:val="28"/>
        </w:rPr>
        <w:t xml:space="preserve">країни до права </w:t>
      </w:r>
      <w:r w:rsidRPr="00631DDD">
        <w:rPr>
          <w:sz w:val="28"/>
          <w:szCs w:val="28"/>
          <w:lang w:val="uk-UA"/>
        </w:rPr>
        <w:t>ЄС</w:t>
      </w:r>
      <w:r w:rsidRPr="00631DDD">
        <w:rPr>
          <w:sz w:val="28"/>
          <w:szCs w:val="28"/>
        </w:rPr>
        <w:t xml:space="preserve"> у сфері охорони довкілля</w:t>
      </w:r>
      <w:r w:rsidRPr="00631DDD">
        <w:rPr>
          <w:sz w:val="28"/>
          <w:szCs w:val="28"/>
          <w:lang w:val="uk-UA"/>
        </w:rPr>
        <w:t xml:space="preserve">. Київ. 2015. </w:t>
      </w:r>
      <w:r w:rsidRPr="00631DDD">
        <w:rPr>
          <w:sz w:val="28"/>
          <w:szCs w:val="28"/>
          <w:lang w:val="en-US"/>
        </w:rPr>
        <w:t>URL</w:t>
      </w:r>
      <w:r w:rsidRPr="00631DDD">
        <w:rPr>
          <w:sz w:val="28"/>
          <w:szCs w:val="28"/>
          <w:lang w:val="uk-UA"/>
        </w:rPr>
        <w:t xml:space="preserve">: </w:t>
      </w:r>
      <w:hyperlink r:id="rId123" w:history="1">
        <w:r w:rsidRPr="00631DDD">
          <w:rPr>
            <w:rStyle w:val="a8"/>
            <w:sz w:val="28"/>
            <w:szCs w:val="28"/>
            <w:lang w:val="uk-UA"/>
          </w:rPr>
          <w:t>https://mepr.gov.ua/files/docs/draft_NAS_FEB2015.pdf</w:t>
        </w:r>
      </w:hyperlink>
      <w:r w:rsidRPr="00631DDD">
        <w:rPr>
          <w:sz w:val="28"/>
          <w:szCs w:val="28"/>
          <w:lang w:val="uk-UA"/>
        </w:rPr>
        <w:t xml:space="preserve">. (дата звернення 04.11.2020).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Офіційний державний сайт Міністерства освіти і науки України. </w:t>
      </w:r>
      <w:r w:rsidRPr="00631DDD">
        <w:rPr>
          <w:sz w:val="28"/>
          <w:szCs w:val="28"/>
        </w:rPr>
        <w:t>Горизонт 2020</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124" w:history="1">
        <w:r w:rsidRPr="00631DDD">
          <w:rPr>
            <w:rStyle w:val="a8"/>
            <w:sz w:val="28"/>
            <w:szCs w:val="28"/>
            <w:lang w:val="uk-UA"/>
          </w:rPr>
          <w:t>https://mon.gov.ua/ua/tag/gorizont-2020</w:t>
        </w:r>
      </w:hyperlink>
      <w:r w:rsidRPr="00631DDD">
        <w:rPr>
          <w:sz w:val="28"/>
          <w:szCs w:val="28"/>
          <w:lang w:val="uk-UA"/>
        </w:rPr>
        <w:t xml:space="preserve">. (дата звернення 04.11.2020).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lastRenderedPageBreak/>
        <w:t xml:space="preserve">Додаток ХХХVІІІ </w:t>
      </w:r>
      <w:r w:rsidRPr="00631DDD">
        <w:rPr>
          <w:sz w:val="28"/>
          <w:szCs w:val="28"/>
          <w:lang w:val="uk-UA"/>
        </w:rPr>
        <w:t xml:space="preserve">до Угоди про асоціацію «До Глави 17 Сільське господарство та розвиток сільських територій». </w:t>
      </w:r>
      <w:r w:rsidRPr="00631DDD">
        <w:rPr>
          <w:sz w:val="28"/>
          <w:szCs w:val="28"/>
          <w:lang w:val="en-US"/>
        </w:rPr>
        <w:t>URL</w:t>
      </w:r>
      <w:r w:rsidRPr="00631DDD">
        <w:rPr>
          <w:sz w:val="28"/>
          <w:szCs w:val="28"/>
          <w:lang w:val="uk-UA"/>
        </w:rPr>
        <w:t xml:space="preserve">: </w:t>
      </w:r>
      <w:hyperlink r:id="rId125" w:history="1">
        <w:r w:rsidRPr="00631DDD">
          <w:rPr>
            <w:rStyle w:val="a8"/>
            <w:sz w:val="28"/>
            <w:szCs w:val="28"/>
            <w:lang w:val="uk-UA"/>
          </w:rPr>
          <w:t>https://www.kmu.gov.ua/storage/app/media/ugoda-pro-asociaciyu/38_Annex.pdf</w:t>
        </w:r>
      </w:hyperlink>
      <w:r w:rsidRPr="00631DDD">
        <w:rPr>
          <w:sz w:val="28"/>
          <w:szCs w:val="28"/>
          <w:lang w:val="uk-UA"/>
        </w:rPr>
        <w:t xml:space="preserve">. (дата звернення 05.11.2020).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Імплементація</w:t>
      </w:r>
      <w:r w:rsidRPr="00631DDD">
        <w:rPr>
          <w:sz w:val="28"/>
          <w:szCs w:val="28"/>
          <w:lang w:val="en-US"/>
        </w:rPr>
        <w:t xml:space="preserve"> </w:t>
      </w:r>
      <w:r w:rsidRPr="00631DDD">
        <w:rPr>
          <w:sz w:val="28"/>
          <w:szCs w:val="28"/>
        </w:rPr>
        <w:t>Угоди</w:t>
      </w:r>
      <w:r w:rsidRPr="00631DDD">
        <w:rPr>
          <w:sz w:val="28"/>
          <w:szCs w:val="28"/>
          <w:lang w:val="en-US"/>
        </w:rPr>
        <w:t xml:space="preserve"> </w:t>
      </w:r>
      <w:r w:rsidRPr="00631DDD">
        <w:rPr>
          <w:sz w:val="28"/>
          <w:szCs w:val="28"/>
        </w:rPr>
        <w:t>про</w:t>
      </w:r>
      <w:r w:rsidRPr="00631DDD">
        <w:rPr>
          <w:sz w:val="28"/>
          <w:szCs w:val="28"/>
          <w:lang w:val="en-US"/>
        </w:rPr>
        <w:t xml:space="preserve"> </w:t>
      </w:r>
      <w:r w:rsidRPr="00631DDD">
        <w:rPr>
          <w:sz w:val="28"/>
          <w:szCs w:val="28"/>
        </w:rPr>
        <w:t>асоціацію</w:t>
      </w:r>
      <w:r w:rsidRPr="00631DDD">
        <w:rPr>
          <w:sz w:val="28"/>
          <w:szCs w:val="28"/>
          <w:lang w:val="en-US"/>
        </w:rPr>
        <w:t xml:space="preserve"> </w:t>
      </w:r>
      <w:r w:rsidRPr="00631DDD">
        <w:rPr>
          <w:sz w:val="28"/>
          <w:szCs w:val="28"/>
        </w:rPr>
        <w:t>між</w:t>
      </w:r>
      <w:r w:rsidRPr="00631DDD">
        <w:rPr>
          <w:sz w:val="28"/>
          <w:szCs w:val="28"/>
          <w:lang w:val="en-US"/>
        </w:rPr>
        <w:t xml:space="preserve"> </w:t>
      </w:r>
      <w:r w:rsidRPr="00631DDD">
        <w:rPr>
          <w:sz w:val="28"/>
          <w:szCs w:val="28"/>
        </w:rPr>
        <w:t>Україною</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ЄС</w:t>
      </w:r>
      <w:r w:rsidRPr="00631DDD">
        <w:rPr>
          <w:sz w:val="28"/>
          <w:szCs w:val="28"/>
          <w:lang w:val="en-US"/>
        </w:rPr>
        <w:t xml:space="preserve">: </w:t>
      </w:r>
      <w:r w:rsidRPr="00631DDD">
        <w:rPr>
          <w:sz w:val="28"/>
          <w:szCs w:val="28"/>
        </w:rPr>
        <w:t>економічні</w:t>
      </w:r>
      <w:r w:rsidRPr="00631DDD">
        <w:rPr>
          <w:sz w:val="28"/>
          <w:szCs w:val="28"/>
          <w:lang w:val="en-US"/>
        </w:rPr>
        <w:t xml:space="preserve"> </w:t>
      </w:r>
      <w:r w:rsidRPr="00631DDD">
        <w:rPr>
          <w:sz w:val="28"/>
          <w:szCs w:val="28"/>
        </w:rPr>
        <w:t>виклики</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нові</w:t>
      </w:r>
      <w:r w:rsidRPr="00631DDD">
        <w:rPr>
          <w:sz w:val="28"/>
          <w:szCs w:val="28"/>
          <w:lang w:val="en-US"/>
        </w:rPr>
        <w:t xml:space="preserve"> </w:t>
      </w:r>
      <w:r w:rsidRPr="00631DDD">
        <w:rPr>
          <w:sz w:val="28"/>
          <w:szCs w:val="28"/>
        </w:rPr>
        <w:t>можливості</w:t>
      </w:r>
      <w:r w:rsidRPr="00631DDD">
        <w:rPr>
          <w:sz w:val="28"/>
          <w:szCs w:val="28"/>
          <w:lang w:val="en-US"/>
        </w:rPr>
        <w:t xml:space="preserve"> : </w:t>
      </w:r>
      <w:r w:rsidRPr="00631DDD">
        <w:rPr>
          <w:sz w:val="28"/>
          <w:szCs w:val="28"/>
        </w:rPr>
        <w:t>наукова</w:t>
      </w:r>
      <w:r w:rsidRPr="00631DDD">
        <w:rPr>
          <w:sz w:val="28"/>
          <w:szCs w:val="28"/>
          <w:lang w:val="en-US"/>
        </w:rPr>
        <w:t xml:space="preserve"> </w:t>
      </w:r>
      <w:r w:rsidRPr="00631DDD">
        <w:rPr>
          <w:sz w:val="28"/>
          <w:szCs w:val="28"/>
        </w:rPr>
        <w:t>доповідь</w:t>
      </w:r>
      <w:r w:rsidRPr="00631DDD">
        <w:rPr>
          <w:sz w:val="28"/>
          <w:szCs w:val="28"/>
          <w:lang w:val="en-US"/>
        </w:rPr>
        <w:t xml:space="preserve"> / </w:t>
      </w:r>
      <w:r w:rsidRPr="00631DDD">
        <w:rPr>
          <w:sz w:val="28"/>
          <w:szCs w:val="28"/>
        </w:rPr>
        <w:t>за</w:t>
      </w:r>
      <w:r w:rsidRPr="00631DDD">
        <w:rPr>
          <w:sz w:val="28"/>
          <w:szCs w:val="28"/>
          <w:lang w:val="en-US"/>
        </w:rPr>
        <w:t xml:space="preserve"> </w:t>
      </w:r>
      <w:r w:rsidRPr="00631DDD">
        <w:rPr>
          <w:sz w:val="28"/>
          <w:szCs w:val="28"/>
        </w:rPr>
        <w:t>ред</w:t>
      </w:r>
      <w:r w:rsidRPr="00631DDD">
        <w:rPr>
          <w:sz w:val="28"/>
          <w:szCs w:val="28"/>
          <w:lang w:val="en-US"/>
        </w:rPr>
        <w:t xml:space="preserve">. </w:t>
      </w:r>
      <w:r w:rsidRPr="00631DDD">
        <w:rPr>
          <w:sz w:val="28"/>
          <w:szCs w:val="28"/>
        </w:rPr>
        <w:t>акад</w:t>
      </w:r>
      <w:r w:rsidRPr="00631DDD">
        <w:rPr>
          <w:sz w:val="28"/>
          <w:szCs w:val="28"/>
          <w:lang w:val="en-US"/>
        </w:rPr>
        <w:t xml:space="preserve">. </w:t>
      </w:r>
      <w:r w:rsidRPr="00631DDD">
        <w:rPr>
          <w:sz w:val="28"/>
          <w:szCs w:val="28"/>
        </w:rPr>
        <w:t>НАН</w:t>
      </w:r>
      <w:r w:rsidRPr="00631DDD">
        <w:rPr>
          <w:sz w:val="28"/>
          <w:szCs w:val="28"/>
          <w:lang w:val="en-US"/>
        </w:rPr>
        <w:t xml:space="preserve"> </w:t>
      </w:r>
      <w:r w:rsidRPr="00631DDD">
        <w:rPr>
          <w:sz w:val="28"/>
          <w:szCs w:val="28"/>
        </w:rPr>
        <w:t>України</w:t>
      </w:r>
      <w:r w:rsidRPr="00631DDD">
        <w:rPr>
          <w:sz w:val="28"/>
          <w:szCs w:val="28"/>
          <w:lang w:val="en-US"/>
        </w:rPr>
        <w:t xml:space="preserve"> </w:t>
      </w:r>
      <w:r w:rsidRPr="00631DDD">
        <w:rPr>
          <w:sz w:val="28"/>
          <w:szCs w:val="28"/>
        </w:rPr>
        <w:t>В</w:t>
      </w:r>
      <w:r w:rsidRPr="00631DDD">
        <w:rPr>
          <w:sz w:val="28"/>
          <w:szCs w:val="28"/>
          <w:lang w:val="en-US"/>
        </w:rPr>
        <w:t>.</w:t>
      </w:r>
      <w:r w:rsidRPr="00631DDD">
        <w:rPr>
          <w:sz w:val="28"/>
          <w:szCs w:val="28"/>
        </w:rPr>
        <w:t>М</w:t>
      </w:r>
      <w:r w:rsidRPr="00631DDD">
        <w:rPr>
          <w:sz w:val="28"/>
          <w:szCs w:val="28"/>
          <w:lang w:val="en-US"/>
        </w:rPr>
        <w:t>.</w:t>
      </w:r>
      <w:r w:rsidRPr="00631DDD">
        <w:rPr>
          <w:sz w:val="28"/>
          <w:szCs w:val="28"/>
        </w:rPr>
        <w:t>Гейця</w:t>
      </w:r>
      <w:r w:rsidRPr="00631DDD">
        <w:rPr>
          <w:sz w:val="28"/>
          <w:szCs w:val="28"/>
          <w:lang w:val="en-US"/>
        </w:rPr>
        <w:t xml:space="preserve"> </w:t>
      </w:r>
      <w:r w:rsidRPr="00631DDD">
        <w:rPr>
          <w:sz w:val="28"/>
          <w:szCs w:val="28"/>
        </w:rPr>
        <w:t>та</w:t>
      </w:r>
      <w:r w:rsidRPr="00631DDD">
        <w:rPr>
          <w:sz w:val="28"/>
          <w:szCs w:val="28"/>
          <w:lang w:val="en-US"/>
        </w:rPr>
        <w:t xml:space="preserve"> </w:t>
      </w:r>
      <w:r w:rsidRPr="00631DDD">
        <w:rPr>
          <w:sz w:val="28"/>
          <w:szCs w:val="28"/>
        </w:rPr>
        <w:t>чл</w:t>
      </w:r>
      <w:r w:rsidRPr="00631DDD">
        <w:rPr>
          <w:sz w:val="28"/>
          <w:szCs w:val="28"/>
          <w:lang w:val="en-US"/>
        </w:rPr>
        <w:t>.-</w:t>
      </w:r>
      <w:r w:rsidRPr="00631DDD">
        <w:rPr>
          <w:sz w:val="28"/>
          <w:szCs w:val="28"/>
        </w:rPr>
        <w:t>кор</w:t>
      </w:r>
      <w:r w:rsidRPr="00631DDD">
        <w:rPr>
          <w:sz w:val="28"/>
          <w:szCs w:val="28"/>
          <w:lang w:val="en-US"/>
        </w:rPr>
        <w:t xml:space="preserve">. </w:t>
      </w:r>
      <w:r w:rsidRPr="00631DDD">
        <w:rPr>
          <w:sz w:val="28"/>
          <w:szCs w:val="28"/>
        </w:rPr>
        <w:t>НААН</w:t>
      </w:r>
      <w:r w:rsidRPr="0083068F">
        <w:rPr>
          <w:sz w:val="28"/>
          <w:szCs w:val="28"/>
          <w:lang w:val="en-US"/>
        </w:rPr>
        <w:t xml:space="preserve"> </w:t>
      </w:r>
      <w:r w:rsidRPr="00631DDD">
        <w:rPr>
          <w:sz w:val="28"/>
          <w:szCs w:val="28"/>
        </w:rPr>
        <w:t>України</w:t>
      </w:r>
      <w:r w:rsidRPr="0083068F">
        <w:rPr>
          <w:sz w:val="28"/>
          <w:szCs w:val="28"/>
          <w:lang w:val="en-US"/>
        </w:rPr>
        <w:t xml:space="preserve"> </w:t>
      </w:r>
      <w:r w:rsidRPr="00631DDD">
        <w:rPr>
          <w:sz w:val="28"/>
          <w:szCs w:val="28"/>
        </w:rPr>
        <w:t>Т</w:t>
      </w:r>
      <w:r w:rsidRPr="0083068F">
        <w:rPr>
          <w:sz w:val="28"/>
          <w:szCs w:val="28"/>
          <w:lang w:val="en-US"/>
        </w:rPr>
        <w:t>.</w:t>
      </w:r>
      <w:r w:rsidRPr="00631DDD">
        <w:rPr>
          <w:sz w:val="28"/>
          <w:szCs w:val="28"/>
        </w:rPr>
        <w:t>О</w:t>
      </w:r>
      <w:r w:rsidRPr="0083068F">
        <w:rPr>
          <w:sz w:val="28"/>
          <w:szCs w:val="28"/>
          <w:lang w:val="en-US"/>
        </w:rPr>
        <w:t>.</w:t>
      </w:r>
      <w:r w:rsidRPr="00631DDD">
        <w:rPr>
          <w:sz w:val="28"/>
          <w:szCs w:val="28"/>
        </w:rPr>
        <w:t>Осташко</w:t>
      </w:r>
      <w:r w:rsidRPr="0083068F">
        <w:rPr>
          <w:sz w:val="28"/>
          <w:szCs w:val="28"/>
          <w:lang w:val="en-US"/>
        </w:rPr>
        <w:t xml:space="preserve"> ; </w:t>
      </w:r>
      <w:r w:rsidRPr="00631DDD">
        <w:rPr>
          <w:sz w:val="28"/>
          <w:szCs w:val="28"/>
        </w:rPr>
        <w:t>НАН</w:t>
      </w:r>
      <w:r w:rsidRPr="0083068F">
        <w:rPr>
          <w:sz w:val="28"/>
          <w:szCs w:val="28"/>
          <w:lang w:val="en-US"/>
        </w:rPr>
        <w:t xml:space="preserve"> </w:t>
      </w:r>
      <w:r w:rsidRPr="00631DDD">
        <w:rPr>
          <w:sz w:val="28"/>
          <w:szCs w:val="28"/>
        </w:rPr>
        <w:t>України</w:t>
      </w:r>
      <w:r w:rsidRPr="0083068F">
        <w:rPr>
          <w:sz w:val="28"/>
          <w:szCs w:val="28"/>
          <w:lang w:val="en-US"/>
        </w:rPr>
        <w:t xml:space="preserve">, </w:t>
      </w:r>
      <w:r w:rsidRPr="00631DDD">
        <w:rPr>
          <w:sz w:val="28"/>
          <w:szCs w:val="28"/>
        </w:rPr>
        <w:t>ДУ</w:t>
      </w:r>
      <w:r w:rsidRPr="0083068F">
        <w:rPr>
          <w:sz w:val="28"/>
          <w:szCs w:val="28"/>
          <w:lang w:val="en-US"/>
        </w:rPr>
        <w:t xml:space="preserve"> </w:t>
      </w:r>
      <w:r w:rsidRPr="00631DDD">
        <w:rPr>
          <w:sz w:val="28"/>
          <w:szCs w:val="28"/>
          <w:lang w:val="uk-UA"/>
        </w:rPr>
        <w:t>«</w:t>
      </w:r>
      <w:r w:rsidRPr="00631DDD">
        <w:rPr>
          <w:sz w:val="28"/>
          <w:szCs w:val="28"/>
        </w:rPr>
        <w:t>Ін</w:t>
      </w:r>
      <w:r w:rsidRPr="0083068F">
        <w:rPr>
          <w:sz w:val="28"/>
          <w:szCs w:val="28"/>
          <w:lang w:val="en-US"/>
        </w:rPr>
        <w:t>-</w:t>
      </w:r>
      <w:r w:rsidRPr="00631DDD">
        <w:rPr>
          <w:sz w:val="28"/>
          <w:szCs w:val="28"/>
        </w:rPr>
        <w:t>т</w:t>
      </w:r>
      <w:r w:rsidRPr="0083068F">
        <w:rPr>
          <w:sz w:val="28"/>
          <w:szCs w:val="28"/>
          <w:lang w:val="en-US"/>
        </w:rPr>
        <w:t xml:space="preserve"> </w:t>
      </w:r>
      <w:r w:rsidRPr="00631DDD">
        <w:rPr>
          <w:sz w:val="28"/>
          <w:szCs w:val="28"/>
        </w:rPr>
        <w:t>екон</w:t>
      </w:r>
      <w:r w:rsidRPr="0083068F">
        <w:rPr>
          <w:sz w:val="28"/>
          <w:szCs w:val="28"/>
          <w:lang w:val="en-US"/>
        </w:rPr>
        <w:t xml:space="preserve">. </w:t>
      </w:r>
      <w:r w:rsidRPr="00631DDD">
        <w:rPr>
          <w:sz w:val="28"/>
          <w:szCs w:val="28"/>
        </w:rPr>
        <w:t>та</w:t>
      </w:r>
      <w:r w:rsidRPr="0083068F">
        <w:rPr>
          <w:sz w:val="28"/>
          <w:szCs w:val="28"/>
          <w:lang w:val="en-US"/>
        </w:rPr>
        <w:t xml:space="preserve"> </w:t>
      </w:r>
      <w:r w:rsidRPr="00631DDD">
        <w:rPr>
          <w:sz w:val="28"/>
          <w:szCs w:val="28"/>
        </w:rPr>
        <w:t>прогнозув</w:t>
      </w:r>
      <w:r w:rsidRPr="0083068F">
        <w:rPr>
          <w:sz w:val="28"/>
          <w:szCs w:val="28"/>
          <w:lang w:val="en-US"/>
        </w:rPr>
        <w:t xml:space="preserve">. </w:t>
      </w:r>
      <w:r w:rsidRPr="00631DDD">
        <w:rPr>
          <w:sz w:val="28"/>
          <w:szCs w:val="28"/>
        </w:rPr>
        <w:t>НАН України</w:t>
      </w:r>
      <w:r w:rsidRPr="00631DDD">
        <w:rPr>
          <w:sz w:val="28"/>
          <w:szCs w:val="28"/>
          <w:lang w:val="uk-UA"/>
        </w:rPr>
        <w:t>»</w:t>
      </w:r>
      <w:r w:rsidRPr="00631DDD">
        <w:rPr>
          <w:sz w:val="28"/>
          <w:szCs w:val="28"/>
        </w:rPr>
        <w:t>. К</w:t>
      </w:r>
      <w:r w:rsidRPr="00631DDD">
        <w:rPr>
          <w:sz w:val="28"/>
          <w:szCs w:val="28"/>
          <w:lang w:val="uk-UA"/>
        </w:rPr>
        <w:t>иїв</w:t>
      </w:r>
      <w:r w:rsidRPr="00631DDD">
        <w:rPr>
          <w:sz w:val="28"/>
          <w:szCs w:val="28"/>
        </w:rPr>
        <w:t>, 2016. 184 с</w:t>
      </w:r>
      <w:r w:rsidRPr="00631DDD">
        <w:rPr>
          <w:sz w:val="28"/>
          <w:szCs w:val="28"/>
          <w:lang w:val="uk-UA"/>
        </w:rPr>
        <w:t xml:space="preserve">.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 xml:space="preserve">2015 рік: Економічні підсумки для України. </w:t>
      </w:r>
      <w:r w:rsidRPr="00631DDD">
        <w:rPr>
          <w:sz w:val="28"/>
          <w:szCs w:val="28"/>
          <w:lang w:val="uk-UA"/>
        </w:rPr>
        <w:t>І</w:t>
      </w:r>
      <w:r w:rsidRPr="00631DDD">
        <w:rPr>
          <w:sz w:val="28"/>
          <w:szCs w:val="28"/>
        </w:rPr>
        <w:t>нститут економічних досліджень та політичних консультацій</w:t>
      </w:r>
      <w:r w:rsidRPr="00631DDD">
        <w:rPr>
          <w:sz w:val="28"/>
          <w:szCs w:val="28"/>
          <w:lang w:val="uk-UA"/>
        </w:rPr>
        <w:t>.</w:t>
      </w:r>
      <w:r w:rsidRPr="00631DDD">
        <w:rPr>
          <w:sz w:val="28"/>
          <w:szCs w:val="28"/>
          <w:lang w:val="en-US"/>
        </w:rPr>
        <w:t>URL</w:t>
      </w:r>
      <w:r w:rsidRPr="00631DDD">
        <w:rPr>
          <w:sz w:val="28"/>
          <w:szCs w:val="28"/>
          <w:lang w:val="uk-UA"/>
        </w:rPr>
        <w:t xml:space="preserve">: </w:t>
      </w:r>
      <w:hyperlink r:id="rId126" w:history="1">
        <w:r w:rsidRPr="00631DDD">
          <w:rPr>
            <w:rStyle w:val="a8"/>
            <w:sz w:val="28"/>
            <w:szCs w:val="28"/>
            <w:lang w:val="uk-UA"/>
          </w:rPr>
          <w:t>http://www.ier.com.ua/files/Regular_products/Economic_Summary/ES_2015_ukr.pdf</w:t>
        </w:r>
      </w:hyperlink>
      <w:r w:rsidRPr="00631DDD">
        <w:rPr>
          <w:sz w:val="28"/>
          <w:szCs w:val="28"/>
          <w:lang w:val="uk-UA"/>
        </w:rPr>
        <w:t xml:space="preserve">. (дата звернення 05.11.2020). </w:t>
      </w:r>
    </w:p>
    <w:p w:rsidR="00F15CD4" w:rsidRPr="00631DDD" w:rsidRDefault="00F15CD4" w:rsidP="00F15CD4">
      <w:pPr>
        <w:numPr>
          <w:ilvl w:val="0"/>
          <w:numId w:val="7"/>
        </w:numPr>
        <w:spacing w:after="160" w:line="360" w:lineRule="auto"/>
        <w:ind w:left="0"/>
        <w:jc w:val="both"/>
        <w:rPr>
          <w:sz w:val="28"/>
          <w:szCs w:val="28"/>
          <w:lang w:val="en-US"/>
        </w:rPr>
      </w:pPr>
      <w:r w:rsidRPr="00631DDD">
        <w:rPr>
          <w:sz w:val="28"/>
          <w:szCs w:val="28"/>
        </w:rPr>
        <w:t xml:space="preserve">Адаптація до законодавства ЄС: у фокусі малі та середні виробники аграрної продукції. </w:t>
      </w:r>
      <w:r w:rsidRPr="00631DDD">
        <w:rPr>
          <w:sz w:val="28"/>
          <w:szCs w:val="28"/>
          <w:lang w:val="uk-UA"/>
        </w:rPr>
        <w:t xml:space="preserve">Базове дослідження. 2-е видання. Київ. 2019. </w:t>
      </w:r>
      <w:r w:rsidRPr="00631DDD">
        <w:rPr>
          <w:sz w:val="28"/>
          <w:szCs w:val="28"/>
          <w:lang w:val="en-US"/>
        </w:rPr>
        <w:t>URL</w:t>
      </w:r>
      <w:r w:rsidRPr="00631DDD">
        <w:rPr>
          <w:sz w:val="28"/>
          <w:szCs w:val="28"/>
          <w:lang w:val="uk-UA"/>
        </w:rPr>
        <w:t xml:space="preserve">: </w:t>
      </w:r>
      <w:hyperlink r:id="rId127" w:history="1">
        <w:r w:rsidRPr="00631DDD">
          <w:rPr>
            <w:rStyle w:val="a8"/>
            <w:sz w:val="28"/>
            <w:szCs w:val="28"/>
            <w:lang w:val="uk-UA"/>
          </w:rPr>
          <w:t>https://www.civic-synergy.org.ua/wp-content/uploads/2018/04/Adaptatsiya-do-zakonodavstva-YES_u-fokusi-mali-ta-seredni-vyrobnyky-agrarnoyi-produktsiyi-2e-vydannya.pdf</w:t>
        </w:r>
      </w:hyperlink>
      <w:r w:rsidRPr="00631DDD">
        <w:rPr>
          <w:sz w:val="28"/>
          <w:szCs w:val="28"/>
          <w:lang w:val="uk-UA"/>
        </w:rPr>
        <w:t xml:space="preserve">. (дата звернення 06.11.2020).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rPr>
        <w:t>Про основні принципи та вимоги до органічного виробництва, обігу та маркування органічної продукції</w:t>
      </w:r>
      <w:r w:rsidRPr="00631DDD">
        <w:rPr>
          <w:sz w:val="28"/>
          <w:szCs w:val="28"/>
          <w:lang w:val="uk-UA"/>
        </w:rPr>
        <w:t xml:space="preserve">: </w:t>
      </w:r>
      <w:r w:rsidRPr="00631DDD">
        <w:rPr>
          <w:sz w:val="28"/>
          <w:szCs w:val="28"/>
        </w:rPr>
        <w:t>Закон України від 10.07.2018 № 2496-</w:t>
      </w:r>
      <w:r w:rsidRPr="00631DDD">
        <w:rPr>
          <w:sz w:val="28"/>
          <w:szCs w:val="28"/>
          <w:lang w:val="en-US"/>
        </w:rPr>
        <w:t>VIII</w:t>
      </w:r>
      <w:r w:rsidRPr="00631DDD">
        <w:rPr>
          <w:sz w:val="28"/>
          <w:szCs w:val="28"/>
          <w:lang w:val="uk-UA"/>
        </w:rPr>
        <w:t xml:space="preserve">. </w:t>
      </w:r>
      <w:r w:rsidRPr="00631DDD">
        <w:rPr>
          <w:sz w:val="28"/>
          <w:szCs w:val="28"/>
          <w:lang w:val="en-US"/>
        </w:rPr>
        <w:t>URL</w:t>
      </w:r>
      <w:r w:rsidRPr="00631DDD">
        <w:rPr>
          <w:sz w:val="28"/>
          <w:szCs w:val="28"/>
          <w:lang w:val="uk-UA"/>
        </w:rPr>
        <w:t xml:space="preserve">: </w:t>
      </w:r>
      <w:hyperlink r:id="rId128" w:history="1">
        <w:r w:rsidRPr="00631DDD">
          <w:rPr>
            <w:rStyle w:val="a8"/>
            <w:sz w:val="28"/>
            <w:szCs w:val="28"/>
            <w:lang w:val="uk-UA"/>
          </w:rPr>
          <w:t>https://zakon.rada.gov.ua/laws/show/2496-19#top</w:t>
        </w:r>
      </w:hyperlink>
      <w:r w:rsidRPr="00631DDD">
        <w:rPr>
          <w:sz w:val="28"/>
          <w:szCs w:val="28"/>
          <w:lang w:val="uk-UA"/>
        </w:rPr>
        <w:t xml:space="preserve">. (дата звернення 06.11.2020). </w:t>
      </w:r>
    </w:p>
    <w:p w:rsidR="00F15CD4" w:rsidRPr="00631DDD" w:rsidRDefault="00F15CD4" w:rsidP="00F15CD4">
      <w:pPr>
        <w:numPr>
          <w:ilvl w:val="0"/>
          <w:numId w:val="7"/>
        </w:numPr>
        <w:spacing w:after="160" w:line="360" w:lineRule="auto"/>
        <w:ind w:left="0"/>
        <w:jc w:val="both"/>
        <w:rPr>
          <w:sz w:val="28"/>
          <w:szCs w:val="28"/>
        </w:rPr>
      </w:pPr>
      <w:r w:rsidRPr="00631DDD">
        <w:rPr>
          <w:sz w:val="28"/>
          <w:szCs w:val="28"/>
          <w:lang w:val="uk-UA"/>
        </w:rPr>
        <w:t xml:space="preserve">Черевко Г.В. Державне регулювання органічного сільського господарства: досвід Польщі. </w:t>
      </w:r>
      <w:r w:rsidRPr="00631DDD">
        <w:rPr>
          <w:sz w:val="28"/>
          <w:szCs w:val="28"/>
        </w:rPr>
        <w:t>Органічне виробництво і продовольча безпека. Житомир: Вид.-во ЖНАЕУ, 2019.</w:t>
      </w:r>
      <w:r w:rsidRPr="00631DDD">
        <w:rPr>
          <w:sz w:val="28"/>
          <w:szCs w:val="28"/>
          <w:lang w:val="uk-UA"/>
        </w:rPr>
        <w:t xml:space="preserve"> </w:t>
      </w:r>
      <w:r w:rsidRPr="00631DDD">
        <w:rPr>
          <w:sz w:val="28"/>
          <w:szCs w:val="28"/>
        </w:rPr>
        <w:t>468 с</w:t>
      </w:r>
      <w:r w:rsidRPr="00631DDD">
        <w:rPr>
          <w:sz w:val="28"/>
          <w:szCs w:val="28"/>
          <w:lang w:val="uk-UA"/>
        </w:rPr>
        <w:t>.</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Додаток </w:t>
      </w:r>
      <w:r w:rsidRPr="00631DDD">
        <w:rPr>
          <w:sz w:val="28"/>
          <w:szCs w:val="28"/>
        </w:rPr>
        <w:t xml:space="preserve">ХL </w:t>
      </w:r>
      <w:r w:rsidRPr="00631DDD">
        <w:rPr>
          <w:sz w:val="28"/>
          <w:szCs w:val="28"/>
          <w:lang w:val="uk-UA"/>
        </w:rPr>
        <w:t xml:space="preserve">до Угоди про асоціацію «До Глави 21 «Співробітництво у галузі зайнятості, соціальної політики та рівних можливостей». </w:t>
      </w:r>
      <w:r w:rsidRPr="00631DDD">
        <w:rPr>
          <w:sz w:val="28"/>
          <w:szCs w:val="28"/>
          <w:lang w:val="en-US"/>
        </w:rPr>
        <w:t>URL</w:t>
      </w:r>
      <w:r w:rsidRPr="00631DDD">
        <w:rPr>
          <w:sz w:val="28"/>
          <w:szCs w:val="28"/>
          <w:lang w:val="uk-UA"/>
        </w:rPr>
        <w:t xml:space="preserve">: </w:t>
      </w:r>
      <w:hyperlink r:id="rId129" w:history="1">
        <w:r w:rsidRPr="00631DDD">
          <w:rPr>
            <w:rStyle w:val="a8"/>
            <w:sz w:val="28"/>
            <w:szCs w:val="28"/>
            <w:lang w:val="uk-UA"/>
          </w:rPr>
          <w:t>https://www.kmu.gov.ua/storage/app/media/ugoda-pro-asociaciyu/40_Annex.pdf</w:t>
        </w:r>
      </w:hyperlink>
      <w:r w:rsidRPr="00631DDD">
        <w:rPr>
          <w:sz w:val="28"/>
          <w:szCs w:val="28"/>
          <w:lang w:val="uk-UA"/>
        </w:rPr>
        <w:t xml:space="preserve">. (дата звернення 07.11.2020).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lastRenderedPageBreak/>
        <w:t xml:space="preserve">Україна та Угода про асоціацію: моніторинг виконання 2014-2018.  ГО «Український центр європейської політики».2018. </w:t>
      </w:r>
      <w:r w:rsidRPr="00631DDD">
        <w:rPr>
          <w:sz w:val="28"/>
          <w:szCs w:val="28"/>
          <w:lang w:val="en-US"/>
        </w:rPr>
        <w:t>URL</w:t>
      </w:r>
      <w:r w:rsidRPr="00631DDD">
        <w:rPr>
          <w:sz w:val="28"/>
          <w:szCs w:val="28"/>
          <w:lang w:val="uk-UA"/>
        </w:rPr>
        <w:t xml:space="preserve">: </w:t>
      </w:r>
      <w:hyperlink r:id="rId130" w:history="1">
        <w:r w:rsidRPr="00631DDD">
          <w:rPr>
            <w:rStyle w:val="a8"/>
            <w:sz w:val="28"/>
            <w:szCs w:val="28"/>
            <w:lang w:val="uk-UA"/>
          </w:rPr>
          <w:t>http://ucep.org.ua/wp-content/uploads/2020/08/Report_2014-2018_WEB_FINAL.pdf</w:t>
        </w:r>
      </w:hyperlink>
      <w:r w:rsidRPr="00631DDD">
        <w:rPr>
          <w:sz w:val="28"/>
          <w:szCs w:val="28"/>
          <w:lang w:val="uk-UA"/>
        </w:rPr>
        <w:t xml:space="preserve">. (дата звернення 07.11.2020). </w:t>
      </w:r>
    </w:p>
    <w:p w:rsidR="00F15CD4" w:rsidRPr="00631DDD" w:rsidRDefault="00F15CD4" w:rsidP="00F15CD4">
      <w:pPr>
        <w:numPr>
          <w:ilvl w:val="0"/>
          <w:numId w:val="7"/>
        </w:numPr>
        <w:spacing w:after="160" w:line="360" w:lineRule="auto"/>
        <w:ind w:left="0"/>
        <w:jc w:val="both"/>
        <w:rPr>
          <w:sz w:val="28"/>
          <w:szCs w:val="28"/>
          <w:lang w:val="uk-UA"/>
        </w:rPr>
      </w:pPr>
      <w:r w:rsidRPr="00631DDD">
        <w:rPr>
          <w:sz w:val="28"/>
          <w:szCs w:val="28"/>
          <w:lang w:val="uk-UA"/>
        </w:rPr>
        <w:t xml:space="preserve">Офіційний веб-портал Верховної Ради України. Проект Трудового кодексу України </w:t>
      </w:r>
      <w:r w:rsidRPr="00631DDD">
        <w:rPr>
          <w:sz w:val="28"/>
          <w:szCs w:val="28"/>
        </w:rPr>
        <w:t>від 08.11.2019</w:t>
      </w:r>
      <w:r w:rsidRPr="00631DDD">
        <w:rPr>
          <w:sz w:val="28"/>
          <w:szCs w:val="28"/>
          <w:lang w:val="uk-UA"/>
        </w:rPr>
        <w:t xml:space="preserve">. </w:t>
      </w:r>
      <w:r w:rsidRPr="00631DDD">
        <w:rPr>
          <w:sz w:val="28"/>
          <w:szCs w:val="28"/>
          <w:lang w:val="en-US"/>
        </w:rPr>
        <w:t>URL</w:t>
      </w:r>
      <w:r w:rsidRPr="00631DDD">
        <w:rPr>
          <w:sz w:val="28"/>
          <w:szCs w:val="28"/>
          <w:lang w:val="uk-UA"/>
        </w:rPr>
        <w:t>:</w:t>
      </w:r>
      <w:r w:rsidRPr="00631DDD">
        <w:rPr>
          <w:lang w:val="en-US"/>
        </w:rPr>
        <w:t xml:space="preserve"> </w:t>
      </w:r>
      <w:hyperlink r:id="rId131" w:history="1">
        <w:r w:rsidRPr="00631DDD">
          <w:rPr>
            <w:rStyle w:val="a8"/>
            <w:sz w:val="28"/>
            <w:szCs w:val="28"/>
            <w:lang w:val="uk-UA"/>
          </w:rPr>
          <w:t>https://w1.c1.rada.gov.ua/pls/zweb2/webproc4_1?pf3511=67331</w:t>
        </w:r>
      </w:hyperlink>
      <w:r w:rsidRPr="00631DDD">
        <w:rPr>
          <w:sz w:val="28"/>
          <w:szCs w:val="28"/>
          <w:lang w:val="uk-UA"/>
        </w:rPr>
        <w:t xml:space="preserve">. (дата звернення 08.11.2020). </w:t>
      </w:r>
    </w:p>
    <w:p w:rsidR="00F15CD4" w:rsidRPr="00DD29D7" w:rsidRDefault="00F15CD4">
      <w:pPr>
        <w:rPr>
          <w:lang w:val="uk-UA"/>
        </w:rPr>
      </w:pPr>
      <w:bookmarkStart w:id="4" w:name="_GoBack"/>
      <w:bookmarkEnd w:id="4"/>
    </w:p>
    <w:sectPr w:rsidR="00F15CD4" w:rsidRPr="00DD29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PSMT">
    <w:altName w:val="Times New Roman"/>
    <w:charset w:val="00"/>
    <w:family w:val="auto"/>
    <w:pitch w:val="variable"/>
    <w:sig w:usb0="00000000" w:usb1="C0007841" w:usb2="00000009" w:usb3="00000000" w:csb0="000001FF" w:csb1="00000000"/>
  </w:font>
  <w:font w:name="Open Sans">
    <w:altName w:val="Segoe UI"/>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EE4BB4"/>
    <w:multiLevelType w:val="multilevel"/>
    <w:tmpl w:val="F3E8C942"/>
    <w:lvl w:ilvl="0">
      <w:start w:val="1"/>
      <w:numFmt w:val="decimal"/>
      <w:lvlText w:val="%1."/>
      <w:lvlJc w:val="left"/>
      <w:pPr>
        <w:ind w:left="420" w:hanging="420"/>
      </w:pPr>
      <w:rPr>
        <w:rFonts w:hint="default"/>
        <w:color w:val="auto"/>
      </w:rPr>
    </w:lvl>
    <w:lvl w:ilvl="1">
      <w:start w:val="2"/>
      <w:numFmt w:val="decimal"/>
      <w:lvlText w:val="%1.%2."/>
      <w:lvlJc w:val="left"/>
      <w:pPr>
        <w:ind w:left="1260" w:hanging="720"/>
      </w:pPr>
      <w:rPr>
        <w:rFonts w:hint="default"/>
        <w:color w:val="auto"/>
      </w:rPr>
    </w:lvl>
    <w:lvl w:ilvl="2">
      <w:start w:val="1"/>
      <w:numFmt w:val="decimal"/>
      <w:lvlText w:val="%1.%2.%3."/>
      <w:lvlJc w:val="left"/>
      <w:pPr>
        <w:ind w:left="1800" w:hanging="720"/>
      </w:pPr>
      <w:rPr>
        <w:rFonts w:hint="default"/>
        <w:color w:val="auto"/>
      </w:rPr>
    </w:lvl>
    <w:lvl w:ilvl="3">
      <w:start w:val="1"/>
      <w:numFmt w:val="decimal"/>
      <w:lvlText w:val="%1.%2.%3.%4."/>
      <w:lvlJc w:val="left"/>
      <w:pPr>
        <w:ind w:left="2700" w:hanging="1080"/>
      </w:pPr>
      <w:rPr>
        <w:rFonts w:hint="default"/>
        <w:color w:val="auto"/>
      </w:rPr>
    </w:lvl>
    <w:lvl w:ilvl="4">
      <w:start w:val="1"/>
      <w:numFmt w:val="decimal"/>
      <w:lvlText w:val="%1.%2.%3.%4.%5."/>
      <w:lvlJc w:val="left"/>
      <w:pPr>
        <w:ind w:left="3240" w:hanging="1080"/>
      </w:pPr>
      <w:rPr>
        <w:rFonts w:hint="default"/>
        <w:color w:val="auto"/>
      </w:rPr>
    </w:lvl>
    <w:lvl w:ilvl="5">
      <w:start w:val="1"/>
      <w:numFmt w:val="decimal"/>
      <w:lvlText w:val="%1.%2.%3.%4.%5.%6."/>
      <w:lvlJc w:val="left"/>
      <w:pPr>
        <w:ind w:left="4140" w:hanging="1440"/>
      </w:pPr>
      <w:rPr>
        <w:rFonts w:hint="default"/>
        <w:color w:val="auto"/>
      </w:rPr>
    </w:lvl>
    <w:lvl w:ilvl="6">
      <w:start w:val="1"/>
      <w:numFmt w:val="decimal"/>
      <w:lvlText w:val="%1.%2.%3.%4.%5.%6.%7."/>
      <w:lvlJc w:val="left"/>
      <w:pPr>
        <w:ind w:left="5040" w:hanging="1800"/>
      </w:pPr>
      <w:rPr>
        <w:rFonts w:hint="default"/>
        <w:color w:val="auto"/>
      </w:rPr>
    </w:lvl>
    <w:lvl w:ilvl="7">
      <w:start w:val="1"/>
      <w:numFmt w:val="decimal"/>
      <w:lvlText w:val="%1.%2.%3.%4.%5.%6.%7.%8."/>
      <w:lvlJc w:val="left"/>
      <w:pPr>
        <w:ind w:left="5580" w:hanging="1800"/>
      </w:pPr>
      <w:rPr>
        <w:rFonts w:hint="default"/>
        <w:color w:val="auto"/>
      </w:rPr>
    </w:lvl>
    <w:lvl w:ilvl="8">
      <w:start w:val="1"/>
      <w:numFmt w:val="decimal"/>
      <w:lvlText w:val="%1.%2.%3.%4.%5.%6.%7.%8.%9."/>
      <w:lvlJc w:val="left"/>
      <w:pPr>
        <w:ind w:left="6480" w:hanging="2160"/>
      </w:pPr>
      <w:rPr>
        <w:rFonts w:hint="default"/>
        <w:color w:val="auto"/>
      </w:rPr>
    </w:lvl>
  </w:abstractNum>
  <w:abstractNum w:abstractNumId="1">
    <w:nsid w:val="079C2685"/>
    <w:multiLevelType w:val="multilevel"/>
    <w:tmpl w:val="0D68A220"/>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4664B06"/>
    <w:multiLevelType w:val="hybridMultilevel"/>
    <w:tmpl w:val="AFA845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AF60109"/>
    <w:multiLevelType w:val="multilevel"/>
    <w:tmpl w:val="DE90BD4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nsid w:val="29E56096"/>
    <w:multiLevelType w:val="hybridMultilevel"/>
    <w:tmpl w:val="66C04DA0"/>
    <w:lvl w:ilvl="0" w:tplc="5538B58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00F4459"/>
    <w:multiLevelType w:val="hybridMultilevel"/>
    <w:tmpl w:val="18FCC798"/>
    <w:lvl w:ilvl="0" w:tplc="27AA2A02">
      <w:start w:val="24"/>
      <w:numFmt w:val="bullet"/>
      <w:lvlText w:val="-"/>
      <w:lvlJc w:val="left"/>
      <w:pPr>
        <w:ind w:left="720" w:hanging="360"/>
      </w:pPr>
      <w:rPr>
        <w:rFonts w:ascii="Cambria" w:eastAsia="Calibri" w:hAnsi="Cambri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1587DA8"/>
    <w:multiLevelType w:val="hybridMultilevel"/>
    <w:tmpl w:val="C498AD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1C75D4D"/>
    <w:multiLevelType w:val="multilevel"/>
    <w:tmpl w:val="505403FC"/>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72711740"/>
    <w:multiLevelType w:val="multilevel"/>
    <w:tmpl w:val="30602EBC"/>
    <w:lvl w:ilvl="0">
      <w:start w:val="1"/>
      <w:numFmt w:val="decimal"/>
      <w:lvlText w:val="%1."/>
      <w:lvlJc w:val="left"/>
      <w:pPr>
        <w:ind w:left="490" w:hanging="49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8"/>
  </w:num>
  <w:num w:numId="3">
    <w:abstractNumId w:val="7"/>
  </w:num>
  <w:num w:numId="4">
    <w:abstractNumId w:val="0"/>
  </w:num>
  <w:num w:numId="5">
    <w:abstractNumId w:val="1"/>
  </w:num>
  <w:num w:numId="6">
    <w:abstractNumId w:val="5"/>
  </w:num>
  <w:num w:numId="7">
    <w:abstractNumId w:val="6"/>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71A"/>
    <w:rsid w:val="005D5BB9"/>
    <w:rsid w:val="00626F30"/>
    <w:rsid w:val="00DD29D7"/>
    <w:rsid w:val="00F0371A"/>
    <w:rsid w:val="00F15C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721A87CA-085B-4182-B10B-45FBFF33C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5BB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F15CD4"/>
    <w:pPr>
      <w:keepNext/>
      <w:spacing w:before="240" w:after="60" w:line="259" w:lineRule="auto"/>
      <w:outlineLvl w:val="0"/>
    </w:pPr>
    <w:rPr>
      <w:rFonts w:ascii="Calibri Light" w:hAnsi="Calibri Light"/>
      <w:b/>
      <w:bCs/>
      <w:kern w:val="32"/>
      <w:sz w:val="32"/>
      <w:szCs w:val="32"/>
    </w:rPr>
  </w:style>
  <w:style w:type="paragraph" w:styleId="3">
    <w:name w:val="heading 3"/>
    <w:basedOn w:val="a"/>
    <w:next w:val="a"/>
    <w:link w:val="30"/>
    <w:uiPriority w:val="9"/>
    <w:semiHidden/>
    <w:unhideWhenUsed/>
    <w:qFormat/>
    <w:rsid w:val="00F15CD4"/>
    <w:pPr>
      <w:keepNext/>
      <w:spacing w:before="240" w:after="60" w:line="259" w:lineRule="auto"/>
      <w:outlineLvl w:val="2"/>
    </w:pPr>
    <w:rPr>
      <w:rFonts w:ascii="Calibri Light"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rsid w:val="00DD29D7"/>
    <w:rPr>
      <w:rFonts w:ascii="Times New Roman" w:hAnsi="Times New Roman" w:cs="Times New Roman" w:hint="default"/>
      <w:b w:val="0"/>
      <w:bCs w:val="0"/>
      <w:i w:val="0"/>
      <w:iCs w:val="0"/>
      <w:color w:val="000000"/>
      <w:sz w:val="28"/>
      <w:szCs w:val="28"/>
    </w:rPr>
  </w:style>
  <w:style w:type="character" w:customStyle="1" w:styleId="viiyi">
    <w:name w:val="viiyi"/>
    <w:basedOn w:val="a0"/>
    <w:rsid w:val="00DD29D7"/>
  </w:style>
  <w:style w:type="character" w:customStyle="1" w:styleId="jlqj4bchmk0b">
    <w:name w:val="jlqj4b chmk0b"/>
    <w:basedOn w:val="a0"/>
    <w:rsid w:val="00DD29D7"/>
  </w:style>
  <w:style w:type="character" w:customStyle="1" w:styleId="10">
    <w:name w:val="Заголовок 1 Знак"/>
    <w:basedOn w:val="a0"/>
    <w:link w:val="1"/>
    <w:uiPriority w:val="9"/>
    <w:rsid w:val="00F15CD4"/>
    <w:rPr>
      <w:rFonts w:ascii="Calibri Light" w:eastAsia="Times New Roman" w:hAnsi="Calibri Light" w:cs="Times New Roman"/>
      <w:b/>
      <w:bCs/>
      <w:kern w:val="32"/>
      <w:sz w:val="32"/>
      <w:szCs w:val="32"/>
      <w:lang w:eastAsia="ru-RU"/>
    </w:rPr>
  </w:style>
  <w:style w:type="character" w:customStyle="1" w:styleId="30">
    <w:name w:val="Заголовок 3 Знак"/>
    <w:basedOn w:val="a0"/>
    <w:link w:val="3"/>
    <w:uiPriority w:val="9"/>
    <w:semiHidden/>
    <w:rsid w:val="00F15CD4"/>
    <w:rPr>
      <w:rFonts w:ascii="Calibri Light" w:eastAsia="Times New Roman" w:hAnsi="Calibri Light" w:cs="Times New Roman"/>
      <w:b/>
      <w:bCs/>
      <w:sz w:val="26"/>
      <w:szCs w:val="26"/>
      <w:lang w:eastAsia="ru-RU"/>
    </w:rPr>
  </w:style>
  <w:style w:type="paragraph" w:styleId="a3">
    <w:name w:val="header"/>
    <w:basedOn w:val="a"/>
    <w:link w:val="a4"/>
    <w:uiPriority w:val="99"/>
    <w:unhideWhenUsed/>
    <w:rsid w:val="00F15CD4"/>
    <w:pPr>
      <w:tabs>
        <w:tab w:val="center" w:pos="4844"/>
        <w:tab w:val="right" w:pos="9689"/>
      </w:tabs>
    </w:pPr>
  </w:style>
  <w:style w:type="character" w:customStyle="1" w:styleId="a4">
    <w:name w:val="Верхний колонтитул Знак"/>
    <w:basedOn w:val="a0"/>
    <w:link w:val="a3"/>
    <w:uiPriority w:val="99"/>
    <w:rsid w:val="00F15CD4"/>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F15CD4"/>
    <w:pPr>
      <w:tabs>
        <w:tab w:val="center" w:pos="4844"/>
        <w:tab w:val="right" w:pos="9689"/>
      </w:tabs>
    </w:pPr>
  </w:style>
  <w:style w:type="character" w:customStyle="1" w:styleId="a6">
    <w:name w:val="Нижний колонтитул Знак"/>
    <w:basedOn w:val="a0"/>
    <w:link w:val="a5"/>
    <w:uiPriority w:val="99"/>
    <w:rsid w:val="00F15CD4"/>
    <w:rPr>
      <w:rFonts w:ascii="Times New Roman" w:eastAsia="Times New Roman" w:hAnsi="Times New Roman" w:cs="Times New Roman"/>
      <w:sz w:val="24"/>
      <w:szCs w:val="24"/>
      <w:lang w:eastAsia="ru-RU"/>
    </w:rPr>
  </w:style>
  <w:style w:type="paragraph" w:styleId="a7">
    <w:name w:val="List Paragraph"/>
    <w:basedOn w:val="a"/>
    <w:uiPriority w:val="34"/>
    <w:qFormat/>
    <w:rsid w:val="00F15CD4"/>
    <w:pPr>
      <w:ind w:left="720"/>
      <w:contextualSpacing/>
    </w:pPr>
  </w:style>
  <w:style w:type="character" w:styleId="a8">
    <w:name w:val="Hyperlink"/>
    <w:uiPriority w:val="99"/>
    <w:unhideWhenUsed/>
    <w:rsid w:val="00F15CD4"/>
    <w:rPr>
      <w:color w:val="0563C1"/>
      <w:u w:val="single"/>
    </w:rPr>
  </w:style>
  <w:style w:type="character" w:styleId="a9">
    <w:name w:val="Strong"/>
    <w:qFormat/>
    <w:rsid w:val="00F15CD4"/>
    <w:rPr>
      <w:b/>
      <w:bCs/>
    </w:rPr>
  </w:style>
  <w:style w:type="character" w:customStyle="1" w:styleId="aa">
    <w:name w:val="Неразрешенное упоминание"/>
    <w:uiPriority w:val="99"/>
    <w:semiHidden/>
    <w:unhideWhenUsed/>
    <w:rsid w:val="00F15CD4"/>
    <w:rPr>
      <w:color w:val="605E5C"/>
      <w:shd w:val="clear" w:color="auto" w:fill="E1DFDD"/>
    </w:rPr>
  </w:style>
  <w:style w:type="paragraph" w:styleId="ab">
    <w:name w:val="Body Text"/>
    <w:basedOn w:val="a"/>
    <w:link w:val="ac"/>
    <w:uiPriority w:val="99"/>
    <w:semiHidden/>
    <w:unhideWhenUsed/>
    <w:rsid w:val="00F15CD4"/>
    <w:pPr>
      <w:spacing w:after="120" w:line="259" w:lineRule="auto"/>
    </w:pPr>
    <w:rPr>
      <w:rFonts w:ascii="Calibri" w:eastAsia="Calibri" w:hAnsi="Calibri"/>
      <w:sz w:val="22"/>
      <w:szCs w:val="22"/>
    </w:rPr>
  </w:style>
  <w:style w:type="character" w:customStyle="1" w:styleId="ac">
    <w:name w:val="Основной текст Знак"/>
    <w:basedOn w:val="a0"/>
    <w:link w:val="ab"/>
    <w:uiPriority w:val="99"/>
    <w:semiHidden/>
    <w:rsid w:val="00F15CD4"/>
    <w:rPr>
      <w:rFonts w:ascii="Calibri" w:eastAsia="Calibri"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cipr.kiev.ua/files/books/Report4_monitoring_PDA(Jan-Sep2011).pdf" TargetMode="External"/><Relationship Id="rId117" Type="http://schemas.openxmlformats.org/officeDocument/2006/relationships/hyperlink" Target="https://carnegieendowment.org/files/Ukraine_Energy_reform_UKR_Final.pdf" TargetMode="External"/><Relationship Id="rId21" Type="http://schemas.openxmlformats.org/officeDocument/2006/relationships/hyperlink" Target="https://zakon.rada.gov.ua/laws/show/n0001100-02#Text" TargetMode="External"/><Relationship Id="rId42" Type="http://schemas.openxmlformats.org/officeDocument/2006/relationships/hyperlink" Target="http://eu-ua-csp.org.ua/work-groups/" TargetMode="External"/><Relationship Id="rId47" Type="http://schemas.openxmlformats.org/officeDocument/2006/relationships/hyperlink" Target="https://zakon.rada.gov.ua/laws/show/1402-19#Text" TargetMode="External"/><Relationship Id="rId63" Type="http://schemas.openxmlformats.org/officeDocument/2006/relationships/hyperlink" Target="https://zakon.rada.gov.ua/laws/show/998_548#Text" TargetMode="External"/><Relationship Id="rId68" Type="http://schemas.openxmlformats.org/officeDocument/2006/relationships/hyperlink" Target="https://zakon.rada.gov.ua/laws/show/1416-2019-%D1%80#Text" TargetMode="External"/><Relationship Id="rId84" Type="http://schemas.openxmlformats.org/officeDocument/2006/relationships/hyperlink" Target="https://zakon.rada.gov.ua/laws/show/984_008-16#Text" TargetMode="External"/><Relationship Id="rId89" Type="http://schemas.openxmlformats.org/officeDocument/2006/relationships/hyperlink" Target="https://zakon.rada.gov.ua/laws/show/984_024-16#Text" TargetMode="External"/><Relationship Id="rId112" Type="http://schemas.openxmlformats.org/officeDocument/2006/relationships/hyperlink" Target="https://www.kmu.gov.ua/storage/app/media/zviti-pro-vikonannya/aaaag-goei-report-january-october-2015-final-version011215071215.pdf" TargetMode="External"/><Relationship Id="rId133" Type="http://schemas.openxmlformats.org/officeDocument/2006/relationships/theme" Target="theme/theme1.xml"/><Relationship Id="rId16" Type="http://schemas.openxmlformats.org/officeDocument/2006/relationships/hyperlink" Target="https://zakon.rada.gov.ua/laws/show/1496-99-%D0%BF#Text" TargetMode="External"/><Relationship Id="rId107" Type="http://schemas.openxmlformats.org/officeDocument/2006/relationships/hyperlink" Target="URL:http://www.visnuk.com.ua/uk/news/100014151-rezhim-spilnogo-tranzitu-vru-priynyala-zakon" TargetMode="External"/><Relationship Id="rId11" Type="http://schemas.openxmlformats.org/officeDocument/2006/relationships/hyperlink" Target="https://zakon.rada.gov.ua/laws/show/1906-15#Text" TargetMode="External"/><Relationship Id="rId32" Type="http://schemas.openxmlformats.org/officeDocument/2006/relationships/hyperlink" Target="https://zakon.rada.gov.ua/laws/show/994_004-18#Text" TargetMode="External"/><Relationship Id="rId37" Type="http://schemas.openxmlformats.org/officeDocument/2006/relationships/hyperlink" Target="https://www.kmu.gov.ua/diyalnist/yevropejska-integraciya/vikonannya-ugodi-pro-asociaciyu/dvostoronni-organi-asociaciyi-ukrayina-yes/pidkomiteti" TargetMode="External"/><Relationship Id="rId53" Type="http://schemas.openxmlformats.org/officeDocument/2006/relationships/hyperlink" Target="http://w1.c1.rada.gov.ua/pls/zweb2/webproc4_1?pf3511=55812" TargetMode="External"/><Relationship Id="rId58" Type="http://schemas.openxmlformats.org/officeDocument/2006/relationships/hyperlink" Target="https://www.kmu.gov.ua/storage/app/media/17-presentation-2018/09.2018/11.09.2018Ukraine%20Baseline%20Measurement%20Report%202018_UA.pdf" TargetMode="External"/><Relationship Id="rId74" Type="http://schemas.openxmlformats.org/officeDocument/2006/relationships/hyperlink" Target="http://hro.org.ua/index.php?id=1468224816" TargetMode="External"/><Relationship Id="rId79" Type="http://schemas.openxmlformats.org/officeDocument/2006/relationships/hyperlink" Target="http://w1.c1.rada.gov.ua/pls/zweb2/webproc4_2?pf3516=4952&amp;skl=9" TargetMode="External"/><Relationship Id="rId102" Type="http://schemas.openxmlformats.org/officeDocument/2006/relationships/hyperlink" Target="https://zakon.rada.gov.ua/laws/show/981_006#Text" TargetMode="External"/><Relationship Id="rId123" Type="http://schemas.openxmlformats.org/officeDocument/2006/relationships/hyperlink" Target="https://mepr.gov.ua/files/docs/draft_NAS_FEB2015.pdf" TargetMode="External"/><Relationship Id="rId128" Type="http://schemas.openxmlformats.org/officeDocument/2006/relationships/hyperlink" Target="https://zakon.rada.gov.ua/laws/show/2496-19#top" TargetMode="External"/><Relationship Id="rId5" Type="http://schemas.openxmlformats.org/officeDocument/2006/relationships/hyperlink" Target="http://www.lvivacademy.com/vidavnitstvo_1/visnik11/fail/Malyk.pdf" TargetMode="External"/><Relationship Id="rId90" Type="http://schemas.openxmlformats.org/officeDocument/2006/relationships/hyperlink" Target="https://nabu.gov.ua/novyny/nabu-koordynuvatyme-zusyllya-z-yes-u-sferi-borotby-z-shahraystvom" TargetMode="External"/><Relationship Id="rId95" Type="http://schemas.openxmlformats.org/officeDocument/2006/relationships/hyperlink" Target="https://zakon.rada.gov.ua/laws/show/995_264#top" TargetMode="External"/><Relationship Id="rId14" Type="http://schemas.openxmlformats.org/officeDocument/2006/relationships/hyperlink" Target="https://zakon.rada.gov.ua/laws/show/3360-12#Text" TargetMode="External"/><Relationship Id="rId22" Type="http://schemas.openxmlformats.org/officeDocument/2006/relationships/hyperlink" Target="https://parlament.org.ua/2005/03/15/plan-dij-ukrayina-yevropejskij-soyuz-ta/" TargetMode="External"/><Relationship Id="rId27" Type="http://schemas.openxmlformats.org/officeDocument/2006/relationships/hyperlink" Target="https://zakon.rada.gov.ua/go/905-2013-%D1%80" TargetMode="External"/><Relationship Id="rId30" Type="http://schemas.openxmlformats.org/officeDocument/2006/relationships/hyperlink" Target="https://www.kmu.gov.ua/news/247723148" TargetMode="External"/><Relationship Id="rId35" Type="http://schemas.openxmlformats.org/officeDocument/2006/relationships/hyperlink" Target="https://www.kmu.gov.ua/diyalnist/yevropejska-integraciya/vikonannya-ugodi-pro-asociaciyu/dvostoronni-organi-asociaciyi-ukrayina-yes/komitet-asociaciyi" TargetMode="External"/><Relationship Id="rId43" Type="http://schemas.openxmlformats.org/officeDocument/2006/relationships/hyperlink" Target="https://zakon.rada.gov.ua/laws/show/994_a38#Text" TargetMode="External"/><Relationship Id="rId48" Type="http://schemas.openxmlformats.org/officeDocument/2006/relationships/hyperlink" Target="https://court.gov.ua/userfiles/05.pdf" TargetMode="External"/><Relationship Id="rId56" Type="http://schemas.openxmlformats.org/officeDocument/2006/relationships/hyperlink" Target="http://w1.c1.rada.gov.ua/pls/zweb2/webproc4_2?pf3516=2123%D0%B0&amp;skl=9" TargetMode="External"/><Relationship Id="rId64" Type="http://schemas.openxmlformats.org/officeDocument/2006/relationships/hyperlink" Target="https://www.kmu.gov.ua/news/249091666" TargetMode="External"/><Relationship Id="rId69" Type="http://schemas.openxmlformats.org/officeDocument/2006/relationships/hyperlink" Target="http://w1.c1.rada.gov.ua/pls/zweb2/webproc4_2?pf3516=9080-1&amp;skl=9" TargetMode="External"/><Relationship Id="rId77" Type="http://schemas.openxmlformats.org/officeDocument/2006/relationships/hyperlink" Target="http://w1.c1.rada.gov.ua/pls/zweb2/webproc4_1?pf3511=66561" TargetMode="External"/><Relationship Id="rId100" Type="http://schemas.openxmlformats.org/officeDocument/2006/relationships/hyperlink" Target="https://www.kmu.gov.ua/storage/app/media/ugoda-pro-asociaciyu/03_Annexes.pdf" TargetMode="External"/><Relationship Id="rId105" Type="http://schemas.openxmlformats.org/officeDocument/2006/relationships/hyperlink" Target="https://www.kmu.gov.ua/storage/app/media/ugoda-pro-asociaciyu/12_Annexes.pdf" TargetMode="External"/><Relationship Id="rId113" Type="http://schemas.openxmlformats.org/officeDocument/2006/relationships/hyperlink" Target="http://pgp-journal.kiev.ua/archive/2019/3/19.pdf" TargetMode="External"/><Relationship Id="rId118" Type="http://schemas.openxmlformats.org/officeDocument/2006/relationships/hyperlink" Target="https://www.kmu.gov.ua/storage/app/sites/1/55-GOEEI/ar-aa-implementation-2019-4.pdf" TargetMode="External"/><Relationship Id="rId126" Type="http://schemas.openxmlformats.org/officeDocument/2006/relationships/hyperlink" Target="http://www.ier.com.ua/files/Regular_products/Economic_Summary/ES_2015_ukr.pdf" TargetMode="External"/><Relationship Id="rId8" Type="http://schemas.openxmlformats.org/officeDocument/2006/relationships/hyperlink" Target="http://journals.iir.kiev.ua/index.php/pravo/article/viewFile/3306/2987" TargetMode="External"/><Relationship Id="rId51" Type="http://schemas.openxmlformats.org/officeDocument/2006/relationships/hyperlink" Target="https://www.kmu.gov.ua/storage/app/imported_content/news/doc_248012532/UA_15-1%20final.pdf" TargetMode="External"/><Relationship Id="rId72" Type="http://schemas.openxmlformats.org/officeDocument/2006/relationships/hyperlink" Target="https://zakon.rada.gov.ua/laws/show/v003v710-01#Text" TargetMode="External"/><Relationship Id="rId80" Type="http://schemas.openxmlformats.org/officeDocument/2006/relationships/hyperlink" Target="https://petition.president.gov.ua/petition/87528" TargetMode="External"/><Relationship Id="rId85" Type="http://schemas.openxmlformats.org/officeDocument/2006/relationships/hyperlink" Target="https://zakon.rada.gov.ua/laws/show/1106-2017-%D0%BF#Text" TargetMode="External"/><Relationship Id="rId93" Type="http://schemas.openxmlformats.org/officeDocument/2006/relationships/hyperlink" Target="https://www.kmu.gov.ua/storage/app/sites/1/55-GOEEI/i-d.pdf" TargetMode="External"/><Relationship Id="rId98" Type="http://schemas.openxmlformats.org/officeDocument/2006/relationships/hyperlink" Target="https://zakon.rada.gov.ua/laws/show/2736-17#top" TargetMode="External"/><Relationship Id="rId121" Type="http://schemas.openxmlformats.org/officeDocument/2006/relationships/hyperlink" Target="https://www.minregion.gov.ua/napryamki-diyalnosti/zhkh/terretory/stan-sfery-povodzhennya-z-pobutovymy-vi/" TargetMode="External"/><Relationship Id="rId3" Type="http://schemas.openxmlformats.org/officeDocument/2006/relationships/settings" Target="settings.xml"/><Relationship Id="rId12" Type="http://schemas.openxmlformats.org/officeDocument/2006/relationships/hyperlink" Target="http://www.jurnaluljuridic.in.ua/archive/2015/3/part_2/23.pdf" TargetMode="External"/><Relationship Id="rId17" Type="http://schemas.openxmlformats.org/officeDocument/2006/relationships/hyperlink" Target="https://zakon.rada.gov.ua/laws/show/994_492#Text" TargetMode="External"/><Relationship Id="rId25" Type="http://schemas.openxmlformats.org/officeDocument/2006/relationships/hyperlink" Target="http://www.ier.com.ua/files/article_31.05.2010.pdf" TargetMode="External"/><Relationship Id="rId33" Type="http://schemas.openxmlformats.org/officeDocument/2006/relationships/hyperlink" Target="https://zakon.rada.gov.ua/laws/show/845_001#top" TargetMode="External"/><Relationship Id="rId38" Type="http://schemas.openxmlformats.org/officeDocument/2006/relationships/hyperlink" Target="http://eu-ua.org/parlamentskyy-komitet-asociaciyi" TargetMode="External"/><Relationship Id="rId46" Type="http://schemas.openxmlformats.org/officeDocument/2006/relationships/hyperlink" Target="https://www.vkksu.gov.ua/userfiles/doc/visnovok%2026.pdf" TargetMode="External"/><Relationship Id="rId59" Type="http://schemas.openxmlformats.org/officeDocument/2006/relationships/hyperlink" Target="https://zakon.rada.gov.ua/laws/show/287/2015#Text" TargetMode="External"/><Relationship Id="rId67" Type="http://schemas.openxmlformats.org/officeDocument/2006/relationships/hyperlink" Target="https://www.kmu.gov.ua/news/248684851" TargetMode="External"/><Relationship Id="rId103" Type="http://schemas.openxmlformats.org/officeDocument/2006/relationships/hyperlink" Target="https://www.kmu.gov.ua/storage/app/media/ugoda-pro-asociaciyu/12_Annexes.pdf" TargetMode="External"/><Relationship Id="rId108" Type="http://schemas.openxmlformats.org/officeDocument/2006/relationships/hyperlink" Target="https://www.kmu.gov.ua/storage/app/media/zviti-pro-vikonannya/zvit-pro-assotsiatsiyu-2016.pdf" TargetMode="External"/><Relationship Id="rId116" Type="http://schemas.openxmlformats.org/officeDocument/2006/relationships/hyperlink" Target="URL:https://ukraine-eu.mfa.gov.ua/posolstvo/galuzeve-spivrobitnictvo/energetika" TargetMode="External"/><Relationship Id="rId124" Type="http://schemas.openxmlformats.org/officeDocument/2006/relationships/hyperlink" Target="https://mon.gov.ua/ua/tag/gorizont-2020" TargetMode="External"/><Relationship Id="rId129" Type="http://schemas.openxmlformats.org/officeDocument/2006/relationships/hyperlink" Target="https://www.kmu.gov.ua/storage/app/media/ugoda-pro-asociaciyu/40_Annex.pdf" TargetMode="External"/><Relationship Id="rId20" Type="http://schemas.openxmlformats.org/officeDocument/2006/relationships/hyperlink" Target="https://zakon.rada.gov.ua/laws/show/1629-15#Text" TargetMode="External"/><Relationship Id="rId41" Type="http://schemas.openxmlformats.org/officeDocument/2006/relationships/hyperlink" Target="http://eu-ua-csp.org.ua/media/uploads/CSP_RoP.pdf" TargetMode="External"/><Relationship Id="rId54" Type="http://schemas.openxmlformats.org/officeDocument/2006/relationships/hyperlink" Target="https://w1.c1.rada.gov.ua/pls/zweb2/webproc4_1?pf3511=67644" TargetMode="External"/><Relationship Id="rId62" Type="http://schemas.openxmlformats.org/officeDocument/2006/relationships/hyperlink" Target="https://www.mil.gov.ua/content/tenders/Plan_2208.pdf" TargetMode="External"/><Relationship Id="rId70" Type="http://schemas.openxmlformats.org/officeDocument/2006/relationships/hyperlink" Target="https://zakon.rada.gov.ua/laws/show/2642-19#Text" TargetMode="External"/><Relationship Id="rId75" Type="http://schemas.openxmlformats.org/officeDocument/2006/relationships/hyperlink" Target="https://zakon.rada.gov.ua/laws/show/201/2013#Text" TargetMode="External"/><Relationship Id="rId83" Type="http://schemas.openxmlformats.org/officeDocument/2006/relationships/hyperlink" Target="http://w1.c1.rada.gov.ua/pls/zweb2/webproc4_2?id=&amp;pf3516=2671&amp;skl=10" TargetMode="External"/><Relationship Id="rId88" Type="http://schemas.openxmlformats.org/officeDocument/2006/relationships/hyperlink" Target="https://zakon.rada.gov.ua/laws/show/361-20#Text" TargetMode="External"/><Relationship Id="rId91" Type="http://schemas.openxmlformats.org/officeDocument/2006/relationships/hyperlink" Target="https://www.kmu.gov.ua/storage/app/media/ugoda-pro-asociaciyu/1-A_Annexes_Part-01.pdf" TargetMode="External"/><Relationship Id="rId96" Type="http://schemas.openxmlformats.org/officeDocument/2006/relationships/hyperlink" Target="https://zakon.rada.gov.ua/laws/show/981_016#top" TargetMode="External"/><Relationship Id="rId111" Type="http://schemas.openxmlformats.org/officeDocument/2006/relationships/hyperlink" Target="http://eu-ua.org/yevrointehratsiia/potochni-platezhi-ta-rukh-kapitalu" TargetMode="External"/><Relationship Id="rId13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zakon.rada.gov.ua/laws/show/997_033#top" TargetMode="External"/><Relationship Id="rId15" Type="http://schemas.openxmlformats.org/officeDocument/2006/relationships/hyperlink" Target="https://zakon.rada.gov.ua/laws/show/998_012#Text" TargetMode="External"/><Relationship Id="rId23" Type="http://schemas.openxmlformats.org/officeDocument/2006/relationships/hyperlink" Target="https://mfa.gov.ua/yevropejska-integraciya/vidnosini-ukrayina-yes/dogovirno-pravova-spivrobitnictva-ukrayina-yes" TargetMode="External"/><Relationship Id="rId28" Type="http://schemas.openxmlformats.org/officeDocument/2006/relationships/hyperlink" Target="https://zakon.rada.gov.ua/laws/show/905-2013-%D1%80#Text" TargetMode="External"/><Relationship Id="rId36" Type="http://schemas.openxmlformats.org/officeDocument/2006/relationships/hyperlink" Target="https://zakon.rada.gov.ua/laws/show/845_002#Text" TargetMode="External"/><Relationship Id="rId49" Type="http://schemas.openxmlformats.org/officeDocument/2006/relationships/hyperlink" Target="https://supreme.court.gov.ua/supreme/pres-centr/zmi/952570/" TargetMode="External"/><Relationship Id="rId57" Type="http://schemas.openxmlformats.org/officeDocument/2006/relationships/hyperlink" Target="http://www.kbuapa.kharkov.ua/e-book/db/2012-2/doc/5/04.pdf" TargetMode="External"/><Relationship Id="rId106" Type="http://schemas.openxmlformats.org/officeDocument/2006/relationships/hyperlink" Target="https://www.kmu.gov.ua/storage/app/media/ugoda-pro-asociaciyu/11_Annexes.pdf" TargetMode="External"/><Relationship Id="rId114" Type="http://schemas.openxmlformats.org/officeDocument/2006/relationships/hyperlink" Target="https://parlament.org.ua/upload/docs/broshura%205.pdf" TargetMode="External"/><Relationship Id="rId119" Type="http://schemas.openxmlformats.org/officeDocument/2006/relationships/hyperlink" Target="https://tax.gov.ua/podatki-ta-zbori/zagalnoderjavni-podatki/aktsizniy-podatok/komentari-fahivtsiv-dps/print-323187.html" TargetMode="External"/><Relationship Id="rId127" Type="http://schemas.openxmlformats.org/officeDocument/2006/relationships/hyperlink" Target="https://www.civic-synergy.org.ua/wp-content/uploads/2018/04/Adaptatsiya-do-zakonodavstva-YES_u-fokusi-mali-ta-seredni-vyrobnyky-agrarnoyi-produktsiyi-2e-vydannya.pdf" TargetMode="External"/><Relationship Id="rId10" Type="http://schemas.openxmlformats.org/officeDocument/2006/relationships/hyperlink" Target="https://www.kmu.gov.ua/news/247723148" TargetMode="External"/><Relationship Id="rId31" Type="http://schemas.openxmlformats.org/officeDocument/2006/relationships/hyperlink" Target="https://zakon.rada.gov.ua/laws/show/984_011#Text" TargetMode="External"/><Relationship Id="rId44" Type="http://schemas.openxmlformats.org/officeDocument/2006/relationships/hyperlink" Target="https://zakon.rada.gov.ua/laws/show/276/2015#Text" TargetMode="External"/><Relationship Id="rId52" Type="http://schemas.openxmlformats.org/officeDocument/2006/relationships/hyperlink" Target="https://zakon.rada.gov.ua/laws/show/994_036#top" TargetMode="External"/><Relationship Id="rId60" Type="http://schemas.openxmlformats.org/officeDocument/2006/relationships/hyperlink" Target="https://www.civic-synergy.org.ua/wpcontent/uploads/2018/04/monitoryng_spivrobitnytstva_Ukrayiny_ta_YES_u_bezpekovij_sferi.pdf" TargetMode="External"/><Relationship Id="rId65" Type="http://schemas.openxmlformats.org/officeDocument/2006/relationships/hyperlink" Target="https://www.mil.gov.ua/news/2019/11/04/v-naczionalnomu-universiteti-oboroni-ukraini-rozpochav-robotu-vi-orientaczijnij-kurs-spilnoi-politiki-bezpeki-i-oboroni-es/" TargetMode="External"/><Relationship Id="rId73" Type="http://schemas.openxmlformats.org/officeDocument/2006/relationships/hyperlink" Target="http://hro.org.ua/files/docs/1590308435.pdf" TargetMode="External"/><Relationship Id="rId78" Type="http://schemas.openxmlformats.org/officeDocument/2006/relationships/hyperlink" Target="https://zakon.rada.gov.ua/laws/show/390-2017-%D0%BF#Text" TargetMode="External"/><Relationship Id="rId81" Type="http://schemas.openxmlformats.org/officeDocument/2006/relationships/hyperlink" Target="https://www.osce.org/files/f/documents/c/f/216291.pdf" TargetMode="External"/><Relationship Id="rId86" Type="http://schemas.openxmlformats.org/officeDocument/2006/relationships/hyperlink" Target="https://www.unhcr.org/ua/wp-content/uploads/sites/38/2018/08/2018-08-UNHCR-UKRAINE-Refugee-and-Asylum-Seekers-Update-FINAL-UA.pdf" TargetMode="External"/><Relationship Id="rId94" Type="http://schemas.openxmlformats.org/officeDocument/2006/relationships/hyperlink" Target="https://yur-gazeta.com/publications/practice/zovnishnoekonomichna-diyalnist/analiz-klyuchovih-polozhen-ugodi-pro-asociaciyu-mizh-ukrayinoyu-ta-es-u-torgovelniy-sferi.html" TargetMode="External"/><Relationship Id="rId99" Type="http://schemas.openxmlformats.org/officeDocument/2006/relationships/hyperlink" Target="https://zakon.rada.gov.ua/laws/show/1315-18#top" TargetMode="External"/><Relationship Id="rId101" Type="http://schemas.openxmlformats.org/officeDocument/2006/relationships/hyperlink" Target="https://www.kmu.gov.ua/storage/app/sites/1/55-GOEEI/ar-aa-implementation-2019-4.pdf" TargetMode="External"/><Relationship Id="rId122" Type="http://schemas.openxmlformats.org/officeDocument/2006/relationships/hyperlink" Target="http://w1.c1.rada.gov.ua/pls/zweb2/webproc4_1?pf3511=69033" TargetMode="External"/><Relationship Id="rId130" Type="http://schemas.openxmlformats.org/officeDocument/2006/relationships/hyperlink" Target="http://ucep.org.ua/wp-content/uploads/2020/08/Report_2014-2018_WEB_FINAL.pdf" TargetMode="External"/><Relationship Id="rId4" Type="http://schemas.openxmlformats.org/officeDocument/2006/relationships/webSettings" Target="webSettings.xml"/><Relationship Id="rId9" Type="http://schemas.openxmlformats.org/officeDocument/2006/relationships/hyperlink" Target="https://zakon.rada.gov.ua/laws/show/684-V#Text" TargetMode="External"/><Relationship Id="rId13" Type="http://schemas.openxmlformats.org/officeDocument/2006/relationships/hyperlink" Target="https://zakon.rada.gov.ua/laws/show/55-12#Text" TargetMode="External"/><Relationship Id="rId18" Type="http://schemas.openxmlformats.org/officeDocument/2006/relationships/hyperlink" Target="https://zakon.rada.gov.ua/laws/show/n0001100-00#Text" TargetMode="External"/><Relationship Id="rId39" Type="http://schemas.openxmlformats.org/officeDocument/2006/relationships/hyperlink" Target="https://zakon.rada.gov.ua/laws/show/831/15-%D1%80%D0%B3#Text" TargetMode="External"/><Relationship Id="rId109" Type="http://schemas.openxmlformats.org/officeDocument/2006/relationships/hyperlink" Target="https://zakon.rada.gov.ua/laws/show/202-20#top" TargetMode="External"/><Relationship Id="rId34" Type="http://schemas.openxmlformats.org/officeDocument/2006/relationships/hyperlink" Target="https://zakon.rada.gov.ua/laws/show/700-2014-%D0%BF#Text" TargetMode="External"/><Relationship Id="rId50" Type="http://schemas.openxmlformats.org/officeDocument/2006/relationships/hyperlink" Target="https://zakon.rada.gov.ua/laws/show/994_132#Text" TargetMode="External"/><Relationship Id="rId55" Type="http://schemas.openxmlformats.org/officeDocument/2006/relationships/hyperlink" Target="https://www.kmu.gov.ua/storage/app/media/zviti-pro-vikonannya/aaaag-goei-report-january-october-2015-final-version011215071215.pdf" TargetMode="External"/><Relationship Id="rId76" Type="http://schemas.openxmlformats.org/officeDocument/2006/relationships/hyperlink" Target="https://zakon.rada.gov.ua/laws/show/z0246-17#Text" TargetMode="External"/><Relationship Id="rId97" Type="http://schemas.openxmlformats.org/officeDocument/2006/relationships/hyperlink" Target="https://www.kmu.gov.ua/storage/app/media/ugoda-pro-asociaciyu/02_Annexes_on_cars.pdf" TargetMode="External"/><Relationship Id="rId104" Type="http://schemas.openxmlformats.org/officeDocument/2006/relationships/hyperlink" Target="https://www.kmu.gov.ua/storage/app/media/ugoda-pro-asociaciyu/04_Annexes.pdf" TargetMode="External"/><Relationship Id="rId120" Type="http://schemas.openxmlformats.org/officeDocument/2006/relationships/hyperlink" Target="http://old2.niss.gov.ua/articles/1233/" TargetMode="External"/><Relationship Id="rId125" Type="http://schemas.openxmlformats.org/officeDocument/2006/relationships/hyperlink" Target="https://www.kmu.gov.ua/storage/app/media/ugoda-pro-asociaciyu/38_Annex.pdf" TargetMode="External"/><Relationship Id="rId7" Type="http://schemas.openxmlformats.org/officeDocument/2006/relationships/hyperlink" Target="https://eurlex.europa.eu/eli/dec/2001/822(1)/oj" TargetMode="External"/><Relationship Id="rId71" Type="http://schemas.openxmlformats.org/officeDocument/2006/relationships/hyperlink" Target="http://dspace.nlu.edu.ua/bitstream/123456789/9820/1/Zinyk.pdf" TargetMode="External"/><Relationship Id="rId92" Type="http://schemas.openxmlformats.org/officeDocument/2006/relationships/hyperlink" Target="https://www.kmu.gov.ua/storage/app/sites/1/55-GOEEI/i-s.pdf" TargetMode="External"/><Relationship Id="rId2" Type="http://schemas.openxmlformats.org/officeDocument/2006/relationships/styles" Target="styles.xml"/><Relationship Id="rId29" Type="http://schemas.openxmlformats.org/officeDocument/2006/relationships/hyperlink" Target="https://zakon.rada.gov.ua/laws/show/994_b50#Text" TargetMode="External"/><Relationship Id="rId24" Type="http://schemas.openxmlformats.org/officeDocument/2006/relationships/hyperlink" Target="https://zakon.rada.gov.ua/laws/show/994_990#Text" TargetMode="External"/><Relationship Id="rId40" Type="http://schemas.openxmlformats.org/officeDocument/2006/relationships/hyperlink" Target="http://eap-csf.org.ua/778/" TargetMode="External"/><Relationship Id="rId45" Type="http://schemas.openxmlformats.org/officeDocument/2006/relationships/hyperlink" Target="https://zakon.rada.gov.ua/laws/show/119/2015#Text" TargetMode="External"/><Relationship Id="rId66" Type="http://schemas.openxmlformats.org/officeDocument/2006/relationships/hyperlink" Target="http://old2.niss.gov.ua/content/articles/files/Aleksandrov-91492.pdf" TargetMode="External"/><Relationship Id="rId87" Type="http://schemas.openxmlformats.org/officeDocument/2006/relationships/hyperlink" Target="https://zakon.rada.gov.ua/laws/show/761-VIII#Text" TargetMode="External"/><Relationship Id="rId110" Type="http://schemas.openxmlformats.org/officeDocument/2006/relationships/hyperlink" Target="http://vobu.com.ua/app/webroot/img/custom/editor/euro/ugoda/asd21.pdf" TargetMode="External"/><Relationship Id="rId115" Type="http://schemas.openxmlformats.org/officeDocument/2006/relationships/hyperlink" Target="https://zakon.rada.gov.ua/laws/show/420-2018-%D0%BF#Text" TargetMode="External"/><Relationship Id="rId131" Type="http://schemas.openxmlformats.org/officeDocument/2006/relationships/hyperlink" Target="https://w1.c1.rada.gov.ua/pls/zweb2/webproc4_1?pf3511=67331" TargetMode="External"/><Relationship Id="rId61" Type="http://schemas.openxmlformats.org/officeDocument/2006/relationships/hyperlink" Target="https://zakon.rada.gov.ua/laws/show/555/2015#top" TargetMode="External"/><Relationship Id="rId82" Type="http://schemas.openxmlformats.org/officeDocument/2006/relationships/hyperlink" Target="https://zakon.rada.gov.ua/laws/show/1094-2015-%D0%BF#top" TargetMode="External"/><Relationship Id="rId19" Type="http://schemas.openxmlformats.org/officeDocument/2006/relationships/hyperlink" Target="https://minjust.gov.ua/m/cpivrobitnitstvo-z-es-u-sferi-yustitsii-ta-vnutrishnih-spra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39</Pages>
  <Words>11182</Words>
  <Characters>63743</Characters>
  <Application>Microsoft Office Word</Application>
  <DocSecurity>0</DocSecurity>
  <Lines>531</Lines>
  <Paragraphs>149</Paragraphs>
  <ScaleCrop>false</ScaleCrop>
  <Company/>
  <LinksUpToDate>false</LinksUpToDate>
  <CharactersWithSpaces>74776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2021-06-11T11:37:00Z</dcterms:created>
  <dcterms:modified xsi:type="dcterms:W3CDTF">2021-06-11T11:40:00Z</dcterms:modified>
</cp:coreProperties>
</file>