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39346" w14:textId="77777777" w:rsidR="006B1D9C" w:rsidRPr="00214F50" w:rsidRDefault="006B1D9C" w:rsidP="00781447">
      <w:pPr>
        <w:pStyle w:val="Covertext"/>
        <w:jc w:val="center"/>
      </w:pPr>
      <w:r w:rsidRPr="00214F50">
        <w:t>ОДЕСЬКИЙ НАЦІОНАЛЬНИЙ УНІВЕРСИТЕТ ІМЕНІ І. І. МЕЧНИКОВА</w:t>
      </w:r>
    </w:p>
    <w:p w14:paraId="4DB5AC96" w14:textId="77777777" w:rsidR="006B1D9C" w:rsidRPr="00214F50" w:rsidRDefault="006B1D9C" w:rsidP="00781447">
      <w:pPr>
        <w:pStyle w:val="Covertext"/>
        <w:jc w:val="center"/>
      </w:pPr>
    </w:p>
    <w:p w14:paraId="4DAACD42" w14:textId="77777777" w:rsidR="006B1D9C" w:rsidRPr="00214F50" w:rsidRDefault="006B1D9C" w:rsidP="00781447">
      <w:pPr>
        <w:pStyle w:val="Covertext"/>
        <w:jc w:val="center"/>
      </w:pPr>
      <w:r w:rsidRPr="00214F50">
        <w:t>Економіко-правовий факультет</w:t>
      </w:r>
    </w:p>
    <w:p w14:paraId="2C9143DB" w14:textId="77777777" w:rsidR="006B1D9C" w:rsidRPr="00214F50" w:rsidRDefault="006B1D9C" w:rsidP="00781447">
      <w:pPr>
        <w:pStyle w:val="Covertext"/>
        <w:jc w:val="center"/>
      </w:pPr>
    </w:p>
    <w:p w14:paraId="5BE4EB18" w14:textId="77777777" w:rsidR="006B1D9C" w:rsidRPr="00214F50" w:rsidRDefault="006B1D9C" w:rsidP="00781447">
      <w:pPr>
        <w:pStyle w:val="Covertext"/>
        <w:jc w:val="center"/>
      </w:pPr>
      <w:r w:rsidRPr="00781447">
        <w:t>Кафедра менеджменту та інновацій</w:t>
      </w:r>
    </w:p>
    <w:p w14:paraId="781BDCF2" w14:textId="77777777" w:rsidR="006B1D9C" w:rsidRPr="00214F50" w:rsidRDefault="006B1D9C" w:rsidP="00781447">
      <w:pPr>
        <w:pStyle w:val="Covertext"/>
        <w:jc w:val="center"/>
      </w:pPr>
    </w:p>
    <w:p w14:paraId="5FF818F6" w14:textId="77777777" w:rsidR="006B1D9C" w:rsidRPr="00214F50" w:rsidRDefault="006B1D9C" w:rsidP="00781447">
      <w:pPr>
        <w:pStyle w:val="Covertext"/>
        <w:jc w:val="center"/>
      </w:pPr>
    </w:p>
    <w:p w14:paraId="4BE288AE" w14:textId="77777777" w:rsidR="006B1D9C" w:rsidRPr="00214F50" w:rsidRDefault="006B1D9C" w:rsidP="00781447">
      <w:pPr>
        <w:pStyle w:val="Covertext"/>
      </w:pPr>
    </w:p>
    <w:p w14:paraId="4CA269F4" w14:textId="77777777" w:rsidR="006B1D9C" w:rsidRPr="00214F50" w:rsidRDefault="006B1D9C" w:rsidP="00781447">
      <w:pPr>
        <w:pStyle w:val="Covertext"/>
      </w:pPr>
    </w:p>
    <w:p w14:paraId="0DC7A151" w14:textId="77777777" w:rsidR="006B1D9C" w:rsidRDefault="006B1D9C" w:rsidP="00781447">
      <w:pPr>
        <w:pStyle w:val="Covertext"/>
      </w:pPr>
    </w:p>
    <w:p w14:paraId="4D49694F" w14:textId="77777777" w:rsidR="00ED2A77" w:rsidRPr="00214F50" w:rsidRDefault="00ED2A77" w:rsidP="00781447">
      <w:pPr>
        <w:pStyle w:val="Covertext"/>
      </w:pPr>
    </w:p>
    <w:p w14:paraId="3E845494" w14:textId="77777777" w:rsidR="006B1D9C" w:rsidRPr="00214F50" w:rsidRDefault="006B1D9C" w:rsidP="00781447">
      <w:pPr>
        <w:pStyle w:val="Covertext"/>
        <w:jc w:val="center"/>
        <w:rPr>
          <w:b/>
          <w:bCs/>
        </w:rPr>
      </w:pPr>
      <w:r w:rsidRPr="00214F50">
        <w:rPr>
          <w:b/>
          <w:bCs/>
        </w:rPr>
        <w:t>Кваліфікаційна робота</w:t>
      </w:r>
    </w:p>
    <w:p w14:paraId="75AD756C" w14:textId="77777777" w:rsidR="006B1D9C" w:rsidRPr="00214F50" w:rsidRDefault="006B1D9C" w:rsidP="00781447">
      <w:pPr>
        <w:pStyle w:val="Covertext"/>
        <w:jc w:val="center"/>
        <w:rPr>
          <w:b/>
          <w:bCs/>
        </w:rPr>
      </w:pPr>
    </w:p>
    <w:p w14:paraId="1A7EB143" w14:textId="77777777" w:rsidR="006B1D9C" w:rsidRPr="00214F50" w:rsidRDefault="006B1D9C" w:rsidP="00781447">
      <w:pPr>
        <w:pStyle w:val="Covertext"/>
        <w:jc w:val="center"/>
      </w:pPr>
      <w:r w:rsidRPr="00214F50">
        <w:t>на здобуття ступеня вищої освіти «бакалавр»</w:t>
      </w:r>
    </w:p>
    <w:p w14:paraId="09632917" w14:textId="77777777" w:rsidR="006B1D9C" w:rsidRPr="00214F50" w:rsidRDefault="006B1D9C" w:rsidP="00781447">
      <w:pPr>
        <w:pStyle w:val="Covertext"/>
      </w:pPr>
    </w:p>
    <w:p w14:paraId="3C2C115A" w14:textId="77777777" w:rsidR="006B1D9C" w:rsidRDefault="006B1D9C" w:rsidP="00781447">
      <w:pPr>
        <w:pStyle w:val="Covertext"/>
        <w:jc w:val="center"/>
        <w:rPr>
          <w:b/>
          <w:bCs/>
        </w:rPr>
      </w:pPr>
      <w:r w:rsidRPr="00781447">
        <w:rPr>
          <w:b/>
          <w:bCs/>
        </w:rPr>
        <w:t>«ШІ для бізнесу: сфери застосування, ризики та перспектив»</w:t>
      </w:r>
    </w:p>
    <w:p w14:paraId="01A273CE" w14:textId="77777777" w:rsidR="006B1D9C" w:rsidRDefault="006B1D9C" w:rsidP="00781447">
      <w:pPr>
        <w:pStyle w:val="Covertext"/>
        <w:jc w:val="center"/>
      </w:pPr>
      <w:r w:rsidRPr="00781447">
        <w:t>«</w:t>
      </w:r>
      <w:proofErr w:type="spellStart"/>
      <w:r w:rsidRPr="00781447">
        <w:t>Artificial</w:t>
      </w:r>
      <w:proofErr w:type="spellEnd"/>
      <w:r w:rsidRPr="00781447">
        <w:t xml:space="preserve"> </w:t>
      </w:r>
      <w:proofErr w:type="spellStart"/>
      <w:r w:rsidRPr="00781447">
        <w:t>Intelligence</w:t>
      </w:r>
      <w:proofErr w:type="spellEnd"/>
      <w:r w:rsidRPr="00781447">
        <w:t xml:space="preserve"> </w:t>
      </w:r>
      <w:proofErr w:type="spellStart"/>
      <w:r w:rsidRPr="00781447">
        <w:t>for</w:t>
      </w:r>
      <w:proofErr w:type="spellEnd"/>
      <w:r w:rsidRPr="00781447">
        <w:t xml:space="preserve"> </w:t>
      </w:r>
      <w:proofErr w:type="spellStart"/>
      <w:r w:rsidRPr="00781447">
        <w:t>business</w:t>
      </w:r>
      <w:proofErr w:type="spellEnd"/>
      <w:r w:rsidRPr="00781447">
        <w:t xml:space="preserve">: </w:t>
      </w:r>
      <w:proofErr w:type="spellStart"/>
      <w:r w:rsidRPr="00781447">
        <w:t>application</w:t>
      </w:r>
      <w:proofErr w:type="spellEnd"/>
      <w:r w:rsidRPr="00781447">
        <w:t xml:space="preserve"> </w:t>
      </w:r>
      <w:proofErr w:type="spellStart"/>
      <w:r w:rsidRPr="00781447">
        <w:t>areas</w:t>
      </w:r>
      <w:proofErr w:type="spellEnd"/>
      <w:r w:rsidRPr="00781447">
        <w:t xml:space="preserve">, </w:t>
      </w:r>
      <w:proofErr w:type="spellStart"/>
      <w:r w:rsidRPr="00781447">
        <w:t>risks</w:t>
      </w:r>
      <w:proofErr w:type="spellEnd"/>
      <w:r w:rsidRPr="00781447">
        <w:t xml:space="preserve"> </w:t>
      </w:r>
      <w:proofErr w:type="spellStart"/>
      <w:r w:rsidRPr="00781447">
        <w:t>and</w:t>
      </w:r>
      <w:proofErr w:type="spellEnd"/>
      <w:r w:rsidRPr="00781447">
        <w:t xml:space="preserve"> </w:t>
      </w:r>
      <w:proofErr w:type="spellStart"/>
      <w:r w:rsidRPr="00781447">
        <w:t>perspectives</w:t>
      </w:r>
      <w:proofErr w:type="spellEnd"/>
      <w:r w:rsidRPr="00781447">
        <w:t>»</w:t>
      </w:r>
    </w:p>
    <w:p w14:paraId="50414B99" w14:textId="77777777" w:rsidR="006B1D9C" w:rsidRDefault="006B1D9C" w:rsidP="00781447">
      <w:pPr>
        <w:pStyle w:val="Covertext"/>
        <w:jc w:val="center"/>
      </w:pPr>
    </w:p>
    <w:p w14:paraId="20DC562C" w14:textId="77777777" w:rsidR="00ED2A77" w:rsidRDefault="00ED2A77" w:rsidP="00781447">
      <w:pPr>
        <w:pStyle w:val="Covertext"/>
        <w:jc w:val="center"/>
      </w:pPr>
    </w:p>
    <w:p w14:paraId="75778F38" w14:textId="77777777" w:rsidR="00ED2A77" w:rsidRDefault="00ED2A77" w:rsidP="00781447">
      <w:pPr>
        <w:pStyle w:val="Covertext"/>
        <w:jc w:val="center"/>
      </w:pPr>
    </w:p>
    <w:p w14:paraId="73FE1B66" w14:textId="77777777" w:rsidR="006B1D9C" w:rsidRPr="00903F72" w:rsidRDefault="006B1D9C" w:rsidP="00781447">
      <w:pPr>
        <w:spacing w:line="240" w:lineRule="auto"/>
        <w:ind w:firstLine="3261"/>
        <w:rPr>
          <w:szCs w:val="28"/>
        </w:rPr>
      </w:pPr>
      <w:r w:rsidRPr="00903F72">
        <w:rPr>
          <w:szCs w:val="28"/>
        </w:rPr>
        <w:t>Виконала:  здобувачка очної</w:t>
      </w:r>
      <w:r>
        <w:rPr>
          <w:szCs w:val="28"/>
          <w:lang w:val="ru-RU"/>
        </w:rPr>
        <w:t xml:space="preserve"> </w:t>
      </w:r>
      <w:r w:rsidRPr="00903F72">
        <w:rPr>
          <w:szCs w:val="28"/>
        </w:rPr>
        <w:t>форми навчання</w:t>
      </w:r>
    </w:p>
    <w:p w14:paraId="766E1628" w14:textId="77777777" w:rsidR="006B1D9C" w:rsidRPr="00903F72" w:rsidRDefault="006B1D9C" w:rsidP="00781447">
      <w:pPr>
        <w:spacing w:line="240" w:lineRule="auto"/>
        <w:ind w:firstLine="3261"/>
        <w:rPr>
          <w:szCs w:val="28"/>
        </w:rPr>
      </w:pPr>
      <w:r w:rsidRPr="00903F72">
        <w:rPr>
          <w:szCs w:val="28"/>
        </w:rPr>
        <w:t>спеціальності 073 Менеджмент</w:t>
      </w:r>
    </w:p>
    <w:p w14:paraId="7854F157" w14:textId="77777777" w:rsidR="006B1D9C" w:rsidRPr="00903F72" w:rsidRDefault="006B1D9C" w:rsidP="00781447">
      <w:pPr>
        <w:spacing w:line="240" w:lineRule="auto"/>
        <w:ind w:firstLine="3261"/>
        <w:rPr>
          <w:szCs w:val="28"/>
        </w:rPr>
      </w:pPr>
      <w:r w:rsidRPr="00903F72">
        <w:rPr>
          <w:szCs w:val="28"/>
        </w:rPr>
        <w:t>Освітня програма «Менеджмент»</w:t>
      </w:r>
    </w:p>
    <w:p w14:paraId="6DBB9DB3" w14:textId="77777777" w:rsidR="006B1D9C" w:rsidRPr="00903F72" w:rsidRDefault="006B1D9C" w:rsidP="00781447">
      <w:pPr>
        <w:spacing w:line="240" w:lineRule="auto"/>
        <w:ind w:firstLine="3261"/>
        <w:rPr>
          <w:b/>
          <w:szCs w:val="28"/>
        </w:rPr>
      </w:pPr>
      <w:r w:rsidRPr="0036780B">
        <w:rPr>
          <w:b/>
          <w:szCs w:val="28"/>
        </w:rPr>
        <w:t>Осипенко Ілона Сергіївна</w:t>
      </w:r>
    </w:p>
    <w:p w14:paraId="519DC90C" w14:textId="77777777" w:rsidR="006B1D9C" w:rsidRPr="00903F72" w:rsidRDefault="006B1D9C" w:rsidP="00781447">
      <w:pPr>
        <w:spacing w:line="240" w:lineRule="auto"/>
        <w:ind w:firstLine="3261"/>
        <w:rPr>
          <w:szCs w:val="28"/>
        </w:rPr>
      </w:pPr>
    </w:p>
    <w:p w14:paraId="2D36B64A" w14:textId="77777777" w:rsidR="006B1D9C" w:rsidRPr="00781447" w:rsidRDefault="006B1D9C" w:rsidP="00781447">
      <w:pPr>
        <w:spacing w:line="240" w:lineRule="auto"/>
        <w:ind w:firstLine="3261"/>
        <w:rPr>
          <w:szCs w:val="28"/>
          <w:lang w:val="uk-UA"/>
        </w:rPr>
      </w:pPr>
      <w:r w:rsidRPr="00903F72">
        <w:rPr>
          <w:szCs w:val="28"/>
        </w:rPr>
        <w:t>Керівник: к.е.н., доцент</w:t>
      </w:r>
      <w:r>
        <w:rPr>
          <w:szCs w:val="28"/>
        </w:rPr>
        <w:t xml:space="preserve"> </w:t>
      </w:r>
      <w:proofErr w:type="spellStart"/>
      <w:r w:rsidRPr="0036780B">
        <w:rPr>
          <w:szCs w:val="28"/>
          <w:lang w:val="ru-RU"/>
        </w:rPr>
        <w:t>Івашко</w:t>
      </w:r>
      <w:proofErr w:type="spellEnd"/>
      <w:r w:rsidRPr="0036780B">
        <w:rPr>
          <w:szCs w:val="28"/>
          <w:lang w:val="ru-RU"/>
        </w:rPr>
        <w:t xml:space="preserve"> Л.М.</w:t>
      </w:r>
      <w:r w:rsidRPr="00903F72">
        <w:rPr>
          <w:szCs w:val="28"/>
        </w:rPr>
        <w:t>________</w:t>
      </w:r>
      <w:r>
        <w:rPr>
          <w:szCs w:val="28"/>
          <w:lang w:val="uk-UA"/>
        </w:rPr>
        <w:t>__</w:t>
      </w:r>
    </w:p>
    <w:p w14:paraId="26FC0210" w14:textId="77777777" w:rsidR="006B1D9C" w:rsidRDefault="006B1D9C" w:rsidP="00781447">
      <w:pPr>
        <w:spacing w:line="240" w:lineRule="auto"/>
        <w:ind w:firstLine="3261"/>
        <w:rPr>
          <w:bCs/>
          <w:szCs w:val="28"/>
          <w:lang w:val="ru-RU"/>
        </w:rPr>
      </w:pPr>
      <w:r w:rsidRPr="00903F72">
        <w:rPr>
          <w:szCs w:val="28"/>
        </w:rPr>
        <w:t xml:space="preserve">Рецензент: </w:t>
      </w:r>
      <w:r w:rsidRPr="0036780B">
        <w:rPr>
          <w:szCs w:val="28"/>
        </w:rPr>
        <w:t>к.е.н., ст. викладач</w:t>
      </w:r>
      <w:r>
        <w:rPr>
          <w:szCs w:val="28"/>
        </w:rPr>
        <w:t xml:space="preserve">  </w:t>
      </w:r>
      <w:r w:rsidRPr="0036780B">
        <w:rPr>
          <w:szCs w:val="28"/>
          <w:lang w:val="ru-RU"/>
        </w:rPr>
        <w:t>Васильченко К.Г.</w:t>
      </w:r>
    </w:p>
    <w:p w14:paraId="2CE7D6BD" w14:textId="77777777" w:rsidR="006B1D9C" w:rsidRDefault="006B1D9C" w:rsidP="00781447">
      <w:pPr>
        <w:pStyle w:val="Covertext"/>
        <w:jc w:val="center"/>
      </w:pPr>
    </w:p>
    <w:p w14:paraId="4E73B024" w14:textId="77777777" w:rsidR="00ED2A77" w:rsidRDefault="00ED2A77" w:rsidP="00781447">
      <w:pPr>
        <w:pStyle w:val="Covertext"/>
        <w:jc w:val="center"/>
      </w:pPr>
    </w:p>
    <w:p w14:paraId="79480DD7" w14:textId="77777777" w:rsidR="00ED2A77" w:rsidRPr="00781447" w:rsidRDefault="00ED2A77" w:rsidP="00781447">
      <w:pPr>
        <w:pStyle w:val="Covertext"/>
        <w:jc w:val="center"/>
      </w:pPr>
    </w:p>
    <w:tbl>
      <w:tblPr>
        <w:tblW w:w="5220" w:type="pct"/>
        <w:jc w:val="center"/>
        <w:tblLook w:val="00A0" w:firstRow="1" w:lastRow="0" w:firstColumn="1" w:lastColumn="0" w:noHBand="0" w:noVBand="0"/>
      </w:tblPr>
      <w:tblGrid>
        <w:gridCol w:w="4677"/>
        <w:gridCol w:w="4746"/>
      </w:tblGrid>
      <w:tr w:rsidR="006B1D9C" w:rsidRPr="00903F72" w14:paraId="5B6315FC" w14:textId="77777777" w:rsidTr="00781447">
        <w:trPr>
          <w:jc w:val="center"/>
        </w:trPr>
        <w:tc>
          <w:tcPr>
            <w:tcW w:w="4677" w:type="dxa"/>
          </w:tcPr>
          <w:p w14:paraId="5525C99B" w14:textId="77777777" w:rsidR="006B1D9C" w:rsidRPr="00903F72" w:rsidRDefault="006B1D9C" w:rsidP="00781447">
            <w:pPr>
              <w:spacing w:line="240" w:lineRule="auto"/>
              <w:ind w:firstLine="38"/>
              <w:rPr>
                <w:szCs w:val="28"/>
              </w:rPr>
            </w:pPr>
            <w:r w:rsidRPr="00903F72">
              <w:rPr>
                <w:szCs w:val="28"/>
              </w:rPr>
              <w:t>Рекoмендoванo дo захисту:</w:t>
            </w:r>
          </w:p>
          <w:p w14:paraId="25B41AF3" w14:textId="77777777" w:rsidR="006B1D9C" w:rsidRPr="00903F72" w:rsidRDefault="006B1D9C" w:rsidP="00781447">
            <w:pPr>
              <w:spacing w:line="240" w:lineRule="auto"/>
              <w:ind w:firstLine="38"/>
              <w:rPr>
                <w:szCs w:val="28"/>
              </w:rPr>
            </w:pPr>
            <w:r w:rsidRPr="00903F72">
              <w:rPr>
                <w:szCs w:val="28"/>
              </w:rPr>
              <w:t>Протокол</w:t>
            </w:r>
            <w:r>
              <w:rPr>
                <w:szCs w:val="28"/>
              </w:rPr>
              <w:t xml:space="preserve"> </w:t>
            </w:r>
            <w:r w:rsidRPr="00903F72">
              <w:rPr>
                <w:szCs w:val="28"/>
              </w:rPr>
              <w:t>засідання кафедри</w:t>
            </w:r>
          </w:p>
          <w:p w14:paraId="097A9560" w14:textId="77777777" w:rsidR="006B1D9C" w:rsidRPr="00903F72" w:rsidRDefault="006B1D9C" w:rsidP="00781447">
            <w:pPr>
              <w:spacing w:line="240" w:lineRule="auto"/>
              <w:ind w:firstLine="38"/>
              <w:rPr>
                <w:szCs w:val="28"/>
              </w:rPr>
            </w:pPr>
            <w:r w:rsidRPr="00903F72">
              <w:rPr>
                <w:szCs w:val="28"/>
              </w:rPr>
              <w:t>№ ___ від ____.____. 2025  р.</w:t>
            </w:r>
          </w:p>
          <w:p w14:paraId="3EC14716" w14:textId="77777777" w:rsidR="006B1D9C" w:rsidRPr="00903F72" w:rsidRDefault="006B1D9C" w:rsidP="00781447">
            <w:pPr>
              <w:spacing w:line="240" w:lineRule="auto"/>
              <w:ind w:firstLine="38"/>
              <w:rPr>
                <w:szCs w:val="28"/>
              </w:rPr>
            </w:pPr>
          </w:p>
          <w:p w14:paraId="17D0EE36" w14:textId="77777777" w:rsidR="006B1D9C" w:rsidRPr="00903F72" w:rsidRDefault="006B1D9C" w:rsidP="00781447">
            <w:pPr>
              <w:spacing w:line="240" w:lineRule="auto"/>
              <w:ind w:firstLine="0"/>
              <w:rPr>
                <w:szCs w:val="28"/>
              </w:rPr>
            </w:pPr>
            <w:r w:rsidRPr="00903F72">
              <w:rPr>
                <w:szCs w:val="28"/>
              </w:rPr>
              <w:t>Завідувач кафедри</w:t>
            </w:r>
          </w:p>
          <w:p w14:paraId="454F5194" w14:textId="77777777" w:rsidR="006B1D9C" w:rsidRPr="00903F72" w:rsidRDefault="006B1D9C" w:rsidP="00781447">
            <w:pPr>
              <w:tabs>
                <w:tab w:val="left" w:pos="1168"/>
                <w:tab w:val="left" w:pos="3861"/>
              </w:tabs>
              <w:spacing w:line="240" w:lineRule="auto"/>
              <w:ind w:firstLine="38"/>
              <w:rPr>
                <w:szCs w:val="28"/>
                <w:u w:val="single"/>
              </w:rPr>
            </w:pPr>
            <w:r w:rsidRPr="00903F72">
              <w:rPr>
                <w:szCs w:val="28"/>
                <w:u w:val="single"/>
              </w:rPr>
              <w:tab/>
            </w:r>
            <w:r w:rsidRPr="00903F72">
              <w:rPr>
                <w:szCs w:val="28"/>
              </w:rPr>
              <w:t xml:space="preserve"> прoф. Едуард КУЗНЄЦОВ</w:t>
            </w:r>
          </w:p>
          <w:p w14:paraId="0EF96AF1" w14:textId="77777777" w:rsidR="006B1D9C" w:rsidRPr="00903F72" w:rsidRDefault="006B1D9C" w:rsidP="00781447">
            <w:pPr>
              <w:tabs>
                <w:tab w:val="left" w:pos="284"/>
                <w:tab w:val="left" w:pos="1767"/>
              </w:tabs>
              <w:spacing w:line="240" w:lineRule="auto"/>
              <w:ind w:firstLine="38"/>
              <w:rPr>
                <w:sz w:val="20"/>
                <w:szCs w:val="20"/>
              </w:rPr>
            </w:pPr>
            <w:r w:rsidRPr="00903F72">
              <w:rPr>
                <w:sz w:val="20"/>
                <w:szCs w:val="20"/>
              </w:rPr>
              <w:tab/>
              <w:t>(підпис)</w:t>
            </w:r>
            <w:r w:rsidRPr="00903F72">
              <w:rPr>
                <w:sz w:val="20"/>
                <w:szCs w:val="20"/>
              </w:rPr>
              <w:tab/>
            </w:r>
          </w:p>
        </w:tc>
        <w:tc>
          <w:tcPr>
            <w:tcW w:w="4746" w:type="dxa"/>
          </w:tcPr>
          <w:p w14:paraId="118860AB" w14:textId="77777777" w:rsidR="006B1D9C" w:rsidRPr="00903F72" w:rsidRDefault="006B1D9C" w:rsidP="00781447">
            <w:pPr>
              <w:tabs>
                <w:tab w:val="right" w:pos="4462"/>
              </w:tabs>
              <w:spacing w:line="240" w:lineRule="auto"/>
              <w:ind w:firstLine="0"/>
              <w:rPr>
                <w:szCs w:val="28"/>
              </w:rPr>
            </w:pPr>
            <w:r w:rsidRPr="00903F72">
              <w:rPr>
                <w:szCs w:val="28"/>
              </w:rPr>
              <w:t>Захищенo на засiданнi ЕК № __</w:t>
            </w:r>
          </w:p>
          <w:p w14:paraId="37F12DAE" w14:textId="77777777" w:rsidR="006B1D9C" w:rsidRPr="00903F72" w:rsidRDefault="006B1D9C" w:rsidP="00781447">
            <w:pPr>
              <w:spacing w:line="240" w:lineRule="auto"/>
              <w:ind w:firstLine="0"/>
              <w:rPr>
                <w:szCs w:val="28"/>
              </w:rPr>
            </w:pPr>
            <w:r w:rsidRPr="00903F72">
              <w:rPr>
                <w:szCs w:val="28"/>
              </w:rPr>
              <w:t xml:space="preserve">протокол № __від ____.06.2025 р. </w:t>
            </w:r>
          </w:p>
          <w:p w14:paraId="3A723079" w14:textId="77777777" w:rsidR="006B1D9C" w:rsidRPr="00903F72" w:rsidRDefault="006B1D9C" w:rsidP="00781447">
            <w:pPr>
              <w:spacing w:line="240" w:lineRule="auto"/>
              <w:ind w:firstLine="38"/>
              <w:rPr>
                <w:szCs w:val="28"/>
              </w:rPr>
            </w:pPr>
            <w:r w:rsidRPr="00903F72">
              <w:rPr>
                <w:szCs w:val="28"/>
              </w:rPr>
              <w:t>Oцiнка______________/______/_____</w:t>
            </w:r>
          </w:p>
          <w:p w14:paraId="49BA57A4" w14:textId="77777777" w:rsidR="006B1D9C" w:rsidRPr="00903F72" w:rsidRDefault="006B1D9C" w:rsidP="00781447">
            <w:pPr>
              <w:spacing w:line="240" w:lineRule="auto"/>
              <w:ind w:firstLine="38"/>
              <w:jc w:val="center"/>
              <w:rPr>
                <w:sz w:val="20"/>
                <w:szCs w:val="20"/>
              </w:rPr>
            </w:pPr>
            <w:r w:rsidRPr="00903F72">
              <w:rPr>
                <w:sz w:val="20"/>
                <w:szCs w:val="20"/>
              </w:rPr>
              <w:t>(за нацioнальнoю шкалою/шкалою ЕСТS/ бали)</w:t>
            </w:r>
          </w:p>
          <w:p w14:paraId="0CC10593" w14:textId="77777777" w:rsidR="006B1D9C" w:rsidRPr="00903F72" w:rsidRDefault="006B1D9C" w:rsidP="00781447">
            <w:pPr>
              <w:spacing w:line="240" w:lineRule="auto"/>
              <w:ind w:firstLine="38"/>
              <w:rPr>
                <w:sz w:val="20"/>
                <w:szCs w:val="20"/>
              </w:rPr>
            </w:pPr>
            <w:r w:rsidRPr="00903F72">
              <w:rPr>
                <w:szCs w:val="28"/>
              </w:rPr>
              <w:t>Гoлoва ЕК</w:t>
            </w:r>
          </w:p>
          <w:p w14:paraId="63FF8775" w14:textId="77777777" w:rsidR="006B1D9C" w:rsidRPr="00903F72" w:rsidRDefault="006B1D9C" w:rsidP="00781447">
            <w:pPr>
              <w:spacing w:line="240" w:lineRule="auto"/>
              <w:ind w:firstLine="38"/>
              <w:rPr>
                <w:sz w:val="20"/>
                <w:szCs w:val="20"/>
              </w:rPr>
            </w:pPr>
            <w:r w:rsidRPr="00903F72">
              <w:rPr>
                <w:szCs w:val="28"/>
              </w:rPr>
              <w:t>______</w:t>
            </w:r>
            <w:r>
              <w:rPr>
                <w:szCs w:val="28"/>
                <w:lang w:val="uk-UA"/>
              </w:rPr>
              <w:t>_____</w:t>
            </w:r>
            <w:r w:rsidRPr="00903F72">
              <w:rPr>
                <w:szCs w:val="28"/>
              </w:rPr>
              <w:t xml:space="preserve"> прoф. Ірина НЄННО</w:t>
            </w:r>
          </w:p>
          <w:p w14:paraId="5CFC700A" w14:textId="77777777" w:rsidR="006B1D9C" w:rsidRPr="00903F72" w:rsidRDefault="006B1D9C" w:rsidP="00781447">
            <w:pPr>
              <w:tabs>
                <w:tab w:val="left" w:pos="454"/>
                <w:tab w:val="left" w:pos="2155"/>
              </w:tabs>
              <w:spacing w:line="240" w:lineRule="auto"/>
              <w:ind w:firstLine="38"/>
              <w:rPr>
                <w:szCs w:val="28"/>
              </w:rPr>
            </w:pPr>
            <w:r w:rsidRPr="00903F72">
              <w:rPr>
                <w:sz w:val="20"/>
                <w:szCs w:val="20"/>
              </w:rPr>
              <w:tab/>
              <w:t>(підпис)</w:t>
            </w:r>
            <w:r w:rsidRPr="00903F72">
              <w:rPr>
                <w:sz w:val="20"/>
                <w:szCs w:val="20"/>
              </w:rPr>
              <w:tab/>
            </w:r>
          </w:p>
        </w:tc>
      </w:tr>
      <w:tr w:rsidR="006B1D9C" w:rsidRPr="00903F72" w14:paraId="200644D4" w14:textId="77777777" w:rsidTr="00781447">
        <w:trPr>
          <w:jc w:val="center"/>
        </w:trPr>
        <w:tc>
          <w:tcPr>
            <w:tcW w:w="4677" w:type="dxa"/>
          </w:tcPr>
          <w:p w14:paraId="034F4309" w14:textId="77777777" w:rsidR="006B1D9C" w:rsidRPr="00903F72" w:rsidRDefault="006B1D9C" w:rsidP="00162CBC">
            <w:pPr>
              <w:rPr>
                <w:szCs w:val="28"/>
              </w:rPr>
            </w:pPr>
          </w:p>
        </w:tc>
        <w:tc>
          <w:tcPr>
            <w:tcW w:w="4746" w:type="dxa"/>
          </w:tcPr>
          <w:p w14:paraId="12CB659F" w14:textId="77777777" w:rsidR="006B1D9C" w:rsidRPr="00903F72" w:rsidRDefault="006B1D9C" w:rsidP="00162CBC">
            <w:pPr>
              <w:rPr>
                <w:szCs w:val="28"/>
              </w:rPr>
            </w:pPr>
          </w:p>
        </w:tc>
      </w:tr>
    </w:tbl>
    <w:p w14:paraId="2B8B4F1C" w14:textId="77777777" w:rsidR="006B1D9C" w:rsidRPr="00214F50" w:rsidRDefault="006B1D9C" w:rsidP="00781447">
      <w:pPr>
        <w:ind w:firstLine="0"/>
        <w:rPr>
          <w:lang w:val="uk-UA"/>
        </w:rPr>
      </w:pPr>
    </w:p>
    <w:p w14:paraId="1A66B3B3" w14:textId="77777777" w:rsidR="006B1D9C" w:rsidRPr="00214F50" w:rsidRDefault="006B1D9C" w:rsidP="00781447">
      <w:pPr>
        <w:rPr>
          <w:lang w:val="uk-UA"/>
        </w:rPr>
      </w:pPr>
    </w:p>
    <w:p w14:paraId="71089B4A" w14:textId="77777777" w:rsidR="006B1D9C" w:rsidRPr="00214F50" w:rsidRDefault="006B1D9C" w:rsidP="00781447">
      <w:pPr>
        <w:jc w:val="center"/>
        <w:rPr>
          <w:b/>
          <w:bCs/>
          <w:lang w:val="uk-UA"/>
        </w:rPr>
        <w:sectPr w:rsidR="006B1D9C" w:rsidRPr="00214F50" w:rsidSect="00094CF8">
          <w:headerReference w:type="even" r:id="rId8"/>
          <w:headerReference w:type="default" r:id="rId9"/>
          <w:footerReference w:type="even" r:id="rId10"/>
          <w:footerReference w:type="default" r:id="rId11"/>
          <w:pgSz w:w="11906" w:h="16838"/>
          <w:pgMar w:top="1440" w:right="1440" w:bottom="1440" w:left="1440" w:header="708" w:footer="708" w:gutter="0"/>
          <w:cols w:space="708"/>
          <w:titlePg/>
          <w:docGrid w:linePitch="360"/>
        </w:sectPr>
      </w:pPr>
      <w:r w:rsidRPr="00214F50">
        <w:rPr>
          <w:b/>
          <w:bCs/>
          <w:lang w:val="uk-UA"/>
        </w:rPr>
        <w:t>Одеса 2025</w:t>
      </w:r>
    </w:p>
    <w:p w14:paraId="723A47BD" w14:textId="2E6F6CC7" w:rsidR="006B1D9C" w:rsidRPr="00B95644" w:rsidRDefault="00B95644" w:rsidP="00B95644">
      <w:pPr>
        <w:ind w:firstLine="0"/>
        <w:jc w:val="center"/>
        <w:rPr>
          <w:b/>
          <w:bCs/>
          <w:lang w:val="uk-UA"/>
        </w:rPr>
      </w:pPr>
      <w:r w:rsidRPr="00B95644">
        <w:rPr>
          <w:b/>
          <w:bCs/>
          <w:lang w:val="uk-UA"/>
        </w:rPr>
        <w:lastRenderedPageBreak/>
        <w:t>ЗМІСТ</w:t>
      </w:r>
    </w:p>
    <w:sdt>
      <w:sdtPr>
        <w:rPr>
          <w:rFonts w:ascii="Times New Roman" w:eastAsiaTheme="minorHAnsi" w:hAnsi="Times New Roman" w:cstheme="minorBidi"/>
          <w:b w:val="0"/>
          <w:bCs w:val="0"/>
          <w:color w:val="auto"/>
          <w:kern w:val="2"/>
          <w:szCs w:val="24"/>
          <w:lang/>
          <w14:ligatures w14:val="standardContextual"/>
        </w:rPr>
        <w:id w:val="136002303"/>
        <w:docPartObj>
          <w:docPartGallery w:val="Table of Contents"/>
          <w:docPartUnique/>
        </w:docPartObj>
      </w:sdtPr>
      <w:sdtEndPr>
        <w:rPr>
          <w:noProof/>
        </w:rPr>
      </w:sdtEndPr>
      <w:sdtContent>
        <w:p w14:paraId="61BCB303" w14:textId="084315B4" w:rsidR="00B95644" w:rsidRPr="00B95644" w:rsidRDefault="00B95644">
          <w:pPr>
            <w:pStyle w:val="af6"/>
            <w:rPr>
              <w:lang w:val="uk-UA"/>
            </w:rPr>
          </w:pPr>
        </w:p>
        <w:p w14:paraId="0EE159F3" w14:textId="5F414E90" w:rsidR="00B95644" w:rsidRDefault="00B95644">
          <w:pPr>
            <w:pStyle w:val="11"/>
            <w:tabs>
              <w:tab w:val="right" w:leader="dot" w:pos="9016"/>
            </w:tabs>
            <w:rPr>
              <w:rFonts w:asciiTheme="minorHAnsi" w:eastAsiaTheme="minorEastAsia" w:hAnsiTheme="minorHAnsi"/>
              <w:b w:val="0"/>
              <w:bCs w:val="0"/>
              <w:noProof/>
              <w:sz w:val="24"/>
              <w:szCs w:val="24"/>
              <w:lang w:eastAsia="en-GB"/>
            </w:rPr>
          </w:pPr>
          <w:r>
            <w:fldChar w:fldCharType="begin"/>
          </w:r>
          <w:r>
            <w:instrText xml:space="preserve"> TOC \o "1-2" \u </w:instrText>
          </w:r>
          <w:r>
            <w:fldChar w:fldCharType="separate"/>
          </w:r>
          <w:r>
            <w:rPr>
              <w:noProof/>
            </w:rPr>
            <w:t>ВСТУП</w:t>
          </w:r>
          <w:r>
            <w:rPr>
              <w:noProof/>
            </w:rPr>
            <w:tab/>
          </w:r>
          <w:r>
            <w:rPr>
              <w:noProof/>
            </w:rPr>
            <w:fldChar w:fldCharType="begin"/>
          </w:r>
          <w:r>
            <w:rPr>
              <w:noProof/>
            </w:rPr>
            <w:instrText xml:space="preserve"> PAGEREF _Toc199178853 \h </w:instrText>
          </w:r>
          <w:r>
            <w:rPr>
              <w:noProof/>
            </w:rPr>
          </w:r>
          <w:r>
            <w:rPr>
              <w:noProof/>
            </w:rPr>
            <w:fldChar w:fldCharType="separate"/>
          </w:r>
          <w:r>
            <w:rPr>
              <w:noProof/>
            </w:rPr>
            <w:t>3</w:t>
          </w:r>
          <w:r>
            <w:rPr>
              <w:noProof/>
            </w:rPr>
            <w:fldChar w:fldCharType="end"/>
          </w:r>
        </w:p>
        <w:p w14:paraId="7644675C" w14:textId="4538042D" w:rsidR="00B95644" w:rsidRDefault="00B95644">
          <w:pPr>
            <w:pStyle w:val="11"/>
            <w:tabs>
              <w:tab w:val="left" w:pos="1680"/>
              <w:tab w:val="right" w:leader="dot" w:pos="9016"/>
            </w:tabs>
            <w:rPr>
              <w:rFonts w:asciiTheme="minorHAnsi" w:eastAsiaTheme="minorEastAsia" w:hAnsiTheme="minorHAnsi"/>
              <w:b w:val="0"/>
              <w:bCs w:val="0"/>
              <w:noProof/>
              <w:sz w:val="24"/>
              <w:szCs w:val="24"/>
              <w:lang w:eastAsia="en-GB"/>
            </w:rPr>
          </w:pPr>
          <w:r w:rsidRPr="00A538BF">
            <w:rPr>
              <w:caps/>
              <w:noProof/>
            </w:rPr>
            <w:t>Розділ 1.</w:t>
          </w:r>
          <w:r>
            <w:rPr>
              <w:rFonts w:asciiTheme="minorHAnsi" w:eastAsiaTheme="minorEastAsia" w:hAnsiTheme="minorHAnsi"/>
              <w:b w:val="0"/>
              <w:bCs w:val="0"/>
              <w:noProof/>
              <w:sz w:val="24"/>
              <w:szCs w:val="24"/>
              <w:lang w:eastAsia="en-GB"/>
            </w:rPr>
            <w:tab/>
          </w:r>
          <w:r>
            <w:rPr>
              <w:noProof/>
            </w:rPr>
            <w:t>ШТУЧНИЙ ІНТЕЛЕКТ ЯК ЧИННИК ТРАНСФОРМАЦІЇ БІЗНЕСУ</w:t>
          </w:r>
          <w:r>
            <w:rPr>
              <w:noProof/>
            </w:rPr>
            <w:tab/>
          </w:r>
          <w:r>
            <w:rPr>
              <w:noProof/>
            </w:rPr>
            <w:fldChar w:fldCharType="begin"/>
          </w:r>
          <w:r>
            <w:rPr>
              <w:noProof/>
            </w:rPr>
            <w:instrText xml:space="preserve"> PAGEREF _Toc199178854 \h </w:instrText>
          </w:r>
          <w:r>
            <w:rPr>
              <w:noProof/>
            </w:rPr>
          </w:r>
          <w:r>
            <w:rPr>
              <w:noProof/>
            </w:rPr>
            <w:fldChar w:fldCharType="separate"/>
          </w:r>
          <w:r>
            <w:rPr>
              <w:noProof/>
            </w:rPr>
            <w:t>7</w:t>
          </w:r>
          <w:r>
            <w:rPr>
              <w:noProof/>
            </w:rPr>
            <w:fldChar w:fldCharType="end"/>
          </w:r>
        </w:p>
        <w:p w14:paraId="393E3B72" w14:textId="0B242E6E" w:rsidR="00B95644" w:rsidRDefault="00B95644">
          <w:pPr>
            <w:pStyle w:val="23"/>
            <w:tabs>
              <w:tab w:val="left" w:pos="1120"/>
              <w:tab w:val="right" w:leader="dot" w:pos="9016"/>
            </w:tabs>
            <w:rPr>
              <w:rFonts w:asciiTheme="minorHAnsi" w:eastAsiaTheme="minorEastAsia" w:hAnsiTheme="minorHAnsi"/>
              <w:iCs w:val="0"/>
              <w:noProof/>
              <w:sz w:val="24"/>
              <w:szCs w:val="24"/>
              <w:lang w:eastAsia="en-GB"/>
            </w:rPr>
          </w:pPr>
          <w:r>
            <w:rPr>
              <w:noProof/>
            </w:rPr>
            <w:t>1.1</w:t>
          </w:r>
          <w:r>
            <w:rPr>
              <w:rFonts w:asciiTheme="minorHAnsi" w:eastAsiaTheme="minorEastAsia" w:hAnsiTheme="minorHAnsi"/>
              <w:iCs w:val="0"/>
              <w:noProof/>
              <w:sz w:val="24"/>
              <w:szCs w:val="24"/>
              <w:lang w:eastAsia="en-GB"/>
            </w:rPr>
            <w:tab/>
          </w:r>
          <w:r w:rsidRPr="00A538BF">
            <w:rPr>
              <w:noProof/>
              <w:lang w:val="uk-UA"/>
            </w:rPr>
            <w:t>Поняття ш</w:t>
          </w:r>
          <w:r>
            <w:rPr>
              <w:noProof/>
            </w:rPr>
            <w:t>тучн</w:t>
          </w:r>
          <w:r w:rsidRPr="00A538BF">
            <w:rPr>
              <w:noProof/>
              <w:lang w:val="uk-UA"/>
            </w:rPr>
            <w:t>ого</w:t>
          </w:r>
          <w:r>
            <w:rPr>
              <w:noProof/>
            </w:rPr>
            <w:t xml:space="preserve"> інтелект</w:t>
          </w:r>
          <w:r w:rsidRPr="00A538BF">
            <w:rPr>
              <w:noProof/>
              <w:lang w:val="uk-UA"/>
            </w:rPr>
            <w:t>у, його типи та еволюція</w:t>
          </w:r>
          <w:r>
            <w:rPr>
              <w:noProof/>
            </w:rPr>
            <w:tab/>
          </w:r>
          <w:r>
            <w:rPr>
              <w:noProof/>
            </w:rPr>
            <w:fldChar w:fldCharType="begin"/>
          </w:r>
          <w:r>
            <w:rPr>
              <w:noProof/>
            </w:rPr>
            <w:instrText xml:space="preserve"> PAGEREF _Toc199178855 \h </w:instrText>
          </w:r>
          <w:r>
            <w:rPr>
              <w:noProof/>
            </w:rPr>
          </w:r>
          <w:r>
            <w:rPr>
              <w:noProof/>
            </w:rPr>
            <w:fldChar w:fldCharType="separate"/>
          </w:r>
          <w:r>
            <w:rPr>
              <w:noProof/>
            </w:rPr>
            <w:t>7</w:t>
          </w:r>
          <w:r>
            <w:rPr>
              <w:noProof/>
            </w:rPr>
            <w:fldChar w:fldCharType="end"/>
          </w:r>
        </w:p>
        <w:p w14:paraId="237B442E" w14:textId="138667E5" w:rsidR="00B95644" w:rsidRDefault="00B95644">
          <w:pPr>
            <w:pStyle w:val="23"/>
            <w:tabs>
              <w:tab w:val="left" w:pos="1120"/>
              <w:tab w:val="right" w:leader="dot" w:pos="9016"/>
            </w:tabs>
            <w:rPr>
              <w:rFonts w:asciiTheme="minorHAnsi" w:eastAsiaTheme="minorEastAsia" w:hAnsiTheme="minorHAnsi"/>
              <w:iCs w:val="0"/>
              <w:noProof/>
              <w:sz w:val="24"/>
              <w:szCs w:val="24"/>
              <w:lang w:eastAsia="en-GB"/>
            </w:rPr>
          </w:pPr>
          <w:r w:rsidRPr="00A538BF">
            <w:rPr>
              <w:noProof/>
              <w:lang w:val="uk-UA"/>
            </w:rPr>
            <w:t>1.2</w:t>
          </w:r>
          <w:r>
            <w:rPr>
              <w:rFonts w:asciiTheme="minorHAnsi" w:eastAsiaTheme="minorEastAsia" w:hAnsiTheme="minorHAnsi"/>
              <w:iCs w:val="0"/>
              <w:noProof/>
              <w:sz w:val="24"/>
              <w:szCs w:val="24"/>
              <w:lang w:eastAsia="en-GB"/>
            </w:rPr>
            <w:tab/>
          </w:r>
          <w:r w:rsidRPr="00A538BF">
            <w:rPr>
              <w:noProof/>
              <w:lang w:val="uk-UA"/>
            </w:rPr>
            <w:t xml:space="preserve">Вплив ШІ на бізнес-середовище та трансформацію </w:t>
          </w:r>
          <w:r>
            <w:rPr>
              <w:noProof/>
              <w:lang w:val="uk-UA"/>
            </w:rPr>
            <w:br/>
          </w:r>
          <w:r w:rsidRPr="00A538BF">
            <w:rPr>
              <w:noProof/>
              <w:lang w:val="uk-UA"/>
            </w:rPr>
            <w:t>характеру управлінської праці</w:t>
          </w:r>
          <w:r>
            <w:rPr>
              <w:noProof/>
            </w:rPr>
            <w:tab/>
          </w:r>
          <w:r>
            <w:rPr>
              <w:noProof/>
            </w:rPr>
            <w:fldChar w:fldCharType="begin"/>
          </w:r>
          <w:r>
            <w:rPr>
              <w:noProof/>
            </w:rPr>
            <w:instrText xml:space="preserve"> PAGEREF _Toc199178856 \h </w:instrText>
          </w:r>
          <w:r>
            <w:rPr>
              <w:noProof/>
            </w:rPr>
          </w:r>
          <w:r>
            <w:rPr>
              <w:noProof/>
            </w:rPr>
            <w:fldChar w:fldCharType="separate"/>
          </w:r>
          <w:r>
            <w:rPr>
              <w:noProof/>
            </w:rPr>
            <w:t>20</w:t>
          </w:r>
          <w:r>
            <w:rPr>
              <w:noProof/>
            </w:rPr>
            <w:fldChar w:fldCharType="end"/>
          </w:r>
        </w:p>
        <w:p w14:paraId="4AF3624A" w14:textId="4823345F" w:rsidR="00B95644" w:rsidRDefault="00B95644">
          <w:pPr>
            <w:pStyle w:val="23"/>
            <w:tabs>
              <w:tab w:val="left" w:pos="1120"/>
              <w:tab w:val="right" w:leader="dot" w:pos="9016"/>
            </w:tabs>
            <w:rPr>
              <w:rFonts w:asciiTheme="minorHAnsi" w:eastAsiaTheme="minorEastAsia" w:hAnsiTheme="minorHAnsi"/>
              <w:iCs w:val="0"/>
              <w:noProof/>
              <w:sz w:val="24"/>
              <w:szCs w:val="24"/>
              <w:lang w:eastAsia="en-GB"/>
            </w:rPr>
          </w:pPr>
          <w:r w:rsidRPr="00A538BF">
            <w:rPr>
              <w:noProof/>
              <w:lang w:val="uk-UA"/>
            </w:rPr>
            <w:t>1.3</w:t>
          </w:r>
          <w:r>
            <w:rPr>
              <w:rFonts w:asciiTheme="minorHAnsi" w:eastAsiaTheme="minorEastAsia" w:hAnsiTheme="minorHAnsi"/>
              <w:iCs w:val="0"/>
              <w:noProof/>
              <w:sz w:val="24"/>
              <w:szCs w:val="24"/>
              <w:lang w:eastAsia="en-GB"/>
            </w:rPr>
            <w:tab/>
          </w:r>
          <w:r w:rsidRPr="00A538BF">
            <w:rPr>
              <w:noProof/>
              <w:lang w:val="uk-UA"/>
            </w:rPr>
            <w:t>Штучний інтелект у наукових дослідженнях менеджменту</w:t>
          </w:r>
          <w:r>
            <w:rPr>
              <w:noProof/>
            </w:rPr>
            <w:tab/>
          </w:r>
          <w:r>
            <w:rPr>
              <w:noProof/>
            </w:rPr>
            <w:fldChar w:fldCharType="begin"/>
          </w:r>
          <w:r>
            <w:rPr>
              <w:noProof/>
            </w:rPr>
            <w:instrText xml:space="preserve"> PAGEREF _Toc199178857 \h </w:instrText>
          </w:r>
          <w:r>
            <w:rPr>
              <w:noProof/>
            </w:rPr>
          </w:r>
          <w:r>
            <w:rPr>
              <w:noProof/>
            </w:rPr>
            <w:fldChar w:fldCharType="separate"/>
          </w:r>
          <w:r>
            <w:rPr>
              <w:noProof/>
            </w:rPr>
            <w:t>32</w:t>
          </w:r>
          <w:r>
            <w:rPr>
              <w:noProof/>
            </w:rPr>
            <w:fldChar w:fldCharType="end"/>
          </w:r>
        </w:p>
        <w:p w14:paraId="760E98F5" w14:textId="6903376D" w:rsidR="00B95644" w:rsidRDefault="00B95644">
          <w:pPr>
            <w:pStyle w:val="11"/>
            <w:tabs>
              <w:tab w:val="left" w:pos="1680"/>
              <w:tab w:val="right" w:leader="dot" w:pos="9016"/>
            </w:tabs>
            <w:rPr>
              <w:rFonts w:asciiTheme="minorHAnsi" w:eastAsiaTheme="minorEastAsia" w:hAnsiTheme="minorHAnsi"/>
              <w:b w:val="0"/>
              <w:bCs w:val="0"/>
              <w:noProof/>
              <w:sz w:val="24"/>
              <w:szCs w:val="24"/>
              <w:lang w:eastAsia="en-GB"/>
            </w:rPr>
          </w:pPr>
          <w:r w:rsidRPr="00A538BF">
            <w:rPr>
              <w:caps/>
              <w:noProof/>
            </w:rPr>
            <w:t>Розділ 2.</w:t>
          </w:r>
          <w:r>
            <w:rPr>
              <w:rFonts w:asciiTheme="minorHAnsi" w:eastAsiaTheme="minorEastAsia" w:hAnsiTheme="minorHAnsi"/>
              <w:b w:val="0"/>
              <w:bCs w:val="0"/>
              <w:noProof/>
              <w:sz w:val="24"/>
              <w:szCs w:val="24"/>
              <w:lang w:eastAsia="en-GB"/>
            </w:rPr>
            <w:tab/>
          </w:r>
          <w:r>
            <w:rPr>
              <w:noProof/>
            </w:rPr>
            <w:t>МЕТОДОЛОГІЧНІ ПІДХОДИ ДО АНАЛІЗУ ЕФЕКТИВНОСТІ ТА РИЗИКІВ ВПРОВАДЖЕННЯ ШІ</w:t>
          </w:r>
          <w:r>
            <w:rPr>
              <w:noProof/>
            </w:rPr>
            <w:tab/>
          </w:r>
          <w:r>
            <w:rPr>
              <w:noProof/>
            </w:rPr>
            <w:fldChar w:fldCharType="begin"/>
          </w:r>
          <w:r>
            <w:rPr>
              <w:noProof/>
            </w:rPr>
            <w:instrText xml:space="preserve"> PAGEREF _Toc199178858 \h </w:instrText>
          </w:r>
          <w:r>
            <w:rPr>
              <w:noProof/>
            </w:rPr>
          </w:r>
          <w:r>
            <w:rPr>
              <w:noProof/>
            </w:rPr>
            <w:fldChar w:fldCharType="separate"/>
          </w:r>
          <w:r>
            <w:rPr>
              <w:noProof/>
            </w:rPr>
            <w:t>39</w:t>
          </w:r>
          <w:r>
            <w:rPr>
              <w:noProof/>
            </w:rPr>
            <w:fldChar w:fldCharType="end"/>
          </w:r>
        </w:p>
        <w:p w14:paraId="290ED44F" w14:textId="14120CEC" w:rsidR="00B95644" w:rsidRDefault="00B95644">
          <w:pPr>
            <w:pStyle w:val="23"/>
            <w:tabs>
              <w:tab w:val="left" w:pos="1120"/>
              <w:tab w:val="right" w:leader="dot" w:pos="9016"/>
            </w:tabs>
            <w:rPr>
              <w:rFonts w:asciiTheme="minorHAnsi" w:eastAsiaTheme="minorEastAsia" w:hAnsiTheme="minorHAnsi"/>
              <w:iCs w:val="0"/>
              <w:noProof/>
              <w:sz w:val="24"/>
              <w:szCs w:val="24"/>
              <w:lang w:eastAsia="en-GB"/>
            </w:rPr>
          </w:pPr>
          <w:r w:rsidRPr="00A538BF">
            <w:rPr>
              <w:noProof/>
              <w:lang w:val="uk-UA"/>
            </w:rPr>
            <w:t>2.1</w:t>
          </w:r>
          <w:r>
            <w:rPr>
              <w:rFonts w:asciiTheme="minorHAnsi" w:eastAsiaTheme="minorEastAsia" w:hAnsiTheme="minorHAnsi"/>
              <w:iCs w:val="0"/>
              <w:noProof/>
              <w:sz w:val="24"/>
              <w:szCs w:val="24"/>
              <w:lang w:eastAsia="en-GB"/>
            </w:rPr>
            <w:tab/>
          </w:r>
          <w:r w:rsidRPr="00A538BF">
            <w:rPr>
              <w:noProof/>
              <w:lang w:val="uk-UA"/>
            </w:rPr>
            <w:t xml:space="preserve">Підходи до оцінювання ефективності </w:t>
          </w:r>
          <w:r>
            <w:rPr>
              <w:noProof/>
              <w:lang w:val="uk-UA"/>
            </w:rPr>
            <w:br/>
          </w:r>
          <w:r w:rsidRPr="00A538BF">
            <w:rPr>
              <w:noProof/>
              <w:lang w:val="uk-UA"/>
            </w:rPr>
            <w:t>впровадження технологій ШІ</w:t>
          </w:r>
          <w:r>
            <w:rPr>
              <w:noProof/>
            </w:rPr>
            <w:tab/>
          </w:r>
          <w:r>
            <w:rPr>
              <w:noProof/>
            </w:rPr>
            <w:fldChar w:fldCharType="begin"/>
          </w:r>
          <w:r>
            <w:rPr>
              <w:noProof/>
            </w:rPr>
            <w:instrText xml:space="preserve"> PAGEREF _Toc199178859 \h </w:instrText>
          </w:r>
          <w:r>
            <w:rPr>
              <w:noProof/>
            </w:rPr>
          </w:r>
          <w:r>
            <w:rPr>
              <w:noProof/>
            </w:rPr>
            <w:fldChar w:fldCharType="separate"/>
          </w:r>
          <w:r>
            <w:rPr>
              <w:noProof/>
            </w:rPr>
            <w:t>39</w:t>
          </w:r>
          <w:r>
            <w:rPr>
              <w:noProof/>
            </w:rPr>
            <w:fldChar w:fldCharType="end"/>
          </w:r>
        </w:p>
        <w:p w14:paraId="38F3A45B" w14:textId="2BE413FF" w:rsidR="00B95644" w:rsidRDefault="00B95644">
          <w:pPr>
            <w:pStyle w:val="23"/>
            <w:tabs>
              <w:tab w:val="left" w:pos="1120"/>
              <w:tab w:val="right" w:leader="dot" w:pos="9016"/>
            </w:tabs>
            <w:rPr>
              <w:rFonts w:asciiTheme="minorHAnsi" w:eastAsiaTheme="minorEastAsia" w:hAnsiTheme="minorHAnsi"/>
              <w:iCs w:val="0"/>
              <w:noProof/>
              <w:sz w:val="24"/>
              <w:szCs w:val="24"/>
              <w:lang w:eastAsia="en-GB"/>
            </w:rPr>
          </w:pPr>
          <w:r w:rsidRPr="00A538BF">
            <w:rPr>
              <w:noProof/>
              <w:lang w:val="uk-UA"/>
            </w:rPr>
            <w:t>2.2</w:t>
          </w:r>
          <w:r>
            <w:rPr>
              <w:rFonts w:asciiTheme="minorHAnsi" w:eastAsiaTheme="minorEastAsia" w:hAnsiTheme="minorHAnsi"/>
              <w:iCs w:val="0"/>
              <w:noProof/>
              <w:sz w:val="24"/>
              <w:szCs w:val="24"/>
              <w:lang w:eastAsia="en-GB"/>
            </w:rPr>
            <w:tab/>
          </w:r>
          <w:r w:rsidRPr="00A538BF">
            <w:rPr>
              <w:noProof/>
              <w:lang w:val="uk-UA"/>
            </w:rPr>
            <w:t xml:space="preserve">Методологія аналізу ризиків, пов’язаних із </w:t>
          </w:r>
          <w:r>
            <w:rPr>
              <w:noProof/>
              <w:lang w:val="uk-UA"/>
            </w:rPr>
            <w:br/>
          </w:r>
          <w:r w:rsidRPr="00A538BF">
            <w:rPr>
              <w:noProof/>
              <w:lang w:val="uk-UA"/>
            </w:rPr>
            <w:t>використанням ШІ у бізнесі</w:t>
          </w:r>
          <w:r>
            <w:rPr>
              <w:noProof/>
            </w:rPr>
            <w:tab/>
          </w:r>
          <w:r>
            <w:rPr>
              <w:noProof/>
            </w:rPr>
            <w:fldChar w:fldCharType="begin"/>
          </w:r>
          <w:r>
            <w:rPr>
              <w:noProof/>
            </w:rPr>
            <w:instrText xml:space="preserve"> PAGEREF _Toc199178860 \h </w:instrText>
          </w:r>
          <w:r>
            <w:rPr>
              <w:noProof/>
            </w:rPr>
          </w:r>
          <w:r>
            <w:rPr>
              <w:noProof/>
            </w:rPr>
            <w:fldChar w:fldCharType="separate"/>
          </w:r>
          <w:r>
            <w:rPr>
              <w:noProof/>
            </w:rPr>
            <w:t>45</w:t>
          </w:r>
          <w:r>
            <w:rPr>
              <w:noProof/>
            </w:rPr>
            <w:fldChar w:fldCharType="end"/>
          </w:r>
        </w:p>
        <w:p w14:paraId="75F4FFBC" w14:textId="67DFE99D" w:rsidR="00B95644" w:rsidRDefault="00B95644">
          <w:pPr>
            <w:pStyle w:val="23"/>
            <w:tabs>
              <w:tab w:val="left" w:pos="1120"/>
              <w:tab w:val="right" w:leader="dot" w:pos="9016"/>
            </w:tabs>
            <w:rPr>
              <w:rFonts w:asciiTheme="minorHAnsi" w:eastAsiaTheme="minorEastAsia" w:hAnsiTheme="minorHAnsi"/>
              <w:iCs w:val="0"/>
              <w:noProof/>
              <w:sz w:val="24"/>
              <w:szCs w:val="24"/>
              <w:lang w:eastAsia="en-GB"/>
            </w:rPr>
          </w:pPr>
          <w:r w:rsidRPr="00A538BF">
            <w:rPr>
              <w:noProof/>
              <w:lang w:val="uk-UA"/>
            </w:rPr>
            <w:t>2.3</w:t>
          </w:r>
          <w:r>
            <w:rPr>
              <w:rFonts w:asciiTheme="minorHAnsi" w:eastAsiaTheme="minorEastAsia" w:hAnsiTheme="minorHAnsi"/>
              <w:iCs w:val="0"/>
              <w:noProof/>
              <w:sz w:val="24"/>
              <w:szCs w:val="24"/>
              <w:lang w:eastAsia="en-GB"/>
            </w:rPr>
            <w:tab/>
          </w:r>
          <w:r w:rsidRPr="00A538BF">
            <w:rPr>
              <w:noProof/>
              <w:lang w:val="uk-UA"/>
            </w:rPr>
            <w:t xml:space="preserve">Етичні та правові аспекти впровадження ШІ </w:t>
          </w:r>
          <w:r>
            <w:rPr>
              <w:noProof/>
              <w:lang w:val="uk-UA"/>
            </w:rPr>
            <w:br/>
          </w:r>
          <w:r w:rsidRPr="00A538BF">
            <w:rPr>
              <w:noProof/>
              <w:lang w:val="uk-UA"/>
            </w:rPr>
            <w:t>в управлінську практику</w:t>
          </w:r>
          <w:r>
            <w:rPr>
              <w:noProof/>
            </w:rPr>
            <w:tab/>
          </w:r>
          <w:r>
            <w:rPr>
              <w:noProof/>
            </w:rPr>
            <w:fldChar w:fldCharType="begin"/>
          </w:r>
          <w:r>
            <w:rPr>
              <w:noProof/>
            </w:rPr>
            <w:instrText xml:space="preserve"> PAGEREF _Toc199178861 \h </w:instrText>
          </w:r>
          <w:r>
            <w:rPr>
              <w:noProof/>
            </w:rPr>
          </w:r>
          <w:r>
            <w:rPr>
              <w:noProof/>
            </w:rPr>
            <w:fldChar w:fldCharType="separate"/>
          </w:r>
          <w:r>
            <w:rPr>
              <w:noProof/>
            </w:rPr>
            <w:t>54</w:t>
          </w:r>
          <w:r>
            <w:rPr>
              <w:noProof/>
            </w:rPr>
            <w:fldChar w:fldCharType="end"/>
          </w:r>
        </w:p>
        <w:p w14:paraId="5303D6D7" w14:textId="7441DFFA" w:rsidR="00B95644" w:rsidRDefault="00B95644">
          <w:pPr>
            <w:pStyle w:val="11"/>
            <w:tabs>
              <w:tab w:val="left" w:pos="1680"/>
              <w:tab w:val="right" w:leader="dot" w:pos="9016"/>
            </w:tabs>
            <w:rPr>
              <w:rFonts w:asciiTheme="minorHAnsi" w:eastAsiaTheme="minorEastAsia" w:hAnsiTheme="minorHAnsi"/>
              <w:b w:val="0"/>
              <w:bCs w:val="0"/>
              <w:noProof/>
              <w:sz w:val="24"/>
              <w:szCs w:val="24"/>
              <w:lang w:eastAsia="en-GB"/>
            </w:rPr>
          </w:pPr>
          <w:r w:rsidRPr="00A538BF">
            <w:rPr>
              <w:caps/>
              <w:noProof/>
            </w:rPr>
            <w:t>Розділ 3.</w:t>
          </w:r>
          <w:r>
            <w:rPr>
              <w:rFonts w:asciiTheme="minorHAnsi" w:eastAsiaTheme="minorEastAsia" w:hAnsiTheme="minorHAnsi"/>
              <w:b w:val="0"/>
              <w:bCs w:val="0"/>
              <w:noProof/>
              <w:sz w:val="24"/>
              <w:szCs w:val="24"/>
              <w:lang w:eastAsia="en-GB"/>
            </w:rPr>
            <w:tab/>
          </w:r>
          <w:r>
            <w:rPr>
              <w:noProof/>
            </w:rPr>
            <w:t>ПРАКТИЧНІ АСПЕКТИ ЗАСТОСУВАННЯ ШІ В УПРАВЛІННІ БІЗНЕСОМ</w:t>
          </w:r>
          <w:r>
            <w:rPr>
              <w:noProof/>
            </w:rPr>
            <w:tab/>
          </w:r>
          <w:r>
            <w:rPr>
              <w:noProof/>
            </w:rPr>
            <w:fldChar w:fldCharType="begin"/>
          </w:r>
          <w:r>
            <w:rPr>
              <w:noProof/>
            </w:rPr>
            <w:instrText xml:space="preserve"> PAGEREF _Toc199178862 \h </w:instrText>
          </w:r>
          <w:r>
            <w:rPr>
              <w:noProof/>
            </w:rPr>
          </w:r>
          <w:r>
            <w:rPr>
              <w:noProof/>
            </w:rPr>
            <w:fldChar w:fldCharType="separate"/>
          </w:r>
          <w:r>
            <w:rPr>
              <w:noProof/>
            </w:rPr>
            <w:t>61</w:t>
          </w:r>
          <w:r>
            <w:rPr>
              <w:noProof/>
            </w:rPr>
            <w:fldChar w:fldCharType="end"/>
          </w:r>
        </w:p>
        <w:p w14:paraId="5555E692" w14:textId="450902AF" w:rsidR="00B95644" w:rsidRDefault="00B95644">
          <w:pPr>
            <w:pStyle w:val="23"/>
            <w:tabs>
              <w:tab w:val="left" w:pos="1120"/>
              <w:tab w:val="right" w:leader="dot" w:pos="9016"/>
            </w:tabs>
            <w:rPr>
              <w:rFonts w:asciiTheme="minorHAnsi" w:eastAsiaTheme="minorEastAsia" w:hAnsiTheme="minorHAnsi"/>
              <w:iCs w:val="0"/>
              <w:noProof/>
              <w:sz w:val="24"/>
              <w:szCs w:val="24"/>
              <w:lang w:eastAsia="en-GB"/>
            </w:rPr>
          </w:pPr>
          <w:r w:rsidRPr="00A538BF">
            <w:rPr>
              <w:noProof/>
              <w:lang w:val="uk-UA"/>
            </w:rPr>
            <w:t>3.1</w:t>
          </w:r>
          <w:r>
            <w:rPr>
              <w:rFonts w:asciiTheme="minorHAnsi" w:eastAsiaTheme="minorEastAsia" w:hAnsiTheme="minorHAnsi"/>
              <w:iCs w:val="0"/>
              <w:noProof/>
              <w:sz w:val="24"/>
              <w:szCs w:val="24"/>
              <w:lang w:eastAsia="en-GB"/>
            </w:rPr>
            <w:tab/>
          </w:r>
          <w:r w:rsidRPr="00A538BF">
            <w:rPr>
              <w:noProof/>
              <w:lang w:val="uk-UA"/>
            </w:rPr>
            <w:t>Управління організаційною адаптацією до використання ШІ</w:t>
          </w:r>
          <w:r>
            <w:rPr>
              <w:noProof/>
            </w:rPr>
            <w:tab/>
          </w:r>
          <w:r>
            <w:rPr>
              <w:noProof/>
            </w:rPr>
            <w:fldChar w:fldCharType="begin"/>
          </w:r>
          <w:r>
            <w:rPr>
              <w:noProof/>
            </w:rPr>
            <w:instrText xml:space="preserve"> PAGEREF _Toc199178863 \h </w:instrText>
          </w:r>
          <w:r>
            <w:rPr>
              <w:noProof/>
            </w:rPr>
          </w:r>
          <w:r>
            <w:rPr>
              <w:noProof/>
            </w:rPr>
            <w:fldChar w:fldCharType="separate"/>
          </w:r>
          <w:r>
            <w:rPr>
              <w:noProof/>
            </w:rPr>
            <w:t>61</w:t>
          </w:r>
          <w:r>
            <w:rPr>
              <w:noProof/>
            </w:rPr>
            <w:fldChar w:fldCharType="end"/>
          </w:r>
        </w:p>
        <w:p w14:paraId="5B7B6187" w14:textId="0FE3A956" w:rsidR="00B95644" w:rsidRDefault="00B95644">
          <w:pPr>
            <w:pStyle w:val="23"/>
            <w:tabs>
              <w:tab w:val="left" w:pos="1120"/>
              <w:tab w:val="right" w:leader="dot" w:pos="9016"/>
            </w:tabs>
            <w:rPr>
              <w:rFonts w:asciiTheme="minorHAnsi" w:eastAsiaTheme="minorEastAsia" w:hAnsiTheme="minorHAnsi"/>
              <w:iCs w:val="0"/>
              <w:noProof/>
              <w:sz w:val="24"/>
              <w:szCs w:val="24"/>
              <w:lang w:eastAsia="en-GB"/>
            </w:rPr>
          </w:pPr>
          <w:r w:rsidRPr="00A538BF">
            <w:rPr>
              <w:noProof/>
              <w:lang w:val="uk-UA"/>
            </w:rPr>
            <w:t>3.2</w:t>
          </w:r>
          <w:r>
            <w:rPr>
              <w:rFonts w:asciiTheme="minorHAnsi" w:eastAsiaTheme="minorEastAsia" w:hAnsiTheme="minorHAnsi"/>
              <w:iCs w:val="0"/>
              <w:noProof/>
              <w:sz w:val="24"/>
              <w:szCs w:val="24"/>
              <w:lang w:eastAsia="en-GB"/>
            </w:rPr>
            <w:tab/>
          </w:r>
          <w:r w:rsidRPr="00A538BF">
            <w:rPr>
              <w:noProof/>
              <w:lang w:val="uk-UA"/>
            </w:rPr>
            <w:t xml:space="preserve">Перспективи розвитку управлінських моделей </w:t>
          </w:r>
          <w:r>
            <w:rPr>
              <w:noProof/>
              <w:lang w:val="uk-UA"/>
            </w:rPr>
            <w:br/>
          </w:r>
          <w:r w:rsidRPr="00A538BF">
            <w:rPr>
              <w:noProof/>
              <w:lang w:val="uk-UA"/>
            </w:rPr>
            <w:t>у зв’язку з поширенням ШІ</w:t>
          </w:r>
          <w:r>
            <w:rPr>
              <w:noProof/>
            </w:rPr>
            <w:tab/>
          </w:r>
          <w:r>
            <w:rPr>
              <w:noProof/>
            </w:rPr>
            <w:fldChar w:fldCharType="begin"/>
          </w:r>
          <w:r>
            <w:rPr>
              <w:noProof/>
            </w:rPr>
            <w:instrText xml:space="preserve"> PAGEREF _Toc199178864 \h </w:instrText>
          </w:r>
          <w:r>
            <w:rPr>
              <w:noProof/>
            </w:rPr>
          </w:r>
          <w:r>
            <w:rPr>
              <w:noProof/>
            </w:rPr>
            <w:fldChar w:fldCharType="separate"/>
          </w:r>
          <w:r>
            <w:rPr>
              <w:noProof/>
            </w:rPr>
            <w:t>66</w:t>
          </w:r>
          <w:r>
            <w:rPr>
              <w:noProof/>
            </w:rPr>
            <w:fldChar w:fldCharType="end"/>
          </w:r>
        </w:p>
        <w:p w14:paraId="275966DD" w14:textId="1E2ECEB1" w:rsidR="00B95644" w:rsidRDefault="00B95644">
          <w:pPr>
            <w:pStyle w:val="11"/>
            <w:tabs>
              <w:tab w:val="right" w:leader="dot" w:pos="9016"/>
            </w:tabs>
            <w:rPr>
              <w:rFonts w:asciiTheme="minorHAnsi" w:eastAsiaTheme="minorEastAsia" w:hAnsiTheme="minorHAnsi"/>
              <w:b w:val="0"/>
              <w:bCs w:val="0"/>
              <w:noProof/>
              <w:sz w:val="24"/>
              <w:szCs w:val="24"/>
              <w:lang w:eastAsia="en-GB"/>
            </w:rPr>
          </w:pPr>
          <w:r>
            <w:rPr>
              <w:noProof/>
            </w:rPr>
            <w:t>ВИСНОВКИ</w:t>
          </w:r>
          <w:r>
            <w:rPr>
              <w:noProof/>
            </w:rPr>
            <w:tab/>
          </w:r>
          <w:r>
            <w:rPr>
              <w:noProof/>
            </w:rPr>
            <w:fldChar w:fldCharType="begin"/>
          </w:r>
          <w:r>
            <w:rPr>
              <w:noProof/>
            </w:rPr>
            <w:instrText xml:space="preserve"> PAGEREF _Toc199178865 \h </w:instrText>
          </w:r>
          <w:r>
            <w:rPr>
              <w:noProof/>
            </w:rPr>
          </w:r>
          <w:r>
            <w:rPr>
              <w:noProof/>
            </w:rPr>
            <w:fldChar w:fldCharType="separate"/>
          </w:r>
          <w:r>
            <w:rPr>
              <w:noProof/>
            </w:rPr>
            <w:t>72</w:t>
          </w:r>
          <w:r>
            <w:rPr>
              <w:noProof/>
            </w:rPr>
            <w:fldChar w:fldCharType="end"/>
          </w:r>
        </w:p>
        <w:p w14:paraId="2BCBF890" w14:textId="3FE69DBF" w:rsidR="00B95644" w:rsidRDefault="00B95644">
          <w:pPr>
            <w:pStyle w:val="11"/>
            <w:tabs>
              <w:tab w:val="right" w:leader="dot" w:pos="9016"/>
            </w:tabs>
            <w:rPr>
              <w:rFonts w:asciiTheme="minorHAnsi" w:eastAsiaTheme="minorEastAsia" w:hAnsiTheme="minorHAnsi"/>
              <w:b w:val="0"/>
              <w:bCs w:val="0"/>
              <w:noProof/>
              <w:sz w:val="24"/>
              <w:szCs w:val="24"/>
              <w:lang w:eastAsia="en-GB"/>
            </w:rPr>
          </w:pPr>
          <w:r>
            <w:rPr>
              <w:noProof/>
            </w:rPr>
            <w:t>СПИСОК ВИКОРИСТАНОЇ ЛІТЕРАТУРИ</w:t>
          </w:r>
          <w:r>
            <w:rPr>
              <w:noProof/>
            </w:rPr>
            <w:tab/>
          </w:r>
          <w:r>
            <w:rPr>
              <w:noProof/>
            </w:rPr>
            <w:fldChar w:fldCharType="begin"/>
          </w:r>
          <w:r>
            <w:rPr>
              <w:noProof/>
            </w:rPr>
            <w:instrText xml:space="preserve"> PAGEREF _Toc199178866 \h </w:instrText>
          </w:r>
          <w:r>
            <w:rPr>
              <w:noProof/>
            </w:rPr>
          </w:r>
          <w:r>
            <w:rPr>
              <w:noProof/>
            </w:rPr>
            <w:fldChar w:fldCharType="separate"/>
          </w:r>
          <w:r>
            <w:rPr>
              <w:noProof/>
            </w:rPr>
            <w:t>75</w:t>
          </w:r>
          <w:r>
            <w:rPr>
              <w:noProof/>
            </w:rPr>
            <w:fldChar w:fldCharType="end"/>
          </w:r>
        </w:p>
        <w:p w14:paraId="1F2C5342" w14:textId="4B0B82B4" w:rsidR="00B95644" w:rsidRDefault="00B95644">
          <w:r>
            <w:rPr>
              <w:szCs w:val="20"/>
            </w:rPr>
            <w:fldChar w:fldCharType="end"/>
          </w:r>
        </w:p>
      </w:sdtContent>
    </w:sdt>
    <w:p w14:paraId="570E31B7" w14:textId="77777777" w:rsidR="00B95644" w:rsidRDefault="00B95644" w:rsidP="00B95644">
      <w:pPr>
        <w:jc w:val="center"/>
        <w:rPr>
          <w:lang w:val="uk-UA"/>
        </w:rPr>
      </w:pPr>
    </w:p>
    <w:p w14:paraId="40DF0031" w14:textId="77777777" w:rsidR="006B1D9C" w:rsidRDefault="006B1D9C">
      <w:pPr>
        <w:rPr>
          <w:lang w:val="uk-UA"/>
        </w:rPr>
      </w:pPr>
    </w:p>
    <w:p w14:paraId="46172C3F" w14:textId="77777777" w:rsidR="006B1D9C" w:rsidRDefault="006B1D9C">
      <w:pPr>
        <w:rPr>
          <w:lang w:val="uk-UA"/>
        </w:rPr>
        <w:sectPr w:rsidR="006B1D9C" w:rsidSect="006B1D9C">
          <w:pgSz w:w="11906" w:h="16838"/>
          <w:pgMar w:top="1440" w:right="1440" w:bottom="1440" w:left="1440" w:header="708" w:footer="708" w:gutter="0"/>
          <w:cols w:space="708"/>
          <w:docGrid w:linePitch="360"/>
        </w:sectPr>
      </w:pPr>
    </w:p>
    <w:p w14:paraId="02093B91" w14:textId="77777777" w:rsidR="006B1D9C" w:rsidRPr="000A2A21" w:rsidRDefault="006B1D9C" w:rsidP="00F91E23">
      <w:pPr>
        <w:pStyle w:val="1"/>
        <w:numPr>
          <w:ilvl w:val="0"/>
          <w:numId w:val="0"/>
        </w:numPr>
        <w:jc w:val="center"/>
      </w:pPr>
      <w:bookmarkStart w:id="0" w:name="_Toc199178853"/>
      <w:r w:rsidRPr="000A2A21">
        <w:lastRenderedPageBreak/>
        <w:t>ВСТУП</w:t>
      </w:r>
      <w:bookmarkEnd w:id="0"/>
    </w:p>
    <w:p w14:paraId="373ED283" w14:textId="77777777" w:rsidR="006B1D9C" w:rsidRPr="002D4C47" w:rsidRDefault="006B1D9C" w:rsidP="002D4C47">
      <w:pPr>
        <w:rPr>
          <w:lang w:val="uk-UA"/>
        </w:rPr>
      </w:pPr>
      <w:r w:rsidRPr="002D4C47">
        <w:rPr>
          <w:b/>
          <w:bCs/>
          <w:lang w:val="uk-UA"/>
        </w:rPr>
        <w:t>Актуальність роботи.</w:t>
      </w:r>
      <w:r w:rsidRPr="002D4C47">
        <w:rPr>
          <w:lang w:val="uk-UA"/>
        </w:rPr>
        <w:t xml:space="preserve"> У сучасному бізнес-середовищі відбувається безпрецедентна трансформація, зумовлена стрімким розвитком цифрових технологій. Однією з найвагоміших складових цієї трансформації є активне впровадження технологій штучного інтелекту (ШІ), які здатні докорінно змінювати принципи функціонування організацій. ШІ відкриває нові можливості для автоматизації операційних процесів, прогнозування поведінки споживачів, оптимізації управлінських рішень, персоналізації пропозицій і створення цінності на основі даних. Застосування ШІ дозволяє підприємствам значно підвищувати ефективність, знижувати витрати та формувати нові моделі взаємодії з клієнтами.</w:t>
      </w:r>
    </w:p>
    <w:p w14:paraId="001EC536" w14:textId="77777777" w:rsidR="006B1D9C" w:rsidRPr="002D4C47" w:rsidRDefault="006B1D9C" w:rsidP="002D4C47">
      <w:pPr>
        <w:rPr>
          <w:lang w:val="uk-UA"/>
        </w:rPr>
      </w:pPr>
      <w:r w:rsidRPr="002D4C47">
        <w:rPr>
          <w:lang w:val="uk-UA"/>
        </w:rPr>
        <w:t>Разом із тим, технології ШІ несуть у собі новий спектр викликів, зокрема правових, етичних, управлінських і соціальних. Це обумовлює потребу в системному аналізі сфер використання ШІ у бізнесі, оцінці ризиків, що виникають під час його впровадження, та формулюванні стратегічних перспектив. У такому контексті вивчення ролі штучного інтелекту в діяльності підприємств стає не лише актуальним, а й необхідним для забезпечення їхньої конкурентоспроможності та довгострокового розвитку.</w:t>
      </w:r>
    </w:p>
    <w:p w14:paraId="37805606" w14:textId="77777777" w:rsidR="006B1D9C" w:rsidRDefault="006B1D9C" w:rsidP="002D4C47">
      <w:pPr>
        <w:rPr>
          <w:lang w:val="uk-UA"/>
        </w:rPr>
      </w:pPr>
      <w:r w:rsidRPr="002D4C47">
        <w:rPr>
          <w:b/>
          <w:bCs/>
          <w:lang w:val="uk-UA"/>
        </w:rPr>
        <w:t>Аналіз останніх досліджень та публікацій.</w:t>
      </w:r>
      <w:r w:rsidRPr="002D4C47">
        <w:rPr>
          <w:lang w:val="uk-UA"/>
        </w:rPr>
        <w:t xml:space="preserve"> У вітчизняній та зарубіжній науковій літературі тематика цифрових трансформацій, інтелектуалізації бізнесу та впровадження штучного інтелекту активно досліджується. У наукових публікаціях висвітлюються різноманітні аспекти застосування ШІ у сферах маркетингу, логістики, управління персоналом, фінансового прогнозування, аналітики даних та взаємодії з клієнтами. Також вивчаються виклики, пов’язані з етичним використанням ШІ, захистом персональних даних, упередженістю алгоритмів і трансформацією ринку праці. </w:t>
      </w:r>
    </w:p>
    <w:p w14:paraId="517100DE" w14:textId="77777777" w:rsidR="006B1D9C" w:rsidRDefault="006B1D9C" w:rsidP="002D4C47">
      <w:pPr>
        <w:rPr>
          <w:lang w:val="uk-UA"/>
        </w:rPr>
      </w:pPr>
      <w:r w:rsidRPr="00A63CAF">
        <w:rPr>
          <w:lang w:val="uk-UA"/>
        </w:rPr>
        <w:lastRenderedPageBreak/>
        <w:t>Значний внесок у дослідження проблематики застосування штучного інтелекту в бізнесі та менеджменті зробили такі вчені як:</w:t>
      </w:r>
      <w:r>
        <w:rPr>
          <w:lang w:val="uk-UA"/>
        </w:rPr>
        <w:t xml:space="preserve"> </w:t>
      </w:r>
      <w:proofErr w:type="spellStart"/>
      <w:r w:rsidRPr="00A63CAF">
        <w:rPr>
          <w:lang w:val="uk-UA"/>
        </w:rPr>
        <w:t>Abositta</w:t>
      </w:r>
      <w:proofErr w:type="spellEnd"/>
      <w:r w:rsidRPr="00A63CAF">
        <w:rPr>
          <w:lang w:val="uk-UA"/>
        </w:rPr>
        <w:t xml:space="preserve"> A., </w:t>
      </w:r>
      <w:proofErr w:type="spellStart"/>
      <w:r w:rsidRPr="00A63CAF">
        <w:rPr>
          <w:lang w:val="uk-UA"/>
        </w:rPr>
        <w:t>Balабанова</w:t>
      </w:r>
      <w:proofErr w:type="spellEnd"/>
      <w:r w:rsidRPr="00A63CAF">
        <w:rPr>
          <w:lang w:val="uk-UA"/>
        </w:rPr>
        <w:t xml:space="preserve"> Л. В., </w:t>
      </w:r>
      <w:proofErr w:type="spellStart"/>
      <w:r w:rsidRPr="00A63CAF">
        <w:rPr>
          <w:lang w:val="uk-UA"/>
        </w:rPr>
        <w:t>Brynjolfsson</w:t>
      </w:r>
      <w:proofErr w:type="spellEnd"/>
      <w:r w:rsidRPr="00A63CAF">
        <w:rPr>
          <w:lang w:val="uk-UA"/>
        </w:rPr>
        <w:t xml:space="preserve"> E., Бутко М. П., </w:t>
      </w:r>
      <w:proofErr w:type="spellStart"/>
      <w:r w:rsidRPr="00A63CAF">
        <w:rPr>
          <w:lang w:val="uk-UA"/>
        </w:rPr>
        <w:t>Csaszar</w:t>
      </w:r>
      <w:proofErr w:type="spellEnd"/>
      <w:r w:rsidRPr="00A63CAF">
        <w:rPr>
          <w:lang w:val="uk-UA"/>
        </w:rPr>
        <w:t xml:space="preserve"> F., </w:t>
      </w:r>
      <w:proofErr w:type="spellStart"/>
      <w:r w:rsidRPr="00A63CAF">
        <w:rPr>
          <w:lang w:val="uk-UA"/>
        </w:rPr>
        <w:t>Davenport</w:t>
      </w:r>
      <w:proofErr w:type="spellEnd"/>
      <w:r w:rsidRPr="00A63CAF">
        <w:rPr>
          <w:lang w:val="uk-UA"/>
        </w:rPr>
        <w:t xml:space="preserve"> T. H., </w:t>
      </w:r>
      <w:proofErr w:type="spellStart"/>
      <w:r w:rsidRPr="00A63CAF">
        <w:rPr>
          <w:lang w:val="uk-UA"/>
        </w:rPr>
        <w:t>Deranty</w:t>
      </w:r>
      <w:proofErr w:type="spellEnd"/>
      <w:r w:rsidRPr="00A63CAF">
        <w:rPr>
          <w:lang w:val="uk-UA"/>
        </w:rPr>
        <w:t xml:space="preserve"> J.-P., </w:t>
      </w:r>
      <w:proofErr w:type="spellStart"/>
      <w:r w:rsidRPr="00A63CAF">
        <w:rPr>
          <w:lang w:val="uk-UA"/>
        </w:rPr>
        <w:t>Dwivedi</w:t>
      </w:r>
      <w:proofErr w:type="spellEnd"/>
      <w:r w:rsidRPr="00A63CAF">
        <w:rPr>
          <w:lang w:val="uk-UA"/>
        </w:rPr>
        <w:t xml:space="preserve"> Y. K., </w:t>
      </w:r>
      <w:proofErr w:type="spellStart"/>
      <w:r w:rsidRPr="00A63CAF">
        <w:rPr>
          <w:lang w:val="uk-UA"/>
        </w:rPr>
        <w:t>Huang</w:t>
      </w:r>
      <w:proofErr w:type="spellEnd"/>
      <w:r w:rsidRPr="00A63CAF">
        <w:rPr>
          <w:lang w:val="uk-UA"/>
        </w:rPr>
        <w:t xml:space="preserve"> M.-H., </w:t>
      </w:r>
      <w:proofErr w:type="spellStart"/>
      <w:r w:rsidRPr="00A63CAF">
        <w:rPr>
          <w:lang w:val="uk-UA"/>
        </w:rPr>
        <w:t>Koukouvinou</w:t>
      </w:r>
      <w:proofErr w:type="spellEnd"/>
      <w:r w:rsidRPr="00A63CAF">
        <w:rPr>
          <w:lang w:val="uk-UA"/>
        </w:rPr>
        <w:t xml:space="preserve"> P., </w:t>
      </w:r>
      <w:proofErr w:type="spellStart"/>
      <w:r w:rsidRPr="00A63CAF">
        <w:rPr>
          <w:lang w:val="uk-UA"/>
        </w:rPr>
        <w:t>Korzynski</w:t>
      </w:r>
      <w:proofErr w:type="spellEnd"/>
      <w:r w:rsidRPr="00A63CAF">
        <w:rPr>
          <w:lang w:val="uk-UA"/>
        </w:rPr>
        <w:t xml:space="preserve"> P., Кузнєцов Е. А., </w:t>
      </w:r>
      <w:proofErr w:type="spellStart"/>
      <w:r w:rsidRPr="00A63CAF">
        <w:rPr>
          <w:lang w:val="uk-UA"/>
        </w:rPr>
        <w:t>Квасницька</w:t>
      </w:r>
      <w:proofErr w:type="spellEnd"/>
      <w:r w:rsidRPr="00A63CAF">
        <w:rPr>
          <w:lang w:val="uk-UA"/>
        </w:rPr>
        <w:t xml:space="preserve"> Р. С., </w:t>
      </w:r>
      <w:proofErr w:type="spellStart"/>
      <w:r w:rsidRPr="00A63CAF">
        <w:rPr>
          <w:lang w:val="uk-UA"/>
        </w:rPr>
        <w:t>Ліпич</w:t>
      </w:r>
      <w:proofErr w:type="spellEnd"/>
      <w:r w:rsidRPr="00A63CAF">
        <w:rPr>
          <w:lang w:val="uk-UA"/>
        </w:rPr>
        <w:t xml:space="preserve"> Л. І., </w:t>
      </w:r>
      <w:proofErr w:type="spellStart"/>
      <w:r w:rsidRPr="00A63CAF">
        <w:rPr>
          <w:lang w:val="uk-UA"/>
        </w:rPr>
        <w:t>McGrath</w:t>
      </w:r>
      <w:proofErr w:type="spellEnd"/>
      <w:r w:rsidRPr="00A63CAF">
        <w:rPr>
          <w:lang w:val="uk-UA"/>
        </w:rPr>
        <w:t xml:space="preserve"> M. J., </w:t>
      </w:r>
      <w:proofErr w:type="spellStart"/>
      <w:r w:rsidRPr="00A63CAF">
        <w:rPr>
          <w:lang w:val="uk-UA"/>
        </w:rPr>
        <w:t>Mikalef</w:t>
      </w:r>
      <w:proofErr w:type="spellEnd"/>
      <w:r w:rsidRPr="00A63CAF">
        <w:rPr>
          <w:lang w:val="uk-UA"/>
        </w:rPr>
        <w:t xml:space="preserve"> P., </w:t>
      </w:r>
      <w:proofErr w:type="spellStart"/>
      <w:r w:rsidRPr="00A63CAF">
        <w:rPr>
          <w:lang w:val="uk-UA"/>
        </w:rPr>
        <w:t>Robert</w:t>
      </w:r>
      <w:proofErr w:type="spellEnd"/>
      <w:r w:rsidRPr="00A63CAF">
        <w:rPr>
          <w:lang w:val="uk-UA"/>
        </w:rPr>
        <w:t xml:space="preserve"> L. P., </w:t>
      </w:r>
      <w:proofErr w:type="spellStart"/>
      <w:r w:rsidRPr="00A63CAF">
        <w:rPr>
          <w:lang w:val="uk-UA"/>
        </w:rPr>
        <w:t>Shrestha</w:t>
      </w:r>
      <w:proofErr w:type="spellEnd"/>
      <w:r w:rsidRPr="00A63CAF">
        <w:rPr>
          <w:lang w:val="uk-UA"/>
        </w:rPr>
        <w:t xml:space="preserve"> Y. R., </w:t>
      </w:r>
      <w:proofErr w:type="spellStart"/>
      <w:r w:rsidRPr="00A63CAF">
        <w:rPr>
          <w:lang w:val="uk-UA"/>
        </w:rPr>
        <w:t>Sturm</w:t>
      </w:r>
      <w:proofErr w:type="spellEnd"/>
      <w:r w:rsidRPr="00A63CAF">
        <w:rPr>
          <w:lang w:val="uk-UA"/>
        </w:rPr>
        <w:t xml:space="preserve"> T., </w:t>
      </w:r>
      <w:proofErr w:type="spellStart"/>
      <w:r w:rsidRPr="00A63CAF">
        <w:rPr>
          <w:lang w:val="uk-UA"/>
        </w:rPr>
        <w:t>Wamba</w:t>
      </w:r>
      <w:proofErr w:type="spellEnd"/>
      <w:r w:rsidRPr="00A63CAF">
        <w:rPr>
          <w:lang w:val="uk-UA"/>
        </w:rPr>
        <w:t xml:space="preserve"> S. F., Черняк О. І.</w:t>
      </w:r>
      <w:r>
        <w:rPr>
          <w:lang w:val="uk-UA"/>
        </w:rPr>
        <w:t xml:space="preserve"> </w:t>
      </w:r>
    </w:p>
    <w:p w14:paraId="773B20F5" w14:textId="77777777" w:rsidR="006B1D9C" w:rsidRPr="002D4C47" w:rsidRDefault="006B1D9C" w:rsidP="002D4C47">
      <w:pPr>
        <w:rPr>
          <w:lang w:val="uk-UA"/>
        </w:rPr>
      </w:pPr>
      <w:r w:rsidRPr="002D4C47">
        <w:rPr>
          <w:lang w:val="uk-UA"/>
        </w:rPr>
        <w:t>Разом із тим, недостатньо уваги приділяється комплексному аналізу ШІ як чинника стратегічного управління та джерела як можливостей, так і загроз для бізнесу в різних сферах.</w:t>
      </w:r>
    </w:p>
    <w:p w14:paraId="326C4ED1" w14:textId="77777777" w:rsidR="006B1D9C" w:rsidRPr="002D4C47" w:rsidRDefault="006B1D9C" w:rsidP="002D4C47">
      <w:pPr>
        <w:rPr>
          <w:lang w:val="uk-UA"/>
        </w:rPr>
      </w:pPr>
      <w:r w:rsidRPr="002D4C47">
        <w:rPr>
          <w:b/>
          <w:bCs/>
          <w:lang w:val="uk-UA"/>
        </w:rPr>
        <w:t>Зв’язок кваліфікаційної роботи з науковими програмами, планами, темами.</w:t>
      </w:r>
      <w:r w:rsidRPr="002D4C47">
        <w:rPr>
          <w:lang w:val="uk-UA"/>
        </w:rPr>
        <w:t xml:space="preserve"> Кваліфікаційна робота виконана на кафедрі менеджменту та інновацій Одеського національного університету імені І. І. Мечникова в межах реалізації наукової теми </w:t>
      </w:r>
      <w:r w:rsidRPr="000A2A21">
        <w:rPr>
          <w:lang w:val="uk-UA"/>
        </w:rPr>
        <w:t>НДДКР № 305 «Інноваційно-інвестиційні орієнтири модернізації національної економіки в умовах глобалізації»; (номер державної реєстрації № 0121U109469, наказ №216-18 від 17.02.2021 р.)</w:t>
      </w:r>
      <w:r>
        <w:rPr>
          <w:lang w:val="uk-UA"/>
        </w:rPr>
        <w:t xml:space="preserve">. </w:t>
      </w:r>
      <w:r w:rsidRPr="002D4C47">
        <w:rPr>
          <w:lang w:val="uk-UA"/>
        </w:rPr>
        <w:t>Робота присвячена вивченню ролі технологій штучного інтелекту у трансформації бізнесу</w:t>
      </w:r>
      <w:r>
        <w:rPr>
          <w:lang w:val="uk-UA"/>
        </w:rPr>
        <w:t xml:space="preserve"> та менеджменту</w:t>
      </w:r>
      <w:r w:rsidRPr="002D4C47">
        <w:rPr>
          <w:lang w:val="uk-UA"/>
        </w:rPr>
        <w:t>, що відповідає дослідницькому напряму кафедри та загальній проблематиці наукової теми.</w:t>
      </w:r>
    </w:p>
    <w:p w14:paraId="00186C7D" w14:textId="77777777" w:rsidR="006B1D9C" w:rsidRPr="002D4C47" w:rsidRDefault="006B1D9C" w:rsidP="002D4C47">
      <w:pPr>
        <w:rPr>
          <w:lang w:val="uk-UA"/>
        </w:rPr>
      </w:pPr>
      <w:r w:rsidRPr="002D4C47">
        <w:rPr>
          <w:b/>
          <w:bCs/>
          <w:lang w:val="uk-UA"/>
        </w:rPr>
        <w:t>Мета і завдання дослідження.</w:t>
      </w:r>
      <w:r w:rsidRPr="002D4C47">
        <w:rPr>
          <w:lang w:val="uk-UA"/>
        </w:rPr>
        <w:t xml:space="preserve"> Метою роботи є виявлення основних сфер застосування штучного інтелекту в бізнесі, аналіз пов’язаних із цим ризиків та оцінка перспектив подальшого розвитку ШІ як інструменту стратегічного управління.</w:t>
      </w:r>
    </w:p>
    <w:p w14:paraId="4406B29B" w14:textId="77777777" w:rsidR="006B1D9C" w:rsidRPr="002D4C47" w:rsidRDefault="006B1D9C" w:rsidP="002D4C47">
      <w:pPr>
        <w:rPr>
          <w:lang w:val="uk-UA"/>
        </w:rPr>
      </w:pPr>
      <w:r w:rsidRPr="002D4C47">
        <w:rPr>
          <w:lang w:val="uk-UA"/>
        </w:rPr>
        <w:t>Досягнення цієї мети передбачає виконання таких завдань:</w:t>
      </w:r>
    </w:p>
    <w:p w14:paraId="4FFEAAD1" w14:textId="77777777" w:rsidR="006B1D9C" w:rsidRPr="000A2A21" w:rsidRDefault="006B1D9C" w:rsidP="000A2A21">
      <w:pPr>
        <w:pStyle w:val="a"/>
      </w:pPr>
      <w:r w:rsidRPr="000A2A21">
        <w:t>охарактеризувати основні типи та функції сучасних технологій штучного інтелекту;</w:t>
      </w:r>
    </w:p>
    <w:p w14:paraId="77EBF87A" w14:textId="77777777" w:rsidR="006B1D9C" w:rsidRPr="000A2A21" w:rsidRDefault="006B1D9C" w:rsidP="000A2A21">
      <w:pPr>
        <w:pStyle w:val="a"/>
      </w:pPr>
      <w:r w:rsidRPr="000A2A21">
        <w:t>визначити напрями застосування ШІ в управлінні підприємствами;</w:t>
      </w:r>
    </w:p>
    <w:p w14:paraId="32A85762" w14:textId="77777777" w:rsidR="006B1D9C" w:rsidRPr="000A2A21" w:rsidRDefault="006B1D9C" w:rsidP="000A2A21">
      <w:pPr>
        <w:pStyle w:val="a"/>
      </w:pPr>
      <w:r w:rsidRPr="000A2A21">
        <w:t>проаналізувати потенційні ризики, пов’язані з використанням ШІ у бізнес-середовищі;</w:t>
      </w:r>
    </w:p>
    <w:p w14:paraId="7F2D1633" w14:textId="77777777" w:rsidR="006B1D9C" w:rsidRPr="000A2A21" w:rsidRDefault="006B1D9C" w:rsidP="000A2A21">
      <w:pPr>
        <w:pStyle w:val="a"/>
      </w:pPr>
      <w:r w:rsidRPr="000A2A21">
        <w:lastRenderedPageBreak/>
        <w:t>окреслити перспективи та обмеження використання ШІ в стратегічному розвитку компаній;</w:t>
      </w:r>
    </w:p>
    <w:p w14:paraId="7FB9AD4A" w14:textId="77777777" w:rsidR="006B1D9C" w:rsidRPr="000A2A21" w:rsidRDefault="006B1D9C" w:rsidP="000A2A21">
      <w:pPr>
        <w:pStyle w:val="a"/>
      </w:pPr>
      <w:r w:rsidRPr="000A2A21">
        <w:t>сформулювати практичні рекомендації щодо впровадження ШІ в управлінські процеси.</w:t>
      </w:r>
    </w:p>
    <w:p w14:paraId="1139FF60" w14:textId="77777777" w:rsidR="006B1D9C" w:rsidRPr="002D4C47" w:rsidRDefault="006B1D9C" w:rsidP="002D4C47">
      <w:pPr>
        <w:rPr>
          <w:lang w:val="uk-UA"/>
        </w:rPr>
      </w:pPr>
      <w:r w:rsidRPr="000A2A21">
        <w:rPr>
          <w:b/>
          <w:bCs/>
          <w:lang w:val="uk-UA"/>
        </w:rPr>
        <w:t>Об’єкт і предмет дослідження.</w:t>
      </w:r>
      <w:r w:rsidRPr="002D4C47">
        <w:rPr>
          <w:lang w:val="uk-UA"/>
        </w:rPr>
        <w:t xml:space="preserve"> Об’єктом дослідження є процеси впровадження інноваційних технологій у діяльність бізнес-організацій.</w:t>
      </w:r>
    </w:p>
    <w:p w14:paraId="7906B35A" w14:textId="77777777" w:rsidR="006B1D9C" w:rsidRPr="002D4C47" w:rsidRDefault="006B1D9C" w:rsidP="002D4C47">
      <w:pPr>
        <w:rPr>
          <w:lang w:val="uk-UA"/>
        </w:rPr>
      </w:pPr>
      <w:r w:rsidRPr="002D4C47">
        <w:rPr>
          <w:lang w:val="uk-UA"/>
        </w:rPr>
        <w:t>Предметом дослідження є технології штучного інтелекту як інструмент підвищення ефективності управління та конкурентоспроможності підприємств.</w:t>
      </w:r>
    </w:p>
    <w:p w14:paraId="111B8DB7" w14:textId="77777777" w:rsidR="006B1D9C" w:rsidRPr="002D4C47" w:rsidRDefault="006B1D9C" w:rsidP="002D4C47">
      <w:pPr>
        <w:rPr>
          <w:lang w:val="uk-UA"/>
        </w:rPr>
      </w:pPr>
      <w:r w:rsidRPr="000A2A21">
        <w:rPr>
          <w:b/>
          <w:bCs/>
          <w:lang w:val="uk-UA"/>
        </w:rPr>
        <w:t>Методи дослідження.</w:t>
      </w:r>
      <w:r w:rsidRPr="002D4C47">
        <w:rPr>
          <w:lang w:val="uk-UA"/>
        </w:rPr>
        <w:t xml:space="preserve"> Для реалізації поставленої мети використано комплекс загальнонаукових і спеціалізованих методів, зокрема логічний, структурно-функціональний, порівняльний аналіз, методи систематизації та узагальнення, а також елементи економіко-статистичного аналізу та кейс-метод.</w:t>
      </w:r>
    </w:p>
    <w:p w14:paraId="69186F6F" w14:textId="77777777" w:rsidR="006B1D9C" w:rsidRPr="002D4C47" w:rsidRDefault="006B1D9C" w:rsidP="002D4C47">
      <w:pPr>
        <w:rPr>
          <w:lang w:val="uk-UA"/>
        </w:rPr>
      </w:pPr>
      <w:r w:rsidRPr="002D4C47">
        <w:rPr>
          <w:lang w:val="uk-UA"/>
        </w:rPr>
        <w:t>Наукова новизна роботи полягає в узагальненні та систематизації сфер застосування штучного інтелекту у бізнесі, виявленні основних типів ризиків, пов’язаних з його впровадженням, та визначенні ключових напрямів, у яких ШІ може слугувати джерелом довгострокових конкурентних переваг. Запропоновано концептуальну рамку відповідального використання ШІ у стратегічному управлінні.</w:t>
      </w:r>
    </w:p>
    <w:p w14:paraId="6977D9E0" w14:textId="77777777" w:rsidR="006B1D9C" w:rsidRPr="002D4C47" w:rsidRDefault="006B1D9C" w:rsidP="002D4C47">
      <w:pPr>
        <w:rPr>
          <w:lang w:val="uk-UA"/>
        </w:rPr>
      </w:pPr>
      <w:r w:rsidRPr="002D4C47">
        <w:rPr>
          <w:lang w:val="uk-UA"/>
        </w:rPr>
        <w:t>Результати роботи можуть бути використані керівниками підприємств і фахівцями з управління для оцінки доцільності впровадження ШІ, формування дорожніх карт цифрової трансформації, розробки політик безпечного та етичного використання технологій штучного інтелекту в бізнес-практиці.</w:t>
      </w:r>
    </w:p>
    <w:p w14:paraId="35EE5D70" w14:textId="77777777" w:rsidR="006B1D9C" w:rsidRPr="000A2A21" w:rsidRDefault="006B1D9C" w:rsidP="000A2A21">
      <w:pPr>
        <w:rPr>
          <w:b/>
          <w:bCs/>
          <w:lang w:val="uk-UA"/>
        </w:rPr>
      </w:pPr>
      <w:r w:rsidRPr="000A2A21">
        <w:rPr>
          <w:b/>
          <w:bCs/>
          <w:lang w:val="uk-UA"/>
        </w:rPr>
        <w:t>Інформаційна база дослідження</w:t>
      </w:r>
      <w:r>
        <w:rPr>
          <w:b/>
          <w:bCs/>
          <w:lang w:val="uk-UA"/>
        </w:rPr>
        <w:t xml:space="preserve">. </w:t>
      </w:r>
      <w:r w:rsidRPr="002D4C47">
        <w:rPr>
          <w:lang w:val="uk-UA"/>
        </w:rPr>
        <w:t xml:space="preserve">Інформаційною базою дослідження слугували відкриті джерела статистичних даних, аналітичні звіти міжнародних організацій, матеріали кейс-досліджень, внутрішня </w:t>
      </w:r>
      <w:r w:rsidRPr="002D4C47">
        <w:rPr>
          <w:lang w:val="uk-UA"/>
        </w:rPr>
        <w:lastRenderedPageBreak/>
        <w:t>інформація компаній, а також результати власного аналізу цифрових практик у бізнесі.</w:t>
      </w:r>
    </w:p>
    <w:p w14:paraId="14835D38" w14:textId="77777777" w:rsidR="006B1D9C" w:rsidRDefault="006B1D9C" w:rsidP="000A2A21">
      <w:pPr>
        <w:rPr>
          <w:lang w:val="uk-UA"/>
        </w:rPr>
      </w:pPr>
      <w:r w:rsidRPr="000A2A21">
        <w:rPr>
          <w:b/>
          <w:bCs/>
          <w:lang w:val="uk-UA"/>
        </w:rPr>
        <w:t>Структура роботи.</w:t>
      </w:r>
      <w:r>
        <w:rPr>
          <w:lang w:val="uk-UA"/>
        </w:rPr>
        <w:t xml:space="preserve"> </w:t>
      </w:r>
      <w:r w:rsidRPr="002D4C47">
        <w:rPr>
          <w:lang w:val="uk-UA"/>
        </w:rPr>
        <w:t xml:space="preserve">Кваліфікаційна робота складається зі вступу, трьох розділів, висновків і списку використаних джерел. У першому розділі розглянуто теоретичні основи використання ШІ в бізнесі. У другому – методологічні засади аналізу ризиків та ефективності впровадження ШІ в управлінську діяльність. У третьому – представлено приклади застосування ШІ в українських і міжнародних компаніях, а також окреслено перспективи та обмеження подальшого розвитку. Загальний обсяг роботи становить </w:t>
      </w:r>
      <w:r w:rsidRPr="00A63CAF">
        <w:rPr>
          <w:lang w:val="uk-UA"/>
        </w:rPr>
        <w:fldChar w:fldCharType="begin"/>
      </w:r>
      <w:r w:rsidRPr="00A63CAF">
        <w:rPr>
          <w:lang w:val="uk-UA"/>
        </w:rPr>
        <w:instrText xml:space="preserve"> NUMPAGES  \* MERGEFORMAT </w:instrText>
      </w:r>
      <w:r w:rsidRPr="00A63CAF">
        <w:rPr>
          <w:lang w:val="uk-UA"/>
        </w:rPr>
        <w:fldChar w:fldCharType="separate"/>
      </w:r>
      <w:r w:rsidRPr="00A63CAF">
        <w:rPr>
          <w:noProof/>
          <w:lang w:val="uk-UA"/>
        </w:rPr>
        <w:t>78</w:t>
      </w:r>
      <w:r w:rsidRPr="00A63CAF">
        <w:rPr>
          <w:lang w:val="uk-UA"/>
        </w:rPr>
        <w:fldChar w:fldCharType="end"/>
      </w:r>
      <w:r>
        <w:rPr>
          <w:lang w:val="uk-UA"/>
        </w:rPr>
        <w:t xml:space="preserve"> </w:t>
      </w:r>
      <w:r w:rsidRPr="002D4C47">
        <w:rPr>
          <w:lang w:val="uk-UA"/>
        </w:rPr>
        <w:t>сторінок.</w:t>
      </w:r>
    </w:p>
    <w:p w14:paraId="0E9BE46B" w14:textId="77777777" w:rsidR="006B1D9C" w:rsidRDefault="006B1D9C" w:rsidP="000A2A21">
      <w:pPr>
        <w:rPr>
          <w:lang w:val="uk-UA"/>
        </w:rPr>
        <w:sectPr w:rsidR="006B1D9C" w:rsidSect="006B1D9C">
          <w:pgSz w:w="11906" w:h="16838"/>
          <w:pgMar w:top="1440" w:right="1440" w:bottom="1440" w:left="1440" w:header="708" w:footer="708" w:gutter="0"/>
          <w:cols w:space="708"/>
          <w:docGrid w:linePitch="360"/>
        </w:sectPr>
      </w:pPr>
    </w:p>
    <w:p w14:paraId="0D96A3C2" w14:textId="77777777" w:rsidR="006B1D9C" w:rsidRPr="00B56299" w:rsidRDefault="006B1D9C" w:rsidP="00B56299">
      <w:pPr>
        <w:pStyle w:val="1"/>
      </w:pPr>
      <w:bookmarkStart w:id="1" w:name="_Toc199178854"/>
      <w:r w:rsidRPr="00B56299">
        <w:lastRenderedPageBreak/>
        <w:t>ШТУЧНИЙ ІНТЕЛЕКТ ЯК ЧИННИК ТРАНСФОРМАЦІЇ БІЗНЕСУ</w:t>
      </w:r>
      <w:bookmarkEnd w:id="1"/>
    </w:p>
    <w:p w14:paraId="6714F682" w14:textId="77777777" w:rsidR="006B1D9C" w:rsidRDefault="006B1D9C" w:rsidP="000A2A21">
      <w:pPr>
        <w:rPr>
          <w:lang w:val="uk-UA"/>
        </w:rPr>
      </w:pPr>
    </w:p>
    <w:p w14:paraId="2A41B970" w14:textId="77777777" w:rsidR="006B1D9C" w:rsidRPr="00B56299" w:rsidRDefault="006B1D9C" w:rsidP="00B56299">
      <w:pPr>
        <w:pStyle w:val="2"/>
      </w:pPr>
      <w:bookmarkStart w:id="2" w:name="_Toc199178855"/>
      <w:r>
        <w:rPr>
          <w:lang w:val="uk-UA"/>
        </w:rPr>
        <w:t>Поняття ш</w:t>
      </w:r>
      <w:r w:rsidRPr="00B56299">
        <w:t>тучн</w:t>
      </w:r>
      <w:r>
        <w:rPr>
          <w:lang w:val="uk-UA"/>
        </w:rPr>
        <w:t>ого</w:t>
      </w:r>
      <w:r w:rsidRPr="00B56299">
        <w:t xml:space="preserve"> інтелект</w:t>
      </w:r>
      <w:r>
        <w:rPr>
          <w:lang w:val="uk-UA"/>
        </w:rPr>
        <w:t>у, його типи та еволюція</w:t>
      </w:r>
      <w:bookmarkEnd w:id="2"/>
    </w:p>
    <w:p w14:paraId="3673B9DB" w14:textId="77777777" w:rsidR="006B1D9C" w:rsidRPr="000A2A21" w:rsidRDefault="006B1D9C" w:rsidP="000A2A21">
      <w:pPr>
        <w:rPr>
          <w:lang w:val="uk-UA"/>
        </w:rPr>
      </w:pPr>
      <w:r w:rsidRPr="000A2A21">
        <w:rPr>
          <w:lang w:val="uk-UA"/>
        </w:rPr>
        <w:t>Штучний інтелект (ШІ) є однією з провідних технологічних парадигм сучасності, що визначає вектор розвитку цифрової економіки та радикально змінює логіку функціонування бізнесу, управління та суспільних процесів. Його поява стала результатом тривалого наукового пошуку, що поєднав здобутки інформатики, кібернетики, математики, логіки, когнітивних наук і прикладної філософії. На відміну від традиційного програмування, яке передбачає чітко задані інструкції, ШІ передбачає здатність системи адаптуватися, навчатися та ухвалювати рішення на основі вхідних даних, навіть у ситуаціях з невизначеністю або неповною інформацією.</w:t>
      </w:r>
    </w:p>
    <w:p w14:paraId="10ADDAEE" w14:textId="77777777" w:rsidR="006B1D9C" w:rsidRPr="000A2A21" w:rsidRDefault="006B1D9C" w:rsidP="000A2A21">
      <w:pPr>
        <w:rPr>
          <w:lang w:val="uk-UA"/>
        </w:rPr>
      </w:pPr>
      <w:r w:rsidRPr="000A2A21">
        <w:rPr>
          <w:lang w:val="uk-UA"/>
        </w:rPr>
        <w:t>У загальному вигляді під штучним інтелектом розуміють клас технологій, здатних відтворювати окремі аспекти людського інтелектуальної діяльності: розпізнавання образів і мовлення, логічне міркування, прогнозування, навчання, прийняття рішень, генерацію мовлення чи зображень тощо. У прикладному бізнес-контексті ШІ найчастіше виступає у вигляді програмних систем, що автоматизують аналітичні, діагностичні, рекомендаційні або виконавчі функції, спрямовані на підвищення ефективності управління, зниження витрат і розширення можливостей клієнтської взаємодії.</w:t>
      </w:r>
    </w:p>
    <w:p w14:paraId="78B4A42A" w14:textId="77777777" w:rsidR="006B1D9C" w:rsidRPr="000A2A21" w:rsidRDefault="006B1D9C" w:rsidP="000A2A21">
      <w:pPr>
        <w:rPr>
          <w:lang w:val="uk-UA"/>
        </w:rPr>
      </w:pPr>
      <w:r w:rsidRPr="000A2A21">
        <w:rPr>
          <w:lang w:val="uk-UA"/>
        </w:rPr>
        <w:t>Серед найбільш поширених типів ШІ, що мають практичне застосування в бізнесі, вирізняють:</w:t>
      </w:r>
    </w:p>
    <w:p w14:paraId="450AD8F1" w14:textId="77777777" w:rsidR="006B1D9C" w:rsidRPr="000A2A21" w:rsidRDefault="006B1D9C" w:rsidP="000A2A21">
      <w:pPr>
        <w:rPr>
          <w:lang w:val="uk-UA"/>
        </w:rPr>
      </w:pPr>
      <w:r w:rsidRPr="000A2A21">
        <w:rPr>
          <w:lang w:val="uk-UA"/>
        </w:rPr>
        <w:t>– аналітичні системи (наприклад, машинне навчання, кластеризація, прогнозна аналітика), які здатні обробляти великі обсяги даних і виявляти закономірності для ухвалення рішень;</w:t>
      </w:r>
    </w:p>
    <w:p w14:paraId="4C316ECA" w14:textId="77777777" w:rsidR="006B1D9C" w:rsidRPr="000A2A21" w:rsidRDefault="006B1D9C" w:rsidP="000A2A21">
      <w:pPr>
        <w:rPr>
          <w:lang w:val="uk-UA"/>
        </w:rPr>
      </w:pPr>
      <w:r w:rsidRPr="000A2A21">
        <w:rPr>
          <w:lang w:val="uk-UA"/>
        </w:rPr>
        <w:lastRenderedPageBreak/>
        <w:t>– мовні моделі та системи обробки природної мови (</w:t>
      </w:r>
      <w:proofErr w:type="spellStart"/>
      <w:r w:rsidRPr="000A2A21">
        <w:rPr>
          <w:lang w:val="uk-UA"/>
        </w:rPr>
        <w:t>Natural</w:t>
      </w:r>
      <w:proofErr w:type="spellEnd"/>
      <w:r w:rsidRPr="000A2A21">
        <w:rPr>
          <w:lang w:val="uk-UA"/>
        </w:rPr>
        <w:t xml:space="preserve"> </w:t>
      </w:r>
      <w:proofErr w:type="spellStart"/>
      <w:r w:rsidRPr="000A2A21">
        <w:rPr>
          <w:lang w:val="uk-UA"/>
        </w:rPr>
        <w:t>Language</w:t>
      </w:r>
      <w:proofErr w:type="spellEnd"/>
      <w:r w:rsidRPr="000A2A21">
        <w:rPr>
          <w:lang w:val="uk-UA"/>
        </w:rPr>
        <w:t xml:space="preserve"> </w:t>
      </w:r>
      <w:proofErr w:type="spellStart"/>
      <w:r w:rsidRPr="000A2A21">
        <w:rPr>
          <w:lang w:val="uk-UA"/>
        </w:rPr>
        <w:t>Processing</w:t>
      </w:r>
      <w:proofErr w:type="spellEnd"/>
      <w:r w:rsidRPr="000A2A21">
        <w:rPr>
          <w:lang w:val="uk-UA"/>
        </w:rPr>
        <w:t>), що забезпечують роботу чат-ботів, віртуальних помічників, автоматизовану обробку запитів клієнтів;</w:t>
      </w:r>
    </w:p>
    <w:p w14:paraId="1F742209" w14:textId="77777777" w:rsidR="006B1D9C" w:rsidRPr="000A2A21" w:rsidRDefault="006B1D9C" w:rsidP="000A2A21">
      <w:pPr>
        <w:rPr>
          <w:lang w:val="uk-UA"/>
        </w:rPr>
      </w:pPr>
      <w:r w:rsidRPr="000A2A21">
        <w:rPr>
          <w:lang w:val="uk-UA"/>
        </w:rPr>
        <w:t>– комп’ютерне бачення – системи, що аналізують зображення або відео з метою контролю якості, моніторингу, розпізнавання об’єктів;</w:t>
      </w:r>
    </w:p>
    <w:p w14:paraId="454A8744" w14:textId="77777777" w:rsidR="006B1D9C" w:rsidRPr="000A2A21" w:rsidRDefault="006B1D9C" w:rsidP="000A2A21">
      <w:pPr>
        <w:rPr>
          <w:lang w:val="uk-UA"/>
        </w:rPr>
      </w:pPr>
      <w:r w:rsidRPr="000A2A21">
        <w:rPr>
          <w:lang w:val="uk-UA"/>
        </w:rPr>
        <w:t xml:space="preserve">– </w:t>
      </w:r>
      <w:proofErr w:type="spellStart"/>
      <w:r w:rsidRPr="000A2A21">
        <w:rPr>
          <w:lang w:val="uk-UA"/>
        </w:rPr>
        <w:t>роботизовану</w:t>
      </w:r>
      <w:proofErr w:type="spellEnd"/>
      <w:r w:rsidRPr="000A2A21">
        <w:rPr>
          <w:lang w:val="uk-UA"/>
        </w:rPr>
        <w:t xml:space="preserve"> автоматизацію процесів (RPA), яка полягає в делегуванні ШІ-системам рутинних повторюваних завдань;</w:t>
      </w:r>
    </w:p>
    <w:p w14:paraId="573406EE" w14:textId="77777777" w:rsidR="006B1D9C" w:rsidRDefault="006B1D9C" w:rsidP="000A2A21">
      <w:pPr>
        <w:rPr>
          <w:lang w:val="uk-UA"/>
        </w:rPr>
      </w:pPr>
      <w:r w:rsidRPr="000A2A21">
        <w:rPr>
          <w:lang w:val="uk-UA"/>
        </w:rPr>
        <w:t xml:space="preserve">– генеративні моделі (зокрема, генеративні змагальні мережі або </w:t>
      </w:r>
      <w:proofErr w:type="spellStart"/>
      <w:r w:rsidRPr="000A2A21">
        <w:rPr>
          <w:lang w:val="uk-UA"/>
        </w:rPr>
        <w:t>трансформери</w:t>
      </w:r>
      <w:proofErr w:type="spellEnd"/>
      <w:r w:rsidRPr="000A2A21">
        <w:rPr>
          <w:lang w:val="uk-UA"/>
        </w:rPr>
        <w:t>), що здатні створювати новий контент — тексти, зображення, аудіо або відео — на основі аналізу великих масивів даних.</w:t>
      </w:r>
    </w:p>
    <w:p w14:paraId="01FAC064" w14:textId="77777777" w:rsidR="006B1D9C" w:rsidRDefault="006B1D9C" w:rsidP="000A2A21">
      <w:pPr>
        <w:rPr>
          <w:lang w:val="uk-UA"/>
        </w:rPr>
      </w:pPr>
      <w:r w:rsidRPr="00DF2463">
        <w:rPr>
          <w:lang w:val="uk-UA"/>
        </w:rPr>
        <w:t xml:space="preserve">Аналітичні системи на основі штучного інтелекту — це програмні комплекси, що здатні автоматично обробляти великі масиви структурованих і неструктурованих даних з метою виявлення закономірностей, формування прогнозів та ухвалення оптимальних рішень. Ключову роль у таких системах відіграють алгоритми машинного навчання, зокрема класифікація, регресійний аналіз, кластеризація, асоціативні правила та глибоке навчання. У бізнес-практиці аналітичні ШІ-системи застосовуються для прогнозування попиту, виявлення шахрайства у фінансових операціях, сегментації клієнтів, визначення цінових стратегій і оптимізації ланцюгів постачання. Вони дозволяють не лише реагувати на зміни, а й </w:t>
      </w:r>
      <w:proofErr w:type="spellStart"/>
      <w:r w:rsidRPr="00DF2463">
        <w:rPr>
          <w:lang w:val="uk-UA"/>
        </w:rPr>
        <w:t>проактивно</w:t>
      </w:r>
      <w:proofErr w:type="spellEnd"/>
      <w:r w:rsidRPr="00DF2463">
        <w:rPr>
          <w:lang w:val="uk-UA"/>
        </w:rPr>
        <w:t xml:space="preserve"> моделювати майбутні сценарії, що є підґрунтям для переходу від реактивного до передбачуваного управління.</w:t>
      </w:r>
    </w:p>
    <w:p w14:paraId="0BB36D56" w14:textId="77777777" w:rsidR="006B1D9C" w:rsidRDefault="006B1D9C" w:rsidP="000A2A21">
      <w:pPr>
        <w:rPr>
          <w:lang w:val="uk-UA"/>
        </w:rPr>
      </w:pPr>
      <w:r w:rsidRPr="00DF2463">
        <w:rPr>
          <w:lang w:val="uk-UA"/>
        </w:rPr>
        <w:t xml:space="preserve">Системи обробки природної мови є підгалуззю ШІ, що забезпечує взаємодію між людиною та комп’ютером за допомогою природної мови. Такі системи здатні розпізнавати, інтерпретувати, аналізувати та генерувати текстові або голосові повідомлення. У бізнес-контексті вони реалізуються у вигляді чат-ботів, віртуальних помічників, автоматизованих служб підтримки, систем аналізу відгуків клієнтів, а також для пошукової оптимізації внутрішніх баз знань. Алгоритми NLP використовуються для </w:t>
      </w:r>
      <w:r w:rsidRPr="00DF2463">
        <w:rPr>
          <w:lang w:val="uk-UA"/>
        </w:rPr>
        <w:lastRenderedPageBreak/>
        <w:t>класифікації текстів, визначення тональності, автоматичного перекладу, узагальнення або генерації тексту. Такі рішення значно скорочують витрати на обслуговування клієнтів і підвищують швидкість комунікацій, особливо в умовах високого інформаційного навантаження.</w:t>
      </w:r>
    </w:p>
    <w:p w14:paraId="7D7627C6" w14:textId="77777777" w:rsidR="006B1D9C" w:rsidRDefault="006B1D9C" w:rsidP="000A2A21">
      <w:pPr>
        <w:rPr>
          <w:lang w:val="uk-UA"/>
        </w:rPr>
      </w:pPr>
      <w:r w:rsidRPr="00DF2463">
        <w:rPr>
          <w:lang w:val="uk-UA"/>
        </w:rPr>
        <w:t>Комп’ютерне бачення — це технологія ШІ, яка забезпечує здатність комп’ютера «бачити» і трактувати візуальні об’єкти з фотографій, відео або потоку з камер у режимі реального часу. Такі системи застосовують глибокі нейронні мережі для розпізнавання образів, виявлення об’єктів, аналізу динаміки руху чи виявлення аномалій. У бізнесі комп’ютерне бачення використовується в контролі якості на виробництві, системах безпеки, аналітиці поведінки покупців у роздрібній торгівлі, ідентифікації клієнтів, моніторингу складів і візуальній інспекції товарів. Воно дозволяє автоматизувати завдання, які раніше вимагали участі людини, та забезпечує високий рівень точності та оперативності.</w:t>
      </w:r>
    </w:p>
    <w:p w14:paraId="38E0DC38" w14:textId="77777777" w:rsidR="006B1D9C" w:rsidRDefault="006B1D9C" w:rsidP="000A2A21">
      <w:pPr>
        <w:rPr>
          <w:lang w:val="uk-UA"/>
        </w:rPr>
      </w:pPr>
      <w:proofErr w:type="spellStart"/>
      <w:r w:rsidRPr="00DF2463">
        <w:rPr>
          <w:lang w:val="uk-UA"/>
        </w:rPr>
        <w:t>Роботизована</w:t>
      </w:r>
      <w:proofErr w:type="spellEnd"/>
      <w:r w:rsidRPr="00DF2463">
        <w:rPr>
          <w:lang w:val="uk-UA"/>
        </w:rPr>
        <w:t xml:space="preserve"> автоматизація процесів (</w:t>
      </w:r>
      <w:proofErr w:type="spellStart"/>
      <w:r w:rsidRPr="00DF2463">
        <w:rPr>
          <w:lang w:val="uk-UA"/>
        </w:rPr>
        <w:t>Robotic</w:t>
      </w:r>
      <w:proofErr w:type="spellEnd"/>
      <w:r w:rsidRPr="00DF2463">
        <w:rPr>
          <w:lang w:val="uk-UA"/>
        </w:rPr>
        <w:t xml:space="preserve"> </w:t>
      </w:r>
      <w:proofErr w:type="spellStart"/>
      <w:r w:rsidRPr="00DF2463">
        <w:rPr>
          <w:lang w:val="uk-UA"/>
        </w:rPr>
        <w:t>Process</w:t>
      </w:r>
      <w:proofErr w:type="spellEnd"/>
      <w:r w:rsidRPr="00DF2463">
        <w:rPr>
          <w:lang w:val="uk-UA"/>
        </w:rPr>
        <w:t xml:space="preserve"> </w:t>
      </w:r>
      <w:proofErr w:type="spellStart"/>
      <w:r w:rsidRPr="00DF2463">
        <w:rPr>
          <w:lang w:val="uk-UA"/>
        </w:rPr>
        <w:t>Automation</w:t>
      </w:r>
      <w:proofErr w:type="spellEnd"/>
      <w:r w:rsidRPr="00DF2463">
        <w:rPr>
          <w:lang w:val="uk-UA"/>
        </w:rPr>
        <w:t xml:space="preserve">, RPA) — це клас технологій, які дозволяють створювати програмні «роботи», що імітують дії людини при виконанні рутинних завдань у цифровому середовищі. У поєднанні з елементами ШІ такі системи здатні не лише виконувати чітко визначені інструкції, а й адаптуватися до змін у процесах, обробляти </w:t>
      </w:r>
      <w:proofErr w:type="spellStart"/>
      <w:r w:rsidRPr="00DF2463">
        <w:rPr>
          <w:lang w:val="uk-UA"/>
        </w:rPr>
        <w:t>напівструктуровані</w:t>
      </w:r>
      <w:proofErr w:type="spellEnd"/>
      <w:r w:rsidRPr="00DF2463">
        <w:rPr>
          <w:lang w:val="uk-UA"/>
        </w:rPr>
        <w:t xml:space="preserve"> дані та приймати прості рішення. Найпоширенішими сферами застосування є бухгалтерський облік, обробка заявок, формування звітності, взаємодія з клієнтами через електронну пошту, робота з базами даних. Інтеграція RPA з ШІ дозволяє перейти від механічної автоматизації до інтелектуального процесного управління.</w:t>
      </w:r>
    </w:p>
    <w:p w14:paraId="256D204B" w14:textId="77777777" w:rsidR="006B1D9C" w:rsidRPr="000A2A21" w:rsidRDefault="006B1D9C" w:rsidP="000A2A21">
      <w:pPr>
        <w:rPr>
          <w:lang w:val="uk-UA"/>
        </w:rPr>
      </w:pPr>
      <w:r w:rsidRPr="00DF2463">
        <w:rPr>
          <w:lang w:val="uk-UA"/>
        </w:rPr>
        <w:t xml:space="preserve">Генеративні моделі — це підклас ШІ, здатний створювати нові артефакти (тексти, зображення, відео, коди, музичні фрагменти) на основі навчання на великих масивах даних. Найбільш відомими прикладами є </w:t>
      </w:r>
      <w:proofErr w:type="spellStart"/>
      <w:r w:rsidRPr="00DF2463">
        <w:rPr>
          <w:lang w:val="uk-UA"/>
        </w:rPr>
        <w:t>трансформерні</w:t>
      </w:r>
      <w:proofErr w:type="spellEnd"/>
      <w:r w:rsidRPr="00DF2463">
        <w:rPr>
          <w:lang w:val="uk-UA"/>
        </w:rPr>
        <w:t xml:space="preserve"> архітектури, зокрема GPT, BERT, DALL·E, </w:t>
      </w:r>
      <w:proofErr w:type="spellStart"/>
      <w:r w:rsidRPr="00DF2463">
        <w:rPr>
          <w:lang w:val="uk-UA"/>
        </w:rPr>
        <w:t>Midjourney</w:t>
      </w:r>
      <w:proofErr w:type="spellEnd"/>
      <w:r w:rsidRPr="00DF2463">
        <w:rPr>
          <w:lang w:val="uk-UA"/>
        </w:rPr>
        <w:t xml:space="preserve">. Генеративний ШІ відкриває нові горизонти в маркетингу, дизайні, створенні </w:t>
      </w:r>
      <w:r w:rsidRPr="00DF2463">
        <w:rPr>
          <w:lang w:val="uk-UA"/>
        </w:rPr>
        <w:lastRenderedPageBreak/>
        <w:t>контенту, підготовці презентацій і навіть розробці продуктів. У бізнесі його застосовують для швидкої генерації описів товарів, створення візуалізацій для рекламних кампаній, побудови шаблонів документів, сценаріїв для відео тощо. Основна цінність генеративного ШІ полягає у здатності зменшувати часові та фінансові витрати на творчі процеси, водночас підвищуючи масштабованість і варіативність контенту.</w:t>
      </w:r>
    </w:p>
    <w:p w14:paraId="667CAFD1" w14:textId="77777777" w:rsidR="006B1D9C" w:rsidRDefault="006B1D9C" w:rsidP="000A2A21">
      <w:pPr>
        <w:rPr>
          <w:lang w:val="uk-UA"/>
        </w:rPr>
      </w:pPr>
      <w:r w:rsidRPr="000A2A21">
        <w:rPr>
          <w:lang w:val="uk-UA"/>
        </w:rPr>
        <w:t xml:space="preserve">У концептуальному плані поширене розрізнення </w:t>
      </w:r>
      <w:r>
        <w:rPr>
          <w:lang w:val="uk-UA"/>
        </w:rPr>
        <w:t>«</w:t>
      </w:r>
      <w:r w:rsidRPr="000A2A21">
        <w:rPr>
          <w:lang w:val="uk-UA"/>
        </w:rPr>
        <w:t>вузького</w:t>
      </w:r>
      <w:r>
        <w:rPr>
          <w:lang w:val="uk-UA"/>
        </w:rPr>
        <w:t>»</w:t>
      </w:r>
      <w:r w:rsidRPr="000A2A21">
        <w:rPr>
          <w:lang w:val="uk-UA"/>
        </w:rPr>
        <w:t xml:space="preserve"> ШІ (</w:t>
      </w:r>
      <w:proofErr w:type="spellStart"/>
      <w:r w:rsidRPr="000A2A21">
        <w:rPr>
          <w:lang w:val="uk-UA"/>
        </w:rPr>
        <w:t>narrow</w:t>
      </w:r>
      <w:proofErr w:type="spellEnd"/>
      <w:r w:rsidRPr="000A2A21">
        <w:rPr>
          <w:lang w:val="uk-UA"/>
        </w:rPr>
        <w:t xml:space="preserve"> AI)</w:t>
      </w:r>
      <w:r>
        <w:rPr>
          <w:lang w:val="uk-UA"/>
        </w:rPr>
        <w:t xml:space="preserve"> </w:t>
      </w:r>
      <w:r w:rsidRPr="000A2A21">
        <w:rPr>
          <w:lang w:val="uk-UA"/>
        </w:rPr>
        <w:t xml:space="preserve">та </w:t>
      </w:r>
      <w:r>
        <w:rPr>
          <w:lang w:val="uk-UA"/>
        </w:rPr>
        <w:t>«</w:t>
      </w:r>
      <w:r w:rsidRPr="000A2A21">
        <w:rPr>
          <w:lang w:val="uk-UA"/>
        </w:rPr>
        <w:t>загального</w:t>
      </w:r>
      <w:r>
        <w:rPr>
          <w:lang w:val="uk-UA"/>
        </w:rPr>
        <w:t>»</w:t>
      </w:r>
      <w:r w:rsidRPr="000A2A21">
        <w:rPr>
          <w:lang w:val="uk-UA"/>
        </w:rPr>
        <w:t xml:space="preserve"> ШІ (</w:t>
      </w:r>
      <w:proofErr w:type="spellStart"/>
      <w:r w:rsidRPr="000A2A21">
        <w:rPr>
          <w:lang w:val="uk-UA"/>
        </w:rPr>
        <w:t>general</w:t>
      </w:r>
      <w:proofErr w:type="spellEnd"/>
      <w:r w:rsidRPr="000A2A21">
        <w:rPr>
          <w:lang w:val="uk-UA"/>
        </w:rPr>
        <w:t xml:space="preserve"> AI), який теоретично має здатність до універсального мислення й адаптації до нових ситуацій, подібно до людини. </w:t>
      </w:r>
      <w:r w:rsidRPr="00B16398">
        <w:rPr>
          <w:lang w:val="uk-UA"/>
        </w:rPr>
        <w:t xml:space="preserve">Поширені приклади вузького штучного інтелекту демонструють його прикладну спрямованість і ефективність у виконанні спеціалізованих бізнес-завдань. Так, одним із наймасовіших напрямів є системи рекомендацій, що аналізують поведінкові дані користувачів та формують персоналізовані пропозиції — від товарів у сфері електронної комерції до </w:t>
      </w:r>
      <w:proofErr w:type="spellStart"/>
      <w:r w:rsidRPr="00B16398">
        <w:rPr>
          <w:lang w:val="uk-UA"/>
        </w:rPr>
        <w:t>медіаконтенту</w:t>
      </w:r>
      <w:proofErr w:type="spellEnd"/>
      <w:r w:rsidRPr="00B16398">
        <w:rPr>
          <w:lang w:val="uk-UA"/>
        </w:rPr>
        <w:t xml:space="preserve"> в </w:t>
      </w:r>
      <w:proofErr w:type="spellStart"/>
      <w:r w:rsidRPr="00B16398">
        <w:rPr>
          <w:lang w:val="uk-UA"/>
        </w:rPr>
        <w:t>стримінгових</w:t>
      </w:r>
      <w:proofErr w:type="spellEnd"/>
      <w:r w:rsidRPr="00B16398">
        <w:rPr>
          <w:lang w:val="uk-UA"/>
        </w:rPr>
        <w:t xml:space="preserve"> сервісах. У банківському секторі ШІ широко застосовується для виявлення шахрайства: алгоритми в реальному часі виявляють атипові транзакції, що відхиляються від звичних шаблонів поведінки клієнта. У сфері логістики та роздрібної торгівлі штучний інтелект використовується для прогнозування попиту, управління запасами та оптимізації маршрутів доставки, що дає змогу зменшувати витрати і підвищувати оперативність обслуговування. Служби клієнтської підтримки дедалі частіше інтегрують чат-боти на основі обробки природної мови, здатні автоматично відповідати на типові запити або перенаправляти їх до відповідних фахівців. В окремих секторах, зокрема у фінансах та страхуванні, застосовуються системи інтелектуальної обробки документів, що автоматично розпізнають, класифікують і витягують релевантну інформацію з формулярів, заяв або контрактів. На виробництві, завдяки комп’ютерному баченню, вузький ШІ використовується для виявлення дефектів продукції під час її виготовлення, забезпечуючи контроль якості в </w:t>
      </w:r>
      <w:r w:rsidRPr="00B16398">
        <w:rPr>
          <w:lang w:val="uk-UA"/>
        </w:rPr>
        <w:lastRenderedPageBreak/>
        <w:t>режимі реального часу. Усі наведені приклади мають спільну рису — високоспеціалізовану функціональність у межах чітко окресленого завдання, що забезпечує точність, швидкість і надійність виконання, але не передбачає здатності до узагальнення чи адаптації поза межами заданого контексту. Саме в цьому полягає суть вузького ШІ як ефективного інструмента автоматизації прикладних бізнес-функцій.</w:t>
      </w:r>
    </w:p>
    <w:p w14:paraId="5871C535" w14:textId="77777777" w:rsidR="006B1D9C" w:rsidRPr="00B16398" w:rsidRDefault="006B1D9C" w:rsidP="00B16398">
      <w:pPr>
        <w:rPr>
          <w:lang w:val="uk-UA"/>
        </w:rPr>
      </w:pPr>
      <w:r w:rsidRPr="00B16398">
        <w:rPr>
          <w:lang w:val="uk-UA"/>
        </w:rPr>
        <w:t>Широкий або загальний штучний інтелект (</w:t>
      </w:r>
      <w:proofErr w:type="spellStart"/>
      <w:r w:rsidRPr="00B16398">
        <w:rPr>
          <w:lang w:val="uk-UA"/>
        </w:rPr>
        <w:t>Artificial</w:t>
      </w:r>
      <w:proofErr w:type="spellEnd"/>
      <w:r w:rsidRPr="00B16398">
        <w:rPr>
          <w:lang w:val="uk-UA"/>
        </w:rPr>
        <w:t xml:space="preserve"> </w:t>
      </w:r>
      <w:proofErr w:type="spellStart"/>
      <w:r w:rsidRPr="00B16398">
        <w:rPr>
          <w:lang w:val="uk-UA"/>
        </w:rPr>
        <w:t>General</w:t>
      </w:r>
      <w:proofErr w:type="spellEnd"/>
      <w:r w:rsidRPr="00B16398">
        <w:rPr>
          <w:lang w:val="uk-UA"/>
        </w:rPr>
        <w:t xml:space="preserve"> </w:t>
      </w:r>
      <w:proofErr w:type="spellStart"/>
      <w:r w:rsidRPr="00B16398">
        <w:rPr>
          <w:lang w:val="uk-UA"/>
        </w:rPr>
        <w:t>Intelligence</w:t>
      </w:r>
      <w:proofErr w:type="spellEnd"/>
      <w:r w:rsidRPr="00B16398">
        <w:rPr>
          <w:lang w:val="uk-UA"/>
        </w:rPr>
        <w:t xml:space="preserve">, AGI) — це концептуальний тип ШІ, який передбачає здатність інтелектуальної системи виконувати будь-яке когнітивне завдання, що його здатна виконувати людина, з порівнянним рівнем гнучкості, </w:t>
      </w:r>
      <w:r>
        <w:rPr>
          <w:lang w:val="uk-UA"/>
        </w:rPr>
        <w:t>здатністю до навчання</w:t>
      </w:r>
      <w:r w:rsidRPr="00B16398">
        <w:rPr>
          <w:lang w:val="uk-UA"/>
        </w:rPr>
        <w:t xml:space="preserve">, усвідомлення контексту й адаптації до нових умов. На відміну від вузького ШІ, який розробляється для вирішення конкретно окреслених завдань (наприклад, розпізнавання </w:t>
      </w:r>
      <w:proofErr w:type="spellStart"/>
      <w:r w:rsidRPr="00B16398">
        <w:rPr>
          <w:lang w:val="uk-UA"/>
        </w:rPr>
        <w:t>облич</w:t>
      </w:r>
      <w:proofErr w:type="spellEnd"/>
      <w:r w:rsidRPr="00B16398">
        <w:rPr>
          <w:lang w:val="uk-UA"/>
        </w:rPr>
        <w:t>, переклад тексту або прогноз попиту), широкий ШІ має потенціал до універсальності: здатності вирішувати невідомі наперед задачі, переносити знання з однієї сфери в іншу, узагальнювати, формувати нові концепти та приймати рішення в умовах радикальної невизначеності.</w:t>
      </w:r>
    </w:p>
    <w:p w14:paraId="1FA76BC1" w14:textId="77777777" w:rsidR="006B1D9C" w:rsidRDefault="006B1D9C" w:rsidP="00E4774A">
      <w:pPr>
        <w:rPr>
          <w:lang w:val="uk-UA"/>
        </w:rPr>
      </w:pPr>
      <w:r w:rsidRPr="00B16398">
        <w:rPr>
          <w:lang w:val="uk-UA"/>
        </w:rPr>
        <w:t xml:space="preserve">У науково-технічному вимірі AGI залишається гіпотетичною метою досліджень. Жодна з наявних на сьогодні систем, включно з найпотужнішими генеративними моделями, не має повноцінної здатності до загального мислення, самоусвідомлення чи цілеспрямованої рефлексії. Водночас, сучасні </w:t>
      </w:r>
      <w:proofErr w:type="spellStart"/>
      <w:r w:rsidRPr="00B16398">
        <w:rPr>
          <w:lang w:val="uk-UA"/>
        </w:rPr>
        <w:t>трансформерні</w:t>
      </w:r>
      <w:proofErr w:type="spellEnd"/>
      <w:r w:rsidRPr="00B16398">
        <w:rPr>
          <w:lang w:val="uk-UA"/>
        </w:rPr>
        <w:t xml:space="preserve"> архітектури, зокрема GPT, </w:t>
      </w:r>
      <w:proofErr w:type="spellStart"/>
      <w:r w:rsidRPr="00B16398">
        <w:rPr>
          <w:lang w:val="uk-UA"/>
        </w:rPr>
        <w:t>Claude</w:t>
      </w:r>
      <w:proofErr w:type="spellEnd"/>
      <w:r w:rsidRPr="00B16398">
        <w:rPr>
          <w:lang w:val="uk-UA"/>
        </w:rPr>
        <w:t xml:space="preserve">, </w:t>
      </w:r>
      <w:proofErr w:type="spellStart"/>
      <w:r w:rsidRPr="00B16398">
        <w:rPr>
          <w:lang w:val="uk-UA"/>
        </w:rPr>
        <w:t>Gemini</w:t>
      </w:r>
      <w:proofErr w:type="spellEnd"/>
      <w:r w:rsidRPr="00B16398">
        <w:rPr>
          <w:lang w:val="uk-UA"/>
        </w:rPr>
        <w:t>, демонструють поведінку, яка наближається до окремих характеристик широкого ШІ — таких як здатність узагальнювати інформацію з різних доменів знань, підтримувати довготривалу логіку міркувань, генерувати зв’язний крос-дисциплінарний контент</w:t>
      </w:r>
      <w:r>
        <w:rPr>
          <w:lang w:val="uk-UA"/>
        </w:rPr>
        <w:t xml:space="preserve">. </w:t>
      </w:r>
      <w:r w:rsidRPr="00B16398">
        <w:rPr>
          <w:lang w:val="uk-UA"/>
        </w:rPr>
        <w:t xml:space="preserve">У контексті </w:t>
      </w:r>
      <w:r>
        <w:rPr>
          <w:lang w:val="uk-UA"/>
        </w:rPr>
        <w:t xml:space="preserve">бізнесу </w:t>
      </w:r>
      <w:r w:rsidRPr="00B16398">
        <w:rPr>
          <w:lang w:val="uk-UA"/>
        </w:rPr>
        <w:t xml:space="preserve">AGI ще не має прикладного застосування, однак його перспективи активно обговорюються як джерело радикальної трансформації принципів управління, стратегічного планування, інноваційного дизайну та людського капіталу. </w:t>
      </w:r>
      <w:r w:rsidRPr="00B16398">
        <w:rPr>
          <w:lang w:val="uk-UA"/>
        </w:rPr>
        <w:lastRenderedPageBreak/>
        <w:t>Потенційне впровадження широкого ШІ в організації потребуватиме не лише технічної адаптації, а й докорінного переосмислення етики, відповідальності, структури прийняття рішень і ролі людини в управлінському процесі.</w:t>
      </w:r>
      <w:r>
        <w:rPr>
          <w:lang w:val="uk-UA"/>
        </w:rPr>
        <w:t xml:space="preserve"> </w:t>
      </w:r>
      <w:r w:rsidRPr="000A2A21">
        <w:rPr>
          <w:lang w:val="uk-UA"/>
        </w:rPr>
        <w:t>На сьогодні у бізнесі використовується переважно вузький ШІ, хоча його можливості значно розширилися порівняно з початковими етапами розвитку.</w:t>
      </w:r>
      <w:r>
        <w:rPr>
          <w:lang w:val="uk-UA"/>
        </w:rPr>
        <w:t xml:space="preserve"> Основні типи ШІ, їхні характеристики та сфери застосування наведені у табл. 1.1. </w:t>
      </w:r>
    </w:p>
    <w:p w14:paraId="74DD9B5C" w14:textId="77777777" w:rsidR="006B1D9C" w:rsidRDefault="006B1D9C" w:rsidP="00E4774A">
      <w:pPr>
        <w:pStyle w:val="af3"/>
        <w:jc w:val="right"/>
        <w:rPr>
          <w:lang w:val="uk-UA"/>
        </w:rPr>
      </w:pPr>
      <w:r w:rsidRPr="00E4774A">
        <w:t xml:space="preserve">Таблиця </w:t>
      </w:r>
      <w:fldSimple w:instr=" STYLEREF 1 \s ">
        <w:r>
          <w:rPr>
            <w:noProof/>
          </w:rPr>
          <w:t>1</w:t>
        </w:r>
      </w:fldSimple>
      <w:r>
        <w:t>.</w:t>
      </w:r>
      <w:fldSimple w:instr=" SEQ Таблиця \* ARABIC \s 1 ">
        <w:r>
          <w:rPr>
            <w:noProof/>
          </w:rPr>
          <w:t>1</w:t>
        </w:r>
      </w:fldSimple>
    </w:p>
    <w:p w14:paraId="749E06DD" w14:textId="77777777" w:rsidR="006B1D9C" w:rsidRPr="00E4774A" w:rsidRDefault="006B1D9C" w:rsidP="00E4774A">
      <w:pPr>
        <w:jc w:val="center"/>
        <w:rPr>
          <w:b/>
          <w:bCs/>
          <w:lang w:val="uk-UA"/>
        </w:rPr>
      </w:pPr>
      <w:r w:rsidRPr="00E4774A">
        <w:rPr>
          <w:b/>
          <w:bCs/>
          <w:lang w:val="uk-UA"/>
        </w:rPr>
        <w:t>Основні типи ШІ, характеристики та сфери застосування</w:t>
      </w:r>
    </w:p>
    <w:tbl>
      <w:tblPr>
        <w:tblStyle w:val="ac"/>
        <w:tblW w:w="0" w:type="auto"/>
        <w:tblLook w:val="04A0" w:firstRow="1" w:lastRow="0" w:firstColumn="1" w:lastColumn="0" w:noHBand="0" w:noVBand="1"/>
      </w:tblPr>
      <w:tblGrid>
        <w:gridCol w:w="2246"/>
        <w:gridCol w:w="2236"/>
        <w:gridCol w:w="2250"/>
        <w:gridCol w:w="2284"/>
      </w:tblGrid>
      <w:tr w:rsidR="006B1D9C" w:rsidRPr="00DD20E1" w14:paraId="42B6B922" w14:textId="77777777" w:rsidTr="00162CBC">
        <w:tc>
          <w:tcPr>
            <w:tcW w:w="2246" w:type="dxa"/>
          </w:tcPr>
          <w:p w14:paraId="6D7A4298" w14:textId="77777777" w:rsidR="006B1D9C" w:rsidRPr="00D12B5A" w:rsidRDefault="006B1D9C" w:rsidP="00D12B5A">
            <w:pPr>
              <w:pStyle w:val="TableNormal1"/>
              <w:jc w:val="center"/>
              <w:rPr>
                <w:b/>
                <w:bCs/>
              </w:rPr>
            </w:pPr>
            <w:r w:rsidRPr="00D12B5A">
              <w:rPr>
                <w:b/>
                <w:bCs/>
              </w:rPr>
              <w:t>Тип ШІ</w:t>
            </w:r>
          </w:p>
        </w:tc>
        <w:tc>
          <w:tcPr>
            <w:tcW w:w="2236" w:type="dxa"/>
          </w:tcPr>
          <w:p w14:paraId="0659BA3B" w14:textId="77777777" w:rsidR="006B1D9C" w:rsidRPr="00D12B5A" w:rsidRDefault="006B1D9C" w:rsidP="00D12B5A">
            <w:pPr>
              <w:pStyle w:val="TableNormal1"/>
              <w:jc w:val="center"/>
              <w:rPr>
                <w:b/>
                <w:bCs/>
              </w:rPr>
            </w:pPr>
            <w:r w:rsidRPr="00D12B5A">
              <w:rPr>
                <w:b/>
                <w:bCs/>
              </w:rPr>
              <w:t>Категорія</w:t>
            </w:r>
          </w:p>
        </w:tc>
        <w:tc>
          <w:tcPr>
            <w:tcW w:w="2250" w:type="dxa"/>
          </w:tcPr>
          <w:p w14:paraId="3B4A2A66" w14:textId="77777777" w:rsidR="006B1D9C" w:rsidRPr="00D12B5A" w:rsidRDefault="006B1D9C" w:rsidP="00D12B5A">
            <w:pPr>
              <w:pStyle w:val="TableNormal1"/>
              <w:jc w:val="center"/>
              <w:rPr>
                <w:b/>
                <w:bCs/>
              </w:rPr>
            </w:pPr>
            <w:r w:rsidRPr="00D12B5A">
              <w:rPr>
                <w:b/>
                <w:bCs/>
              </w:rPr>
              <w:t>Основна характеристика</w:t>
            </w:r>
          </w:p>
        </w:tc>
        <w:tc>
          <w:tcPr>
            <w:tcW w:w="2284" w:type="dxa"/>
          </w:tcPr>
          <w:p w14:paraId="2749510A" w14:textId="77777777" w:rsidR="006B1D9C" w:rsidRPr="00D12B5A" w:rsidRDefault="006B1D9C" w:rsidP="00D12B5A">
            <w:pPr>
              <w:pStyle w:val="TableNormal1"/>
              <w:jc w:val="center"/>
              <w:rPr>
                <w:b/>
                <w:bCs/>
              </w:rPr>
            </w:pPr>
            <w:r w:rsidRPr="00D12B5A">
              <w:rPr>
                <w:b/>
                <w:bCs/>
              </w:rPr>
              <w:t>Типові сфери застосування</w:t>
            </w:r>
          </w:p>
        </w:tc>
      </w:tr>
      <w:tr w:rsidR="006B1D9C" w:rsidRPr="00DD20E1" w14:paraId="10BF5371" w14:textId="77777777" w:rsidTr="00162CBC">
        <w:tc>
          <w:tcPr>
            <w:tcW w:w="2246" w:type="dxa"/>
          </w:tcPr>
          <w:p w14:paraId="76E938A5" w14:textId="77777777" w:rsidR="006B1D9C" w:rsidRPr="00E4774A" w:rsidRDefault="006B1D9C" w:rsidP="00162CBC">
            <w:pPr>
              <w:pStyle w:val="TableNormal1"/>
            </w:pPr>
            <w:r w:rsidRPr="00E4774A">
              <w:t>Вузький ШІ (</w:t>
            </w:r>
            <w:proofErr w:type="spellStart"/>
            <w:r w:rsidRPr="00E4774A">
              <w:t>Narrow</w:t>
            </w:r>
            <w:proofErr w:type="spellEnd"/>
            <w:r w:rsidRPr="00E4774A">
              <w:t xml:space="preserve"> AI)</w:t>
            </w:r>
          </w:p>
        </w:tc>
        <w:tc>
          <w:tcPr>
            <w:tcW w:w="2236" w:type="dxa"/>
          </w:tcPr>
          <w:p w14:paraId="6C2F1656" w14:textId="77777777" w:rsidR="006B1D9C" w:rsidRPr="00E4774A" w:rsidRDefault="006B1D9C" w:rsidP="00162CBC">
            <w:pPr>
              <w:pStyle w:val="TableNormal1"/>
            </w:pPr>
            <w:r w:rsidRPr="00E4774A">
              <w:t>Вузький ШІ</w:t>
            </w:r>
          </w:p>
        </w:tc>
        <w:tc>
          <w:tcPr>
            <w:tcW w:w="2250" w:type="dxa"/>
          </w:tcPr>
          <w:p w14:paraId="6578DFF2" w14:textId="77777777" w:rsidR="006B1D9C" w:rsidRPr="00E4774A" w:rsidRDefault="006B1D9C" w:rsidP="00162CBC">
            <w:pPr>
              <w:pStyle w:val="TableNormal1"/>
            </w:pPr>
            <w:r w:rsidRPr="00E4774A">
              <w:t>Виконує одне або кілька чітко визначених завдань у вузькому контексті</w:t>
            </w:r>
          </w:p>
        </w:tc>
        <w:tc>
          <w:tcPr>
            <w:tcW w:w="2284" w:type="dxa"/>
          </w:tcPr>
          <w:p w14:paraId="693426BF" w14:textId="77777777" w:rsidR="006B1D9C" w:rsidRPr="00E4774A" w:rsidRDefault="006B1D9C" w:rsidP="00162CBC">
            <w:pPr>
              <w:pStyle w:val="TableNormal1"/>
            </w:pPr>
            <w:r w:rsidRPr="00E4774A">
              <w:t xml:space="preserve">Рекомендації, розпізнавання </w:t>
            </w:r>
            <w:proofErr w:type="spellStart"/>
            <w:r w:rsidRPr="00E4774A">
              <w:t>облич</w:t>
            </w:r>
            <w:proofErr w:type="spellEnd"/>
            <w:r w:rsidRPr="00E4774A">
              <w:t>, чат-боти, діагностика</w:t>
            </w:r>
          </w:p>
        </w:tc>
      </w:tr>
      <w:tr w:rsidR="006B1D9C" w:rsidRPr="00DD20E1" w14:paraId="13481774" w14:textId="77777777" w:rsidTr="00162CBC">
        <w:tc>
          <w:tcPr>
            <w:tcW w:w="2246" w:type="dxa"/>
          </w:tcPr>
          <w:p w14:paraId="16F0D8AA" w14:textId="77777777" w:rsidR="006B1D9C" w:rsidRPr="00E4774A" w:rsidRDefault="006B1D9C" w:rsidP="00162CBC">
            <w:pPr>
              <w:pStyle w:val="TableNormal1"/>
            </w:pPr>
            <w:r w:rsidRPr="00E4774A">
              <w:t>Загальний ШІ (</w:t>
            </w:r>
            <w:proofErr w:type="spellStart"/>
            <w:r w:rsidRPr="00E4774A">
              <w:t>Artificial</w:t>
            </w:r>
            <w:proofErr w:type="spellEnd"/>
            <w:r w:rsidRPr="00E4774A">
              <w:t xml:space="preserve"> </w:t>
            </w:r>
            <w:proofErr w:type="spellStart"/>
            <w:r w:rsidRPr="00E4774A">
              <w:t>General</w:t>
            </w:r>
            <w:proofErr w:type="spellEnd"/>
            <w:r w:rsidRPr="00E4774A">
              <w:t xml:space="preserve"> </w:t>
            </w:r>
            <w:proofErr w:type="spellStart"/>
            <w:r w:rsidRPr="00E4774A">
              <w:t>Intelligence</w:t>
            </w:r>
            <w:proofErr w:type="spellEnd"/>
            <w:r w:rsidRPr="00E4774A">
              <w:t>, AGI)</w:t>
            </w:r>
          </w:p>
        </w:tc>
        <w:tc>
          <w:tcPr>
            <w:tcW w:w="2236" w:type="dxa"/>
          </w:tcPr>
          <w:p w14:paraId="30B4B798" w14:textId="77777777" w:rsidR="006B1D9C" w:rsidRPr="00E4774A" w:rsidRDefault="006B1D9C" w:rsidP="00162CBC">
            <w:pPr>
              <w:pStyle w:val="TableNormal1"/>
            </w:pPr>
            <w:r w:rsidRPr="00E4774A">
              <w:t>Загальний ШІ</w:t>
            </w:r>
          </w:p>
        </w:tc>
        <w:tc>
          <w:tcPr>
            <w:tcW w:w="2250" w:type="dxa"/>
          </w:tcPr>
          <w:p w14:paraId="1FF400C9" w14:textId="77777777" w:rsidR="006B1D9C" w:rsidRPr="00E4774A" w:rsidRDefault="006B1D9C" w:rsidP="00162CBC">
            <w:pPr>
              <w:pStyle w:val="TableNormal1"/>
            </w:pPr>
            <w:r w:rsidRPr="00E4774A">
              <w:t>Гіпотетична система зі здатністю виконувати будь-яке когнітивне завдання людини</w:t>
            </w:r>
          </w:p>
        </w:tc>
        <w:tc>
          <w:tcPr>
            <w:tcW w:w="2284" w:type="dxa"/>
          </w:tcPr>
          <w:p w14:paraId="6ECEEC31" w14:textId="77777777" w:rsidR="006B1D9C" w:rsidRPr="00E4774A" w:rsidRDefault="006B1D9C" w:rsidP="00162CBC">
            <w:pPr>
              <w:pStyle w:val="TableNormal1"/>
            </w:pPr>
            <w:r w:rsidRPr="00E4774A">
              <w:t xml:space="preserve">Теоретичне управління, стратегічний аналіз, </w:t>
            </w:r>
            <w:proofErr w:type="spellStart"/>
            <w:r w:rsidRPr="00E4774A">
              <w:t>мультизадачність</w:t>
            </w:r>
            <w:proofErr w:type="spellEnd"/>
          </w:p>
        </w:tc>
      </w:tr>
      <w:tr w:rsidR="006B1D9C" w:rsidRPr="00DD20E1" w14:paraId="0878F2DF" w14:textId="77777777" w:rsidTr="00162CBC">
        <w:tc>
          <w:tcPr>
            <w:tcW w:w="2246" w:type="dxa"/>
          </w:tcPr>
          <w:p w14:paraId="4FB87629" w14:textId="77777777" w:rsidR="006B1D9C" w:rsidRPr="00E4774A" w:rsidRDefault="006B1D9C" w:rsidP="00162CBC">
            <w:pPr>
              <w:pStyle w:val="TableNormal1"/>
            </w:pPr>
            <w:r w:rsidRPr="00E4774A">
              <w:t>Аналітичні системи</w:t>
            </w:r>
          </w:p>
        </w:tc>
        <w:tc>
          <w:tcPr>
            <w:tcW w:w="2236" w:type="dxa"/>
          </w:tcPr>
          <w:p w14:paraId="7299E57F" w14:textId="77777777" w:rsidR="006B1D9C" w:rsidRPr="00E4774A" w:rsidRDefault="006B1D9C" w:rsidP="00162CBC">
            <w:pPr>
              <w:pStyle w:val="TableNormal1"/>
            </w:pPr>
            <w:r w:rsidRPr="00E4774A">
              <w:t>Різновиди вузького ШІ</w:t>
            </w:r>
          </w:p>
        </w:tc>
        <w:tc>
          <w:tcPr>
            <w:tcW w:w="2250" w:type="dxa"/>
          </w:tcPr>
          <w:p w14:paraId="15063AD7" w14:textId="77777777" w:rsidR="006B1D9C" w:rsidRPr="00E4774A" w:rsidRDefault="006B1D9C" w:rsidP="00162CBC">
            <w:pPr>
              <w:pStyle w:val="TableNormal1"/>
            </w:pPr>
            <w:r w:rsidRPr="00E4774A">
              <w:t>Обробка великих даних з метою аналізу, прогнозування, підтримки рішень</w:t>
            </w:r>
          </w:p>
        </w:tc>
        <w:tc>
          <w:tcPr>
            <w:tcW w:w="2284" w:type="dxa"/>
          </w:tcPr>
          <w:p w14:paraId="2B0C0DC4" w14:textId="77777777" w:rsidR="006B1D9C" w:rsidRPr="00E4774A" w:rsidRDefault="006B1D9C" w:rsidP="00162CBC">
            <w:pPr>
              <w:pStyle w:val="TableNormal1"/>
            </w:pPr>
            <w:r w:rsidRPr="00E4774A">
              <w:t>Фінанси, маркетинг, логістика, планування</w:t>
            </w:r>
          </w:p>
        </w:tc>
      </w:tr>
      <w:tr w:rsidR="006B1D9C" w:rsidRPr="00DD20E1" w14:paraId="71F2FD28" w14:textId="77777777" w:rsidTr="00162CBC">
        <w:tc>
          <w:tcPr>
            <w:tcW w:w="2246" w:type="dxa"/>
          </w:tcPr>
          <w:p w14:paraId="230A003F" w14:textId="77777777" w:rsidR="006B1D9C" w:rsidRPr="00E4774A" w:rsidRDefault="006B1D9C" w:rsidP="00162CBC">
            <w:pPr>
              <w:pStyle w:val="TableNormal1"/>
            </w:pPr>
            <w:r w:rsidRPr="00E4774A">
              <w:t>Обробка природної мови (NLP)</w:t>
            </w:r>
          </w:p>
        </w:tc>
        <w:tc>
          <w:tcPr>
            <w:tcW w:w="2236" w:type="dxa"/>
          </w:tcPr>
          <w:p w14:paraId="51B8434F" w14:textId="77777777" w:rsidR="006B1D9C" w:rsidRPr="00E4774A" w:rsidRDefault="006B1D9C" w:rsidP="00162CBC">
            <w:pPr>
              <w:pStyle w:val="TableNormal1"/>
            </w:pPr>
            <w:r w:rsidRPr="00E4774A">
              <w:t>Різновиди вузького ШІ</w:t>
            </w:r>
          </w:p>
        </w:tc>
        <w:tc>
          <w:tcPr>
            <w:tcW w:w="2250" w:type="dxa"/>
          </w:tcPr>
          <w:p w14:paraId="24FB000C" w14:textId="77777777" w:rsidR="006B1D9C" w:rsidRPr="00E4774A" w:rsidRDefault="006B1D9C" w:rsidP="00162CBC">
            <w:pPr>
              <w:pStyle w:val="TableNormal1"/>
            </w:pPr>
            <w:r w:rsidRPr="00E4774A">
              <w:t>Розуміння, аналіз і генерація тексту чи мовлення природною мовою</w:t>
            </w:r>
          </w:p>
        </w:tc>
        <w:tc>
          <w:tcPr>
            <w:tcW w:w="2284" w:type="dxa"/>
          </w:tcPr>
          <w:p w14:paraId="4C3D97BD" w14:textId="77777777" w:rsidR="006B1D9C" w:rsidRPr="00E4774A" w:rsidRDefault="006B1D9C" w:rsidP="00162CBC">
            <w:pPr>
              <w:pStyle w:val="TableNormal1"/>
            </w:pPr>
            <w:r w:rsidRPr="00E4774A">
              <w:t>Служби підтримки, аналіз відгуків, автоматизація комунікацій</w:t>
            </w:r>
          </w:p>
        </w:tc>
      </w:tr>
      <w:tr w:rsidR="006B1D9C" w:rsidRPr="00DD20E1" w14:paraId="66BBD56A" w14:textId="77777777" w:rsidTr="00162CBC">
        <w:tc>
          <w:tcPr>
            <w:tcW w:w="2246" w:type="dxa"/>
          </w:tcPr>
          <w:p w14:paraId="11E6DD06" w14:textId="77777777" w:rsidR="006B1D9C" w:rsidRPr="00E4774A" w:rsidRDefault="006B1D9C" w:rsidP="00162CBC">
            <w:pPr>
              <w:pStyle w:val="TableNormal1"/>
            </w:pPr>
            <w:r w:rsidRPr="00E4774A">
              <w:t>Комп’ютерне бачення</w:t>
            </w:r>
          </w:p>
        </w:tc>
        <w:tc>
          <w:tcPr>
            <w:tcW w:w="2236" w:type="dxa"/>
          </w:tcPr>
          <w:p w14:paraId="60B9DB76" w14:textId="77777777" w:rsidR="006B1D9C" w:rsidRPr="00E4774A" w:rsidRDefault="006B1D9C" w:rsidP="00162CBC">
            <w:pPr>
              <w:pStyle w:val="TableNormal1"/>
            </w:pPr>
            <w:r w:rsidRPr="00E4774A">
              <w:t>Різновиди вузького ШІ</w:t>
            </w:r>
          </w:p>
        </w:tc>
        <w:tc>
          <w:tcPr>
            <w:tcW w:w="2250" w:type="dxa"/>
          </w:tcPr>
          <w:p w14:paraId="5525251E" w14:textId="77777777" w:rsidR="006B1D9C" w:rsidRPr="00E4774A" w:rsidRDefault="006B1D9C" w:rsidP="00162CBC">
            <w:pPr>
              <w:pStyle w:val="TableNormal1"/>
            </w:pPr>
            <w:r w:rsidRPr="00E4774A">
              <w:t>Обробка візуальної інформації: зображень, відео, об’єктів у просторі</w:t>
            </w:r>
          </w:p>
        </w:tc>
        <w:tc>
          <w:tcPr>
            <w:tcW w:w="2284" w:type="dxa"/>
          </w:tcPr>
          <w:p w14:paraId="0D0DD548" w14:textId="77777777" w:rsidR="006B1D9C" w:rsidRPr="00E4774A" w:rsidRDefault="006B1D9C" w:rsidP="00162CBC">
            <w:pPr>
              <w:pStyle w:val="TableNormal1"/>
            </w:pPr>
            <w:r w:rsidRPr="00E4774A">
              <w:t>Контроль якості, безпека, роздрібна торгівля, медицина</w:t>
            </w:r>
          </w:p>
        </w:tc>
      </w:tr>
      <w:tr w:rsidR="006B1D9C" w:rsidRPr="00DD20E1" w14:paraId="1BC4C35D" w14:textId="77777777" w:rsidTr="00162CBC">
        <w:tc>
          <w:tcPr>
            <w:tcW w:w="2246" w:type="dxa"/>
          </w:tcPr>
          <w:p w14:paraId="4EF72E6E" w14:textId="77777777" w:rsidR="006B1D9C" w:rsidRPr="00E4774A" w:rsidRDefault="006B1D9C" w:rsidP="00162CBC">
            <w:pPr>
              <w:pStyle w:val="TableNormal1"/>
            </w:pPr>
            <w:proofErr w:type="spellStart"/>
            <w:r w:rsidRPr="00E4774A">
              <w:lastRenderedPageBreak/>
              <w:t>Роботизована</w:t>
            </w:r>
            <w:proofErr w:type="spellEnd"/>
            <w:r w:rsidRPr="00E4774A">
              <w:t xml:space="preserve"> автоматизація процесів (RPA)</w:t>
            </w:r>
          </w:p>
        </w:tc>
        <w:tc>
          <w:tcPr>
            <w:tcW w:w="2236" w:type="dxa"/>
          </w:tcPr>
          <w:p w14:paraId="7BBD1384" w14:textId="77777777" w:rsidR="006B1D9C" w:rsidRPr="00E4774A" w:rsidRDefault="006B1D9C" w:rsidP="00162CBC">
            <w:pPr>
              <w:pStyle w:val="TableNormal1"/>
            </w:pPr>
            <w:r w:rsidRPr="00E4774A">
              <w:t>Різновиди вузького ШІ</w:t>
            </w:r>
          </w:p>
        </w:tc>
        <w:tc>
          <w:tcPr>
            <w:tcW w:w="2250" w:type="dxa"/>
          </w:tcPr>
          <w:p w14:paraId="1FA29BD4" w14:textId="77777777" w:rsidR="006B1D9C" w:rsidRPr="00E4774A" w:rsidRDefault="006B1D9C" w:rsidP="00162CBC">
            <w:pPr>
              <w:pStyle w:val="TableNormal1"/>
            </w:pPr>
            <w:r w:rsidRPr="00E4774A">
              <w:t>Автоматизація рутинних цифрових завдань, імітація дій користувача</w:t>
            </w:r>
          </w:p>
        </w:tc>
        <w:tc>
          <w:tcPr>
            <w:tcW w:w="2284" w:type="dxa"/>
          </w:tcPr>
          <w:p w14:paraId="3C40C4A5" w14:textId="77777777" w:rsidR="006B1D9C" w:rsidRPr="00E4774A" w:rsidRDefault="006B1D9C" w:rsidP="00162CBC">
            <w:pPr>
              <w:pStyle w:val="TableNormal1"/>
            </w:pPr>
            <w:r w:rsidRPr="00E4774A">
              <w:t>Бухгалтерія, документообіг, адміністративне обслуговування</w:t>
            </w:r>
          </w:p>
        </w:tc>
      </w:tr>
      <w:tr w:rsidR="006B1D9C" w:rsidRPr="00DD20E1" w14:paraId="7FC32B8D" w14:textId="77777777" w:rsidTr="00162CBC">
        <w:tc>
          <w:tcPr>
            <w:tcW w:w="2246" w:type="dxa"/>
          </w:tcPr>
          <w:p w14:paraId="66877CF5" w14:textId="77777777" w:rsidR="006B1D9C" w:rsidRPr="00E4774A" w:rsidRDefault="006B1D9C" w:rsidP="00162CBC">
            <w:pPr>
              <w:pStyle w:val="TableNormal1"/>
            </w:pPr>
            <w:r w:rsidRPr="00E4774A">
              <w:t>Генеративний ШІ</w:t>
            </w:r>
          </w:p>
        </w:tc>
        <w:tc>
          <w:tcPr>
            <w:tcW w:w="2236" w:type="dxa"/>
          </w:tcPr>
          <w:p w14:paraId="76D1A95A" w14:textId="77777777" w:rsidR="006B1D9C" w:rsidRPr="00E4774A" w:rsidRDefault="006B1D9C" w:rsidP="00162CBC">
            <w:pPr>
              <w:pStyle w:val="TableNormal1"/>
            </w:pPr>
            <w:r w:rsidRPr="00E4774A">
              <w:t>Загальний ШІ</w:t>
            </w:r>
          </w:p>
        </w:tc>
        <w:tc>
          <w:tcPr>
            <w:tcW w:w="2250" w:type="dxa"/>
          </w:tcPr>
          <w:p w14:paraId="645AE68B" w14:textId="77777777" w:rsidR="006B1D9C" w:rsidRPr="00E4774A" w:rsidRDefault="006B1D9C" w:rsidP="00162CBC">
            <w:pPr>
              <w:pStyle w:val="TableNormal1"/>
            </w:pPr>
            <w:r w:rsidRPr="00E4774A">
              <w:t>Створення нового контенту (текстів, зображень, коду) на основі навчання на великих обсягах даних</w:t>
            </w:r>
          </w:p>
        </w:tc>
        <w:tc>
          <w:tcPr>
            <w:tcW w:w="2284" w:type="dxa"/>
          </w:tcPr>
          <w:p w14:paraId="0E4B3E49" w14:textId="77777777" w:rsidR="006B1D9C" w:rsidRPr="00E4774A" w:rsidRDefault="006B1D9C" w:rsidP="00162CBC">
            <w:pPr>
              <w:pStyle w:val="TableNormal1"/>
            </w:pPr>
            <w:proofErr w:type="spellStart"/>
            <w:r w:rsidRPr="00E4774A">
              <w:t>Копірайтинг</w:t>
            </w:r>
            <w:proofErr w:type="spellEnd"/>
            <w:r w:rsidRPr="00E4774A">
              <w:t>, дизайн, програмування, освіта</w:t>
            </w:r>
          </w:p>
          <w:p w14:paraId="77A13D8C" w14:textId="77777777" w:rsidR="006B1D9C" w:rsidRPr="00E4774A" w:rsidRDefault="006B1D9C" w:rsidP="00162CBC">
            <w:pPr>
              <w:pStyle w:val="TableNormal1"/>
            </w:pPr>
          </w:p>
        </w:tc>
      </w:tr>
    </w:tbl>
    <w:p w14:paraId="7D6ABEA0" w14:textId="5FF2B526" w:rsidR="006B1D9C" w:rsidRDefault="006B1D9C" w:rsidP="000A2A21">
      <w:pPr>
        <w:rPr>
          <w:lang w:val="uk-UA"/>
        </w:rPr>
      </w:pPr>
      <w:r>
        <w:rPr>
          <w:lang w:val="uk-UA"/>
        </w:rPr>
        <w:t>Джерело:</w:t>
      </w:r>
      <w:r w:rsidR="00503D29">
        <w:rPr>
          <w:lang w:val="uk-UA"/>
        </w:rPr>
        <w:t xml:space="preserve"> створено автором на основі </w:t>
      </w:r>
      <w:r w:rsidR="00503D29">
        <w:rPr>
          <w:lang w:val="en-GB"/>
        </w:rPr>
        <w:t>[1]</w:t>
      </w:r>
      <w:r>
        <w:rPr>
          <w:lang w:val="uk-UA"/>
        </w:rPr>
        <w:t xml:space="preserve"> </w:t>
      </w:r>
    </w:p>
    <w:p w14:paraId="031FEA74" w14:textId="77777777" w:rsidR="006B1D9C" w:rsidRDefault="006B1D9C" w:rsidP="00B16398">
      <w:pPr>
        <w:rPr>
          <w:lang w:val="uk-UA"/>
        </w:rPr>
      </w:pPr>
    </w:p>
    <w:p w14:paraId="7A720E06" w14:textId="77777777" w:rsidR="006B1D9C" w:rsidRPr="00B16398" w:rsidRDefault="006B1D9C" w:rsidP="00B16398">
      <w:pPr>
        <w:rPr>
          <w:lang w:val="uk-UA"/>
        </w:rPr>
      </w:pPr>
      <w:r w:rsidRPr="00B16398">
        <w:rPr>
          <w:lang w:val="uk-UA"/>
        </w:rPr>
        <w:t>Історія розвитку штучного інтелекту налічує понад сім десятиліть і характеризується чергуванням періодів ентузіазму, розчарувань, технологічних проривів і фаз стрімкого зростання. Перші ідеї, які згодом дали початок штучному інтелекту, формувалися ще в середині ХХ століття під впливом досліджень у галузі логіки, математики, кібернетики та когнітивної науки. Однією з відправних точок вважається 1950 рік, коли Алан Тюрінг запропонував критерій, відомий як тест Тюрінга, що мав на меті визначити здатність машини імітувати людське мислення настільки переконливо, щоб її не можна було відрізнити від людини в діалозі.</w:t>
      </w:r>
    </w:p>
    <w:p w14:paraId="0490EAA1" w14:textId="77777777" w:rsidR="006B1D9C" w:rsidRPr="00B16398" w:rsidRDefault="006B1D9C" w:rsidP="00B16398">
      <w:pPr>
        <w:rPr>
          <w:lang w:val="uk-UA"/>
        </w:rPr>
      </w:pPr>
      <w:r w:rsidRPr="00B16398">
        <w:rPr>
          <w:lang w:val="uk-UA"/>
        </w:rPr>
        <w:t xml:space="preserve">Формально галузь штучного інтелекту була започаткована у 1956 році під час Дартмутської конференції, яку організували Джон </w:t>
      </w:r>
      <w:proofErr w:type="spellStart"/>
      <w:r w:rsidRPr="00B16398">
        <w:rPr>
          <w:lang w:val="uk-UA"/>
        </w:rPr>
        <w:t>Маккарті</w:t>
      </w:r>
      <w:proofErr w:type="spellEnd"/>
      <w:r w:rsidRPr="00B16398">
        <w:rPr>
          <w:lang w:val="uk-UA"/>
        </w:rPr>
        <w:t xml:space="preserve">, </w:t>
      </w:r>
      <w:proofErr w:type="spellStart"/>
      <w:r w:rsidRPr="00B16398">
        <w:rPr>
          <w:lang w:val="uk-UA"/>
        </w:rPr>
        <w:t>Марвін</w:t>
      </w:r>
      <w:proofErr w:type="spellEnd"/>
      <w:r w:rsidRPr="00B16398">
        <w:rPr>
          <w:lang w:val="uk-UA"/>
        </w:rPr>
        <w:t xml:space="preserve"> </w:t>
      </w:r>
      <w:proofErr w:type="spellStart"/>
      <w:r w:rsidRPr="00B16398">
        <w:rPr>
          <w:lang w:val="uk-UA"/>
        </w:rPr>
        <w:t>Мінскі</w:t>
      </w:r>
      <w:proofErr w:type="spellEnd"/>
      <w:r w:rsidRPr="00B16398">
        <w:rPr>
          <w:lang w:val="uk-UA"/>
        </w:rPr>
        <w:t xml:space="preserve">, Клод </w:t>
      </w:r>
      <w:proofErr w:type="spellStart"/>
      <w:r w:rsidRPr="00B16398">
        <w:rPr>
          <w:lang w:val="uk-UA"/>
        </w:rPr>
        <w:t>Шеннон</w:t>
      </w:r>
      <w:proofErr w:type="spellEnd"/>
      <w:r w:rsidRPr="00B16398">
        <w:rPr>
          <w:lang w:val="uk-UA"/>
        </w:rPr>
        <w:t xml:space="preserve"> і </w:t>
      </w:r>
      <w:proofErr w:type="spellStart"/>
      <w:r w:rsidRPr="00B16398">
        <w:rPr>
          <w:lang w:val="uk-UA"/>
        </w:rPr>
        <w:t>Натанаєль</w:t>
      </w:r>
      <w:proofErr w:type="spellEnd"/>
      <w:r w:rsidRPr="00B16398">
        <w:rPr>
          <w:lang w:val="uk-UA"/>
        </w:rPr>
        <w:t xml:space="preserve"> </w:t>
      </w:r>
      <w:proofErr w:type="spellStart"/>
      <w:r w:rsidRPr="00B16398">
        <w:rPr>
          <w:lang w:val="uk-UA"/>
        </w:rPr>
        <w:t>Рочестер</w:t>
      </w:r>
      <w:proofErr w:type="spellEnd"/>
      <w:r w:rsidRPr="00B16398">
        <w:rPr>
          <w:lang w:val="uk-UA"/>
        </w:rPr>
        <w:t xml:space="preserve">. Саме на цій конференції було вперше запропоновано термін «штучний інтелект» і визначено початкову програму досліджень, яка передбачала створення машин, здатних до мови, абстракції, розв’язання задач і самонавчання. Ранні роки (1956–1970-ті) характеризувалися переважанням символічного підходу, згідно з яким інтелект розумівся як маніпуляція абстрактними символами за заданими правилами. У цей період було створено перші експертні системи — програми, що працювали на основі логічних висновків і баз знань, </w:t>
      </w:r>
      <w:r w:rsidRPr="00B16398">
        <w:rPr>
          <w:lang w:val="uk-UA"/>
        </w:rPr>
        <w:lastRenderedPageBreak/>
        <w:t>закладених людиною, серед яких відомими прикладами є ELIZA, DENDRAL, MYCIN. Однак такі системи мали вузький обсяг застосування, були негнучкими й непридатними до масштабування.</w:t>
      </w:r>
    </w:p>
    <w:p w14:paraId="4685E300" w14:textId="77777777" w:rsidR="006B1D9C" w:rsidRPr="00B16398" w:rsidRDefault="006B1D9C" w:rsidP="00B16398">
      <w:pPr>
        <w:rPr>
          <w:lang w:val="uk-UA"/>
        </w:rPr>
      </w:pPr>
      <w:r w:rsidRPr="00B16398">
        <w:rPr>
          <w:lang w:val="uk-UA"/>
        </w:rPr>
        <w:t xml:space="preserve">У 1970–1980-х роках відбувся перший період спаду інтересу до штучного інтелекту — так званий «AI </w:t>
      </w:r>
      <w:proofErr w:type="spellStart"/>
      <w:r w:rsidRPr="00B16398">
        <w:rPr>
          <w:lang w:val="uk-UA"/>
        </w:rPr>
        <w:t>winter</w:t>
      </w:r>
      <w:proofErr w:type="spellEnd"/>
      <w:r w:rsidRPr="00B16398">
        <w:rPr>
          <w:lang w:val="uk-UA"/>
        </w:rPr>
        <w:t xml:space="preserve">». Причиною стали завищені очікування, обмеженість обчислювальних ресурсів та обсягів доступних даних, а також неспроможність символічних систем розв’язувати складні реальні задачі. Водночас паралельно розвивалися альтернативні підходи — зокрема штучні нейронні мережі, натхненні біологічними моделями обробки інформації. Хоч перші моделі, такі як </w:t>
      </w:r>
      <w:proofErr w:type="spellStart"/>
      <w:r w:rsidRPr="00B16398">
        <w:rPr>
          <w:lang w:val="uk-UA"/>
        </w:rPr>
        <w:t>перцептрон</w:t>
      </w:r>
      <w:proofErr w:type="spellEnd"/>
      <w:r w:rsidRPr="00B16398">
        <w:rPr>
          <w:lang w:val="uk-UA"/>
        </w:rPr>
        <w:t>, мали обмежену ефективність, саме вони стали основою для наступного етапу революції в штучному інтелекті.</w:t>
      </w:r>
    </w:p>
    <w:p w14:paraId="19625FE7" w14:textId="77777777" w:rsidR="006B1D9C" w:rsidRPr="00B16398" w:rsidRDefault="006B1D9C" w:rsidP="00B16398">
      <w:pPr>
        <w:rPr>
          <w:lang w:val="uk-UA"/>
        </w:rPr>
      </w:pPr>
      <w:r w:rsidRPr="00B16398">
        <w:rPr>
          <w:lang w:val="uk-UA"/>
        </w:rPr>
        <w:t xml:space="preserve">Справжній злам стався у 1990-х роках, коли зросли обчислювальні потужності, з’явилися великі масиви даних і був вдосконалений алгоритмічний апарат. У цей період сформувався статистичний підхід, який став основою сучасного машинного навчання. Замість формалізації знань у вигляді правил дослідники почали вчити моделі виявляти закономірності на основі емпіричних даних. Яскравим прикладом застосування стала перемога комп’ютера IBM </w:t>
      </w:r>
      <w:proofErr w:type="spellStart"/>
      <w:r w:rsidRPr="00B16398">
        <w:rPr>
          <w:lang w:val="uk-UA"/>
        </w:rPr>
        <w:t>Deep</w:t>
      </w:r>
      <w:proofErr w:type="spellEnd"/>
      <w:r w:rsidRPr="00B16398">
        <w:rPr>
          <w:lang w:val="uk-UA"/>
        </w:rPr>
        <w:t xml:space="preserve"> </w:t>
      </w:r>
      <w:proofErr w:type="spellStart"/>
      <w:r w:rsidRPr="00B16398">
        <w:rPr>
          <w:lang w:val="uk-UA"/>
        </w:rPr>
        <w:t>Blue</w:t>
      </w:r>
      <w:proofErr w:type="spellEnd"/>
      <w:r w:rsidRPr="00B16398">
        <w:rPr>
          <w:lang w:val="uk-UA"/>
        </w:rPr>
        <w:t xml:space="preserve"> над чемпіоном світу з шахів Гаррі Каспаровим у 1997 році — подія, що символізувала новий рівень можливостей алгоритмів.</w:t>
      </w:r>
    </w:p>
    <w:p w14:paraId="6E05DFC8" w14:textId="77777777" w:rsidR="006B1D9C" w:rsidRPr="003734D6" w:rsidRDefault="006B1D9C" w:rsidP="003734D6">
      <w:pPr>
        <w:rPr>
          <w:lang w:val="uk-UA"/>
        </w:rPr>
      </w:pPr>
      <w:r w:rsidRPr="00B16398">
        <w:rPr>
          <w:lang w:val="uk-UA"/>
        </w:rPr>
        <w:t>У 2000-х роках на перший план вийшло машинне навчання</w:t>
      </w:r>
      <w:r>
        <w:rPr>
          <w:lang w:val="uk-UA"/>
        </w:rPr>
        <w:t xml:space="preserve">. </w:t>
      </w:r>
      <w:r w:rsidRPr="003734D6">
        <w:rPr>
          <w:lang w:val="uk-UA"/>
        </w:rPr>
        <w:t xml:space="preserve">Серед ключових підходів, які сформували сучасну практику машинного навчання як складника штучного інтелекту, провідне місце займають методи з </w:t>
      </w:r>
      <w:r>
        <w:rPr>
          <w:lang w:val="uk-UA"/>
        </w:rPr>
        <w:t xml:space="preserve">контрольованим та неконтрольованим </w:t>
      </w:r>
      <w:r w:rsidRPr="003734D6">
        <w:rPr>
          <w:lang w:val="uk-UA"/>
        </w:rPr>
        <w:t>навчанням</w:t>
      </w:r>
      <w:r>
        <w:rPr>
          <w:lang w:val="uk-UA"/>
        </w:rPr>
        <w:t xml:space="preserve">, відомі також як </w:t>
      </w:r>
      <w:proofErr w:type="spellStart"/>
      <w:r w:rsidRPr="003734D6">
        <w:rPr>
          <w:lang w:val="uk-UA"/>
        </w:rPr>
        <w:t>супервізоване</w:t>
      </w:r>
      <w:proofErr w:type="spellEnd"/>
      <w:r w:rsidRPr="003734D6">
        <w:rPr>
          <w:lang w:val="uk-UA"/>
        </w:rPr>
        <w:t xml:space="preserve"> та </w:t>
      </w:r>
      <w:proofErr w:type="spellStart"/>
      <w:r w:rsidRPr="003734D6">
        <w:rPr>
          <w:lang w:val="uk-UA"/>
        </w:rPr>
        <w:t>несупервізоване</w:t>
      </w:r>
      <w:proofErr w:type="spellEnd"/>
      <w:r w:rsidRPr="003734D6">
        <w:rPr>
          <w:lang w:val="uk-UA"/>
        </w:rPr>
        <w:t xml:space="preserve"> навчання (від </w:t>
      </w:r>
      <w:proofErr w:type="spellStart"/>
      <w:r w:rsidRPr="003734D6">
        <w:rPr>
          <w:lang w:val="uk-UA"/>
        </w:rPr>
        <w:t>англ</w:t>
      </w:r>
      <w:proofErr w:type="spellEnd"/>
      <w:r w:rsidRPr="003734D6">
        <w:rPr>
          <w:lang w:val="uk-UA"/>
        </w:rPr>
        <w:t xml:space="preserve">. </w:t>
      </w:r>
      <w:proofErr w:type="spellStart"/>
      <w:r w:rsidRPr="003734D6">
        <w:rPr>
          <w:lang w:val="uk-UA"/>
        </w:rPr>
        <w:t>supervised</w:t>
      </w:r>
      <w:proofErr w:type="spellEnd"/>
      <w:r w:rsidRPr="003734D6">
        <w:rPr>
          <w:lang w:val="uk-UA"/>
        </w:rPr>
        <w:t xml:space="preserve"> і </w:t>
      </w:r>
      <w:proofErr w:type="spellStart"/>
      <w:r w:rsidRPr="003734D6">
        <w:rPr>
          <w:lang w:val="uk-UA"/>
        </w:rPr>
        <w:t>unsupervised</w:t>
      </w:r>
      <w:proofErr w:type="spellEnd"/>
      <w:r w:rsidRPr="003734D6">
        <w:rPr>
          <w:lang w:val="uk-UA"/>
        </w:rPr>
        <w:t xml:space="preserve"> </w:t>
      </w:r>
      <w:proofErr w:type="spellStart"/>
      <w:r w:rsidRPr="003734D6">
        <w:rPr>
          <w:lang w:val="uk-UA"/>
        </w:rPr>
        <w:t>learning</w:t>
      </w:r>
      <w:proofErr w:type="spellEnd"/>
      <w:r w:rsidRPr="003734D6">
        <w:rPr>
          <w:lang w:val="uk-UA"/>
        </w:rPr>
        <w:t xml:space="preserve">). Під час контрольованого навчання алгоритм працює з набором прикладів, у яких вхідні дані супроводжуються правильними відповідями або мітками. Його завдання — навчитися встановлювати </w:t>
      </w:r>
      <w:r w:rsidRPr="003734D6">
        <w:rPr>
          <w:lang w:val="uk-UA"/>
        </w:rPr>
        <w:lastRenderedPageBreak/>
        <w:t>зв’язок між вхідними характеристиками та очікуваним результатом, щоб надалі узагальнювати це правило на нові, ще не бачені дані. У контексті бізнесу ці методи використовуються, наприклад, для прогнозування попиту, визначення ймовірності відтоку клієнта, класифікації фінансових транзакцій або оцінки кредитоспроможності.</w:t>
      </w:r>
    </w:p>
    <w:p w14:paraId="7266E4B4" w14:textId="77777777" w:rsidR="006B1D9C" w:rsidRDefault="006B1D9C" w:rsidP="003734D6">
      <w:pPr>
        <w:rPr>
          <w:lang w:val="uk-UA"/>
        </w:rPr>
      </w:pPr>
      <w:r w:rsidRPr="003734D6">
        <w:rPr>
          <w:lang w:val="uk-UA"/>
        </w:rPr>
        <w:t>Натомість неконтрольоване навчання має справу лише з вхідними даними без будь-яких міток чи заздалегідь заданих відповідей. Його метою є виявлення прихованих структур або шаблонів у даних, таких як сегменти споживачів, групи товарів із подібною поведінкою або закономірності в часових рядах. Це дає змогу створювати нові категорії, краще розуміти склад системи чи оптимізувати внутрішні процеси без втручання людини. У бізнес-практиці такі методи часто використовують для кластеризації клієнтів, виявлення аномалій або формування персоналізованих стратегій на основі поведінкових моделей. Розмежування цих двох підходів є важливим як з погляду вибору технічного інструментарію, так і з точки зору організаційного бачення ролі даних у процесах прийняття рішень.</w:t>
      </w:r>
      <w:r w:rsidRPr="00B16398">
        <w:rPr>
          <w:lang w:val="uk-UA"/>
        </w:rPr>
        <w:t xml:space="preserve"> </w:t>
      </w:r>
    </w:p>
    <w:p w14:paraId="7060C0B4" w14:textId="77777777" w:rsidR="006B1D9C" w:rsidRPr="00B16398" w:rsidRDefault="006B1D9C" w:rsidP="003734D6">
      <w:pPr>
        <w:rPr>
          <w:lang w:val="uk-UA"/>
        </w:rPr>
      </w:pPr>
      <w:r w:rsidRPr="003734D6">
        <w:rPr>
          <w:lang w:val="uk-UA"/>
        </w:rPr>
        <w:t xml:space="preserve">Окрему групу в межах машинного навчання становлять так звані моделі ансамблевого типу, що об’єднують кілька базових моделей у єдину обчислювальну структуру для підвищення точності прогнозування або класифікації. Основна ідея полягає в тому, що сукупне рішення групи моделей, які по-різному інтерпретують дані, може виявитися точнішим і надійнішим, ніж рішення будь-якої окремої моделі. Такі ансамблі можуть будуватися за принципом послідовного навчання моделей з урахуванням помилок попередніх (як у випадку градієнтного </w:t>
      </w:r>
      <w:proofErr w:type="spellStart"/>
      <w:r w:rsidRPr="003734D6">
        <w:rPr>
          <w:lang w:val="uk-UA"/>
        </w:rPr>
        <w:t>бустингу</w:t>
      </w:r>
      <w:proofErr w:type="spellEnd"/>
      <w:r w:rsidRPr="003734D6">
        <w:rPr>
          <w:lang w:val="uk-UA"/>
        </w:rPr>
        <w:t xml:space="preserve">), або ж через об’єднання незалежних моделей із подальшим голосуванням (наприклад, метод випадкового лісу). Використання ансамблевих методів дозволяє зменшити </w:t>
      </w:r>
      <w:r>
        <w:rPr>
          <w:lang w:val="uk-UA"/>
        </w:rPr>
        <w:t>потребу в перенавчанні</w:t>
      </w:r>
      <w:r w:rsidRPr="003734D6">
        <w:rPr>
          <w:lang w:val="uk-UA"/>
        </w:rPr>
        <w:t xml:space="preserve">, підвищити стійкість до шуму в даних та забезпечити кращу </w:t>
      </w:r>
      <w:proofErr w:type="spellStart"/>
      <w:r w:rsidRPr="003734D6">
        <w:rPr>
          <w:lang w:val="uk-UA"/>
        </w:rPr>
        <w:t>узагальнювальну</w:t>
      </w:r>
      <w:proofErr w:type="spellEnd"/>
      <w:r w:rsidRPr="003734D6">
        <w:rPr>
          <w:lang w:val="uk-UA"/>
        </w:rPr>
        <w:t xml:space="preserve"> здатність. У бізнес-практиці такі моделі застосовуються, зокрема, у фінансовому </w:t>
      </w:r>
      <w:proofErr w:type="spellStart"/>
      <w:r w:rsidRPr="003734D6">
        <w:rPr>
          <w:lang w:val="uk-UA"/>
        </w:rPr>
        <w:t>скорингу</w:t>
      </w:r>
      <w:proofErr w:type="spellEnd"/>
      <w:r w:rsidRPr="003734D6">
        <w:rPr>
          <w:lang w:val="uk-UA"/>
        </w:rPr>
        <w:t xml:space="preserve">, медичній </w:t>
      </w:r>
      <w:r w:rsidRPr="003734D6">
        <w:rPr>
          <w:lang w:val="uk-UA"/>
        </w:rPr>
        <w:lastRenderedPageBreak/>
        <w:t xml:space="preserve">діагностиці, прогнозуванні ризиків, маркетинговій аналітиці та інших задачах, де критичною є висока точність ухвалення рішень. Ансамблеві підходи стали важливим етапом у розвитку прикладного штучного інтелекту, оскільки вони продемонстрували ефективність у складних, багатофакторних середовищах із великою кількістю змінних. </w:t>
      </w:r>
      <w:r w:rsidRPr="00B16398">
        <w:rPr>
          <w:lang w:val="uk-UA"/>
        </w:rPr>
        <w:t xml:space="preserve">моделі ансамблевого типу. У той час бізнес почав активно експериментувати із застосуванням штучного інтелекту у фінансах, маркетингу, логістиці. У середині 2010-х років відбувся якісний стрибок, пов’язаний із розвитком глибокого навчання — багаторівневих нейронних мереж, здатних до високоточної обробки складних даних: зображень, відео, мовлення. Особливого поширення набули </w:t>
      </w:r>
      <w:proofErr w:type="spellStart"/>
      <w:r w:rsidRPr="00B16398">
        <w:rPr>
          <w:lang w:val="uk-UA"/>
        </w:rPr>
        <w:t>конволюційні</w:t>
      </w:r>
      <w:proofErr w:type="spellEnd"/>
      <w:r w:rsidRPr="00B16398">
        <w:rPr>
          <w:lang w:val="uk-UA"/>
        </w:rPr>
        <w:t xml:space="preserve"> нейронні мережі для візуальних задач і рекурентні нейронні мережі для роботи з послідовностями. Прикладами практичних досягнень стали автоматичне розпізнавання обличь, синтез мовлення, машинний переклад, автономні транспортні системи.</w:t>
      </w:r>
    </w:p>
    <w:p w14:paraId="4ACDA836" w14:textId="77777777" w:rsidR="006B1D9C" w:rsidRDefault="006B1D9C" w:rsidP="00282877">
      <w:pPr>
        <w:rPr>
          <w:lang w:val="uk-UA"/>
        </w:rPr>
      </w:pPr>
      <w:r w:rsidRPr="00B16398">
        <w:rPr>
          <w:lang w:val="uk-UA"/>
        </w:rPr>
        <w:t xml:space="preserve">Подальший прорив у 2017 році здійснила архітектура </w:t>
      </w:r>
      <w:proofErr w:type="spellStart"/>
      <w:r w:rsidRPr="00B16398">
        <w:rPr>
          <w:lang w:val="uk-UA"/>
        </w:rPr>
        <w:t>Transformer</w:t>
      </w:r>
      <w:proofErr w:type="spellEnd"/>
      <w:r w:rsidRPr="00B16398">
        <w:rPr>
          <w:lang w:val="uk-UA"/>
        </w:rPr>
        <w:t xml:space="preserve">, яка замінила підходи в обробці мови та стала основою для потужних </w:t>
      </w:r>
      <w:proofErr w:type="spellStart"/>
      <w:r w:rsidRPr="00B16398">
        <w:rPr>
          <w:lang w:val="uk-UA"/>
        </w:rPr>
        <w:t>мовних</w:t>
      </w:r>
      <w:proofErr w:type="spellEnd"/>
      <w:r w:rsidRPr="00B16398">
        <w:rPr>
          <w:lang w:val="uk-UA"/>
        </w:rPr>
        <w:t xml:space="preserve"> моделей, таких як BERT, GPT, T5, </w:t>
      </w:r>
      <w:proofErr w:type="spellStart"/>
      <w:r w:rsidRPr="00B16398">
        <w:rPr>
          <w:lang w:val="uk-UA"/>
        </w:rPr>
        <w:t>PaLM</w:t>
      </w:r>
      <w:proofErr w:type="spellEnd"/>
      <w:r w:rsidRPr="00B16398">
        <w:rPr>
          <w:lang w:val="uk-UA"/>
        </w:rPr>
        <w:t xml:space="preserve">. Ці моделі не лише демонструють здатність до генерації тексту, а й виявляють ознаки розуміння контексту, логічного міркування та адаптивності. </w:t>
      </w:r>
      <w:r>
        <w:rPr>
          <w:lang w:val="uk-UA"/>
        </w:rPr>
        <w:t xml:space="preserve">Від цього часу для пояснення функціонування ШІ набуває широкого застосування термін </w:t>
      </w:r>
      <w:proofErr w:type="spellStart"/>
      <w:r>
        <w:rPr>
          <w:lang w:val="uk-UA"/>
        </w:rPr>
        <w:t>трансформерна</w:t>
      </w:r>
      <w:proofErr w:type="spellEnd"/>
      <w:r>
        <w:rPr>
          <w:lang w:val="uk-UA"/>
        </w:rPr>
        <w:t xml:space="preserve"> архітектура </w:t>
      </w:r>
      <w:r w:rsidRPr="003734D6">
        <w:rPr>
          <w:lang w:val="uk-UA"/>
        </w:rPr>
        <w:t>(</w:t>
      </w:r>
      <w:proofErr w:type="spellStart"/>
      <w:r w:rsidRPr="003734D6">
        <w:rPr>
          <w:lang w:val="uk-UA"/>
        </w:rPr>
        <w:t>transformer</w:t>
      </w:r>
      <w:proofErr w:type="spellEnd"/>
      <w:r w:rsidRPr="003734D6">
        <w:rPr>
          <w:lang w:val="uk-UA"/>
        </w:rPr>
        <w:t xml:space="preserve"> </w:t>
      </w:r>
      <w:proofErr w:type="spellStart"/>
      <w:r w:rsidRPr="003734D6">
        <w:rPr>
          <w:lang w:val="uk-UA"/>
        </w:rPr>
        <w:t>architecture</w:t>
      </w:r>
      <w:proofErr w:type="spellEnd"/>
      <w:r w:rsidRPr="003734D6">
        <w:rPr>
          <w:lang w:val="uk-UA"/>
        </w:rPr>
        <w:t>)</w:t>
      </w:r>
      <w:r>
        <w:rPr>
          <w:lang w:val="uk-UA"/>
        </w:rPr>
        <w:t xml:space="preserve">. Воно </w:t>
      </w:r>
      <w:r w:rsidRPr="003734D6">
        <w:rPr>
          <w:lang w:val="uk-UA"/>
        </w:rPr>
        <w:t xml:space="preserve">позначає принципову модель побудови штучного інтелекту, яка дозволяє ефективно обробляти великі обсяги текстової або іншої послідовної інформації та встановлювати в ній складні контекстуальні зв’язки. Її особливість полягає у здатності одночасно аналізувати всі частини вхідного сигналу, а не послідовно, як це робили попередні моделі. Такий підхід дає змогу «розуміти» значення слів, фраз або образів у ширшому контексті, враховуючи не лише безпосередні, а й віддалені залежності. </w:t>
      </w:r>
      <w:proofErr w:type="spellStart"/>
      <w:r>
        <w:rPr>
          <w:lang w:val="uk-UA"/>
        </w:rPr>
        <w:t>Трансформерна</w:t>
      </w:r>
      <w:proofErr w:type="spellEnd"/>
      <w:r>
        <w:rPr>
          <w:lang w:val="uk-UA"/>
        </w:rPr>
        <w:t xml:space="preserve"> архітектура </w:t>
      </w:r>
      <w:r w:rsidRPr="003734D6">
        <w:rPr>
          <w:lang w:val="uk-UA"/>
        </w:rPr>
        <w:t xml:space="preserve">стала основою для </w:t>
      </w:r>
      <w:r w:rsidRPr="003734D6">
        <w:rPr>
          <w:lang w:val="uk-UA"/>
        </w:rPr>
        <w:lastRenderedPageBreak/>
        <w:t xml:space="preserve">сучасних великих </w:t>
      </w:r>
      <w:proofErr w:type="spellStart"/>
      <w:r w:rsidRPr="003734D6">
        <w:rPr>
          <w:lang w:val="uk-UA"/>
        </w:rPr>
        <w:t>мовних</w:t>
      </w:r>
      <w:proofErr w:type="spellEnd"/>
      <w:r w:rsidRPr="003734D6">
        <w:rPr>
          <w:lang w:val="uk-UA"/>
        </w:rPr>
        <w:t xml:space="preserve"> моделей, таких як GPT, BERT, </w:t>
      </w:r>
      <w:proofErr w:type="spellStart"/>
      <w:r w:rsidRPr="003734D6">
        <w:rPr>
          <w:lang w:val="uk-UA"/>
        </w:rPr>
        <w:t>Claude</w:t>
      </w:r>
      <w:proofErr w:type="spellEnd"/>
      <w:r w:rsidRPr="003734D6">
        <w:rPr>
          <w:lang w:val="uk-UA"/>
        </w:rPr>
        <w:t xml:space="preserve">, </w:t>
      </w:r>
      <w:proofErr w:type="spellStart"/>
      <w:r w:rsidRPr="003734D6">
        <w:rPr>
          <w:lang w:val="uk-UA"/>
        </w:rPr>
        <w:t>Gemini</w:t>
      </w:r>
      <w:proofErr w:type="spellEnd"/>
      <w:r w:rsidRPr="003734D6">
        <w:rPr>
          <w:lang w:val="uk-UA"/>
        </w:rPr>
        <w:t xml:space="preserve"> та інших. Для управлінця це означає, що сучасні системи штучного інтелекту можуть не лише аналізувати дані чи тексти, а й генерувати переконливі звіти, формувати узагальнення, пропонувати альтернативи рішень або вести діалог у природній мові — все це завдяки гнучкій здатності </w:t>
      </w:r>
      <w:proofErr w:type="spellStart"/>
      <w:r w:rsidRPr="003734D6">
        <w:rPr>
          <w:lang w:val="uk-UA"/>
        </w:rPr>
        <w:t>трансформера</w:t>
      </w:r>
      <w:proofErr w:type="spellEnd"/>
      <w:r w:rsidRPr="003734D6">
        <w:rPr>
          <w:lang w:val="uk-UA"/>
        </w:rPr>
        <w:t xml:space="preserve"> працювати з контекстом, а не з окремими командами. Таким чином, </w:t>
      </w:r>
      <w:proofErr w:type="spellStart"/>
      <w:r w:rsidRPr="003734D6">
        <w:rPr>
          <w:lang w:val="uk-UA"/>
        </w:rPr>
        <w:t>трансформерні</w:t>
      </w:r>
      <w:proofErr w:type="spellEnd"/>
      <w:r w:rsidRPr="003734D6">
        <w:rPr>
          <w:lang w:val="uk-UA"/>
        </w:rPr>
        <w:t xml:space="preserve"> архітектури забезпечують якісно новий рівень взаємодії людини й машини, відкриваючи можливості для стратегічного використання ШІ в управлінні.</w:t>
      </w:r>
    </w:p>
    <w:p w14:paraId="4EBAEBF8" w14:textId="77777777" w:rsidR="006B1D9C" w:rsidRDefault="006B1D9C" w:rsidP="00081256">
      <w:pPr>
        <w:rPr>
          <w:lang w:val="uk-UA"/>
        </w:rPr>
      </w:pPr>
      <w:r w:rsidRPr="00B16398">
        <w:rPr>
          <w:lang w:val="uk-UA"/>
        </w:rPr>
        <w:t xml:space="preserve">Створення генеративних систем, зокрема DALL·E, </w:t>
      </w:r>
      <w:proofErr w:type="spellStart"/>
      <w:r w:rsidRPr="00B16398">
        <w:rPr>
          <w:lang w:val="uk-UA"/>
        </w:rPr>
        <w:t>Midjourney</w:t>
      </w:r>
      <w:proofErr w:type="spellEnd"/>
      <w:r w:rsidRPr="00B16398">
        <w:rPr>
          <w:lang w:val="uk-UA"/>
        </w:rPr>
        <w:t xml:space="preserve"> або </w:t>
      </w:r>
      <w:proofErr w:type="spellStart"/>
      <w:r w:rsidRPr="00B16398">
        <w:rPr>
          <w:lang w:val="uk-UA"/>
        </w:rPr>
        <w:t>Copilot</w:t>
      </w:r>
      <w:proofErr w:type="spellEnd"/>
      <w:r w:rsidRPr="00B16398">
        <w:rPr>
          <w:lang w:val="uk-UA"/>
        </w:rPr>
        <w:t xml:space="preserve">, розширило застосування штучного інтелекту на нові сфери — дизайн, програмування, креативні індустрії. У зв’язку з цим </w:t>
      </w:r>
      <w:r>
        <w:rPr>
          <w:lang w:val="uk-UA"/>
        </w:rPr>
        <w:t>виникає</w:t>
      </w:r>
      <w:r w:rsidRPr="00B16398">
        <w:rPr>
          <w:lang w:val="uk-UA"/>
        </w:rPr>
        <w:t xml:space="preserve"> нове поняття — генеративний штучний інтелект, який описує моделі, здатні створювати принципово новий контент, а не лише аналізувати або класифікувати наявні дані.</w:t>
      </w:r>
      <w:r>
        <w:rPr>
          <w:lang w:val="uk-UA"/>
        </w:rPr>
        <w:t xml:space="preserve"> Основні етапи еволюції ШІ як явища та їхній зміст наведені у табл. 1.2. </w:t>
      </w:r>
    </w:p>
    <w:p w14:paraId="73FB6674" w14:textId="77777777" w:rsidR="006B1D9C" w:rsidRDefault="006B1D9C" w:rsidP="00081256">
      <w:pPr>
        <w:pStyle w:val="af3"/>
        <w:jc w:val="right"/>
        <w:rPr>
          <w:lang w:val="uk-UA"/>
        </w:rPr>
      </w:pPr>
      <w:r>
        <w:t xml:space="preserve">Таблиця </w:t>
      </w:r>
      <w:fldSimple w:instr=" STYLEREF 1 \s ">
        <w:r>
          <w:rPr>
            <w:noProof/>
          </w:rPr>
          <w:t>1</w:t>
        </w:r>
      </w:fldSimple>
      <w:r>
        <w:t>.</w:t>
      </w:r>
      <w:fldSimple w:instr=" SEQ Таблиця \* ARABIC \s 1 ">
        <w:r>
          <w:rPr>
            <w:noProof/>
          </w:rPr>
          <w:t>2</w:t>
        </w:r>
      </w:fldSimple>
    </w:p>
    <w:p w14:paraId="0E96566C" w14:textId="77777777" w:rsidR="006B1D9C" w:rsidRPr="00081256" w:rsidRDefault="006B1D9C" w:rsidP="00081256">
      <w:pPr>
        <w:ind w:firstLine="0"/>
        <w:jc w:val="center"/>
        <w:rPr>
          <w:b/>
          <w:bCs/>
          <w:lang w:val="uk-UA"/>
        </w:rPr>
      </w:pPr>
      <w:r w:rsidRPr="00081256">
        <w:rPr>
          <w:b/>
          <w:bCs/>
          <w:lang w:val="uk-UA"/>
        </w:rPr>
        <w:t>Основні етапи еволюції ШІ</w:t>
      </w:r>
    </w:p>
    <w:tbl>
      <w:tblPr>
        <w:tblStyle w:val="ac"/>
        <w:tblW w:w="0" w:type="auto"/>
        <w:tblLook w:val="04A0" w:firstRow="1" w:lastRow="0" w:firstColumn="1" w:lastColumn="0" w:noHBand="0" w:noVBand="1"/>
      </w:tblPr>
      <w:tblGrid>
        <w:gridCol w:w="3397"/>
        <w:gridCol w:w="5619"/>
      </w:tblGrid>
      <w:tr w:rsidR="006B1D9C" w:rsidRPr="00081256" w14:paraId="588C310D" w14:textId="77777777" w:rsidTr="00081256">
        <w:tc>
          <w:tcPr>
            <w:tcW w:w="3397" w:type="dxa"/>
          </w:tcPr>
          <w:p w14:paraId="387E1E77" w14:textId="77777777" w:rsidR="006B1D9C" w:rsidRPr="00D12B5A" w:rsidRDefault="006B1D9C" w:rsidP="00D12B5A">
            <w:pPr>
              <w:pStyle w:val="TableNormal1"/>
              <w:jc w:val="center"/>
              <w:rPr>
                <w:b/>
                <w:bCs/>
              </w:rPr>
            </w:pPr>
            <w:r w:rsidRPr="00D12B5A">
              <w:rPr>
                <w:b/>
                <w:bCs/>
              </w:rPr>
              <w:t>Етап</w:t>
            </w:r>
          </w:p>
        </w:tc>
        <w:tc>
          <w:tcPr>
            <w:tcW w:w="5619" w:type="dxa"/>
          </w:tcPr>
          <w:p w14:paraId="59637BAB" w14:textId="77777777" w:rsidR="006B1D9C" w:rsidRPr="00D12B5A" w:rsidRDefault="006B1D9C" w:rsidP="00D12B5A">
            <w:pPr>
              <w:pStyle w:val="TableNormal1"/>
              <w:jc w:val="center"/>
              <w:rPr>
                <w:b/>
                <w:bCs/>
              </w:rPr>
            </w:pPr>
            <w:r w:rsidRPr="00D12B5A">
              <w:rPr>
                <w:b/>
                <w:bCs/>
              </w:rPr>
              <w:t>Характеристика та зміст етапу</w:t>
            </w:r>
          </w:p>
        </w:tc>
      </w:tr>
      <w:tr w:rsidR="006B1D9C" w:rsidRPr="00081256" w14:paraId="3FDE0E4E" w14:textId="77777777" w:rsidTr="00081256">
        <w:tc>
          <w:tcPr>
            <w:tcW w:w="3397" w:type="dxa"/>
          </w:tcPr>
          <w:p w14:paraId="1542A913" w14:textId="77777777" w:rsidR="006B1D9C" w:rsidRPr="00081256" w:rsidRDefault="006B1D9C" w:rsidP="00081256">
            <w:pPr>
              <w:pStyle w:val="TableNormal1"/>
            </w:pPr>
            <w:r w:rsidRPr="00081256">
              <w:t>Формування ідей і початкові концепції (1950–1956)</w:t>
            </w:r>
          </w:p>
        </w:tc>
        <w:tc>
          <w:tcPr>
            <w:tcW w:w="5619" w:type="dxa"/>
          </w:tcPr>
          <w:p w14:paraId="395D0037" w14:textId="77777777" w:rsidR="006B1D9C" w:rsidRPr="00081256" w:rsidRDefault="006B1D9C" w:rsidP="00081256">
            <w:pPr>
              <w:pStyle w:val="TableNormal1"/>
            </w:pPr>
            <w:r w:rsidRPr="00081256">
              <w:t>Зародження ідеї машинного мислення; поява тесту Тюрінга; теоретичне осмислення можливості створення штучного інтелекту.</w:t>
            </w:r>
          </w:p>
        </w:tc>
      </w:tr>
      <w:tr w:rsidR="006B1D9C" w:rsidRPr="00081256" w14:paraId="6F59F8F3" w14:textId="77777777" w:rsidTr="00081256">
        <w:tc>
          <w:tcPr>
            <w:tcW w:w="3397" w:type="dxa"/>
          </w:tcPr>
          <w:p w14:paraId="44D79563" w14:textId="77777777" w:rsidR="006B1D9C" w:rsidRPr="00081256" w:rsidRDefault="006B1D9C" w:rsidP="00081256">
            <w:pPr>
              <w:pStyle w:val="TableNormal1"/>
            </w:pPr>
            <w:r w:rsidRPr="00081256">
              <w:t>Зародження галузі та символічний ШІ (1956–1970-ті)</w:t>
            </w:r>
          </w:p>
        </w:tc>
        <w:tc>
          <w:tcPr>
            <w:tcW w:w="5619" w:type="dxa"/>
          </w:tcPr>
          <w:p w14:paraId="1D8AC2A5" w14:textId="77777777" w:rsidR="006B1D9C" w:rsidRPr="00081256" w:rsidRDefault="006B1D9C" w:rsidP="00081256">
            <w:pPr>
              <w:pStyle w:val="TableNormal1"/>
            </w:pPr>
            <w:r w:rsidRPr="00081256">
              <w:t>Поява терміну 'ШІ'; розробка експертних систем; домінування символічного підходу; спроби формалізації знань у вигляді правил.</w:t>
            </w:r>
          </w:p>
        </w:tc>
      </w:tr>
      <w:tr w:rsidR="006B1D9C" w:rsidRPr="00081256" w14:paraId="04ACA824" w14:textId="77777777" w:rsidTr="00081256">
        <w:tc>
          <w:tcPr>
            <w:tcW w:w="3397" w:type="dxa"/>
          </w:tcPr>
          <w:p w14:paraId="69B06747" w14:textId="77777777" w:rsidR="006B1D9C" w:rsidRPr="00081256" w:rsidRDefault="006B1D9C" w:rsidP="00081256">
            <w:pPr>
              <w:pStyle w:val="TableNormal1"/>
            </w:pPr>
            <w:r w:rsidRPr="00081256">
              <w:t xml:space="preserve">Кризовий період – перший AI </w:t>
            </w:r>
            <w:proofErr w:type="spellStart"/>
            <w:r w:rsidRPr="00081256">
              <w:t>winter</w:t>
            </w:r>
            <w:proofErr w:type="spellEnd"/>
            <w:r w:rsidRPr="00081256">
              <w:t xml:space="preserve"> (1970–1980-ті)</w:t>
            </w:r>
          </w:p>
        </w:tc>
        <w:tc>
          <w:tcPr>
            <w:tcW w:w="5619" w:type="dxa"/>
          </w:tcPr>
          <w:p w14:paraId="2F77094D" w14:textId="77777777" w:rsidR="006B1D9C" w:rsidRPr="00081256" w:rsidRDefault="006B1D9C" w:rsidP="00081256">
            <w:pPr>
              <w:pStyle w:val="TableNormal1"/>
            </w:pPr>
            <w:r w:rsidRPr="00081256">
              <w:t>Зниження інтересу до ШІ через обмеженість обчислювальних ресурсів і слабкі результати; розчарування у символічних системах.</w:t>
            </w:r>
          </w:p>
        </w:tc>
      </w:tr>
      <w:tr w:rsidR="006B1D9C" w:rsidRPr="00081256" w14:paraId="173035D7" w14:textId="77777777" w:rsidTr="00081256">
        <w:tc>
          <w:tcPr>
            <w:tcW w:w="3397" w:type="dxa"/>
          </w:tcPr>
          <w:p w14:paraId="6EBB2665" w14:textId="77777777" w:rsidR="006B1D9C" w:rsidRPr="00081256" w:rsidRDefault="006B1D9C" w:rsidP="00081256">
            <w:pPr>
              <w:pStyle w:val="TableNormal1"/>
            </w:pPr>
            <w:r w:rsidRPr="00081256">
              <w:t>Формування статистичного підходу (1990-ті)</w:t>
            </w:r>
          </w:p>
        </w:tc>
        <w:tc>
          <w:tcPr>
            <w:tcW w:w="5619" w:type="dxa"/>
          </w:tcPr>
          <w:p w14:paraId="1CBCEF2C" w14:textId="77777777" w:rsidR="006B1D9C" w:rsidRPr="00081256" w:rsidRDefault="006B1D9C" w:rsidP="00081256">
            <w:pPr>
              <w:pStyle w:val="TableNormal1"/>
            </w:pPr>
            <w:r w:rsidRPr="00081256">
              <w:t>Поява статистичних методів; зростання обчислювальних потужностей; початок використання емпіричних даних для навчання моделей.</w:t>
            </w:r>
          </w:p>
        </w:tc>
      </w:tr>
      <w:tr w:rsidR="006B1D9C" w:rsidRPr="00081256" w14:paraId="0A2DC32C" w14:textId="77777777" w:rsidTr="00081256">
        <w:tc>
          <w:tcPr>
            <w:tcW w:w="3397" w:type="dxa"/>
          </w:tcPr>
          <w:p w14:paraId="2F8E3E31" w14:textId="77777777" w:rsidR="006B1D9C" w:rsidRPr="00081256" w:rsidRDefault="006B1D9C" w:rsidP="00081256">
            <w:pPr>
              <w:pStyle w:val="TableNormal1"/>
            </w:pPr>
            <w:r w:rsidRPr="00081256">
              <w:lastRenderedPageBreak/>
              <w:t>Поширення машинного навчання (2000–2010-ті)</w:t>
            </w:r>
          </w:p>
        </w:tc>
        <w:tc>
          <w:tcPr>
            <w:tcW w:w="5619" w:type="dxa"/>
          </w:tcPr>
          <w:p w14:paraId="7EF4A368" w14:textId="77777777" w:rsidR="006B1D9C" w:rsidRPr="00081256" w:rsidRDefault="006B1D9C" w:rsidP="00081256">
            <w:pPr>
              <w:pStyle w:val="TableNormal1"/>
            </w:pPr>
            <w:r w:rsidRPr="00081256">
              <w:t xml:space="preserve">Активне використання </w:t>
            </w:r>
            <w:proofErr w:type="spellStart"/>
            <w:r w:rsidRPr="00081256">
              <w:t>супервізованого</w:t>
            </w:r>
            <w:proofErr w:type="spellEnd"/>
            <w:r w:rsidRPr="00081256">
              <w:t xml:space="preserve"> і </w:t>
            </w:r>
            <w:proofErr w:type="spellStart"/>
            <w:r w:rsidRPr="00081256">
              <w:t>несупервізованого</w:t>
            </w:r>
            <w:proofErr w:type="spellEnd"/>
            <w:r w:rsidRPr="00081256">
              <w:t xml:space="preserve"> навчання; розширення бізнес-застосувань у маркетингу, логістиці, фінансах.</w:t>
            </w:r>
          </w:p>
        </w:tc>
      </w:tr>
      <w:tr w:rsidR="006B1D9C" w:rsidRPr="00081256" w14:paraId="64DE11F5" w14:textId="77777777" w:rsidTr="00081256">
        <w:tc>
          <w:tcPr>
            <w:tcW w:w="3397" w:type="dxa"/>
          </w:tcPr>
          <w:p w14:paraId="18A5222A" w14:textId="77777777" w:rsidR="006B1D9C" w:rsidRPr="00081256" w:rsidRDefault="006B1D9C" w:rsidP="00081256">
            <w:pPr>
              <w:pStyle w:val="TableNormal1"/>
            </w:pPr>
            <w:r w:rsidRPr="00081256">
              <w:t>Революція глибокого навчання (2010–2017)</w:t>
            </w:r>
          </w:p>
        </w:tc>
        <w:tc>
          <w:tcPr>
            <w:tcW w:w="5619" w:type="dxa"/>
          </w:tcPr>
          <w:p w14:paraId="121C5B0F" w14:textId="77777777" w:rsidR="006B1D9C" w:rsidRPr="00081256" w:rsidRDefault="006B1D9C" w:rsidP="00081256">
            <w:pPr>
              <w:pStyle w:val="TableNormal1"/>
            </w:pPr>
            <w:r w:rsidRPr="00081256">
              <w:t xml:space="preserve">Застосування багаторівневих нейронних мереж; прорив у комп’ютерному баченні, мовленні, перекладі; домінування </w:t>
            </w:r>
            <w:proofErr w:type="spellStart"/>
            <w:r w:rsidRPr="00081256">
              <w:t>deep</w:t>
            </w:r>
            <w:proofErr w:type="spellEnd"/>
            <w:r w:rsidRPr="00081256">
              <w:t xml:space="preserve"> </w:t>
            </w:r>
            <w:proofErr w:type="spellStart"/>
            <w:r w:rsidRPr="00081256">
              <w:t>learning</w:t>
            </w:r>
            <w:proofErr w:type="spellEnd"/>
            <w:r w:rsidRPr="00081256">
              <w:t>.</w:t>
            </w:r>
          </w:p>
        </w:tc>
      </w:tr>
      <w:tr w:rsidR="006B1D9C" w:rsidRPr="00081256" w14:paraId="3426789F" w14:textId="77777777" w:rsidTr="00081256">
        <w:tc>
          <w:tcPr>
            <w:tcW w:w="3397" w:type="dxa"/>
          </w:tcPr>
          <w:p w14:paraId="3663D718" w14:textId="77777777" w:rsidR="006B1D9C" w:rsidRPr="00081256" w:rsidRDefault="006B1D9C" w:rsidP="00081256">
            <w:pPr>
              <w:pStyle w:val="TableNormal1"/>
            </w:pPr>
            <w:r w:rsidRPr="00081256">
              <w:t xml:space="preserve">Поява </w:t>
            </w:r>
            <w:proofErr w:type="spellStart"/>
            <w:r w:rsidRPr="00081256">
              <w:t>трансформерів</w:t>
            </w:r>
            <w:proofErr w:type="spellEnd"/>
            <w:r w:rsidRPr="00081256">
              <w:t xml:space="preserve"> і генеративного ШІ (з 2017)</w:t>
            </w:r>
          </w:p>
        </w:tc>
        <w:tc>
          <w:tcPr>
            <w:tcW w:w="5619" w:type="dxa"/>
          </w:tcPr>
          <w:p w14:paraId="2F3F8D8F" w14:textId="77777777" w:rsidR="006B1D9C" w:rsidRPr="00081256" w:rsidRDefault="006B1D9C" w:rsidP="00081256">
            <w:pPr>
              <w:pStyle w:val="TableNormal1"/>
            </w:pPr>
            <w:r w:rsidRPr="00081256">
              <w:t xml:space="preserve">Відмова від рекурентних мереж на користь </w:t>
            </w:r>
            <w:proofErr w:type="spellStart"/>
            <w:r w:rsidRPr="00081256">
              <w:t>трансформерних</w:t>
            </w:r>
            <w:proofErr w:type="spellEnd"/>
            <w:r w:rsidRPr="00081256">
              <w:t xml:space="preserve"> </w:t>
            </w:r>
            <w:proofErr w:type="spellStart"/>
            <w:r w:rsidRPr="00081256">
              <w:t>архітектур</w:t>
            </w:r>
            <w:proofErr w:type="spellEnd"/>
            <w:r w:rsidRPr="00081256">
              <w:t xml:space="preserve">; розвиток великих </w:t>
            </w:r>
            <w:proofErr w:type="spellStart"/>
            <w:r w:rsidRPr="00081256">
              <w:t>мовних</w:t>
            </w:r>
            <w:proofErr w:type="spellEnd"/>
            <w:r w:rsidRPr="00081256">
              <w:t xml:space="preserve"> моделей; поява генеративного ШІ.</w:t>
            </w:r>
          </w:p>
        </w:tc>
      </w:tr>
    </w:tbl>
    <w:p w14:paraId="42EE4527" w14:textId="77777777" w:rsidR="006B1D9C" w:rsidRDefault="006B1D9C" w:rsidP="00B16398">
      <w:pPr>
        <w:rPr>
          <w:lang w:val="uk-UA"/>
        </w:rPr>
      </w:pPr>
      <w:r>
        <w:rPr>
          <w:lang w:val="uk-UA"/>
        </w:rPr>
        <w:t xml:space="preserve">Джерело: створено автором на основі </w:t>
      </w:r>
      <w:r>
        <w:rPr>
          <w:noProof/>
          <w:lang w:val="uk-UA"/>
        </w:rPr>
        <w:t>[1]</w:t>
      </w:r>
    </w:p>
    <w:p w14:paraId="49DFB765" w14:textId="77777777" w:rsidR="006B1D9C" w:rsidRDefault="006B1D9C" w:rsidP="00B16398">
      <w:pPr>
        <w:rPr>
          <w:lang w:val="uk-UA"/>
        </w:rPr>
      </w:pPr>
    </w:p>
    <w:p w14:paraId="268B6972" w14:textId="77777777" w:rsidR="006B1D9C" w:rsidRPr="000A2A21" w:rsidRDefault="006B1D9C" w:rsidP="00B16398">
      <w:pPr>
        <w:rPr>
          <w:lang w:val="uk-UA"/>
        </w:rPr>
      </w:pPr>
      <w:r w:rsidRPr="00B16398">
        <w:rPr>
          <w:lang w:val="uk-UA"/>
        </w:rPr>
        <w:t xml:space="preserve">Таким чином, еволюція штучного інтелекту пройшла шлях від логіко-символічних моделей до статистичних підходів, а згодом — до глибоких </w:t>
      </w:r>
      <w:proofErr w:type="spellStart"/>
      <w:r w:rsidRPr="00B16398">
        <w:rPr>
          <w:lang w:val="uk-UA"/>
        </w:rPr>
        <w:t>нейромереж</w:t>
      </w:r>
      <w:proofErr w:type="spellEnd"/>
      <w:r w:rsidRPr="00B16398">
        <w:rPr>
          <w:lang w:val="uk-UA"/>
        </w:rPr>
        <w:t xml:space="preserve"> і </w:t>
      </w:r>
      <w:proofErr w:type="spellStart"/>
      <w:r w:rsidRPr="00B16398">
        <w:rPr>
          <w:lang w:val="uk-UA"/>
        </w:rPr>
        <w:t>трансформерних</w:t>
      </w:r>
      <w:proofErr w:type="spellEnd"/>
      <w:r w:rsidRPr="00B16398">
        <w:rPr>
          <w:lang w:val="uk-UA"/>
        </w:rPr>
        <w:t xml:space="preserve"> </w:t>
      </w:r>
      <w:proofErr w:type="spellStart"/>
      <w:r w:rsidRPr="00B16398">
        <w:rPr>
          <w:lang w:val="uk-UA"/>
        </w:rPr>
        <w:t>архітектур</w:t>
      </w:r>
      <w:proofErr w:type="spellEnd"/>
      <w:r w:rsidRPr="00B16398">
        <w:rPr>
          <w:lang w:val="uk-UA"/>
        </w:rPr>
        <w:t xml:space="preserve">. Якщо на ранніх етапах основною метою було формалізувати знання й змусити комп’ютер діяти за чіткими правилами, то сьогодні штучний інтелект працює з імовірностями, неповними даними та контекстуальними змістами. Водночас він дедалі більше інтегрується у бізнес-практику не лише як </w:t>
      </w:r>
      <w:r>
        <w:rPr>
          <w:lang w:val="uk-UA"/>
        </w:rPr>
        <w:t xml:space="preserve">окремий технічний </w:t>
      </w:r>
      <w:r w:rsidRPr="00B16398">
        <w:rPr>
          <w:lang w:val="uk-UA"/>
        </w:rPr>
        <w:t>інструмент, а як повноцінний суб’єкт процесу створення вартості, управління і прийняття рішень.</w:t>
      </w:r>
    </w:p>
    <w:p w14:paraId="4D590664" w14:textId="77777777" w:rsidR="006B1D9C" w:rsidRDefault="006B1D9C" w:rsidP="000A2A21">
      <w:pPr>
        <w:rPr>
          <w:lang w:val="uk-UA"/>
        </w:rPr>
      </w:pPr>
      <w:r w:rsidRPr="000A2A21">
        <w:rPr>
          <w:lang w:val="uk-UA"/>
        </w:rPr>
        <w:t>Сучасна еволюція ШІ супроводжується не лише розширенням його функціональних можливостей, а й зростанням інтеграції в повсякденні бізнес-процеси. Якщо на ранніх етапах ШІ використовувався як допоміжний інструмент у науці, медицині чи техніці, то сьогодні він виконує роль повноцінного учасника управлінських і операційних процесів — від обслуговування клієнтів до формування стратегій.</w:t>
      </w:r>
      <w:r>
        <w:rPr>
          <w:lang w:val="uk-UA"/>
        </w:rPr>
        <w:t xml:space="preserve"> </w:t>
      </w:r>
      <w:r w:rsidRPr="000A2A21">
        <w:rPr>
          <w:lang w:val="uk-UA"/>
        </w:rPr>
        <w:t xml:space="preserve">Таким чином, сучасний ШІ є складною та багаторівневою технологічною системою, що стрімко еволюціонує від виконання вузькоспеціалізованих завдань до універсальних когнітивних функцій. Його розвиток не лише змінює структуру бізнес-процесів, а й потребує переосмислення управлінських </w:t>
      </w:r>
      <w:r w:rsidRPr="000A2A21">
        <w:rPr>
          <w:lang w:val="uk-UA"/>
        </w:rPr>
        <w:lastRenderedPageBreak/>
        <w:t>парадигм, ролі людини в організації та принципів побудови стратегій у цифрову добу.</w:t>
      </w:r>
    </w:p>
    <w:p w14:paraId="6B570B35" w14:textId="77777777" w:rsidR="006B1D9C" w:rsidRPr="003734D6" w:rsidRDefault="006B1D9C" w:rsidP="003734D6">
      <w:pPr>
        <w:rPr>
          <w:lang w:val="uk-UA"/>
        </w:rPr>
      </w:pPr>
      <w:r w:rsidRPr="003734D6">
        <w:rPr>
          <w:lang w:val="uk-UA"/>
        </w:rPr>
        <w:t>Теперішній стан розвитку штучного інтелекту</w:t>
      </w:r>
      <w:r>
        <w:rPr>
          <w:lang w:val="uk-UA"/>
        </w:rPr>
        <w:t xml:space="preserve"> можна</w:t>
      </w:r>
      <w:r w:rsidRPr="003734D6">
        <w:rPr>
          <w:lang w:val="uk-UA"/>
        </w:rPr>
        <w:t xml:space="preserve"> описати як етап, на якому ключову роль відіграють </w:t>
      </w:r>
      <w:proofErr w:type="spellStart"/>
      <w:r w:rsidRPr="003734D6">
        <w:rPr>
          <w:lang w:val="uk-UA"/>
        </w:rPr>
        <w:t>трансформерні</w:t>
      </w:r>
      <w:proofErr w:type="spellEnd"/>
      <w:r w:rsidRPr="003734D6">
        <w:rPr>
          <w:lang w:val="uk-UA"/>
        </w:rPr>
        <w:t xml:space="preserve"> архітектури, великі </w:t>
      </w:r>
      <w:proofErr w:type="spellStart"/>
      <w:r w:rsidRPr="003734D6">
        <w:rPr>
          <w:lang w:val="uk-UA"/>
        </w:rPr>
        <w:t>мовні</w:t>
      </w:r>
      <w:proofErr w:type="spellEnd"/>
      <w:r w:rsidRPr="003734D6">
        <w:rPr>
          <w:lang w:val="uk-UA"/>
        </w:rPr>
        <w:t xml:space="preserve"> моделі та генеративні алгоритми, що формують якісно новий клас застосувань — генеративний ШІ. На цьому етапі ШІ вже не обмежується виконанням вузькоспеціалізованих завдань, як на попередніх стадіях (символічний ШІ, статистичне навчання, глибокі нейронні мережі), а демонструє здатність працювати з відкритими запитами, підтримувати складну логіку міркувань, адаптуватися до мінливого контексту, синтезувати інформацію з різних доменів знань і генерувати новий зміст. У прикладному вимірі це означає перехід від автоматизації рутин до інтелектуалізації творчих і стратегічних функцій.</w:t>
      </w:r>
    </w:p>
    <w:p w14:paraId="0555EB24" w14:textId="77777777" w:rsidR="006B1D9C" w:rsidRDefault="006B1D9C" w:rsidP="003734D6">
      <w:pPr>
        <w:rPr>
          <w:lang w:val="uk-UA"/>
        </w:rPr>
      </w:pPr>
      <w:r w:rsidRPr="003734D6">
        <w:rPr>
          <w:lang w:val="uk-UA"/>
        </w:rPr>
        <w:t xml:space="preserve">Водночас сучасні моделі залишаються в межах вузького ШІ, оскільки не володіють універсальністю, самоусвідомленням або цілеспрямованістю у людському розумінні. Вони оперують складними статистичними зв’язками без розуміння семантики або </w:t>
      </w:r>
      <w:r>
        <w:rPr>
          <w:lang w:val="uk-UA"/>
        </w:rPr>
        <w:t>намірів</w:t>
      </w:r>
      <w:r w:rsidRPr="003734D6">
        <w:rPr>
          <w:lang w:val="uk-UA"/>
        </w:rPr>
        <w:t xml:space="preserve">. Проте їхня поведінка, масштаб, здатність до узагальнення й адаптації у міждисциплінарних контекстах наближають поточний стан до того порогу, за яким розпочнеться формування передумов для загального ШІ. З огляду на це, сучасний штучний інтелект можна охарактеризувати як </w:t>
      </w:r>
      <w:proofErr w:type="spellStart"/>
      <w:r w:rsidRPr="003734D6">
        <w:rPr>
          <w:lang w:val="uk-UA"/>
        </w:rPr>
        <w:t>високофункціональний</w:t>
      </w:r>
      <w:proofErr w:type="spellEnd"/>
      <w:r w:rsidRPr="003734D6">
        <w:rPr>
          <w:lang w:val="uk-UA"/>
        </w:rPr>
        <w:t xml:space="preserve"> вузький ШІ з елементами генеративної когнітивної поведінки, що поступово набуває характеристик адаптивної системи загального призначення, але все ще не перетинає межу універсальності.</w:t>
      </w:r>
    </w:p>
    <w:p w14:paraId="4C2A735C" w14:textId="77777777" w:rsidR="006B1D9C" w:rsidRDefault="006B1D9C" w:rsidP="003734D6">
      <w:pPr>
        <w:rPr>
          <w:lang w:val="uk-UA"/>
        </w:rPr>
      </w:pPr>
    </w:p>
    <w:p w14:paraId="13985B81" w14:textId="77777777" w:rsidR="006B1D9C" w:rsidRDefault="006B1D9C" w:rsidP="00282877">
      <w:pPr>
        <w:pStyle w:val="2"/>
        <w:rPr>
          <w:lang w:val="uk-UA"/>
        </w:rPr>
      </w:pPr>
      <w:bookmarkStart w:id="3" w:name="_Toc199178856"/>
      <w:r w:rsidRPr="00282877">
        <w:rPr>
          <w:lang w:val="uk-UA"/>
        </w:rPr>
        <w:lastRenderedPageBreak/>
        <w:t>Вплив ШІ на бізнес-середовище та трансформацію характеру управлінської праці</w:t>
      </w:r>
      <w:bookmarkEnd w:id="3"/>
    </w:p>
    <w:p w14:paraId="56FB177D" w14:textId="77777777" w:rsidR="006B1D9C" w:rsidRPr="00434198" w:rsidRDefault="006B1D9C" w:rsidP="00434198">
      <w:pPr>
        <w:rPr>
          <w:lang w:val="uk-UA"/>
        </w:rPr>
      </w:pPr>
      <w:r w:rsidRPr="00434198">
        <w:rPr>
          <w:lang w:val="uk-UA"/>
        </w:rPr>
        <w:t>Сучасна економіка вступає в нову фазу розвитку, що визначається не лише поширенням цифрових інструментів, а й зміною самої логіки створення вартості. У цьому контексті штучний інтелект виступає не як окрема технологія, а як багатофункціональна платформа, здатна глибоко трансформувати як зовнішнє бізнес-середовище, так і внутрішні механізми організацій. Його вплив виявляється на рівні ринкових структур, очікувань споживачів, інституційних вимог і моделей конкуренції. З іншого боку, ШІ змінює уявлення про те, що таке праця, компетентність, управління та продуктивність.</w:t>
      </w:r>
    </w:p>
    <w:p w14:paraId="79C0F604" w14:textId="77777777" w:rsidR="006B1D9C" w:rsidRDefault="006B1D9C" w:rsidP="00434198">
      <w:pPr>
        <w:rPr>
          <w:lang w:val="uk-UA"/>
        </w:rPr>
      </w:pPr>
      <w:r w:rsidRPr="00434198">
        <w:rPr>
          <w:lang w:val="uk-UA"/>
        </w:rPr>
        <w:t>Поширення штучного інтелекту відбувається в умовах формування цифрової економіки — нового етапу розвитку суспільного виробництва, в якому визначальну роль відіграють дані, цифрові технології та автоматизовані системи обробки інформації. На відміну від індустріальної або інформаційної економіки, цифрова економіка базується на здатності створювати, трансформувати та використовувати дані як ключовий ресурс для генерування доданої вартості. Її ознаками є домінування нематеріальних активів, інтеграція технологій у всі сфери діяльності, високий рівень інноваційної динаміки та стирання меж між виробництвом і споживанням. У такому середовищі організації функціонують за новою логікою, де ефективність визначається не лише обсягом ресурсів, а й здатністю до цифрової адаптації, алгоритмічного управління та гнучкого прийняття рішень. Саме в цьому контексті штучний інтелект набуває значення системного чинника трансформації управлінських практик і стратегій розвитку.</w:t>
      </w:r>
      <w:r>
        <w:rPr>
          <w:lang w:val="uk-UA"/>
        </w:rPr>
        <w:t xml:space="preserve"> </w:t>
      </w:r>
    </w:p>
    <w:p w14:paraId="7AAAEEF6" w14:textId="77777777" w:rsidR="006B1D9C" w:rsidRDefault="006B1D9C" w:rsidP="00434198">
      <w:pPr>
        <w:rPr>
          <w:lang w:val="uk-UA"/>
        </w:rPr>
      </w:pPr>
      <w:r>
        <w:rPr>
          <w:lang w:val="uk-UA"/>
        </w:rPr>
        <w:t>П</w:t>
      </w:r>
      <w:r w:rsidRPr="00434198">
        <w:rPr>
          <w:lang w:val="uk-UA"/>
        </w:rPr>
        <w:t xml:space="preserve">ри цьому </w:t>
      </w:r>
      <w:r>
        <w:rPr>
          <w:lang w:val="uk-UA"/>
        </w:rPr>
        <w:t xml:space="preserve">слід </w:t>
      </w:r>
      <w:r w:rsidRPr="00434198">
        <w:rPr>
          <w:lang w:val="uk-UA"/>
        </w:rPr>
        <w:t xml:space="preserve">розрізняти поняття «інформаційна економіка» та «цифрова економіка», які часто вживаються як синоніми, але мають різне </w:t>
      </w:r>
      <w:r w:rsidRPr="00434198">
        <w:rPr>
          <w:lang w:val="uk-UA"/>
        </w:rPr>
        <w:lastRenderedPageBreak/>
        <w:t>змістове наповнення. Інформаційна економіка передбачає домінування знань та інформації як основного ресурсу, а інформаційні технології використовуються переважно як допоміжний інструмент — для підтримки обліку, комунікації чи збереження даних. Натомість цифрова економіка означає більш глибоку трансформацію, за якої цифрові технології стають не лише інструментом, а основою самої логіки економічної діяльності. У цьому середовищі дані відіграють роль не вторинного носія інформації, а первинного ресурсу, що генерує цінність у режимі реального часу. Цифрова інфраструктура не обслуговує економіку, а її формує: змінюється не лише спосіб ведення бізнесу, а й самі уявлення про продукт, працю, клієнта, конкуренцію та ефективність. У цьому сенсі цифрова економіка є еволюційно вищим етапом, який не замінює, а трансформує інформаційну економіку, поглиблюючи інтеграцію між технологіями, ринками й організаціями. Саме в цьому контексті штучний інтелект набуває характеру не інструменту підтримки, а середовища формування управлінських рішень.</w:t>
      </w:r>
    </w:p>
    <w:p w14:paraId="0A9E48C9" w14:textId="77777777" w:rsidR="006B1D9C" w:rsidRPr="00434198" w:rsidRDefault="006B1D9C" w:rsidP="00434198">
      <w:pPr>
        <w:rPr>
          <w:lang w:val="uk-UA"/>
        </w:rPr>
      </w:pPr>
      <w:r w:rsidRPr="00434198">
        <w:rPr>
          <w:lang w:val="uk-UA"/>
        </w:rPr>
        <w:t>Серед зовнішніх змін, які зумовлюються поширенням ШІ, вирізняється радикальна трансформація конкурентного середовища. В умовах цифрової економіки змінюється сама структура ринку: ключову роль починають відігравати не традиційні бар’єри входу чи масштаби виробництва, а швидкість обробки інформації, гнучкість управлінських рішень, здатність до алгоритмічної адаптації й формування стійких цифрових переваг. Усе більшу вагу мають нелінійні, платформні бізнес-моделі, побудовані на збиранні, аналізі та монетизації даних. Такі моделі змінюють логіку ринкової конкуренції: перемагає не той, хто контролює ресурси, а той, хто контролює потоки даних і здатний найефективніше перетворювати їх на персоналізовану пропозицію або оптимізоване управлінське рішення.</w:t>
      </w:r>
    </w:p>
    <w:p w14:paraId="755AEC68" w14:textId="77777777" w:rsidR="006B1D9C" w:rsidRPr="00434198" w:rsidRDefault="006B1D9C" w:rsidP="00434198">
      <w:pPr>
        <w:rPr>
          <w:lang w:val="uk-UA"/>
        </w:rPr>
      </w:pPr>
      <w:r w:rsidRPr="00434198">
        <w:rPr>
          <w:lang w:val="uk-UA"/>
        </w:rPr>
        <w:lastRenderedPageBreak/>
        <w:t xml:space="preserve">Поширення ШІ спричиняє також зміну темпів ринкової динаміки. Стратегія стабільного розвитку, заснована на довгостроковому плануванні, передбачуваному оновленні продуктового портфеля та поступовій адаптації до змін, поступається місцем режиму високої варіативності, де життєвий цикл продукту скорочується до мінімуму, а стратегія зростання вибудовується на здатності швидко створювати, тестувати, масштабувати та переосмислювати рішення. У таких умовах конкурентоспроможність визначається не лише </w:t>
      </w:r>
      <w:proofErr w:type="spellStart"/>
      <w:r w:rsidRPr="00434198">
        <w:rPr>
          <w:lang w:val="uk-UA"/>
        </w:rPr>
        <w:t>інноваційністю</w:t>
      </w:r>
      <w:proofErr w:type="spellEnd"/>
      <w:r w:rsidRPr="00434198">
        <w:rPr>
          <w:lang w:val="uk-UA"/>
        </w:rPr>
        <w:t xml:space="preserve">, а й здатністю до оперативної </w:t>
      </w:r>
      <w:proofErr w:type="spellStart"/>
      <w:r w:rsidRPr="00434198">
        <w:rPr>
          <w:lang w:val="uk-UA"/>
        </w:rPr>
        <w:t>реконфігурації</w:t>
      </w:r>
      <w:proofErr w:type="spellEnd"/>
      <w:r w:rsidRPr="00434198">
        <w:rPr>
          <w:lang w:val="uk-UA"/>
        </w:rPr>
        <w:t xml:space="preserve"> організаційної моделі відповідно до нових вимог ринку, що дедалі частіше формуються під впливом автоматизованої аналітики, поведінкових прогнозів та алгоритмічного ціноутворення.</w:t>
      </w:r>
    </w:p>
    <w:p w14:paraId="3C2C441F" w14:textId="77777777" w:rsidR="006B1D9C" w:rsidRPr="00434198" w:rsidRDefault="006B1D9C" w:rsidP="00434198">
      <w:pPr>
        <w:rPr>
          <w:lang w:val="uk-UA"/>
        </w:rPr>
      </w:pPr>
      <w:r w:rsidRPr="00434198">
        <w:rPr>
          <w:lang w:val="uk-UA"/>
        </w:rPr>
        <w:t xml:space="preserve">Ще одним важливим наслідком впливу ШІ на зовнішнє середовище є зрушення у відносинах між компаніями та споживачами. Традиційна модель ринку, заснована на масовому продукті та сегментованій пропозиції, поступається місцем новій </w:t>
      </w:r>
      <w:proofErr w:type="spellStart"/>
      <w:r w:rsidRPr="00434198">
        <w:rPr>
          <w:lang w:val="uk-UA"/>
        </w:rPr>
        <w:t>логіці</w:t>
      </w:r>
      <w:proofErr w:type="spellEnd"/>
      <w:r w:rsidRPr="00434198">
        <w:rPr>
          <w:lang w:val="uk-UA"/>
        </w:rPr>
        <w:t xml:space="preserve"> персоналізованих рішень, сформованих на основі аналізу поведінкових </w:t>
      </w:r>
      <w:proofErr w:type="spellStart"/>
      <w:r w:rsidRPr="00434198">
        <w:rPr>
          <w:lang w:val="uk-UA"/>
        </w:rPr>
        <w:t>патернів</w:t>
      </w:r>
      <w:proofErr w:type="spellEnd"/>
      <w:r w:rsidRPr="00434198">
        <w:rPr>
          <w:lang w:val="uk-UA"/>
        </w:rPr>
        <w:t xml:space="preserve"> у реальному часі. Це створює принципово нову ситуацію: клієнт більше не є анонімною одиницею масового споживання, а стає джерелом даних, навколо якого формується алгоритмічна стратегія взаємодії. У цьому контексті конкурентоспроможність визначається не лише якістю товару чи ціною, а й здатністю компанії передбачити очікування споживача до того, як він їх усвідомить. Саме ШІ виступає критичним інструментом у цій зміні — від масовості до передбачуваної індивідуалізації.</w:t>
      </w:r>
    </w:p>
    <w:p w14:paraId="093E3A4C" w14:textId="77777777" w:rsidR="006B1D9C" w:rsidRPr="00434198" w:rsidRDefault="006B1D9C" w:rsidP="00434198">
      <w:pPr>
        <w:rPr>
          <w:lang w:val="uk-UA"/>
        </w:rPr>
      </w:pPr>
      <w:r w:rsidRPr="00434198">
        <w:rPr>
          <w:lang w:val="uk-UA"/>
        </w:rPr>
        <w:t xml:space="preserve">Окремо слід зазначити, що технології ШІ формують нову логіку ринкової влади. Великі платформи, які володіють даними та алгоритмами, отримують перевагу не лише економічного, а й структурного характеру — вони визначають правила взаємодії на ринку, стандарти цифрової поведінки, канали доступу до споживача та навіть архітектуру рішень інших компаній. Таким чином, ринок стає не стільки ареною вільної конкуренції, скільки </w:t>
      </w:r>
      <w:r w:rsidRPr="00434198">
        <w:rPr>
          <w:lang w:val="uk-UA"/>
        </w:rPr>
        <w:lastRenderedPageBreak/>
        <w:t>системою ієрархій, що вибудовуються навколо джерел даних, обчислювальної потужності й доступу до алгоритмів.</w:t>
      </w:r>
    </w:p>
    <w:p w14:paraId="334F31B4" w14:textId="77777777" w:rsidR="006B1D9C" w:rsidRPr="00434198" w:rsidRDefault="006B1D9C" w:rsidP="00434198">
      <w:pPr>
        <w:rPr>
          <w:lang w:val="uk-UA"/>
        </w:rPr>
      </w:pPr>
      <w:r w:rsidRPr="00434198">
        <w:rPr>
          <w:lang w:val="uk-UA"/>
        </w:rPr>
        <w:t>У сукупності ці зміни свідчать про те, що поширення ШІ зумовлює не просто технологічне оновлення бізнес-середовища, а його структурну реорганізацію. Змінюється не лише засіб досягнення мети, а й сам характер цілей, способи їх формування та засоби їхнього вимірювання. Це створює принципово нові умови для функціонування менеджменту, які потребують переосмислення традиційних підходів до планування, контролю, мотивації та лідерства.</w:t>
      </w:r>
    </w:p>
    <w:p w14:paraId="003293CC" w14:textId="77777777" w:rsidR="006B1D9C" w:rsidRPr="00157C31" w:rsidRDefault="006B1D9C" w:rsidP="00157C31">
      <w:pPr>
        <w:rPr>
          <w:lang w:val="uk-UA"/>
        </w:rPr>
      </w:pPr>
      <w:r w:rsidRPr="00157C31">
        <w:rPr>
          <w:lang w:val="uk-UA"/>
        </w:rPr>
        <w:t>З боку внутрішнього середовища підприємств застосування штучного інтелекту ініціює глибоку перебудову організаційної логіки, трудових функцій і принципів управління. Однією з найпомітніших змін є поступова автоматизація рутинних, повторюваних або регламентованих управлінських завдань. Мова йде про такі функції, як обробка інформаційних запитів, складання стандартних звітів, контроль за виконанням процедур, моніторинг ключових показників, обробка первинної документації, прийняття операційних рішень на основі заданих правил або шаблонів. Ці завдання дедалі частіше делегуються алгоритмічним системам — від простих бізнес-ботів до складних аналітичних модулів, що працюють у реальному часі. Внаслідок цього змінюється функціональна структура управлінської праці: відбувається вивільнення часу та ресурсів, що раніше витрачалися на рутинні дії, і їхнє перенаправлення на складніші аналітичні та стратегічні функції.</w:t>
      </w:r>
    </w:p>
    <w:p w14:paraId="2F5C9E93" w14:textId="77777777" w:rsidR="006B1D9C" w:rsidRPr="00157C31" w:rsidRDefault="006B1D9C" w:rsidP="00157C31">
      <w:pPr>
        <w:rPr>
          <w:lang w:val="uk-UA"/>
        </w:rPr>
      </w:pPr>
      <w:r w:rsidRPr="00157C31">
        <w:rPr>
          <w:lang w:val="uk-UA"/>
        </w:rPr>
        <w:t xml:space="preserve">Зміна характеру праці полягає не лише в перерозподілі завдань, а й у зміні самої природи управлінської діяльності. Менеджер уже не є єдиним джерелом аналітики або координатором дій — він дедалі частіше виступає </w:t>
      </w:r>
      <w:proofErr w:type="spellStart"/>
      <w:r w:rsidRPr="00157C31">
        <w:rPr>
          <w:lang w:val="uk-UA"/>
        </w:rPr>
        <w:t>фасилітатором</w:t>
      </w:r>
      <w:proofErr w:type="spellEnd"/>
      <w:r w:rsidRPr="00157C31">
        <w:rPr>
          <w:lang w:val="uk-UA"/>
        </w:rPr>
        <w:t xml:space="preserve"> взаємодії між людськими ресурсами, цифровими інструментами та даними, що генеруються й обробляються в динамічному середовищі. У цьому новому контексті зростає значення навичок </w:t>
      </w:r>
      <w:r w:rsidRPr="00157C31">
        <w:rPr>
          <w:lang w:val="uk-UA"/>
        </w:rPr>
        <w:lastRenderedPageBreak/>
        <w:t xml:space="preserve">критичного осмислення алгоритмічних висновків, інтерпретації даних, перевірки їхньої </w:t>
      </w:r>
      <w:proofErr w:type="spellStart"/>
      <w:r w:rsidRPr="00157C31">
        <w:rPr>
          <w:lang w:val="uk-UA"/>
        </w:rPr>
        <w:t>релевантності</w:t>
      </w:r>
      <w:proofErr w:type="spellEnd"/>
      <w:r w:rsidRPr="00157C31">
        <w:rPr>
          <w:lang w:val="uk-UA"/>
        </w:rPr>
        <w:t>, а також здатності інтегрувати аналітичну інформацію в складні системи мотивації, комунікації й прийняття рішень. Іншими словами, акцент управлінської діяльності зміщується від безпосереднього виконання до забезпечення смислового контролю та стратегічного узгодження дій у гібридному (людино-машинному) середовищі.</w:t>
      </w:r>
    </w:p>
    <w:p w14:paraId="0F3C405A" w14:textId="77777777" w:rsidR="006B1D9C" w:rsidRPr="00157C31" w:rsidRDefault="006B1D9C" w:rsidP="00157C31">
      <w:pPr>
        <w:rPr>
          <w:lang w:val="uk-UA"/>
        </w:rPr>
      </w:pPr>
      <w:r w:rsidRPr="00157C31">
        <w:rPr>
          <w:lang w:val="uk-UA"/>
        </w:rPr>
        <w:t xml:space="preserve">Управління в умовах впровадження ШІ передбачає також зміну уявлень про ефективність. Якщо раніше оцінка результативності управлінських дій ґрунтувалася на досягненні формальних цілей, дотриманні процедур і термінів, то в умовах гнучкого, </w:t>
      </w:r>
      <w:proofErr w:type="spellStart"/>
      <w:r w:rsidRPr="00157C31">
        <w:rPr>
          <w:lang w:val="uk-UA"/>
        </w:rPr>
        <w:t>даномісткого</w:t>
      </w:r>
      <w:proofErr w:type="spellEnd"/>
      <w:r w:rsidRPr="00157C31">
        <w:rPr>
          <w:lang w:val="uk-UA"/>
        </w:rPr>
        <w:t xml:space="preserve"> середовища зростає роль таких параметрів, як швидкість адаптації, здатність до навчання, масштабованість рішень та взаємодія з алгоритмічними системами. Це вимагає переосмислення не лише підходів до оцінки персоналу, а й логіки проєктування організаційних структур: від ієрархічних моделей до динамічних команд, орієнтованих на експеримент, постійне оновлення та взаємодію з інтелектуальними системами.</w:t>
      </w:r>
    </w:p>
    <w:p w14:paraId="157D817B" w14:textId="77777777" w:rsidR="006B1D9C" w:rsidRPr="00157C31" w:rsidRDefault="006B1D9C" w:rsidP="00157C31">
      <w:pPr>
        <w:rPr>
          <w:lang w:val="uk-UA"/>
        </w:rPr>
      </w:pPr>
      <w:r w:rsidRPr="00157C31">
        <w:rPr>
          <w:lang w:val="uk-UA"/>
        </w:rPr>
        <w:t>Окремо варто відзначити, що внаслідок інтеграції ШІ змінюється зміст поняття управлінської компетентності. Окрім традиційних знань у сфері економіки, менеджменту чи маркетингу, важливою стає цифрова грамотність — не в суто технічному сенсі, а як здатність розуміти, оцінювати й використовувати алгоритмічні інструменти у стратегічному та етичному вимірах. Менеджер повинен розуміти не лише те, «як працює» система, а й те, «які наслідки» її використання у конкретному контексті для структури відповідальності, взаємодії в команді та формування ціннісних орієнтирів. У цьому полягає одна з найсуттєвіших трансформацій управлінської ролі: від адміністратора до інтегратора технологічного, людського й організаційного капіталу.</w:t>
      </w:r>
    </w:p>
    <w:p w14:paraId="0ADD1BC9" w14:textId="77777777" w:rsidR="006B1D9C" w:rsidRDefault="006B1D9C" w:rsidP="00157C31">
      <w:pPr>
        <w:rPr>
          <w:lang w:val="uk-UA"/>
        </w:rPr>
      </w:pPr>
      <w:r w:rsidRPr="00157C31">
        <w:rPr>
          <w:lang w:val="uk-UA"/>
        </w:rPr>
        <w:lastRenderedPageBreak/>
        <w:t>Таким чином, внутрішній вимір впливу ШІ на бізнес не обмежується автоматизацією окремих функцій, а охоплює ширший процес переосмислення логіки праці, структури прийняття рішень і змісту управлінських компетенцій. Це формує нові вимоги до організаційної культури, систем підготовки кадрів, внутрішньої комунікації та адаптивності менеджменту в умовах постійної взаємодії з алгоритмічно керованим середовищем.</w:t>
      </w:r>
      <w:r>
        <w:rPr>
          <w:lang w:val="uk-UA"/>
        </w:rPr>
        <w:t xml:space="preserve"> Зміни, до яких спричиняється застосування штучного інтелекту у зовнішньому та внутрішньому середовище організації підсумовані у табл. 1.3. </w:t>
      </w:r>
    </w:p>
    <w:p w14:paraId="5F7FA82A" w14:textId="77777777" w:rsidR="006B1D9C" w:rsidRDefault="006B1D9C" w:rsidP="00157C31">
      <w:pPr>
        <w:pStyle w:val="af3"/>
        <w:jc w:val="right"/>
        <w:rPr>
          <w:lang w:val="uk-UA"/>
        </w:rPr>
      </w:pPr>
      <w:r>
        <w:t xml:space="preserve">Таблиця </w:t>
      </w:r>
      <w:fldSimple w:instr=" STYLEREF 1 \s ">
        <w:r>
          <w:rPr>
            <w:noProof/>
          </w:rPr>
          <w:t>1</w:t>
        </w:r>
      </w:fldSimple>
      <w:r>
        <w:t>.</w:t>
      </w:r>
      <w:fldSimple w:instr=" SEQ Таблиця \* ARABIC \s 1 ">
        <w:r>
          <w:rPr>
            <w:noProof/>
          </w:rPr>
          <w:t>3</w:t>
        </w:r>
      </w:fldSimple>
    </w:p>
    <w:p w14:paraId="3F632B4D" w14:textId="77777777" w:rsidR="006B1D9C" w:rsidRPr="00157C31" w:rsidRDefault="006B1D9C" w:rsidP="00157C31">
      <w:pPr>
        <w:ind w:firstLine="0"/>
        <w:jc w:val="center"/>
        <w:rPr>
          <w:b/>
          <w:bCs/>
          <w:lang w:val="uk-UA"/>
        </w:rPr>
      </w:pPr>
      <w:r w:rsidRPr="00157C31">
        <w:rPr>
          <w:b/>
          <w:bCs/>
          <w:lang w:val="uk-UA"/>
        </w:rPr>
        <w:t>Зміни, що викликає застосування ШІ у зовнішньому та внутрішньому середовищі організацій</w:t>
      </w:r>
    </w:p>
    <w:tbl>
      <w:tblPr>
        <w:tblStyle w:val="ac"/>
        <w:tblW w:w="0" w:type="auto"/>
        <w:tblLook w:val="04A0" w:firstRow="1" w:lastRow="0" w:firstColumn="1" w:lastColumn="0" w:noHBand="0" w:noVBand="1"/>
      </w:tblPr>
      <w:tblGrid>
        <w:gridCol w:w="4508"/>
        <w:gridCol w:w="4508"/>
      </w:tblGrid>
      <w:tr w:rsidR="006B1D9C" w:rsidRPr="00157C31" w14:paraId="16CC203A" w14:textId="77777777">
        <w:tc>
          <w:tcPr>
            <w:tcW w:w="4508" w:type="dxa"/>
          </w:tcPr>
          <w:p w14:paraId="5A80ECDB" w14:textId="77777777" w:rsidR="006B1D9C" w:rsidRPr="00157C31" w:rsidRDefault="006B1D9C" w:rsidP="00157C31">
            <w:pPr>
              <w:pStyle w:val="TableNormal1"/>
              <w:jc w:val="center"/>
              <w:rPr>
                <w:b/>
                <w:bCs/>
              </w:rPr>
            </w:pPr>
            <w:r w:rsidRPr="00157C31">
              <w:rPr>
                <w:b/>
                <w:bCs/>
              </w:rPr>
              <w:t>Зовнішнє середовище</w:t>
            </w:r>
          </w:p>
        </w:tc>
        <w:tc>
          <w:tcPr>
            <w:tcW w:w="4508" w:type="dxa"/>
          </w:tcPr>
          <w:p w14:paraId="1F0B7D21" w14:textId="77777777" w:rsidR="006B1D9C" w:rsidRPr="00157C31" w:rsidRDefault="006B1D9C" w:rsidP="00157C31">
            <w:pPr>
              <w:pStyle w:val="TableNormal1"/>
              <w:jc w:val="center"/>
              <w:rPr>
                <w:b/>
                <w:bCs/>
              </w:rPr>
            </w:pPr>
            <w:r w:rsidRPr="00157C31">
              <w:rPr>
                <w:b/>
                <w:bCs/>
              </w:rPr>
              <w:t>Внутрішнє середовище</w:t>
            </w:r>
          </w:p>
        </w:tc>
      </w:tr>
      <w:tr w:rsidR="006B1D9C" w:rsidRPr="00157C31" w14:paraId="4131BBFB" w14:textId="77777777">
        <w:tc>
          <w:tcPr>
            <w:tcW w:w="4508" w:type="dxa"/>
          </w:tcPr>
          <w:p w14:paraId="2FFCFE41" w14:textId="77777777" w:rsidR="006B1D9C" w:rsidRPr="00157C31" w:rsidRDefault="006B1D9C" w:rsidP="00157C31">
            <w:pPr>
              <w:pStyle w:val="TableNormal1"/>
            </w:pPr>
            <w:r w:rsidRPr="00157C31">
              <w:t>Зміна структури конкуренції: домінування платформ і даних</w:t>
            </w:r>
          </w:p>
        </w:tc>
        <w:tc>
          <w:tcPr>
            <w:tcW w:w="4508" w:type="dxa"/>
          </w:tcPr>
          <w:p w14:paraId="17B2CB66" w14:textId="77777777" w:rsidR="006B1D9C" w:rsidRPr="00157C31" w:rsidRDefault="006B1D9C" w:rsidP="00157C31">
            <w:pPr>
              <w:pStyle w:val="TableNormal1"/>
            </w:pPr>
            <w:r w:rsidRPr="00157C31">
              <w:t>Автоматизація рутинних управлінських функцій</w:t>
            </w:r>
          </w:p>
        </w:tc>
      </w:tr>
      <w:tr w:rsidR="006B1D9C" w:rsidRPr="00157C31" w14:paraId="7B8A0678" w14:textId="77777777">
        <w:tc>
          <w:tcPr>
            <w:tcW w:w="4508" w:type="dxa"/>
          </w:tcPr>
          <w:p w14:paraId="2C05614E" w14:textId="77777777" w:rsidR="006B1D9C" w:rsidRPr="00157C31" w:rsidRDefault="006B1D9C" w:rsidP="00157C31">
            <w:pPr>
              <w:pStyle w:val="TableNormal1"/>
            </w:pPr>
            <w:r w:rsidRPr="00157C31">
              <w:t>Прискорення ринкової динаміки, скорочення життєвих циклів продуктів</w:t>
            </w:r>
          </w:p>
        </w:tc>
        <w:tc>
          <w:tcPr>
            <w:tcW w:w="4508" w:type="dxa"/>
          </w:tcPr>
          <w:p w14:paraId="6572ADFF" w14:textId="77777777" w:rsidR="006B1D9C" w:rsidRPr="00157C31" w:rsidRDefault="006B1D9C" w:rsidP="00157C31">
            <w:pPr>
              <w:pStyle w:val="TableNormal1"/>
            </w:pPr>
            <w:r w:rsidRPr="00157C31">
              <w:t>Зміна характеру управлінської праці та зростання ролі критичного мислення</w:t>
            </w:r>
          </w:p>
        </w:tc>
      </w:tr>
      <w:tr w:rsidR="006B1D9C" w:rsidRPr="00157C31" w14:paraId="22343967" w14:textId="77777777">
        <w:tc>
          <w:tcPr>
            <w:tcW w:w="4508" w:type="dxa"/>
          </w:tcPr>
          <w:p w14:paraId="79272CF1" w14:textId="77777777" w:rsidR="006B1D9C" w:rsidRPr="00157C31" w:rsidRDefault="006B1D9C" w:rsidP="00157C31">
            <w:pPr>
              <w:pStyle w:val="TableNormal1"/>
            </w:pPr>
            <w:r w:rsidRPr="00157C31">
              <w:t>Перехід до персоналізованої взаємодії з клієнтами на основі даних</w:t>
            </w:r>
          </w:p>
        </w:tc>
        <w:tc>
          <w:tcPr>
            <w:tcW w:w="4508" w:type="dxa"/>
          </w:tcPr>
          <w:p w14:paraId="6EF4036C" w14:textId="77777777" w:rsidR="006B1D9C" w:rsidRPr="00157C31" w:rsidRDefault="006B1D9C" w:rsidP="00157C31">
            <w:pPr>
              <w:pStyle w:val="TableNormal1"/>
            </w:pPr>
            <w:r w:rsidRPr="00157C31">
              <w:t>Перехід до нових підходів оцінювання ефективності та організаційних структур</w:t>
            </w:r>
          </w:p>
        </w:tc>
      </w:tr>
      <w:tr w:rsidR="006B1D9C" w:rsidRPr="00157C31" w14:paraId="56F20265" w14:textId="77777777">
        <w:tc>
          <w:tcPr>
            <w:tcW w:w="4508" w:type="dxa"/>
          </w:tcPr>
          <w:p w14:paraId="488ADEF0" w14:textId="77777777" w:rsidR="006B1D9C" w:rsidRPr="00157C31" w:rsidRDefault="006B1D9C" w:rsidP="00157C31">
            <w:pPr>
              <w:pStyle w:val="TableNormal1"/>
            </w:pPr>
            <w:r w:rsidRPr="00157C31">
              <w:t>Формування цифрової ринкової влади та нових ієрархій</w:t>
            </w:r>
          </w:p>
        </w:tc>
        <w:tc>
          <w:tcPr>
            <w:tcW w:w="4508" w:type="dxa"/>
          </w:tcPr>
          <w:p w14:paraId="129771B6" w14:textId="77777777" w:rsidR="006B1D9C" w:rsidRPr="00157C31" w:rsidRDefault="006B1D9C" w:rsidP="00157C31">
            <w:pPr>
              <w:pStyle w:val="TableNormal1"/>
            </w:pPr>
            <w:r w:rsidRPr="00157C31">
              <w:t>Формування нових управлінських компетенцій, зокрема цифрової грамотності</w:t>
            </w:r>
          </w:p>
        </w:tc>
      </w:tr>
    </w:tbl>
    <w:p w14:paraId="1D52CE23" w14:textId="77777777" w:rsidR="006B1D9C" w:rsidRDefault="006B1D9C" w:rsidP="00434198">
      <w:pPr>
        <w:rPr>
          <w:lang w:val="uk-UA"/>
        </w:rPr>
      </w:pPr>
      <w:r>
        <w:rPr>
          <w:lang w:val="uk-UA"/>
        </w:rPr>
        <w:t xml:space="preserve">Джерело: створено автором на основі </w:t>
      </w:r>
      <w:r>
        <w:rPr>
          <w:noProof/>
          <w:lang w:val="uk-UA"/>
        </w:rPr>
        <w:t>[2, 3]</w:t>
      </w:r>
    </w:p>
    <w:p w14:paraId="0CBAC858" w14:textId="77777777" w:rsidR="006B1D9C" w:rsidRDefault="006B1D9C" w:rsidP="00434198">
      <w:pPr>
        <w:rPr>
          <w:lang w:val="uk-UA"/>
        </w:rPr>
      </w:pPr>
    </w:p>
    <w:p w14:paraId="74A49136" w14:textId="77777777" w:rsidR="006B1D9C" w:rsidRPr="00D12B5A" w:rsidRDefault="006B1D9C" w:rsidP="00D12B5A">
      <w:pPr>
        <w:rPr>
          <w:lang w:val="uk-UA"/>
        </w:rPr>
      </w:pPr>
      <w:r w:rsidRPr="00434198">
        <w:rPr>
          <w:lang w:val="uk-UA"/>
        </w:rPr>
        <w:t xml:space="preserve">Розуміння цих трансформацій неможливе без урахування сукупності чинників, які забезпечують стрімке поширення ШІ в бізнес-практиці. </w:t>
      </w:r>
      <w:r w:rsidRPr="00D12B5A">
        <w:rPr>
          <w:lang w:val="uk-UA"/>
        </w:rPr>
        <w:t xml:space="preserve">Серед зовнішніх змін, які зумовлюються поширенням ШІ, особливої уваги заслуговують технологічні передумови, що сприяють його впровадженню в бізнес-середовище. Однією з ключових є зростання обчислювальної потужності. Закон Мура, який передбачає подвоєння кількості транзисторів на мікросхемі приблизно кожні два роки, забезпечив </w:t>
      </w:r>
      <w:proofErr w:type="spellStart"/>
      <w:r w:rsidRPr="00D12B5A">
        <w:rPr>
          <w:lang w:val="uk-UA"/>
        </w:rPr>
        <w:t>експоненційне</w:t>
      </w:r>
      <w:proofErr w:type="spellEnd"/>
      <w:r w:rsidRPr="00D12B5A">
        <w:rPr>
          <w:lang w:val="uk-UA"/>
        </w:rPr>
        <w:t xml:space="preserve"> зростання обчислювальних можливостей комп'ютерів. Це дозволило </w:t>
      </w:r>
      <w:r w:rsidRPr="00D12B5A">
        <w:rPr>
          <w:lang w:val="uk-UA"/>
        </w:rPr>
        <w:lastRenderedPageBreak/>
        <w:t>обробляти великі обсяги даних та виконувати складні алгоритмічні обчислення, необхідні для ефективної роботи ШІ</w:t>
      </w:r>
      <w:r>
        <w:rPr>
          <w:lang w:val="uk-UA"/>
        </w:rPr>
        <w:t xml:space="preserve">, що дає відчутний економічний ефект у вигляді, насамперед, </w:t>
      </w:r>
      <w:r w:rsidRPr="00D12B5A">
        <w:rPr>
          <w:lang w:val="uk-UA"/>
        </w:rPr>
        <w:t xml:space="preserve">підвищенні продуктивності праці. Зокрема, автоматизація рутинних завдань за допомогою ШІ дозволяє працівникам зосередитися на більш складних та творчих аспектах роботи, що підвищує загальну ефективність підприємства. Наприклад, у сфері обробки природної мови (NLP) використання великих </w:t>
      </w:r>
      <w:proofErr w:type="spellStart"/>
      <w:r w:rsidRPr="00D12B5A">
        <w:rPr>
          <w:lang w:val="uk-UA"/>
        </w:rPr>
        <w:t>мовних</w:t>
      </w:r>
      <w:proofErr w:type="spellEnd"/>
      <w:r w:rsidRPr="00D12B5A">
        <w:rPr>
          <w:lang w:val="uk-UA"/>
        </w:rPr>
        <w:t xml:space="preserve"> моделей (LLM) з відкритим кодом, таких як </w:t>
      </w:r>
      <w:proofErr w:type="spellStart"/>
      <w:r w:rsidRPr="00D12B5A">
        <w:rPr>
          <w:lang w:val="uk-UA"/>
        </w:rPr>
        <w:t>Llama</w:t>
      </w:r>
      <w:proofErr w:type="spellEnd"/>
      <w:r w:rsidRPr="00D12B5A">
        <w:rPr>
          <w:lang w:val="uk-UA"/>
        </w:rPr>
        <w:t xml:space="preserve"> 3 від </w:t>
      </w:r>
      <w:proofErr w:type="spellStart"/>
      <w:r w:rsidRPr="00D12B5A">
        <w:rPr>
          <w:lang w:val="uk-UA"/>
        </w:rPr>
        <w:t>Meta</w:t>
      </w:r>
      <w:proofErr w:type="spellEnd"/>
      <w:r w:rsidRPr="00D12B5A">
        <w:rPr>
          <w:lang w:val="uk-UA"/>
        </w:rPr>
        <w:t xml:space="preserve"> або BERT від </w:t>
      </w:r>
      <w:proofErr w:type="spellStart"/>
      <w:r w:rsidRPr="00D12B5A">
        <w:rPr>
          <w:lang w:val="uk-UA"/>
        </w:rPr>
        <w:t>Google</w:t>
      </w:r>
      <w:proofErr w:type="spellEnd"/>
      <w:r w:rsidRPr="00D12B5A">
        <w:rPr>
          <w:lang w:val="uk-UA"/>
        </w:rPr>
        <w:t>, дозволяє автоматизувати обробку клієнтських запитів, аналіз відгуків та інші завдання, що раніше вимагали значних людських ресурсів.</w:t>
      </w:r>
    </w:p>
    <w:p w14:paraId="6863BC20" w14:textId="77777777" w:rsidR="006B1D9C" w:rsidRPr="00D12B5A" w:rsidRDefault="006B1D9C" w:rsidP="00D12B5A">
      <w:pPr>
        <w:rPr>
          <w:lang w:val="uk-UA"/>
        </w:rPr>
      </w:pPr>
      <w:r w:rsidRPr="00D12B5A">
        <w:rPr>
          <w:lang w:val="uk-UA"/>
        </w:rPr>
        <w:t>Доступність хмарних платформ є ще одним важливим чинником. Хмарні сервіси надають можливість підприємствам використовувати потужні обчислювальні ресурси без необхідності інвестувати у власну інфраструктуру. Це особливо важливо для малих та середніх підприємств, які можуть впроваджувати ШІ-рішення без значних капіталовкладень. Наприклад, платформа DIAL від EPAM з відкритим кодом дозволяє компаніям швидко розгортати та адаптувати ШІ-рішення під свої потреби, сприяючи інноваціям та підвищенню конкурентоспроможності.</w:t>
      </w:r>
    </w:p>
    <w:p w14:paraId="55350D09" w14:textId="77777777" w:rsidR="006B1D9C" w:rsidRPr="00D12B5A" w:rsidRDefault="006B1D9C" w:rsidP="00D12B5A">
      <w:pPr>
        <w:rPr>
          <w:lang w:val="uk-UA"/>
        </w:rPr>
      </w:pPr>
      <w:r w:rsidRPr="00D12B5A">
        <w:rPr>
          <w:lang w:val="uk-UA"/>
        </w:rPr>
        <w:t xml:space="preserve">Розвиток нейронних </w:t>
      </w:r>
      <w:proofErr w:type="spellStart"/>
      <w:r w:rsidRPr="00D12B5A">
        <w:rPr>
          <w:lang w:val="uk-UA"/>
        </w:rPr>
        <w:t>архітектур</w:t>
      </w:r>
      <w:proofErr w:type="spellEnd"/>
      <w:r w:rsidRPr="00D12B5A">
        <w:rPr>
          <w:lang w:val="uk-UA"/>
        </w:rPr>
        <w:t xml:space="preserve">, зокрема </w:t>
      </w:r>
      <w:proofErr w:type="spellStart"/>
      <w:r w:rsidRPr="00D12B5A">
        <w:rPr>
          <w:lang w:val="uk-UA"/>
        </w:rPr>
        <w:t>трансформерів</w:t>
      </w:r>
      <w:proofErr w:type="spellEnd"/>
      <w:r w:rsidRPr="00D12B5A">
        <w:rPr>
          <w:lang w:val="uk-UA"/>
        </w:rPr>
        <w:t xml:space="preserve">, також сприяв поширенню ШІ. Трансформери, які лежать в основі багатьох сучасних LLM, забезпечують високу точність та ефективність у завданнях обробки мови, що відкриває нові можливості для автоматизації бізнес-процесів. Поява готових моделей з відкритим кодом, таких як </w:t>
      </w:r>
      <w:proofErr w:type="spellStart"/>
      <w:r w:rsidRPr="00D12B5A">
        <w:rPr>
          <w:lang w:val="uk-UA"/>
        </w:rPr>
        <w:t>FinGPT</w:t>
      </w:r>
      <w:proofErr w:type="spellEnd"/>
      <w:r w:rsidRPr="00D12B5A">
        <w:rPr>
          <w:lang w:val="uk-UA"/>
        </w:rPr>
        <w:t xml:space="preserve"> для фінансового сектору або </w:t>
      </w:r>
      <w:proofErr w:type="spellStart"/>
      <w:r w:rsidRPr="00D12B5A">
        <w:rPr>
          <w:lang w:val="uk-UA"/>
        </w:rPr>
        <w:t>Mistral</w:t>
      </w:r>
      <w:proofErr w:type="spellEnd"/>
      <w:r w:rsidRPr="00D12B5A">
        <w:rPr>
          <w:lang w:val="uk-UA"/>
        </w:rPr>
        <w:t xml:space="preserve"> </w:t>
      </w:r>
      <w:proofErr w:type="spellStart"/>
      <w:r w:rsidRPr="00D12B5A">
        <w:rPr>
          <w:lang w:val="uk-UA"/>
        </w:rPr>
        <w:t>Large</w:t>
      </w:r>
      <w:proofErr w:type="spellEnd"/>
      <w:r w:rsidRPr="00D12B5A">
        <w:rPr>
          <w:lang w:val="uk-UA"/>
        </w:rPr>
        <w:t>, дозволяє підприємствам швидко впроваджувати ШІ-рішення, адаптовані до специфіки їхньої діяльності.</w:t>
      </w:r>
    </w:p>
    <w:p w14:paraId="6F42044F" w14:textId="77777777" w:rsidR="006B1D9C" w:rsidRDefault="006B1D9C" w:rsidP="00D12B5A">
      <w:pPr>
        <w:rPr>
          <w:lang w:val="uk-UA"/>
        </w:rPr>
      </w:pPr>
      <w:r w:rsidRPr="00D12B5A">
        <w:rPr>
          <w:lang w:val="uk-UA"/>
        </w:rPr>
        <w:t xml:space="preserve">Економічний ефект від впровадження штучного інтелекту (ШІ) у глобальну економіку є предметом численних досліджень та прогнозів. Згідно з оцінками консалтингової компанії </w:t>
      </w:r>
      <w:proofErr w:type="spellStart"/>
      <w:r w:rsidRPr="00D12B5A">
        <w:rPr>
          <w:lang w:val="uk-UA"/>
        </w:rPr>
        <w:t>PwC</w:t>
      </w:r>
      <w:proofErr w:type="spellEnd"/>
      <w:r w:rsidRPr="00D12B5A">
        <w:rPr>
          <w:lang w:val="uk-UA"/>
        </w:rPr>
        <w:t xml:space="preserve">, до 2030 року ШІ може сприяти зростанню світового ВВП на 14%, що еквівалентно приблизно </w:t>
      </w:r>
      <w:r w:rsidRPr="00D12B5A">
        <w:rPr>
          <w:lang w:val="uk-UA"/>
        </w:rPr>
        <w:lastRenderedPageBreak/>
        <w:t>$15,7 трлн. Це зростання обумовлене підвищенням продуктивності праці, автоматизацією процесів та створенням нових продуктів і послуг</w:t>
      </w:r>
      <w:r>
        <w:rPr>
          <w:lang w:val="uk-UA"/>
        </w:rPr>
        <w:t xml:space="preserve"> </w:t>
      </w:r>
      <w:r>
        <w:rPr>
          <w:noProof/>
          <w:lang w:val="uk-UA"/>
        </w:rPr>
        <w:t>[3]</w:t>
      </w:r>
      <w:r w:rsidRPr="00D12B5A">
        <w:rPr>
          <w:lang w:val="uk-UA"/>
        </w:rPr>
        <w:t>.</w:t>
      </w:r>
      <w:r>
        <w:rPr>
          <w:lang w:val="uk-UA"/>
        </w:rPr>
        <w:t xml:space="preserve"> </w:t>
      </w:r>
    </w:p>
    <w:p w14:paraId="52AC3612" w14:textId="77777777" w:rsidR="006B1D9C" w:rsidRDefault="006B1D9C" w:rsidP="00D12B5A">
      <w:pPr>
        <w:rPr>
          <w:lang w:val="uk-UA"/>
        </w:rPr>
      </w:pPr>
      <w:r w:rsidRPr="00D12B5A">
        <w:rPr>
          <w:lang w:val="uk-UA"/>
        </w:rPr>
        <w:t xml:space="preserve">Дослідження </w:t>
      </w:r>
      <w:proofErr w:type="spellStart"/>
      <w:r w:rsidRPr="00D12B5A">
        <w:rPr>
          <w:lang w:val="uk-UA"/>
        </w:rPr>
        <w:t>McKinsey</w:t>
      </w:r>
      <w:proofErr w:type="spellEnd"/>
      <w:r w:rsidRPr="00D12B5A">
        <w:rPr>
          <w:lang w:val="uk-UA"/>
        </w:rPr>
        <w:t xml:space="preserve"> вказує на те, що генеративний ШІ може щорічно приносити світовій економіці від $2,6 до $4,4 трлн, що становить до 4,4% глобального ВВП. Ці вигоди переважно зосереджені в таких сферах, як обслуговування клієнтів, маркетинг і продажі, розробка програмного забезпечення та наукові дослідження</w:t>
      </w:r>
      <w:r>
        <w:rPr>
          <w:lang w:val="uk-UA"/>
        </w:rPr>
        <w:t xml:space="preserve"> </w:t>
      </w:r>
      <w:r>
        <w:rPr>
          <w:noProof/>
          <w:lang w:val="uk-UA"/>
        </w:rPr>
        <w:t>[4]</w:t>
      </w:r>
      <w:r w:rsidRPr="00D12B5A">
        <w:rPr>
          <w:lang w:val="uk-UA"/>
        </w:rPr>
        <w:t>.</w:t>
      </w:r>
    </w:p>
    <w:p w14:paraId="33A3359E" w14:textId="77777777" w:rsidR="006B1D9C" w:rsidRDefault="006B1D9C" w:rsidP="00D12B5A">
      <w:pPr>
        <w:rPr>
          <w:lang w:val="uk-UA"/>
        </w:rPr>
      </w:pPr>
      <w:r w:rsidRPr="00561CD6">
        <w:rPr>
          <w:lang w:val="uk-UA"/>
        </w:rPr>
        <w:t>Згідно з прогнозами IDC, до 2030 року кожен долар, інвестований у бізнес-рішення на основі ШІ, може генерувати $4,60 економічного впливу. Це свідчить про високу ефективність інвестицій у ШІ та їхній потенціал для стимулювання економічного зростання</w:t>
      </w:r>
      <w:r>
        <w:rPr>
          <w:lang w:val="uk-UA"/>
        </w:rPr>
        <w:t xml:space="preserve"> </w:t>
      </w:r>
      <w:r>
        <w:rPr>
          <w:noProof/>
          <w:lang w:val="uk-UA"/>
        </w:rPr>
        <w:t>[5]</w:t>
      </w:r>
      <w:r w:rsidRPr="00561CD6">
        <w:rPr>
          <w:lang w:val="uk-UA"/>
        </w:rPr>
        <w:t>.</w:t>
      </w:r>
    </w:p>
    <w:p w14:paraId="174CC984" w14:textId="77777777" w:rsidR="006B1D9C" w:rsidRPr="00561CD6" w:rsidRDefault="006B1D9C" w:rsidP="00D12B5A">
      <w:pPr>
        <w:rPr>
          <w:lang w:val="uk-UA"/>
        </w:rPr>
      </w:pPr>
      <w:r w:rsidRPr="00561CD6">
        <w:rPr>
          <w:lang w:val="uk-UA"/>
        </w:rPr>
        <w:t xml:space="preserve">Проте, деякі експерти висловлюють стриманіші оцінки. Наприклад, економіст </w:t>
      </w:r>
      <w:proofErr w:type="spellStart"/>
      <w:r w:rsidRPr="00561CD6">
        <w:rPr>
          <w:lang w:val="uk-UA"/>
        </w:rPr>
        <w:t>Дарон</w:t>
      </w:r>
      <w:proofErr w:type="spellEnd"/>
      <w:r w:rsidRPr="00561CD6">
        <w:rPr>
          <w:lang w:val="uk-UA"/>
        </w:rPr>
        <w:t xml:space="preserve"> </w:t>
      </w:r>
      <w:proofErr w:type="spellStart"/>
      <w:r w:rsidRPr="00561CD6">
        <w:rPr>
          <w:lang w:val="uk-UA"/>
        </w:rPr>
        <w:t>А</w:t>
      </w:r>
      <w:r>
        <w:rPr>
          <w:lang w:val="uk-UA"/>
        </w:rPr>
        <w:t>дж</w:t>
      </w:r>
      <w:r w:rsidRPr="00561CD6">
        <w:rPr>
          <w:lang w:val="uk-UA"/>
        </w:rPr>
        <w:t>емоглу</w:t>
      </w:r>
      <w:proofErr w:type="spellEnd"/>
      <w:r w:rsidRPr="00561CD6">
        <w:rPr>
          <w:lang w:val="uk-UA"/>
        </w:rPr>
        <w:t xml:space="preserve"> з MIT вважає, що економічний ефект від ШІ в найближчі 10 років буде обмеженим, зокрема, приріст продуктивності праці може становити лише 0,5%, а ВВП США — на 0,9%</w:t>
      </w:r>
      <w:r>
        <w:rPr>
          <w:lang w:val="uk-UA"/>
        </w:rPr>
        <w:t xml:space="preserve"> </w:t>
      </w:r>
      <w:r>
        <w:rPr>
          <w:noProof/>
          <w:lang w:val="uk-UA"/>
        </w:rPr>
        <w:t>[1]</w:t>
      </w:r>
      <w:r w:rsidRPr="00561CD6">
        <w:rPr>
          <w:lang w:val="uk-UA"/>
        </w:rPr>
        <w:t>.</w:t>
      </w:r>
    </w:p>
    <w:p w14:paraId="77DB7BA1" w14:textId="77777777" w:rsidR="006B1D9C" w:rsidRDefault="006B1D9C" w:rsidP="00D12B5A">
      <w:pPr>
        <w:rPr>
          <w:lang w:val="uk-UA"/>
        </w:rPr>
      </w:pPr>
      <w:r w:rsidRPr="00D12B5A">
        <w:rPr>
          <w:lang w:val="uk-UA"/>
        </w:rPr>
        <w:t xml:space="preserve">Таким чином, поєднання зростання обчислювальної потужності, доступності хмарних платформ, розвитку нейронних </w:t>
      </w:r>
      <w:proofErr w:type="spellStart"/>
      <w:r w:rsidRPr="00D12B5A">
        <w:rPr>
          <w:lang w:val="uk-UA"/>
        </w:rPr>
        <w:t>архітектур</w:t>
      </w:r>
      <w:proofErr w:type="spellEnd"/>
      <w:r w:rsidRPr="00D12B5A">
        <w:rPr>
          <w:lang w:val="uk-UA"/>
        </w:rPr>
        <w:t xml:space="preserve"> та появи готових моделей з відкритим кодом створює сприятливі умови для впровадження ШІ в бізнес-середовище. Ці технологічні передумови дозволяють підприємствам підвищувати продуктивність праці, оптимізувати процеси та залишатися конкурентоспроможними в умовах цифрової економіки</w:t>
      </w:r>
      <w:r>
        <w:rPr>
          <w:lang w:val="uk-UA"/>
        </w:rPr>
        <w:t xml:space="preserve"> </w:t>
      </w:r>
      <w:r>
        <w:rPr>
          <w:noProof/>
          <w:lang w:val="uk-UA"/>
        </w:rPr>
        <w:t>[6]</w:t>
      </w:r>
      <w:r w:rsidRPr="00D12B5A">
        <w:rPr>
          <w:lang w:val="uk-UA"/>
        </w:rPr>
        <w:t>.</w:t>
      </w:r>
    </w:p>
    <w:p w14:paraId="3A22D5E9" w14:textId="77777777" w:rsidR="006B1D9C" w:rsidRPr="00E54869" w:rsidRDefault="006B1D9C" w:rsidP="00E54869">
      <w:pPr>
        <w:rPr>
          <w:lang w:val="uk-UA"/>
        </w:rPr>
      </w:pPr>
      <w:r w:rsidRPr="00E54869">
        <w:rPr>
          <w:lang w:val="uk-UA"/>
        </w:rPr>
        <w:t>Окрім технологічних, не менш значущими для стрімкого поширення штучного інтелекту у бізнесі є нетехнологічні передумови — соціальні, економічні, інституційні та культурні чинники, які створюють запит на впровадження ШІ та формують умови для його органічного включення в управлінську практику.</w:t>
      </w:r>
    </w:p>
    <w:p w14:paraId="65752063" w14:textId="77777777" w:rsidR="006B1D9C" w:rsidRPr="00E54869" w:rsidRDefault="006B1D9C" w:rsidP="00E54869">
      <w:pPr>
        <w:rPr>
          <w:lang w:val="uk-UA"/>
        </w:rPr>
      </w:pPr>
    </w:p>
    <w:p w14:paraId="59686083" w14:textId="77777777" w:rsidR="006B1D9C" w:rsidRPr="00E54869" w:rsidRDefault="006B1D9C" w:rsidP="00E54869">
      <w:pPr>
        <w:rPr>
          <w:lang w:val="uk-UA"/>
        </w:rPr>
      </w:pPr>
      <w:r w:rsidRPr="00E54869">
        <w:rPr>
          <w:lang w:val="uk-UA"/>
        </w:rPr>
        <w:lastRenderedPageBreak/>
        <w:t>Одним із ключових чинників виступає зростання економічної доцільності та управлінської доцільності використання ШІ. Усе більше компаній сприймають алгоритмічні системи не як експериментальну або престижну новацію, а як практичний інструмент оптимізації витрат, скорочення часу на ухвалення рішень, автоматизації операцій та підвищення точності в роботі з даними. У сучасному конкурентному середовищі, де цінність швидкості, адаптивності та персоналізованої взаємодії постійно зростає, ШІ дедалі частіше розглядається як необхідний елемент базової інфраструктури. Із цим пов’язана широка підтримка парадигми організації, що керується даними. Здатність ухвалювати обґрунтовані рішення на основі аналітики, а не інтуїції, дедалі більше визначає ефективність менеджменту в складному і нестабільному середовищі. Саме тому попит на інструменти, що дають змогу швидко інтерпретувати великі масиви інформації, постійно зростає.</w:t>
      </w:r>
    </w:p>
    <w:p w14:paraId="144B66AC" w14:textId="77777777" w:rsidR="006B1D9C" w:rsidRPr="00E54869" w:rsidRDefault="006B1D9C" w:rsidP="00E54869">
      <w:pPr>
        <w:rPr>
          <w:lang w:val="uk-UA"/>
        </w:rPr>
      </w:pPr>
      <w:r w:rsidRPr="00E54869">
        <w:rPr>
          <w:lang w:val="uk-UA"/>
        </w:rPr>
        <w:t>Другим важливим нетехнологічним чинником є зміна культурного ставлення до ШІ. У публічному дискурсі технології штучного інтелекту перестають асоціюватися з абстрактною наукою чи гіпотетичною загрозою. Натомість вони дедалі більше сприймаються як повсякденний елемент сучасного життя і роботи — зручний, ефективний, керований. На формування такого образу впливають як масове поширення прикладних сервісів (наприклад, генеративних чатів, перекладачів, віртуальних помічників), так і значна увага до ШІ у ЗМІ, бізнес-літературі, професійній освіті. Ця культурна легітимація ШІ створює умови для зниження опору впровадженню нових систем, полегшує організаційні трансформації та сприяє готовності працівників адаптуватися до нових форм взаємодії з алгоритмічними рішеннями.</w:t>
      </w:r>
    </w:p>
    <w:p w14:paraId="2BAE893C" w14:textId="77777777" w:rsidR="006B1D9C" w:rsidRPr="00E54869" w:rsidRDefault="006B1D9C" w:rsidP="00E54869">
      <w:pPr>
        <w:rPr>
          <w:lang w:val="uk-UA"/>
        </w:rPr>
      </w:pPr>
      <w:r w:rsidRPr="00E54869">
        <w:rPr>
          <w:lang w:val="uk-UA"/>
        </w:rPr>
        <w:t xml:space="preserve">Важливу роль відіграють також інституційні чинники — передусім активізація державної політики у сфері цифровізації, розробка етичних і правових рамок застосування ШІ, інвестиції у цифрову інфраструктуру та </w:t>
      </w:r>
      <w:r w:rsidRPr="00E54869">
        <w:rPr>
          <w:lang w:val="uk-UA"/>
        </w:rPr>
        <w:lastRenderedPageBreak/>
        <w:t>освіту. У країнах з розвиненою економікою дедалі більше уваги приділяється регулюванню відповідального використання ШІ, зокрема через формування принципів прозорості, недискримінації, захисту персональних даних, збереження людського контролю над критичними рішеннями. Водночас на рівні стратегічного планування уряди формують стимули для бізнесу щодо впровадження інтелектуальних систем — через пільгове оподаткування, грантову підтримку, партнерства у сфері прикладних досліджень. Таке середовище формує очікування, що інтеграція ШІ є не лише технологічним трендом, а й економічною необхідністю та соціальним імперативом.</w:t>
      </w:r>
    </w:p>
    <w:p w14:paraId="61D397D7" w14:textId="77777777" w:rsidR="006B1D9C" w:rsidRDefault="006B1D9C" w:rsidP="00E54869">
      <w:pPr>
        <w:rPr>
          <w:lang w:val="uk-UA"/>
        </w:rPr>
      </w:pPr>
      <w:r w:rsidRPr="00E54869">
        <w:rPr>
          <w:lang w:val="uk-UA"/>
        </w:rPr>
        <w:t>Таким чином, нетехнологічні чинники створюють багатовимірне підґрунтя для впровадження штучного інтелекту у бізнес. Вони забезпечують як мотиваційний тиск на організації, так і сприятливе інституційне поле для реалізації цифрових стратегій. У результаті ШІ поступово перестає бути спеціалізованим інструментом технічних підрозділів і стає повноцінною складовою управлінських практик на всіх рівнях організації.</w:t>
      </w:r>
      <w:r>
        <w:rPr>
          <w:lang w:val="uk-UA"/>
        </w:rPr>
        <w:t xml:space="preserve"> </w:t>
      </w:r>
    </w:p>
    <w:p w14:paraId="0D74F32B" w14:textId="77777777" w:rsidR="006B1D9C" w:rsidRDefault="006B1D9C" w:rsidP="00E54869">
      <w:pPr>
        <w:rPr>
          <w:lang w:val="uk-UA"/>
        </w:rPr>
      </w:pPr>
      <w:r>
        <w:rPr>
          <w:lang w:val="uk-UA"/>
        </w:rPr>
        <w:t xml:space="preserve">Технологічні та не технологічні чинники, пов’язані з розвитком штучного інтелекту наведені у табл. 1.4. </w:t>
      </w:r>
    </w:p>
    <w:p w14:paraId="5AA166DA" w14:textId="77777777" w:rsidR="006B1D9C" w:rsidRDefault="006B1D9C" w:rsidP="00E54869">
      <w:pPr>
        <w:pStyle w:val="af3"/>
        <w:jc w:val="right"/>
        <w:rPr>
          <w:lang w:val="uk-UA"/>
        </w:rPr>
      </w:pPr>
      <w:r>
        <w:t xml:space="preserve">Таблиця </w:t>
      </w:r>
      <w:fldSimple w:instr=" STYLEREF 1 \s ">
        <w:r>
          <w:rPr>
            <w:noProof/>
          </w:rPr>
          <w:t>1</w:t>
        </w:r>
      </w:fldSimple>
      <w:r>
        <w:t>.</w:t>
      </w:r>
      <w:fldSimple w:instr=" SEQ Таблиця \* ARABIC \s 1 ">
        <w:r>
          <w:rPr>
            <w:noProof/>
          </w:rPr>
          <w:t>4</w:t>
        </w:r>
      </w:fldSimple>
    </w:p>
    <w:p w14:paraId="7CF395CE" w14:textId="77777777" w:rsidR="006B1D9C" w:rsidRPr="00E54869" w:rsidRDefault="006B1D9C" w:rsidP="00E54869">
      <w:pPr>
        <w:ind w:firstLine="0"/>
        <w:jc w:val="center"/>
        <w:rPr>
          <w:b/>
          <w:bCs/>
          <w:lang w:val="uk-UA"/>
        </w:rPr>
      </w:pPr>
      <w:r w:rsidRPr="00E54869">
        <w:rPr>
          <w:b/>
          <w:bCs/>
          <w:lang w:val="uk-UA"/>
        </w:rPr>
        <w:t>Вплив економічних та нетехнологічних чинників на розвиток ШІ</w:t>
      </w:r>
    </w:p>
    <w:tbl>
      <w:tblPr>
        <w:tblStyle w:val="ac"/>
        <w:tblW w:w="0" w:type="auto"/>
        <w:tblLook w:val="04A0" w:firstRow="1" w:lastRow="0" w:firstColumn="1" w:lastColumn="0" w:noHBand="0" w:noVBand="1"/>
      </w:tblPr>
      <w:tblGrid>
        <w:gridCol w:w="4508"/>
        <w:gridCol w:w="4508"/>
      </w:tblGrid>
      <w:tr w:rsidR="006B1D9C" w:rsidRPr="00E54869" w14:paraId="28439A27" w14:textId="77777777">
        <w:tc>
          <w:tcPr>
            <w:tcW w:w="4508" w:type="dxa"/>
          </w:tcPr>
          <w:p w14:paraId="27C6ED28" w14:textId="77777777" w:rsidR="006B1D9C" w:rsidRPr="00E54869" w:rsidRDefault="006B1D9C" w:rsidP="00E54869">
            <w:pPr>
              <w:pStyle w:val="TableNormal1"/>
              <w:jc w:val="center"/>
              <w:rPr>
                <w:b/>
                <w:bCs/>
              </w:rPr>
            </w:pPr>
            <w:r w:rsidRPr="00E54869">
              <w:rPr>
                <w:b/>
                <w:bCs/>
              </w:rPr>
              <w:t>Технологічні чинники</w:t>
            </w:r>
          </w:p>
        </w:tc>
        <w:tc>
          <w:tcPr>
            <w:tcW w:w="4508" w:type="dxa"/>
          </w:tcPr>
          <w:p w14:paraId="1584F1F9" w14:textId="77777777" w:rsidR="006B1D9C" w:rsidRPr="00E54869" w:rsidRDefault="006B1D9C" w:rsidP="00E54869">
            <w:pPr>
              <w:pStyle w:val="TableNormal1"/>
              <w:jc w:val="center"/>
              <w:rPr>
                <w:b/>
                <w:bCs/>
              </w:rPr>
            </w:pPr>
            <w:r w:rsidRPr="00E54869">
              <w:rPr>
                <w:b/>
                <w:bCs/>
              </w:rPr>
              <w:t>Нетехнологічні чинники</w:t>
            </w:r>
          </w:p>
        </w:tc>
      </w:tr>
      <w:tr w:rsidR="006B1D9C" w:rsidRPr="00E54869" w14:paraId="27615136" w14:textId="77777777">
        <w:tc>
          <w:tcPr>
            <w:tcW w:w="4508" w:type="dxa"/>
          </w:tcPr>
          <w:p w14:paraId="447D8297" w14:textId="77777777" w:rsidR="006B1D9C" w:rsidRPr="00E54869" w:rsidRDefault="006B1D9C" w:rsidP="00E54869">
            <w:pPr>
              <w:pStyle w:val="TableNormal1"/>
            </w:pPr>
            <w:r w:rsidRPr="00E54869">
              <w:t xml:space="preserve">Зростання обчислювальної потужності (GPU, TPU, </w:t>
            </w:r>
            <w:proofErr w:type="spellStart"/>
            <w:r w:rsidRPr="00E54869">
              <w:t>Edge</w:t>
            </w:r>
            <w:proofErr w:type="spellEnd"/>
            <w:r w:rsidRPr="00E54869">
              <w:t>-комп'ютери)</w:t>
            </w:r>
          </w:p>
        </w:tc>
        <w:tc>
          <w:tcPr>
            <w:tcW w:w="4508" w:type="dxa"/>
          </w:tcPr>
          <w:p w14:paraId="1E07AC15" w14:textId="77777777" w:rsidR="006B1D9C" w:rsidRPr="00E54869" w:rsidRDefault="006B1D9C" w:rsidP="00E54869">
            <w:pPr>
              <w:pStyle w:val="TableNormal1"/>
            </w:pPr>
            <w:r w:rsidRPr="00E54869">
              <w:t>Зростання економічної доцільності використання ШІ як джерела конкурентних переваг</w:t>
            </w:r>
          </w:p>
        </w:tc>
      </w:tr>
      <w:tr w:rsidR="006B1D9C" w:rsidRPr="00E54869" w14:paraId="6351B295" w14:textId="77777777">
        <w:tc>
          <w:tcPr>
            <w:tcW w:w="4508" w:type="dxa"/>
          </w:tcPr>
          <w:p w14:paraId="5B754534" w14:textId="77777777" w:rsidR="006B1D9C" w:rsidRPr="00E54869" w:rsidRDefault="006B1D9C" w:rsidP="00E54869">
            <w:pPr>
              <w:pStyle w:val="TableNormal1"/>
            </w:pPr>
            <w:r w:rsidRPr="00E54869">
              <w:t>Доступність хмарних обчислювальних платформ для компаній різного масштабу</w:t>
            </w:r>
          </w:p>
        </w:tc>
        <w:tc>
          <w:tcPr>
            <w:tcW w:w="4508" w:type="dxa"/>
          </w:tcPr>
          <w:p w14:paraId="3CECCBC2" w14:textId="77777777" w:rsidR="006B1D9C" w:rsidRPr="00E54869" w:rsidRDefault="006B1D9C" w:rsidP="00E54869">
            <w:pPr>
              <w:pStyle w:val="TableNormal1"/>
            </w:pPr>
            <w:r w:rsidRPr="00E54869">
              <w:t>Поширення культури керування на основі даних (</w:t>
            </w:r>
            <w:proofErr w:type="spellStart"/>
            <w:r w:rsidRPr="00E54869">
              <w:t>data-driven</w:t>
            </w:r>
            <w:proofErr w:type="spellEnd"/>
            <w:r w:rsidRPr="00E54869">
              <w:t xml:space="preserve"> </w:t>
            </w:r>
            <w:proofErr w:type="spellStart"/>
            <w:r w:rsidRPr="00E54869">
              <w:t>management</w:t>
            </w:r>
            <w:proofErr w:type="spellEnd"/>
            <w:r w:rsidRPr="00E54869">
              <w:t>)</w:t>
            </w:r>
          </w:p>
        </w:tc>
      </w:tr>
      <w:tr w:rsidR="006B1D9C" w:rsidRPr="00E54869" w14:paraId="544A3FD9" w14:textId="77777777">
        <w:tc>
          <w:tcPr>
            <w:tcW w:w="4508" w:type="dxa"/>
          </w:tcPr>
          <w:p w14:paraId="503CE78D" w14:textId="77777777" w:rsidR="006B1D9C" w:rsidRPr="00E54869" w:rsidRDefault="006B1D9C" w:rsidP="00E54869">
            <w:pPr>
              <w:pStyle w:val="TableNormal1"/>
            </w:pPr>
            <w:r w:rsidRPr="00E54869">
              <w:t xml:space="preserve">Розвиток нейронних </w:t>
            </w:r>
            <w:proofErr w:type="spellStart"/>
            <w:r w:rsidRPr="00E54869">
              <w:t>архітектур</w:t>
            </w:r>
            <w:proofErr w:type="spellEnd"/>
            <w:r w:rsidRPr="00E54869">
              <w:t xml:space="preserve">, зокрема </w:t>
            </w:r>
            <w:proofErr w:type="spellStart"/>
            <w:r w:rsidRPr="00E54869">
              <w:t>трансформерів</w:t>
            </w:r>
            <w:proofErr w:type="spellEnd"/>
          </w:p>
        </w:tc>
        <w:tc>
          <w:tcPr>
            <w:tcW w:w="4508" w:type="dxa"/>
          </w:tcPr>
          <w:p w14:paraId="4B8BFBDE" w14:textId="77777777" w:rsidR="006B1D9C" w:rsidRPr="00E54869" w:rsidRDefault="006B1D9C" w:rsidP="00E54869">
            <w:pPr>
              <w:pStyle w:val="TableNormal1"/>
            </w:pPr>
            <w:r w:rsidRPr="00E54869">
              <w:t>Культурна легітимація ШІ: позитивне сприйняття, готовність до взаємодії з системами</w:t>
            </w:r>
          </w:p>
        </w:tc>
      </w:tr>
      <w:tr w:rsidR="006B1D9C" w:rsidRPr="00E54869" w14:paraId="69F06223" w14:textId="77777777">
        <w:tc>
          <w:tcPr>
            <w:tcW w:w="4508" w:type="dxa"/>
          </w:tcPr>
          <w:p w14:paraId="3F805D9F" w14:textId="77777777" w:rsidR="006B1D9C" w:rsidRPr="00E54869" w:rsidRDefault="006B1D9C" w:rsidP="00E54869">
            <w:pPr>
              <w:pStyle w:val="TableNormal1"/>
            </w:pPr>
            <w:r w:rsidRPr="00E54869">
              <w:t>Поява великої кількості готових моделей ШІ з відкритим кодом</w:t>
            </w:r>
          </w:p>
        </w:tc>
        <w:tc>
          <w:tcPr>
            <w:tcW w:w="4508" w:type="dxa"/>
          </w:tcPr>
          <w:p w14:paraId="3A9464EB" w14:textId="77777777" w:rsidR="006B1D9C" w:rsidRPr="00E54869" w:rsidRDefault="006B1D9C" w:rsidP="00E54869">
            <w:pPr>
              <w:pStyle w:val="TableNormal1"/>
            </w:pPr>
            <w:r w:rsidRPr="00E54869">
              <w:t>Активізація державної політики цифровізації та підтримка інновацій</w:t>
            </w:r>
          </w:p>
        </w:tc>
      </w:tr>
      <w:tr w:rsidR="006B1D9C" w:rsidRPr="00E54869" w14:paraId="233A8D58" w14:textId="77777777">
        <w:tc>
          <w:tcPr>
            <w:tcW w:w="4508" w:type="dxa"/>
          </w:tcPr>
          <w:p w14:paraId="45F1BF97" w14:textId="77777777" w:rsidR="006B1D9C" w:rsidRPr="00E54869" w:rsidRDefault="006B1D9C" w:rsidP="00E54869">
            <w:pPr>
              <w:pStyle w:val="TableNormal1"/>
            </w:pPr>
            <w:r w:rsidRPr="00E54869">
              <w:lastRenderedPageBreak/>
              <w:t>Удосконалення алгоритмів машинного та глибокого навчання</w:t>
            </w:r>
          </w:p>
        </w:tc>
        <w:tc>
          <w:tcPr>
            <w:tcW w:w="4508" w:type="dxa"/>
          </w:tcPr>
          <w:p w14:paraId="664FECC1" w14:textId="77777777" w:rsidR="006B1D9C" w:rsidRPr="00E54869" w:rsidRDefault="006B1D9C" w:rsidP="00E54869">
            <w:pPr>
              <w:pStyle w:val="TableNormal1"/>
            </w:pPr>
            <w:r w:rsidRPr="00E54869">
              <w:t>Розробка етичних і правових рамок використання ШІ</w:t>
            </w:r>
          </w:p>
        </w:tc>
      </w:tr>
    </w:tbl>
    <w:p w14:paraId="184D2BA8" w14:textId="77777777" w:rsidR="006B1D9C" w:rsidRDefault="006B1D9C" w:rsidP="00E54869">
      <w:pPr>
        <w:rPr>
          <w:lang w:val="uk-UA"/>
        </w:rPr>
      </w:pPr>
      <w:r>
        <w:rPr>
          <w:lang w:val="uk-UA"/>
        </w:rPr>
        <w:t>Джерело: створено автором</w:t>
      </w:r>
    </w:p>
    <w:p w14:paraId="639098D5" w14:textId="77777777" w:rsidR="006B1D9C" w:rsidRDefault="006B1D9C" w:rsidP="00E54869">
      <w:pPr>
        <w:rPr>
          <w:lang w:val="uk-UA"/>
        </w:rPr>
      </w:pPr>
    </w:p>
    <w:p w14:paraId="3D440430" w14:textId="77777777" w:rsidR="006B1D9C" w:rsidRPr="00E54869" w:rsidRDefault="006B1D9C" w:rsidP="00E54869">
      <w:pPr>
        <w:rPr>
          <w:lang w:val="uk-UA"/>
        </w:rPr>
      </w:pPr>
      <w:r w:rsidRPr="00E54869">
        <w:rPr>
          <w:lang w:val="uk-UA"/>
        </w:rPr>
        <w:t>Водночас поширення штучного інтелекту актуалізує низку серйозних управлінських викликів, які не можна звести лише до технічної або правової площини. Перш за все, це стосується проблеми втрати людського контролю над процесами ухвалення рішень. Алгоритми дедалі частіше приймають оперативні або навіть стратегічні рішення на основі моделей, які залишаються непрозорими для користувача — так звані «чорні скриньки». Це ускладнює перевірку, обґрунтування і, що особливо важливо в управлінні, — розподіл відповідальності за наслідки. Менеджер має прийняти рішення, спираючись на висновок системи, логіку якої він не повністю розуміє або не може пояснити іншим.</w:t>
      </w:r>
    </w:p>
    <w:p w14:paraId="756172FC" w14:textId="77777777" w:rsidR="006B1D9C" w:rsidRPr="00E54869" w:rsidRDefault="006B1D9C" w:rsidP="00E54869">
      <w:pPr>
        <w:rPr>
          <w:lang w:val="uk-UA"/>
        </w:rPr>
      </w:pPr>
      <w:r w:rsidRPr="00E54869">
        <w:rPr>
          <w:lang w:val="uk-UA"/>
        </w:rPr>
        <w:t xml:space="preserve">Другою загрозою є ризик алгоритмічного упередження — ситуації, коли модель, натренована на історичних даних, відтворює або навіть посилює наявні перекоси, дискримінаційні практики чи структурні нерівності. Це особливо критично в управлінні персоналом, кредитному </w:t>
      </w:r>
      <w:proofErr w:type="spellStart"/>
      <w:r w:rsidRPr="00E54869">
        <w:rPr>
          <w:lang w:val="uk-UA"/>
        </w:rPr>
        <w:t>скорингу</w:t>
      </w:r>
      <w:proofErr w:type="spellEnd"/>
      <w:r w:rsidRPr="00E54869">
        <w:rPr>
          <w:lang w:val="uk-UA"/>
        </w:rPr>
        <w:t>, ціноутворенні або прийомі на роботу, де рішення, засновані на даних, можуть створювати хибну ілюзію об’єктивності, хоча насправді несуть у собі зафіксовані упередження минулого. Відповідальність за такі наслідки покладається не на алгоритм, а на організацію — і, відповідно, на менеджера, який інтегрує ці системи в управлінський процес.</w:t>
      </w:r>
    </w:p>
    <w:p w14:paraId="36852DAD" w14:textId="77777777" w:rsidR="006B1D9C" w:rsidRPr="00E54869" w:rsidRDefault="006B1D9C" w:rsidP="00E54869">
      <w:pPr>
        <w:rPr>
          <w:lang w:val="uk-UA"/>
        </w:rPr>
      </w:pPr>
      <w:r w:rsidRPr="00E54869">
        <w:rPr>
          <w:lang w:val="uk-UA"/>
        </w:rPr>
        <w:t xml:space="preserve">Ще одним викликом є ерозія </w:t>
      </w:r>
      <w:proofErr w:type="spellStart"/>
      <w:r w:rsidRPr="00E54869">
        <w:rPr>
          <w:lang w:val="uk-UA"/>
        </w:rPr>
        <w:t>приватності</w:t>
      </w:r>
      <w:proofErr w:type="spellEnd"/>
      <w:r w:rsidRPr="00E54869">
        <w:rPr>
          <w:lang w:val="uk-UA"/>
        </w:rPr>
        <w:t xml:space="preserve"> та питання етичної межі в обробці даних. У прагненні до персоналізації компанії все глибше втручаються у приватний простір клієнтів і співробітників: аналізують </w:t>
      </w:r>
      <w:proofErr w:type="spellStart"/>
      <w:r w:rsidRPr="00E54869">
        <w:rPr>
          <w:lang w:val="uk-UA"/>
        </w:rPr>
        <w:t>мікроповедінку</w:t>
      </w:r>
      <w:proofErr w:type="spellEnd"/>
      <w:r w:rsidRPr="00E54869">
        <w:rPr>
          <w:lang w:val="uk-UA"/>
        </w:rPr>
        <w:t xml:space="preserve">, </w:t>
      </w:r>
      <w:proofErr w:type="spellStart"/>
      <w:r w:rsidRPr="00E54869">
        <w:rPr>
          <w:lang w:val="uk-UA"/>
        </w:rPr>
        <w:t>трекінг</w:t>
      </w:r>
      <w:proofErr w:type="spellEnd"/>
      <w:r w:rsidRPr="00E54869">
        <w:rPr>
          <w:lang w:val="uk-UA"/>
        </w:rPr>
        <w:t xml:space="preserve"> у реальному часі, зміст комунікацій. Це створює короткострокові переваги, але у довгостроковій перспективі може підірвати </w:t>
      </w:r>
      <w:r w:rsidRPr="00E54869">
        <w:rPr>
          <w:lang w:val="uk-UA"/>
        </w:rPr>
        <w:lastRenderedPageBreak/>
        <w:t>довіру до компанії, зруйнувати внутрішню культуру або стати джерелом репутаційних втрат.</w:t>
      </w:r>
    </w:p>
    <w:p w14:paraId="2E3610B4" w14:textId="77777777" w:rsidR="006B1D9C" w:rsidRPr="00E54869" w:rsidRDefault="006B1D9C" w:rsidP="00E54869">
      <w:pPr>
        <w:rPr>
          <w:lang w:val="uk-UA"/>
        </w:rPr>
      </w:pPr>
      <w:r w:rsidRPr="00E54869">
        <w:rPr>
          <w:lang w:val="uk-UA"/>
        </w:rPr>
        <w:t>Також не можна оминути увагою зміщення ціннісного фокусу в управлінні. У процесі автоматизації рішень зростає спокуса покладатися на «оптимальні», статистично ефективні алгоритмічні стратегії, які можуть ігнорувати людський контекст, емоційні чинники, неформальні зв’язки або локальні особливості. Це загрожує знеособленням організацій, руйнуванням неформальної мотивації, втратами соціального капіталу та зниженням залученості працівників.</w:t>
      </w:r>
    </w:p>
    <w:p w14:paraId="6B2B8E79" w14:textId="77777777" w:rsidR="006B1D9C" w:rsidRPr="00434198" w:rsidRDefault="006B1D9C" w:rsidP="00E54869">
      <w:pPr>
        <w:rPr>
          <w:lang w:val="uk-UA"/>
        </w:rPr>
      </w:pPr>
      <w:r w:rsidRPr="00E54869">
        <w:rPr>
          <w:lang w:val="uk-UA"/>
        </w:rPr>
        <w:t>Нарешті, інтеграція ШІ в управлінську практику ставить нові вимоги до етичного лідерства. Менеджер повинен не лише володіти технічними знаннями, а й мати здатність критично оцінювати наслідки технологічних рішень, формувати ціннісну рамку для їх використання, забезпечувати прозорість, справедливість і підзвітність у гібридному середовищі взаємодії людини та алгоритму. Це потребує нових моделей управлінської освіти, розвитку міждисциплінарних компетенцій і перегляду організаційної культури загалом.</w:t>
      </w:r>
      <w:r>
        <w:rPr>
          <w:noProof/>
          <w:lang w:val="uk-UA"/>
        </w:rPr>
        <w:t>[1]</w:t>
      </w:r>
      <w:r w:rsidRPr="00434198">
        <w:rPr>
          <w:lang w:val="uk-UA"/>
        </w:rPr>
        <w:t>.</w:t>
      </w:r>
    </w:p>
    <w:p w14:paraId="0105A3EF" w14:textId="77777777" w:rsidR="006B1D9C" w:rsidRDefault="006B1D9C" w:rsidP="00434198">
      <w:pPr>
        <w:rPr>
          <w:lang w:val="uk-UA"/>
        </w:rPr>
      </w:pPr>
      <w:r w:rsidRPr="00434198">
        <w:rPr>
          <w:lang w:val="uk-UA"/>
        </w:rPr>
        <w:t xml:space="preserve">Отже, сучасне бізнес-середовище є не просто цифровим — воно дедалі більше визначається логікою штучного інтелекту як системи, що здатна </w:t>
      </w:r>
      <w:proofErr w:type="spellStart"/>
      <w:r w:rsidRPr="00434198">
        <w:rPr>
          <w:lang w:val="uk-UA"/>
        </w:rPr>
        <w:t>автономно</w:t>
      </w:r>
      <w:proofErr w:type="spellEnd"/>
      <w:r w:rsidRPr="00434198">
        <w:rPr>
          <w:lang w:val="uk-UA"/>
        </w:rPr>
        <w:t xml:space="preserve"> аналізувати, вирішувати, </w:t>
      </w:r>
      <w:proofErr w:type="spellStart"/>
      <w:r w:rsidRPr="00434198">
        <w:rPr>
          <w:lang w:val="uk-UA"/>
        </w:rPr>
        <w:t>комунікувати</w:t>
      </w:r>
      <w:proofErr w:type="spellEnd"/>
      <w:r w:rsidRPr="00434198">
        <w:rPr>
          <w:lang w:val="uk-UA"/>
        </w:rPr>
        <w:t xml:space="preserve"> й навчатися. Роль менеджера в такому середовищі полягає не в тому, щоб конкурувати з машиною, а в тому, щоб керувати взаємодією між технологією, організаційною структурою та людським потенціалом у динамічному і часто непередбачуваному цифровому контексті.</w:t>
      </w:r>
    </w:p>
    <w:p w14:paraId="506EB18F" w14:textId="77777777" w:rsidR="006B1D9C" w:rsidRDefault="006B1D9C" w:rsidP="00434198">
      <w:pPr>
        <w:rPr>
          <w:lang w:val="uk-UA"/>
        </w:rPr>
      </w:pPr>
    </w:p>
    <w:p w14:paraId="419E9B75" w14:textId="77777777" w:rsidR="006B1D9C" w:rsidRDefault="006B1D9C" w:rsidP="002A6A8B">
      <w:pPr>
        <w:pStyle w:val="2"/>
        <w:rPr>
          <w:lang w:val="uk-UA"/>
        </w:rPr>
      </w:pPr>
      <w:bookmarkStart w:id="4" w:name="_Toc199178857"/>
      <w:r w:rsidRPr="002A6A8B">
        <w:rPr>
          <w:lang w:val="uk-UA"/>
        </w:rPr>
        <w:lastRenderedPageBreak/>
        <w:t>Штучний інтелект у наукових дослідженнях менеджменту</w:t>
      </w:r>
      <w:bookmarkEnd w:id="4"/>
    </w:p>
    <w:p w14:paraId="7CBEBB01" w14:textId="77777777" w:rsidR="006B1D9C" w:rsidRPr="008F283E" w:rsidRDefault="006B1D9C" w:rsidP="008F283E">
      <w:pPr>
        <w:rPr>
          <w:lang w:val="uk-UA"/>
        </w:rPr>
      </w:pPr>
      <w:r w:rsidRPr="002F2F8D">
        <w:rPr>
          <w:lang w:val="uk-UA"/>
        </w:rPr>
        <w:t xml:space="preserve">Питання впливу штучного інтелекту на управлінські процеси, організаційну ефективність та трансформацію моделей прийняття рішень поступово набувають системного характеру в сучасних дослідженнях у галузі менеджменту. </w:t>
      </w:r>
      <w:r w:rsidRPr="008F283E">
        <w:rPr>
          <w:lang w:val="uk-UA"/>
        </w:rPr>
        <w:t>У міру того як штучний інтелект перестає бути інструментом, доступним лише технічним фахівцям, і стає повноцінним чинником трансформації бізнесу, наукові дослідження у сфері менеджменту дедалі активніше включають ШІ. Якщо на початкових етапах технології розглядалися переважно як допоміжний інструментарій для підтримки операційної ефективності, то нині домінує розуміння того, що ШІ є системним чинником зміни управлінських моделей, структур і взаємодій. Це зумовлює формування нового міждисциплінарного підходу до дослідження менеджменту, що поєднує технічну логіку алгоритмів із соціальною динамікою організацій.</w:t>
      </w:r>
    </w:p>
    <w:p w14:paraId="3C191DF5" w14:textId="77777777" w:rsidR="006B1D9C" w:rsidRPr="008F283E" w:rsidRDefault="006B1D9C" w:rsidP="008F283E">
      <w:pPr>
        <w:rPr>
          <w:lang w:val="uk-UA"/>
        </w:rPr>
      </w:pPr>
      <w:r w:rsidRPr="008F283E">
        <w:rPr>
          <w:lang w:val="uk-UA"/>
        </w:rPr>
        <w:t xml:space="preserve">Систематизацію основних напрямів наукових пошуків у цій галузі пропонують </w:t>
      </w:r>
      <w:proofErr w:type="spellStart"/>
      <w:r w:rsidRPr="008F283E">
        <w:rPr>
          <w:lang w:val="uk-UA"/>
        </w:rPr>
        <w:t>Koukouvinou</w:t>
      </w:r>
      <w:proofErr w:type="spellEnd"/>
      <w:r w:rsidRPr="008F283E">
        <w:rPr>
          <w:lang w:val="uk-UA"/>
        </w:rPr>
        <w:t xml:space="preserve"> та </w:t>
      </w:r>
      <w:proofErr w:type="spellStart"/>
      <w:r w:rsidRPr="008F283E">
        <w:rPr>
          <w:lang w:val="uk-UA"/>
        </w:rPr>
        <w:t>Holmström</w:t>
      </w:r>
      <w:proofErr w:type="spellEnd"/>
      <w:r w:rsidRPr="008F283E">
        <w:rPr>
          <w:lang w:val="uk-UA"/>
        </w:rPr>
        <w:t xml:space="preserve">, які виокремлюють чотири дослідницькі фокуси: аналітика даних, </w:t>
      </w:r>
      <w:r>
        <w:rPr>
          <w:lang w:val="uk-UA"/>
        </w:rPr>
        <w:t>процес роботи</w:t>
      </w:r>
      <w:r w:rsidRPr="008F283E">
        <w:rPr>
          <w:lang w:val="uk-UA"/>
        </w:rPr>
        <w:t xml:space="preserve">, критика, цінності. Автори підкреслюють, що сучасні дослідження менеджменту ШІ дедалі рідше зосереджуються лише на технічній функціональності, натомість акцент зміщується на розуміння алгоритмічних систем як складових </w:t>
      </w:r>
      <w:proofErr w:type="spellStart"/>
      <w:r w:rsidRPr="008F283E">
        <w:rPr>
          <w:lang w:val="uk-UA"/>
        </w:rPr>
        <w:t>соціо</w:t>
      </w:r>
      <w:proofErr w:type="spellEnd"/>
      <w:r>
        <w:rPr>
          <w:lang w:val="uk-UA"/>
        </w:rPr>
        <w:t>-</w:t>
      </w:r>
      <w:r w:rsidRPr="008F283E">
        <w:rPr>
          <w:lang w:val="uk-UA"/>
        </w:rPr>
        <w:t>технічн</w:t>
      </w:r>
      <w:r>
        <w:rPr>
          <w:lang w:val="uk-UA"/>
        </w:rPr>
        <w:t xml:space="preserve">ого середовища </w:t>
      </w:r>
      <w:r>
        <w:rPr>
          <w:noProof/>
          <w:lang w:val="uk-UA"/>
        </w:rPr>
        <w:t>[7]</w:t>
      </w:r>
      <w:r w:rsidRPr="008F283E">
        <w:rPr>
          <w:lang w:val="uk-UA"/>
        </w:rPr>
        <w:t>.</w:t>
      </w:r>
    </w:p>
    <w:p w14:paraId="2A9F1EF1" w14:textId="77777777" w:rsidR="006B1D9C" w:rsidRPr="008F283E" w:rsidRDefault="006B1D9C" w:rsidP="008F283E">
      <w:pPr>
        <w:rPr>
          <w:lang w:val="uk-UA"/>
        </w:rPr>
      </w:pPr>
      <w:r w:rsidRPr="008F283E">
        <w:rPr>
          <w:lang w:val="uk-UA"/>
        </w:rPr>
        <w:t xml:space="preserve">Одним із найбільш розроблених напрямів є вивчення впливу ШІ на процеси прийняття управлінських рішень. Низка досліджень підтверджує, що алгоритмічна підтримка рішень дозволяє зменшити когнітивне навантаження на керівника, забезпечити оперативний аналіз варіантів дії та підвищити точність прогнозів. Проте, як зазначає </w:t>
      </w:r>
      <w:proofErr w:type="spellStart"/>
      <w:r w:rsidRPr="008F283E">
        <w:rPr>
          <w:lang w:val="uk-UA"/>
        </w:rPr>
        <w:t>Abositta</w:t>
      </w:r>
      <w:proofErr w:type="spellEnd"/>
      <w:r w:rsidRPr="008F283E">
        <w:rPr>
          <w:lang w:val="uk-UA"/>
        </w:rPr>
        <w:t xml:space="preserve">, ефективність використання ШІ у прийнятті рішень багато в чому залежить від стилю </w:t>
      </w:r>
      <w:r w:rsidRPr="008F283E">
        <w:rPr>
          <w:lang w:val="uk-UA"/>
        </w:rPr>
        <w:lastRenderedPageBreak/>
        <w:t xml:space="preserve">лідерства. Зокрема, трансформаційне лідерство здатне посилити позитивний ефект від алгоритмізації управління, тоді як авторитарні або пасивні стилі призводять до </w:t>
      </w:r>
      <w:proofErr w:type="spellStart"/>
      <w:r w:rsidRPr="008F283E">
        <w:rPr>
          <w:lang w:val="uk-UA"/>
        </w:rPr>
        <w:t>фрагментованого</w:t>
      </w:r>
      <w:proofErr w:type="spellEnd"/>
      <w:r w:rsidRPr="008F283E">
        <w:rPr>
          <w:lang w:val="uk-UA"/>
        </w:rPr>
        <w:t xml:space="preserve"> використання ШІ, без його інтеграції в загальну стратегію організації</w:t>
      </w:r>
      <w:r>
        <w:rPr>
          <w:lang w:val="uk-UA"/>
        </w:rPr>
        <w:t xml:space="preserve"> </w:t>
      </w:r>
      <w:r>
        <w:rPr>
          <w:noProof/>
          <w:lang w:val="uk-UA"/>
        </w:rPr>
        <w:t>[8]</w:t>
      </w:r>
      <w:r w:rsidRPr="008F283E">
        <w:rPr>
          <w:lang w:val="uk-UA"/>
        </w:rPr>
        <w:t>.</w:t>
      </w:r>
    </w:p>
    <w:p w14:paraId="3572BC59" w14:textId="77777777" w:rsidR="006B1D9C" w:rsidRPr="008F283E" w:rsidRDefault="006B1D9C" w:rsidP="008F283E">
      <w:pPr>
        <w:rPr>
          <w:lang w:val="uk-UA"/>
        </w:rPr>
      </w:pPr>
      <w:r w:rsidRPr="008F283E">
        <w:rPr>
          <w:lang w:val="uk-UA"/>
        </w:rPr>
        <w:t xml:space="preserve">Важливим доповненням до цього напряму є дослідження динаміки довіри у взаємодії між людиною та ШІ. Робота </w:t>
      </w:r>
      <w:proofErr w:type="spellStart"/>
      <w:r w:rsidRPr="008F283E">
        <w:rPr>
          <w:lang w:val="uk-UA"/>
        </w:rPr>
        <w:t>McGrath</w:t>
      </w:r>
      <w:proofErr w:type="spellEnd"/>
      <w:r w:rsidRPr="008F283E">
        <w:rPr>
          <w:lang w:val="uk-UA"/>
        </w:rPr>
        <w:t xml:space="preserve"> пропонує модель CHAI-T, яка описує, як довіра формується, змінюється і підтримується у спільному виконанні завдань людиною та алгоритмічною системою. Автори звертають увагу на те, що навіть високоточна модель не гарантує довіри, якщо вона не забезпечує </w:t>
      </w:r>
      <w:proofErr w:type="spellStart"/>
      <w:r w:rsidRPr="008F283E">
        <w:rPr>
          <w:lang w:val="uk-UA"/>
        </w:rPr>
        <w:t>пояснюваність</w:t>
      </w:r>
      <w:proofErr w:type="spellEnd"/>
      <w:r w:rsidRPr="008F283E">
        <w:rPr>
          <w:lang w:val="uk-UA"/>
        </w:rPr>
        <w:t>, адаптивність до контексту й чітко визначену межу автономії. Для управлінської практики це означає, що впровадження ШІ має супроводжуватись не лише технологічною інтеграцією, а й організаційною підготовкою до нової логіки взаємодії</w:t>
      </w:r>
      <w:r>
        <w:rPr>
          <w:lang w:val="uk-UA"/>
        </w:rPr>
        <w:t xml:space="preserve"> </w:t>
      </w:r>
      <w:r>
        <w:rPr>
          <w:noProof/>
          <w:lang w:val="uk-UA"/>
        </w:rPr>
        <w:t>[9]</w:t>
      </w:r>
      <w:r w:rsidRPr="008F283E">
        <w:rPr>
          <w:lang w:val="uk-UA"/>
        </w:rPr>
        <w:t>.</w:t>
      </w:r>
    </w:p>
    <w:p w14:paraId="0DB07009" w14:textId="77777777" w:rsidR="006B1D9C" w:rsidRPr="008F283E" w:rsidRDefault="006B1D9C" w:rsidP="008F283E">
      <w:pPr>
        <w:rPr>
          <w:lang w:val="uk-UA"/>
        </w:rPr>
      </w:pPr>
      <w:r w:rsidRPr="008F283E">
        <w:rPr>
          <w:lang w:val="uk-UA"/>
        </w:rPr>
        <w:t xml:space="preserve">Окреме дослідницьке поле стосується ролі ШІ у стратегічному управлінні. </w:t>
      </w:r>
      <w:proofErr w:type="spellStart"/>
      <w:r w:rsidRPr="008F283E">
        <w:rPr>
          <w:lang w:val="uk-UA"/>
        </w:rPr>
        <w:t>Csaszar</w:t>
      </w:r>
      <w:proofErr w:type="spellEnd"/>
      <w:r w:rsidRPr="008F283E">
        <w:rPr>
          <w:lang w:val="uk-UA"/>
        </w:rPr>
        <w:t xml:space="preserve"> у межах експериментального дослідження демонструє, що великі мовні моделі здатні генерувати стратегічні пропозиції, які не поступаються за якістю тим, що створені досвідченими підприємцями чи інвесторами. Ці результати відкривають нові перспективи для стратегічної аналітики, сценарного моделювання, оцінювання інноваційних ризиків. Водночас вони ставлять під сумнів уявлення про стратегічне рішення як виключно продукт людського досвіду, інтуїції й лідерської інтерпретації</w:t>
      </w:r>
      <w:r>
        <w:rPr>
          <w:lang w:val="uk-UA"/>
        </w:rPr>
        <w:t xml:space="preserve"> </w:t>
      </w:r>
      <w:r>
        <w:rPr>
          <w:noProof/>
          <w:lang w:val="uk-UA"/>
        </w:rPr>
        <w:t>[10]</w:t>
      </w:r>
      <w:r w:rsidRPr="008F283E">
        <w:rPr>
          <w:lang w:val="uk-UA"/>
        </w:rPr>
        <w:t>.</w:t>
      </w:r>
    </w:p>
    <w:p w14:paraId="44C6CA9B" w14:textId="77777777" w:rsidR="006B1D9C" w:rsidRPr="008F283E" w:rsidRDefault="006B1D9C" w:rsidP="008F283E">
      <w:pPr>
        <w:rPr>
          <w:lang w:val="uk-UA"/>
        </w:rPr>
      </w:pPr>
      <w:r w:rsidRPr="008F283E">
        <w:rPr>
          <w:lang w:val="uk-UA"/>
        </w:rPr>
        <w:t xml:space="preserve">Значна увага в сучасній літературі приділяється питанням етики та справедливості в застосуванні ШІ. </w:t>
      </w:r>
      <w:proofErr w:type="spellStart"/>
      <w:r w:rsidRPr="008F283E">
        <w:rPr>
          <w:lang w:val="uk-UA"/>
        </w:rPr>
        <w:t>Deranty</w:t>
      </w:r>
      <w:proofErr w:type="spellEnd"/>
      <w:r w:rsidRPr="008F283E">
        <w:rPr>
          <w:lang w:val="uk-UA"/>
        </w:rPr>
        <w:t xml:space="preserve"> на основі огляду соціологічних і </w:t>
      </w:r>
      <w:proofErr w:type="spellStart"/>
      <w:r w:rsidRPr="008F283E">
        <w:rPr>
          <w:lang w:val="uk-UA"/>
        </w:rPr>
        <w:t>політекономічних</w:t>
      </w:r>
      <w:proofErr w:type="spellEnd"/>
      <w:r w:rsidRPr="008F283E">
        <w:rPr>
          <w:lang w:val="uk-UA"/>
        </w:rPr>
        <w:t xml:space="preserve"> досліджень аргументує, що впровадження алгоритмічних систем несе ризики автоматизованої дискримінації, прихованого контролю над працівниками, нормалізації нерівності в доступі до ресурсів</w:t>
      </w:r>
      <w:r>
        <w:rPr>
          <w:lang w:val="uk-UA"/>
        </w:rPr>
        <w:t xml:space="preserve"> </w:t>
      </w:r>
      <w:r>
        <w:rPr>
          <w:noProof/>
          <w:lang w:val="uk-UA"/>
        </w:rPr>
        <w:t>[11]</w:t>
      </w:r>
      <w:r w:rsidRPr="008F283E">
        <w:rPr>
          <w:lang w:val="uk-UA"/>
        </w:rPr>
        <w:t xml:space="preserve">. У цьому контексті важливу роль відіграють праці </w:t>
      </w:r>
      <w:proofErr w:type="spellStart"/>
      <w:r w:rsidRPr="008F283E">
        <w:rPr>
          <w:lang w:val="uk-UA"/>
        </w:rPr>
        <w:t>Robert</w:t>
      </w:r>
      <w:proofErr w:type="spellEnd"/>
      <w:r w:rsidRPr="008F283E">
        <w:rPr>
          <w:lang w:val="uk-UA"/>
        </w:rPr>
        <w:t xml:space="preserve">, які пропонують концептуальну рамку оцінювання алгоритмічного управління персоналом </w:t>
      </w:r>
      <w:r w:rsidRPr="008F283E">
        <w:rPr>
          <w:lang w:val="uk-UA"/>
        </w:rPr>
        <w:lastRenderedPageBreak/>
        <w:t xml:space="preserve">за трьома вимірами справедливості — розподільчої, процедурної та </w:t>
      </w:r>
      <w:proofErr w:type="spellStart"/>
      <w:r w:rsidRPr="008F283E">
        <w:rPr>
          <w:lang w:val="uk-UA"/>
        </w:rPr>
        <w:t>взаємодійної</w:t>
      </w:r>
      <w:proofErr w:type="spellEnd"/>
      <w:r>
        <w:rPr>
          <w:lang w:val="uk-UA"/>
        </w:rPr>
        <w:t xml:space="preserve"> </w:t>
      </w:r>
      <w:r>
        <w:rPr>
          <w:noProof/>
          <w:lang w:val="uk-UA"/>
        </w:rPr>
        <w:t>[12]</w:t>
      </w:r>
      <w:r w:rsidRPr="008F283E">
        <w:rPr>
          <w:lang w:val="uk-UA"/>
        </w:rPr>
        <w:t>. Ці роботи вказують на необхідність етичного дизайну систем ШІ, який не суперечить соціальній легітимності управлінських рішень.</w:t>
      </w:r>
    </w:p>
    <w:p w14:paraId="19578523" w14:textId="77777777" w:rsidR="006B1D9C" w:rsidRPr="008F283E" w:rsidRDefault="006B1D9C" w:rsidP="008F283E">
      <w:pPr>
        <w:rPr>
          <w:lang w:val="uk-UA"/>
        </w:rPr>
      </w:pPr>
      <w:r w:rsidRPr="008F283E">
        <w:rPr>
          <w:lang w:val="uk-UA"/>
        </w:rPr>
        <w:t xml:space="preserve">Ще одним напрямом досліджень є поведінкові аспекти використання рекомендацій, згенерованих ШІ. </w:t>
      </w:r>
      <w:proofErr w:type="spellStart"/>
      <w:r w:rsidRPr="008F283E">
        <w:rPr>
          <w:lang w:val="uk-UA"/>
        </w:rPr>
        <w:t>Sturm</w:t>
      </w:r>
      <w:proofErr w:type="spellEnd"/>
      <w:r w:rsidRPr="008F283E">
        <w:rPr>
          <w:lang w:val="uk-UA"/>
        </w:rPr>
        <w:t xml:space="preserve"> дослідив, як менеджери сприймають і застосовують поради систем машинного навчання. Виявлено, що ступінь використання таких порад залежить не лише від їхньої об’єктивної якості, а й від довіри до джерела, досвіду роботи з подібними інструментами, а також культури прийняття рішень в організації. Це ще раз підкреслює, що впровадження ШІ є передусім управлінським, а не лише технічним викликом</w:t>
      </w:r>
      <w:r>
        <w:rPr>
          <w:lang w:val="uk-UA"/>
        </w:rPr>
        <w:t xml:space="preserve"> </w:t>
      </w:r>
      <w:r>
        <w:rPr>
          <w:noProof/>
          <w:lang w:val="uk-UA"/>
        </w:rPr>
        <w:t>[13]</w:t>
      </w:r>
      <w:r w:rsidRPr="008F283E">
        <w:rPr>
          <w:lang w:val="uk-UA"/>
        </w:rPr>
        <w:t>.</w:t>
      </w:r>
    </w:p>
    <w:p w14:paraId="4D9B479C" w14:textId="77777777" w:rsidR="006B1D9C" w:rsidRDefault="006B1D9C" w:rsidP="008F283E">
      <w:pPr>
        <w:rPr>
          <w:lang w:val="uk-UA"/>
        </w:rPr>
      </w:pPr>
      <w:r w:rsidRPr="008F283E">
        <w:rPr>
          <w:lang w:val="uk-UA"/>
        </w:rPr>
        <w:t xml:space="preserve">Нарешті, генеративні моделі, такі як </w:t>
      </w:r>
      <w:proofErr w:type="spellStart"/>
      <w:r w:rsidRPr="008F283E">
        <w:rPr>
          <w:lang w:val="uk-UA"/>
        </w:rPr>
        <w:t>ChatGPT</w:t>
      </w:r>
      <w:proofErr w:type="spellEnd"/>
      <w:r w:rsidRPr="008F283E">
        <w:rPr>
          <w:lang w:val="uk-UA"/>
        </w:rPr>
        <w:t xml:space="preserve">, стали предметом уваги в контексті перегляду теорій управління. </w:t>
      </w:r>
      <w:proofErr w:type="spellStart"/>
      <w:r w:rsidRPr="008F283E">
        <w:rPr>
          <w:lang w:val="uk-UA"/>
        </w:rPr>
        <w:t>Korzynski</w:t>
      </w:r>
      <w:proofErr w:type="spellEnd"/>
      <w:r>
        <w:rPr>
          <w:lang w:val="uk-UA"/>
        </w:rPr>
        <w:t xml:space="preserve"> та ін.</w:t>
      </w:r>
      <w:r w:rsidRPr="008F283E">
        <w:rPr>
          <w:lang w:val="uk-UA"/>
        </w:rPr>
        <w:t xml:space="preserve"> показує</w:t>
      </w:r>
      <w:r w:rsidRPr="002116D1">
        <w:rPr>
          <w:lang w:val="uk-UA"/>
        </w:rPr>
        <w:t xml:space="preserve">, що генеративний штучний інтелект формує нові моделі управлінської поведінки на різних рівнях функціонування організації. На стратегічному рівні його застосування зменшує вплив обмеженої раціональності, притаманної людині, та сприяє підвищенню обґрунтованості рішень завдяки здатності до опрацювання великих обсягів даних, ідентифікації сценаріїв та формування пропозицій, порівнянних за якістю з результатами роботи підприємців або досвідчених стратегів. На функціональному рівні генеративні моделі використовуються для автоматизації рутинних процесів — таких як обробка запитів, комунікація з клієнтами, сортування резюме чи </w:t>
      </w:r>
      <w:proofErr w:type="spellStart"/>
      <w:r w:rsidRPr="002116D1">
        <w:rPr>
          <w:lang w:val="uk-UA"/>
        </w:rPr>
        <w:t>онбординг</w:t>
      </w:r>
      <w:proofErr w:type="spellEnd"/>
      <w:r w:rsidRPr="002116D1">
        <w:rPr>
          <w:lang w:val="uk-UA"/>
        </w:rPr>
        <w:t xml:space="preserve"> персоналу — що дозволяє працівникам зосередитися на складніших і творчих завданнях. На адміністративному рівні ШІ застосовується для створення шаблонних документів, складання графіків, підготовки оперативної звітності, що підвищує точність і зменшує навантаження на персонал. Окрему роль відіграє генеративний ШІ в управлінні знаннями, де він сприяє автоматизації створення, поширення й </w:t>
      </w:r>
      <w:r w:rsidRPr="002116D1">
        <w:rPr>
          <w:lang w:val="uk-UA"/>
        </w:rPr>
        <w:lastRenderedPageBreak/>
        <w:t>застосування інформації, забезпечуючи швидший доступ до релевантного контенту та підтримку інновацій. Усе це формує нову конфігурацію взаємодії між людиною та алгоритмом: не як ієрархії «суб’єкт–інструмент», а як співпраці між рівноправними учасниками, що доповнюють одне одного. Водночас зазначається, що такі трансформації супроводжуються етичними викликами, серед яких — потреба в забезпеченні прозорості алгоритмів, уникненні упередженості, дотриманні конфіденційності даних та формуванні культури відповідального використання ШІ в управлінні.</w:t>
      </w:r>
      <w:r>
        <w:rPr>
          <w:lang w:val="uk-UA"/>
        </w:rPr>
        <w:t xml:space="preserve"> </w:t>
      </w:r>
      <w:r>
        <w:rPr>
          <w:noProof/>
          <w:lang w:val="uk-UA"/>
        </w:rPr>
        <w:t>[14]</w:t>
      </w:r>
      <w:r w:rsidRPr="008F283E">
        <w:rPr>
          <w:lang w:val="uk-UA"/>
        </w:rPr>
        <w:t>.</w:t>
      </w:r>
      <w:r>
        <w:rPr>
          <w:lang w:val="uk-UA"/>
        </w:rPr>
        <w:t xml:space="preserve"> </w:t>
      </w:r>
    </w:p>
    <w:p w14:paraId="591718D7" w14:textId="77777777" w:rsidR="006B1D9C" w:rsidRDefault="006B1D9C" w:rsidP="008F283E">
      <w:pPr>
        <w:rPr>
          <w:lang w:val="uk-UA"/>
        </w:rPr>
      </w:pPr>
      <w:r>
        <w:rPr>
          <w:lang w:val="uk-UA"/>
        </w:rPr>
        <w:t>Основні результати досліджень впливу ШІ на менеджмент систематизовані у табл. 1.5</w:t>
      </w:r>
    </w:p>
    <w:p w14:paraId="6620E2E5" w14:textId="77777777" w:rsidR="006B1D9C" w:rsidRDefault="006B1D9C" w:rsidP="00A61A83">
      <w:pPr>
        <w:pStyle w:val="af3"/>
        <w:jc w:val="right"/>
        <w:rPr>
          <w:lang w:val="uk-UA"/>
        </w:rPr>
      </w:pPr>
      <w:r>
        <w:t xml:space="preserve">Таблиця </w:t>
      </w:r>
      <w:fldSimple w:instr=" STYLEREF 1 \s ">
        <w:r>
          <w:rPr>
            <w:noProof/>
          </w:rPr>
          <w:t>1</w:t>
        </w:r>
      </w:fldSimple>
      <w:r>
        <w:t>.</w:t>
      </w:r>
      <w:fldSimple w:instr=" SEQ Таблиця \* ARABIC \s 1 ">
        <w:r>
          <w:rPr>
            <w:noProof/>
          </w:rPr>
          <w:t>5</w:t>
        </w:r>
      </w:fldSimple>
    </w:p>
    <w:p w14:paraId="16AD4F86" w14:textId="77777777" w:rsidR="006B1D9C" w:rsidRPr="00A61A83" w:rsidRDefault="006B1D9C" w:rsidP="00A61A83">
      <w:pPr>
        <w:ind w:firstLine="0"/>
        <w:jc w:val="center"/>
        <w:rPr>
          <w:b/>
          <w:bCs/>
          <w:lang w:val="uk-UA"/>
        </w:rPr>
      </w:pPr>
      <w:r w:rsidRPr="00A61A83">
        <w:rPr>
          <w:b/>
          <w:bCs/>
          <w:lang w:val="uk-UA"/>
        </w:rPr>
        <w:t>Основні результати досліджень ШІ в менеджменті</w:t>
      </w:r>
    </w:p>
    <w:tbl>
      <w:tblPr>
        <w:tblStyle w:val="ac"/>
        <w:tblW w:w="0" w:type="auto"/>
        <w:tblLook w:val="04A0" w:firstRow="1" w:lastRow="0" w:firstColumn="1" w:lastColumn="0" w:noHBand="0" w:noVBand="1"/>
      </w:tblPr>
      <w:tblGrid>
        <w:gridCol w:w="2263"/>
        <w:gridCol w:w="6753"/>
      </w:tblGrid>
      <w:tr w:rsidR="006B1D9C" w:rsidRPr="008F283E" w14:paraId="38D1B125" w14:textId="77777777" w:rsidTr="00A61A83">
        <w:tc>
          <w:tcPr>
            <w:tcW w:w="2263" w:type="dxa"/>
          </w:tcPr>
          <w:p w14:paraId="11D0837A" w14:textId="77777777" w:rsidR="006B1D9C" w:rsidRPr="00A61A83" w:rsidRDefault="006B1D9C" w:rsidP="00A61A83">
            <w:pPr>
              <w:pStyle w:val="TableNormal1"/>
              <w:jc w:val="center"/>
              <w:rPr>
                <w:b/>
                <w:bCs/>
              </w:rPr>
            </w:pPr>
            <w:r w:rsidRPr="00A61A83">
              <w:rPr>
                <w:b/>
                <w:bCs/>
              </w:rPr>
              <w:t>Автор(и)</w:t>
            </w:r>
          </w:p>
        </w:tc>
        <w:tc>
          <w:tcPr>
            <w:tcW w:w="6753" w:type="dxa"/>
          </w:tcPr>
          <w:p w14:paraId="075090DA" w14:textId="77777777" w:rsidR="006B1D9C" w:rsidRPr="00A61A83" w:rsidRDefault="006B1D9C" w:rsidP="00A61A83">
            <w:pPr>
              <w:pStyle w:val="TableNormal1"/>
              <w:jc w:val="center"/>
              <w:rPr>
                <w:b/>
                <w:bCs/>
              </w:rPr>
            </w:pPr>
            <w:r w:rsidRPr="00A61A83">
              <w:rPr>
                <w:b/>
                <w:bCs/>
              </w:rPr>
              <w:t>Основні результати</w:t>
            </w:r>
          </w:p>
        </w:tc>
      </w:tr>
      <w:tr w:rsidR="006B1D9C" w:rsidRPr="008F283E" w14:paraId="37565BA7" w14:textId="77777777" w:rsidTr="00A61A83">
        <w:tc>
          <w:tcPr>
            <w:tcW w:w="2263" w:type="dxa"/>
          </w:tcPr>
          <w:p w14:paraId="5F85A9E3" w14:textId="77777777" w:rsidR="006B1D9C" w:rsidRPr="008F283E" w:rsidRDefault="006B1D9C" w:rsidP="008F283E">
            <w:pPr>
              <w:pStyle w:val="TableNormal1"/>
            </w:pPr>
            <w:proofErr w:type="spellStart"/>
            <w:r w:rsidRPr="008F283E">
              <w:t>Koukouvinou</w:t>
            </w:r>
            <w:proofErr w:type="spellEnd"/>
            <w:r w:rsidRPr="008F283E">
              <w:t xml:space="preserve"> </w:t>
            </w:r>
            <w:proofErr w:type="spellStart"/>
            <w:r w:rsidRPr="008F283E">
              <w:t>et</w:t>
            </w:r>
            <w:proofErr w:type="spellEnd"/>
            <w:r w:rsidRPr="008F283E">
              <w:t xml:space="preserve"> </w:t>
            </w:r>
            <w:proofErr w:type="spellStart"/>
            <w:r w:rsidRPr="008F283E">
              <w:t>al</w:t>
            </w:r>
            <w:proofErr w:type="spellEnd"/>
            <w:r w:rsidRPr="008F283E">
              <w:t>.</w:t>
            </w:r>
            <w:r>
              <w:t xml:space="preserve"> </w:t>
            </w:r>
            <w:r>
              <w:rPr>
                <w:noProof/>
              </w:rPr>
              <w:t>[7]</w:t>
            </w:r>
          </w:p>
        </w:tc>
        <w:tc>
          <w:tcPr>
            <w:tcW w:w="6753" w:type="dxa"/>
          </w:tcPr>
          <w:p w14:paraId="25D35451" w14:textId="77777777" w:rsidR="006B1D9C" w:rsidRPr="008F283E" w:rsidRDefault="006B1D9C" w:rsidP="008F283E">
            <w:pPr>
              <w:pStyle w:val="TableNormal1"/>
            </w:pPr>
            <w:r w:rsidRPr="008F283E">
              <w:t xml:space="preserve">Систематизовано 4 напрями досліджень управління ШІ: дані, праця, критика, цінності; акцент на </w:t>
            </w:r>
            <w:proofErr w:type="spellStart"/>
            <w:r w:rsidRPr="008F283E">
              <w:t>соціотехнічну</w:t>
            </w:r>
            <w:proofErr w:type="spellEnd"/>
            <w:r w:rsidRPr="008F283E">
              <w:t xml:space="preserve"> природу ШІ.</w:t>
            </w:r>
          </w:p>
        </w:tc>
      </w:tr>
      <w:tr w:rsidR="006B1D9C" w:rsidRPr="008F283E" w14:paraId="43419C24" w14:textId="77777777" w:rsidTr="00A61A83">
        <w:tc>
          <w:tcPr>
            <w:tcW w:w="2263" w:type="dxa"/>
          </w:tcPr>
          <w:p w14:paraId="0706E04D" w14:textId="77777777" w:rsidR="006B1D9C" w:rsidRPr="008F283E" w:rsidRDefault="006B1D9C" w:rsidP="008F283E">
            <w:pPr>
              <w:pStyle w:val="TableNormal1"/>
            </w:pPr>
            <w:proofErr w:type="spellStart"/>
            <w:r w:rsidRPr="008F283E">
              <w:t>Abositta</w:t>
            </w:r>
            <w:proofErr w:type="spellEnd"/>
            <w:r w:rsidRPr="008F283E">
              <w:t xml:space="preserve"> </w:t>
            </w:r>
            <w:proofErr w:type="spellStart"/>
            <w:r w:rsidRPr="008F283E">
              <w:t>et</w:t>
            </w:r>
            <w:proofErr w:type="spellEnd"/>
            <w:r w:rsidRPr="008F283E">
              <w:t xml:space="preserve"> </w:t>
            </w:r>
            <w:proofErr w:type="spellStart"/>
            <w:r w:rsidRPr="008F283E">
              <w:t>al</w:t>
            </w:r>
            <w:proofErr w:type="spellEnd"/>
            <w:r w:rsidRPr="008F283E">
              <w:t>.</w:t>
            </w:r>
            <w:r>
              <w:t xml:space="preserve"> </w:t>
            </w:r>
            <w:r>
              <w:rPr>
                <w:noProof/>
              </w:rPr>
              <w:t>[8]</w:t>
            </w:r>
          </w:p>
        </w:tc>
        <w:tc>
          <w:tcPr>
            <w:tcW w:w="6753" w:type="dxa"/>
          </w:tcPr>
          <w:p w14:paraId="2DD79A27" w14:textId="77777777" w:rsidR="006B1D9C" w:rsidRPr="008F283E" w:rsidRDefault="006B1D9C" w:rsidP="008F283E">
            <w:pPr>
              <w:pStyle w:val="TableNormal1"/>
            </w:pPr>
            <w:r w:rsidRPr="008F283E">
              <w:t>Трансформаційне лідерство посилює ефект від використання ШІ в управлінських рішеннях.</w:t>
            </w:r>
          </w:p>
        </w:tc>
      </w:tr>
      <w:tr w:rsidR="006B1D9C" w:rsidRPr="008F283E" w14:paraId="59F01A59" w14:textId="77777777" w:rsidTr="00A61A83">
        <w:tc>
          <w:tcPr>
            <w:tcW w:w="2263" w:type="dxa"/>
          </w:tcPr>
          <w:p w14:paraId="470FDFFA" w14:textId="77777777" w:rsidR="006B1D9C" w:rsidRPr="008F283E" w:rsidRDefault="006B1D9C" w:rsidP="008F283E">
            <w:pPr>
              <w:pStyle w:val="TableNormal1"/>
            </w:pPr>
            <w:proofErr w:type="spellStart"/>
            <w:r w:rsidRPr="008F283E">
              <w:t>McGrath</w:t>
            </w:r>
            <w:proofErr w:type="spellEnd"/>
            <w:r w:rsidRPr="008F283E">
              <w:t xml:space="preserve"> </w:t>
            </w:r>
            <w:proofErr w:type="spellStart"/>
            <w:r w:rsidRPr="008F283E">
              <w:t>et</w:t>
            </w:r>
            <w:proofErr w:type="spellEnd"/>
            <w:r w:rsidRPr="008F283E">
              <w:t xml:space="preserve"> </w:t>
            </w:r>
            <w:proofErr w:type="spellStart"/>
            <w:r w:rsidRPr="008F283E">
              <w:t>al</w:t>
            </w:r>
            <w:proofErr w:type="spellEnd"/>
            <w:r w:rsidRPr="008F283E">
              <w:t>.</w:t>
            </w:r>
            <w:r>
              <w:t xml:space="preserve"> </w:t>
            </w:r>
            <w:r>
              <w:rPr>
                <w:noProof/>
              </w:rPr>
              <w:t>[9]</w:t>
            </w:r>
          </w:p>
        </w:tc>
        <w:tc>
          <w:tcPr>
            <w:tcW w:w="6753" w:type="dxa"/>
          </w:tcPr>
          <w:p w14:paraId="47105DED" w14:textId="77777777" w:rsidR="006B1D9C" w:rsidRPr="008F283E" w:rsidRDefault="006B1D9C" w:rsidP="008F283E">
            <w:pPr>
              <w:pStyle w:val="TableNormal1"/>
            </w:pPr>
            <w:r w:rsidRPr="008F283E">
              <w:t xml:space="preserve">Розроблено модель формування довіри до ШІ в командах; довіра залежить від прозорості, адаптивності, </w:t>
            </w:r>
            <w:proofErr w:type="spellStart"/>
            <w:r w:rsidRPr="008F283E">
              <w:t>пояснюваності</w:t>
            </w:r>
            <w:proofErr w:type="spellEnd"/>
            <w:r w:rsidRPr="008F283E">
              <w:t xml:space="preserve"> систем.</w:t>
            </w:r>
          </w:p>
        </w:tc>
      </w:tr>
      <w:tr w:rsidR="006B1D9C" w:rsidRPr="008F283E" w14:paraId="6404DC4C" w14:textId="77777777" w:rsidTr="00A61A83">
        <w:tc>
          <w:tcPr>
            <w:tcW w:w="2263" w:type="dxa"/>
          </w:tcPr>
          <w:p w14:paraId="6B2FAC95" w14:textId="77777777" w:rsidR="006B1D9C" w:rsidRPr="008F283E" w:rsidRDefault="006B1D9C" w:rsidP="008F283E">
            <w:pPr>
              <w:pStyle w:val="TableNormal1"/>
            </w:pPr>
            <w:proofErr w:type="spellStart"/>
            <w:r w:rsidRPr="008F283E">
              <w:t>Csaszar</w:t>
            </w:r>
            <w:proofErr w:type="spellEnd"/>
            <w:r w:rsidRPr="008F283E">
              <w:t xml:space="preserve"> </w:t>
            </w:r>
            <w:proofErr w:type="spellStart"/>
            <w:r w:rsidRPr="008F283E">
              <w:t>et</w:t>
            </w:r>
            <w:proofErr w:type="spellEnd"/>
            <w:r w:rsidRPr="008F283E">
              <w:t xml:space="preserve"> </w:t>
            </w:r>
            <w:proofErr w:type="spellStart"/>
            <w:r w:rsidRPr="008F283E">
              <w:t>al</w:t>
            </w:r>
            <w:proofErr w:type="spellEnd"/>
            <w:r w:rsidRPr="008F283E">
              <w:t>.</w:t>
            </w:r>
            <w:r>
              <w:t xml:space="preserve"> </w:t>
            </w:r>
            <w:r>
              <w:rPr>
                <w:noProof/>
              </w:rPr>
              <w:t>[10]</w:t>
            </w:r>
          </w:p>
        </w:tc>
        <w:tc>
          <w:tcPr>
            <w:tcW w:w="6753" w:type="dxa"/>
          </w:tcPr>
          <w:p w14:paraId="1EFCD1AF" w14:textId="77777777" w:rsidR="006B1D9C" w:rsidRPr="008F283E" w:rsidRDefault="006B1D9C" w:rsidP="008F283E">
            <w:pPr>
              <w:pStyle w:val="TableNormal1"/>
            </w:pPr>
            <w:r w:rsidRPr="008F283E">
              <w:t>Генеративні моделі здатні формулювати стратегії на рівні підприємців та інвесторів.</w:t>
            </w:r>
          </w:p>
        </w:tc>
      </w:tr>
      <w:tr w:rsidR="006B1D9C" w:rsidRPr="008F283E" w14:paraId="4C480BF0" w14:textId="77777777" w:rsidTr="00A61A83">
        <w:tc>
          <w:tcPr>
            <w:tcW w:w="2263" w:type="dxa"/>
          </w:tcPr>
          <w:p w14:paraId="29843284" w14:textId="77777777" w:rsidR="006B1D9C" w:rsidRPr="008F283E" w:rsidRDefault="006B1D9C" w:rsidP="008F283E">
            <w:pPr>
              <w:pStyle w:val="TableNormal1"/>
            </w:pPr>
            <w:proofErr w:type="spellStart"/>
            <w:r w:rsidRPr="008F283E">
              <w:t>Deranty</w:t>
            </w:r>
            <w:proofErr w:type="spellEnd"/>
            <w:r w:rsidRPr="008F283E">
              <w:t xml:space="preserve"> &amp; </w:t>
            </w:r>
            <w:proofErr w:type="spellStart"/>
            <w:r w:rsidRPr="008F283E">
              <w:t>Corbin</w:t>
            </w:r>
            <w:proofErr w:type="spellEnd"/>
            <w:r>
              <w:t xml:space="preserve"> </w:t>
            </w:r>
            <w:r>
              <w:rPr>
                <w:noProof/>
              </w:rPr>
              <w:t>[11]</w:t>
            </w:r>
          </w:p>
        </w:tc>
        <w:tc>
          <w:tcPr>
            <w:tcW w:w="6753" w:type="dxa"/>
          </w:tcPr>
          <w:p w14:paraId="4F92C2CD" w14:textId="77777777" w:rsidR="006B1D9C" w:rsidRPr="008F283E" w:rsidRDefault="006B1D9C" w:rsidP="008F283E">
            <w:pPr>
              <w:pStyle w:val="TableNormal1"/>
            </w:pPr>
            <w:r w:rsidRPr="008F283E">
              <w:t>Алгоритмічне управління створює ризики втрати автономії працівників і посилення соціальної нерівності.</w:t>
            </w:r>
          </w:p>
        </w:tc>
      </w:tr>
      <w:tr w:rsidR="006B1D9C" w:rsidRPr="008F283E" w14:paraId="72A66826" w14:textId="77777777" w:rsidTr="00A61A83">
        <w:tc>
          <w:tcPr>
            <w:tcW w:w="2263" w:type="dxa"/>
          </w:tcPr>
          <w:p w14:paraId="02FECB63" w14:textId="77777777" w:rsidR="006B1D9C" w:rsidRPr="008F283E" w:rsidRDefault="006B1D9C" w:rsidP="008F283E">
            <w:pPr>
              <w:pStyle w:val="TableNormal1"/>
            </w:pPr>
            <w:proofErr w:type="spellStart"/>
            <w:r w:rsidRPr="008F283E">
              <w:t>Robert</w:t>
            </w:r>
            <w:proofErr w:type="spellEnd"/>
            <w:r w:rsidRPr="008F283E">
              <w:t xml:space="preserve"> </w:t>
            </w:r>
            <w:proofErr w:type="spellStart"/>
            <w:r w:rsidRPr="008F283E">
              <w:t>et</w:t>
            </w:r>
            <w:proofErr w:type="spellEnd"/>
            <w:r w:rsidRPr="008F283E">
              <w:t xml:space="preserve"> </w:t>
            </w:r>
            <w:proofErr w:type="spellStart"/>
            <w:r w:rsidRPr="008F283E">
              <w:t>al</w:t>
            </w:r>
            <w:proofErr w:type="spellEnd"/>
            <w:r w:rsidRPr="008F283E">
              <w:t>.</w:t>
            </w:r>
            <w:r>
              <w:t xml:space="preserve"> </w:t>
            </w:r>
            <w:r>
              <w:rPr>
                <w:noProof/>
              </w:rPr>
              <w:t>[12]</w:t>
            </w:r>
          </w:p>
        </w:tc>
        <w:tc>
          <w:tcPr>
            <w:tcW w:w="6753" w:type="dxa"/>
          </w:tcPr>
          <w:p w14:paraId="03CD363D" w14:textId="77777777" w:rsidR="006B1D9C" w:rsidRPr="008F283E" w:rsidRDefault="006B1D9C" w:rsidP="008F283E">
            <w:pPr>
              <w:pStyle w:val="TableNormal1"/>
            </w:pPr>
            <w:r w:rsidRPr="008F283E">
              <w:t xml:space="preserve">Запропоновано модель оцінювання справедливості ШІ в управлінні персоналом (розподільча, процедурна, </w:t>
            </w:r>
            <w:proofErr w:type="spellStart"/>
            <w:r w:rsidRPr="008F283E">
              <w:t>взаємодійна</w:t>
            </w:r>
            <w:proofErr w:type="spellEnd"/>
            <w:r w:rsidRPr="008F283E">
              <w:t xml:space="preserve"> справедливість).</w:t>
            </w:r>
          </w:p>
        </w:tc>
      </w:tr>
      <w:tr w:rsidR="006B1D9C" w:rsidRPr="008F283E" w14:paraId="17AF767B" w14:textId="77777777" w:rsidTr="00A61A83">
        <w:tc>
          <w:tcPr>
            <w:tcW w:w="2263" w:type="dxa"/>
          </w:tcPr>
          <w:p w14:paraId="74F66E28" w14:textId="77777777" w:rsidR="006B1D9C" w:rsidRPr="008F283E" w:rsidRDefault="006B1D9C" w:rsidP="008F283E">
            <w:pPr>
              <w:pStyle w:val="TableNormal1"/>
            </w:pPr>
            <w:proofErr w:type="spellStart"/>
            <w:r w:rsidRPr="008F283E">
              <w:t>Sturm</w:t>
            </w:r>
            <w:proofErr w:type="spellEnd"/>
            <w:r w:rsidRPr="008F283E">
              <w:t xml:space="preserve"> et </w:t>
            </w:r>
            <w:proofErr w:type="spellStart"/>
            <w:r w:rsidRPr="008F283E">
              <w:t>al</w:t>
            </w:r>
            <w:proofErr w:type="spellEnd"/>
            <w:r w:rsidRPr="008F283E">
              <w:t>.</w:t>
            </w:r>
            <w:r>
              <w:t xml:space="preserve"> </w:t>
            </w:r>
            <w:r>
              <w:rPr>
                <w:noProof/>
              </w:rPr>
              <w:t>[13]</w:t>
            </w:r>
          </w:p>
        </w:tc>
        <w:tc>
          <w:tcPr>
            <w:tcW w:w="6753" w:type="dxa"/>
          </w:tcPr>
          <w:p w14:paraId="2CECE8E5" w14:textId="77777777" w:rsidR="006B1D9C" w:rsidRPr="008F283E" w:rsidRDefault="006B1D9C" w:rsidP="008F283E">
            <w:pPr>
              <w:pStyle w:val="TableNormal1"/>
            </w:pPr>
            <w:r w:rsidRPr="008F283E">
              <w:t>Сприйняття порад ШІ менеджерами залежить від довіри, досвіду та організаційної культури.</w:t>
            </w:r>
          </w:p>
        </w:tc>
      </w:tr>
      <w:tr w:rsidR="006B1D9C" w:rsidRPr="008F283E" w14:paraId="25C72416" w14:textId="77777777" w:rsidTr="00A61A83">
        <w:tc>
          <w:tcPr>
            <w:tcW w:w="2263" w:type="dxa"/>
          </w:tcPr>
          <w:p w14:paraId="416105A1" w14:textId="77777777" w:rsidR="006B1D9C" w:rsidRPr="008F283E" w:rsidRDefault="006B1D9C" w:rsidP="008F283E">
            <w:pPr>
              <w:pStyle w:val="TableNormal1"/>
            </w:pPr>
            <w:proofErr w:type="spellStart"/>
            <w:r w:rsidRPr="00A61A83">
              <w:t>Korzynski</w:t>
            </w:r>
            <w:proofErr w:type="spellEnd"/>
            <w:r w:rsidRPr="008F283E">
              <w:t xml:space="preserve"> </w:t>
            </w:r>
            <w:proofErr w:type="spellStart"/>
            <w:r w:rsidRPr="008F283E">
              <w:t>et</w:t>
            </w:r>
            <w:proofErr w:type="spellEnd"/>
            <w:r w:rsidRPr="008F283E">
              <w:t xml:space="preserve"> </w:t>
            </w:r>
            <w:proofErr w:type="spellStart"/>
            <w:r w:rsidRPr="008F283E">
              <w:t>al</w:t>
            </w:r>
            <w:proofErr w:type="spellEnd"/>
            <w:r w:rsidRPr="008F283E">
              <w:t>.</w:t>
            </w:r>
            <w:r>
              <w:t xml:space="preserve"> </w:t>
            </w:r>
            <w:r>
              <w:rPr>
                <w:noProof/>
              </w:rPr>
              <w:t>[14]</w:t>
            </w:r>
          </w:p>
        </w:tc>
        <w:tc>
          <w:tcPr>
            <w:tcW w:w="6753" w:type="dxa"/>
          </w:tcPr>
          <w:p w14:paraId="4221CD20" w14:textId="77777777" w:rsidR="006B1D9C" w:rsidRPr="008F283E" w:rsidRDefault="006B1D9C" w:rsidP="008F283E">
            <w:pPr>
              <w:pStyle w:val="TableNormal1"/>
            </w:pPr>
            <w:r w:rsidRPr="008F283E">
              <w:t>Генеративний ШІ змінює зміст лідерства, управління знаннями і комунікації, потребує переосмислення теорій менеджменту.</w:t>
            </w:r>
          </w:p>
        </w:tc>
      </w:tr>
    </w:tbl>
    <w:p w14:paraId="63C02333" w14:textId="77777777" w:rsidR="006B1D9C" w:rsidRDefault="006B1D9C" w:rsidP="008F283E">
      <w:pPr>
        <w:rPr>
          <w:lang w:val="uk-UA"/>
        </w:rPr>
      </w:pPr>
      <w:r>
        <w:rPr>
          <w:lang w:val="uk-UA"/>
        </w:rPr>
        <w:t>Джерело: складено автором на основі цитованих джерел</w:t>
      </w:r>
    </w:p>
    <w:p w14:paraId="5D13591B" w14:textId="77777777" w:rsidR="006B1D9C" w:rsidRDefault="006B1D9C" w:rsidP="008F283E">
      <w:pPr>
        <w:rPr>
          <w:lang w:val="uk-UA"/>
        </w:rPr>
      </w:pPr>
      <w:r w:rsidRPr="008F283E">
        <w:rPr>
          <w:lang w:val="uk-UA"/>
        </w:rPr>
        <w:lastRenderedPageBreak/>
        <w:t xml:space="preserve">Таким чином, у сучасних дослідженнях менеджменту поступово формується цілісна картина впливу ШІ на управлінську діяльність. Йдеться не лише про підвищення ефективності чи автоматизацію процесів, а про зміну управлінських парадигм — у прийнятті рішень, формуванні стратегій, структурі лідерства, етиці організаційного розвитку. </w:t>
      </w:r>
    </w:p>
    <w:p w14:paraId="4A4E4B22" w14:textId="77777777" w:rsidR="006B1D9C" w:rsidRDefault="006B1D9C" w:rsidP="008F283E">
      <w:pPr>
        <w:rPr>
          <w:lang w:val="uk-UA"/>
        </w:rPr>
      </w:pPr>
    </w:p>
    <w:p w14:paraId="38A52787" w14:textId="77777777" w:rsidR="006B1D9C" w:rsidRDefault="006B1D9C" w:rsidP="002116D1">
      <w:pPr>
        <w:keepNext/>
        <w:ind w:firstLine="0"/>
      </w:pPr>
      <w:r>
        <w:rPr>
          <w:noProof/>
          <w:lang w:val="uk-UA"/>
        </w:rPr>
        <w:drawing>
          <wp:inline distT="0" distB="0" distL="0" distR="0" wp14:anchorId="3247E335" wp14:editId="0AE427DF">
            <wp:extent cx="5486400" cy="3200400"/>
            <wp:effectExtent l="0" t="12700" r="0" b="12700"/>
            <wp:docPr id="40671548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2EA2728" w14:textId="77777777" w:rsidR="006B1D9C" w:rsidRPr="002116D1" w:rsidRDefault="006B1D9C" w:rsidP="002116D1">
      <w:pPr>
        <w:pStyle w:val="af3"/>
        <w:jc w:val="both"/>
        <w:rPr>
          <w:lang w:val="uk-UA"/>
        </w:rPr>
      </w:pPr>
      <w:r>
        <w:t>Рис</w:t>
      </w:r>
      <w:r>
        <w:rPr>
          <w:lang w:val="uk-UA"/>
        </w:rPr>
        <w:t>.</w:t>
      </w:r>
      <w:r>
        <w:t xml:space="preserve"> </w:t>
      </w:r>
      <w:fldSimple w:instr=" STYLEREF 1 \s ">
        <w:r>
          <w:rPr>
            <w:noProof/>
          </w:rPr>
          <w:t>1</w:t>
        </w:r>
      </w:fldSimple>
      <w:r>
        <w:t>.</w:t>
      </w:r>
      <w:fldSimple w:instr=" SEQ Рисунок \* ARABIC \s 1 ">
        <w:r>
          <w:rPr>
            <w:noProof/>
          </w:rPr>
          <w:t>1</w:t>
        </w:r>
      </w:fldSimple>
      <w:r>
        <w:rPr>
          <w:lang w:val="uk-UA"/>
        </w:rPr>
        <w:t xml:space="preserve">. Складники ефективності застосування ШІ у менеджменті </w:t>
      </w:r>
    </w:p>
    <w:p w14:paraId="5BECFD73" w14:textId="77777777" w:rsidR="006B1D9C" w:rsidRDefault="006B1D9C" w:rsidP="00652B39">
      <w:pPr>
        <w:ind w:firstLine="0"/>
        <w:rPr>
          <w:lang w:val="uk-UA"/>
        </w:rPr>
      </w:pPr>
      <w:r>
        <w:rPr>
          <w:lang w:val="uk-UA"/>
        </w:rPr>
        <w:t xml:space="preserve">Джерело: створено автором на основі </w:t>
      </w:r>
      <w:r>
        <w:rPr>
          <w:noProof/>
          <w:lang w:val="uk-UA"/>
        </w:rPr>
        <w:t>[14]</w:t>
      </w:r>
    </w:p>
    <w:p w14:paraId="2DC40F67" w14:textId="77777777" w:rsidR="006B1D9C" w:rsidRDefault="006B1D9C" w:rsidP="00761B6E">
      <w:pPr>
        <w:rPr>
          <w:lang w:val="uk-UA"/>
        </w:rPr>
      </w:pPr>
    </w:p>
    <w:p w14:paraId="558FA81A" w14:textId="77777777" w:rsidR="006B1D9C" w:rsidRPr="00761B6E" w:rsidRDefault="006B1D9C" w:rsidP="00761B6E">
      <w:pPr>
        <w:rPr>
          <w:lang w:val="uk-UA"/>
        </w:rPr>
      </w:pPr>
      <w:r w:rsidRPr="00761B6E">
        <w:rPr>
          <w:lang w:val="uk-UA"/>
        </w:rPr>
        <w:t xml:space="preserve">У наукових дослідженнях неодноразово підкреслюється, що ефективне використання штучного інтелекту в управлінні не є виключно технічним завданням і не зводиться до впровадження певного інструменту чи системи. Його результативність безпосередньо залежить від рівня алгоритмічної грамотності менеджерів, тобто їхньої здатності розуміти принципи функціонування моделей ШІ, інтерпретувати результати, критично осмислювати джерела даних та обмеження алгоритмічного виводу. Йдеться не про технічну компетентність у програмуванні, а про управлінську здатність мислити в категоріях алгоритмічного мислення, </w:t>
      </w:r>
      <w:r w:rsidRPr="00761B6E">
        <w:rPr>
          <w:lang w:val="uk-UA"/>
        </w:rPr>
        <w:lastRenderedPageBreak/>
        <w:t>оцінювати надійність і доцільність автоматизованих рішень у конкретному контексті.</w:t>
      </w:r>
    </w:p>
    <w:p w14:paraId="0330C471" w14:textId="77777777" w:rsidR="006B1D9C" w:rsidRPr="00761B6E" w:rsidRDefault="006B1D9C" w:rsidP="00761B6E">
      <w:pPr>
        <w:rPr>
          <w:lang w:val="uk-UA"/>
        </w:rPr>
      </w:pPr>
      <w:r w:rsidRPr="00761B6E">
        <w:rPr>
          <w:lang w:val="uk-UA"/>
        </w:rPr>
        <w:t>Не менш важливим чинником є готовність керівників до делегування аналітичних функцій — від традиційної ролі «виробника» аналітики до ролі «інтерпретатора» і «куратора» алгоритмічних висновків. Ця готовність вимагає не лише довіри до моделей, а й здатності створити умови, за яких автоматизовані системи доповнюють управлінську логіку, не витісняючи її. Довіра до ШІ не є автоматичною; вона формується через досвід взаємодії, прозорість моделей, доступність пояснення рішень, а також через культуру організації, яка підтримує відповідальне використання даних і визнає можливість помилок як з боку людини, так і з боку алгоритму.</w:t>
      </w:r>
    </w:p>
    <w:p w14:paraId="00ECD21C" w14:textId="77777777" w:rsidR="006B1D9C" w:rsidRPr="00761B6E" w:rsidRDefault="006B1D9C" w:rsidP="00761B6E">
      <w:pPr>
        <w:rPr>
          <w:lang w:val="uk-UA"/>
        </w:rPr>
      </w:pPr>
      <w:r w:rsidRPr="00761B6E">
        <w:rPr>
          <w:lang w:val="uk-UA"/>
        </w:rPr>
        <w:t xml:space="preserve">Однак навіть за наявності особистісної та управлінської готовності окремих менеджерів впровадження ШІ неможливе без відповідної організаційної здатності до адаптації. Ця здатність постає як комплексне завдання управління організаційними змінами, у межах якого варто розглядати трансформацію у світлі моделі </w:t>
      </w:r>
      <w:proofErr w:type="spellStart"/>
      <w:r w:rsidRPr="00761B6E">
        <w:rPr>
          <w:lang w:val="uk-UA"/>
        </w:rPr>
        <w:t>Дж</w:t>
      </w:r>
      <w:proofErr w:type="spellEnd"/>
      <w:r w:rsidRPr="00761B6E">
        <w:rPr>
          <w:lang w:val="uk-UA"/>
        </w:rPr>
        <w:t xml:space="preserve">. </w:t>
      </w:r>
      <w:proofErr w:type="spellStart"/>
      <w:r w:rsidRPr="00761B6E">
        <w:rPr>
          <w:lang w:val="uk-UA"/>
        </w:rPr>
        <w:t>Коттера</w:t>
      </w:r>
      <w:proofErr w:type="spellEnd"/>
      <w:r w:rsidRPr="00761B6E">
        <w:rPr>
          <w:lang w:val="uk-UA"/>
        </w:rPr>
        <w:t xml:space="preserve">. Згідно з цією моделлю, ефективне впровадження змін передбачає проходження восьми етапів: створення відчуття невідкладності, формування провідної коаліції, розробка стратегічного бачення та ініціатив, комунікація змін, усунення бар’єрів, формування короткотермінових </w:t>
      </w:r>
      <w:proofErr w:type="spellStart"/>
      <w:r w:rsidRPr="00761B6E">
        <w:rPr>
          <w:lang w:val="uk-UA"/>
        </w:rPr>
        <w:t>перемог</w:t>
      </w:r>
      <w:proofErr w:type="spellEnd"/>
      <w:r w:rsidRPr="00761B6E">
        <w:rPr>
          <w:lang w:val="uk-UA"/>
        </w:rPr>
        <w:t>, підтримка імпульсу та закріплення змін у культурі організації</w:t>
      </w:r>
      <w:r>
        <w:rPr>
          <w:lang w:val="uk-UA"/>
        </w:rPr>
        <w:t xml:space="preserve"> </w:t>
      </w:r>
      <w:r>
        <w:rPr>
          <w:noProof/>
          <w:lang w:val="uk-UA"/>
        </w:rPr>
        <w:t>[15]</w:t>
      </w:r>
      <w:r w:rsidRPr="00761B6E">
        <w:rPr>
          <w:lang w:val="uk-UA"/>
        </w:rPr>
        <w:t>.</w:t>
      </w:r>
      <w:r>
        <w:rPr>
          <w:lang w:val="uk-UA"/>
        </w:rPr>
        <w:t xml:space="preserve"> </w:t>
      </w:r>
    </w:p>
    <w:p w14:paraId="1845325A" w14:textId="77777777" w:rsidR="006B1D9C" w:rsidRPr="00761B6E" w:rsidRDefault="006B1D9C" w:rsidP="00761B6E">
      <w:pPr>
        <w:rPr>
          <w:lang w:val="uk-UA"/>
        </w:rPr>
      </w:pPr>
      <w:r w:rsidRPr="00761B6E">
        <w:rPr>
          <w:lang w:val="uk-UA"/>
        </w:rPr>
        <w:t xml:space="preserve">Застосування цієї логіки до контексту ШІ означає, що перш ніж запровадити інтелектуальну систему, організація має усвідомити загрозу залишитися неконкурентною без алгоритмізації, сформувати команду змін, яка володіє як управлінськими, так і цифровими компетентностями, і вибудувати переконливе бачення цінності, яку несе ШІ. Особливу роль відіграє прозора комунікація зі співробітниками, подолання спротиву (зокрема страху перед автоматизацією) та створення можливостей для перекваліфікації. На етапі реалізації важливо демонструвати швидкі та </w:t>
      </w:r>
      <w:r w:rsidRPr="00761B6E">
        <w:rPr>
          <w:lang w:val="uk-UA"/>
        </w:rPr>
        <w:lastRenderedPageBreak/>
        <w:t>зрозумілі результати — наприклад, зниження часу обробки заявок, покращення клієнтського досвіду або точність прогнозів продажів. Лише за умови закріплення цих змін у структурі стимулювання, системі оцінювання, внутрішніх стандартах і організаційній культурі можна досягти сталої трансформації та повноцінного включення ШІ в управлінську практику.</w:t>
      </w:r>
    </w:p>
    <w:p w14:paraId="31A95752" w14:textId="77777777" w:rsidR="006B1D9C" w:rsidRDefault="006B1D9C" w:rsidP="00761B6E">
      <w:pPr>
        <w:rPr>
          <w:lang w:val="uk-UA"/>
        </w:rPr>
      </w:pPr>
      <w:r w:rsidRPr="00761B6E">
        <w:rPr>
          <w:lang w:val="uk-UA"/>
        </w:rPr>
        <w:t>Таким чином, ефективне впровадження ШІ у менеджмент є не стільки функцією доступності технологій, скільки результатом комплексного процесу змін, у якому вирішальне значення мають компетентність лідерів, наявність організаційної стратегії змін і здатність колективу адаптуватися до нової логіки взаємодії між людиною та алгоритмом.</w:t>
      </w:r>
    </w:p>
    <w:p w14:paraId="4887A715" w14:textId="77777777" w:rsidR="006B1D9C" w:rsidRDefault="006B1D9C" w:rsidP="008F283E">
      <w:pPr>
        <w:rPr>
          <w:lang w:val="uk-UA"/>
        </w:rPr>
      </w:pPr>
      <w:r w:rsidRPr="008F283E">
        <w:rPr>
          <w:lang w:val="uk-UA"/>
        </w:rPr>
        <w:t>Ці чинники вимагають подальших міждисциплінарних досліджень, спрямованих на розробку нових управлінських концепцій у добу алгоритмізації.</w:t>
      </w:r>
    </w:p>
    <w:p w14:paraId="1721A8D3" w14:textId="77777777" w:rsidR="006B1D9C" w:rsidRDefault="006B1D9C" w:rsidP="008F283E">
      <w:pPr>
        <w:rPr>
          <w:lang w:val="uk-UA"/>
        </w:rPr>
        <w:sectPr w:rsidR="006B1D9C" w:rsidSect="006B1D9C">
          <w:pgSz w:w="11906" w:h="16838"/>
          <w:pgMar w:top="1440" w:right="1440" w:bottom="1440" w:left="1440" w:header="708" w:footer="708" w:gutter="0"/>
          <w:cols w:space="708"/>
          <w:docGrid w:linePitch="360"/>
        </w:sectPr>
      </w:pPr>
    </w:p>
    <w:p w14:paraId="0156521D" w14:textId="77777777" w:rsidR="006B1D9C" w:rsidRDefault="006B1D9C" w:rsidP="00F91E23">
      <w:pPr>
        <w:pStyle w:val="1"/>
      </w:pPr>
      <w:bookmarkStart w:id="5" w:name="_Toc199178858"/>
      <w:r w:rsidRPr="00F91E23">
        <w:lastRenderedPageBreak/>
        <w:t>МЕТОДОЛОГІЧНІ ПІДХОДИ ДО АНАЛІЗУ ЕФЕКТИВНОСТІ ТА РИЗИКІВ ВПРОВАДЖЕННЯ ШІ</w:t>
      </w:r>
      <w:bookmarkEnd w:id="5"/>
    </w:p>
    <w:p w14:paraId="6798E37F" w14:textId="77777777" w:rsidR="006B1D9C" w:rsidRDefault="006B1D9C" w:rsidP="002366F8">
      <w:pPr>
        <w:pStyle w:val="2"/>
        <w:rPr>
          <w:lang w:val="uk-UA"/>
        </w:rPr>
      </w:pPr>
      <w:bookmarkStart w:id="6" w:name="_Toc199178859"/>
      <w:r w:rsidRPr="002366F8">
        <w:rPr>
          <w:lang w:val="uk-UA"/>
        </w:rPr>
        <w:t>Підходи до оцінювання ефективності впровадження технологій ШІ</w:t>
      </w:r>
      <w:bookmarkEnd w:id="6"/>
    </w:p>
    <w:p w14:paraId="6F5C6B7B" w14:textId="77777777" w:rsidR="006B1D9C" w:rsidRDefault="006B1D9C" w:rsidP="002366F8">
      <w:pPr>
        <w:rPr>
          <w:lang w:val="uk-UA"/>
        </w:rPr>
      </w:pPr>
      <w:r w:rsidRPr="004333B5">
        <w:rPr>
          <w:lang w:val="uk-UA"/>
        </w:rPr>
        <w:t>Оцінювання ефективності впровадження технологій штучного інтелекту (ШІ) у бізнес є методологічно складним завданням, що потребує багаторівневого аналізу не лише економічних, але й організаційних, технологічних та поведінкових факторів. Особливості ШІ як технології, що функціонує на основі самонавчання, прогнозування та автоматизації аналітичних функцій, зумовлюють потребу в адаптації традиційних методів оцінювання ефективності до нових умов. Зокрема, недостатньо застосовувати лише фінансові показники чи класичні індекси рентабельності — дедалі більшого значення набувають інтегральні підходи, що враховують результативність у створенні нової цінності, зміну продуктивності праці, трансформацію бізнес-процесів та зростання організаційної адаптивності</w:t>
      </w:r>
      <w:r>
        <w:rPr>
          <w:lang w:val="uk-UA"/>
        </w:rPr>
        <w:t xml:space="preserve"> </w:t>
      </w:r>
      <w:r>
        <w:rPr>
          <w:noProof/>
          <w:lang w:val="uk-UA"/>
        </w:rPr>
        <w:t>[16]</w:t>
      </w:r>
      <w:r>
        <w:rPr>
          <w:lang w:val="uk-UA"/>
        </w:rPr>
        <w:t xml:space="preserve">. </w:t>
      </w:r>
    </w:p>
    <w:p w14:paraId="47944C03" w14:textId="77777777" w:rsidR="006B1D9C" w:rsidRDefault="006B1D9C" w:rsidP="002366F8">
      <w:pPr>
        <w:rPr>
          <w:lang w:val="uk-UA"/>
        </w:rPr>
      </w:pPr>
      <w:r w:rsidRPr="004333B5">
        <w:rPr>
          <w:lang w:val="uk-UA"/>
        </w:rPr>
        <w:t xml:space="preserve">Одним із базових підходів є використання методики оцінки рентабельності інвестицій у ШІ (AI ROI), яка спирається на співвідношення додаткового прибутку чи економії, досягнутих завдяки впровадженню ШІ, до сукупних витрат на його розробку, придбання, впровадження та супровід. Проте, на відміну від класичних інформаційних систем, ШІ часто генерує опосередковані вигоди — наприклад, покращення якості обслуговування клієнтів, прискорення прийняття рішень, зростання гнучкості або зміцнення репутації компанії як </w:t>
      </w:r>
      <w:proofErr w:type="spellStart"/>
      <w:r w:rsidRPr="004333B5">
        <w:rPr>
          <w:lang w:val="uk-UA"/>
        </w:rPr>
        <w:t>інноватора</w:t>
      </w:r>
      <w:proofErr w:type="spellEnd"/>
      <w:r w:rsidRPr="004333B5">
        <w:rPr>
          <w:lang w:val="uk-UA"/>
        </w:rPr>
        <w:t>. Такі вигоди складно однозначно кількісно виміряти, що зумовлює пошук ширших методологічних рамок</w:t>
      </w:r>
      <w:r>
        <w:rPr>
          <w:lang w:val="uk-UA"/>
        </w:rPr>
        <w:t xml:space="preserve"> </w:t>
      </w:r>
      <w:r>
        <w:rPr>
          <w:noProof/>
          <w:lang w:val="uk-UA"/>
        </w:rPr>
        <w:t>[17]</w:t>
      </w:r>
      <w:r>
        <w:rPr>
          <w:lang w:val="uk-UA"/>
        </w:rPr>
        <w:t xml:space="preserve">. </w:t>
      </w:r>
    </w:p>
    <w:p w14:paraId="1F34F286" w14:textId="77777777" w:rsidR="006B1D9C" w:rsidRDefault="006B1D9C" w:rsidP="002366F8">
      <w:pPr>
        <w:rPr>
          <w:lang w:val="uk-UA"/>
        </w:rPr>
      </w:pPr>
      <w:r w:rsidRPr="004333B5">
        <w:rPr>
          <w:lang w:val="uk-UA"/>
        </w:rPr>
        <w:t xml:space="preserve">У зв’язку з цим актуалізується підхід до оцінювання ефективності ШІ через продуктивність факторів виробництва, насамперед через показник </w:t>
      </w:r>
      <w:r w:rsidRPr="004333B5">
        <w:rPr>
          <w:lang w:val="uk-UA"/>
        </w:rPr>
        <w:lastRenderedPageBreak/>
        <w:t>сукупної факторної продуктивності (TFP). В економічних дослідженнях останнього десятиліття TFP дедалі частіше використовується як індикатор впливу ШІ на ефективність використання ресурсів підприємства або галузі. У випадку з технологіями ШІ йдеться не стільки про збільшення обсягу факторів (праці, капіталу), скільки про підвищення їх ефективності — наприклад, через автоматизацію рутинних рішень, покращення точності прогнозування або усунення інформаційних бар’єрів між функціональними підрозділами</w:t>
      </w:r>
      <w:r>
        <w:rPr>
          <w:lang w:val="uk-UA"/>
        </w:rPr>
        <w:t xml:space="preserve"> </w:t>
      </w:r>
      <w:r>
        <w:rPr>
          <w:noProof/>
          <w:lang w:val="uk-UA"/>
        </w:rPr>
        <w:t>[18]</w:t>
      </w:r>
      <w:r>
        <w:rPr>
          <w:lang w:val="uk-UA"/>
        </w:rPr>
        <w:t xml:space="preserve">. </w:t>
      </w:r>
    </w:p>
    <w:p w14:paraId="4D48B394" w14:textId="77777777" w:rsidR="006B1D9C" w:rsidRPr="006223CD" w:rsidRDefault="006B1D9C" w:rsidP="006223CD">
      <w:pPr>
        <w:rPr>
          <w:lang w:val="uk-UA"/>
        </w:rPr>
      </w:pPr>
      <w:r w:rsidRPr="004333B5">
        <w:rPr>
          <w:lang w:val="uk-UA"/>
        </w:rPr>
        <w:t>Оцінювання змін у TFP дозволяє врахувати не лише прямий фінансовий ефект, але й структурні зміни в організації, зумовлені використанням ШІ — такі як нові моделі координації, перерозподіл функцій між людиною та алгоритмом, зміна типових навичок і ролей в організації. Проте цей підхід має обмеження щодо наявності й достовірності даних, складності ідентифікації саме ефекту ШІ в сукупній зміні продуктивності, а також часової затримки в реалізації ефекту.</w:t>
      </w:r>
      <w:r>
        <w:rPr>
          <w:lang w:val="uk-UA"/>
        </w:rPr>
        <w:t xml:space="preserve"> Через це </w:t>
      </w:r>
      <w:r w:rsidRPr="006223CD">
        <w:rPr>
          <w:lang w:val="uk-UA"/>
        </w:rPr>
        <w:t>оцінювання ефективності впровадження ШІ через сукупну факторну продуктивність (TFP) застосовується в практиці переважно на макроекономічному та галузевому рівнях, а також у великих транснаціональних компаніях і аналітичних центрах, які мають змогу акумулювати достатньо обсягові дані для такого аналізу.</w:t>
      </w:r>
    </w:p>
    <w:p w14:paraId="791E17BE" w14:textId="77777777" w:rsidR="006B1D9C" w:rsidRPr="006223CD" w:rsidRDefault="006B1D9C" w:rsidP="006223CD">
      <w:pPr>
        <w:rPr>
          <w:lang w:val="uk-UA"/>
        </w:rPr>
      </w:pPr>
      <w:r w:rsidRPr="006223CD">
        <w:rPr>
          <w:lang w:val="uk-UA"/>
        </w:rPr>
        <w:t xml:space="preserve">У звичайній бізнес-практиці, особливо на рівні окремих підприємств малого чи середнього бізнесу, оцінка TFP є радше винятком, ніж поширеним інструментом. Основні причини цього — складність збору даних (зокрема для адекватної оцінки змін в обсягах </w:t>
      </w:r>
      <w:r>
        <w:rPr>
          <w:lang w:val="uk-UA"/>
        </w:rPr>
        <w:t>«</w:t>
      </w:r>
      <w:r w:rsidRPr="006223CD">
        <w:rPr>
          <w:lang w:val="uk-UA"/>
        </w:rPr>
        <w:t>ефективного капіталу</w:t>
      </w:r>
      <w:r>
        <w:rPr>
          <w:lang w:val="uk-UA"/>
        </w:rPr>
        <w:t>»</w:t>
      </w:r>
      <w:r w:rsidRPr="006223CD">
        <w:rPr>
          <w:lang w:val="uk-UA"/>
        </w:rPr>
        <w:t xml:space="preserve"> </w:t>
      </w:r>
      <w:r>
        <w:rPr>
          <w:lang w:val="uk-UA"/>
        </w:rPr>
        <w:t>та</w:t>
      </w:r>
      <w:r w:rsidRPr="006223CD">
        <w:rPr>
          <w:lang w:val="uk-UA"/>
        </w:rPr>
        <w:t xml:space="preserve"> </w:t>
      </w:r>
      <w:r>
        <w:rPr>
          <w:lang w:val="uk-UA"/>
        </w:rPr>
        <w:t>«</w:t>
      </w:r>
      <w:r w:rsidRPr="006223CD">
        <w:rPr>
          <w:lang w:val="uk-UA"/>
        </w:rPr>
        <w:t>ефективної праці</w:t>
      </w:r>
      <w:r>
        <w:rPr>
          <w:lang w:val="uk-UA"/>
        </w:rPr>
        <w:t>»</w:t>
      </w:r>
      <w:r w:rsidRPr="006223CD">
        <w:rPr>
          <w:lang w:val="uk-UA"/>
        </w:rPr>
        <w:t>), необхідність відокремлення ефекту саме від ШІ, а не інших змін, що відбуваються одночасно, а також потреба в досить довгостроковому часовому горизонті для виявлення результатів.</w:t>
      </w:r>
    </w:p>
    <w:p w14:paraId="1281D235" w14:textId="77777777" w:rsidR="006B1D9C" w:rsidRPr="006223CD" w:rsidRDefault="006B1D9C" w:rsidP="006223CD">
      <w:pPr>
        <w:rPr>
          <w:lang w:val="uk-UA"/>
        </w:rPr>
      </w:pPr>
      <w:r w:rsidRPr="006223CD">
        <w:rPr>
          <w:lang w:val="uk-UA"/>
        </w:rPr>
        <w:t>Утім, у наукових дослідженнях, присвячених впливу ШІ на продуктивність (як-от у</w:t>
      </w:r>
      <w:r>
        <w:rPr>
          <w:lang w:val="uk-UA"/>
        </w:rPr>
        <w:t xml:space="preserve"> </w:t>
      </w:r>
      <w:r>
        <w:rPr>
          <w:noProof/>
          <w:lang w:val="uk-UA"/>
        </w:rPr>
        <w:t>[18]</w:t>
      </w:r>
      <w:r w:rsidRPr="006223CD">
        <w:rPr>
          <w:lang w:val="uk-UA"/>
        </w:rPr>
        <w:t xml:space="preserve">), цей підхід набув широкого застосування. Він </w:t>
      </w:r>
      <w:r w:rsidRPr="006223CD">
        <w:rPr>
          <w:lang w:val="uk-UA"/>
        </w:rPr>
        <w:lastRenderedPageBreak/>
        <w:t xml:space="preserve">дозволяє оцінити не лише зростання продуктивності, а й затримку в її реалізації — так звану </w:t>
      </w:r>
      <w:r>
        <w:rPr>
          <w:lang w:val="uk-UA"/>
        </w:rPr>
        <w:t>«</w:t>
      </w:r>
      <w:r w:rsidRPr="006223CD">
        <w:rPr>
          <w:lang w:val="uk-UA"/>
        </w:rPr>
        <w:t>криву J</w:t>
      </w:r>
      <w:r>
        <w:rPr>
          <w:lang w:val="uk-UA"/>
        </w:rPr>
        <w:t>»</w:t>
      </w:r>
      <w:r w:rsidRPr="006223CD">
        <w:rPr>
          <w:lang w:val="uk-UA"/>
        </w:rPr>
        <w:t xml:space="preserve"> цифрової трансформації, коли продуктивність спочатку знижується або залишається сталою через адаптаційні витрати, а згодом — зростає.</w:t>
      </w:r>
    </w:p>
    <w:p w14:paraId="1969EA3D" w14:textId="77777777" w:rsidR="006B1D9C" w:rsidRPr="006223CD" w:rsidRDefault="006B1D9C" w:rsidP="006223CD">
      <w:pPr>
        <w:rPr>
          <w:lang w:val="uk-UA"/>
        </w:rPr>
      </w:pPr>
      <w:r w:rsidRPr="006223CD">
        <w:rPr>
          <w:lang w:val="uk-UA"/>
        </w:rPr>
        <w:t xml:space="preserve">У великих корпораціях, які впроваджують ШІ системно, такі як </w:t>
      </w:r>
      <w:proofErr w:type="spellStart"/>
      <w:r w:rsidRPr="006223CD">
        <w:rPr>
          <w:lang w:val="uk-UA"/>
        </w:rPr>
        <w:t>Amazon</w:t>
      </w:r>
      <w:proofErr w:type="spellEnd"/>
      <w:r w:rsidRPr="006223CD">
        <w:rPr>
          <w:lang w:val="uk-UA"/>
        </w:rPr>
        <w:t xml:space="preserve">, </w:t>
      </w:r>
      <w:proofErr w:type="spellStart"/>
      <w:r w:rsidRPr="006223CD">
        <w:rPr>
          <w:lang w:val="uk-UA"/>
        </w:rPr>
        <w:t>Siemens</w:t>
      </w:r>
      <w:proofErr w:type="spellEnd"/>
      <w:r w:rsidRPr="006223CD">
        <w:rPr>
          <w:lang w:val="uk-UA"/>
        </w:rPr>
        <w:t xml:space="preserve"> внутрішні аналітичні підрозділи можуть оцінювати TFP у межах окремих бізнес-одиниць (наприклад, логістики або обслуговування клієнтів), що дає змогу корелювати зміни у продуктивності з конкретними проєктами з впровадження ШІ. Проте навіть там TFP зазвичай не є основним інструментом управлінського оцінювання — радше одним з елементів ширшого аналітичного арсеналу, до якого входять KPI, BSC, а також моделі оцінки інноваційної зрілості або операційної ефективності.</w:t>
      </w:r>
    </w:p>
    <w:p w14:paraId="0F4BD55E" w14:textId="77777777" w:rsidR="006B1D9C" w:rsidRPr="004333B5" w:rsidRDefault="006B1D9C" w:rsidP="006223CD">
      <w:pPr>
        <w:rPr>
          <w:lang w:val="uk-UA"/>
        </w:rPr>
      </w:pPr>
      <w:r w:rsidRPr="006223CD">
        <w:rPr>
          <w:lang w:val="uk-UA"/>
        </w:rPr>
        <w:t>Отже, TFP має високу теоретичну цінність і може слугувати важливим підґрунтям для стратегічного аналізу, проте його практичне застосування залишається обмеженим — передусім через складність методики, вимоги до даних і тривалість горизонту оцінки.</w:t>
      </w:r>
    </w:p>
    <w:p w14:paraId="6B453B42" w14:textId="77777777" w:rsidR="006B1D9C" w:rsidRDefault="006B1D9C" w:rsidP="004333B5">
      <w:pPr>
        <w:rPr>
          <w:lang w:val="en-GB"/>
        </w:rPr>
      </w:pPr>
      <w:r w:rsidRPr="004333B5">
        <w:rPr>
          <w:lang w:val="uk-UA"/>
        </w:rPr>
        <w:t>У практиці стратегічного менеджменту все частіше застосовуються збалансовані системи показників (</w:t>
      </w:r>
      <w:proofErr w:type="spellStart"/>
      <w:r w:rsidRPr="004333B5">
        <w:rPr>
          <w:lang w:val="uk-UA"/>
        </w:rPr>
        <w:t>Balanced</w:t>
      </w:r>
      <w:proofErr w:type="spellEnd"/>
      <w:r w:rsidRPr="004333B5">
        <w:rPr>
          <w:lang w:val="uk-UA"/>
        </w:rPr>
        <w:t xml:space="preserve"> </w:t>
      </w:r>
      <w:proofErr w:type="spellStart"/>
      <w:r w:rsidRPr="004333B5">
        <w:rPr>
          <w:lang w:val="uk-UA"/>
        </w:rPr>
        <w:t>Scorecards</w:t>
      </w:r>
      <w:proofErr w:type="spellEnd"/>
      <w:r w:rsidRPr="004333B5">
        <w:rPr>
          <w:lang w:val="uk-UA"/>
        </w:rPr>
        <w:t xml:space="preserve">, BSC) для інтегрованої оцінки ефективності впровадження ШІ. Цей підхід дає змогу не лише визначати короткотермінові результати, але й оцінювати стратегічні наслідки через чотири ключові площини: фінансову, клієнтську, внутрішніх процесів і навчання/зростання. У межах кожної з </w:t>
      </w:r>
      <w:r>
        <w:rPr>
          <w:lang w:val="uk-UA"/>
        </w:rPr>
        <w:t>груп показників</w:t>
      </w:r>
      <w:r w:rsidRPr="004333B5">
        <w:rPr>
          <w:lang w:val="uk-UA"/>
        </w:rPr>
        <w:t xml:space="preserve"> можуть бути сформульовані специфічні метрики, релевантні до проєктів з упровадження ШІ. Наприклад, у площині внутрішніх процесів можуть оцінюватися: частка автоматизованих рішень, середній час реагування системи, рівень інтеграції алгоритмів ШІ у критичні бізнес-процеси; у площині навчання — динаміка формування нових компетенцій персоналу у сфері роботи з аналітичними системами, рівень довіри до моделей, ступінь </w:t>
      </w:r>
      <w:r w:rsidRPr="004333B5">
        <w:rPr>
          <w:lang w:val="uk-UA"/>
        </w:rPr>
        <w:lastRenderedPageBreak/>
        <w:t>адаптації організації до гібридного середовища взаємодії людини й алгоритму</w:t>
      </w:r>
      <w:r>
        <w:rPr>
          <w:lang w:val="uk-UA"/>
        </w:rPr>
        <w:t xml:space="preserve"> </w:t>
      </w:r>
      <w:r>
        <w:rPr>
          <w:noProof/>
          <w:lang w:val="uk-UA"/>
        </w:rPr>
        <w:t>[19]</w:t>
      </w:r>
      <w:r>
        <w:rPr>
          <w:lang w:val="en-GB"/>
        </w:rPr>
        <w:t xml:space="preserve">. </w:t>
      </w:r>
    </w:p>
    <w:p w14:paraId="59FF3116" w14:textId="77777777" w:rsidR="006B1D9C" w:rsidRDefault="006B1D9C" w:rsidP="004333B5">
      <w:pPr>
        <w:rPr>
          <w:lang w:val="en-GB"/>
        </w:rPr>
      </w:pPr>
      <w:r w:rsidRPr="00E901E4">
        <w:rPr>
          <w:lang w:val="uk-UA"/>
        </w:rPr>
        <w:t xml:space="preserve">Перевага використання BSC у тому, що він дозволяє зберігати стратегічну цілісність при оцінюванні ефективності — тобто враховує не лише технологічні показники чи зменшення витрат, а й створення довготривалої цінності та зміни у </w:t>
      </w:r>
      <w:proofErr w:type="spellStart"/>
      <w:r w:rsidRPr="00E901E4">
        <w:rPr>
          <w:lang w:val="uk-UA"/>
        </w:rPr>
        <w:t>спроможностях</w:t>
      </w:r>
      <w:proofErr w:type="spellEnd"/>
      <w:r w:rsidRPr="00E901E4">
        <w:rPr>
          <w:lang w:val="uk-UA"/>
        </w:rPr>
        <w:t xml:space="preserve"> організації. Крім того, це сприяє посиленню координації між різними функціональними підрозділами, що особливо важливо в умовах динамічного розвитку технологій ШІ, коли ефекти не завжди є лінійними чи </w:t>
      </w:r>
      <w:proofErr w:type="spellStart"/>
      <w:r w:rsidRPr="00E901E4">
        <w:rPr>
          <w:lang w:val="uk-UA"/>
        </w:rPr>
        <w:t>одномоментними</w:t>
      </w:r>
      <w:proofErr w:type="spellEnd"/>
      <w:r>
        <w:rPr>
          <w:lang w:val="en-GB"/>
        </w:rPr>
        <w:t xml:space="preserve"> </w:t>
      </w:r>
      <w:r>
        <w:rPr>
          <w:noProof/>
          <w:lang w:val="en-GB"/>
        </w:rPr>
        <w:t>[20]</w:t>
      </w:r>
      <w:r>
        <w:rPr>
          <w:lang w:val="en-GB"/>
        </w:rPr>
        <w:t xml:space="preserve">. </w:t>
      </w:r>
    </w:p>
    <w:p w14:paraId="2E0AF83A" w14:textId="77777777" w:rsidR="006B1D9C" w:rsidRPr="008D5551" w:rsidRDefault="006B1D9C" w:rsidP="004333B5">
      <w:pPr>
        <w:rPr>
          <w:lang w:val="uk-UA"/>
        </w:rPr>
      </w:pPr>
      <w:r w:rsidRPr="00FB7E72">
        <w:rPr>
          <w:lang w:val="uk-UA"/>
        </w:rPr>
        <w:t xml:space="preserve">Окрему групу становлять методики оцінки ефективності на основі ключових показників результативності (KPI), які спеціально адаптовано до специфіки використання ШІ. Такі показники безпосередньо відображають продуктивність, надійність, точність або бізнес-цінність алгоритмів у конкретних сферах застосування. Їхні особливості полягають у тому, що вони виходять за межі стандартних фінансових чи операційних індикаторів і прив’язані до логіки функціонування алгоритмів машинного навчання, </w:t>
      </w:r>
      <w:proofErr w:type="spellStart"/>
      <w:r w:rsidRPr="00FB7E72">
        <w:rPr>
          <w:lang w:val="uk-UA"/>
        </w:rPr>
        <w:t>нейромереж</w:t>
      </w:r>
      <w:proofErr w:type="spellEnd"/>
      <w:r w:rsidRPr="00FB7E72">
        <w:rPr>
          <w:lang w:val="uk-UA"/>
        </w:rPr>
        <w:t xml:space="preserve"> або рекомендаційних систем. У сфері маркетингу та продажів такими показниками є прогностична точність моделей, яка визначається як відсоток випадків, коли модель штучного інтелекту (наприклад, у системі прогнозування попиту) </w:t>
      </w:r>
      <w:proofErr w:type="spellStart"/>
      <w:r w:rsidRPr="00FB7E72">
        <w:rPr>
          <w:lang w:val="uk-UA"/>
        </w:rPr>
        <w:t>коректно</w:t>
      </w:r>
      <w:proofErr w:type="spellEnd"/>
      <w:r w:rsidRPr="00FB7E72">
        <w:rPr>
          <w:lang w:val="uk-UA"/>
        </w:rPr>
        <w:t xml:space="preserve"> передбачає результат; </w:t>
      </w:r>
      <w:proofErr w:type="spellStart"/>
      <w:r w:rsidRPr="00FB7E72">
        <w:rPr>
          <w:lang w:val="uk-UA"/>
        </w:rPr>
        <w:t>click-through</w:t>
      </w:r>
      <w:proofErr w:type="spellEnd"/>
      <w:r w:rsidRPr="00FB7E72">
        <w:rPr>
          <w:lang w:val="uk-UA"/>
        </w:rPr>
        <w:t xml:space="preserve"> </w:t>
      </w:r>
      <w:proofErr w:type="spellStart"/>
      <w:r w:rsidRPr="00FB7E72">
        <w:rPr>
          <w:lang w:val="uk-UA"/>
        </w:rPr>
        <w:t>rate</w:t>
      </w:r>
      <w:proofErr w:type="spellEnd"/>
      <w:r w:rsidRPr="00FB7E72">
        <w:rPr>
          <w:lang w:val="uk-UA"/>
        </w:rPr>
        <w:t xml:space="preserve"> (CTR), коефіцієнт конверсії (</w:t>
      </w:r>
      <w:proofErr w:type="spellStart"/>
      <w:r w:rsidRPr="00FB7E72">
        <w:rPr>
          <w:lang w:val="uk-UA"/>
        </w:rPr>
        <w:t>conversion</w:t>
      </w:r>
      <w:proofErr w:type="spellEnd"/>
      <w:r w:rsidRPr="00FB7E72">
        <w:rPr>
          <w:lang w:val="uk-UA"/>
        </w:rPr>
        <w:t xml:space="preserve"> </w:t>
      </w:r>
      <w:proofErr w:type="spellStart"/>
      <w:r w:rsidRPr="00FB7E72">
        <w:rPr>
          <w:lang w:val="uk-UA"/>
        </w:rPr>
        <w:t>rate</w:t>
      </w:r>
      <w:proofErr w:type="spellEnd"/>
      <w:r w:rsidRPr="00FB7E72">
        <w:rPr>
          <w:lang w:val="uk-UA"/>
        </w:rPr>
        <w:t xml:space="preserve"> </w:t>
      </w:r>
      <w:proofErr w:type="spellStart"/>
      <w:r w:rsidRPr="00FB7E72">
        <w:rPr>
          <w:lang w:val="uk-UA"/>
        </w:rPr>
        <w:t>uplift</w:t>
      </w:r>
      <w:proofErr w:type="spellEnd"/>
      <w:r w:rsidRPr="00FB7E72">
        <w:rPr>
          <w:lang w:val="uk-UA"/>
        </w:rPr>
        <w:t>), якість сегментації клієнтів (</w:t>
      </w:r>
      <w:proofErr w:type="spellStart"/>
      <w:r w:rsidRPr="00FB7E72">
        <w:rPr>
          <w:lang w:val="uk-UA"/>
        </w:rPr>
        <w:t>customer</w:t>
      </w:r>
      <w:proofErr w:type="spellEnd"/>
      <w:r w:rsidRPr="00FB7E72">
        <w:rPr>
          <w:lang w:val="uk-UA"/>
        </w:rPr>
        <w:t xml:space="preserve"> </w:t>
      </w:r>
      <w:proofErr w:type="spellStart"/>
      <w:r w:rsidRPr="00FB7E72">
        <w:rPr>
          <w:lang w:val="uk-UA"/>
        </w:rPr>
        <w:t>segmentation</w:t>
      </w:r>
      <w:proofErr w:type="spellEnd"/>
      <w:r w:rsidRPr="00FB7E72">
        <w:rPr>
          <w:lang w:val="uk-UA"/>
        </w:rPr>
        <w:t xml:space="preserve"> </w:t>
      </w:r>
      <w:proofErr w:type="spellStart"/>
      <w:r w:rsidRPr="00FB7E72">
        <w:rPr>
          <w:lang w:val="uk-UA"/>
        </w:rPr>
        <w:t>quality</w:t>
      </w:r>
      <w:proofErr w:type="spellEnd"/>
      <w:r w:rsidRPr="00FB7E72">
        <w:rPr>
          <w:lang w:val="uk-UA"/>
        </w:rPr>
        <w:t xml:space="preserve">); показник </w:t>
      </w:r>
      <w:proofErr w:type="spellStart"/>
      <w:r w:rsidRPr="00FB7E72">
        <w:rPr>
          <w:lang w:val="uk-UA"/>
        </w:rPr>
        <w:t>model</w:t>
      </w:r>
      <w:proofErr w:type="spellEnd"/>
      <w:r w:rsidRPr="00FB7E72">
        <w:rPr>
          <w:lang w:val="uk-UA"/>
        </w:rPr>
        <w:t xml:space="preserve"> </w:t>
      </w:r>
      <w:proofErr w:type="spellStart"/>
      <w:r w:rsidRPr="00FB7E72">
        <w:rPr>
          <w:lang w:val="uk-UA"/>
        </w:rPr>
        <w:t>lift</w:t>
      </w:r>
      <w:proofErr w:type="spellEnd"/>
      <w:r w:rsidRPr="00FB7E72">
        <w:rPr>
          <w:lang w:val="uk-UA"/>
        </w:rPr>
        <w:t>, що визначає відносне підвищення ефективності моделі ШІ порівняно з базовим сценарієм (наприклад, випадковим вибором або традиційним правилом). У сфері обслуговування клієнтів такими метриками можуть виступати скорочення середнього часу обробки звернень (</w:t>
      </w:r>
      <w:proofErr w:type="spellStart"/>
      <w:r w:rsidRPr="00FB7E72">
        <w:rPr>
          <w:lang w:val="uk-UA"/>
        </w:rPr>
        <w:t>average</w:t>
      </w:r>
      <w:proofErr w:type="spellEnd"/>
      <w:r w:rsidRPr="00FB7E72">
        <w:rPr>
          <w:lang w:val="uk-UA"/>
        </w:rPr>
        <w:t xml:space="preserve"> </w:t>
      </w:r>
      <w:proofErr w:type="spellStart"/>
      <w:r w:rsidRPr="00FB7E72">
        <w:rPr>
          <w:lang w:val="uk-UA"/>
        </w:rPr>
        <w:t>handling</w:t>
      </w:r>
      <w:proofErr w:type="spellEnd"/>
      <w:r w:rsidRPr="00FB7E72">
        <w:rPr>
          <w:lang w:val="uk-UA"/>
        </w:rPr>
        <w:t xml:space="preserve"> </w:t>
      </w:r>
      <w:proofErr w:type="spellStart"/>
      <w:r w:rsidRPr="00FB7E72">
        <w:rPr>
          <w:lang w:val="uk-UA"/>
        </w:rPr>
        <w:t>time</w:t>
      </w:r>
      <w:proofErr w:type="spellEnd"/>
      <w:r w:rsidRPr="00FB7E72">
        <w:rPr>
          <w:lang w:val="uk-UA"/>
        </w:rPr>
        <w:t xml:space="preserve"> </w:t>
      </w:r>
      <w:proofErr w:type="spellStart"/>
      <w:r w:rsidRPr="00FB7E72">
        <w:rPr>
          <w:lang w:val="uk-UA"/>
        </w:rPr>
        <w:t>reduction</w:t>
      </w:r>
      <w:proofErr w:type="spellEnd"/>
      <w:r w:rsidRPr="00FB7E72">
        <w:rPr>
          <w:lang w:val="uk-UA"/>
        </w:rPr>
        <w:t>) завдяки використанню чат-ботів або систем розпізнавання мови, частка звернень, що успішно оброблені без ескалації до оператора (</w:t>
      </w:r>
      <w:proofErr w:type="spellStart"/>
      <w:r w:rsidRPr="00FB7E72">
        <w:rPr>
          <w:lang w:val="uk-UA"/>
        </w:rPr>
        <w:t>resolution</w:t>
      </w:r>
      <w:proofErr w:type="spellEnd"/>
      <w:r w:rsidRPr="00FB7E72">
        <w:rPr>
          <w:lang w:val="uk-UA"/>
        </w:rPr>
        <w:t xml:space="preserve"> </w:t>
      </w:r>
      <w:proofErr w:type="spellStart"/>
      <w:r w:rsidRPr="00FB7E72">
        <w:rPr>
          <w:lang w:val="uk-UA"/>
        </w:rPr>
        <w:t>rate</w:t>
      </w:r>
      <w:proofErr w:type="spellEnd"/>
      <w:r w:rsidRPr="00FB7E72">
        <w:rPr>
          <w:lang w:val="uk-UA"/>
        </w:rPr>
        <w:t xml:space="preserve">), а також рівень задоволеності після взаємодії з </w:t>
      </w:r>
      <w:r w:rsidRPr="00FB7E72">
        <w:rPr>
          <w:lang w:val="uk-UA"/>
        </w:rPr>
        <w:lastRenderedPageBreak/>
        <w:t>автоматизованою системою (</w:t>
      </w:r>
      <w:proofErr w:type="spellStart"/>
      <w:r w:rsidRPr="00FB7E72">
        <w:rPr>
          <w:lang w:val="uk-UA"/>
        </w:rPr>
        <w:t>customer</w:t>
      </w:r>
      <w:proofErr w:type="spellEnd"/>
      <w:r w:rsidRPr="00FB7E72">
        <w:rPr>
          <w:lang w:val="uk-UA"/>
        </w:rPr>
        <w:t xml:space="preserve"> </w:t>
      </w:r>
      <w:proofErr w:type="spellStart"/>
      <w:r w:rsidRPr="00FB7E72">
        <w:rPr>
          <w:lang w:val="uk-UA"/>
        </w:rPr>
        <w:t>satisfaction</w:t>
      </w:r>
      <w:proofErr w:type="spellEnd"/>
      <w:r w:rsidRPr="00FB7E72">
        <w:rPr>
          <w:lang w:val="uk-UA"/>
        </w:rPr>
        <w:t xml:space="preserve"> </w:t>
      </w:r>
      <w:proofErr w:type="spellStart"/>
      <w:r w:rsidRPr="00FB7E72">
        <w:rPr>
          <w:lang w:val="uk-UA"/>
        </w:rPr>
        <w:t>score</w:t>
      </w:r>
      <w:proofErr w:type="spellEnd"/>
      <w:r w:rsidRPr="00FB7E72">
        <w:rPr>
          <w:lang w:val="uk-UA"/>
        </w:rPr>
        <w:t xml:space="preserve"> </w:t>
      </w:r>
      <w:proofErr w:type="spellStart"/>
      <w:r w:rsidRPr="00FB7E72">
        <w:rPr>
          <w:lang w:val="uk-UA"/>
        </w:rPr>
        <w:t>after</w:t>
      </w:r>
      <w:proofErr w:type="spellEnd"/>
      <w:r w:rsidRPr="00FB7E72">
        <w:rPr>
          <w:lang w:val="uk-UA"/>
        </w:rPr>
        <w:t xml:space="preserve"> AI </w:t>
      </w:r>
      <w:proofErr w:type="spellStart"/>
      <w:r w:rsidRPr="00FB7E72">
        <w:rPr>
          <w:lang w:val="uk-UA"/>
        </w:rPr>
        <w:t>interaction</w:t>
      </w:r>
      <w:proofErr w:type="spellEnd"/>
      <w:r w:rsidRPr="00FB7E72">
        <w:rPr>
          <w:lang w:val="uk-UA"/>
        </w:rPr>
        <w:t xml:space="preserve">). У сфері управління людськими ресурсами та HR-аналітики використовують </w:t>
      </w:r>
      <w:proofErr w:type="spellStart"/>
      <w:r w:rsidRPr="00FB7E72">
        <w:rPr>
          <w:lang w:val="uk-UA"/>
        </w:rPr>
        <w:t>hiring</w:t>
      </w:r>
      <w:proofErr w:type="spellEnd"/>
      <w:r w:rsidRPr="00FB7E72">
        <w:rPr>
          <w:lang w:val="uk-UA"/>
        </w:rPr>
        <w:t xml:space="preserve"> </w:t>
      </w:r>
      <w:proofErr w:type="spellStart"/>
      <w:r w:rsidRPr="00FB7E72">
        <w:rPr>
          <w:lang w:val="uk-UA"/>
        </w:rPr>
        <w:t>quality</w:t>
      </w:r>
      <w:proofErr w:type="spellEnd"/>
      <w:r w:rsidRPr="00FB7E72">
        <w:rPr>
          <w:lang w:val="uk-UA"/>
        </w:rPr>
        <w:t xml:space="preserve"> </w:t>
      </w:r>
      <w:proofErr w:type="spellStart"/>
      <w:r w:rsidRPr="00FB7E72">
        <w:rPr>
          <w:lang w:val="uk-UA"/>
        </w:rPr>
        <w:t>score</w:t>
      </w:r>
      <w:proofErr w:type="spellEnd"/>
      <w:r w:rsidRPr="00FB7E72">
        <w:rPr>
          <w:lang w:val="uk-UA"/>
        </w:rPr>
        <w:t xml:space="preserve"> — інтегральну оцінку ефективності алгоритмів підбору персоналу, точність прогнозу плинності кадрів (</w:t>
      </w:r>
      <w:proofErr w:type="spellStart"/>
      <w:r w:rsidRPr="00FB7E72">
        <w:rPr>
          <w:lang w:val="uk-UA"/>
        </w:rPr>
        <w:t>attrition</w:t>
      </w:r>
      <w:proofErr w:type="spellEnd"/>
      <w:r w:rsidRPr="00FB7E72">
        <w:rPr>
          <w:lang w:val="uk-UA"/>
        </w:rPr>
        <w:t xml:space="preserve"> </w:t>
      </w:r>
      <w:proofErr w:type="spellStart"/>
      <w:r w:rsidRPr="00FB7E72">
        <w:rPr>
          <w:lang w:val="uk-UA"/>
        </w:rPr>
        <w:t>risk</w:t>
      </w:r>
      <w:proofErr w:type="spellEnd"/>
      <w:r w:rsidRPr="00FB7E72">
        <w:rPr>
          <w:lang w:val="uk-UA"/>
        </w:rPr>
        <w:t xml:space="preserve"> </w:t>
      </w:r>
      <w:proofErr w:type="spellStart"/>
      <w:r w:rsidRPr="00FB7E72">
        <w:rPr>
          <w:lang w:val="uk-UA"/>
        </w:rPr>
        <w:t>prediction</w:t>
      </w:r>
      <w:proofErr w:type="spellEnd"/>
      <w:r w:rsidRPr="00FB7E72">
        <w:rPr>
          <w:lang w:val="uk-UA"/>
        </w:rPr>
        <w:t xml:space="preserve"> </w:t>
      </w:r>
      <w:proofErr w:type="spellStart"/>
      <w:r w:rsidRPr="00FB7E72">
        <w:rPr>
          <w:lang w:val="uk-UA"/>
        </w:rPr>
        <w:t>accuracy</w:t>
      </w:r>
      <w:proofErr w:type="spellEnd"/>
      <w:r w:rsidRPr="00FB7E72">
        <w:rPr>
          <w:lang w:val="uk-UA"/>
        </w:rPr>
        <w:t xml:space="preserve">), а також </w:t>
      </w:r>
      <w:proofErr w:type="spellStart"/>
      <w:r w:rsidRPr="00FB7E72">
        <w:rPr>
          <w:lang w:val="uk-UA"/>
        </w:rPr>
        <w:t>bias</w:t>
      </w:r>
      <w:proofErr w:type="spellEnd"/>
      <w:r w:rsidRPr="00FB7E72">
        <w:rPr>
          <w:lang w:val="uk-UA"/>
        </w:rPr>
        <w:t xml:space="preserve"> </w:t>
      </w:r>
      <w:proofErr w:type="spellStart"/>
      <w:r w:rsidRPr="00FB7E72">
        <w:rPr>
          <w:lang w:val="uk-UA"/>
        </w:rPr>
        <w:t>detection</w:t>
      </w:r>
      <w:proofErr w:type="spellEnd"/>
      <w:r w:rsidRPr="00FB7E72">
        <w:rPr>
          <w:lang w:val="uk-UA"/>
        </w:rPr>
        <w:t xml:space="preserve"> </w:t>
      </w:r>
      <w:proofErr w:type="spellStart"/>
      <w:r w:rsidRPr="00FB7E72">
        <w:rPr>
          <w:lang w:val="uk-UA"/>
        </w:rPr>
        <w:t>rate</w:t>
      </w:r>
      <w:proofErr w:type="spellEnd"/>
      <w:r w:rsidRPr="00FB7E72">
        <w:rPr>
          <w:lang w:val="uk-UA"/>
        </w:rPr>
        <w:t xml:space="preserve"> — індикатор здатності моделі виявляти або уникати упереджень (наприклад, за ознаками статі або віку). У логістиці та управлінні ланцюгами постачання застосовують такі показники, як покращення точності прогнозування попиту або поставок (</w:t>
      </w:r>
      <w:proofErr w:type="spellStart"/>
      <w:r w:rsidRPr="00FB7E72">
        <w:rPr>
          <w:lang w:val="uk-UA"/>
        </w:rPr>
        <w:t>forecast</w:t>
      </w:r>
      <w:proofErr w:type="spellEnd"/>
      <w:r w:rsidRPr="00FB7E72">
        <w:rPr>
          <w:lang w:val="uk-UA"/>
        </w:rPr>
        <w:t xml:space="preserve"> </w:t>
      </w:r>
      <w:proofErr w:type="spellStart"/>
      <w:r w:rsidRPr="00FB7E72">
        <w:rPr>
          <w:lang w:val="uk-UA"/>
        </w:rPr>
        <w:t>accuracy</w:t>
      </w:r>
      <w:proofErr w:type="spellEnd"/>
      <w:r w:rsidRPr="00FB7E72">
        <w:rPr>
          <w:lang w:val="uk-UA"/>
        </w:rPr>
        <w:t xml:space="preserve"> </w:t>
      </w:r>
      <w:proofErr w:type="spellStart"/>
      <w:r w:rsidRPr="00FB7E72">
        <w:rPr>
          <w:lang w:val="uk-UA"/>
        </w:rPr>
        <w:t>improvement</w:t>
      </w:r>
      <w:proofErr w:type="spellEnd"/>
      <w:r w:rsidRPr="00FB7E72">
        <w:rPr>
          <w:lang w:val="uk-UA"/>
        </w:rPr>
        <w:t>), ефективність оптимізації товарних запасів (</w:t>
      </w:r>
      <w:proofErr w:type="spellStart"/>
      <w:r w:rsidRPr="00FB7E72">
        <w:rPr>
          <w:lang w:val="uk-UA"/>
        </w:rPr>
        <w:t>inventory</w:t>
      </w:r>
      <w:proofErr w:type="spellEnd"/>
      <w:r w:rsidRPr="00FB7E72">
        <w:rPr>
          <w:lang w:val="uk-UA"/>
        </w:rPr>
        <w:t xml:space="preserve"> </w:t>
      </w:r>
      <w:proofErr w:type="spellStart"/>
      <w:r w:rsidRPr="00FB7E72">
        <w:rPr>
          <w:lang w:val="uk-UA"/>
        </w:rPr>
        <w:t>turnover</w:t>
      </w:r>
      <w:proofErr w:type="spellEnd"/>
      <w:r w:rsidRPr="00FB7E72">
        <w:rPr>
          <w:lang w:val="uk-UA"/>
        </w:rPr>
        <w:t xml:space="preserve"> </w:t>
      </w:r>
      <w:proofErr w:type="spellStart"/>
      <w:r w:rsidRPr="00FB7E72">
        <w:rPr>
          <w:lang w:val="uk-UA"/>
        </w:rPr>
        <w:t>optimization</w:t>
      </w:r>
      <w:proofErr w:type="spellEnd"/>
      <w:r w:rsidRPr="00FB7E72">
        <w:rPr>
          <w:lang w:val="uk-UA"/>
        </w:rPr>
        <w:t>), а також точність передбачення затримок у доставці (</w:t>
      </w:r>
      <w:proofErr w:type="spellStart"/>
      <w:r w:rsidRPr="00FB7E72">
        <w:rPr>
          <w:lang w:val="uk-UA"/>
        </w:rPr>
        <w:t>delivery</w:t>
      </w:r>
      <w:proofErr w:type="spellEnd"/>
      <w:r w:rsidRPr="00FB7E72">
        <w:rPr>
          <w:lang w:val="uk-UA"/>
        </w:rPr>
        <w:t xml:space="preserve"> </w:t>
      </w:r>
      <w:proofErr w:type="spellStart"/>
      <w:r w:rsidRPr="00FB7E72">
        <w:rPr>
          <w:lang w:val="uk-UA"/>
        </w:rPr>
        <w:t>delay</w:t>
      </w:r>
      <w:proofErr w:type="spellEnd"/>
      <w:r w:rsidRPr="00FB7E72">
        <w:rPr>
          <w:lang w:val="uk-UA"/>
        </w:rPr>
        <w:t xml:space="preserve"> </w:t>
      </w:r>
      <w:proofErr w:type="spellStart"/>
      <w:r w:rsidRPr="00FB7E72">
        <w:rPr>
          <w:lang w:val="uk-UA"/>
        </w:rPr>
        <w:t>prediction</w:t>
      </w:r>
      <w:proofErr w:type="spellEnd"/>
      <w:r w:rsidRPr="00FB7E72">
        <w:rPr>
          <w:lang w:val="uk-UA"/>
        </w:rPr>
        <w:t xml:space="preserve"> </w:t>
      </w:r>
      <w:proofErr w:type="spellStart"/>
      <w:r w:rsidRPr="00FB7E72">
        <w:rPr>
          <w:lang w:val="uk-UA"/>
        </w:rPr>
        <w:t>accuracy</w:t>
      </w:r>
      <w:proofErr w:type="spellEnd"/>
      <w:r w:rsidRPr="00FB7E72">
        <w:rPr>
          <w:lang w:val="uk-UA"/>
        </w:rPr>
        <w:t>). Для фінансового сектора та управління ризиками характерними метриками є рівень виявлення шахрайства (</w:t>
      </w:r>
      <w:proofErr w:type="spellStart"/>
      <w:r w:rsidRPr="00FB7E72">
        <w:rPr>
          <w:lang w:val="uk-UA"/>
        </w:rPr>
        <w:t>fraud</w:t>
      </w:r>
      <w:proofErr w:type="spellEnd"/>
      <w:r w:rsidRPr="00FB7E72">
        <w:rPr>
          <w:lang w:val="uk-UA"/>
        </w:rPr>
        <w:t xml:space="preserve"> </w:t>
      </w:r>
      <w:proofErr w:type="spellStart"/>
      <w:r w:rsidRPr="00FB7E72">
        <w:rPr>
          <w:lang w:val="uk-UA"/>
        </w:rPr>
        <w:t>detection</w:t>
      </w:r>
      <w:proofErr w:type="spellEnd"/>
      <w:r w:rsidRPr="00FB7E72">
        <w:rPr>
          <w:lang w:val="uk-UA"/>
        </w:rPr>
        <w:t xml:space="preserve"> </w:t>
      </w:r>
      <w:proofErr w:type="spellStart"/>
      <w:r w:rsidRPr="00FB7E72">
        <w:rPr>
          <w:lang w:val="uk-UA"/>
        </w:rPr>
        <w:t>rate</w:t>
      </w:r>
      <w:proofErr w:type="spellEnd"/>
      <w:r w:rsidRPr="00FB7E72">
        <w:rPr>
          <w:lang w:val="uk-UA"/>
        </w:rPr>
        <w:t xml:space="preserve">), частка </w:t>
      </w:r>
      <w:proofErr w:type="spellStart"/>
      <w:r w:rsidRPr="00FB7E72">
        <w:rPr>
          <w:lang w:val="uk-UA"/>
        </w:rPr>
        <w:t>хибнопозитивних</w:t>
      </w:r>
      <w:proofErr w:type="spellEnd"/>
      <w:r w:rsidRPr="00FB7E72">
        <w:rPr>
          <w:lang w:val="uk-UA"/>
        </w:rPr>
        <w:t xml:space="preserve"> результатів (</w:t>
      </w:r>
      <w:proofErr w:type="spellStart"/>
      <w:r w:rsidRPr="00FB7E72">
        <w:rPr>
          <w:lang w:val="uk-UA"/>
        </w:rPr>
        <w:t>false</w:t>
      </w:r>
      <w:proofErr w:type="spellEnd"/>
      <w:r w:rsidRPr="00FB7E72">
        <w:rPr>
          <w:lang w:val="uk-UA"/>
        </w:rPr>
        <w:t xml:space="preserve"> </w:t>
      </w:r>
      <w:proofErr w:type="spellStart"/>
      <w:r w:rsidRPr="00FB7E72">
        <w:rPr>
          <w:lang w:val="uk-UA"/>
        </w:rPr>
        <w:t>positive</w:t>
      </w:r>
      <w:proofErr w:type="spellEnd"/>
      <w:r w:rsidRPr="00FB7E72">
        <w:rPr>
          <w:lang w:val="uk-UA"/>
        </w:rPr>
        <w:t xml:space="preserve"> </w:t>
      </w:r>
      <w:proofErr w:type="spellStart"/>
      <w:r w:rsidRPr="00FB7E72">
        <w:rPr>
          <w:lang w:val="uk-UA"/>
        </w:rPr>
        <w:t>rate</w:t>
      </w:r>
      <w:proofErr w:type="spellEnd"/>
      <w:r w:rsidRPr="00FB7E72">
        <w:rPr>
          <w:lang w:val="uk-UA"/>
        </w:rPr>
        <w:t xml:space="preserve">), а також підвищення точності кредитного </w:t>
      </w:r>
      <w:proofErr w:type="spellStart"/>
      <w:r w:rsidRPr="00FB7E72">
        <w:rPr>
          <w:lang w:val="uk-UA"/>
        </w:rPr>
        <w:t>скорингу</w:t>
      </w:r>
      <w:proofErr w:type="spellEnd"/>
      <w:r w:rsidRPr="00FB7E72">
        <w:rPr>
          <w:lang w:val="uk-UA"/>
        </w:rPr>
        <w:t xml:space="preserve"> (</w:t>
      </w:r>
      <w:proofErr w:type="spellStart"/>
      <w:r w:rsidRPr="00FB7E72">
        <w:rPr>
          <w:lang w:val="uk-UA"/>
        </w:rPr>
        <w:t>credit</w:t>
      </w:r>
      <w:proofErr w:type="spellEnd"/>
      <w:r w:rsidRPr="00FB7E72">
        <w:rPr>
          <w:lang w:val="uk-UA"/>
        </w:rPr>
        <w:t xml:space="preserve"> </w:t>
      </w:r>
      <w:proofErr w:type="spellStart"/>
      <w:r w:rsidRPr="00FB7E72">
        <w:rPr>
          <w:lang w:val="uk-UA"/>
        </w:rPr>
        <w:t>scoring</w:t>
      </w:r>
      <w:proofErr w:type="spellEnd"/>
      <w:r w:rsidRPr="00FB7E72">
        <w:rPr>
          <w:lang w:val="uk-UA"/>
        </w:rPr>
        <w:t xml:space="preserve"> </w:t>
      </w:r>
      <w:proofErr w:type="spellStart"/>
      <w:r w:rsidRPr="00FB7E72">
        <w:rPr>
          <w:lang w:val="uk-UA"/>
        </w:rPr>
        <w:t>improvement</w:t>
      </w:r>
      <w:proofErr w:type="spellEnd"/>
      <w:r w:rsidRPr="00FB7E72">
        <w:rPr>
          <w:lang w:val="uk-UA"/>
        </w:rPr>
        <w:t xml:space="preserve">). У багатьох із перелічених випадків показники ґрунтуються на технічних метриках, таких як </w:t>
      </w:r>
      <w:proofErr w:type="spellStart"/>
      <w:r w:rsidRPr="00FB7E72">
        <w:rPr>
          <w:lang w:val="uk-UA"/>
        </w:rPr>
        <w:t>precision</w:t>
      </w:r>
      <w:proofErr w:type="spellEnd"/>
      <w:r w:rsidRPr="00FB7E72">
        <w:rPr>
          <w:lang w:val="uk-UA"/>
        </w:rPr>
        <w:t xml:space="preserve">, </w:t>
      </w:r>
      <w:proofErr w:type="spellStart"/>
      <w:r w:rsidRPr="00FB7E72">
        <w:rPr>
          <w:lang w:val="uk-UA"/>
        </w:rPr>
        <w:t>recall</w:t>
      </w:r>
      <w:proofErr w:type="spellEnd"/>
      <w:r w:rsidRPr="00FB7E72">
        <w:rPr>
          <w:lang w:val="uk-UA"/>
        </w:rPr>
        <w:t xml:space="preserve">, F1-score, ROC-AUC, які є стандартом у машинному навчанні, проте в контексті управління вони потребують перетворення у зрозумілі та практично придатні індикатори. Зокрема, висока точність моделі не обов’язково означає високу бізнес-цінність, якщо її результати є складними для інтеграції у наявні процеси. Це вимагає нових управлінських компетенцій — зокрема, здатності критично оцінювати внутрішню логіку моделей ШІ, визначати їхній вплив на досягнення цілей організації, а також формувати системи моніторингу, що дозволяють не лише фіксувати результат, але й виявляти тенденції до зниження ефективності (наприклад, через дрейф даних або зміни поведінки клієнтів). У наукових дослідженнях наголошується на необхідності розробки цільових KPI для кожного конкретного типу використання ШІ — саме це дозволяє досягти балансу між складністю алгоритмів і можливістю ухвалення обґрунтованих управлінських рішень. </w:t>
      </w:r>
      <w:r>
        <w:rPr>
          <w:noProof/>
          <w:lang w:val="en-GB"/>
        </w:rPr>
        <w:t>[17, 20-22]</w:t>
      </w:r>
      <w:r w:rsidRPr="00E901E4">
        <w:rPr>
          <w:lang w:val="en-GB"/>
        </w:rPr>
        <w:t>.</w:t>
      </w:r>
      <w:r>
        <w:rPr>
          <w:lang w:val="uk-UA"/>
        </w:rPr>
        <w:t xml:space="preserve"> Приклади </w:t>
      </w:r>
      <w:r>
        <w:rPr>
          <w:lang w:val="uk-UA"/>
        </w:rPr>
        <w:lastRenderedPageBreak/>
        <w:t xml:space="preserve">специфічних метрик ефективності, пов’язаної з застосуванням ШІ в бізнесі наведені в табл. 2.1.  </w:t>
      </w:r>
    </w:p>
    <w:p w14:paraId="75E19DBC" w14:textId="77777777" w:rsidR="006B1D9C" w:rsidRDefault="006B1D9C" w:rsidP="00D54E0F">
      <w:pPr>
        <w:pStyle w:val="af3"/>
        <w:jc w:val="right"/>
        <w:rPr>
          <w:lang w:val="uk-UA"/>
        </w:rPr>
      </w:pPr>
      <w:r>
        <w:t xml:space="preserve">Таблиця </w:t>
      </w:r>
      <w:fldSimple w:instr=" STYLEREF 1 \s ">
        <w:r>
          <w:rPr>
            <w:noProof/>
          </w:rPr>
          <w:t>2</w:t>
        </w:r>
      </w:fldSimple>
      <w:r>
        <w:t>.</w:t>
      </w:r>
      <w:fldSimple w:instr=" SEQ Таблиця \* ARABIC \s 1 ">
        <w:r>
          <w:rPr>
            <w:noProof/>
          </w:rPr>
          <w:t>1</w:t>
        </w:r>
      </w:fldSimple>
    </w:p>
    <w:p w14:paraId="6B6D3F3D" w14:textId="77777777" w:rsidR="006B1D9C" w:rsidRPr="00D54E0F" w:rsidRDefault="006B1D9C" w:rsidP="00D54E0F">
      <w:pPr>
        <w:ind w:firstLine="0"/>
        <w:jc w:val="center"/>
        <w:rPr>
          <w:b/>
          <w:bCs/>
          <w:lang w:val="uk-UA"/>
        </w:rPr>
      </w:pPr>
      <w:r w:rsidRPr="00D54E0F">
        <w:rPr>
          <w:b/>
          <w:bCs/>
          <w:lang w:val="uk-UA"/>
        </w:rPr>
        <w:t>Специфічні метрики ефективності, пов’язані з застосуванням ШІ у менеджменті</w:t>
      </w:r>
    </w:p>
    <w:tbl>
      <w:tblPr>
        <w:tblStyle w:val="ac"/>
        <w:tblW w:w="0" w:type="auto"/>
        <w:tblLook w:val="04A0" w:firstRow="1" w:lastRow="0" w:firstColumn="1" w:lastColumn="0" w:noHBand="0" w:noVBand="1"/>
      </w:tblPr>
      <w:tblGrid>
        <w:gridCol w:w="3005"/>
        <w:gridCol w:w="5921"/>
      </w:tblGrid>
      <w:tr w:rsidR="006B1D9C" w:rsidRPr="00D54E0F" w14:paraId="74A54B38" w14:textId="77777777" w:rsidTr="00D54E0F">
        <w:tc>
          <w:tcPr>
            <w:tcW w:w="3005" w:type="dxa"/>
          </w:tcPr>
          <w:p w14:paraId="591FF06F" w14:textId="77777777" w:rsidR="006B1D9C" w:rsidRPr="00D54E0F" w:rsidRDefault="006B1D9C" w:rsidP="00D54E0F">
            <w:pPr>
              <w:pStyle w:val="TableNormal1"/>
              <w:jc w:val="center"/>
              <w:rPr>
                <w:b/>
                <w:bCs/>
              </w:rPr>
            </w:pPr>
            <w:r w:rsidRPr="00D54E0F">
              <w:rPr>
                <w:b/>
                <w:bCs/>
              </w:rPr>
              <w:t>Назва KPI</w:t>
            </w:r>
          </w:p>
        </w:tc>
        <w:tc>
          <w:tcPr>
            <w:tcW w:w="5921" w:type="dxa"/>
          </w:tcPr>
          <w:p w14:paraId="3957B41B" w14:textId="77777777" w:rsidR="006B1D9C" w:rsidRPr="00D54E0F" w:rsidRDefault="006B1D9C" w:rsidP="00D54E0F">
            <w:pPr>
              <w:pStyle w:val="TableNormal1"/>
              <w:jc w:val="center"/>
              <w:rPr>
                <w:b/>
                <w:bCs/>
              </w:rPr>
            </w:pPr>
            <w:r w:rsidRPr="00D54E0F">
              <w:rPr>
                <w:b/>
                <w:bCs/>
              </w:rPr>
              <w:t>Суть метрики</w:t>
            </w:r>
          </w:p>
        </w:tc>
      </w:tr>
      <w:tr w:rsidR="006B1D9C" w:rsidRPr="00D54E0F" w14:paraId="2F9B9DFD" w14:textId="77777777" w:rsidTr="00E05DCC">
        <w:tc>
          <w:tcPr>
            <w:tcW w:w="8926" w:type="dxa"/>
            <w:gridSpan w:val="2"/>
          </w:tcPr>
          <w:p w14:paraId="04439444" w14:textId="77777777" w:rsidR="006B1D9C" w:rsidRPr="00D54E0F" w:rsidRDefault="006B1D9C" w:rsidP="00D54E0F">
            <w:pPr>
              <w:pStyle w:val="TableNormal1"/>
              <w:jc w:val="center"/>
              <w:rPr>
                <w:b/>
                <w:bCs/>
              </w:rPr>
            </w:pPr>
            <w:r w:rsidRPr="00D54E0F">
              <w:rPr>
                <w:b/>
                <w:bCs/>
              </w:rPr>
              <w:t>Маркетинг і продажі</w:t>
            </w:r>
          </w:p>
        </w:tc>
      </w:tr>
      <w:tr w:rsidR="006B1D9C" w:rsidRPr="00D54E0F" w14:paraId="64FAD8EC" w14:textId="77777777" w:rsidTr="00D54E0F">
        <w:tc>
          <w:tcPr>
            <w:tcW w:w="3005" w:type="dxa"/>
          </w:tcPr>
          <w:p w14:paraId="0008CFFA" w14:textId="77777777" w:rsidR="006B1D9C" w:rsidRPr="00D54E0F" w:rsidRDefault="006B1D9C" w:rsidP="00D54E0F">
            <w:pPr>
              <w:pStyle w:val="TableNormal1"/>
            </w:pPr>
            <w:proofErr w:type="spellStart"/>
            <w:r w:rsidRPr="00D54E0F">
              <w:t>Predictive</w:t>
            </w:r>
            <w:proofErr w:type="spellEnd"/>
            <w:r w:rsidRPr="00D54E0F">
              <w:t xml:space="preserve"> </w:t>
            </w:r>
            <w:proofErr w:type="spellStart"/>
            <w:r w:rsidRPr="00D54E0F">
              <w:t>Accuracy</w:t>
            </w:r>
            <w:proofErr w:type="spellEnd"/>
          </w:p>
        </w:tc>
        <w:tc>
          <w:tcPr>
            <w:tcW w:w="5921" w:type="dxa"/>
          </w:tcPr>
          <w:p w14:paraId="6D1F4DDC" w14:textId="77777777" w:rsidR="006B1D9C" w:rsidRPr="00D54E0F" w:rsidRDefault="006B1D9C" w:rsidP="00D54E0F">
            <w:pPr>
              <w:pStyle w:val="TableNormal1"/>
            </w:pPr>
            <w:r w:rsidRPr="00D54E0F">
              <w:t>Відсоток правильних прогнозів, зроблених моделлю ШІ.</w:t>
            </w:r>
          </w:p>
        </w:tc>
      </w:tr>
      <w:tr w:rsidR="006B1D9C" w:rsidRPr="00D54E0F" w14:paraId="3227DB9D" w14:textId="77777777" w:rsidTr="00D54E0F">
        <w:tc>
          <w:tcPr>
            <w:tcW w:w="3005" w:type="dxa"/>
          </w:tcPr>
          <w:p w14:paraId="0660C1DC" w14:textId="77777777" w:rsidR="006B1D9C" w:rsidRPr="00D54E0F" w:rsidRDefault="006B1D9C" w:rsidP="00D54E0F">
            <w:pPr>
              <w:pStyle w:val="TableNormal1"/>
            </w:pPr>
            <w:r w:rsidRPr="00D54E0F">
              <w:t>CTR</w:t>
            </w:r>
          </w:p>
        </w:tc>
        <w:tc>
          <w:tcPr>
            <w:tcW w:w="5921" w:type="dxa"/>
          </w:tcPr>
          <w:p w14:paraId="48F9CC85" w14:textId="77777777" w:rsidR="006B1D9C" w:rsidRPr="00D54E0F" w:rsidRDefault="006B1D9C" w:rsidP="00D54E0F">
            <w:pPr>
              <w:pStyle w:val="TableNormal1"/>
            </w:pPr>
            <w:r w:rsidRPr="00D54E0F">
              <w:t xml:space="preserve">Кількість </w:t>
            </w:r>
            <w:proofErr w:type="spellStart"/>
            <w:r w:rsidRPr="00D54E0F">
              <w:t>кліків</w:t>
            </w:r>
            <w:proofErr w:type="spellEnd"/>
            <w:r w:rsidRPr="00D54E0F">
              <w:t xml:space="preserve"> на одиницю показу — відображає привабливість пропозиції.</w:t>
            </w:r>
          </w:p>
        </w:tc>
      </w:tr>
      <w:tr w:rsidR="006B1D9C" w:rsidRPr="00D54E0F" w14:paraId="70303943" w14:textId="77777777" w:rsidTr="00D54E0F">
        <w:tc>
          <w:tcPr>
            <w:tcW w:w="3005" w:type="dxa"/>
          </w:tcPr>
          <w:p w14:paraId="3E20F2F2" w14:textId="77777777" w:rsidR="006B1D9C" w:rsidRPr="00D54E0F" w:rsidRDefault="006B1D9C" w:rsidP="00D54E0F">
            <w:pPr>
              <w:pStyle w:val="TableNormal1"/>
            </w:pPr>
            <w:proofErr w:type="spellStart"/>
            <w:r w:rsidRPr="00D54E0F">
              <w:t>Conversion</w:t>
            </w:r>
            <w:proofErr w:type="spellEnd"/>
            <w:r w:rsidRPr="00D54E0F">
              <w:t xml:space="preserve"> </w:t>
            </w:r>
            <w:proofErr w:type="spellStart"/>
            <w:r w:rsidRPr="00D54E0F">
              <w:t>Rate</w:t>
            </w:r>
            <w:proofErr w:type="spellEnd"/>
            <w:r w:rsidRPr="00D54E0F">
              <w:t xml:space="preserve"> </w:t>
            </w:r>
            <w:proofErr w:type="spellStart"/>
            <w:r w:rsidRPr="00D54E0F">
              <w:t>Uplift</w:t>
            </w:r>
            <w:proofErr w:type="spellEnd"/>
          </w:p>
        </w:tc>
        <w:tc>
          <w:tcPr>
            <w:tcW w:w="5921" w:type="dxa"/>
          </w:tcPr>
          <w:p w14:paraId="111510BF" w14:textId="77777777" w:rsidR="006B1D9C" w:rsidRPr="00D54E0F" w:rsidRDefault="006B1D9C" w:rsidP="00D54E0F">
            <w:pPr>
              <w:pStyle w:val="TableNormal1"/>
            </w:pPr>
            <w:r w:rsidRPr="00D54E0F">
              <w:t>Зростання частки відвідувачів, які здійснили цільову дію.</w:t>
            </w:r>
          </w:p>
        </w:tc>
      </w:tr>
      <w:tr w:rsidR="006B1D9C" w:rsidRPr="00D54E0F" w14:paraId="14A61E6B" w14:textId="77777777" w:rsidTr="00D54E0F">
        <w:tc>
          <w:tcPr>
            <w:tcW w:w="3005" w:type="dxa"/>
          </w:tcPr>
          <w:p w14:paraId="0511C34B" w14:textId="77777777" w:rsidR="006B1D9C" w:rsidRPr="00D54E0F" w:rsidRDefault="006B1D9C" w:rsidP="00D54E0F">
            <w:pPr>
              <w:pStyle w:val="TableNormal1"/>
            </w:pPr>
            <w:proofErr w:type="spellStart"/>
            <w:r w:rsidRPr="00D54E0F">
              <w:t>Customer</w:t>
            </w:r>
            <w:proofErr w:type="spellEnd"/>
            <w:r w:rsidRPr="00D54E0F">
              <w:t xml:space="preserve"> </w:t>
            </w:r>
            <w:proofErr w:type="spellStart"/>
            <w:r w:rsidRPr="00D54E0F">
              <w:t>Segmentation</w:t>
            </w:r>
            <w:proofErr w:type="spellEnd"/>
            <w:r w:rsidRPr="00D54E0F">
              <w:t xml:space="preserve"> </w:t>
            </w:r>
            <w:proofErr w:type="spellStart"/>
            <w:r w:rsidRPr="00D54E0F">
              <w:t>Quality</w:t>
            </w:r>
            <w:proofErr w:type="spellEnd"/>
          </w:p>
        </w:tc>
        <w:tc>
          <w:tcPr>
            <w:tcW w:w="5921" w:type="dxa"/>
          </w:tcPr>
          <w:p w14:paraId="157DC2C8" w14:textId="77777777" w:rsidR="006B1D9C" w:rsidRPr="00D54E0F" w:rsidRDefault="006B1D9C" w:rsidP="00D54E0F">
            <w:pPr>
              <w:pStyle w:val="TableNormal1"/>
            </w:pPr>
            <w:r w:rsidRPr="00D54E0F">
              <w:t>Якість кластеризації клієнтів відповідно до їхньої поведінки чи потреб.</w:t>
            </w:r>
          </w:p>
        </w:tc>
      </w:tr>
      <w:tr w:rsidR="006B1D9C" w:rsidRPr="00D54E0F" w14:paraId="3D884561" w14:textId="77777777" w:rsidTr="00D54E0F">
        <w:tc>
          <w:tcPr>
            <w:tcW w:w="3005" w:type="dxa"/>
          </w:tcPr>
          <w:p w14:paraId="43E9A558" w14:textId="77777777" w:rsidR="006B1D9C" w:rsidRPr="00D54E0F" w:rsidRDefault="006B1D9C" w:rsidP="00D54E0F">
            <w:pPr>
              <w:pStyle w:val="TableNormal1"/>
            </w:pPr>
            <w:proofErr w:type="spellStart"/>
            <w:r w:rsidRPr="00D54E0F">
              <w:t>Model</w:t>
            </w:r>
            <w:proofErr w:type="spellEnd"/>
            <w:r w:rsidRPr="00D54E0F">
              <w:t xml:space="preserve"> </w:t>
            </w:r>
            <w:proofErr w:type="spellStart"/>
            <w:r w:rsidRPr="00D54E0F">
              <w:t>Lift</w:t>
            </w:r>
            <w:proofErr w:type="spellEnd"/>
          </w:p>
        </w:tc>
        <w:tc>
          <w:tcPr>
            <w:tcW w:w="5921" w:type="dxa"/>
          </w:tcPr>
          <w:p w14:paraId="7578FCD4" w14:textId="77777777" w:rsidR="006B1D9C" w:rsidRPr="00D54E0F" w:rsidRDefault="006B1D9C" w:rsidP="00D54E0F">
            <w:pPr>
              <w:pStyle w:val="TableNormal1"/>
            </w:pPr>
            <w:r w:rsidRPr="00D54E0F">
              <w:t>Покращення результатів порівняно з базовою або випадковою моделлю.</w:t>
            </w:r>
          </w:p>
        </w:tc>
      </w:tr>
      <w:tr w:rsidR="006B1D9C" w:rsidRPr="00D54E0F" w14:paraId="6B282EFC" w14:textId="77777777" w:rsidTr="007D7F10">
        <w:tc>
          <w:tcPr>
            <w:tcW w:w="8926" w:type="dxa"/>
            <w:gridSpan w:val="2"/>
          </w:tcPr>
          <w:p w14:paraId="2FDA7786" w14:textId="77777777" w:rsidR="006B1D9C" w:rsidRPr="00D54E0F" w:rsidRDefault="006B1D9C" w:rsidP="00D54E0F">
            <w:pPr>
              <w:pStyle w:val="TableNormal1"/>
              <w:jc w:val="center"/>
              <w:rPr>
                <w:b/>
                <w:bCs/>
              </w:rPr>
            </w:pPr>
            <w:r w:rsidRPr="00D54E0F">
              <w:rPr>
                <w:b/>
                <w:bCs/>
              </w:rPr>
              <w:t>Обслуговування клієнтів</w:t>
            </w:r>
          </w:p>
        </w:tc>
      </w:tr>
      <w:tr w:rsidR="006B1D9C" w:rsidRPr="00D54E0F" w14:paraId="33CAB1F2" w14:textId="77777777" w:rsidTr="00D54E0F">
        <w:tc>
          <w:tcPr>
            <w:tcW w:w="3005" w:type="dxa"/>
          </w:tcPr>
          <w:p w14:paraId="7F9F7B8B" w14:textId="77777777" w:rsidR="006B1D9C" w:rsidRPr="00D54E0F" w:rsidRDefault="006B1D9C" w:rsidP="00D54E0F">
            <w:pPr>
              <w:pStyle w:val="TableNormal1"/>
            </w:pPr>
            <w:r w:rsidRPr="00D54E0F">
              <w:t xml:space="preserve">AHT </w:t>
            </w:r>
            <w:proofErr w:type="spellStart"/>
            <w:r w:rsidRPr="00D54E0F">
              <w:t>Reduction</w:t>
            </w:r>
            <w:proofErr w:type="spellEnd"/>
          </w:p>
        </w:tc>
        <w:tc>
          <w:tcPr>
            <w:tcW w:w="5921" w:type="dxa"/>
          </w:tcPr>
          <w:p w14:paraId="24538965" w14:textId="77777777" w:rsidR="006B1D9C" w:rsidRPr="00D54E0F" w:rsidRDefault="006B1D9C" w:rsidP="00D54E0F">
            <w:pPr>
              <w:pStyle w:val="TableNormal1"/>
            </w:pPr>
            <w:r w:rsidRPr="00D54E0F">
              <w:t>Зменшення середнього часу обробки звернення завдяки ШІ.</w:t>
            </w:r>
          </w:p>
        </w:tc>
      </w:tr>
      <w:tr w:rsidR="006B1D9C" w:rsidRPr="00D54E0F" w14:paraId="756C1915" w14:textId="77777777" w:rsidTr="00D54E0F">
        <w:tc>
          <w:tcPr>
            <w:tcW w:w="3005" w:type="dxa"/>
          </w:tcPr>
          <w:p w14:paraId="02196AFB" w14:textId="77777777" w:rsidR="006B1D9C" w:rsidRPr="00D54E0F" w:rsidRDefault="006B1D9C" w:rsidP="00D54E0F">
            <w:pPr>
              <w:pStyle w:val="TableNormal1"/>
            </w:pPr>
            <w:proofErr w:type="spellStart"/>
            <w:r w:rsidRPr="00D54E0F">
              <w:t>Resolution</w:t>
            </w:r>
            <w:proofErr w:type="spellEnd"/>
            <w:r w:rsidRPr="00D54E0F">
              <w:t xml:space="preserve"> </w:t>
            </w:r>
            <w:proofErr w:type="spellStart"/>
            <w:r w:rsidRPr="00D54E0F">
              <w:t>Rate</w:t>
            </w:r>
            <w:proofErr w:type="spellEnd"/>
          </w:p>
        </w:tc>
        <w:tc>
          <w:tcPr>
            <w:tcW w:w="5921" w:type="dxa"/>
          </w:tcPr>
          <w:p w14:paraId="2429DF66" w14:textId="77777777" w:rsidR="006B1D9C" w:rsidRPr="00D54E0F" w:rsidRDefault="006B1D9C" w:rsidP="00D54E0F">
            <w:pPr>
              <w:pStyle w:val="TableNormal1"/>
            </w:pPr>
            <w:r w:rsidRPr="00D54E0F">
              <w:t>Частка звернень, повністю вирішених автоматизованою системою.</w:t>
            </w:r>
          </w:p>
        </w:tc>
      </w:tr>
      <w:tr w:rsidR="006B1D9C" w:rsidRPr="00D54E0F" w14:paraId="21210A94" w14:textId="77777777" w:rsidTr="00D54E0F">
        <w:tc>
          <w:tcPr>
            <w:tcW w:w="3005" w:type="dxa"/>
          </w:tcPr>
          <w:p w14:paraId="4F0B20FB" w14:textId="77777777" w:rsidR="006B1D9C" w:rsidRPr="00D54E0F" w:rsidRDefault="006B1D9C" w:rsidP="00D54E0F">
            <w:pPr>
              <w:pStyle w:val="TableNormal1"/>
            </w:pPr>
            <w:r w:rsidRPr="00D54E0F">
              <w:t xml:space="preserve">CSAT </w:t>
            </w:r>
            <w:proofErr w:type="spellStart"/>
            <w:r w:rsidRPr="00D54E0F">
              <w:t>after</w:t>
            </w:r>
            <w:proofErr w:type="spellEnd"/>
            <w:r w:rsidRPr="00D54E0F">
              <w:t xml:space="preserve"> AI </w:t>
            </w:r>
            <w:proofErr w:type="spellStart"/>
            <w:r w:rsidRPr="00D54E0F">
              <w:t>Interaction</w:t>
            </w:r>
            <w:proofErr w:type="spellEnd"/>
          </w:p>
        </w:tc>
        <w:tc>
          <w:tcPr>
            <w:tcW w:w="5921" w:type="dxa"/>
          </w:tcPr>
          <w:p w14:paraId="78FD1BD1" w14:textId="77777777" w:rsidR="006B1D9C" w:rsidRPr="00D54E0F" w:rsidRDefault="006B1D9C" w:rsidP="00D54E0F">
            <w:pPr>
              <w:pStyle w:val="TableNormal1"/>
            </w:pPr>
            <w:r w:rsidRPr="00D54E0F">
              <w:t>Рівень задоволеності користувача після взаємодії зі ШІ.</w:t>
            </w:r>
          </w:p>
        </w:tc>
      </w:tr>
      <w:tr w:rsidR="006B1D9C" w:rsidRPr="00D54E0F" w14:paraId="02272B71" w14:textId="77777777" w:rsidTr="00E45826">
        <w:tc>
          <w:tcPr>
            <w:tcW w:w="8926" w:type="dxa"/>
            <w:gridSpan w:val="2"/>
          </w:tcPr>
          <w:p w14:paraId="0B9F87BE" w14:textId="77777777" w:rsidR="006B1D9C" w:rsidRPr="00D54E0F" w:rsidRDefault="006B1D9C" w:rsidP="00D54E0F">
            <w:pPr>
              <w:pStyle w:val="TableNormal1"/>
              <w:jc w:val="center"/>
              <w:rPr>
                <w:b/>
                <w:bCs/>
              </w:rPr>
            </w:pPr>
            <w:r w:rsidRPr="00D54E0F">
              <w:rPr>
                <w:b/>
                <w:bCs/>
              </w:rPr>
              <w:t>HR та управління талантами</w:t>
            </w:r>
          </w:p>
        </w:tc>
      </w:tr>
      <w:tr w:rsidR="006B1D9C" w:rsidRPr="00D54E0F" w14:paraId="2FCEF776" w14:textId="77777777" w:rsidTr="00D54E0F">
        <w:tc>
          <w:tcPr>
            <w:tcW w:w="3005" w:type="dxa"/>
          </w:tcPr>
          <w:p w14:paraId="33BA2FFF" w14:textId="77777777" w:rsidR="006B1D9C" w:rsidRPr="00D54E0F" w:rsidRDefault="006B1D9C" w:rsidP="00D54E0F">
            <w:pPr>
              <w:pStyle w:val="TableNormal1"/>
            </w:pPr>
            <w:proofErr w:type="spellStart"/>
            <w:r w:rsidRPr="00D54E0F">
              <w:t>Hiring</w:t>
            </w:r>
            <w:proofErr w:type="spellEnd"/>
            <w:r w:rsidRPr="00D54E0F">
              <w:t xml:space="preserve"> </w:t>
            </w:r>
            <w:proofErr w:type="spellStart"/>
            <w:r w:rsidRPr="00D54E0F">
              <w:t>Quality</w:t>
            </w:r>
            <w:proofErr w:type="spellEnd"/>
            <w:r w:rsidRPr="00D54E0F">
              <w:t xml:space="preserve"> </w:t>
            </w:r>
            <w:proofErr w:type="spellStart"/>
            <w:r w:rsidRPr="00D54E0F">
              <w:t>Score</w:t>
            </w:r>
            <w:proofErr w:type="spellEnd"/>
          </w:p>
        </w:tc>
        <w:tc>
          <w:tcPr>
            <w:tcW w:w="5921" w:type="dxa"/>
          </w:tcPr>
          <w:p w14:paraId="08D007FC" w14:textId="77777777" w:rsidR="006B1D9C" w:rsidRPr="00D54E0F" w:rsidRDefault="006B1D9C" w:rsidP="00D54E0F">
            <w:pPr>
              <w:pStyle w:val="TableNormal1"/>
            </w:pPr>
            <w:r w:rsidRPr="00D54E0F">
              <w:t>Оцінка відповідності найнятих кандидатів потребам компанії.</w:t>
            </w:r>
          </w:p>
        </w:tc>
      </w:tr>
      <w:tr w:rsidR="006B1D9C" w:rsidRPr="00D54E0F" w14:paraId="20B6C921" w14:textId="77777777" w:rsidTr="00D54E0F">
        <w:tc>
          <w:tcPr>
            <w:tcW w:w="3005" w:type="dxa"/>
          </w:tcPr>
          <w:p w14:paraId="31F82416" w14:textId="77777777" w:rsidR="006B1D9C" w:rsidRPr="00D54E0F" w:rsidRDefault="006B1D9C" w:rsidP="00D54E0F">
            <w:pPr>
              <w:pStyle w:val="TableNormal1"/>
            </w:pPr>
            <w:proofErr w:type="spellStart"/>
            <w:r w:rsidRPr="00D54E0F">
              <w:t>Attrition</w:t>
            </w:r>
            <w:proofErr w:type="spellEnd"/>
            <w:r w:rsidRPr="00D54E0F">
              <w:t xml:space="preserve"> </w:t>
            </w:r>
            <w:proofErr w:type="spellStart"/>
            <w:r w:rsidRPr="00D54E0F">
              <w:t>Risk</w:t>
            </w:r>
            <w:proofErr w:type="spellEnd"/>
            <w:r w:rsidRPr="00D54E0F">
              <w:t xml:space="preserve"> </w:t>
            </w:r>
            <w:proofErr w:type="spellStart"/>
            <w:r w:rsidRPr="00D54E0F">
              <w:t>Prediction</w:t>
            </w:r>
            <w:proofErr w:type="spellEnd"/>
            <w:r w:rsidRPr="00D54E0F">
              <w:t xml:space="preserve"> </w:t>
            </w:r>
            <w:proofErr w:type="spellStart"/>
            <w:r w:rsidRPr="00D54E0F">
              <w:t>Accuracy</w:t>
            </w:r>
            <w:proofErr w:type="spellEnd"/>
          </w:p>
        </w:tc>
        <w:tc>
          <w:tcPr>
            <w:tcW w:w="5921" w:type="dxa"/>
          </w:tcPr>
          <w:p w14:paraId="178D3F01" w14:textId="77777777" w:rsidR="006B1D9C" w:rsidRPr="00D54E0F" w:rsidRDefault="006B1D9C" w:rsidP="00D54E0F">
            <w:pPr>
              <w:pStyle w:val="TableNormal1"/>
            </w:pPr>
            <w:r w:rsidRPr="00D54E0F">
              <w:t>Точність прогнозу ймовірної плинності працівників.</w:t>
            </w:r>
          </w:p>
        </w:tc>
      </w:tr>
      <w:tr w:rsidR="006B1D9C" w:rsidRPr="00D54E0F" w14:paraId="135F450E" w14:textId="77777777" w:rsidTr="00D54E0F">
        <w:tc>
          <w:tcPr>
            <w:tcW w:w="3005" w:type="dxa"/>
          </w:tcPr>
          <w:p w14:paraId="1F4EC092" w14:textId="77777777" w:rsidR="006B1D9C" w:rsidRPr="00D54E0F" w:rsidRDefault="006B1D9C" w:rsidP="00D54E0F">
            <w:pPr>
              <w:pStyle w:val="TableNormal1"/>
            </w:pPr>
            <w:proofErr w:type="spellStart"/>
            <w:r w:rsidRPr="00D54E0F">
              <w:t>Bias</w:t>
            </w:r>
            <w:proofErr w:type="spellEnd"/>
            <w:r w:rsidRPr="00D54E0F">
              <w:t xml:space="preserve"> </w:t>
            </w:r>
            <w:proofErr w:type="spellStart"/>
            <w:r w:rsidRPr="00D54E0F">
              <w:t>Detection</w:t>
            </w:r>
            <w:proofErr w:type="spellEnd"/>
            <w:r w:rsidRPr="00D54E0F">
              <w:t xml:space="preserve"> </w:t>
            </w:r>
            <w:proofErr w:type="spellStart"/>
            <w:r w:rsidRPr="00D54E0F">
              <w:t>Rate</w:t>
            </w:r>
            <w:proofErr w:type="spellEnd"/>
          </w:p>
        </w:tc>
        <w:tc>
          <w:tcPr>
            <w:tcW w:w="5921" w:type="dxa"/>
          </w:tcPr>
          <w:p w14:paraId="2B3E62C1" w14:textId="77777777" w:rsidR="006B1D9C" w:rsidRPr="00D54E0F" w:rsidRDefault="006B1D9C" w:rsidP="00D54E0F">
            <w:pPr>
              <w:pStyle w:val="TableNormal1"/>
            </w:pPr>
            <w:r w:rsidRPr="00D54E0F">
              <w:t>Здатність моделі уникати дискримінаційних рішень.</w:t>
            </w:r>
          </w:p>
        </w:tc>
      </w:tr>
      <w:tr w:rsidR="006B1D9C" w:rsidRPr="00D54E0F" w14:paraId="2BDB88B5" w14:textId="77777777" w:rsidTr="00837AE1">
        <w:tc>
          <w:tcPr>
            <w:tcW w:w="8926" w:type="dxa"/>
            <w:gridSpan w:val="2"/>
          </w:tcPr>
          <w:p w14:paraId="48E8F3BD" w14:textId="77777777" w:rsidR="006B1D9C" w:rsidRPr="00D54E0F" w:rsidRDefault="006B1D9C" w:rsidP="00D54E0F">
            <w:pPr>
              <w:pStyle w:val="TableNormal1"/>
              <w:jc w:val="center"/>
              <w:rPr>
                <w:b/>
                <w:bCs/>
              </w:rPr>
            </w:pPr>
            <w:r w:rsidRPr="00D54E0F">
              <w:rPr>
                <w:b/>
                <w:bCs/>
              </w:rPr>
              <w:t>Логістика і ланцюги постачання</w:t>
            </w:r>
          </w:p>
        </w:tc>
      </w:tr>
      <w:tr w:rsidR="006B1D9C" w:rsidRPr="00D54E0F" w14:paraId="7B8F267B" w14:textId="77777777" w:rsidTr="00D54E0F">
        <w:tc>
          <w:tcPr>
            <w:tcW w:w="3005" w:type="dxa"/>
          </w:tcPr>
          <w:p w14:paraId="20184293" w14:textId="77777777" w:rsidR="006B1D9C" w:rsidRPr="00D54E0F" w:rsidRDefault="006B1D9C" w:rsidP="00D54E0F">
            <w:pPr>
              <w:pStyle w:val="TableNormal1"/>
            </w:pPr>
            <w:proofErr w:type="spellStart"/>
            <w:r w:rsidRPr="00D54E0F">
              <w:t>Forecast</w:t>
            </w:r>
            <w:proofErr w:type="spellEnd"/>
            <w:r w:rsidRPr="00D54E0F">
              <w:t xml:space="preserve"> </w:t>
            </w:r>
            <w:proofErr w:type="spellStart"/>
            <w:r w:rsidRPr="00D54E0F">
              <w:t>Accuracy</w:t>
            </w:r>
            <w:proofErr w:type="spellEnd"/>
            <w:r w:rsidRPr="00D54E0F">
              <w:t xml:space="preserve"> </w:t>
            </w:r>
            <w:proofErr w:type="spellStart"/>
            <w:r w:rsidRPr="00D54E0F">
              <w:t>Improvement</w:t>
            </w:r>
            <w:proofErr w:type="spellEnd"/>
          </w:p>
        </w:tc>
        <w:tc>
          <w:tcPr>
            <w:tcW w:w="5921" w:type="dxa"/>
          </w:tcPr>
          <w:p w14:paraId="5DBECB6E" w14:textId="77777777" w:rsidR="006B1D9C" w:rsidRPr="00D54E0F" w:rsidRDefault="006B1D9C" w:rsidP="00D54E0F">
            <w:pPr>
              <w:pStyle w:val="TableNormal1"/>
            </w:pPr>
            <w:r w:rsidRPr="00D54E0F">
              <w:t>Покращення точності прогнозування попиту чи поставок.</w:t>
            </w:r>
          </w:p>
        </w:tc>
      </w:tr>
      <w:tr w:rsidR="006B1D9C" w:rsidRPr="00D54E0F" w14:paraId="538F7B33" w14:textId="77777777" w:rsidTr="00D54E0F">
        <w:tc>
          <w:tcPr>
            <w:tcW w:w="3005" w:type="dxa"/>
          </w:tcPr>
          <w:p w14:paraId="3DC42FA0" w14:textId="77777777" w:rsidR="006B1D9C" w:rsidRPr="00D54E0F" w:rsidRDefault="006B1D9C" w:rsidP="00D54E0F">
            <w:pPr>
              <w:pStyle w:val="TableNormal1"/>
            </w:pPr>
            <w:proofErr w:type="spellStart"/>
            <w:r w:rsidRPr="00D54E0F">
              <w:t>Inventory</w:t>
            </w:r>
            <w:proofErr w:type="spellEnd"/>
            <w:r w:rsidRPr="00D54E0F">
              <w:t xml:space="preserve"> </w:t>
            </w:r>
            <w:proofErr w:type="spellStart"/>
            <w:r w:rsidRPr="00D54E0F">
              <w:t>Turnover</w:t>
            </w:r>
            <w:proofErr w:type="spellEnd"/>
            <w:r w:rsidRPr="00D54E0F">
              <w:t xml:space="preserve"> </w:t>
            </w:r>
            <w:proofErr w:type="spellStart"/>
            <w:r w:rsidRPr="00D54E0F">
              <w:t>Optimization</w:t>
            </w:r>
            <w:proofErr w:type="spellEnd"/>
          </w:p>
        </w:tc>
        <w:tc>
          <w:tcPr>
            <w:tcW w:w="5921" w:type="dxa"/>
          </w:tcPr>
          <w:p w14:paraId="2A63D92E" w14:textId="77777777" w:rsidR="006B1D9C" w:rsidRPr="00D54E0F" w:rsidRDefault="006B1D9C" w:rsidP="00D54E0F">
            <w:pPr>
              <w:pStyle w:val="TableNormal1"/>
            </w:pPr>
            <w:r w:rsidRPr="00D54E0F">
              <w:t>Оптимізація рівня запасів на основі аналітики ШІ.</w:t>
            </w:r>
          </w:p>
        </w:tc>
      </w:tr>
      <w:tr w:rsidR="006B1D9C" w:rsidRPr="00D54E0F" w14:paraId="2C967375" w14:textId="77777777" w:rsidTr="00D54E0F">
        <w:tc>
          <w:tcPr>
            <w:tcW w:w="3005" w:type="dxa"/>
          </w:tcPr>
          <w:p w14:paraId="427623ED" w14:textId="77777777" w:rsidR="006B1D9C" w:rsidRPr="00D54E0F" w:rsidRDefault="006B1D9C" w:rsidP="00D54E0F">
            <w:pPr>
              <w:pStyle w:val="TableNormal1"/>
            </w:pPr>
            <w:proofErr w:type="spellStart"/>
            <w:r w:rsidRPr="00D54E0F">
              <w:t>Delivery</w:t>
            </w:r>
            <w:proofErr w:type="spellEnd"/>
            <w:r w:rsidRPr="00D54E0F">
              <w:t xml:space="preserve"> </w:t>
            </w:r>
            <w:proofErr w:type="spellStart"/>
            <w:r w:rsidRPr="00D54E0F">
              <w:t>Delay</w:t>
            </w:r>
            <w:proofErr w:type="spellEnd"/>
            <w:r w:rsidRPr="00D54E0F">
              <w:t xml:space="preserve"> </w:t>
            </w:r>
            <w:proofErr w:type="spellStart"/>
            <w:r w:rsidRPr="00D54E0F">
              <w:t>Prediction</w:t>
            </w:r>
            <w:proofErr w:type="spellEnd"/>
            <w:r w:rsidRPr="00D54E0F">
              <w:t xml:space="preserve"> </w:t>
            </w:r>
            <w:proofErr w:type="spellStart"/>
            <w:r w:rsidRPr="00D54E0F">
              <w:t>Accuracy</w:t>
            </w:r>
            <w:proofErr w:type="spellEnd"/>
          </w:p>
        </w:tc>
        <w:tc>
          <w:tcPr>
            <w:tcW w:w="5921" w:type="dxa"/>
          </w:tcPr>
          <w:p w14:paraId="494D111D" w14:textId="77777777" w:rsidR="006B1D9C" w:rsidRPr="00D54E0F" w:rsidRDefault="006B1D9C" w:rsidP="00D54E0F">
            <w:pPr>
              <w:pStyle w:val="TableNormal1"/>
            </w:pPr>
            <w:r w:rsidRPr="00D54E0F">
              <w:t>Точність прогнозів щодо затримок у доставці.</w:t>
            </w:r>
          </w:p>
        </w:tc>
      </w:tr>
      <w:tr w:rsidR="006B1D9C" w:rsidRPr="00D54E0F" w14:paraId="56A629F2" w14:textId="77777777" w:rsidTr="001A2749">
        <w:tc>
          <w:tcPr>
            <w:tcW w:w="8926" w:type="dxa"/>
            <w:gridSpan w:val="2"/>
          </w:tcPr>
          <w:p w14:paraId="22D814E4" w14:textId="77777777" w:rsidR="006B1D9C" w:rsidRPr="00D54E0F" w:rsidRDefault="006B1D9C" w:rsidP="00D54E0F">
            <w:pPr>
              <w:pStyle w:val="TableNormal1"/>
              <w:jc w:val="center"/>
              <w:rPr>
                <w:b/>
                <w:bCs/>
              </w:rPr>
            </w:pPr>
            <w:r w:rsidRPr="00D54E0F">
              <w:rPr>
                <w:b/>
                <w:bCs/>
              </w:rPr>
              <w:t>Фінанси та ризик-менеджмент</w:t>
            </w:r>
          </w:p>
        </w:tc>
      </w:tr>
      <w:tr w:rsidR="006B1D9C" w:rsidRPr="00D54E0F" w14:paraId="10EACBCF" w14:textId="77777777" w:rsidTr="00D54E0F">
        <w:tc>
          <w:tcPr>
            <w:tcW w:w="3005" w:type="dxa"/>
          </w:tcPr>
          <w:p w14:paraId="3FA40ED1" w14:textId="77777777" w:rsidR="006B1D9C" w:rsidRPr="00D54E0F" w:rsidRDefault="006B1D9C" w:rsidP="00D54E0F">
            <w:pPr>
              <w:pStyle w:val="TableNormal1"/>
            </w:pPr>
            <w:proofErr w:type="spellStart"/>
            <w:r w:rsidRPr="00D54E0F">
              <w:t>Fraud</w:t>
            </w:r>
            <w:proofErr w:type="spellEnd"/>
            <w:r w:rsidRPr="00D54E0F">
              <w:t xml:space="preserve"> </w:t>
            </w:r>
            <w:proofErr w:type="spellStart"/>
            <w:r w:rsidRPr="00D54E0F">
              <w:t>Detection</w:t>
            </w:r>
            <w:proofErr w:type="spellEnd"/>
            <w:r w:rsidRPr="00D54E0F">
              <w:t xml:space="preserve"> </w:t>
            </w:r>
            <w:proofErr w:type="spellStart"/>
            <w:r w:rsidRPr="00D54E0F">
              <w:t>Rate</w:t>
            </w:r>
            <w:proofErr w:type="spellEnd"/>
          </w:p>
        </w:tc>
        <w:tc>
          <w:tcPr>
            <w:tcW w:w="5921" w:type="dxa"/>
          </w:tcPr>
          <w:p w14:paraId="13D942F7" w14:textId="77777777" w:rsidR="006B1D9C" w:rsidRPr="00D54E0F" w:rsidRDefault="006B1D9C" w:rsidP="00D54E0F">
            <w:pPr>
              <w:pStyle w:val="TableNormal1"/>
            </w:pPr>
            <w:r w:rsidRPr="00D54E0F">
              <w:t>Здатність моделі виявляти шахрайські транзакції.</w:t>
            </w:r>
          </w:p>
        </w:tc>
      </w:tr>
      <w:tr w:rsidR="006B1D9C" w:rsidRPr="00D54E0F" w14:paraId="22B6519F" w14:textId="77777777" w:rsidTr="00D54E0F">
        <w:tc>
          <w:tcPr>
            <w:tcW w:w="3005" w:type="dxa"/>
          </w:tcPr>
          <w:p w14:paraId="1A998205" w14:textId="77777777" w:rsidR="006B1D9C" w:rsidRPr="00D54E0F" w:rsidRDefault="006B1D9C" w:rsidP="00D54E0F">
            <w:pPr>
              <w:pStyle w:val="TableNormal1"/>
            </w:pPr>
            <w:proofErr w:type="spellStart"/>
            <w:r w:rsidRPr="00D54E0F">
              <w:lastRenderedPageBreak/>
              <w:t>False</w:t>
            </w:r>
            <w:proofErr w:type="spellEnd"/>
            <w:r w:rsidRPr="00D54E0F">
              <w:t xml:space="preserve"> </w:t>
            </w:r>
            <w:proofErr w:type="spellStart"/>
            <w:r w:rsidRPr="00D54E0F">
              <w:t>Positive</w:t>
            </w:r>
            <w:proofErr w:type="spellEnd"/>
            <w:r w:rsidRPr="00D54E0F">
              <w:t xml:space="preserve"> </w:t>
            </w:r>
            <w:proofErr w:type="spellStart"/>
            <w:r w:rsidRPr="00D54E0F">
              <w:t>Rate</w:t>
            </w:r>
            <w:proofErr w:type="spellEnd"/>
          </w:p>
        </w:tc>
        <w:tc>
          <w:tcPr>
            <w:tcW w:w="5921" w:type="dxa"/>
          </w:tcPr>
          <w:p w14:paraId="0E1DA7AD" w14:textId="77777777" w:rsidR="006B1D9C" w:rsidRPr="00D54E0F" w:rsidRDefault="006B1D9C" w:rsidP="00D54E0F">
            <w:pPr>
              <w:pStyle w:val="TableNormal1"/>
            </w:pPr>
            <w:r w:rsidRPr="00D54E0F">
              <w:t xml:space="preserve">Частка </w:t>
            </w:r>
            <w:proofErr w:type="spellStart"/>
            <w:r w:rsidRPr="00D54E0F">
              <w:t>хибнопозитивних</w:t>
            </w:r>
            <w:proofErr w:type="spellEnd"/>
            <w:r w:rsidRPr="00D54E0F">
              <w:t xml:space="preserve"> рішень, які викликають помилкові блокування.</w:t>
            </w:r>
          </w:p>
        </w:tc>
      </w:tr>
      <w:tr w:rsidR="006B1D9C" w:rsidRPr="00D54E0F" w14:paraId="7D08DD40" w14:textId="77777777" w:rsidTr="00D54E0F">
        <w:tc>
          <w:tcPr>
            <w:tcW w:w="3005" w:type="dxa"/>
          </w:tcPr>
          <w:p w14:paraId="4765F5F6" w14:textId="77777777" w:rsidR="006B1D9C" w:rsidRPr="00D54E0F" w:rsidRDefault="006B1D9C" w:rsidP="00D54E0F">
            <w:pPr>
              <w:pStyle w:val="TableNormal1"/>
            </w:pPr>
            <w:proofErr w:type="spellStart"/>
            <w:r w:rsidRPr="00D54E0F">
              <w:t>Credit</w:t>
            </w:r>
            <w:proofErr w:type="spellEnd"/>
            <w:r w:rsidRPr="00D54E0F">
              <w:t xml:space="preserve"> </w:t>
            </w:r>
            <w:proofErr w:type="spellStart"/>
            <w:r w:rsidRPr="00D54E0F">
              <w:t>Scoring</w:t>
            </w:r>
            <w:proofErr w:type="spellEnd"/>
            <w:r w:rsidRPr="00D54E0F">
              <w:t xml:space="preserve"> </w:t>
            </w:r>
            <w:proofErr w:type="spellStart"/>
            <w:r w:rsidRPr="00D54E0F">
              <w:t>Improvement</w:t>
            </w:r>
            <w:proofErr w:type="spellEnd"/>
          </w:p>
        </w:tc>
        <w:tc>
          <w:tcPr>
            <w:tcW w:w="5921" w:type="dxa"/>
          </w:tcPr>
          <w:p w14:paraId="2D99B6DC" w14:textId="77777777" w:rsidR="006B1D9C" w:rsidRPr="00D54E0F" w:rsidRDefault="006B1D9C" w:rsidP="00D54E0F">
            <w:pPr>
              <w:pStyle w:val="TableNormal1"/>
            </w:pPr>
            <w:r w:rsidRPr="00D54E0F">
              <w:t>Покращення точності оцінки кредитоспроможності клієнтів.</w:t>
            </w:r>
          </w:p>
        </w:tc>
      </w:tr>
    </w:tbl>
    <w:p w14:paraId="581CDD74" w14:textId="77777777" w:rsidR="006B1D9C" w:rsidRDefault="006B1D9C" w:rsidP="004333B5">
      <w:pPr>
        <w:rPr>
          <w:lang w:val="uk-UA"/>
        </w:rPr>
      </w:pPr>
      <w:r>
        <w:rPr>
          <w:lang w:val="uk-UA"/>
        </w:rPr>
        <w:t xml:space="preserve">Джерело: складено автором на основі </w:t>
      </w:r>
      <w:r>
        <w:rPr>
          <w:noProof/>
          <w:lang w:val="en-GB"/>
        </w:rPr>
        <w:t>[17, 20-22]</w:t>
      </w:r>
    </w:p>
    <w:p w14:paraId="6668990F" w14:textId="77777777" w:rsidR="006B1D9C" w:rsidRDefault="006B1D9C" w:rsidP="004333B5">
      <w:pPr>
        <w:rPr>
          <w:lang w:val="uk-UA"/>
        </w:rPr>
      </w:pPr>
    </w:p>
    <w:p w14:paraId="55C4C032" w14:textId="77777777" w:rsidR="006B1D9C" w:rsidRDefault="006B1D9C" w:rsidP="004333B5">
      <w:pPr>
        <w:rPr>
          <w:lang w:val="uk-UA"/>
        </w:rPr>
      </w:pPr>
      <w:r w:rsidRPr="00E92AAC">
        <w:rPr>
          <w:lang w:val="uk-UA"/>
        </w:rPr>
        <w:t>Узагальнюючи, можна стверджувати, що оцінка ефективності впровадження технологій ШІ у бізнес потребує багатовимірного підходу, який поєднує як кількісні фінансові показники, так і нефінансові індикатори результативності. Найперспективнішими вважаються ті методології, які дозволяють поєднати стратегічну перспективу з оперативними метриками, та враховують складний характер ефектів від застосування ШІ, що можуть бути як безпосередніми, так і опосередкованими, як лінійними, так і кумулятивними. Це потребує високого рівня алгоритмічної грамотності менеджменту, готовності до делегування аналітичних функцій, наявності довіри до моделей і здатності організації трансформувати власні процеси відповідно до логіки ШІ-орієнтованого управління</w:t>
      </w:r>
      <w:r>
        <w:rPr>
          <w:lang w:val="en-GB"/>
        </w:rPr>
        <w:t xml:space="preserve"> </w:t>
      </w:r>
      <w:r>
        <w:rPr>
          <w:noProof/>
          <w:lang w:val="en-GB"/>
        </w:rPr>
        <w:t>[23, 24]</w:t>
      </w:r>
      <w:r>
        <w:rPr>
          <w:lang w:val="en-GB"/>
        </w:rPr>
        <w:t xml:space="preserve">. </w:t>
      </w:r>
    </w:p>
    <w:p w14:paraId="780E1FA5" w14:textId="77777777" w:rsidR="006B1D9C" w:rsidRDefault="006B1D9C" w:rsidP="004333B5">
      <w:pPr>
        <w:rPr>
          <w:lang w:val="uk-UA"/>
        </w:rPr>
      </w:pPr>
    </w:p>
    <w:p w14:paraId="50E0E2D8" w14:textId="77777777" w:rsidR="006B1D9C" w:rsidRDefault="006B1D9C" w:rsidP="001C157D">
      <w:pPr>
        <w:pStyle w:val="2"/>
        <w:rPr>
          <w:lang w:val="uk-UA"/>
        </w:rPr>
      </w:pPr>
      <w:bookmarkStart w:id="7" w:name="_Toc199178860"/>
      <w:r w:rsidRPr="001C157D">
        <w:rPr>
          <w:lang w:val="uk-UA"/>
        </w:rPr>
        <w:t>Методологія аналізу ризиків, пов’язаних із використанням ШІ у бізнесі</w:t>
      </w:r>
      <w:bookmarkEnd w:id="7"/>
    </w:p>
    <w:p w14:paraId="5E6B5381" w14:textId="77777777" w:rsidR="006B1D9C" w:rsidRPr="00FD300D" w:rsidRDefault="006B1D9C" w:rsidP="00FD300D">
      <w:pPr>
        <w:rPr>
          <w:lang w:val="uk-UA"/>
        </w:rPr>
      </w:pPr>
      <w:r w:rsidRPr="001C157D">
        <w:rPr>
          <w:lang w:val="uk-UA"/>
        </w:rPr>
        <w:t xml:space="preserve">Розгортання застосування технологій штучного інтелекту в бізнес-середовищі супроводжується не лише можливостями підвищення ефективності, але й появою нових багатовимірних ризиків. У сучасній науковій літературі підкреслюється, що ці ризики не обмежуються суто технічними проблемами, а охоплюють організаційні, етичні, соціальні та правові аспекти. Вони часто мають характер нових форм невизначеності або супроводжуються небажаними </w:t>
      </w:r>
      <w:r w:rsidRPr="00FD300D">
        <w:rPr>
          <w:lang w:val="uk-UA"/>
        </w:rPr>
        <w:t xml:space="preserve">побічними ефектами, що ускладнюють як прогнозування наслідків впровадження ШІ, так і управління ними </w:t>
      </w:r>
      <w:r>
        <w:rPr>
          <w:noProof/>
          <w:lang w:val="uk-UA"/>
        </w:rPr>
        <w:t>[25]</w:t>
      </w:r>
      <w:r w:rsidRPr="00FD300D">
        <w:rPr>
          <w:lang w:val="uk-UA"/>
        </w:rPr>
        <w:t>.</w:t>
      </w:r>
      <w:r w:rsidRPr="001C157D">
        <w:rPr>
          <w:lang w:val="uk-UA"/>
        </w:rPr>
        <w:t xml:space="preserve"> </w:t>
      </w:r>
      <w:r w:rsidRPr="00FD300D">
        <w:rPr>
          <w:lang w:val="uk-UA"/>
        </w:rPr>
        <w:t xml:space="preserve">Ці побічні ефекти охоплюють як передбачувані, так і неочікувані наслідки </w:t>
      </w:r>
      <w:r w:rsidRPr="00FD300D">
        <w:rPr>
          <w:lang w:val="uk-UA"/>
        </w:rPr>
        <w:lastRenderedPageBreak/>
        <w:t xml:space="preserve">впровадження ШІ, що проявляються на технічному, організаційному й соціальному рівнях. До них передусім належить автоматизоване відтворення упередженості, яка вже міститься в даних, на основі яких навчається система, або в існуючих управлінських практиках. Навіть за формально правильної побудови моделі ШІ може непомітно зміцнювати дискримінаційні структури, знижуючи </w:t>
      </w:r>
      <w:proofErr w:type="spellStart"/>
      <w:r w:rsidRPr="00FD300D">
        <w:rPr>
          <w:lang w:val="uk-UA"/>
        </w:rPr>
        <w:t>інклюзивність</w:t>
      </w:r>
      <w:proofErr w:type="spellEnd"/>
      <w:r w:rsidRPr="00FD300D">
        <w:rPr>
          <w:lang w:val="uk-UA"/>
        </w:rPr>
        <w:t xml:space="preserve"> прийняття рішень. Прикладом є відомий випадок компанії </w:t>
      </w:r>
      <w:proofErr w:type="spellStart"/>
      <w:r w:rsidRPr="00FD300D">
        <w:rPr>
          <w:lang w:val="uk-UA"/>
        </w:rPr>
        <w:t>Amazon</w:t>
      </w:r>
      <w:proofErr w:type="spellEnd"/>
      <w:r w:rsidRPr="00FD300D">
        <w:rPr>
          <w:lang w:val="uk-UA"/>
        </w:rPr>
        <w:t>, яка була змушена відмовитися від використання ШІ-системи для оцінювання резюме кандидатів через те, що алгоритм систематично занижував оцінки заявників-жінок, оскільки був навчений на історичних даних із домінуванням чоловіків серед успішних кандидатів.</w:t>
      </w:r>
    </w:p>
    <w:p w14:paraId="566F704D" w14:textId="77777777" w:rsidR="006B1D9C" w:rsidRPr="00FD300D" w:rsidRDefault="006B1D9C" w:rsidP="00FD300D">
      <w:pPr>
        <w:rPr>
          <w:lang w:val="uk-UA"/>
        </w:rPr>
      </w:pPr>
      <w:r w:rsidRPr="00FD300D">
        <w:rPr>
          <w:lang w:val="uk-UA"/>
        </w:rPr>
        <w:t xml:space="preserve">Іншим поширеним побічним ефектом є деградація якості управлінських рішень унаслідок надмірної залежності від алгоритмічного висновку — особливо в умовах недостатнього розуміння принципів роботи моделі з боку користувачів. У практиці страхових компаній зафіксовано випадки, коли автоматизовані рішення про відмову у страхових виплатах не могли бути обґрунтовані персоналом, оскільки причина була «зашита» в багатошаровій нейронній мережі, яку не було належним чином </w:t>
      </w:r>
      <w:proofErr w:type="spellStart"/>
      <w:r w:rsidRPr="00FD300D">
        <w:rPr>
          <w:lang w:val="uk-UA"/>
        </w:rPr>
        <w:t>протестовано</w:t>
      </w:r>
      <w:proofErr w:type="spellEnd"/>
      <w:r w:rsidRPr="00FD300D">
        <w:rPr>
          <w:lang w:val="uk-UA"/>
        </w:rPr>
        <w:t xml:space="preserve"> на </w:t>
      </w:r>
      <w:proofErr w:type="spellStart"/>
      <w:r w:rsidRPr="00FD300D">
        <w:rPr>
          <w:lang w:val="uk-UA"/>
        </w:rPr>
        <w:t>інтерпретованість</w:t>
      </w:r>
      <w:proofErr w:type="spellEnd"/>
      <w:r w:rsidRPr="00FD300D">
        <w:rPr>
          <w:lang w:val="uk-UA"/>
        </w:rPr>
        <w:t>.</w:t>
      </w:r>
    </w:p>
    <w:p w14:paraId="0C341E28" w14:textId="77777777" w:rsidR="006B1D9C" w:rsidRPr="00FD300D" w:rsidRDefault="006B1D9C" w:rsidP="00FD300D">
      <w:pPr>
        <w:rPr>
          <w:lang w:val="uk-UA"/>
        </w:rPr>
      </w:pPr>
      <w:r w:rsidRPr="00FD300D">
        <w:rPr>
          <w:lang w:val="uk-UA"/>
        </w:rPr>
        <w:t xml:space="preserve">Також фіксуються випадки зниження адаптивності організацій до змін у середовищі, якщо впроваджені системи ШІ орієнтовані на оптимізацію минулих або сталих </w:t>
      </w:r>
      <w:proofErr w:type="spellStart"/>
      <w:r w:rsidRPr="00FD300D">
        <w:rPr>
          <w:lang w:val="uk-UA"/>
        </w:rPr>
        <w:t>патернів</w:t>
      </w:r>
      <w:proofErr w:type="spellEnd"/>
      <w:r w:rsidRPr="00FD300D">
        <w:rPr>
          <w:lang w:val="uk-UA"/>
        </w:rPr>
        <w:t xml:space="preserve"> поведінки, а не на виявлення нових. Наприклад, деякі платформи електронної комерції, що застосовують моделі рекомендацій, продовжують просувати продукти, які вже продаються добре, ігноруючи нові категорії, що можуть відповідати зміненому попиту — таким чином відтворюється ефект «петлі зворотного підкріплення».</w:t>
      </w:r>
    </w:p>
    <w:p w14:paraId="46759263" w14:textId="77777777" w:rsidR="006B1D9C" w:rsidRPr="00FD300D" w:rsidRDefault="006B1D9C" w:rsidP="00FD300D">
      <w:pPr>
        <w:rPr>
          <w:lang w:val="uk-UA"/>
        </w:rPr>
      </w:pPr>
      <w:r w:rsidRPr="00FD300D">
        <w:rPr>
          <w:lang w:val="uk-UA"/>
        </w:rPr>
        <w:t xml:space="preserve">У низці досліджень відзначено, що алгоритмічні рішення можуть стимулювати появу нових типів морального ризику — зокрема, </w:t>
      </w:r>
      <w:r w:rsidRPr="00FD300D">
        <w:rPr>
          <w:lang w:val="uk-UA"/>
        </w:rPr>
        <w:lastRenderedPageBreak/>
        <w:t xml:space="preserve">перекладення відповідальності за рішення на технічні системи або приховане маніпулювання висновками моделей. Прикладом є банківські сервіси, в яких клієнти не можуть оскаржити рішення системи кредитного </w:t>
      </w:r>
      <w:proofErr w:type="spellStart"/>
      <w:r w:rsidRPr="00FD300D">
        <w:rPr>
          <w:lang w:val="uk-UA"/>
        </w:rPr>
        <w:t>скорингу</w:t>
      </w:r>
      <w:proofErr w:type="spellEnd"/>
      <w:r w:rsidRPr="00FD300D">
        <w:rPr>
          <w:lang w:val="uk-UA"/>
        </w:rPr>
        <w:t>, хоча останнє має прямі наслідки для доступу до фінансових послуг. Така ситуація не лише створює юридичні ризики, а й підриває довіру до самої технології.</w:t>
      </w:r>
    </w:p>
    <w:p w14:paraId="277DC01A" w14:textId="77777777" w:rsidR="006B1D9C" w:rsidRPr="00FD300D" w:rsidRDefault="006B1D9C" w:rsidP="00FD300D">
      <w:pPr>
        <w:rPr>
          <w:lang w:val="uk-UA"/>
        </w:rPr>
      </w:pPr>
      <w:r w:rsidRPr="00FD300D">
        <w:rPr>
          <w:lang w:val="uk-UA"/>
        </w:rPr>
        <w:t>Нарешті, важливо враховувати і побічні організаційні наслідки, такі як фрагментація управлінських процесів, зниження взаємодії між підрозділами, порушення неформальних каналів обміну знаннями, що виникає у разі заміщення певних функцій ШІ без належної реорганізації структури. У великих компаніях, що впровадили централізовану аналітику на базі ШІ, зафіксовано скарги на зменшення горизонтальної координації: замість безпосереднього узгодження дій між маркетингом, продажами та виробництвом, кожен з підрозділів орієнтується на висновки власних моделей, що призводить до розриву єдиної логіки стратегічного управління.</w:t>
      </w:r>
    </w:p>
    <w:p w14:paraId="1E3F5AA6" w14:textId="77777777" w:rsidR="006B1D9C" w:rsidRDefault="006B1D9C" w:rsidP="00FD300D">
      <w:pPr>
        <w:rPr>
          <w:lang w:val="uk-UA"/>
        </w:rPr>
      </w:pPr>
      <w:r w:rsidRPr="00FD300D">
        <w:rPr>
          <w:lang w:val="uk-UA"/>
        </w:rPr>
        <w:t>Сукупність таких ефектів часто ускладнює повноцінне розуміння ризиків на етапі впровадження, оскільки їх наслідки стають очевидними лише через певний час. Це потребує не лише технічного аудиту моделей, але й організаційного аналізу змін, які вони спричиняють, включно з етичними, комунікативними та інституційними аспектами.</w:t>
      </w:r>
    </w:p>
    <w:p w14:paraId="7F85446E" w14:textId="77777777" w:rsidR="006B1D9C" w:rsidRPr="001C157D" w:rsidRDefault="006B1D9C" w:rsidP="001C157D">
      <w:pPr>
        <w:rPr>
          <w:lang w:val="uk-UA"/>
        </w:rPr>
      </w:pPr>
      <w:r w:rsidRPr="001C157D">
        <w:rPr>
          <w:lang w:val="uk-UA"/>
        </w:rPr>
        <w:t>Це актуалізує необхідність розробки методологічних підходів, здатних враховувати складну і взаємопов’язану природу алгоритмічних рішень у контексті їх взаємодії з бізнес-середовищем</w:t>
      </w:r>
      <w:r>
        <w:rPr>
          <w:lang w:val="uk-UA"/>
        </w:rPr>
        <w:t xml:space="preserve"> </w:t>
      </w:r>
      <w:r>
        <w:rPr>
          <w:noProof/>
          <w:lang w:val="uk-UA"/>
        </w:rPr>
        <w:t>[26]</w:t>
      </w:r>
      <w:r w:rsidRPr="001C157D">
        <w:rPr>
          <w:lang w:val="uk-UA"/>
        </w:rPr>
        <w:t>.</w:t>
      </w:r>
    </w:p>
    <w:p w14:paraId="369F1DA8" w14:textId="77777777" w:rsidR="006B1D9C" w:rsidRPr="001C157D" w:rsidRDefault="006B1D9C" w:rsidP="001C157D">
      <w:pPr>
        <w:rPr>
          <w:lang w:val="uk-UA"/>
        </w:rPr>
      </w:pPr>
      <w:r w:rsidRPr="001C157D">
        <w:rPr>
          <w:lang w:val="uk-UA"/>
        </w:rPr>
        <w:t xml:space="preserve">Особливістю ризиків, що виникають унаслідок використання ШІ, є їхня динамічна, адаптивна і контекстуально залежна природа. По-перше, системи ШІ змінюються в процесі навчання, тому пов’язані з ними ризики не є сталими в часі. По-друге, ускладнюється відтворюваність рішень через непрозорість механізмів ухвалення рішень у глибоких нейронних мережах, що часто набуває форми так званого ефекту «чорної скриньки». По-третє, </w:t>
      </w:r>
      <w:r w:rsidRPr="001C157D">
        <w:rPr>
          <w:lang w:val="uk-UA"/>
        </w:rPr>
        <w:lastRenderedPageBreak/>
        <w:t xml:space="preserve">висока масштабованість алгоритмічних систем зумовлює імовірність поширення системної помилки в межах великої частини бізнес-процесів. Нарешті, через </w:t>
      </w:r>
      <w:proofErr w:type="spellStart"/>
      <w:r w:rsidRPr="001C157D">
        <w:rPr>
          <w:lang w:val="uk-UA"/>
        </w:rPr>
        <w:t>соціотехнічний</w:t>
      </w:r>
      <w:proofErr w:type="spellEnd"/>
      <w:r w:rsidRPr="001C157D">
        <w:rPr>
          <w:lang w:val="uk-UA"/>
        </w:rPr>
        <w:t xml:space="preserve"> характер ШІ його наслідки не є внутрішньо технічними: ризики формуються у взаємодії алгоритму з організаційною структурою, людськими діями, нормами поведінки, інституційними обмеженнями </w:t>
      </w:r>
      <w:r>
        <w:rPr>
          <w:noProof/>
          <w:lang w:val="uk-UA"/>
        </w:rPr>
        <w:t>[27]</w:t>
      </w:r>
      <w:r w:rsidRPr="001C157D">
        <w:rPr>
          <w:lang w:val="uk-UA"/>
        </w:rPr>
        <w:t>.</w:t>
      </w:r>
    </w:p>
    <w:p w14:paraId="11418CE0" w14:textId="77777777" w:rsidR="006B1D9C" w:rsidRPr="001C157D" w:rsidRDefault="006B1D9C" w:rsidP="001C157D">
      <w:pPr>
        <w:rPr>
          <w:lang w:val="uk-UA"/>
        </w:rPr>
      </w:pPr>
      <w:r w:rsidRPr="001C157D">
        <w:rPr>
          <w:lang w:val="uk-UA"/>
        </w:rPr>
        <w:t>Серед основних методологічних підходів важливе місце займає класифікація ризиків за джерелом їхнього походження. У систематизованому вигляді виділяють технічні ризики (</w:t>
      </w:r>
      <w:proofErr w:type="spellStart"/>
      <w:r w:rsidRPr="001C157D">
        <w:rPr>
          <w:lang w:val="uk-UA"/>
        </w:rPr>
        <w:t>збої</w:t>
      </w:r>
      <w:proofErr w:type="spellEnd"/>
      <w:r w:rsidRPr="001C157D">
        <w:rPr>
          <w:lang w:val="uk-UA"/>
        </w:rPr>
        <w:t xml:space="preserve"> в роботі алгоритму, нестабільність моделі, обмежена здатність до узагальнення); операційні ризики (складнощі інтеграції у бізнес-процеси, недостатня підготовка персоналу, низька </w:t>
      </w:r>
      <w:proofErr w:type="spellStart"/>
      <w:r w:rsidRPr="001C157D">
        <w:rPr>
          <w:lang w:val="uk-UA"/>
        </w:rPr>
        <w:t>інтерпретованість</w:t>
      </w:r>
      <w:proofErr w:type="spellEnd"/>
      <w:r w:rsidRPr="001C157D">
        <w:rPr>
          <w:lang w:val="uk-UA"/>
        </w:rPr>
        <w:t xml:space="preserve">); правові ризики (невідповідність регуляторним вимогам, порушення конфіденційності або прав на персональні дані); репутаційні ризики (втрата довіри клієнтів унаслідок непрозорих або дискримінаційних рішень); соціальні ризики (підрив соціального капіталу, витіснення праці, підвищення рівня недовіри до цифрових сервісів) </w:t>
      </w:r>
      <w:r>
        <w:rPr>
          <w:noProof/>
          <w:lang w:val="uk-UA"/>
        </w:rPr>
        <w:t>[28]</w:t>
      </w:r>
    </w:p>
    <w:p w14:paraId="1AC634DC" w14:textId="77777777" w:rsidR="006B1D9C" w:rsidRPr="00DA47B5" w:rsidRDefault="006B1D9C" w:rsidP="001C157D">
      <w:pPr>
        <w:rPr>
          <w:lang w:val="uk-UA"/>
        </w:rPr>
      </w:pPr>
      <w:r w:rsidRPr="001C157D">
        <w:rPr>
          <w:lang w:val="uk-UA"/>
        </w:rPr>
        <w:t>З огляду на це, дедалі більшого поширення набуває використання принципів інтегрованого управління ризиками, що базуються на комбінації якісного та кількісного аналізу. До якісних підходів належать експертні методи (</w:t>
      </w:r>
      <w:proofErr w:type="spellStart"/>
      <w:r w:rsidRPr="001C157D">
        <w:rPr>
          <w:lang w:val="uk-UA"/>
        </w:rPr>
        <w:t>Delphi</w:t>
      </w:r>
      <w:proofErr w:type="spellEnd"/>
      <w:r w:rsidRPr="001C157D">
        <w:rPr>
          <w:lang w:val="uk-UA"/>
        </w:rPr>
        <w:t xml:space="preserve">, SWOT), сценарний аналіз, аналіз наслідків імовірних відмов (FMEA), аналітичне картографування ризиків </w:t>
      </w:r>
      <w:r w:rsidRPr="00DA47B5">
        <w:rPr>
          <w:lang w:val="uk-UA"/>
        </w:rPr>
        <w:t xml:space="preserve">(AI </w:t>
      </w:r>
      <w:proofErr w:type="spellStart"/>
      <w:r w:rsidRPr="00DA47B5">
        <w:rPr>
          <w:lang w:val="uk-UA"/>
        </w:rPr>
        <w:t>Risk</w:t>
      </w:r>
      <w:proofErr w:type="spellEnd"/>
      <w:r w:rsidRPr="00DA47B5">
        <w:rPr>
          <w:lang w:val="uk-UA"/>
        </w:rPr>
        <w:t xml:space="preserve"> </w:t>
      </w:r>
      <w:proofErr w:type="spellStart"/>
      <w:r w:rsidRPr="00DA47B5">
        <w:rPr>
          <w:lang w:val="uk-UA"/>
        </w:rPr>
        <w:t>Mapping</w:t>
      </w:r>
      <w:proofErr w:type="spellEnd"/>
      <w:r w:rsidRPr="00DA47B5">
        <w:rPr>
          <w:lang w:val="uk-UA"/>
        </w:rPr>
        <w:t>) та інструменти оцінки прозорості або дискримінації (</w:t>
      </w:r>
      <w:proofErr w:type="spellStart"/>
      <w:r w:rsidRPr="00DA47B5">
        <w:rPr>
          <w:lang w:val="uk-UA"/>
        </w:rPr>
        <w:t>Bias</w:t>
      </w:r>
      <w:proofErr w:type="spellEnd"/>
      <w:r w:rsidRPr="00DA47B5">
        <w:rPr>
          <w:lang w:val="uk-UA"/>
        </w:rPr>
        <w:t xml:space="preserve"> </w:t>
      </w:r>
      <w:proofErr w:type="spellStart"/>
      <w:r w:rsidRPr="00DA47B5">
        <w:rPr>
          <w:lang w:val="uk-UA"/>
        </w:rPr>
        <w:t>Impact</w:t>
      </w:r>
      <w:proofErr w:type="spellEnd"/>
      <w:r w:rsidRPr="00DA47B5">
        <w:rPr>
          <w:lang w:val="uk-UA"/>
        </w:rPr>
        <w:t xml:space="preserve"> </w:t>
      </w:r>
      <w:proofErr w:type="spellStart"/>
      <w:r w:rsidRPr="00DA47B5">
        <w:rPr>
          <w:lang w:val="uk-UA"/>
        </w:rPr>
        <w:t>Assessment</w:t>
      </w:r>
      <w:proofErr w:type="spellEnd"/>
      <w:r w:rsidRPr="00DA47B5">
        <w:rPr>
          <w:lang w:val="uk-UA"/>
        </w:rPr>
        <w:t xml:space="preserve">, </w:t>
      </w:r>
      <w:proofErr w:type="spellStart"/>
      <w:r w:rsidRPr="00DA47B5">
        <w:rPr>
          <w:lang w:val="uk-UA"/>
        </w:rPr>
        <w:t>Explainability</w:t>
      </w:r>
      <w:proofErr w:type="spellEnd"/>
      <w:r w:rsidRPr="00DA47B5">
        <w:rPr>
          <w:lang w:val="uk-UA"/>
        </w:rPr>
        <w:t xml:space="preserve"> </w:t>
      </w:r>
      <w:proofErr w:type="spellStart"/>
      <w:r w:rsidRPr="00DA47B5">
        <w:rPr>
          <w:lang w:val="uk-UA"/>
        </w:rPr>
        <w:t>Scoring</w:t>
      </w:r>
      <w:proofErr w:type="spellEnd"/>
      <w:r w:rsidRPr="001C157D">
        <w:rPr>
          <w:lang w:val="uk-UA"/>
        </w:rPr>
        <w:t xml:space="preserve">) </w:t>
      </w:r>
      <w:r>
        <w:rPr>
          <w:noProof/>
          <w:lang w:val="uk-UA"/>
        </w:rPr>
        <w:t>[29]</w:t>
      </w:r>
      <w:r w:rsidRPr="001C157D">
        <w:rPr>
          <w:lang w:val="uk-UA"/>
        </w:rPr>
        <w:t xml:space="preserve">. </w:t>
      </w:r>
      <w:r>
        <w:rPr>
          <w:lang w:val="uk-UA"/>
        </w:rPr>
        <w:t xml:space="preserve">Розглянемо ці методи докладніше. </w:t>
      </w:r>
    </w:p>
    <w:p w14:paraId="40E69A56" w14:textId="77777777" w:rsidR="006B1D9C" w:rsidRPr="00DA47B5" w:rsidRDefault="006B1D9C" w:rsidP="00DA47B5">
      <w:pPr>
        <w:rPr>
          <w:lang w:val="uk-UA"/>
        </w:rPr>
      </w:pPr>
      <w:r w:rsidRPr="00DA47B5">
        <w:rPr>
          <w:lang w:val="uk-UA"/>
        </w:rPr>
        <w:t xml:space="preserve">Метод </w:t>
      </w:r>
      <w:proofErr w:type="spellStart"/>
      <w:r w:rsidRPr="00DA47B5">
        <w:rPr>
          <w:lang w:val="uk-UA"/>
        </w:rPr>
        <w:t>Delphi</w:t>
      </w:r>
      <w:proofErr w:type="spellEnd"/>
      <w:r w:rsidRPr="00DA47B5">
        <w:rPr>
          <w:lang w:val="uk-UA"/>
        </w:rPr>
        <w:t xml:space="preserve"> передбачає організоване опитування групи експертів у кілька етапів із метою досягнення узгодженої оцінки ризиків. У контексті ШІ цей метод дозволяє виявляти потенційні ризики, що не піддаються кількісному вимірюванню, на основі колективного експертного знання щодо майбутнього впливу технології на бізнес-процеси, поведінку </w:t>
      </w:r>
      <w:r w:rsidRPr="00DA47B5">
        <w:rPr>
          <w:lang w:val="uk-UA"/>
        </w:rPr>
        <w:lastRenderedPageBreak/>
        <w:t>споживачів або регуляторні умови. Особливістю методу є анонімність відповідей і надання зворотного зв’язку між раундами, що знижує ризик групового мислення та авторитетного домінування.</w:t>
      </w:r>
    </w:p>
    <w:p w14:paraId="69BBBAD8" w14:textId="77777777" w:rsidR="006B1D9C" w:rsidRPr="00DA47B5" w:rsidRDefault="006B1D9C" w:rsidP="00DA47B5">
      <w:pPr>
        <w:rPr>
          <w:lang w:val="uk-UA"/>
        </w:rPr>
      </w:pPr>
      <w:r w:rsidRPr="00DA47B5">
        <w:rPr>
          <w:lang w:val="uk-UA"/>
        </w:rPr>
        <w:t>Метод SWOT (</w:t>
      </w:r>
      <w:proofErr w:type="spellStart"/>
      <w:r w:rsidRPr="00DA47B5">
        <w:rPr>
          <w:lang w:val="uk-UA"/>
        </w:rPr>
        <w:t>Strengths</w:t>
      </w:r>
      <w:proofErr w:type="spellEnd"/>
      <w:r w:rsidRPr="00DA47B5">
        <w:rPr>
          <w:lang w:val="uk-UA"/>
        </w:rPr>
        <w:t xml:space="preserve">, </w:t>
      </w:r>
      <w:proofErr w:type="spellStart"/>
      <w:r w:rsidRPr="00DA47B5">
        <w:rPr>
          <w:lang w:val="uk-UA"/>
        </w:rPr>
        <w:t>Weaknesses</w:t>
      </w:r>
      <w:proofErr w:type="spellEnd"/>
      <w:r w:rsidRPr="00DA47B5">
        <w:rPr>
          <w:lang w:val="uk-UA"/>
        </w:rPr>
        <w:t xml:space="preserve">, </w:t>
      </w:r>
      <w:proofErr w:type="spellStart"/>
      <w:r w:rsidRPr="00DA47B5">
        <w:rPr>
          <w:lang w:val="uk-UA"/>
        </w:rPr>
        <w:t>Opportunities</w:t>
      </w:r>
      <w:proofErr w:type="spellEnd"/>
      <w:r w:rsidRPr="00DA47B5">
        <w:rPr>
          <w:lang w:val="uk-UA"/>
        </w:rPr>
        <w:t xml:space="preserve">, </w:t>
      </w:r>
      <w:proofErr w:type="spellStart"/>
      <w:r w:rsidRPr="00DA47B5">
        <w:rPr>
          <w:lang w:val="uk-UA"/>
        </w:rPr>
        <w:t>Threats</w:t>
      </w:r>
      <w:proofErr w:type="spellEnd"/>
      <w:r w:rsidRPr="00DA47B5">
        <w:rPr>
          <w:lang w:val="uk-UA"/>
        </w:rPr>
        <w:t xml:space="preserve">) забезпечує структурований підхід до аналізу внутрішніх і зовнішніх чинників, які впливають на ефективність впровадження ШІ. Сильні сторони (наприклад, наявність цифрової інфраструктури або аналітичних компетенцій) і слабкості (відсутність культури роботи з даними, недостатня </w:t>
      </w:r>
      <w:proofErr w:type="spellStart"/>
      <w:r w:rsidRPr="00DA47B5">
        <w:rPr>
          <w:lang w:val="uk-UA"/>
        </w:rPr>
        <w:t>інтерпретованість</w:t>
      </w:r>
      <w:proofErr w:type="spellEnd"/>
      <w:r w:rsidRPr="00DA47B5">
        <w:rPr>
          <w:lang w:val="uk-UA"/>
        </w:rPr>
        <w:t xml:space="preserve"> моделей) розглядаються разом з ринковими можливостями (створення нових сервісів, автоматизація) і загрозами (репутаційні ризики, технічні </w:t>
      </w:r>
      <w:proofErr w:type="spellStart"/>
      <w:r w:rsidRPr="00DA47B5">
        <w:rPr>
          <w:lang w:val="uk-UA"/>
        </w:rPr>
        <w:t>збої</w:t>
      </w:r>
      <w:proofErr w:type="spellEnd"/>
      <w:r w:rsidRPr="00DA47B5">
        <w:rPr>
          <w:lang w:val="uk-UA"/>
        </w:rPr>
        <w:t>). Метод дає змогу побудувати попередню карту ризиків у стратегічному контексті.</w:t>
      </w:r>
    </w:p>
    <w:p w14:paraId="61FBD5FF" w14:textId="77777777" w:rsidR="006B1D9C" w:rsidRPr="00DA47B5" w:rsidRDefault="006B1D9C" w:rsidP="00DA47B5">
      <w:pPr>
        <w:rPr>
          <w:lang w:val="uk-UA"/>
        </w:rPr>
      </w:pPr>
      <w:r w:rsidRPr="00DA47B5">
        <w:rPr>
          <w:lang w:val="uk-UA"/>
        </w:rPr>
        <w:t>FMEA (</w:t>
      </w:r>
      <w:proofErr w:type="spellStart"/>
      <w:r w:rsidRPr="00DA47B5">
        <w:rPr>
          <w:lang w:val="uk-UA"/>
        </w:rPr>
        <w:t>Failure</w:t>
      </w:r>
      <w:proofErr w:type="spellEnd"/>
      <w:r w:rsidRPr="00DA47B5">
        <w:rPr>
          <w:lang w:val="uk-UA"/>
        </w:rPr>
        <w:t xml:space="preserve"> </w:t>
      </w:r>
      <w:proofErr w:type="spellStart"/>
      <w:r w:rsidRPr="00DA47B5">
        <w:rPr>
          <w:lang w:val="uk-UA"/>
        </w:rPr>
        <w:t>Mode</w:t>
      </w:r>
      <w:proofErr w:type="spellEnd"/>
      <w:r w:rsidRPr="00DA47B5">
        <w:rPr>
          <w:lang w:val="uk-UA"/>
        </w:rPr>
        <w:t xml:space="preserve"> </w:t>
      </w:r>
      <w:proofErr w:type="spellStart"/>
      <w:r w:rsidRPr="00DA47B5">
        <w:rPr>
          <w:lang w:val="uk-UA"/>
        </w:rPr>
        <w:t>and</w:t>
      </w:r>
      <w:proofErr w:type="spellEnd"/>
      <w:r w:rsidRPr="00DA47B5">
        <w:rPr>
          <w:lang w:val="uk-UA"/>
        </w:rPr>
        <w:t xml:space="preserve"> </w:t>
      </w:r>
      <w:proofErr w:type="spellStart"/>
      <w:r w:rsidRPr="00DA47B5">
        <w:rPr>
          <w:lang w:val="uk-UA"/>
        </w:rPr>
        <w:t>Effects</w:t>
      </w:r>
      <w:proofErr w:type="spellEnd"/>
      <w:r w:rsidRPr="00DA47B5">
        <w:rPr>
          <w:lang w:val="uk-UA"/>
        </w:rPr>
        <w:t xml:space="preserve"> </w:t>
      </w:r>
      <w:proofErr w:type="spellStart"/>
      <w:r w:rsidRPr="00DA47B5">
        <w:rPr>
          <w:lang w:val="uk-UA"/>
        </w:rPr>
        <w:t>Analysis</w:t>
      </w:r>
      <w:proofErr w:type="spellEnd"/>
      <w:r w:rsidRPr="00DA47B5">
        <w:rPr>
          <w:lang w:val="uk-UA"/>
        </w:rPr>
        <w:t xml:space="preserve">) — це метод виявлення потенційних відмов у роботі системи або процесу, аналізу їх причин та оцінювання ймовірного впливу. У застосуванні до ШІ FMEA дає змогу проаналізувати, які саме елементи алгоритмічного рішення можуть дати збій (наприклад, помилка класифікації, надмірна залежність від окремої змінної, викривлення результатів при дрейфі даних) і як ці відмови можуть позначитися на бізнес-операціях або на прийнятті управлінських рішень. Метод дозволяє </w:t>
      </w:r>
      <w:proofErr w:type="spellStart"/>
      <w:r w:rsidRPr="00DA47B5">
        <w:rPr>
          <w:lang w:val="uk-UA"/>
        </w:rPr>
        <w:t>пріоритизувати</w:t>
      </w:r>
      <w:proofErr w:type="spellEnd"/>
      <w:r w:rsidRPr="00DA47B5">
        <w:rPr>
          <w:lang w:val="uk-UA"/>
        </w:rPr>
        <w:t xml:space="preserve"> ризики за індексом RPN (</w:t>
      </w:r>
      <w:proofErr w:type="spellStart"/>
      <w:r w:rsidRPr="00DA47B5">
        <w:rPr>
          <w:lang w:val="uk-UA"/>
        </w:rPr>
        <w:t>Risk</w:t>
      </w:r>
      <w:proofErr w:type="spellEnd"/>
      <w:r w:rsidRPr="00DA47B5">
        <w:rPr>
          <w:lang w:val="uk-UA"/>
        </w:rPr>
        <w:t xml:space="preserve"> </w:t>
      </w:r>
      <w:proofErr w:type="spellStart"/>
      <w:r w:rsidRPr="00DA47B5">
        <w:rPr>
          <w:lang w:val="uk-UA"/>
        </w:rPr>
        <w:t>Priority</w:t>
      </w:r>
      <w:proofErr w:type="spellEnd"/>
      <w:r w:rsidRPr="00DA47B5">
        <w:rPr>
          <w:lang w:val="uk-UA"/>
        </w:rPr>
        <w:t xml:space="preserve"> </w:t>
      </w:r>
      <w:proofErr w:type="spellStart"/>
      <w:r w:rsidRPr="00DA47B5">
        <w:rPr>
          <w:lang w:val="uk-UA"/>
        </w:rPr>
        <w:t>Number</w:t>
      </w:r>
      <w:proofErr w:type="spellEnd"/>
      <w:r w:rsidRPr="00DA47B5">
        <w:rPr>
          <w:lang w:val="uk-UA"/>
        </w:rPr>
        <w:t xml:space="preserve">), що базується на трьох параметрах: імовірність виникнення, тяжкість наслідків і </w:t>
      </w:r>
      <w:proofErr w:type="spellStart"/>
      <w:r w:rsidRPr="00DA47B5">
        <w:rPr>
          <w:lang w:val="uk-UA"/>
        </w:rPr>
        <w:t>виявлюваність</w:t>
      </w:r>
      <w:proofErr w:type="spellEnd"/>
      <w:r w:rsidRPr="00DA47B5">
        <w:rPr>
          <w:lang w:val="uk-UA"/>
        </w:rPr>
        <w:t>.</w:t>
      </w:r>
    </w:p>
    <w:p w14:paraId="154D7633" w14:textId="77777777" w:rsidR="006B1D9C" w:rsidRPr="00DA47B5" w:rsidRDefault="006B1D9C" w:rsidP="00DA47B5">
      <w:pPr>
        <w:rPr>
          <w:lang w:val="uk-UA"/>
        </w:rPr>
      </w:pPr>
      <w:r w:rsidRPr="00DA47B5">
        <w:rPr>
          <w:lang w:val="uk-UA"/>
        </w:rPr>
        <w:t xml:space="preserve">Аналітичне картографування ризиків (AI </w:t>
      </w:r>
      <w:proofErr w:type="spellStart"/>
      <w:r w:rsidRPr="00DA47B5">
        <w:rPr>
          <w:lang w:val="uk-UA"/>
        </w:rPr>
        <w:t>Risk</w:t>
      </w:r>
      <w:proofErr w:type="spellEnd"/>
      <w:r w:rsidRPr="00DA47B5">
        <w:rPr>
          <w:lang w:val="uk-UA"/>
        </w:rPr>
        <w:t xml:space="preserve"> </w:t>
      </w:r>
      <w:proofErr w:type="spellStart"/>
      <w:r w:rsidRPr="00DA47B5">
        <w:rPr>
          <w:lang w:val="uk-UA"/>
        </w:rPr>
        <w:t>Mapping</w:t>
      </w:r>
      <w:proofErr w:type="spellEnd"/>
      <w:r w:rsidRPr="00DA47B5">
        <w:rPr>
          <w:lang w:val="uk-UA"/>
        </w:rPr>
        <w:t xml:space="preserve">) полягає у створенні </w:t>
      </w:r>
      <w:proofErr w:type="spellStart"/>
      <w:r w:rsidRPr="00DA47B5">
        <w:rPr>
          <w:lang w:val="uk-UA"/>
        </w:rPr>
        <w:t>візуалізованої</w:t>
      </w:r>
      <w:proofErr w:type="spellEnd"/>
      <w:r w:rsidRPr="00DA47B5">
        <w:rPr>
          <w:lang w:val="uk-UA"/>
        </w:rPr>
        <w:t xml:space="preserve"> карти можливих ризиків, пов’язаних із застосуванням певної системи ШІ, з позначенням джерел, напрямів поширення, взаємозв’язків та потенційного впливу. Така карта дозволяє зрозуміти, як певні типи рішень або конфігурації даних можуть спричинити каскадні ефекти в межах організації. Наприклад, низька якість вхідних даних може не лише знизити точність прогнозу, а й вплинути на стратегічні </w:t>
      </w:r>
      <w:r w:rsidRPr="00DA47B5">
        <w:rPr>
          <w:lang w:val="uk-UA"/>
        </w:rPr>
        <w:lastRenderedPageBreak/>
        <w:t xml:space="preserve">рішення у фінансах або управлінні персоналом. Цей підхід особливо корисний для </w:t>
      </w:r>
      <w:proofErr w:type="spellStart"/>
      <w:r w:rsidRPr="00DA47B5">
        <w:rPr>
          <w:lang w:val="uk-UA"/>
        </w:rPr>
        <w:t>міжфункціональних</w:t>
      </w:r>
      <w:proofErr w:type="spellEnd"/>
      <w:r w:rsidRPr="00DA47B5">
        <w:rPr>
          <w:lang w:val="uk-UA"/>
        </w:rPr>
        <w:t xml:space="preserve"> команд, які координують впровадження ШІ у різних підрозділах.</w:t>
      </w:r>
    </w:p>
    <w:p w14:paraId="57BC3ED8" w14:textId="77777777" w:rsidR="006B1D9C" w:rsidRPr="00DA47B5" w:rsidRDefault="006B1D9C" w:rsidP="00DA47B5">
      <w:pPr>
        <w:rPr>
          <w:lang w:val="uk-UA"/>
        </w:rPr>
      </w:pPr>
      <w:proofErr w:type="spellStart"/>
      <w:r w:rsidRPr="00DA47B5">
        <w:rPr>
          <w:lang w:val="uk-UA"/>
        </w:rPr>
        <w:t>Bias</w:t>
      </w:r>
      <w:proofErr w:type="spellEnd"/>
      <w:r w:rsidRPr="00DA47B5">
        <w:rPr>
          <w:lang w:val="uk-UA"/>
        </w:rPr>
        <w:t xml:space="preserve"> </w:t>
      </w:r>
      <w:proofErr w:type="spellStart"/>
      <w:r w:rsidRPr="00DA47B5">
        <w:rPr>
          <w:lang w:val="uk-UA"/>
        </w:rPr>
        <w:t>Impact</w:t>
      </w:r>
      <w:proofErr w:type="spellEnd"/>
      <w:r w:rsidRPr="00DA47B5">
        <w:rPr>
          <w:lang w:val="uk-UA"/>
        </w:rPr>
        <w:t xml:space="preserve"> </w:t>
      </w:r>
      <w:proofErr w:type="spellStart"/>
      <w:r w:rsidRPr="00DA47B5">
        <w:rPr>
          <w:lang w:val="uk-UA"/>
        </w:rPr>
        <w:t>Assessment</w:t>
      </w:r>
      <w:proofErr w:type="spellEnd"/>
      <w:r w:rsidRPr="00DA47B5">
        <w:rPr>
          <w:lang w:val="uk-UA"/>
        </w:rPr>
        <w:t xml:space="preserve"> — це метод аналізу потенційної упередженості алгоритму, який поєднує оцінювання тренувальних даних, перевірку логіки ухвалення рішень і моделювання впливу рішень ШІ на різні групи користувачів або клієнтів. Метод може включати аналіз наявності нерепрезентативних змінних, перевірку на статистичну справедливість за демографічними ознаками, виявлення непрямої дискримінації. Він є критично важливим у галузях з високим ризиком дискримінації — наприклад, у HR, фінансовому </w:t>
      </w:r>
      <w:proofErr w:type="spellStart"/>
      <w:r w:rsidRPr="00DA47B5">
        <w:rPr>
          <w:lang w:val="uk-UA"/>
        </w:rPr>
        <w:t>скорингу</w:t>
      </w:r>
      <w:proofErr w:type="spellEnd"/>
      <w:r w:rsidRPr="00DA47B5">
        <w:rPr>
          <w:lang w:val="uk-UA"/>
        </w:rPr>
        <w:t xml:space="preserve"> або доступі до медичних послуг.</w:t>
      </w:r>
    </w:p>
    <w:p w14:paraId="6BC3C6C6" w14:textId="77777777" w:rsidR="006B1D9C" w:rsidRPr="00DA47B5" w:rsidRDefault="006B1D9C" w:rsidP="00DA47B5">
      <w:pPr>
        <w:rPr>
          <w:lang w:val="uk-UA"/>
        </w:rPr>
      </w:pPr>
      <w:proofErr w:type="spellStart"/>
      <w:r w:rsidRPr="00DA47B5">
        <w:rPr>
          <w:lang w:val="uk-UA"/>
        </w:rPr>
        <w:t>Explainability</w:t>
      </w:r>
      <w:proofErr w:type="spellEnd"/>
      <w:r w:rsidRPr="00DA47B5">
        <w:rPr>
          <w:lang w:val="uk-UA"/>
        </w:rPr>
        <w:t xml:space="preserve"> </w:t>
      </w:r>
      <w:proofErr w:type="spellStart"/>
      <w:r w:rsidRPr="00DA47B5">
        <w:rPr>
          <w:lang w:val="uk-UA"/>
        </w:rPr>
        <w:t>Scoring</w:t>
      </w:r>
      <w:proofErr w:type="spellEnd"/>
      <w:r w:rsidRPr="00DA47B5">
        <w:rPr>
          <w:lang w:val="uk-UA"/>
        </w:rPr>
        <w:t xml:space="preserve"> — методика оцінювання рівня прозорості й зрозумілості алгоритмічної моделі. У бізнес-контексті цей показник дає змогу встановити, наскільки легко користувач або менеджер може пояснити, чому система ухвалила те чи інше рішення. Прикладами можуть бути наявність інтегрованих інтерпретаторів (наприклад, SHAP, LIME), наявність логічної візуалізації вагомості ознак, можливість відтворення сценаріїв тощо. Високий рівень </w:t>
      </w:r>
      <w:proofErr w:type="spellStart"/>
      <w:r w:rsidRPr="00DA47B5">
        <w:rPr>
          <w:lang w:val="uk-UA"/>
        </w:rPr>
        <w:t>explainability</w:t>
      </w:r>
      <w:proofErr w:type="spellEnd"/>
      <w:r w:rsidRPr="00DA47B5">
        <w:rPr>
          <w:lang w:val="uk-UA"/>
        </w:rPr>
        <w:t xml:space="preserve"> знижує ризики юридичних претензій і підвищує довіру з боку користувачів.</w:t>
      </w:r>
    </w:p>
    <w:p w14:paraId="50AD7FC2" w14:textId="77777777" w:rsidR="006B1D9C" w:rsidRPr="00DA47B5" w:rsidRDefault="006B1D9C" w:rsidP="00DA47B5">
      <w:pPr>
        <w:rPr>
          <w:lang w:val="uk-UA"/>
        </w:rPr>
      </w:pPr>
      <w:r w:rsidRPr="00DA47B5">
        <w:rPr>
          <w:lang w:val="uk-UA"/>
        </w:rPr>
        <w:t>Застосування наведених методів у поєднанні забезпечує широку аналітичну рамку, яка охоплює як виявлення ризиків, так і їх попередню оцінку з урахуванням контексту, характеру даних і рівня складності самої моделі. Це створює підґрунтя для прийняття зважених управлінських рішень щодо впровадження та експлуатації систем штучного інтелекту.</w:t>
      </w:r>
    </w:p>
    <w:p w14:paraId="2B0B099F" w14:textId="77777777" w:rsidR="006B1D9C" w:rsidRPr="00E260A5" w:rsidRDefault="006B1D9C" w:rsidP="00E260A5">
      <w:pPr>
        <w:rPr>
          <w:lang w:val="uk-UA"/>
        </w:rPr>
      </w:pPr>
      <w:r w:rsidRPr="001C157D">
        <w:rPr>
          <w:lang w:val="uk-UA"/>
        </w:rPr>
        <w:t xml:space="preserve">У бізнес-практиці популярності набуває використання підходу </w:t>
      </w:r>
      <w:r w:rsidRPr="00E260A5">
        <w:rPr>
          <w:lang w:val="uk-UA"/>
        </w:rPr>
        <w:t>ALARP (</w:t>
      </w:r>
      <w:proofErr w:type="spellStart"/>
      <w:r w:rsidRPr="00E260A5">
        <w:rPr>
          <w:lang w:val="uk-UA"/>
        </w:rPr>
        <w:t>As</w:t>
      </w:r>
      <w:proofErr w:type="spellEnd"/>
      <w:r w:rsidRPr="00E260A5">
        <w:rPr>
          <w:lang w:val="uk-UA"/>
        </w:rPr>
        <w:t xml:space="preserve"> </w:t>
      </w:r>
      <w:proofErr w:type="spellStart"/>
      <w:r w:rsidRPr="00E260A5">
        <w:rPr>
          <w:lang w:val="uk-UA"/>
        </w:rPr>
        <w:t>Low</w:t>
      </w:r>
      <w:proofErr w:type="spellEnd"/>
      <w:r w:rsidRPr="00E260A5">
        <w:rPr>
          <w:lang w:val="uk-UA"/>
        </w:rPr>
        <w:t xml:space="preserve"> </w:t>
      </w:r>
      <w:proofErr w:type="spellStart"/>
      <w:r w:rsidRPr="00E260A5">
        <w:rPr>
          <w:lang w:val="uk-UA"/>
        </w:rPr>
        <w:t>As</w:t>
      </w:r>
      <w:proofErr w:type="spellEnd"/>
      <w:r w:rsidRPr="00E260A5">
        <w:rPr>
          <w:lang w:val="uk-UA"/>
        </w:rPr>
        <w:t xml:space="preserve"> </w:t>
      </w:r>
      <w:proofErr w:type="spellStart"/>
      <w:r w:rsidRPr="00E260A5">
        <w:rPr>
          <w:lang w:val="uk-UA"/>
        </w:rPr>
        <w:t>Reasonably</w:t>
      </w:r>
      <w:proofErr w:type="spellEnd"/>
      <w:r w:rsidRPr="00E260A5">
        <w:rPr>
          <w:lang w:val="uk-UA"/>
        </w:rPr>
        <w:t xml:space="preserve"> </w:t>
      </w:r>
      <w:proofErr w:type="spellStart"/>
      <w:r w:rsidRPr="00E260A5">
        <w:rPr>
          <w:lang w:val="uk-UA"/>
        </w:rPr>
        <w:t>Practicable</w:t>
      </w:r>
      <w:proofErr w:type="spellEnd"/>
      <w:r w:rsidRPr="00E260A5">
        <w:rPr>
          <w:lang w:val="uk-UA"/>
        </w:rPr>
        <w:t xml:space="preserve"> ),</w:t>
      </w:r>
      <w:r w:rsidRPr="001C157D">
        <w:rPr>
          <w:lang w:val="uk-UA"/>
        </w:rPr>
        <w:t xml:space="preserve"> що дає змогу оцінювати рівень прийнятності ризику з урахуванням його ймовірності, масштабу негативних наслідків та вартості запобіжних дій. </w:t>
      </w:r>
      <w:r w:rsidRPr="00E260A5">
        <w:rPr>
          <w:lang w:val="uk-UA"/>
        </w:rPr>
        <w:t xml:space="preserve">Підхід ALARP походить із практик управління ризиками у сфері інженерії безпеки, зокрема у ядерній та </w:t>
      </w:r>
      <w:r w:rsidRPr="00E260A5">
        <w:rPr>
          <w:lang w:val="uk-UA"/>
        </w:rPr>
        <w:lastRenderedPageBreak/>
        <w:t>авіаційній галузях, але поступово адаптується до управління ризиками, пов’язаними з цифровими технологіями, зокрема штучним інтелектом. Його суть полягає в тому, що рівень ризику, пов’язаний із певною дією або технологією, вважається прийнятним за умови, що його зниження до ще нижчого рівня було б непропорційно дорогим або складним з огляду на отриману вигоду. Іншими словами, ALARP вимагає зниження ризиків настільки, наскільки це розумно можливо — без необхідності повного усунення всіх загроз, якщо вартість або складність таких дій є надмірними.</w:t>
      </w:r>
    </w:p>
    <w:p w14:paraId="617CF1ED" w14:textId="77777777" w:rsidR="006B1D9C" w:rsidRPr="00E260A5" w:rsidRDefault="006B1D9C" w:rsidP="00E260A5">
      <w:pPr>
        <w:rPr>
          <w:lang w:val="uk-UA"/>
        </w:rPr>
      </w:pPr>
      <w:r w:rsidRPr="00E260A5">
        <w:rPr>
          <w:lang w:val="uk-UA"/>
        </w:rPr>
        <w:t>У застосуванні до ШІ це означає, що компанія повинна виявити й проаналізувати потенційні ризики (наприклад, упередженість моделі, непрозорість рішень, витік даних), а далі визначити, які заходи контролю або пом’якшення цих ризиків є технічно й економічно обґрунтованими. Якщо певний ризик, приміром, імовірність помилки в моделі на рівні 1%, може бути знижено до 0,5% лише за умови повної перебудови всієї системи з десятикратним зростанням витрат, то таке зниження може бути визнане невиправданим, і ризик вважатиметься прийнятним у межах логіки ALARP.</w:t>
      </w:r>
    </w:p>
    <w:p w14:paraId="1159F0C9" w14:textId="77777777" w:rsidR="006B1D9C" w:rsidRPr="001C157D" w:rsidRDefault="006B1D9C" w:rsidP="00E260A5">
      <w:pPr>
        <w:rPr>
          <w:lang w:val="uk-UA"/>
        </w:rPr>
      </w:pPr>
      <w:r w:rsidRPr="00E260A5">
        <w:rPr>
          <w:lang w:val="uk-UA"/>
        </w:rPr>
        <w:t>Особливу цінність цей підхід має в умовах, коли ШІ застосовується для прийняття рішень із високим рівнем невизначеності або коли повне усунення ризиків є технічно неможливим. У такому випадку ALARP передбачає документування процесу оцінки, обґрунтування кожного рішення щодо контролю або утримання ризику, а також визначення меж відповідальності. Це сприяє підвищенню прозорості та обґрунтованості управлінських дій у сфері алгоритмічного управління ризиками, особливо в юридично чутливих сферах — таких як фінанси, охорона здоров’я, соціальні послуги або автоматизоване правозастосування.</w:t>
      </w:r>
      <w:r>
        <w:rPr>
          <w:lang w:val="uk-UA"/>
        </w:rPr>
        <w:t xml:space="preserve"> </w:t>
      </w:r>
      <w:r>
        <w:rPr>
          <w:noProof/>
          <w:lang w:val="uk-UA"/>
        </w:rPr>
        <w:t>[30]</w:t>
      </w:r>
      <w:r w:rsidRPr="001C157D">
        <w:rPr>
          <w:lang w:val="uk-UA"/>
        </w:rPr>
        <w:t>.</w:t>
      </w:r>
    </w:p>
    <w:p w14:paraId="427700C6" w14:textId="77777777" w:rsidR="006B1D9C" w:rsidRPr="001C157D" w:rsidRDefault="006B1D9C" w:rsidP="001C157D">
      <w:pPr>
        <w:rPr>
          <w:lang w:val="uk-UA"/>
        </w:rPr>
      </w:pPr>
      <w:r w:rsidRPr="001C157D">
        <w:rPr>
          <w:lang w:val="uk-UA"/>
        </w:rPr>
        <w:t xml:space="preserve">У межах кількісного аналізу ризиків дедалі частіше застосовуються методи моделювання — зокрема, Монте-Карло симуляції для прогнозування варіантів розвитку подій, аналіз чутливості, розрахунок інтегрального індексу ризику, що враховує ступінь автономності системи, </w:t>
      </w:r>
      <w:r w:rsidRPr="001C157D">
        <w:rPr>
          <w:lang w:val="uk-UA"/>
        </w:rPr>
        <w:lastRenderedPageBreak/>
        <w:t xml:space="preserve">рівень її адаптивності, обсяг персональних даних, що обробляються, і критичність управлінських рішень. Такий підхід особливо актуальний для організацій, що використовують ШІ у </w:t>
      </w:r>
      <w:proofErr w:type="spellStart"/>
      <w:r w:rsidRPr="001C157D">
        <w:rPr>
          <w:lang w:val="uk-UA"/>
        </w:rPr>
        <w:t>високоризикових</w:t>
      </w:r>
      <w:proofErr w:type="spellEnd"/>
      <w:r w:rsidRPr="001C157D">
        <w:rPr>
          <w:lang w:val="uk-UA"/>
        </w:rPr>
        <w:t xml:space="preserve"> сферах — фінансах, охороні здоров’я, безпеці </w:t>
      </w:r>
      <w:r>
        <w:rPr>
          <w:noProof/>
          <w:lang w:val="uk-UA"/>
        </w:rPr>
        <w:t>[31]</w:t>
      </w:r>
      <w:r w:rsidRPr="001C157D">
        <w:rPr>
          <w:lang w:val="uk-UA"/>
        </w:rPr>
        <w:t>.</w:t>
      </w:r>
    </w:p>
    <w:p w14:paraId="6A6576C8" w14:textId="77777777" w:rsidR="006B1D9C" w:rsidRPr="00742D8A" w:rsidRDefault="006B1D9C" w:rsidP="00742D8A">
      <w:pPr>
        <w:rPr>
          <w:lang w:val="uk-UA"/>
        </w:rPr>
      </w:pPr>
      <w:r w:rsidRPr="001C157D">
        <w:rPr>
          <w:lang w:val="uk-UA"/>
        </w:rPr>
        <w:t xml:space="preserve">Окрему увагу в методології аналізу ризиків приділяють виявленню упередженості. Для цього застосовують як суто </w:t>
      </w:r>
      <w:r w:rsidRPr="00742D8A">
        <w:rPr>
          <w:lang w:val="uk-UA"/>
        </w:rPr>
        <w:t>статистичні методи, так і процесуальні практики</w:t>
      </w:r>
      <w:r>
        <w:rPr>
          <w:lang w:val="uk-UA"/>
        </w:rPr>
        <w:t xml:space="preserve">. </w:t>
      </w:r>
    </w:p>
    <w:p w14:paraId="518AC21A" w14:textId="77777777" w:rsidR="006B1D9C" w:rsidRDefault="006B1D9C" w:rsidP="00742D8A">
      <w:pPr>
        <w:rPr>
          <w:lang w:val="uk-UA"/>
        </w:rPr>
      </w:pPr>
      <w:r w:rsidRPr="00742D8A">
        <w:rPr>
          <w:lang w:val="uk-UA"/>
        </w:rPr>
        <w:t>У межах статистичних методів оцінювання упередженості застосовуються низка спеціалізованих метрик, серед яких особливо поширені дискримінаційний ефект (</w:t>
      </w:r>
      <w:proofErr w:type="spellStart"/>
      <w:r w:rsidRPr="00742D8A">
        <w:rPr>
          <w:lang w:val="uk-UA"/>
        </w:rPr>
        <w:t>disparate</w:t>
      </w:r>
      <w:proofErr w:type="spellEnd"/>
      <w:r w:rsidRPr="00742D8A">
        <w:rPr>
          <w:lang w:val="uk-UA"/>
        </w:rPr>
        <w:t xml:space="preserve"> </w:t>
      </w:r>
      <w:proofErr w:type="spellStart"/>
      <w:r w:rsidRPr="00742D8A">
        <w:rPr>
          <w:lang w:val="uk-UA"/>
        </w:rPr>
        <w:t>impact</w:t>
      </w:r>
      <w:proofErr w:type="spellEnd"/>
      <w:r w:rsidRPr="00742D8A">
        <w:rPr>
          <w:lang w:val="uk-UA"/>
        </w:rPr>
        <w:t>) та демографічна рівність (</w:t>
      </w:r>
      <w:proofErr w:type="spellStart"/>
      <w:r w:rsidRPr="00742D8A">
        <w:rPr>
          <w:lang w:val="uk-UA"/>
        </w:rPr>
        <w:t>demographic</w:t>
      </w:r>
      <w:proofErr w:type="spellEnd"/>
      <w:r w:rsidRPr="00742D8A">
        <w:rPr>
          <w:lang w:val="uk-UA"/>
        </w:rPr>
        <w:t xml:space="preserve"> </w:t>
      </w:r>
      <w:proofErr w:type="spellStart"/>
      <w:r w:rsidRPr="00742D8A">
        <w:rPr>
          <w:lang w:val="uk-UA"/>
        </w:rPr>
        <w:t>parity</w:t>
      </w:r>
      <w:proofErr w:type="spellEnd"/>
      <w:r w:rsidRPr="00742D8A">
        <w:rPr>
          <w:lang w:val="uk-UA"/>
        </w:rPr>
        <w:t xml:space="preserve">). Перша з них дозволяє виявити непряму дискримінацію — ситуацію, коли формально нейтральна модель ШІ продукує суттєво гірші результати для певної соціально-демографічної групи, навіть без явного використання дискримінаційних змінних. Наприклад, алгоритм може оцінювати кандидата на роботу нижче лише тому, що його освітній чи трудовий шлях є типовим для дискримінованої групи. Натомість метрика демографічної рівності ґрунтується на </w:t>
      </w:r>
      <w:proofErr w:type="spellStart"/>
      <w:r w:rsidRPr="00742D8A">
        <w:rPr>
          <w:lang w:val="uk-UA"/>
        </w:rPr>
        <w:t>вимозі</w:t>
      </w:r>
      <w:proofErr w:type="spellEnd"/>
      <w:r w:rsidRPr="00742D8A">
        <w:rPr>
          <w:lang w:val="uk-UA"/>
        </w:rPr>
        <w:t xml:space="preserve"> того, щоб імовірність позитивного рішення (наприклад, надання кредиту, запрошення на співбесіду) була однаковою для представників різних груп, якщо немає об’єктивно обґрунтованих причин для відмінностей. Ці метрики використовуються для оцінки вихідних рішень моделі на наявність статистичної нерівності й зазвичай поєднуються з якісним аналізом джерел такої упередженості в даних або процедурі навчання.</w:t>
      </w:r>
    </w:p>
    <w:p w14:paraId="53454B6B" w14:textId="77777777" w:rsidR="006B1D9C" w:rsidRPr="00742D8A" w:rsidRDefault="006B1D9C" w:rsidP="00742D8A">
      <w:pPr>
        <w:rPr>
          <w:lang w:val="uk-UA"/>
        </w:rPr>
      </w:pPr>
      <w:r w:rsidRPr="00742D8A">
        <w:rPr>
          <w:lang w:val="uk-UA"/>
        </w:rPr>
        <w:t xml:space="preserve">Процесуальні практики в контексті виявлення упередженості у застосуванні ШІ — це набір організаційних, процедурних і регуляторних дій, спрямованих на забезпечення прозорості, підзвітності та етичної відповідності роботи алгоритмічних систем. На відміну від суто статистичних методів, які виявляють упередженість у результатах (наприклад, за допомогою метрик типу </w:t>
      </w:r>
      <w:proofErr w:type="spellStart"/>
      <w:r w:rsidRPr="00742D8A">
        <w:rPr>
          <w:lang w:val="uk-UA"/>
        </w:rPr>
        <w:t>disparate</w:t>
      </w:r>
      <w:proofErr w:type="spellEnd"/>
      <w:r w:rsidRPr="00742D8A">
        <w:rPr>
          <w:lang w:val="uk-UA"/>
        </w:rPr>
        <w:t xml:space="preserve"> </w:t>
      </w:r>
      <w:proofErr w:type="spellStart"/>
      <w:r w:rsidRPr="00742D8A">
        <w:rPr>
          <w:lang w:val="uk-UA"/>
        </w:rPr>
        <w:t>impact</w:t>
      </w:r>
      <w:proofErr w:type="spellEnd"/>
      <w:r w:rsidRPr="00742D8A">
        <w:rPr>
          <w:lang w:val="uk-UA"/>
        </w:rPr>
        <w:t xml:space="preserve"> чи </w:t>
      </w:r>
      <w:proofErr w:type="spellStart"/>
      <w:r w:rsidRPr="00742D8A">
        <w:rPr>
          <w:lang w:val="uk-UA"/>
        </w:rPr>
        <w:t>demographic</w:t>
      </w:r>
      <w:proofErr w:type="spellEnd"/>
      <w:r w:rsidRPr="00742D8A">
        <w:rPr>
          <w:lang w:val="uk-UA"/>
        </w:rPr>
        <w:t xml:space="preserve"> </w:t>
      </w:r>
      <w:proofErr w:type="spellStart"/>
      <w:r w:rsidRPr="00742D8A">
        <w:rPr>
          <w:lang w:val="uk-UA"/>
        </w:rPr>
        <w:lastRenderedPageBreak/>
        <w:t>parity</w:t>
      </w:r>
      <w:proofErr w:type="spellEnd"/>
      <w:r w:rsidRPr="00742D8A">
        <w:rPr>
          <w:lang w:val="uk-UA"/>
        </w:rPr>
        <w:t>), процесуальні практики фокусуються на тому, як саме моделі розробляються, навчаються, впроваджуються й супроводжуються.</w:t>
      </w:r>
    </w:p>
    <w:p w14:paraId="246B17E6" w14:textId="77777777" w:rsidR="006B1D9C" w:rsidRPr="00742D8A" w:rsidRDefault="006B1D9C" w:rsidP="00742D8A">
      <w:pPr>
        <w:rPr>
          <w:lang w:val="uk-UA"/>
        </w:rPr>
      </w:pPr>
      <w:r w:rsidRPr="00742D8A">
        <w:rPr>
          <w:lang w:val="uk-UA"/>
        </w:rPr>
        <w:t xml:space="preserve">Серед таких практик — перевірка повноти й репрезентативності навчальних вибірок ще до початку моделювання, аудит процесу </w:t>
      </w:r>
      <w:proofErr w:type="spellStart"/>
      <w:r w:rsidRPr="00742D8A">
        <w:rPr>
          <w:lang w:val="uk-UA"/>
        </w:rPr>
        <w:t>анонімізації</w:t>
      </w:r>
      <w:proofErr w:type="spellEnd"/>
      <w:r w:rsidRPr="00742D8A">
        <w:rPr>
          <w:lang w:val="uk-UA"/>
        </w:rPr>
        <w:t xml:space="preserve"> даних, відслідковування рішень щодо включення або виключення змінних (</w:t>
      </w:r>
      <w:proofErr w:type="spellStart"/>
      <w:r w:rsidRPr="00742D8A">
        <w:rPr>
          <w:lang w:val="uk-UA"/>
        </w:rPr>
        <w:t>feature</w:t>
      </w:r>
      <w:proofErr w:type="spellEnd"/>
      <w:r w:rsidRPr="00742D8A">
        <w:rPr>
          <w:lang w:val="uk-UA"/>
        </w:rPr>
        <w:t xml:space="preserve"> </w:t>
      </w:r>
      <w:proofErr w:type="spellStart"/>
      <w:r w:rsidRPr="00742D8A">
        <w:rPr>
          <w:lang w:val="uk-UA"/>
        </w:rPr>
        <w:t>selection</w:t>
      </w:r>
      <w:proofErr w:type="spellEnd"/>
      <w:r w:rsidRPr="00742D8A">
        <w:rPr>
          <w:lang w:val="uk-UA"/>
        </w:rPr>
        <w:t xml:space="preserve">), участь незалежних експертів або етичних комітетів у прийнятті рішень про допустимість застосування моделі в певному контексті. Також важливою є практика документування моделі (наприклад, через </w:t>
      </w:r>
      <w:r>
        <w:rPr>
          <w:lang w:val="uk-UA"/>
        </w:rPr>
        <w:t>«</w:t>
      </w:r>
      <w:proofErr w:type="spellStart"/>
      <w:r w:rsidRPr="00742D8A">
        <w:rPr>
          <w:lang w:val="uk-UA"/>
        </w:rPr>
        <w:t>model</w:t>
      </w:r>
      <w:proofErr w:type="spellEnd"/>
      <w:r w:rsidRPr="00742D8A">
        <w:rPr>
          <w:lang w:val="uk-UA"/>
        </w:rPr>
        <w:t xml:space="preserve"> </w:t>
      </w:r>
      <w:proofErr w:type="spellStart"/>
      <w:r w:rsidRPr="00742D8A">
        <w:rPr>
          <w:lang w:val="uk-UA"/>
        </w:rPr>
        <w:t>cards</w:t>
      </w:r>
      <w:proofErr w:type="spellEnd"/>
      <w:r>
        <w:rPr>
          <w:lang w:val="uk-UA"/>
        </w:rPr>
        <w:t>»</w:t>
      </w:r>
      <w:r w:rsidRPr="00742D8A">
        <w:rPr>
          <w:lang w:val="uk-UA"/>
        </w:rPr>
        <w:t>), що передбачає надання інформації про призначення моделі, дані, на яких вона навчена, обмеження, сфери відповідного та невідповідного використання.</w:t>
      </w:r>
    </w:p>
    <w:p w14:paraId="3B8085BB" w14:textId="77777777" w:rsidR="006B1D9C" w:rsidRPr="001C157D" w:rsidRDefault="006B1D9C" w:rsidP="00742D8A">
      <w:pPr>
        <w:rPr>
          <w:lang w:val="uk-UA"/>
        </w:rPr>
      </w:pPr>
      <w:r w:rsidRPr="00742D8A">
        <w:rPr>
          <w:lang w:val="uk-UA"/>
        </w:rPr>
        <w:t>Процесуальні підходи включають також впровадження внутрішніх політик щодо мінімізації дискримінації, регулярний перегляд рішень моделі у випадках скарг або негативних наслідків, а також забезпечення механізмів оскарження рішень ШІ для користувачів. Такі дії не лише знижують ризик прихованої упередженості, а й формують культуру відповідального використання алгоритмів у бізнесі. У результаті, процесуальні практики є необхідним доповненням до технічного інструментарію, оскільки забезпечують дотримання принципів справедливості та прав людини у впровадженні ШІ-систем.</w:t>
      </w:r>
      <w:r w:rsidRPr="001C157D">
        <w:rPr>
          <w:lang w:val="uk-UA"/>
        </w:rPr>
        <w:t xml:space="preserve"> </w:t>
      </w:r>
      <w:r>
        <w:rPr>
          <w:noProof/>
          <w:lang w:val="uk-UA"/>
        </w:rPr>
        <w:t>[32]</w:t>
      </w:r>
      <w:r w:rsidRPr="001C157D">
        <w:rPr>
          <w:lang w:val="uk-UA"/>
        </w:rPr>
        <w:t>.</w:t>
      </w:r>
    </w:p>
    <w:p w14:paraId="4C973318" w14:textId="77777777" w:rsidR="006B1D9C" w:rsidRPr="001C157D" w:rsidRDefault="006B1D9C" w:rsidP="001C157D">
      <w:pPr>
        <w:rPr>
          <w:lang w:val="uk-UA"/>
        </w:rPr>
      </w:pPr>
      <w:r>
        <w:rPr>
          <w:lang w:val="uk-UA"/>
        </w:rPr>
        <w:t>У наведеній</w:t>
      </w:r>
      <w:r w:rsidRPr="001C157D">
        <w:rPr>
          <w:lang w:val="uk-UA"/>
        </w:rPr>
        <w:t xml:space="preserve"> нижче таблиц</w:t>
      </w:r>
      <w:r>
        <w:rPr>
          <w:lang w:val="uk-UA"/>
        </w:rPr>
        <w:t>і</w:t>
      </w:r>
      <w:r w:rsidRPr="001C157D">
        <w:rPr>
          <w:lang w:val="uk-UA"/>
        </w:rPr>
        <w:t xml:space="preserve"> узагальн</w:t>
      </w:r>
      <w:r>
        <w:rPr>
          <w:lang w:val="uk-UA"/>
        </w:rPr>
        <w:t>ені</w:t>
      </w:r>
      <w:r w:rsidRPr="001C157D">
        <w:rPr>
          <w:lang w:val="uk-UA"/>
        </w:rPr>
        <w:t xml:space="preserve"> основні підходи до аналізу ризиків, що виникають при впровадженні ШІ у бізнесі.</w:t>
      </w:r>
    </w:p>
    <w:p w14:paraId="5F900997" w14:textId="77777777" w:rsidR="006B1D9C" w:rsidRDefault="006B1D9C" w:rsidP="00534406">
      <w:pPr>
        <w:pStyle w:val="af3"/>
        <w:jc w:val="right"/>
        <w:rPr>
          <w:lang w:val="uk-UA"/>
        </w:rPr>
      </w:pPr>
      <w:r>
        <w:t xml:space="preserve">Таблиця </w:t>
      </w:r>
      <w:fldSimple w:instr=" STYLEREF 1 \s ">
        <w:r>
          <w:rPr>
            <w:noProof/>
          </w:rPr>
          <w:t>2</w:t>
        </w:r>
      </w:fldSimple>
      <w:r>
        <w:t>.</w:t>
      </w:r>
      <w:fldSimple w:instr=" SEQ Таблиця \* ARABIC \s 1 ">
        <w:r>
          <w:rPr>
            <w:noProof/>
          </w:rPr>
          <w:t>2</w:t>
        </w:r>
      </w:fldSimple>
    </w:p>
    <w:p w14:paraId="33CCD8F2" w14:textId="77777777" w:rsidR="006B1D9C" w:rsidRPr="00534406" w:rsidRDefault="006B1D9C" w:rsidP="00534406">
      <w:pPr>
        <w:ind w:firstLine="0"/>
        <w:jc w:val="center"/>
        <w:rPr>
          <w:b/>
          <w:bCs/>
          <w:lang w:val="uk-UA"/>
        </w:rPr>
      </w:pPr>
      <w:r w:rsidRPr="00534406">
        <w:rPr>
          <w:b/>
          <w:bCs/>
          <w:lang w:val="uk-UA"/>
        </w:rPr>
        <w:t>Основні категорії ризиків, пов’язані з ШІ у бізнесі та методи аналізу</w:t>
      </w:r>
    </w:p>
    <w:tbl>
      <w:tblPr>
        <w:tblStyle w:val="ac"/>
        <w:tblW w:w="0" w:type="auto"/>
        <w:tblLook w:val="04A0" w:firstRow="1" w:lastRow="0" w:firstColumn="1" w:lastColumn="0" w:noHBand="0" w:noVBand="1"/>
      </w:tblPr>
      <w:tblGrid>
        <w:gridCol w:w="2487"/>
        <w:gridCol w:w="3178"/>
        <w:gridCol w:w="3351"/>
      </w:tblGrid>
      <w:tr w:rsidR="006B1D9C" w:rsidRPr="00742D8A" w14:paraId="0498F060" w14:textId="77777777" w:rsidTr="00742D8A">
        <w:tc>
          <w:tcPr>
            <w:tcW w:w="2487" w:type="dxa"/>
          </w:tcPr>
          <w:p w14:paraId="54AB95C1" w14:textId="77777777" w:rsidR="006B1D9C" w:rsidRPr="00742D8A" w:rsidRDefault="006B1D9C" w:rsidP="00742D8A">
            <w:pPr>
              <w:pStyle w:val="TableNormal1"/>
              <w:jc w:val="center"/>
              <w:rPr>
                <w:b/>
                <w:bCs/>
              </w:rPr>
            </w:pPr>
            <w:r w:rsidRPr="00742D8A">
              <w:rPr>
                <w:b/>
                <w:bCs/>
              </w:rPr>
              <w:t>Категорія ризику</w:t>
            </w:r>
          </w:p>
        </w:tc>
        <w:tc>
          <w:tcPr>
            <w:tcW w:w="3178" w:type="dxa"/>
          </w:tcPr>
          <w:p w14:paraId="559CDEC9" w14:textId="77777777" w:rsidR="006B1D9C" w:rsidRPr="00742D8A" w:rsidRDefault="006B1D9C" w:rsidP="00742D8A">
            <w:pPr>
              <w:pStyle w:val="TableNormal1"/>
              <w:jc w:val="center"/>
              <w:rPr>
                <w:b/>
                <w:bCs/>
              </w:rPr>
            </w:pPr>
            <w:r w:rsidRPr="00742D8A">
              <w:rPr>
                <w:b/>
                <w:bCs/>
              </w:rPr>
              <w:t>Основні методи аналізу</w:t>
            </w:r>
          </w:p>
        </w:tc>
        <w:tc>
          <w:tcPr>
            <w:tcW w:w="3351" w:type="dxa"/>
          </w:tcPr>
          <w:p w14:paraId="7E1B9E68" w14:textId="77777777" w:rsidR="006B1D9C" w:rsidRPr="00742D8A" w:rsidRDefault="006B1D9C" w:rsidP="00742D8A">
            <w:pPr>
              <w:pStyle w:val="TableNormal1"/>
              <w:jc w:val="center"/>
              <w:rPr>
                <w:b/>
                <w:bCs/>
              </w:rPr>
            </w:pPr>
            <w:r w:rsidRPr="00742D8A">
              <w:rPr>
                <w:b/>
                <w:bCs/>
              </w:rPr>
              <w:t>Особливості застосування</w:t>
            </w:r>
          </w:p>
        </w:tc>
      </w:tr>
      <w:tr w:rsidR="006B1D9C" w:rsidRPr="00742D8A" w14:paraId="08BFC4FC" w14:textId="77777777" w:rsidTr="00742D8A">
        <w:tc>
          <w:tcPr>
            <w:tcW w:w="2487" w:type="dxa"/>
          </w:tcPr>
          <w:p w14:paraId="7A4A3843" w14:textId="77777777" w:rsidR="006B1D9C" w:rsidRPr="00742D8A" w:rsidRDefault="006B1D9C" w:rsidP="00742D8A">
            <w:pPr>
              <w:pStyle w:val="TableNormal1"/>
            </w:pPr>
            <w:r w:rsidRPr="00742D8A">
              <w:t>Технічні</w:t>
            </w:r>
          </w:p>
        </w:tc>
        <w:tc>
          <w:tcPr>
            <w:tcW w:w="3178" w:type="dxa"/>
          </w:tcPr>
          <w:p w14:paraId="0C5D54AF" w14:textId="77777777" w:rsidR="006B1D9C" w:rsidRPr="00742D8A" w:rsidRDefault="006B1D9C" w:rsidP="00742D8A">
            <w:pPr>
              <w:pStyle w:val="TableNormal1"/>
            </w:pPr>
            <w:r w:rsidRPr="00742D8A">
              <w:t xml:space="preserve">FMEA, AI </w:t>
            </w:r>
            <w:proofErr w:type="spellStart"/>
            <w:r w:rsidRPr="00742D8A">
              <w:t>Robustness</w:t>
            </w:r>
            <w:proofErr w:type="spellEnd"/>
            <w:r w:rsidRPr="00742D8A">
              <w:t xml:space="preserve"> </w:t>
            </w:r>
            <w:proofErr w:type="spellStart"/>
            <w:r w:rsidRPr="00742D8A">
              <w:t>Testing</w:t>
            </w:r>
            <w:proofErr w:type="spellEnd"/>
          </w:p>
        </w:tc>
        <w:tc>
          <w:tcPr>
            <w:tcW w:w="3351" w:type="dxa"/>
          </w:tcPr>
          <w:p w14:paraId="7386783E" w14:textId="77777777" w:rsidR="006B1D9C" w:rsidRPr="00742D8A" w:rsidRDefault="006B1D9C" w:rsidP="00742D8A">
            <w:pPr>
              <w:pStyle w:val="TableNormal1"/>
            </w:pPr>
            <w:r w:rsidRPr="00742D8A">
              <w:t>Виявлення збоїв, перевірка стабільності моделі, виявлення технічних помилок</w:t>
            </w:r>
          </w:p>
        </w:tc>
      </w:tr>
      <w:tr w:rsidR="006B1D9C" w:rsidRPr="00742D8A" w14:paraId="5C9FE176" w14:textId="77777777" w:rsidTr="00742D8A">
        <w:tc>
          <w:tcPr>
            <w:tcW w:w="2487" w:type="dxa"/>
          </w:tcPr>
          <w:p w14:paraId="3FF49EBC" w14:textId="77777777" w:rsidR="006B1D9C" w:rsidRPr="00742D8A" w:rsidRDefault="006B1D9C" w:rsidP="00742D8A">
            <w:pPr>
              <w:pStyle w:val="TableNormal1"/>
            </w:pPr>
            <w:r w:rsidRPr="00742D8A">
              <w:lastRenderedPageBreak/>
              <w:t>Операційні</w:t>
            </w:r>
          </w:p>
        </w:tc>
        <w:tc>
          <w:tcPr>
            <w:tcW w:w="3178" w:type="dxa"/>
          </w:tcPr>
          <w:p w14:paraId="267A6C10" w14:textId="77777777" w:rsidR="006B1D9C" w:rsidRPr="00742D8A" w:rsidRDefault="006B1D9C" w:rsidP="00742D8A">
            <w:pPr>
              <w:pStyle w:val="TableNormal1"/>
            </w:pPr>
            <w:proofErr w:type="spellStart"/>
            <w:r w:rsidRPr="00742D8A">
              <w:t>Delphi</w:t>
            </w:r>
            <w:proofErr w:type="spellEnd"/>
            <w:r w:rsidRPr="00742D8A">
              <w:t xml:space="preserve">, SWOT, </w:t>
            </w:r>
            <w:proofErr w:type="spellStart"/>
            <w:r w:rsidRPr="00742D8A">
              <w:t>Human</w:t>
            </w:r>
            <w:proofErr w:type="spellEnd"/>
            <w:r w:rsidRPr="00742D8A">
              <w:t xml:space="preserve">-AI </w:t>
            </w:r>
            <w:proofErr w:type="spellStart"/>
            <w:r w:rsidRPr="00742D8A">
              <w:t>Task</w:t>
            </w:r>
            <w:proofErr w:type="spellEnd"/>
            <w:r w:rsidRPr="00742D8A">
              <w:t xml:space="preserve"> </w:t>
            </w:r>
            <w:proofErr w:type="spellStart"/>
            <w:r w:rsidRPr="00742D8A">
              <w:t>Mapping</w:t>
            </w:r>
            <w:proofErr w:type="spellEnd"/>
          </w:p>
        </w:tc>
        <w:tc>
          <w:tcPr>
            <w:tcW w:w="3351" w:type="dxa"/>
          </w:tcPr>
          <w:p w14:paraId="41906C84" w14:textId="77777777" w:rsidR="006B1D9C" w:rsidRPr="00742D8A" w:rsidRDefault="006B1D9C" w:rsidP="00742D8A">
            <w:pPr>
              <w:pStyle w:val="TableNormal1"/>
            </w:pPr>
            <w:r w:rsidRPr="00742D8A">
              <w:t xml:space="preserve">Визначення організаційних вразливостей, бар’єрів </w:t>
            </w:r>
            <w:r>
              <w:t>для інтерпретації</w:t>
            </w:r>
          </w:p>
        </w:tc>
      </w:tr>
      <w:tr w:rsidR="006B1D9C" w:rsidRPr="00742D8A" w14:paraId="7CC4073F" w14:textId="77777777" w:rsidTr="00742D8A">
        <w:tc>
          <w:tcPr>
            <w:tcW w:w="2487" w:type="dxa"/>
          </w:tcPr>
          <w:p w14:paraId="7C996014" w14:textId="77777777" w:rsidR="006B1D9C" w:rsidRPr="00742D8A" w:rsidRDefault="006B1D9C" w:rsidP="00742D8A">
            <w:pPr>
              <w:pStyle w:val="TableNormal1"/>
            </w:pPr>
            <w:r w:rsidRPr="00742D8A">
              <w:t>Правові</w:t>
            </w:r>
          </w:p>
        </w:tc>
        <w:tc>
          <w:tcPr>
            <w:tcW w:w="3178" w:type="dxa"/>
          </w:tcPr>
          <w:p w14:paraId="2307D4E8" w14:textId="77777777" w:rsidR="006B1D9C" w:rsidRPr="00742D8A" w:rsidRDefault="006B1D9C" w:rsidP="00742D8A">
            <w:pPr>
              <w:pStyle w:val="TableNormal1"/>
            </w:pPr>
            <w:proofErr w:type="spellStart"/>
            <w:r w:rsidRPr="00742D8A">
              <w:t>Legal</w:t>
            </w:r>
            <w:proofErr w:type="spellEnd"/>
            <w:r w:rsidRPr="00742D8A">
              <w:t xml:space="preserve"> </w:t>
            </w:r>
            <w:proofErr w:type="spellStart"/>
            <w:r w:rsidRPr="00742D8A">
              <w:t>Gap</w:t>
            </w:r>
            <w:proofErr w:type="spellEnd"/>
            <w:r w:rsidRPr="00742D8A">
              <w:t xml:space="preserve"> </w:t>
            </w:r>
            <w:proofErr w:type="spellStart"/>
            <w:r w:rsidRPr="00742D8A">
              <w:t>Analysis</w:t>
            </w:r>
            <w:proofErr w:type="spellEnd"/>
            <w:r w:rsidRPr="00742D8A">
              <w:t xml:space="preserve">, GDPR </w:t>
            </w:r>
            <w:proofErr w:type="spellStart"/>
            <w:r w:rsidRPr="00742D8A">
              <w:t>Compliance</w:t>
            </w:r>
            <w:proofErr w:type="spellEnd"/>
            <w:r w:rsidRPr="00742D8A">
              <w:t xml:space="preserve"> </w:t>
            </w:r>
            <w:proofErr w:type="spellStart"/>
            <w:r w:rsidRPr="00742D8A">
              <w:t>Audit</w:t>
            </w:r>
            <w:proofErr w:type="spellEnd"/>
          </w:p>
        </w:tc>
        <w:tc>
          <w:tcPr>
            <w:tcW w:w="3351" w:type="dxa"/>
          </w:tcPr>
          <w:p w14:paraId="7E7F82A6" w14:textId="77777777" w:rsidR="006B1D9C" w:rsidRPr="00742D8A" w:rsidRDefault="006B1D9C" w:rsidP="00742D8A">
            <w:pPr>
              <w:pStyle w:val="TableNormal1"/>
            </w:pPr>
            <w:r w:rsidRPr="00742D8A">
              <w:t>Аналіз відповідності регуляторним вимогам</w:t>
            </w:r>
          </w:p>
        </w:tc>
      </w:tr>
      <w:tr w:rsidR="006B1D9C" w:rsidRPr="00742D8A" w14:paraId="71BF154B" w14:textId="77777777" w:rsidTr="00742D8A">
        <w:tc>
          <w:tcPr>
            <w:tcW w:w="2487" w:type="dxa"/>
          </w:tcPr>
          <w:p w14:paraId="0757004A" w14:textId="77777777" w:rsidR="006B1D9C" w:rsidRPr="00742D8A" w:rsidRDefault="006B1D9C" w:rsidP="00742D8A">
            <w:pPr>
              <w:pStyle w:val="TableNormal1"/>
            </w:pPr>
            <w:r w:rsidRPr="00742D8A">
              <w:t>Етичні/упередженість</w:t>
            </w:r>
          </w:p>
        </w:tc>
        <w:tc>
          <w:tcPr>
            <w:tcW w:w="3178" w:type="dxa"/>
          </w:tcPr>
          <w:p w14:paraId="2FB2C8DC" w14:textId="77777777" w:rsidR="006B1D9C" w:rsidRPr="00742D8A" w:rsidRDefault="006B1D9C" w:rsidP="00742D8A">
            <w:pPr>
              <w:pStyle w:val="TableNormal1"/>
            </w:pPr>
            <w:proofErr w:type="spellStart"/>
            <w:r w:rsidRPr="00742D8A">
              <w:t>Bias</w:t>
            </w:r>
            <w:proofErr w:type="spellEnd"/>
            <w:r w:rsidRPr="00742D8A">
              <w:t xml:space="preserve"> </w:t>
            </w:r>
            <w:proofErr w:type="spellStart"/>
            <w:r w:rsidRPr="00742D8A">
              <w:t>Impact</w:t>
            </w:r>
            <w:proofErr w:type="spellEnd"/>
            <w:r w:rsidRPr="00742D8A">
              <w:t xml:space="preserve"> </w:t>
            </w:r>
            <w:proofErr w:type="spellStart"/>
            <w:r w:rsidRPr="00742D8A">
              <w:t>Assessment</w:t>
            </w:r>
            <w:proofErr w:type="spellEnd"/>
            <w:r w:rsidRPr="00742D8A">
              <w:t xml:space="preserve">, </w:t>
            </w:r>
            <w:proofErr w:type="spellStart"/>
            <w:r w:rsidRPr="00742D8A">
              <w:t>Statistical</w:t>
            </w:r>
            <w:proofErr w:type="spellEnd"/>
            <w:r w:rsidRPr="00742D8A">
              <w:t xml:space="preserve"> </w:t>
            </w:r>
            <w:proofErr w:type="spellStart"/>
            <w:r w:rsidRPr="00742D8A">
              <w:t>Fairness</w:t>
            </w:r>
            <w:proofErr w:type="spellEnd"/>
            <w:r w:rsidRPr="00742D8A">
              <w:t xml:space="preserve"> </w:t>
            </w:r>
            <w:proofErr w:type="spellStart"/>
            <w:r w:rsidRPr="00742D8A">
              <w:t>Testing</w:t>
            </w:r>
            <w:proofErr w:type="spellEnd"/>
          </w:p>
        </w:tc>
        <w:tc>
          <w:tcPr>
            <w:tcW w:w="3351" w:type="dxa"/>
          </w:tcPr>
          <w:p w14:paraId="78D07FAD" w14:textId="77777777" w:rsidR="006B1D9C" w:rsidRPr="00742D8A" w:rsidRDefault="006B1D9C" w:rsidP="00742D8A">
            <w:pPr>
              <w:pStyle w:val="TableNormal1"/>
            </w:pPr>
            <w:r w:rsidRPr="00742D8A">
              <w:t>Виявлення дискримінації, перевірка справедливості рішень</w:t>
            </w:r>
          </w:p>
        </w:tc>
      </w:tr>
      <w:tr w:rsidR="006B1D9C" w:rsidRPr="00742D8A" w14:paraId="5E73423C" w14:textId="77777777" w:rsidTr="00742D8A">
        <w:tc>
          <w:tcPr>
            <w:tcW w:w="2487" w:type="dxa"/>
          </w:tcPr>
          <w:p w14:paraId="4AA0CB6B" w14:textId="77777777" w:rsidR="006B1D9C" w:rsidRPr="00742D8A" w:rsidRDefault="006B1D9C" w:rsidP="00742D8A">
            <w:pPr>
              <w:pStyle w:val="TableNormal1"/>
            </w:pPr>
            <w:r w:rsidRPr="00742D8A">
              <w:t>Репутаційні</w:t>
            </w:r>
          </w:p>
        </w:tc>
        <w:tc>
          <w:tcPr>
            <w:tcW w:w="3178" w:type="dxa"/>
          </w:tcPr>
          <w:p w14:paraId="15A89460" w14:textId="77777777" w:rsidR="006B1D9C" w:rsidRPr="00742D8A" w:rsidRDefault="006B1D9C" w:rsidP="00742D8A">
            <w:pPr>
              <w:pStyle w:val="TableNormal1"/>
            </w:pPr>
            <w:proofErr w:type="spellStart"/>
            <w:r w:rsidRPr="00742D8A">
              <w:t>Scenario</w:t>
            </w:r>
            <w:proofErr w:type="spellEnd"/>
            <w:r w:rsidRPr="00742D8A">
              <w:t xml:space="preserve"> </w:t>
            </w:r>
            <w:proofErr w:type="spellStart"/>
            <w:r w:rsidRPr="00742D8A">
              <w:t>Testing</w:t>
            </w:r>
            <w:proofErr w:type="spellEnd"/>
            <w:r w:rsidRPr="00742D8A">
              <w:t xml:space="preserve">, </w:t>
            </w:r>
            <w:proofErr w:type="spellStart"/>
            <w:r w:rsidRPr="00742D8A">
              <w:t>Stakeholder</w:t>
            </w:r>
            <w:proofErr w:type="spellEnd"/>
            <w:r w:rsidRPr="00742D8A">
              <w:t xml:space="preserve"> </w:t>
            </w:r>
            <w:proofErr w:type="spellStart"/>
            <w:r w:rsidRPr="00742D8A">
              <w:t>Risk</w:t>
            </w:r>
            <w:proofErr w:type="spellEnd"/>
            <w:r w:rsidRPr="00742D8A">
              <w:t xml:space="preserve"> </w:t>
            </w:r>
            <w:proofErr w:type="spellStart"/>
            <w:r w:rsidRPr="00742D8A">
              <w:t>Perception</w:t>
            </w:r>
            <w:proofErr w:type="spellEnd"/>
            <w:r w:rsidRPr="00742D8A">
              <w:t xml:space="preserve"> </w:t>
            </w:r>
            <w:proofErr w:type="spellStart"/>
            <w:r w:rsidRPr="00742D8A">
              <w:t>Survey</w:t>
            </w:r>
            <w:proofErr w:type="spellEnd"/>
          </w:p>
        </w:tc>
        <w:tc>
          <w:tcPr>
            <w:tcW w:w="3351" w:type="dxa"/>
          </w:tcPr>
          <w:p w14:paraId="7F50EBCE" w14:textId="77777777" w:rsidR="006B1D9C" w:rsidRPr="00742D8A" w:rsidRDefault="006B1D9C" w:rsidP="00742D8A">
            <w:pPr>
              <w:pStyle w:val="TableNormal1"/>
            </w:pPr>
            <w:r w:rsidRPr="00742D8A">
              <w:t xml:space="preserve">Аналіз сприйняття зовнішніми </w:t>
            </w:r>
            <w:proofErr w:type="spellStart"/>
            <w:r w:rsidRPr="00742D8A">
              <w:t>стейкхолдерами</w:t>
            </w:r>
            <w:proofErr w:type="spellEnd"/>
          </w:p>
        </w:tc>
      </w:tr>
      <w:tr w:rsidR="006B1D9C" w:rsidRPr="00742D8A" w14:paraId="471B67BA" w14:textId="77777777" w:rsidTr="00742D8A">
        <w:tc>
          <w:tcPr>
            <w:tcW w:w="2487" w:type="dxa"/>
          </w:tcPr>
          <w:p w14:paraId="06C0D024" w14:textId="77777777" w:rsidR="006B1D9C" w:rsidRPr="00742D8A" w:rsidRDefault="006B1D9C" w:rsidP="00742D8A">
            <w:pPr>
              <w:pStyle w:val="TableNormal1"/>
            </w:pPr>
            <w:r w:rsidRPr="00742D8A">
              <w:t>Системні/інтеграційні</w:t>
            </w:r>
          </w:p>
        </w:tc>
        <w:tc>
          <w:tcPr>
            <w:tcW w:w="3178" w:type="dxa"/>
          </w:tcPr>
          <w:p w14:paraId="2DFDAE7A" w14:textId="77777777" w:rsidR="006B1D9C" w:rsidRPr="00742D8A" w:rsidRDefault="006B1D9C" w:rsidP="00742D8A">
            <w:pPr>
              <w:pStyle w:val="TableNormal1"/>
            </w:pPr>
            <w:r w:rsidRPr="00742D8A">
              <w:t xml:space="preserve">AI </w:t>
            </w:r>
            <w:proofErr w:type="spellStart"/>
            <w:r w:rsidRPr="00742D8A">
              <w:t>Risk</w:t>
            </w:r>
            <w:proofErr w:type="spellEnd"/>
            <w:r w:rsidRPr="00742D8A">
              <w:t xml:space="preserve"> </w:t>
            </w:r>
            <w:proofErr w:type="spellStart"/>
            <w:r w:rsidRPr="00742D8A">
              <w:t>Heat</w:t>
            </w:r>
            <w:proofErr w:type="spellEnd"/>
            <w:r w:rsidRPr="00742D8A">
              <w:t xml:space="preserve"> </w:t>
            </w:r>
            <w:proofErr w:type="spellStart"/>
            <w:r w:rsidRPr="00742D8A">
              <w:t>Map</w:t>
            </w:r>
            <w:proofErr w:type="spellEnd"/>
            <w:r w:rsidRPr="00742D8A">
              <w:t xml:space="preserve">, </w:t>
            </w:r>
            <w:proofErr w:type="spellStart"/>
            <w:r w:rsidRPr="00742D8A">
              <w:t>Explainability</w:t>
            </w:r>
            <w:proofErr w:type="spellEnd"/>
            <w:r w:rsidRPr="00742D8A">
              <w:t xml:space="preserve"> </w:t>
            </w:r>
            <w:proofErr w:type="spellStart"/>
            <w:r w:rsidRPr="00742D8A">
              <w:t>Scoring</w:t>
            </w:r>
            <w:proofErr w:type="spellEnd"/>
          </w:p>
        </w:tc>
        <w:tc>
          <w:tcPr>
            <w:tcW w:w="3351" w:type="dxa"/>
          </w:tcPr>
          <w:p w14:paraId="781B370A" w14:textId="77777777" w:rsidR="006B1D9C" w:rsidRPr="00742D8A" w:rsidRDefault="006B1D9C" w:rsidP="00742D8A">
            <w:pPr>
              <w:pStyle w:val="TableNormal1"/>
            </w:pPr>
            <w:r w:rsidRPr="00742D8A">
              <w:t>Оцінка ступеня ризику у взаємодії між модулями, прозорості процесів</w:t>
            </w:r>
          </w:p>
        </w:tc>
      </w:tr>
    </w:tbl>
    <w:p w14:paraId="01673665" w14:textId="77777777" w:rsidR="006B1D9C" w:rsidRDefault="006B1D9C" w:rsidP="001C157D">
      <w:pPr>
        <w:rPr>
          <w:lang w:val="uk-UA"/>
        </w:rPr>
      </w:pPr>
      <w:r>
        <w:rPr>
          <w:lang w:val="uk-UA"/>
        </w:rPr>
        <w:t xml:space="preserve">Джерело: створено автором на основі </w:t>
      </w:r>
      <w:r>
        <w:rPr>
          <w:noProof/>
          <w:lang w:val="uk-UA"/>
        </w:rPr>
        <w:t>[29-32]</w:t>
      </w:r>
    </w:p>
    <w:p w14:paraId="6F9E82C7" w14:textId="77777777" w:rsidR="006B1D9C" w:rsidRDefault="006B1D9C" w:rsidP="001C157D">
      <w:pPr>
        <w:rPr>
          <w:lang w:val="uk-UA"/>
        </w:rPr>
      </w:pPr>
    </w:p>
    <w:p w14:paraId="2F0BEE14" w14:textId="77777777" w:rsidR="006B1D9C" w:rsidRDefault="006B1D9C" w:rsidP="001C157D">
      <w:pPr>
        <w:rPr>
          <w:lang w:val="en-GB"/>
        </w:rPr>
      </w:pPr>
      <w:r w:rsidRPr="001C157D">
        <w:rPr>
          <w:lang w:val="uk-UA"/>
        </w:rPr>
        <w:t xml:space="preserve">Зрештою, ефективне управління ризиками ШІ вимагає не лише інструментального забезпечення, але й побудови інституційної інфраструктури: створення незалежних етичних комітетів, впровадження ролей на кшталт AI </w:t>
      </w:r>
      <w:proofErr w:type="spellStart"/>
      <w:r w:rsidRPr="001C157D">
        <w:rPr>
          <w:lang w:val="uk-UA"/>
        </w:rPr>
        <w:t>Ethics</w:t>
      </w:r>
      <w:proofErr w:type="spellEnd"/>
      <w:r w:rsidRPr="001C157D">
        <w:rPr>
          <w:lang w:val="uk-UA"/>
        </w:rPr>
        <w:t xml:space="preserve"> </w:t>
      </w:r>
      <w:proofErr w:type="spellStart"/>
      <w:r w:rsidRPr="001C157D">
        <w:rPr>
          <w:lang w:val="uk-UA"/>
        </w:rPr>
        <w:t>Officer</w:t>
      </w:r>
      <w:proofErr w:type="spellEnd"/>
      <w:r w:rsidRPr="001C157D">
        <w:rPr>
          <w:lang w:val="uk-UA"/>
        </w:rPr>
        <w:t xml:space="preserve">, стандартизації внутрішнього аудиту алгоритмів. Як свідчить сучасна дослідницька практика, лише за наявності багаторівневої та міждисциплінарної системи контролю організації можуть не лише зменшити ймовірність критичних збоїв, але й підвищити рівень довіри до ШІ-рішень як серед клієнтів, так і серед внутрішніх користувачів </w:t>
      </w:r>
      <w:r>
        <w:rPr>
          <w:noProof/>
          <w:lang w:val="uk-UA"/>
        </w:rPr>
        <w:t>[33]</w:t>
      </w:r>
      <w:r w:rsidRPr="001C157D">
        <w:rPr>
          <w:lang w:val="uk-UA"/>
        </w:rPr>
        <w:t>.</w:t>
      </w:r>
    </w:p>
    <w:p w14:paraId="77B935ED" w14:textId="77777777" w:rsidR="006B1D9C" w:rsidRDefault="006B1D9C" w:rsidP="001C157D">
      <w:pPr>
        <w:rPr>
          <w:lang w:val="en-GB"/>
        </w:rPr>
      </w:pPr>
    </w:p>
    <w:p w14:paraId="1756BBF0" w14:textId="77777777" w:rsidR="006B1D9C" w:rsidRDefault="006B1D9C" w:rsidP="00135585">
      <w:pPr>
        <w:pStyle w:val="2"/>
        <w:rPr>
          <w:lang w:val="uk-UA"/>
        </w:rPr>
      </w:pPr>
      <w:bookmarkStart w:id="8" w:name="_Toc199178861"/>
      <w:r w:rsidRPr="00135585">
        <w:rPr>
          <w:lang w:val="uk-UA"/>
        </w:rPr>
        <w:t>Етичні та правові аспекти впровадження ШІ в управлінську практику</w:t>
      </w:r>
      <w:bookmarkEnd w:id="8"/>
    </w:p>
    <w:p w14:paraId="75749CF5" w14:textId="77777777" w:rsidR="006B1D9C" w:rsidRPr="0048281D" w:rsidRDefault="006B1D9C" w:rsidP="0048281D">
      <w:pPr>
        <w:rPr>
          <w:lang w:val="uk-UA"/>
        </w:rPr>
      </w:pPr>
      <w:r w:rsidRPr="0048281D">
        <w:rPr>
          <w:lang w:val="uk-UA"/>
        </w:rPr>
        <w:t xml:space="preserve">Впровадження штучного інтелекту в управлінську практику висуває принципово нові вимоги до дотримання етичних норм і правових стандартів. Алгоритмічні системи дедалі активніше приймають рішення або надають рекомендації, які впливають на права людей, розподіл ресурсів, доступ до послуг, процедури управління ризиками й навіть етичну </w:t>
      </w:r>
      <w:r w:rsidRPr="0048281D">
        <w:rPr>
          <w:lang w:val="uk-UA"/>
        </w:rPr>
        <w:lastRenderedPageBreak/>
        <w:t xml:space="preserve">легітимність дій організацій. Це зумовлює зростання суспільного запиту на забезпечення справедливості, прозорості, підзвітності та поваги до людської гідності в умовах використання інтелектуальних технологій </w:t>
      </w:r>
      <w:r>
        <w:rPr>
          <w:noProof/>
          <w:lang w:val="uk-UA"/>
        </w:rPr>
        <w:t>[28]</w:t>
      </w:r>
      <w:r w:rsidRPr="0048281D">
        <w:rPr>
          <w:lang w:val="uk-UA"/>
        </w:rPr>
        <w:t>.</w:t>
      </w:r>
    </w:p>
    <w:p w14:paraId="15B65ABE" w14:textId="77777777" w:rsidR="006B1D9C" w:rsidRPr="0048281D" w:rsidRDefault="006B1D9C" w:rsidP="0048281D">
      <w:pPr>
        <w:rPr>
          <w:lang w:val="uk-UA"/>
        </w:rPr>
      </w:pPr>
      <w:r w:rsidRPr="0048281D">
        <w:rPr>
          <w:lang w:val="uk-UA"/>
        </w:rPr>
        <w:t xml:space="preserve">З етичного погляду найбільш актуальними є питання справедливості, автономії, доброчесності, запобігання шкоді та забезпечення права на пояснення. Так, алгоритмічне прийняття рішень часто ґрунтується на ймовірнісних оцінках або </w:t>
      </w:r>
      <w:proofErr w:type="spellStart"/>
      <w:r w:rsidRPr="0048281D">
        <w:rPr>
          <w:lang w:val="uk-UA"/>
        </w:rPr>
        <w:t>патернах</w:t>
      </w:r>
      <w:proofErr w:type="spellEnd"/>
      <w:r w:rsidRPr="0048281D">
        <w:rPr>
          <w:lang w:val="uk-UA"/>
        </w:rPr>
        <w:t xml:space="preserve">, які можуть не враховувати конкретні обставини індивідуальних випадків. Унаслідок цього виникає ризик порушення принципу суб’єктності — тобто права особи бути не просто об’єктом рішення, а його активною стороною. Особливо загрозливим є застосування ШІ у сферах, де мають місце нерівності доступу, структурна дискримінація або брак механізмів оскарження — наприклад, у HR, кредитуванні, доступі до страхування чи державних послуг </w:t>
      </w:r>
      <w:r>
        <w:rPr>
          <w:noProof/>
          <w:lang w:val="uk-UA"/>
        </w:rPr>
        <w:t>[33]</w:t>
      </w:r>
      <w:r w:rsidRPr="0048281D">
        <w:rPr>
          <w:lang w:val="uk-UA"/>
        </w:rPr>
        <w:t>.</w:t>
      </w:r>
    </w:p>
    <w:p w14:paraId="0FC3E8B1" w14:textId="77777777" w:rsidR="006B1D9C" w:rsidRPr="0048281D" w:rsidRDefault="006B1D9C" w:rsidP="0048281D">
      <w:pPr>
        <w:rPr>
          <w:lang w:val="uk-UA"/>
        </w:rPr>
      </w:pPr>
      <w:r w:rsidRPr="0048281D">
        <w:rPr>
          <w:lang w:val="uk-UA"/>
        </w:rPr>
        <w:t>Ключовим етичним викликом є забезпечення прозорості (</w:t>
      </w:r>
      <w:proofErr w:type="spellStart"/>
      <w:r w:rsidRPr="0048281D">
        <w:rPr>
          <w:lang w:val="uk-UA"/>
        </w:rPr>
        <w:t>transparency</w:t>
      </w:r>
      <w:proofErr w:type="spellEnd"/>
      <w:r w:rsidRPr="0048281D">
        <w:rPr>
          <w:lang w:val="uk-UA"/>
        </w:rPr>
        <w:t>) та підзвітності (</w:t>
      </w:r>
      <w:proofErr w:type="spellStart"/>
      <w:r w:rsidRPr="0048281D">
        <w:rPr>
          <w:lang w:val="uk-UA"/>
        </w:rPr>
        <w:t>accountability</w:t>
      </w:r>
      <w:proofErr w:type="spellEnd"/>
      <w:r w:rsidRPr="0048281D">
        <w:rPr>
          <w:lang w:val="uk-UA"/>
        </w:rPr>
        <w:t xml:space="preserve">) алгоритмічних систем. У класичному управлінському процесі підзвітність є ієрархічною й персоналізованою: відомо, хто ухвалив рішення. Натомість у випадку із ШІ рішення часто ухвалюється автоматизовано або </w:t>
      </w:r>
      <w:proofErr w:type="spellStart"/>
      <w:r w:rsidRPr="0048281D">
        <w:rPr>
          <w:lang w:val="uk-UA"/>
        </w:rPr>
        <w:t>напівавтоматизовано</w:t>
      </w:r>
      <w:proofErr w:type="spellEnd"/>
      <w:r w:rsidRPr="0048281D">
        <w:rPr>
          <w:lang w:val="uk-UA"/>
        </w:rPr>
        <w:t xml:space="preserve">, за логікою, що є непрозорою або малозрозумілою навіть для розробників. Це унеможливлює або ускладнює процес етичного контролю. Щоб вирішити цю проблему, у науковій та прикладній площині активно розвивається концепція </w:t>
      </w:r>
      <w:proofErr w:type="spellStart"/>
      <w:r w:rsidRPr="0048281D">
        <w:rPr>
          <w:lang w:val="uk-UA"/>
        </w:rPr>
        <w:t>explainable</w:t>
      </w:r>
      <w:proofErr w:type="spellEnd"/>
      <w:r w:rsidRPr="0048281D">
        <w:rPr>
          <w:lang w:val="uk-UA"/>
        </w:rPr>
        <w:t xml:space="preserve"> AI (XAI), що передбачає створення таких моделей або інтерфейсів, які дозволяють людині зрозуміти логіку та обґрунтованість рекомендації чи рішення </w:t>
      </w:r>
      <w:r>
        <w:rPr>
          <w:noProof/>
          <w:lang w:val="uk-UA"/>
        </w:rPr>
        <w:t>[34]</w:t>
      </w:r>
      <w:r w:rsidRPr="0048281D">
        <w:rPr>
          <w:lang w:val="uk-UA"/>
        </w:rPr>
        <w:t>.</w:t>
      </w:r>
    </w:p>
    <w:p w14:paraId="69C29495" w14:textId="77777777" w:rsidR="006B1D9C" w:rsidRPr="0048281D" w:rsidRDefault="006B1D9C" w:rsidP="0048281D">
      <w:pPr>
        <w:rPr>
          <w:lang w:val="uk-UA"/>
        </w:rPr>
      </w:pPr>
      <w:r w:rsidRPr="0048281D">
        <w:rPr>
          <w:lang w:val="uk-UA"/>
        </w:rPr>
        <w:t xml:space="preserve">Інша критично важлива етична проблема — це ризик </w:t>
      </w:r>
      <w:proofErr w:type="spellStart"/>
      <w:r w:rsidRPr="0048281D">
        <w:rPr>
          <w:lang w:val="uk-UA"/>
        </w:rPr>
        <w:t>деіндивідуалізації</w:t>
      </w:r>
      <w:proofErr w:type="spellEnd"/>
      <w:r w:rsidRPr="0048281D">
        <w:rPr>
          <w:lang w:val="uk-UA"/>
        </w:rPr>
        <w:t xml:space="preserve">: моделі ШІ схильні до узагальнення, тоді як людське рішення зазвичай враховує контекст, мотивацію та цінності конкретного суб’єкта. У корпоративному управлінні це проявляється в стандартизації HR-рішень (наприклад, у процесі автоматичного сортування кандидатів), </w:t>
      </w:r>
      <w:r w:rsidRPr="0048281D">
        <w:rPr>
          <w:lang w:val="uk-UA"/>
        </w:rPr>
        <w:lastRenderedPageBreak/>
        <w:t xml:space="preserve">що може нівелювати унікальні компетенції або альтернативні траєкторії розвитку. Етичний аналіз у такому разі вимагає не лише оцінки точності моделі, а й розгляду того, чи не виключає вона легітимні способи самореалізації особи </w:t>
      </w:r>
      <w:r>
        <w:rPr>
          <w:noProof/>
          <w:lang w:val="uk-UA"/>
        </w:rPr>
        <w:t>[35]</w:t>
      </w:r>
      <w:r w:rsidRPr="0048281D">
        <w:rPr>
          <w:lang w:val="uk-UA"/>
        </w:rPr>
        <w:t>.</w:t>
      </w:r>
    </w:p>
    <w:p w14:paraId="68CB0080" w14:textId="77777777" w:rsidR="006B1D9C" w:rsidRPr="0048281D" w:rsidRDefault="006B1D9C" w:rsidP="0048281D">
      <w:pPr>
        <w:rPr>
          <w:lang w:val="uk-UA"/>
        </w:rPr>
      </w:pPr>
      <w:r w:rsidRPr="0048281D">
        <w:rPr>
          <w:lang w:val="uk-UA"/>
        </w:rPr>
        <w:t xml:space="preserve">З правової точки зору головними аспектами є дотримання норм щодо обробки персональних даних, недискримінації, права на пояснення, попередження шкоди, а також відповідальності за наслідки рішень, прийнятих або ініційованих ШІ. У Європейському Союзі ці принципи закріплені в Загальному регламенті захисту даних (GDPR), зокрема в статті 22, яка обмежує автоматизоване ухвалення рішень без участі людини. Аналогічні положення формуються в інших юрисдикціях, зокрема у США, Канаді, Японії, Південній Кореї та Австралії, а також у проєкті Європейського акту про штучний інтелект (AI </w:t>
      </w:r>
      <w:proofErr w:type="spellStart"/>
      <w:r w:rsidRPr="0048281D">
        <w:rPr>
          <w:lang w:val="uk-UA"/>
        </w:rPr>
        <w:t>Act</w:t>
      </w:r>
      <w:proofErr w:type="spellEnd"/>
      <w:r w:rsidRPr="0048281D">
        <w:rPr>
          <w:lang w:val="uk-UA"/>
        </w:rPr>
        <w:t xml:space="preserve">), що передбачає диференціацію алгоритмічних систем за рівнем ризику </w:t>
      </w:r>
      <w:r>
        <w:rPr>
          <w:noProof/>
          <w:lang w:val="uk-UA"/>
        </w:rPr>
        <w:t>[36]</w:t>
      </w:r>
    </w:p>
    <w:p w14:paraId="4EDF2FAD" w14:textId="77777777" w:rsidR="006B1D9C" w:rsidRPr="0048281D" w:rsidRDefault="006B1D9C" w:rsidP="0048281D">
      <w:pPr>
        <w:rPr>
          <w:lang w:val="uk-UA"/>
        </w:rPr>
      </w:pPr>
      <w:r w:rsidRPr="0048281D">
        <w:rPr>
          <w:lang w:val="uk-UA"/>
        </w:rPr>
        <w:t xml:space="preserve">У правозастосовній практиці особливо складною є проблема визначення відповідальності у випадках шкоди, заподіяної рішенням ШІ. У традиційному підході передбачено наявність суб’єкта відповідальності (фізичної або юридичної особи), проте у випадку з ШІ межі відповідальності можуть розмиватися між розробником, інтегратором, користувачем і самим алгоритмом. Це породжує так званий «вакуум відповідальності», який на сьогодні не має єдиного правового вирішення. Наразі у науковій літературі домінує підхід до впровадження механізмів превентивного контролю — зокрема, через обов’язкову сертифікацію систем високого ризику, ведення аудитів, забезпечення реєстраційної звітності про параметри моделі, рівень втручання людини та межі автономності </w:t>
      </w:r>
      <w:r>
        <w:rPr>
          <w:noProof/>
          <w:lang w:val="uk-UA"/>
        </w:rPr>
        <w:t>[37]</w:t>
      </w:r>
    </w:p>
    <w:p w14:paraId="6334DF61" w14:textId="77777777" w:rsidR="006B1D9C" w:rsidRDefault="006B1D9C" w:rsidP="0048281D">
      <w:pPr>
        <w:rPr>
          <w:lang w:val="uk-UA"/>
        </w:rPr>
      </w:pPr>
      <w:r w:rsidRPr="0048281D">
        <w:rPr>
          <w:lang w:val="uk-UA"/>
        </w:rPr>
        <w:t>Узагальнення основних етичних та правових принципів використання ШІ у сфері управління подано у табл</w:t>
      </w:r>
      <w:r>
        <w:rPr>
          <w:lang w:val="uk-UA"/>
        </w:rPr>
        <w:t xml:space="preserve">. 2.3. </w:t>
      </w:r>
    </w:p>
    <w:p w14:paraId="7E6A7CC7" w14:textId="77777777" w:rsidR="006B1D9C" w:rsidRDefault="006B1D9C" w:rsidP="0048281D">
      <w:pPr>
        <w:rPr>
          <w:lang w:val="uk-UA"/>
        </w:rPr>
      </w:pPr>
    </w:p>
    <w:p w14:paraId="5641D7C0" w14:textId="77777777" w:rsidR="006B1D9C" w:rsidRDefault="006B1D9C" w:rsidP="004563E5">
      <w:pPr>
        <w:pStyle w:val="af3"/>
        <w:jc w:val="right"/>
        <w:rPr>
          <w:lang w:val="uk-UA"/>
        </w:rPr>
      </w:pPr>
      <w:r>
        <w:lastRenderedPageBreak/>
        <w:t xml:space="preserve">Таблиця </w:t>
      </w:r>
      <w:fldSimple w:instr=" STYLEREF 1 \s ">
        <w:r>
          <w:rPr>
            <w:noProof/>
          </w:rPr>
          <w:t>2</w:t>
        </w:r>
      </w:fldSimple>
      <w:r>
        <w:t>.</w:t>
      </w:r>
      <w:fldSimple w:instr=" SEQ Таблиця \* ARABIC \s 1 ">
        <w:r>
          <w:rPr>
            <w:noProof/>
          </w:rPr>
          <w:t>3</w:t>
        </w:r>
      </w:fldSimple>
    </w:p>
    <w:p w14:paraId="36FECB86" w14:textId="77777777" w:rsidR="006B1D9C" w:rsidRPr="004563E5" w:rsidRDefault="006B1D9C" w:rsidP="004563E5">
      <w:pPr>
        <w:ind w:firstLine="0"/>
        <w:jc w:val="center"/>
        <w:rPr>
          <w:b/>
          <w:bCs/>
          <w:lang w:val="uk-UA"/>
        </w:rPr>
      </w:pPr>
      <w:r w:rsidRPr="004563E5">
        <w:rPr>
          <w:b/>
          <w:bCs/>
          <w:lang w:val="uk-UA"/>
        </w:rPr>
        <w:t>Етичні та правові принципи використання ШІ</w:t>
      </w:r>
    </w:p>
    <w:tbl>
      <w:tblPr>
        <w:tblStyle w:val="ac"/>
        <w:tblW w:w="0" w:type="auto"/>
        <w:tblLook w:val="04A0" w:firstRow="1" w:lastRow="0" w:firstColumn="1" w:lastColumn="0" w:noHBand="0" w:noVBand="1"/>
      </w:tblPr>
      <w:tblGrid>
        <w:gridCol w:w="3005"/>
        <w:gridCol w:w="3005"/>
        <w:gridCol w:w="3006"/>
      </w:tblGrid>
      <w:tr w:rsidR="006B1D9C" w:rsidRPr="004563E5" w14:paraId="23BB865F" w14:textId="77777777">
        <w:tc>
          <w:tcPr>
            <w:tcW w:w="3005" w:type="dxa"/>
          </w:tcPr>
          <w:p w14:paraId="67D2A74C" w14:textId="77777777" w:rsidR="006B1D9C" w:rsidRPr="004563E5" w:rsidRDefault="006B1D9C" w:rsidP="004563E5">
            <w:pPr>
              <w:pStyle w:val="TableNormal1"/>
              <w:jc w:val="center"/>
              <w:rPr>
                <w:b/>
                <w:bCs/>
              </w:rPr>
            </w:pPr>
            <w:r w:rsidRPr="004563E5">
              <w:rPr>
                <w:b/>
                <w:bCs/>
              </w:rPr>
              <w:t>Категорія принципу</w:t>
            </w:r>
          </w:p>
        </w:tc>
        <w:tc>
          <w:tcPr>
            <w:tcW w:w="3005" w:type="dxa"/>
          </w:tcPr>
          <w:p w14:paraId="176903BA" w14:textId="77777777" w:rsidR="006B1D9C" w:rsidRPr="004563E5" w:rsidRDefault="006B1D9C" w:rsidP="004563E5">
            <w:pPr>
              <w:pStyle w:val="TableNormal1"/>
              <w:jc w:val="center"/>
              <w:rPr>
                <w:b/>
                <w:bCs/>
              </w:rPr>
            </w:pPr>
            <w:r w:rsidRPr="004563E5">
              <w:rPr>
                <w:b/>
                <w:bCs/>
              </w:rPr>
              <w:t>Конкретизація</w:t>
            </w:r>
          </w:p>
        </w:tc>
        <w:tc>
          <w:tcPr>
            <w:tcW w:w="3006" w:type="dxa"/>
          </w:tcPr>
          <w:p w14:paraId="32C0A660" w14:textId="77777777" w:rsidR="006B1D9C" w:rsidRPr="004563E5" w:rsidRDefault="006B1D9C" w:rsidP="004563E5">
            <w:pPr>
              <w:pStyle w:val="TableNormal1"/>
              <w:jc w:val="center"/>
              <w:rPr>
                <w:b/>
                <w:bCs/>
              </w:rPr>
            </w:pPr>
            <w:r w:rsidRPr="004563E5">
              <w:rPr>
                <w:b/>
                <w:bCs/>
              </w:rPr>
              <w:t>Актуальність для управління</w:t>
            </w:r>
          </w:p>
        </w:tc>
      </w:tr>
      <w:tr w:rsidR="006B1D9C" w:rsidRPr="004563E5" w14:paraId="1B3243A6" w14:textId="77777777">
        <w:tc>
          <w:tcPr>
            <w:tcW w:w="3005" w:type="dxa"/>
          </w:tcPr>
          <w:p w14:paraId="6C1EA7A7" w14:textId="77777777" w:rsidR="006B1D9C" w:rsidRPr="004563E5" w:rsidRDefault="006B1D9C" w:rsidP="004563E5">
            <w:pPr>
              <w:pStyle w:val="TableNormal1"/>
            </w:pPr>
            <w:r w:rsidRPr="004563E5">
              <w:t>Прозорість (</w:t>
            </w:r>
            <w:proofErr w:type="spellStart"/>
            <w:r w:rsidRPr="004563E5">
              <w:t>transparency</w:t>
            </w:r>
            <w:proofErr w:type="spellEnd"/>
            <w:r w:rsidRPr="004563E5">
              <w:t>)</w:t>
            </w:r>
          </w:p>
        </w:tc>
        <w:tc>
          <w:tcPr>
            <w:tcW w:w="3005" w:type="dxa"/>
          </w:tcPr>
          <w:p w14:paraId="6F1293E5" w14:textId="77777777" w:rsidR="006B1D9C" w:rsidRPr="004563E5" w:rsidRDefault="006B1D9C" w:rsidP="004563E5">
            <w:pPr>
              <w:pStyle w:val="TableNormal1"/>
            </w:pPr>
            <w:r w:rsidRPr="004563E5">
              <w:t>Зрозумілість логіки дії моделі, можливість пояснити результат</w:t>
            </w:r>
          </w:p>
        </w:tc>
        <w:tc>
          <w:tcPr>
            <w:tcW w:w="3006" w:type="dxa"/>
          </w:tcPr>
          <w:p w14:paraId="36C0BD7D" w14:textId="77777777" w:rsidR="006B1D9C" w:rsidRPr="004563E5" w:rsidRDefault="006B1D9C" w:rsidP="004563E5">
            <w:pPr>
              <w:pStyle w:val="TableNormal1"/>
            </w:pPr>
            <w:r w:rsidRPr="004563E5">
              <w:t>Довіра, підзвітність у менеджменті рішень</w:t>
            </w:r>
          </w:p>
        </w:tc>
      </w:tr>
      <w:tr w:rsidR="006B1D9C" w:rsidRPr="004563E5" w14:paraId="50A45376" w14:textId="77777777">
        <w:tc>
          <w:tcPr>
            <w:tcW w:w="3005" w:type="dxa"/>
          </w:tcPr>
          <w:p w14:paraId="7259E59C" w14:textId="77777777" w:rsidR="006B1D9C" w:rsidRPr="004563E5" w:rsidRDefault="006B1D9C" w:rsidP="004563E5">
            <w:pPr>
              <w:pStyle w:val="TableNormal1"/>
            </w:pPr>
            <w:r w:rsidRPr="004563E5">
              <w:t>Недискримінація</w:t>
            </w:r>
          </w:p>
        </w:tc>
        <w:tc>
          <w:tcPr>
            <w:tcW w:w="3005" w:type="dxa"/>
          </w:tcPr>
          <w:p w14:paraId="7DCA7540" w14:textId="77777777" w:rsidR="006B1D9C" w:rsidRPr="004563E5" w:rsidRDefault="006B1D9C" w:rsidP="004563E5">
            <w:pPr>
              <w:pStyle w:val="TableNormal1"/>
            </w:pPr>
            <w:r w:rsidRPr="004563E5">
              <w:t>Відсутність упередженості за ознаками статі, віку, раси тощо</w:t>
            </w:r>
          </w:p>
        </w:tc>
        <w:tc>
          <w:tcPr>
            <w:tcW w:w="3006" w:type="dxa"/>
          </w:tcPr>
          <w:p w14:paraId="5B010186" w14:textId="77777777" w:rsidR="006B1D9C" w:rsidRPr="004563E5" w:rsidRDefault="006B1D9C" w:rsidP="004563E5">
            <w:pPr>
              <w:pStyle w:val="TableNormal1"/>
            </w:pPr>
            <w:r w:rsidRPr="004563E5">
              <w:t>Справедливість у HR, фінансах, послугах</w:t>
            </w:r>
          </w:p>
        </w:tc>
      </w:tr>
      <w:tr w:rsidR="006B1D9C" w:rsidRPr="004563E5" w14:paraId="7A91A664" w14:textId="77777777">
        <w:tc>
          <w:tcPr>
            <w:tcW w:w="3005" w:type="dxa"/>
          </w:tcPr>
          <w:p w14:paraId="4B22B148" w14:textId="77777777" w:rsidR="006B1D9C" w:rsidRPr="004563E5" w:rsidRDefault="006B1D9C" w:rsidP="004563E5">
            <w:pPr>
              <w:pStyle w:val="TableNormal1"/>
            </w:pPr>
            <w:r w:rsidRPr="004563E5">
              <w:t>Відповідальність</w:t>
            </w:r>
          </w:p>
        </w:tc>
        <w:tc>
          <w:tcPr>
            <w:tcW w:w="3005" w:type="dxa"/>
          </w:tcPr>
          <w:p w14:paraId="0CF7E1B7" w14:textId="77777777" w:rsidR="006B1D9C" w:rsidRPr="004563E5" w:rsidRDefault="006B1D9C" w:rsidP="004563E5">
            <w:pPr>
              <w:pStyle w:val="TableNormal1"/>
            </w:pPr>
            <w:r w:rsidRPr="004563E5">
              <w:t>Можливість ідентифікувати суб’єкта, відповідального за наслідки</w:t>
            </w:r>
          </w:p>
        </w:tc>
        <w:tc>
          <w:tcPr>
            <w:tcW w:w="3006" w:type="dxa"/>
          </w:tcPr>
          <w:p w14:paraId="1C9AD2B2" w14:textId="77777777" w:rsidR="006B1D9C" w:rsidRPr="004563E5" w:rsidRDefault="006B1D9C" w:rsidP="004563E5">
            <w:pPr>
              <w:pStyle w:val="TableNormal1"/>
            </w:pPr>
            <w:r w:rsidRPr="004563E5">
              <w:t>Юридична визначеність і захист прав</w:t>
            </w:r>
          </w:p>
        </w:tc>
      </w:tr>
      <w:tr w:rsidR="006B1D9C" w:rsidRPr="004563E5" w14:paraId="37CAA1A4" w14:textId="77777777">
        <w:tc>
          <w:tcPr>
            <w:tcW w:w="3005" w:type="dxa"/>
          </w:tcPr>
          <w:p w14:paraId="40A93F37" w14:textId="77777777" w:rsidR="006B1D9C" w:rsidRPr="004563E5" w:rsidRDefault="006B1D9C" w:rsidP="004563E5">
            <w:pPr>
              <w:pStyle w:val="TableNormal1"/>
            </w:pPr>
            <w:r w:rsidRPr="004563E5">
              <w:t>Інформована згода</w:t>
            </w:r>
          </w:p>
        </w:tc>
        <w:tc>
          <w:tcPr>
            <w:tcW w:w="3005" w:type="dxa"/>
          </w:tcPr>
          <w:p w14:paraId="37EB089B" w14:textId="77777777" w:rsidR="006B1D9C" w:rsidRPr="004563E5" w:rsidRDefault="006B1D9C" w:rsidP="004563E5">
            <w:pPr>
              <w:pStyle w:val="TableNormal1"/>
            </w:pPr>
            <w:r w:rsidRPr="004563E5">
              <w:t>Усвідомлене погодження на обробку даних і автоматизовані дії</w:t>
            </w:r>
          </w:p>
        </w:tc>
        <w:tc>
          <w:tcPr>
            <w:tcW w:w="3006" w:type="dxa"/>
          </w:tcPr>
          <w:p w14:paraId="4EB6042A" w14:textId="77777777" w:rsidR="006B1D9C" w:rsidRPr="004563E5" w:rsidRDefault="006B1D9C" w:rsidP="004563E5">
            <w:pPr>
              <w:pStyle w:val="TableNormal1"/>
            </w:pPr>
            <w:r w:rsidRPr="004563E5">
              <w:t>Взаємодія з клієнтами, працівниками</w:t>
            </w:r>
          </w:p>
        </w:tc>
      </w:tr>
      <w:tr w:rsidR="006B1D9C" w:rsidRPr="004563E5" w14:paraId="2B97230C" w14:textId="77777777">
        <w:tc>
          <w:tcPr>
            <w:tcW w:w="3005" w:type="dxa"/>
          </w:tcPr>
          <w:p w14:paraId="73A7D702" w14:textId="77777777" w:rsidR="006B1D9C" w:rsidRPr="004563E5" w:rsidRDefault="006B1D9C" w:rsidP="004563E5">
            <w:pPr>
              <w:pStyle w:val="TableNormal1"/>
            </w:pPr>
            <w:r w:rsidRPr="004563E5">
              <w:t>Право на пояснення</w:t>
            </w:r>
          </w:p>
        </w:tc>
        <w:tc>
          <w:tcPr>
            <w:tcW w:w="3005" w:type="dxa"/>
          </w:tcPr>
          <w:p w14:paraId="08F05E0B" w14:textId="77777777" w:rsidR="006B1D9C" w:rsidRPr="004563E5" w:rsidRDefault="006B1D9C" w:rsidP="004563E5">
            <w:pPr>
              <w:pStyle w:val="TableNormal1"/>
            </w:pPr>
            <w:r w:rsidRPr="004563E5">
              <w:t>Право людини знати, чому було ухвалено те чи інше рішення</w:t>
            </w:r>
          </w:p>
        </w:tc>
        <w:tc>
          <w:tcPr>
            <w:tcW w:w="3006" w:type="dxa"/>
          </w:tcPr>
          <w:p w14:paraId="08547848" w14:textId="77777777" w:rsidR="006B1D9C" w:rsidRPr="004563E5" w:rsidRDefault="006B1D9C" w:rsidP="004563E5">
            <w:pPr>
              <w:pStyle w:val="TableNormal1"/>
            </w:pPr>
            <w:r w:rsidRPr="004563E5">
              <w:t>Легітимність управлінських процедур</w:t>
            </w:r>
          </w:p>
        </w:tc>
      </w:tr>
      <w:tr w:rsidR="006B1D9C" w:rsidRPr="004563E5" w14:paraId="5817BD01" w14:textId="77777777">
        <w:tc>
          <w:tcPr>
            <w:tcW w:w="3005" w:type="dxa"/>
          </w:tcPr>
          <w:p w14:paraId="6028425F" w14:textId="77777777" w:rsidR="006B1D9C" w:rsidRPr="004563E5" w:rsidRDefault="006B1D9C" w:rsidP="004563E5">
            <w:pPr>
              <w:pStyle w:val="TableNormal1"/>
            </w:pPr>
            <w:r w:rsidRPr="004563E5">
              <w:t>Запобігання шкоді</w:t>
            </w:r>
          </w:p>
        </w:tc>
        <w:tc>
          <w:tcPr>
            <w:tcW w:w="3005" w:type="dxa"/>
          </w:tcPr>
          <w:p w14:paraId="03872D80" w14:textId="77777777" w:rsidR="006B1D9C" w:rsidRPr="004563E5" w:rsidRDefault="006B1D9C" w:rsidP="004563E5">
            <w:pPr>
              <w:pStyle w:val="TableNormal1"/>
            </w:pPr>
            <w:r w:rsidRPr="004563E5">
              <w:t>Заборона використання систем із високим ризиком шкоди</w:t>
            </w:r>
          </w:p>
        </w:tc>
        <w:tc>
          <w:tcPr>
            <w:tcW w:w="3006" w:type="dxa"/>
          </w:tcPr>
          <w:p w14:paraId="73E94C0E" w14:textId="77777777" w:rsidR="006B1D9C" w:rsidRPr="004563E5" w:rsidRDefault="006B1D9C" w:rsidP="004563E5">
            <w:pPr>
              <w:pStyle w:val="TableNormal1"/>
            </w:pPr>
            <w:r w:rsidRPr="004563E5">
              <w:t>Корпоративна етика, ESG-стратегії</w:t>
            </w:r>
          </w:p>
        </w:tc>
      </w:tr>
    </w:tbl>
    <w:p w14:paraId="21BABC63" w14:textId="77777777" w:rsidR="006B1D9C" w:rsidRDefault="006B1D9C" w:rsidP="0048281D">
      <w:pPr>
        <w:rPr>
          <w:lang w:val="uk-UA"/>
        </w:rPr>
      </w:pPr>
      <w:r>
        <w:rPr>
          <w:lang w:val="uk-UA"/>
        </w:rPr>
        <w:t xml:space="preserve">Джерело: складено автором на основі </w:t>
      </w:r>
      <w:r>
        <w:rPr>
          <w:noProof/>
          <w:lang w:val="uk-UA"/>
        </w:rPr>
        <w:t>[34-37]</w:t>
      </w:r>
    </w:p>
    <w:p w14:paraId="13D9E075" w14:textId="77777777" w:rsidR="006B1D9C" w:rsidRDefault="006B1D9C" w:rsidP="0048281D">
      <w:pPr>
        <w:rPr>
          <w:lang w:val="uk-UA"/>
        </w:rPr>
      </w:pPr>
    </w:p>
    <w:p w14:paraId="2884AEB7" w14:textId="77777777" w:rsidR="006B1D9C" w:rsidRDefault="006B1D9C" w:rsidP="0048281D">
      <w:pPr>
        <w:rPr>
          <w:lang w:val="uk-UA"/>
        </w:rPr>
      </w:pPr>
      <w:r w:rsidRPr="0048281D">
        <w:rPr>
          <w:lang w:val="uk-UA"/>
        </w:rPr>
        <w:t>Таким чином, впровадження ШІ в управлінську практику вимагає не лише технічної експертизи, а й чіткого розуміння етичних дилем та правових наслідків, які супроводжують використання алгоритмічних рішень. Забезпечення прозорості, справедливості та підзвітності стає критично важливим чинником не лише для запобігання регуляторним ризикам, а й для формування довіри до ШІ-систем з боку працівників, клієнтів і суспільства загалом.</w:t>
      </w:r>
    </w:p>
    <w:p w14:paraId="052F5D87" w14:textId="77777777" w:rsidR="006B1D9C" w:rsidRPr="00162E0F" w:rsidRDefault="006B1D9C" w:rsidP="00162E0F">
      <w:pPr>
        <w:rPr>
          <w:lang w:val="uk-UA"/>
        </w:rPr>
      </w:pPr>
      <w:r w:rsidRPr="00162E0F">
        <w:rPr>
          <w:lang w:val="uk-UA"/>
        </w:rPr>
        <w:t xml:space="preserve">Етичні та правові вимоги, що супроводжують використання ШІ в управлінні, мають системний вплив на трансформацію самої управлінської практики. Передусім змінюється роль менеджера як суб’єкта прийняття </w:t>
      </w:r>
      <w:r w:rsidRPr="00162E0F">
        <w:rPr>
          <w:lang w:val="uk-UA"/>
        </w:rPr>
        <w:lastRenderedPageBreak/>
        <w:t xml:space="preserve">рішень. У ситуаціях, коли рішення </w:t>
      </w:r>
      <w:proofErr w:type="spellStart"/>
      <w:r w:rsidRPr="00162E0F">
        <w:rPr>
          <w:lang w:val="uk-UA"/>
        </w:rPr>
        <w:t>ініціюється</w:t>
      </w:r>
      <w:proofErr w:type="spellEnd"/>
      <w:r w:rsidRPr="00162E0F">
        <w:rPr>
          <w:lang w:val="uk-UA"/>
        </w:rPr>
        <w:t xml:space="preserve"> або пропонується алгоритмом, від менеджера очікується не лише оцінка доцільності, а й розуміння етичних наслідків і правових меж такого рішення. Це підвищує значущість нових компетенцій — зокрема, цифрової етики, алгоритмічної грамотності, здатності інтерпретувати моделі та ідентифікувати упередження. Традиційні управлінські функції — планування, організація, контроль, мотивація — потребують переосмислення в умовах делегування аналітичної та прогнозної частини алгоритмам.</w:t>
      </w:r>
    </w:p>
    <w:p w14:paraId="0523BC9E" w14:textId="77777777" w:rsidR="006B1D9C" w:rsidRPr="00162E0F" w:rsidRDefault="006B1D9C" w:rsidP="00162E0F">
      <w:pPr>
        <w:rPr>
          <w:lang w:val="uk-UA"/>
        </w:rPr>
      </w:pPr>
      <w:r w:rsidRPr="00162E0F">
        <w:rPr>
          <w:lang w:val="uk-UA"/>
        </w:rPr>
        <w:t xml:space="preserve">Крім того, вимоги прозорості, справедливості та відповідальності зумовлюють появу нових структур і посад в організаціях, зокрема впровадження ролі AI </w:t>
      </w:r>
      <w:proofErr w:type="spellStart"/>
      <w:r w:rsidRPr="00162E0F">
        <w:rPr>
          <w:lang w:val="uk-UA"/>
        </w:rPr>
        <w:t>Governance</w:t>
      </w:r>
      <w:proofErr w:type="spellEnd"/>
      <w:r w:rsidRPr="00162E0F">
        <w:rPr>
          <w:lang w:val="uk-UA"/>
        </w:rPr>
        <w:t xml:space="preserve"> </w:t>
      </w:r>
      <w:proofErr w:type="spellStart"/>
      <w:r w:rsidRPr="00162E0F">
        <w:rPr>
          <w:lang w:val="uk-UA"/>
        </w:rPr>
        <w:t>Officer</w:t>
      </w:r>
      <w:proofErr w:type="spellEnd"/>
      <w:r w:rsidRPr="00162E0F">
        <w:rPr>
          <w:lang w:val="uk-UA"/>
        </w:rPr>
        <w:t>, створення комітетів з етичного нагляду або внутрішніх процедур аудиту рішень ШІ. Менеджмент поступово переходить від операційного адміністрування до забезпечення рамкових умов для легітимного, прийнятного та соціально відповідального застосування технологій. У цьому контексті етика ШІ перестає бути суто нормативною площиною і стає важливою частиною стратегічного управління, управління змінами та організаційного розвитку.</w:t>
      </w:r>
    </w:p>
    <w:p w14:paraId="4707B232" w14:textId="77777777" w:rsidR="006B1D9C" w:rsidRPr="00162E0F" w:rsidRDefault="006B1D9C" w:rsidP="00162E0F">
      <w:pPr>
        <w:rPr>
          <w:lang w:val="uk-UA"/>
        </w:rPr>
      </w:pPr>
      <w:r w:rsidRPr="00162E0F">
        <w:rPr>
          <w:lang w:val="uk-UA"/>
        </w:rPr>
        <w:t>Зрештою, виконання етичних і правових стандартів стає не лише зовнішнім обов’язком, а й конкурентною перевагою — компанії, які демонструють відповідальне впровадження ШІ, здобувають більшу довіру споживачів, лояльність працівників та стійкість у взаємодії з регулятором. Це твердження підтверджується як результатами емпіричних досліджень, так і конкретними прикладами компаній, які зробили етичність і прозорість впровадження ШІ частиною своєї корпоративної стратегії — і здобули від цього вимірні вигоди у вигляді зростання довіри, зменшення ризиків, підвищення лояльності персоналу та позитивної уваги з боку регуляторів. Нижче подано текст для вставки з відповідними прикладами:</w:t>
      </w:r>
    </w:p>
    <w:p w14:paraId="0D4BF5DE" w14:textId="77777777" w:rsidR="006B1D9C" w:rsidRPr="00162E0F" w:rsidRDefault="006B1D9C" w:rsidP="00162E0F">
      <w:pPr>
        <w:rPr>
          <w:lang w:val="uk-UA"/>
        </w:rPr>
      </w:pPr>
      <w:r w:rsidRPr="00162E0F">
        <w:rPr>
          <w:lang w:val="uk-UA"/>
        </w:rPr>
        <w:t xml:space="preserve">Цю тезу підтверджують як аналітичні дослідження, так і приклади з корпоративної практики. Наприклад, компанія Microsoft однією з перших </w:t>
      </w:r>
      <w:r w:rsidRPr="00162E0F">
        <w:rPr>
          <w:lang w:val="uk-UA"/>
        </w:rPr>
        <w:lastRenderedPageBreak/>
        <w:t xml:space="preserve">сформувала і публічно впровадила власні принципи відповідального ШІ — </w:t>
      </w:r>
      <w:proofErr w:type="spellStart"/>
      <w:r w:rsidRPr="00162E0F">
        <w:rPr>
          <w:lang w:val="uk-UA"/>
        </w:rPr>
        <w:t>fairness</w:t>
      </w:r>
      <w:proofErr w:type="spellEnd"/>
      <w:r w:rsidRPr="00162E0F">
        <w:rPr>
          <w:lang w:val="uk-UA"/>
        </w:rPr>
        <w:t xml:space="preserve">, </w:t>
      </w:r>
      <w:proofErr w:type="spellStart"/>
      <w:r w:rsidRPr="00162E0F">
        <w:rPr>
          <w:lang w:val="uk-UA"/>
        </w:rPr>
        <w:t>reliability</w:t>
      </w:r>
      <w:proofErr w:type="spellEnd"/>
      <w:r w:rsidRPr="00162E0F">
        <w:rPr>
          <w:lang w:val="uk-UA"/>
        </w:rPr>
        <w:t xml:space="preserve">, </w:t>
      </w:r>
      <w:proofErr w:type="spellStart"/>
      <w:r w:rsidRPr="00162E0F">
        <w:rPr>
          <w:lang w:val="uk-UA"/>
        </w:rPr>
        <w:t>privacy</w:t>
      </w:r>
      <w:proofErr w:type="spellEnd"/>
      <w:r w:rsidRPr="00162E0F">
        <w:rPr>
          <w:lang w:val="uk-UA"/>
        </w:rPr>
        <w:t xml:space="preserve"> &amp; </w:t>
      </w:r>
      <w:proofErr w:type="spellStart"/>
      <w:r w:rsidRPr="00162E0F">
        <w:rPr>
          <w:lang w:val="uk-UA"/>
        </w:rPr>
        <w:t>security</w:t>
      </w:r>
      <w:proofErr w:type="spellEnd"/>
      <w:r w:rsidRPr="00162E0F">
        <w:rPr>
          <w:lang w:val="uk-UA"/>
        </w:rPr>
        <w:t xml:space="preserve">, </w:t>
      </w:r>
      <w:proofErr w:type="spellStart"/>
      <w:r w:rsidRPr="00162E0F">
        <w:rPr>
          <w:lang w:val="uk-UA"/>
        </w:rPr>
        <w:t>inclusiveness</w:t>
      </w:r>
      <w:proofErr w:type="spellEnd"/>
      <w:r w:rsidRPr="00162E0F">
        <w:rPr>
          <w:lang w:val="uk-UA"/>
        </w:rPr>
        <w:t xml:space="preserve">, </w:t>
      </w:r>
      <w:proofErr w:type="spellStart"/>
      <w:r w:rsidRPr="00162E0F">
        <w:rPr>
          <w:lang w:val="uk-UA"/>
        </w:rPr>
        <w:t>transparency</w:t>
      </w:r>
      <w:proofErr w:type="spellEnd"/>
      <w:r w:rsidRPr="00162E0F">
        <w:rPr>
          <w:lang w:val="uk-UA"/>
        </w:rPr>
        <w:t xml:space="preserve"> та </w:t>
      </w:r>
      <w:proofErr w:type="spellStart"/>
      <w:r w:rsidRPr="00162E0F">
        <w:rPr>
          <w:lang w:val="uk-UA"/>
        </w:rPr>
        <w:t>accountability</w:t>
      </w:r>
      <w:proofErr w:type="spellEnd"/>
      <w:r w:rsidRPr="00162E0F">
        <w:rPr>
          <w:lang w:val="uk-UA"/>
        </w:rPr>
        <w:t xml:space="preserve"> — і створила внутрішній Office </w:t>
      </w:r>
      <w:proofErr w:type="spellStart"/>
      <w:r w:rsidRPr="00162E0F">
        <w:rPr>
          <w:lang w:val="uk-UA"/>
        </w:rPr>
        <w:t>of</w:t>
      </w:r>
      <w:proofErr w:type="spellEnd"/>
      <w:r w:rsidRPr="00162E0F">
        <w:rPr>
          <w:lang w:val="uk-UA"/>
        </w:rPr>
        <w:t xml:space="preserve"> </w:t>
      </w:r>
      <w:proofErr w:type="spellStart"/>
      <w:r w:rsidRPr="00162E0F">
        <w:rPr>
          <w:lang w:val="uk-UA"/>
        </w:rPr>
        <w:t>Responsible</w:t>
      </w:r>
      <w:proofErr w:type="spellEnd"/>
      <w:r w:rsidRPr="00162E0F">
        <w:rPr>
          <w:lang w:val="uk-UA"/>
        </w:rPr>
        <w:t xml:space="preserve"> AI. Ця ініціатива не лише підвищила рівень довіри з боку корпоративних клієнтів, але й дозволила компанії активно брати участь у регуляторному діалозі в ЄС і США, формуючи стандарти ринку, а не лише адаптуючись до них</w:t>
      </w:r>
      <w:r>
        <w:rPr>
          <w:lang w:val="en-GB"/>
        </w:rPr>
        <w:t xml:space="preserve"> </w:t>
      </w:r>
      <w:r>
        <w:rPr>
          <w:noProof/>
          <w:lang w:val="en-GB"/>
        </w:rPr>
        <w:t>[38]</w:t>
      </w:r>
      <w:r w:rsidRPr="00162E0F">
        <w:rPr>
          <w:lang w:val="uk-UA"/>
        </w:rPr>
        <w:t>.</w:t>
      </w:r>
    </w:p>
    <w:p w14:paraId="362406FD" w14:textId="77777777" w:rsidR="006B1D9C" w:rsidRPr="00162E0F" w:rsidRDefault="006B1D9C" w:rsidP="00162E0F">
      <w:pPr>
        <w:rPr>
          <w:lang w:val="uk-UA"/>
        </w:rPr>
      </w:pPr>
      <w:r w:rsidRPr="00162E0F">
        <w:rPr>
          <w:lang w:val="uk-UA"/>
        </w:rPr>
        <w:t xml:space="preserve">Подібну стратегію реалізує </w:t>
      </w:r>
      <w:proofErr w:type="spellStart"/>
      <w:r w:rsidRPr="00162E0F">
        <w:rPr>
          <w:lang w:val="uk-UA"/>
        </w:rPr>
        <w:t>Salesforce</w:t>
      </w:r>
      <w:proofErr w:type="spellEnd"/>
      <w:r w:rsidRPr="00162E0F">
        <w:rPr>
          <w:lang w:val="uk-UA"/>
        </w:rPr>
        <w:t>, яка публічно позиціонує відповідальне застосування ШІ як частину своїх ESG-зобов’язань. У 2023 році компанія запровадила спеціальні політики щодо «</w:t>
      </w:r>
      <w:proofErr w:type="spellStart"/>
      <w:r w:rsidRPr="00162E0F">
        <w:rPr>
          <w:lang w:val="uk-UA"/>
        </w:rPr>
        <w:t>trusted</w:t>
      </w:r>
      <w:proofErr w:type="spellEnd"/>
      <w:r w:rsidRPr="00162E0F">
        <w:rPr>
          <w:lang w:val="uk-UA"/>
        </w:rPr>
        <w:t xml:space="preserve"> AI» та створила команду AI </w:t>
      </w:r>
      <w:proofErr w:type="spellStart"/>
      <w:r w:rsidRPr="00162E0F">
        <w:rPr>
          <w:lang w:val="uk-UA"/>
        </w:rPr>
        <w:t>Ethics</w:t>
      </w:r>
      <w:proofErr w:type="spellEnd"/>
      <w:r w:rsidRPr="00162E0F">
        <w:rPr>
          <w:lang w:val="uk-UA"/>
        </w:rPr>
        <w:t xml:space="preserve"> &amp; </w:t>
      </w:r>
      <w:proofErr w:type="spellStart"/>
      <w:r w:rsidRPr="00162E0F">
        <w:rPr>
          <w:lang w:val="uk-UA"/>
        </w:rPr>
        <w:t>Humane</w:t>
      </w:r>
      <w:proofErr w:type="spellEnd"/>
      <w:r w:rsidRPr="00162E0F">
        <w:rPr>
          <w:lang w:val="uk-UA"/>
        </w:rPr>
        <w:t xml:space="preserve"> </w:t>
      </w:r>
      <w:proofErr w:type="spellStart"/>
      <w:r w:rsidRPr="00162E0F">
        <w:rPr>
          <w:lang w:val="uk-UA"/>
        </w:rPr>
        <w:t>Use</w:t>
      </w:r>
      <w:proofErr w:type="spellEnd"/>
      <w:r w:rsidRPr="00162E0F">
        <w:rPr>
          <w:lang w:val="uk-UA"/>
        </w:rPr>
        <w:t>, що займається оцінкою впливу нових алгоритмів на різні категорії клієнтів. Це стало додатковим аргументом у публічних презентаціях компанії для інституційних інвесторів, орієнтованих на сталий розвиток (</w:t>
      </w:r>
      <w:proofErr w:type="spellStart"/>
      <w:r w:rsidRPr="00162E0F">
        <w:rPr>
          <w:lang w:val="uk-UA"/>
        </w:rPr>
        <w:t>sustainable</w:t>
      </w:r>
      <w:proofErr w:type="spellEnd"/>
      <w:r w:rsidRPr="00162E0F">
        <w:rPr>
          <w:lang w:val="uk-UA"/>
        </w:rPr>
        <w:t xml:space="preserve"> </w:t>
      </w:r>
      <w:proofErr w:type="spellStart"/>
      <w:r w:rsidRPr="00162E0F">
        <w:rPr>
          <w:lang w:val="uk-UA"/>
        </w:rPr>
        <w:t>investing</w:t>
      </w:r>
      <w:proofErr w:type="spellEnd"/>
      <w:r w:rsidRPr="00162E0F">
        <w:rPr>
          <w:lang w:val="uk-UA"/>
        </w:rPr>
        <w:t>), та сприяло зростанню індексу довіри серед клієнтів малого бізнесу.</w:t>
      </w:r>
    </w:p>
    <w:p w14:paraId="1F2CDA60" w14:textId="77777777" w:rsidR="006B1D9C" w:rsidRPr="00162E0F" w:rsidRDefault="006B1D9C" w:rsidP="00162E0F">
      <w:pPr>
        <w:rPr>
          <w:lang w:val="uk-UA"/>
        </w:rPr>
      </w:pPr>
      <w:r w:rsidRPr="00162E0F">
        <w:rPr>
          <w:lang w:val="uk-UA"/>
        </w:rPr>
        <w:t xml:space="preserve">Інше свідчення — дані дослідження </w:t>
      </w:r>
      <w:proofErr w:type="spellStart"/>
      <w:r w:rsidRPr="00162E0F">
        <w:rPr>
          <w:lang w:val="uk-UA"/>
        </w:rPr>
        <w:t>Capgemini</w:t>
      </w:r>
      <w:proofErr w:type="spellEnd"/>
      <w:r w:rsidRPr="00162E0F">
        <w:rPr>
          <w:lang w:val="uk-UA"/>
        </w:rPr>
        <w:t xml:space="preserve"> </w:t>
      </w:r>
      <w:proofErr w:type="spellStart"/>
      <w:r w:rsidRPr="00162E0F">
        <w:rPr>
          <w:lang w:val="uk-UA"/>
        </w:rPr>
        <w:t>Research</w:t>
      </w:r>
      <w:proofErr w:type="spellEnd"/>
      <w:r w:rsidRPr="00162E0F">
        <w:rPr>
          <w:lang w:val="uk-UA"/>
        </w:rPr>
        <w:t xml:space="preserve"> </w:t>
      </w:r>
      <w:proofErr w:type="spellStart"/>
      <w:r w:rsidRPr="00162E0F">
        <w:rPr>
          <w:lang w:val="uk-UA"/>
        </w:rPr>
        <w:t>Institute</w:t>
      </w:r>
      <w:proofErr w:type="spellEnd"/>
      <w:r w:rsidRPr="00162E0F">
        <w:rPr>
          <w:lang w:val="uk-UA"/>
        </w:rPr>
        <w:t xml:space="preserve"> </w:t>
      </w:r>
      <w:r>
        <w:rPr>
          <w:noProof/>
          <w:lang w:val="uk-UA"/>
        </w:rPr>
        <w:t>[39]</w:t>
      </w:r>
      <w:r w:rsidRPr="00162E0F">
        <w:rPr>
          <w:lang w:val="uk-UA"/>
        </w:rPr>
        <w:t>, згідно з якими 62% споживачів зазначили, що були б більш лояльними до компаній, які прозоро повідомляють про використання ШІ, і 59% — що віддали б перевагу брендам, які вживають заходів для уникнення дискримінаційних рішень. При цьому в організаціях, що системно впроваджували етичні стандарти у ШІ-процеси, на 13% частіше фіксувалося зростання рівня залучення персоналу.</w:t>
      </w:r>
    </w:p>
    <w:p w14:paraId="16C24CC6" w14:textId="77777777" w:rsidR="006B1D9C" w:rsidRDefault="006B1D9C" w:rsidP="00162E0F">
      <w:pPr>
        <w:rPr>
          <w:lang w:val="uk-UA"/>
        </w:rPr>
      </w:pPr>
      <w:r w:rsidRPr="00162E0F">
        <w:rPr>
          <w:lang w:val="uk-UA"/>
        </w:rPr>
        <w:t xml:space="preserve">Показовим є також приклад </w:t>
      </w:r>
      <w:proofErr w:type="spellStart"/>
      <w:r w:rsidRPr="00162E0F">
        <w:rPr>
          <w:lang w:val="uk-UA"/>
        </w:rPr>
        <w:t>Unilever</w:t>
      </w:r>
      <w:proofErr w:type="spellEnd"/>
      <w:r w:rsidRPr="00162E0F">
        <w:rPr>
          <w:lang w:val="uk-UA"/>
        </w:rPr>
        <w:t xml:space="preserve">, яка використовує ШІ в </w:t>
      </w:r>
      <w:proofErr w:type="spellStart"/>
      <w:r w:rsidRPr="00162E0F">
        <w:rPr>
          <w:lang w:val="uk-UA"/>
        </w:rPr>
        <w:t>рекрутингу</w:t>
      </w:r>
      <w:proofErr w:type="spellEnd"/>
      <w:r w:rsidRPr="00162E0F">
        <w:rPr>
          <w:lang w:val="uk-UA"/>
        </w:rPr>
        <w:t xml:space="preserve">, але супроводжує це обов’язковим аудитом моделей щодо відсутності упередженості та залученням зовнішніх етичних радників. У результаті компанія не лише зменшила часові й фінансові витрати на відбір персоналу, а й отримала позитивне висвітлення у глобальних медіа, зокрема в </w:t>
      </w:r>
      <w:proofErr w:type="spellStart"/>
      <w:r w:rsidRPr="00162E0F">
        <w:rPr>
          <w:lang w:val="uk-UA"/>
        </w:rPr>
        <w:t>Harvard</w:t>
      </w:r>
      <w:proofErr w:type="spellEnd"/>
      <w:r w:rsidRPr="00162E0F">
        <w:rPr>
          <w:lang w:val="uk-UA"/>
        </w:rPr>
        <w:t xml:space="preserve"> </w:t>
      </w:r>
      <w:proofErr w:type="spellStart"/>
      <w:r w:rsidRPr="00162E0F">
        <w:rPr>
          <w:lang w:val="uk-UA"/>
        </w:rPr>
        <w:t>Business</w:t>
      </w:r>
      <w:proofErr w:type="spellEnd"/>
      <w:r w:rsidRPr="00162E0F">
        <w:rPr>
          <w:lang w:val="uk-UA"/>
        </w:rPr>
        <w:t xml:space="preserve"> </w:t>
      </w:r>
      <w:proofErr w:type="spellStart"/>
      <w:r w:rsidRPr="00162E0F">
        <w:rPr>
          <w:lang w:val="uk-UA"/>
        </w:rPr>
        <w:t>Review</w:t>
      </w:r>
      <w:proofErr w:type="spellEnd"/>
      <w:r w:rsidRPr="00162E0F">
        <w:rPr>
          <w:lang w:val="uk-UA"/>
        </w:rPr>
        <w:t>, як приклад інноваційного, але відповідального використання ШІ</w:t>
      </w:r>
      <w:r>
        <w:rPr>
          <w:lang w:val="en-GB"/>
        </w:rPr>
        <w:t xml:space="preserve"> </w:t>
      </w:r>
      <w:r>
        <w:rPr>
          <w:noProof/>
          <w:lang w:val="en-GB"/>
        </w:rPr>
        <w:t>[40]</w:t>
      </w:r>
      <w:r w:rsidRPr="00162E0F">
        <w:rPr>
          <w:lang w:val="uk-UA"/>
        </w:rPr>
        <w:t>.</w:t>
      </w:r>
      <w:r>
        <w:rPr>
          <w:lang w:val="en-GB"/>
        </w:rPr>
        <w:t xml:space="preserve"> </w:t>
      </w:r>
      <w:r w:rsidRPr="00162E0F">
        <w:rPr>
          <w:lang w:val="uk-UA"/>
        </w:rPr>
        <w:t xml:space="preserve">Ці приклади демонструють, що дотримання етичних і правових стандартів у застосуванні ШІ формує нову модель </w:t>
      </w:r>
      <w:r w:rsidRPr="00162E0F">
        <w:rPr>
          <w:lang w:val="uk-UA"/>
        </w:rPr>
        <w:lastRenderedPageBreak/>
        <w:t>конкурентоспроможності, яка базується не лише на технологічному випередженні, а й на здатності викликати довіру, уникати репутаційних ризиків і створювати довгострокову цінність для усіх зацікавлених сторін.</w:t>
      </w:r>
      <w:r>
        <w:rPr>
          <w:lang w:val="uk-UA"/>
        </w:rPr>
        <w:t xml:space="preserve"> Д</w:t>
      </w:r>
      <w:r w:rsidRPr="00162E0F">
        <w:rPr>
          <w:lang w:val="uk-UA"/>
        </w:rPr>
        <w:t>отримання етичних і правових вимог трансформується з бар’єра у драйвер якісних змін у сфері сучасного менеджменту.</w:t>
      </w:r>
    </w:p>
    <w:p w14:paraId="37080EBD" w14:textId="77777777" w:rsidR="006B1D9C" w:rsidRDefault="006B1D9C" w:rsidP="00162E0F">
      <w:pPr>
        <w:rPr>
          <w:lang w:val="uk-UA"/>
        </w:rPr>
        <w:sectPr w:rsidR="006B1D9C" w:rsidSect="006B1D9C">
          <w:pgSz w:w="11906" w:h="16838"/>
          <w:pgMar w:top="1440" w:right="1440" w:bottom="1440" w:left="1440" w:header="708" w:footer="708" w:gutter="0"/>
          <w:cols w:space="708"/>
          <w:docGrid w:linePitch="360"/>
        </w:sectPr>
      </w:pPr>
    </w:p>
    <w:p w14:paraId="4B2A3516" w14:textId="77777777" w:rsidR="006B1D9C" w:rsidRDefault="006B1D9C" w:rsidP="00846080">
      <w:pPr>
        <w:pStyle w:val="1"/>
      </w:pPr>
      <w:bookmarkStart w:id="9" w:name="_Toc199178862"/>
      <w:r w:rsidRPr="00846080">
        <w:lastRenderedPageBreak/>
        <w:t>ПРАКТИЧНІ АСПЕКТИ ЗАСТОСУВАННЯ ШІ В УПРАВЛІННІ БІЗНЕСОМ</w:t>
      </w:r>
      <w:bookmarkEnd w:id="9"/>
    </w:p>
    <w:p w14:paraId="2D437153" w14:textId="77777777" w:rsidR="006B1D9C" w:rsidRDefault="006B1D9C" w:rsidP="00846080">
      <w:pPr>
        <w:pStyle w:val="2"/>
        <w:rPr>
          <w:lang w:val="uk-UA"/>
        </w:rPr>
      </w:pPr>
      <w:bookmarkStart w:id="10" w:name="_Toc199178863"/>
      <w:r w:rsidRPr="00846080">
        <w:rPr>
          <w:lang w:val="uk-UA"/>
        </w:rPr>
        <w:t xml:space="preserve">Управління організаційною адаптацією до </w:t>
      </w:r>
      <w:r>
        <w:rPr>
          <w:lang w:val="uk-UA"/>
        </w:rPr>
        <w:t xml:space="preserve">використання </w:t>
      </w:r>
      <w:r w:rsidRPr="00846080">
        <w:rPr>
          <w:lang w:val="uk-UA"/>
        </w:rPr>
        <w:t>ШІ</w:t>
      </w:r>
      <w:bookmarkEnd w:id="10"/>
    </w:p>
    <w:p w14:paraId="0F5F38F3" w14:textId="77777777" w:rsidR="006B1D9C" w:rsidRPr="00846080" w:rsidRDefault="006B1D9C" w:rsidP="00846080">
      <w:pPr>
        <w:rPr>
          <w:lang w:val="uk-UA"/>
        </w:rPr>
      </w:pPr>
      <w:r w:rsidRPr="00846080">
        <w:rPr>
          <w:lang w:val="uk-UA"/>
        </w:rPr>
        <w:t>Поширення штучного інтелекту у сфері бізнесу ставить перед організаціями не лише технологічні, а передусім управлінські виклики. На зміну парадигмі впровадження окремих цифрових інструментів приходить потреба в організаційній адаптації до нової логіки управлінської роботи, в основі якої — взаємодія людини з алгоритмічними системами. Відтак управлінська ефективність використання ШІ дедалі більше залежить не від наявності самої технології, а від здатності організації здійснити цілісну трансформацію своєї структури, процесів, ролей, систем мотивації й культури.</w:t>
      </w:r>
    </w:p>
    <w:p w14:paraId="531873CE" w14:textId="77777777" w:rsidR="006B1D9C" w:rsidRPr="00846080" w:rsidRDefault="006B1D9C" w:rsidP="00846080">
      <w:pPr>
        <w:rPr>
          <w:lang w:val="uk-UA"/>
        </w:rPr>
      </w:pPr>
      <w:r w:rsidRPr="00846080">
        <w:rPr>
          <w:lang w:val="uk-UA"/>
        </w:rPr>
        <w:t>У практиці підприємств адаптація до ШІ часто супроводжується низкою типових викликів. По-перше, це проблема структурної інерції: традиційні моделі прийняття рішень, що базуються на функціональній ієрархії, суперечать децентралізованій і гнучкій природі аналітичних систем. По-друге, наявна система ролей і посад зазвичай не передбачає функцій з інтерпретації, тестування або супроводу моделей ШІ, що зумовлює кадровий розрив між технічною й управлінською ланками. По-третє, в організаціях часто бракує усталених політик щодо розподілу відповідальності між людиною та алгоритмом, що створює ризики як управлінського паралічу (надмірне покладання на ШІ), так і опору впровадженню (через страх втрати контролю).</w:t>
      </w:r>
    </w:p>
    <w:p w14:paraId="6C1F8225" w14:textId="77777777" w:rsidR="006B1D9C" w:rsidRPr="00846080" w:rsidRDefault="006B1D9C" w:rsidP="00846080">
      <w:pPr>
        <w:rPr>
          <w:lang w:val="uk-UA"/>
        </w:rPr>
      </w:pPr>
      <w:r w:rsidRPr="00846080">
        <w:rPr>
          <w:lang w:val="uk-UA"/>
        </w:rPr>
        <w:t xml:space="preserve">Для подолання зазначених викликів компанії поступово формують нові підходи до управління організаційною адаптацією. Один із них — побудова гібридної моделі прийняття рішень, у якій алгоритм відіграє роль </w:t>
      </w:r>
      <w:r w:rsidRPr="00846080">
        <w:rPr>
          <w:lang w:val="uk-UA"/>
        </w:rPr>
        <w:lastRenderedPageBreak/>
        <w:t xml:space="preserve">аналітичного партнера, а не замінника менеджера. Так, компанія </w:t>
      </w:r>
      <w:proofErr w:type="spellStart"/>
      <w:r w:rsidRPr="00846080">
        <w:rPr>
          <w:lang w:val="uk-UA"/>
        </w:rPr>
        <w:t>AirAsia</w:t>
      </w:r>
      <w:proofErr w:type="spellEnd"/>
      <w:r w:rsidRPr="00846080">
        <w:rPr>
          <w:lang w:val="uk-UA"/>
        </w:rPr>
        <w:t xml:space="preserve"> запровадила інструмент на базі ШІ для оптимізації розкладу екіпажів, але зберегла фінальне погодження за людиною. Це дозволило не лише скоротити витрати, а й зберегти відчуття контролю у працівників, зменшивши опір змінам.</w:t>
      </w:r>
    </w:p>
    <w:p w14:paraId="0FD0BD41" w14:textId="77777777" w:rsidR="006B1D9C" w:rsidRDefault="006B1D9C" w:rsidP="00846080">
      <w:pPr>
        <w:rPr>
          <w:lang w:val="uk-UA"/>
        </w:rPr>
      </w:pPr>
      <w:r w:rsidRPr="00846080">
        <w:rPr>
          <w:lang w:val="uk-UA"/>
        </w:rPr>
        <w:t xml:space="preserve">Інший підхід — реорганізація функціональної структури на основі принципу </w:t>
      </w:r>
      <w:r>
        <w:rPr>
          <w:lang w:val="uk-UA"/>
        </w:rPr>
        <w:t>«</w:t>
      </w:r>
      <w:r w:rsidRPr="00846080">
        <w:rPr>
          <w:lang w:val="uk-UA"/>
        </w:rPr>
        <w:t>AI-</w:t>
      </w:r>
      <w:proofErr w:type="spellStart"/>
      <w:r w:rsidRPr="00846080">
        <w:rPr>
          <w:lang w:val="uk-UA"/>
        </w:rPr>
        <w:t>first</w:t>
      </w:r>
      <w:proofErr w:type="spellEnd"/>
      <w:r w:rsidRPr="00846080">
        <w:rPr>
          <w:lang w:val="uk-UA"/>
        </w:rPr>
        <w:t xml:space="preserve"> </w:t>
      </w:r>
      <w:proofErr w:type="spellStart"/>
      <w:r w:rsidRPr="00846080">
        <w:rPr>
          <w:lang w:val="uk-UA"/>
        </w:rPr>
        <w:t>design</w:t>
      </w:r>
      <w:proofErr w:type="spellEnd"/>
      <w:r>
        <w:rPr>
          <w:lang w:val="uk-UA"/>
        </w:rPr>
        <w:t>»</w:t>
      </w:r>
      <w:r w:rsidRPr="00846080">
        <w:rPr>
          <w:lang w:val="uk-UA"/>
        </w:rPr>
        <w:t>. Йдеться не лише про додавання нових посад (наприклад, аналітика з етики ШІ чи офіцера з AI-</w:t>
      </w:r>
      <w:proofErr w:type="spellStart"/>
      <w:r w:rsidRPr="00846080">
        <w:rPr>
          <w:lang w:val="uk-UA"/>
        </w:rPr>
        <w:t>governance</w:t>
      </w:r>
      <w:proofErr w:type="spellEnd"/>
      <w:r w:rsidRPr="00846080">
        <w:rPr>
          <w:lang w:val="uk-UA"/>
        </w:rPr>
        <w:t xml:space="preserve">), а й про перегляд ролей у командах, щоб кожен мав розуміння алгоритмічного компонента процесів. Наприклад, в українській ІТ-компанії </w:t>
      </w:r>
      <w:proofErr w:type="spellStart"/>
      <w:r w:rsidRPr="00846080">
        <w:rPr>
          <w:lang w:val="uk-UA"/>
        </w:rPr>
        <w:t>Reface</w:t>
      </w:r>
      <w:proofErr w:type="spellEnd"/>
      <w:r w:rsidRPr="00846080">
        <w:rPr>
          <w:lang w:val="uk-UA"/>
        </w:rPr>
        <w:t xml:space="preserve"> було створено внутрішню платформу для пояснення та тестування моделей, яку використовують не лише розробники, а й керівники підрозділів маркетингу й продуктового розвитку.</w:t>
      </w:r>
    </w:p>
    <w:p w14:paraId="55F92B2C" w14:textId="77777777" w:rsidR="006B1D9C" w:rsidRPr="00426B2B" w:rsidRDefault="006B1D9C" w:rsidP="00426B2B">
      <w:pPr>
        <w:rPr>
          <w:lang w:val="uk-UA"/>
        </w:rPr>
      </w:pPr>
      <w:r w:rsidRPr="00426B2B">
        <w:rPr>
          <w:lang w:val="uk-UA"/>
        </w:rPr>
        <w:t xml:space="preserve">Управлінська практика свідчить, що успішне впровадження ШІ часто потребує не просто перебудови функцій або додавання нових ролей, а більш глибокої реорганізації, зокрема переходу до гнучких, адаптивних структур, орієнтованих на швидку інтеграцію інновацій. У цьому контексті дедалі частіше застосовуються принципи </w:t>
      </w:r>
      <w:proofErr w:type="spellStart"/>
      <w:r w:rsidRPr="00426B2B">
        <w:rPr>
          <w:lang w:val="uk-UA"/>
        </w:rPr>
        <w:t>agile</w:t>
      </w:r>
      <w:proofErr w:type="spellEnd"/>
      <w:r w:rsidRPr="00426B2B">
        <w:rPr>
          <w:lang w:val="uk-UA"/>
        </w:rPr>
        <w:t xml:space="preserve">-менеджменту, які забезпечують необхідний рівень </w:t>
      </w:r>
      <w:proofErr w:type="spellStart"/>
      <w:r w:rsidRPr="00426B2B">
        <w:rPr>
          <w:lang w:val="uk-UA"/>
        </w:rPr>
        <w:t>міжфункціональної</w:t>
      </w:r>
      <w:proofErr w:type="spellEnd"/>
      <w:r w:rsidRPr="00426B2B">
        <w:rPr>
          <w:lang w:val="uk-UA"/>
        </w:rPr>
        <w:t xml:space="preserve"> взаємодії, прозорості процесів і постійного вдосконалення. Ці принципи добре корелюють із природою ШІ як технології, що працює в умовах невизначеності, постійного оновлення даних і потреби у швидкому тестуванні гіпотез.</w:t>
      </w:r>
    </w:p>
    <w:p w14:paraId="52FA188A" w14:textId="77777777" w:rsidR="006B1D9C" w:rsidRPr="00426B2B" w:rsidRDefault="006B1D9C" w:rsidP="00426B2B">
      <w:pPr>
        <w:rPr>
          <w:lang w:val="uk-UA"/>
        </w:rPr>
      </w:pPr>
      <w:proofErr w:type="spellStart"/>
      <w:r w:rsidRPr="00426B2B">
        <w:rPr>
          <w:lang w:val="uk-UA"/>
        </w:rPr>
        <w:t>Agile</w:t>
      </w:r>
      <w:proofErr w:type="spellEnd"/>
      <w:r w:rsidRPr="00426B2B">
        <w:rPr>
          <w:lang w:val="uk-UA"/>
        </w:rPr>
        <w:t xml:space="preserve">-підходи в контексті впровадження ШІ означають не лише використання гнучких </w:t>
      </w:r>
      <w:proofErr w:type="spellStart"/>
      <w:r w:rsidRPr="00426B2B">
        <w:rPr>
          <w:lang w:val="uk-UA"/>
        </w:rPr>
        <w:t>методик</w:t>
      </w:r>
      <w:proofErr w:type="spellEnd"/>
      <w:r w:rsidRPr="00426B2B">
        <w:rPr>
          <w:lang w:val="uk-UA"/>
        </w:rPr>
        <w:t xml:space="preserve"> управління </w:t>
      </w:r>
      <w:proofErr w:type="spellStart"/>
      <w:r w:rsidRPr="00426B2B">
        <w:rPr>
          <w:lang w:val="uk-UA"/>
        </w:rPr>
        <w:t>проєктами</w:t>
      </w:r>
      <w:proofErr w:type="spellEnd"/>
      <w:r w:rsidRPr="00426B2B">
        <w:rPr>
          <w:lang w:val="uk-UA"/>
        </w:rPr>
        <w:t xml:space="preserve">, таких як </w:t>
      </w:r>
      <w:proofErr w:type="spellStart"/>
      <w:r w:rsidRPr="00426B2B">
        <w:rPr>
          <w:lang w:val="uk-UA"/>
        </w:rPr>
        <w:t>Scrum</w:t>
      </w:r>
      <w:proofErr w:type="spellEnd"/>
      <w:r w:rsidRPr="00426B2B">
        <w:rPr>
          <w:lang w:val="uk-UA"/>
        </w:rPr>
        <w:t xml:space="preserve">, </w:t>
      </w:r>
      <w:proofErr w:type="spellStart"/>
      <w:r w:rsidRPr="00426B2B">
        <w:rPr>
          <w:lang w:val="uk-UA"/>
        </w:rPr>
        <w:t>Kanban</w:t>
      </w:r>
      <w:proofErr w:type="spellEnd"/>
      <w:r w:rsidRPr="00426B2B">
        <w:rPr>
          <w:lang w:val="uk-UA"/>
        </w:rPr>
        <w:t xml:space="preserve"> або </w:t>
      </w:r>
      <w:proofErr w:type="spellStart"/>
      <w:r w:rsidRPr="00426B2B">
        <w:rPr>
          <w:lang w:val="uk-UA"/>
        </w:rPr>
        <w:t>Lean</w:t>
      </w:r>
      <w:proofErr w:type="spellEnd"/>
      <w:r w:rsidRPr="00426B2B">
        <w:rPr>
          <w:lang w:val="uk-UA"/>
        </w:rPr>
        <w:t xml:space="preserve">, але й переосмислення архітектури самої організації. Успішні приклади, зокрема компаній ING, </w:t>
      </w:r>
      <w:proofErr w:type="spellStart"/>
      <w:r w:rsidRPr="00426B2B">
        <w:rPr>
          <w:lang w:val="uk-UA"/>
        </w:rPr>
        <w:t>Bosch</w:t>
      </w:r>
      <w:proofErr w:type="spellEnd"/>
      <w:r w:rsidRPr="00426B2B">
        <w:rPr>
          <w:lang w:val="uk-UA"/>
        </w:rPr>
        <w:t xml:space="preserve">, </w:t>
      </w:r>
      <w:proofErr w:type="spellStart"/>
      <w:r w:rsidRPr="00426B2B">
        <w:rPr>
          <w:lang w:val="uk-UA"/>
        </w:rPr>
        <w:t>Spotify</w:t>
      </w:r>
      <w:proofErr w:type="spellEnd"/>
      <w:r w:rsidRPr="00426B2B">
        <w:rPr>
          <w:lang w:val="uk-UA"/>
        </w:rPr>
        <w:t xml:space="preserve">, </w:t>
      </w:r>
      <w:proofErr w:type="spellStart"/>
      <w:r w:rsidRPr="00426B2B">
        <w:rPr>
          <w:lang w:val="uk-UA"/>
        </w:rPr>
        <w:t>Zalando</w:t>
      </w:r>
      <w:proofErr w:type="spellEnd"/>
      <w:r w:rsidRPr="00426B2B">
        <w:rPr>
          <w:lang w:val="uk-UA"/>
        </w:rPr>
        <w:t xml:space="preserve">, демонструють, що інтеграція ШІ часто відбувається не в межах традиційних департаментів, а в крос-функціональних командах, орієнтованих на продукт або місію, які об’єднують ІТ-спеціалістів, бізнес-аналітиків, дизайнерів, </w:t>
      </w:r>
      <w:r w:rsidRPr="00426B2B">
        <w:rPr>
          <w:lang w:val="uk-UA"/>
        </w:rPr>
        <w:lastRenderedPageBreak/>
        <w:t>маркетологів і представників клієнтської підтримки. Саме в таких командах можлива швидка ітерація, перевірка гіпотез, інтерпретація результатів моделей у прикладному контексті та оперативна реакція на зміну даних або середовища</w:t>
      </w:r>
      <w:r>
        <w:rPr>
          <w:lang w:val="uk-UA"/>
        </w:rPr>
        <w:t xml:space="preserve"> </w:t>
      </w:r>
      <w:r>
        <w:rPr>
          <w:noProof/>
          <w:lang w:val="uk-UA"/>
        </w:rPr>
        <w:t>[41, 42]</w:t>
      </w:r>
      <w:r w:rsidRPr="00426B2B">
        <w:rPr>
          <w:lang w:val="uk-UA"/>
        </w:rPr>
        <w:t>.</w:t>
      </w:r>
    </w:p>
    <w:p w14:paraId="5F8C5301" w14:textId="77777777" w:rsidR="006B1D9C" w:rsidRPr="00426B2B" w:rsidRDefault="006B1D9C" w:rsidP="00426B2B">
      <w:pPr>
        <w:rPr>
          <w:lang w:val="uk-UA"/>
        </w:rPr>
      </w:pPr>
      <w:proofErr w:type="spellStart"/>
      <w:r w:rsidRPr="00426B2B">
        <w:rPr>
          <w:lang w:val="uk-UA"/>
        </w:rPr>
        <w:t>Agile</w:t>
      </w:r>
      <w:proofErr w:type="spellEnd"/>
      <w:r w:rsidRPr="00426B2B">
        <w:rPr>
          <w:lang w:val="uk-UA"/>
        </w:rPr>
        <w:t>-організації не просто делегують командам право експериментувати — вони створюють інституційну підтримку через децентралізоване ухвалення рішень, розширення повноважень команд, регулярні зворотні огляди та механізми навчання. У випадку ШІ це особливо важливо, адже адаптація моделі або перегляд її параметрів не може бути зведена до адміністративного рішення згори — потрібна взаємодія між користувачами, розробниками та менеджерами середньої ланки</w:t>
      </w:r>
      <w:r>
        <w:rPr>
          <w:lang w:val="en-GB"/>
        </w:rPr>
        <w:t xml:space="preserve"> </w:t>
      </w:r>
      <w:r>
        <w:rPr>
          <w:noProof/>
          <w:lang w:val="en-GB"/>
        </w:rPr>
        <w:t>[43]</w:t>
      </w:r>
      <w:r w:rsidRPr="00426B2B">
        <w:rPr>
          <w:lang w:val="uk-UA"/>
        </w:rPr>
        <w:t>.</w:t>
      </w:r>
    </w:p>
    <w:p w14:paraId="25592448" w14:textId="77777777" w:rsidR="006B1D9C" w:rsidRPr="00426B2B" w:rsidRDefault="006B1D9C" w:rsidP="00426B2B">
      <w:pPr>
        <w:rPr>
          <w:lang w:val="uk-UA"/>
        </w:rPr>
      </w:pPr>
      <w:r w:rsidRPr="00426B2B">
        <w:rPr>
          <w:lang w:val="uk-UA"/>
        </w:rPr>
        <w:t xml:space="preserve">Окрім того, </w:t>
      </w:r>
      <w:proofErr w:type="spellStart"/>
      <w:r w:rsidRPr="00426B2B">
        <w:rPr>
          <w:lang w:val="uk-UA"/>
        </w:rPr>
        <w:t>agile</w:t>
      </w:r>
      <w:proofErr w:type="spellEnd"/>
      <w:r w:rsidRPr="00426B2B">
        <w:rPr>
          <w:lang w:val="uk-UA"/>
        </w:rPr>
        <w:t xml:space="preserve">-середовище створює умови для ефективного управління ризиками впровадження ШІ. Ризики, пов’язані з упередженістю даних, недостатньою </w:t>
      </w:r>
      <w:proofErr w:type="spellStart"/>
      <w:r w:rsidRPr="00426B2B">
        <w:rPr>
          <w:lang w:val="uk-UA"/>
        </w:rPr>
        <w:t>інтерпретованістю</w:t>
      </w:r>
      <w:proofErr w:type="spellEnd"/>
      <w:r w:rsidRPr="00426B2B">
        <w:rPr>
          <w:lang w:val="uk-UA"/>
        </w:rPr>
        <w:t>, непридатністю моделі для певного сегмента клієнтів, можуть бути виявлені значно раніше в умовах коротких ітерацій та швидкого зворотного зв’язку від користувачів</w:t>
      </w:r>
      <w:r>
        <w:rPr>
          <w:lang w:val="en-GB"/>
        </w:rPr>
        <w:t xml:space="preserve"> </w:t>
      </w:r>
      <w:r>
        <w:rPr>
          <w:noProof/>
          <w:lang w:val="en-GB"/>
        </w:rPr>
        <w:t>[42-44]</w:t>
      </w:r>
      <w:r w:rsidRPr="00426B2B">
        <w:rPr>
          <w:lang w:val="uk-UA"/>
        </w:rPr>
        <w:t xml:space="preserve">. Наприклад, у компанії </w:t>
      </w:r>
      <w:proofErr w:type="spellStart"/>
      <w:r w:rsidRPr="00426B2B">
        <w:rPr>
          <w:lang w:val="uk-UA"/>
        </w:rPr>
        <w:t>Zalando</w:t>
      </w:r>
      <w:proofErr w:type="spellEnd"/>
      <w:r w:rsidRPr="00426B2B">
        <w:rPr>
          <w:lang w:val="uk-UA"/>
        </w:rPr>
        <w:t xml:space="preserve"> кожен продукт має автономну команду, яка не лише відповідає за технічну реалізацію, а й безпосередньо </w:t>
      </w:r>
      <w:proofErr w:type="spellStart"/>
      <w:r w:rsidRPr="00426B2B">
        <w:rPr>
          <w:lang w:val="uk-UA"/>
        </w:rPr>
        <w:t>комунікує</w:t>
      </w:r>
      <w:proofErr w:type="spellEnd"/>
      <w:r w:rsidRPr="00426B2B">
        <w:rPr>
          <w:lang w:val="uk-UA"/>
        </w:rPr>
        <w:t xml:space="preserve"> з кінцевими користувачами, виявляючи випадки, коли рекомендаційна система ШІ не відповідає очікуванням або потребам певної категорії покупців.</w:t>
      </w:r>
    </w:p>
    <w:p w14:paraId="67D1AC9B" w14:textId="77777777" w:rsidR="006B1D9C" w:rsidRPr="00426B2B" w:rsidRDefault="006B1D9C" w:rsidP="00426B2B">
      <w:pPr>
        <w:rPr>
          <w:lang w:val="uk-UA"/>
        </w:rPr>
      </w:pPr>
      <w:r w:rsidRPr="00426B2B">
        <w:rPr>
          <w:lang w:val="uk-UA"/>
        </w:rPr>
        <w:t xml:space="preserve">Такі гнучкі моделі управління, на відміну від класичних ієрархій, здатні забезпечити організаційну узгодженість з технологічною інновацією, тобто здатність структури швидко підлаштовуватися під зміну логіки роботи, яка визначається не стільки внутрішніми регламентами, скільки динамікою зовнішнього середовища та аналітичними моделями. Відповідно, принципи організаційного дизайну, орієнтованого на ШІ, передбачають не просто дизайн із урахуванням технологій, а створення </w:t>
      </w:r>
      <w:r w:rsidRPr="00426B2B">
        <w:rPr>
          <w:lang w:val="uk-UA"/>
        </w:rPr>
        <w:lastRenderedPageBreak/>
        <w:t>середовища, в якому штучний інтелект є органічним учасником управлінських процесів, а організаційна структура — гнучкою, горизонтальною, відкритою до експерименту та швидкої трансформації</w:t>
      </w:r>
      <w:r>
        <w:rPr>
          <w:lang w:val="en-GB"/>
        </w:rPr>
        <w:t xml:space="preserve"> </w:t>
      </w:r>
      <w:r>
        <w:rPr>
          <w:noProof/>
          <w:lang w:val="en-GB"/>
        </w:rPr>
        <w:t>[43]</w:t>
      </w:r>
      <w:r w:rsidRPr="00426B2B">
        <w:rPr>
          <w:lang w:val="uk-UA"/>
        </w:rPr>
        <w:t>.</w:t>
      </w:r>
    </w:p>
    <w:p w14:paraId="71D796F7" w14:textId="77777777" w:rsidR="006B1D9C" w:rsidRPr="00846080" w:rsidRDefault="006B1D9C" w:rsidP="00426B2B">
      <w:pPr>
        <w:rPr>
          <w:lang w:val="uk-UA"/>
        </w:rPr>
      </w:pPr>
      <w:r w:rsidRPr="00426B2B">
        <w:rPr>
          <w:lang w:val="uk-UA"/>
        </w:rPr>
        <w:t xml:space="preserve">Таким чином, впровадження принципів гнучкого управління є не лише технікою оптимізації внутрішніх процесів, а необхідною умовою організаційної спроможності до ефективного використання ШІ, особливо в умовах швидких змін, високої конкуренції та зростаючих очікувань з боку користувачів і </w:t>
      </w:r>
      <w:proofErr w:type="spellStart"/>
      <w:r w:rsidRPr="00426B2B">
        <w:rPr>
          <w:lang w:val="uk-UA"/>
        </w:rPr>
        <w:t>стейкхолдерів</w:t>
      </w:r>
      <w:proofErr w:type="spellEnd"/>
      <w:r w:rsidRPr="00426B2B">
        <w:rPr>
          <w:lang w:val="uk-UA"/>
        </w:rPr>
        <w:t>.</w:t>
      </w:r>
    </w:p>
    <w:p w14:paraId="76C767B4" w14:textId="77777777" w:rsidR="006B1D9C" w:rsidRPr="00846080" w:rsidRDefault="006B1D9C" w:rsidP="00846080">
      <w:pPr>
        <w:rPr>
          <w:lang w:val="uk-UA"/>
        </w:rPr>
      </w:pPr>
      <w:r w:rsidRPr="00846080">
        <w:rPr>
          <w:lang w:val="uk-UA"/>
        </w:rPr>
        <w:t xml:space="preserve">Ключовим напрямом трансформації є розвиток алгоритмічної грамотності серед управлінців. Замість вимагати технічної експертизи від усіх менеджерів, організації прагнуть сформувати базове розуміння можливостей і обмежень моделей, а також здатність ставити запитання до їхніх результатів. Компанія </w:t>
      </w:r>
      <w:proofErr w:type="spellStart"/>
      <w:r w:rsidRPr="00846080">
        <w:rPr>
          <w:lang w:val="uk-UA"/>
        </w:rPr>
        <w:t>PwC</w:t>
      </w:r>
      <w:proofErr w:type="spellEnd"/>
      <w:r w:rsidRPr="00846080">
        <w:rPr>
          <w:lang w:val="uk-UA"/>
        </w:rPr>
        <w:t>, наприклад, включила у свої внутрішні програми лідерського розвитку навчальні модулі з етики ШІ, оцінювання ризиків алгоритмів та комунікації результатів моделювання.</w:t>
      </w:r>
    </w:p>
    <w:p w14:paraId="5AE26CD5" w14:textId="77777777" w:rsidR="006B1D9C" w:rsidRPr="00846080" w:rsidRDefault="006B1D9C" w:rsidP="00846080">
      <w:pPr>
        <w:rPr>
          <w:lang w:val="uk-UA"/>
        </w:rPr>
      </w:pPr>
      <w:r w:rsidRPr="00846080">
        <w:rPr>
          <w:lang w:val="uk-UA"/>
        </w:rPr>
        <w:t xml:space="preserve">Важливим аспектом адаптації є також зміна організаційної культури. Технології ШІ за своєю суттю не є нейтральними — вони підсилюють певні </w:t>
      </w:r>
      <w:proofErr w:type="spellStart"/>
      <w:r w:rsidRPr="00846080">
        <w:rPr>
          <w:lang w:val="uk-UA"/>
        </w:rPr>
        <w:t>патерни</w:t>
      </w:r>
      <w:proofErr w:type="spellEnd"/>
      <w:r w:rsidRPr="00846080">
        <w:rPr>
          <w:lang w:val="uk-UA"/>
        </w:rPr>
        <w:t xml:space="preserve"> поведінки й послаблюють інші. Якщо організація має культуру покарання за помилки, то працівники уникають експериментів із новими системами. Якщо панує орієнтація на формальне виконання, то алгоритми перетворюються на засіб контролю, а не підтримки ухвалення рішень</w:t>
      </w:r>
      <w:r>
        <w:rPr>
          <w:lang w:val="en-GB"/>
        </w:rPr>
        <w:t xml:space="preserve"> </w:t>
      </w:r>
      <w:r>
        <w:rPr>
          <w:noProof/>
          <w:lang w:val="en-GB"/>
        </w:rPr>
        <w:t>[45]</w:t>
      </w:r>
      <w:r w:rsidRPr="00846080">
        <w:rPr>
          <w:lang w:val="uk-UA"/>
        </w:rPr>
        <w:t xml:space="preserve">. Тому провідні компанії — наприклад, ING, </w:t>
      </w:r>
      <w:proofErr w:type="spellStart"/>
      <w:r w:rsidRPr="00846080">
        <w:rPr>
          <w:lang w:val="uk-UA"/>
        </w:rPr>
        <w:t>Spotify</w:t>
      </w:r>
      <w:proofErr w:type="spellEnd"/>
      <w:r w:rsidRPr="00846080">
        <w:rPr>
          <w:lang w:val="uk-UA"/>
        </w:rPr>
        <w:t xml:space="preserve">, </w:t>
      </w:r>
      <w:proofErr w:type="spellStart"/>
      <w:r w:rsidRPr="00846080">
        <w:rPr>
          <w:lang w:val="uk-UA"/>
        </w:rPr>
        <w:t>Bosch</w:t>
      </w:r>
      <w:proofErr w:type="spellEnd"/>
      <w:r w:rsidRPr="00846080">
        <w:rPr>
          <w:lang w:val="uk-UA"/>
        </w:rPr>
        <w:t xml:space="preserve"> — паралельно із впровадженням ШІ впроваджують зміни в системі оцінювання результатів праці, заохочуючи ініціативність, гнучкість та </w:t>
      </w:r>
      <w:proofErr w:type="spellStart"/>
      <w:r w:rsidRPr="00846080">
        <w:rPr>
          <w:lang w:val="uk-UA"/>
        </w:rPr>
        <w:t>інтерпретованість</w:t>
      </w:r>
      <w:proofErr w:type="spellEnd"/>
      <w:r w:rsidRPr="00846080">
        <w:rPr>
          <w:lang w:val="uk-UA"/>
        </w:rPr>
        <w:t xml:space="preserve"> рішень.</w:t>
      </w:r>
    </w:p>
    <w:p w14:paraId="3B761EBE" w14:textId="77777777" w:rsidR="006B1D9C" w:rsidRDefault="006B1D9C" w:rsidP="00846080">
      <w:pPr>
        <w:rPr>
          <w:lang w:val="uk-UA"/>
        </w:rPr>
      </w:pPr>
      <w:r w:rsidRPr="00846080">
        <w:rPr>
          <w:lang w:val="uk-UA"/>
        </w:rPr>
        <w:t>Узагальнено напрями організаційної адаптації до впровадження ШІ можна представити у табл.</w:t>
      </w:r>
      <w:r>
        <w:rPr>
          <w:lang w:val="uk-UA"/>
        </w:rPr>
        <w:t xml:space="preserve"> 3.1.</w:t>
      </w:r>
    </w:p>
    <w:p w14:paraId="3D862010" w14:textId="77777777" w:rsidR="006B1D9C" w:rsidRDefault="006B1D9C">
      <w:pPr>
        <w:spacing w:after="160" w:line="278" w:lineRule="auto"/>
        <w:ind w:firstLine="0"/>
        <w:jc w:val="left"/>
        <w:rPr>
          <w:lang w:val="uk-UA"/>
        </w:rPr>
      </w:pPr>
      <w:r>
        <w:rPr>
          <w:lang w:val="uk-UA"/>
        </w:rPr>
        <w:br w:type="page"/>
      </w:r>
    </w:p>
    <w:p w14:paraId="5D88D2C3" w14:textId="77777777" w:rsidR="006B1D9C" w:rsidRDefault="006B1D9C" w:rsidP="00846080">
      <w:pPr>
        <w:pStyle w:val="af3"/>
        <w:jc w:val="right"/>
        <w:rPr>
          <w:lang w:val="uk-UA"/>
        </w:rPr>
      </w:pPr>
      <w:r>
        <w:lastRenderedPageBreak/>
        <w:t xml:space="preserve">Таблиця </w:t>
      </w:r>
      <w:fldSimple w:instr=" STYLEREF 1 \s ">
        <w:r>
          <w:rPr>
            <w:noProof/>
          </w:rPr>
          <w:t>3</w:t>
        </w:r>
      </w:fldSimple>
      <w:r>
        <w:t>.</w:t>
      </w:r>
      <w:fldSimple w:instr=" SEQ Таблиця \* ARABIC \s 1 ">
        <w:r>
          <w:rPr>
            <w:noProof/>
          </w:rPr>
          <w:t>1</w:t>
        </w:r>
      </w:fldSimple>
    </w:p>
    <w:p w14:paraId="650A7195" w14:textId="77777777" w:rsidR="006B1D9C" w:rsidRPr="00846080" w:rsidRDefault="006B1D9C" w:rsidP="00846080">
      <w:pPr>
        <w:ind w:firstLine="0"/>
        <w:jc w:val="center"/>
        <w:rPr>
          <w:b/>
          <w:bCs/>
          <w:lang w:val="uk-UA"/>
        </w:rPr>
      </w:pPr>
      <w:r w:rsidRPr="00846080">
        <w:rPr>
          <w:b/>
          <w:bCs/>
          <w:lang w:val="uk-UA"/>
        </w:rPr>
        <w:t>Напрями організаційної адаптації до впровадження ШІ</w:t>
      </w:r>
    </w:p>
    <w:tbl>
      <w:tblPr>
        <w:tblStyle w:val="ac"/>
        <w:tblW w:w="0" w:type="auto"/>
        <w:tblLook w:val="04A0" w:firstRow="1" w:lastRow="0" w:firstColumn="1" w:lastColumn="0" w:noHBand="0" w:noVBand="1"/>
      </w:tblPr>
      <w:tblGrid>
        <w:gridCol w:w="2190"/>
        <w:gridCol w:w="2570"/>
        <w:gridCol w:w="2066"/>
        <w:gridCol w:w="2190"/>
      </w:tblGrid>
      <w:tr w:rsidR="006B1D9C" w:rsidRPr="00846080" w14:paraId="17BA74FE" w14:textId="77777777" w:rsidTr="00846080">
        <w:tc>
          <w:tcPr>
            <w:tcW w:w="2190" w:type="dxa"/>
          </w:tcPr>
          <w:p w14:paraId="5CB44CCD" w14:textId="77777777" w:rsidR="006B1D9C" w:rsidRPr="00846080" w:rsidRDefault="006B1D9C" w:rsidP="00846080">
            <w:pPr>
              <w:pStyle w:val="TableNormal1"/>
              <w:jc w:val="center"/>
              <w:rPr>
                <w:b/>
                <w:bCs/>
              </w:rPr>
            </w:pPr>
            <w:r w:rsidRPr="00846080">
              <w:rPr>
                <w:b/>
                <w:bCs/>
              </w:rPr>
              <w:t>Напрям адаптації</w:t>
            </w:r>
          </w:p>
        </w:tc>
        <w:tc>
          <w:tcPr>
            <w:tcW w:w="2570" w:type="dxa"/>
          </w:tcPr>
          <w:p w14:paraId="0BF32EFD" w14:textId="77777777" w:rsidR="006B1D9C" w:rsidRPr="00846080" w:rsidRDefault="006B1D9C" w:rsidP="00846080">
            <w:pPr>
              <w:pStyle w:val="TableNormal1"/>
              <w:jc w:val="center"/>
              <w:rPr>
                <w:b/>
                <w:bCs/>
              </w:rPr>
            </w:pPr>
            <w:r w:rsidRPr="00846080">
              <w:rPr>
                <w:b/>
                <w:bCs/>
              </w:rPr>
              <w:t>Інструменти/рішення</w:t>
            </w:r>
          </w:p>
        </w:tc>
        <w:tc>
          <w:tcPr>
            <w:tcW w:w="2066" w:type="dxa"/>
          </w:tcPr>
          <w:p w14:paraId="0B5E6393" w14:textId="77777777" w:rsidR="006B1D9C" w:rsidRPr="00846080" w:rsidRDefault="006B1D9C" w:rsidP="00846080">
            <w:pPr>
              <w:pStyle w:val="TableNormal1"/>
              <w:jc w:val="center"/>
              <w:rPr>
                <w:b/>
                <w:bCs/>
              </w:rPr>
            </w:pPr>
            <w:r w:rsidRPr="00846080">
              <w:rPr>
                <w:b/>
                <w:bCs/>
              </w:rPr>
              <w:t>Приклади компаній</w:t>
            </w:r>
          </w:p>
        </w:tc>
        <w:tc>
          <w:tcPr>
            <w:tcW w:w="2190" w:type="dxa"/>
          </w:tcPr>
          <w:p w14:paraId="3F1EB2B4" w14:textId="77777777" w:rsidR="006B1D9C" w:rsidRPr="00846080" w:rsidRDefault="006B1D9C" w:rsidP="00846080">
            <w:pPr>
              <w:pStyle w:val="TableNormal1"/>
              <w:jc w:val="center"/>
              <w:rPr>
                <w:b/>
                <w:bCs/>
              </w:rPr>
            </w:pPr>
            <w:r w:rsidRPr="00846080">
              <w:rPr>
                <w:b/>
                <w:bCs/>
              </w:rPr>
              <w:t>Очікувані результати</w:t>
            </w:r>
          </w:p>
        </w:tc>
      </w:tr>
      <w:tr w:rsidR="006B1D9C" w:rsidRPr="00846080" w14:paraId="462278EB" w14:textId="77777777" w:rsidTr="00846080">
        <w:tc>
          <w:tcPr>
            <w:tcW w:w="2190" w:type="dxa"/>
          </w:tcPr>
          <w:p w14:paraId="6726E054" w14:textId="77777777" w:rsidR="006B1D9C" w:rsidRPr="00846080" w:rsidRDefault="006B1D9C" w:rsidP="00846080">
            <w:pPr>
              <w:pStyle w:val="TableNormal1"/>
            </w:pPr>
            <w:r w:rsidRPr="00846080">
              <w:t>Модель прийняття рішень</w:t>
            </w:r>
          </w:p>
        </w:tc>
        <w:tc>
          <w:tcPr>
            <w:tcW w:w="2570" w:type="dxa"/>
          </w:tcPr>
          <w:p w14:paraId="5978EF39" w14:textId="77777777" w:rsidR="006B1D9C" w:rsidRPr="00846080" w:rsidRDefault="006B1D9C" w:rsidP="00846080">
            <w:pPr>
              <w:pStyle w:val="TableNormal1"/>
            </w:pPr>
            <w:r w:rsidRPr="00846080">
              <w:t>Гібридні формати ухвалення рішень; збереження людського контролю</w:t>
            </w:r>
          </w:p>
        </w:tc>
        <w:tc>
          <w:tcPr>
            <w:tcW w:w="2066" w:type="dxa"/>
          </w:tcPr>
          <w:p w14:paraId="0F7E4F74" w14:textId="77777777" w:rsidR="006B1D9C" w:rsidRPr="00846080" w:rsidRDefault="006B1D9C" w:rsidP="00846080">
            <w:pPr>
              <w:pStyle w:val="TableNormal1"/>
            </w:pPr>
            <w:proofErr w:type="spellStart"/>
            <w:r w:rsidRPr="00846080">
              <w:t>AirAsia</w:t>
            </w:r>
            <w:proofErr w:type="spellEnd"/>
            <w:r w:rsidRPr="00846080">
              <w:t xml:space="preserve">, </w:t>
            </w:r>
            <w:proofErr w:type="spellStart"/>
            <w:r w:rsidRPr="00846080">
              <w:t>Siemens</w:t>
            </w:r>
            <w:proofErr w:type="spellEnd"/>
          </w:p>
        </w:tc>
        <w:tc>
          <w:tcPr>
            <w:tcW w:w="2190" w:type="dxa"/>
          </w:tcPr>
          <w:p w14:paraId="7BBABE46" w14:textId="77777777" w:rsidR="006B1D9C" w:rsidRPr="00846080" w:rsidRDefault="006B1D9C" w:rsidP="00846080">
            <w:pPr>
              <w:pStyle w:val="TableNormal1"/>
            </w:pPr>
            <w:r w:rsidRPr="00846080">
              <w:t>Зменшення опору змінам; підвищення якості рішень</w:t>
            </w:r>
          </w:p>
        </w:tc>
      </w:tr>
      <w:tr w:rsidR="006B1D9C" w:rsidRPr="00846080" w14:paraId="4CF76A5C" w14:textId="77777777" w:rsidTr="00846080">
        <w:tc>
          <w:tcPr>
            <w:tcW w:w="2190" w:type="dxa"/>
          </w:tcPr>
          <w:p w14:paraId="3385A205" w14:textId="77777777" w:rsidR="006B1D9C" w:rsidRPr="00846080" w:rsidRDefault="006B1D9C" w:rsidP="00846080">
            <w:pPr>
              <w:pStyle w:val="TableNormal1"/>
            </w:pPr>
            <w:r w:rsidRPr="00846080">
              <w:t>Організаційна структура</w:t>
            </w:r>
          </w:p>
        </w:tc>
        <w:tc>
          <w:tcPr>
            <w:tcW w:w="2570" w:type="dxa"/>
          </w:tcPr>
          <w:p w14:paraId="28A55AB5" w14:textId="77777777" w:rsidR="006B1D9C" w:rsidRPr="00846080" w:rsidRDefault="006B1D9C" w:rsidP="00846080">
            <w:pPr>
              <w:pStyle w:val="TableNormal1"/>
            </w:pPr>
            <w:r w:rsidRPr="00846080">
              <w:t>Створення нових посад; зміна функціональних ролей</w:t>
            </w:r>
          </w:p>
        </w:tc>
        <w:tc>
          <w:tcPr>
            <w:tcW w:w="2066" w:type="dxa"/>
          </w:tcPr>
          <w:p w14:paraId="6A9590C4" w14:textId="77777777" w:rsidR="006B1D9C" w:rsidRPr="00846080" w:rsidRDefault="006B1D9C" w:rsidP="00846080">
            <w:pPr>
              <w:pStyle w:val="TableNormal1"/>
            </w:pPr>
            <w:proofErr w:type="spellStart"/>
            <w:r w:rsidRPr="00846080">
              <w:t>Reface</w:t>
            </w:r>
            <w:proofErr w:type="spellEnd"/>
            <w:r w:rsidRPr="00846080">
              <w:t>, IBM</w:t>
            </w:r>
          </w:p>
        </w:tc>
        <w:tc>
          <w:tcPr>
            <w:tcW w:w="2190" w:type="dxa"/>
          </w:tcPr>
          <w:p w14:paraId="06DFA631" w14:textId="77777777" w:rsidR="006B1D9C" w:rsidRPr="00846080" w:rsidRDefault="006B1D9C" w:rsidP="00846080">
            <w:pPr>
              <w:pStyle w:val="TableNormal1"/>
            </w:pPr>
            <w:r w:rsidRPr="00846080">
              <w:t>Гнучкість і адаптивність команд; підвищення відповідальності</w:t>
            </w:r>
          </w:p>
        </w:tc>
      </w:tr>
      <w:tr w:rsidR="006B1D9C" w:rsidRPr="00846080" w14:paraId="743F567A" w14:textId="77777777" w:rsidTr="00846080">
        <w:tc>
          <w:tcPr>
            <w:tcW w:w="2190" w:type="dxa"/>
          </w:tcPr>
          <w:p w14:paraId="4AB82CFA" w14:textId="77777777" w:rsidR="006B1D9C" w:rsidRPr="00846080" w:rsidRDefault="006B1D9C" w:rsidP="00846080">
            <w:pPr>
              <w:pStyle w:val="TableNormal1"/>
            </w:pPr>
            <w:r w:rsidRPr="00846080">
              <w:t>Алгоритмічна грамотність менеджерів</w:t>
            </w:r>
          </w:p>
        </w:tc>
        <w:tc>
          <w:tcPr>
            <w:tcW w:w="2570" w:type="dxa"/>
          </w:tcPr>
          <w:p w14:paraId="16A25FB2" w14:textId="77777777" w:rsidR="006B1D9C" w:rsidRPr="00846080" w:rsidRDefault="006B1D9C" w:rsidP="00846080">
            <w:pPr>
              <w:pStyle w:val="TableNormal1"/>
            </w:pPr>
            <w:r w:rsidRPr="00846080">
              <w:t xml:space="preserve">Навчальні модулі; </w:t>
            </w:r>
            <w:proofErr w:type="spellStart"/>
            <w:r w:rsidRPr="00846080">
              <w:t>міжфункціональні</w:t>
            </w:r>
            <w:proofErr w:type="spellEnd"/>
            <w:r w:rsidRPr="00846080">
              <w:t xml:space="preserve"> команди</w:t>
            </w:r>
          </w:p>
        </w:tc>
        <w:tc>
          <w:tcPr>
            <w:tcW w:w="2066" w:type="dxa"/>
          </w:tcPr>
          <w:p w14:paraId="6E3DE037" w14:textId="77777777" w:rsidR="006B1D9C" w:rsidRPr="00846080" w:rsidRDefault="006B1D9C" w:rsidP="00846080">
            <w:pPr>
              <w:pStyle w:val="TableNormal1"/>
            </w:pPr>
            <w:proofErr w:type="spellStart"/>
            <w:r w:rsidRPr="00846080">
              <w:t>PwC</w:t>
            </w:r>
            <w:proofErr w:type="spellEnd"/>
            <w:r w:rsidRPr="00846080">
              <w:t xml:space="preserve">, </w:t>
            </w:r>
            <w:proofErr w:type="spellStart"/>
            <w:r w:rsidRPr="00846080">
              <w:t>Deloitte</w:t>
            </w:r>
            <w:proofErr w:type="spellEnd"/>
          </w:p>
        </w:tc>
        <w:tc>
          <w:tcPr>
            <w:tcW w:w="2190" w:type="dxa"/>
          </w:tcPr>
          <w:p w14:paraId="56CF92CB" w14:textId="77777777" w:rsidR="006B1D9C" w:rsidRPr="00846080" w:rsidRDefault="006B1D9C" w:rsidP="00846080">
            <w:pPr>
              <w:pStyle w:val="TableNormal1"/>
            </w:pPr>
            <w:r w:rsidRPr="00846080">
              <w:t>Краща взаємодія з технічними командами; обґрунтоване прийняття рішень</w:t>
            </w:r>
          </w:p>
        </w:tc>
      </w:tr>
      <w:tr w:rsidR="006B1D9C" w:rsidRPr="00846080" w14:paraId="33B776AC" w14:textId="77777777" w:rsidTr="00846080">
        <w:tc>
          <w:tcPr>
            <w:tcW w:w="2190" w:type="dxa"/>
          </w:tcPr>
          <w:p w14:paraId="3CE57344" w14:textId="77777777" w:rsidR="006B1D9C" w:rsidRPr="00846080" w:rsidRDefault="006B1D9C" w:rsidP="00846080">
            <w:pPr>
              <w:pStyle w:val="TableNormal1"/>
            </w:pPr>
            <w:r w:rsidRPr="00846080">
              <w:t>Організаційна культура</w:t>
            </w:r>
          </w:p>
        </w:tc>
        <w:tc>
          <w:tcPr>
            <w:tcW w:w="2570" w:type="dxa"/>
          </w:tcPr>
          <w:p w14:paraId="4983D5BD" w14:textId="77777777" w:rsidR="006B1D9C" w:rsidRPr="00846080" w:rsidRDefault="006B1D9C" w:rsidP="00846080">
            <w:pPr>
              <w:pStyle w:val="TableNormal1"/>
            </w:pPr>
            <w:r w:rsidRPr="00846080">
              <w:t>Реформа KPI; заохочення до інтерпретованих рішень</w:t>
            </w:r>
          </w:p>
        </w:tc>
        <w:tc>
          <w:tcPr>
            <w:tcW w:w="2066" w:type="dxa"/>
          </w:tcPr>
          <w:p w14:paraId="61AB8BED" w14:textId="77777777" w:rsidR="006B1D9C" w:rsidRPr="00846080" w:rsidRDefault="006B1D9C" w:rsidP="00846080">
            <w:pPr>
              <w:pStyle w:val="TableNormal1"/>
            </w:pPr>
            <w:r w:rsidRPr="00846080">
              <w:t xml:space="preserve">ING, </w:t>
            </w:r>
            <w:proofErr w:type="spellStart"/>
            <w:r w:rsidRPr="00846080">
              <w:t>Spotify</w:t>
            </w:r>
            <w:proofErr w:type="spellEnd"/>
            <w:r w:rsidRPr="00846080">
              <w:t xml:space="preserve">, </w:t>
            </w:r>
            <w:proofErr w:type="spellStart"/>
            <w:r w:rsidRPr="00846080">
              <w:t>Bosch</w:t>
            </w:r>
            <w:proofErr w:type="spellEnd"/>
          </w:p>
        </w:tc>
        <w:tc>
          <w:tcPr>
            <w:tcW w:w="2190" w:type="dxa"/>
          </w:tcPr>
          <w:p w14:paraId="0D23DBE4" w14:textId="77777777" w:rsidR="006B1D9C" w:rsidRPr="00846080" w:rsidRDefault="006B1D9C" w:rsidP="00846080">
            <w:pPr>
              <w:pStyle w:val="TableNormal1"/>
            </w:pPr>
            <w:r w:rsidRPr="00846080">
              <w:t xml:space="preserve">Посилення довіри; стимулювання </w:t>
            </w:r>
            <w:proofErr w:type="spellStart"/>
            <w:r w:rsidRPr="00846080">
              <w:t>інноваційності</w:t>
            </w:r>
            <w:proofErr w:type="spellEnd"/>
          </w:p>
        </w:tc>
      </w:tr>
      <w:tr w:rsidR="006B1D9C" w:rsidRPr="00846080" w14:paraId="65641985" w14:textId="77777777" w:rsidTr="00846080">
        <w:tc>
          <w:tcPr>
            <w:tcW w:w="2190" w:type="dxa"/>
          </w:tcPr>
          <w:p w14:paraId="20506AD8" w14:textId="77777777" w:rsidR="006B1D9C" w:rsidRPr="00846080" w:rsidRDefault="006B1D9C" w:rsidP="00846080">
            <w:pPr>
              <w:pStyle w:val="TableNormal1"/>
            </w:pPr>
            <w:r w:rsidRPr="00846080">
              <w:t>Політики відповідальності та етики</w:t>
            </w:r>
          </w:p>
        </w:tc>
        <w:tc>
          <w:tcPr>
            <w:tcW w:w="2570" w:type="dxa"/>
          </w:tcPr>
          <w:p w14:paraId="481FA973" w14:textId="77777777" w:rsidR="006B1D9C" w:rsidRPr="00846080" w:rsidRDefault="006B1D9C" w:rsidP="00846080">
            <w:pPr>
              <w:pStyle w:val="TableNormal1"/>
            </w:pPr>
            <w:r w:rsidRPr="00846080">
              <w:t>AI-</w:t>
            </w:r>
            <w:proofErr w:type="spellStart"/>
            <w:r w:rsidRPr="00846080">
              <w:t>governance</w:t>
            </w:r>
            <w:proofErr w:type="spellEnd"/>
            <w:r w:rsidRPr="00846080">
              <w:t xml:space="preserve"> політики; етичні комітети</w:t>
            </w:r>
          </w:p>
        </w:tc>
        <w:tc>
          <w:tcPr>
            <w:tcW w:w="2066" w:type="dxa"/>
          </w:tcPr>
          <w:p w14:paraId="01B47779" w14:textId="77777777" w:rsidR="006B1D9C" w:rsidRPr="00846080" w:rsidRDefault="006B1D9C" w:rsidP="00846080">
            <w:pPr>
              <w:pStyle w:val="TableNormal1"/>
            </w:pPr>
            <w:r w:rsidRPr="00846080">
              <w:t xml:space="preserve">Microsoft, </w:t>
            </w:r>
            <w:proofErr w:type="spellStart"/>
            <w:r w:rsidRPr="00846080">
              <w:t>Salesforce</w:t>
            </w:r>
            <w:proofErr w:type="spellEnd"/>
          </w:p>
        </w:tc>
        <w:tc>
          <w:tcPr>
            <w:tcW w:w="2190" w:type="dxa"/>
          </w:tcPr>
          <w:p w14:paraId="03581682" w14:textId="77777777" w:rsidR="006B1D9C" w:rsidRPr="00846080" w:rsidRDefault="006B1D9C" w:rsidP="00846080">
            <w:pPr>
              <w:pStyle w:val="TableNormal1"/>
            </w:pPr>
            <w:r w:rsidRPr="00846080">
              <w:t>Запобігання ризикам; зростання репутаційної стійкості</w:t>
            </w:r>
          </w:p>
        </w:tc>
      </w:tr>
    </w:tbl>
    <w:p w14:paraId="4C33FF2A" w14:textId="77777777" w:rsidR="006B1D9C" w:rsidRDefault="006B1D9C" w:rsidP="00846080">
      <w:pPr>
        <w:rPr>
          <w:lang w:val="uk-UA"/>
        </w:rPr>
      </w:pPr>
      <w:r>
        <w:rPr>
          <w:lang w:val="uk-UA"/>
        </w:rPr>
        <w:t xml:space="preserve">Джерело: складено автором на основі </w:t>
      </w:r>
      <w:r>
        <w:rPr>
          <w:noProof/>
          <w:lang w:val="uk-UA"/>
        </w:rPr>
        <w:t>[38-40]</w:t>
      </w:r>
    </w:p>
    <w:p w14:paraId="01D0C27B" w14:textId="77777777" w:rsidR="006B1D9C" w:rsidRDefault="006B1D9C" w:rsidP="00846080">
      <w:pPr>
        <w:rPr>
          <w:lang w:val="uk-UA"/>
        </w:rPr>
      </w:pPr>
    </w:p>
    <w:p w14:paraId="40C1A274" w14:textId="77777777" w:rsidR="006B1D9C" w:rsidRPr="00B17A21" w:rsidRDefault="006B1D9C" w:rsidP="00846080">
      <w:pPr>
        <w:rPr>
          <w:lang w:val="uk-UA"/>
        </w:rPr>
      </w:pPr>
      <w:r w:rsidRPr="00846080">
        <w:rPr>
          <w:lang w:val="uk-UA"/>
        </w:rPr>
        <w:t xml:space="preserve">Загалом, управління організаційною адаптацією до ШІ слід розглядати як системний процес трансформації, що охоплює не лише технічну інтеграцію алгоритмів у процеси, а й зміни в структурі повноважень, </w:t>
      </w:r>
      <w:proofErr w:type="spellStart"/>
      <w:r w:rsidRPr="00846080">
        <w:rPr>
          <w:lang w:val="uk-UA"/>
        </w:rPr>
        <w:t>логіці</w:t>
      </w:r>
      <w:proofErr w:type="spellEnd"/>
      <w:r w:rsidRPr="00846080">
        <w:rPr>
          <w:lang w:val="uk-UA"/>
        </w:rPr>
        <w:t xml:space="preserve"> прийняття рішень, характері лідерства та організаційній ідентичності. Ефективне впровадження ШІ — це не просто про технології, а про нову модель менеджменту, що поєднує аналітичну точність алгоритмів із соціальною складністю управлінської дії.</w:t>
      </w:r>
    </w:p>
    <w:p w14:paraId="5F8217B4" w14:textId="77777777" w:rsidR="006B1D9C" w:rsidRDefault="006B1D9C" w:rsidP="00230D12">
      <w:pPr>
        <w:pStyle w:val="2"/>
        <w:rPr>
          <w:lang w:val="uk-UA"/>
        </w:rPr>
      </w:pPr>
      <w:bookmarkStart w:id="11" w:name="_Toc199178864"/>
      <w:r w:rsidRPr="00230D12">
        <w:rPr>
          <w:lang w:val="uk-UA"/>
        </w:rPr>
        <w:lastRenderedPageBreak/>
        <w:t>Перспективи розвитку управлінських моделей у зв’язку з поширенням ШІ</w:t>
      </w:r>
      <w:bookmarkEnd w:id="11"/>
    </w:p>
    <w:p w14:paraId="1CD443E3" w14:textId="77777777" w:rsidR="006B1D9C" w:rsidRPr="0041146B" w:rsidRDefault="006B1D9C" w:rsidP="0041146B">
      <w:pPr>
        <w:rPr>
          <w:lang w:val="uk-UA"/>
        </w:rPr>
      </w:pPr>
      <w:r w:rsidRPr="0041146B">
        <w:rPr>
          <w:lang w:val="uk-UA"/>
        </w:rPr>
        <w:t xml:space="preserve">Поширення штучного інтелекту в бізнесі зумовлює не лише адаптацію окремих управлінських практик, а й потребу в переосмисленні самих концептуальних основ менеджменту. Наукова й прикладна література засвідчує, що використання ШІ трансформує як логіку ухвалення рішень, так і способи організації праці, координації дій, побудови стратегій і лідерства. У зв’язку з цим виникає потреба у формуванні нових управлінських моделей або у радикальній еволюції існуючих, які були створені в умовах </w:t>
      </w:r>
      <w:proofErr w:type="spellStart"/>
      <w:r w:rsidRPr="0041146B">
        <w:rPr>
          <w:lang w:val="uk-UA"/>
        </w:rPr>
        <w:t>передцифрової</w:t>
      </w:r>
      <w:proofErr w:type="spellEnd"/>
      <w:r w:rsidRPr="0041146B">
        <w:rPr>
          <w:lang w:val="uk-UA"/>
        </w:rPr>
        <w:t xml:space="preserve"> економіки та не передбачали взаємодії людини з автономними інтелектуальними системами.</w:t>
      </w:r>
    </w:p>
    <w:p w14:paraId="163D19BC" w14:textId="77777777" w:rsidR="006B1D9C" w:rsidRPr="0041146B" w:rsidRDefault="006B1D9C" w:rsidP="0041146B">
      <w:pPr>
        <w:rPr>
          <w:lang w:val="uk-UA"/>
        </w:rPr>
      </w:pPr>
      <w:r w:rsidRPr="0041146B">
        <w:rPr>
          <w:lang w:val="uk-UA"/>
        </w:rPr>
        <w:t>Насамперед змінюється роль управлінських рішень: із «механізму синтезу» обмеженої інформації в умовах невизначеності вона перетворюється на «механізм оцінювання та інтерпретації» аналітичних прогнозів, сформованих алгоритмами. Це означає, що менеджмент дедалі більше зосереджується не на генерації альтернатив, а на оцінці ризиків, контекстів застосування, легітимності і прийнятності результатів. У цьому зв’язку підсилюється функція критичного мислення, етичної чутливості й стратегічного бачення, тоді як операційна складова частково делегується алгоритмічним системам.</w:t>
      </w:r>
    </w:p>
    <w:p w14:paraId="4110F29A" w14:textId="77777777" w:rsidR="006B1D9C" w:rsidRPr="0041146B" w:rsidRDefault="006B1D9C" w:rsidP="0041146B">
      <w:pPr>
        <w:rPr>
          <w:lang w:val="uk-UA"/>
        </w:rPr>
      </w:pPr>
      <w:r w:rsidRPr="0041146B">
        <w:rPr>
          <w:lang w:val="uk-UA"/>
        </w:rPr>
        <w:t xml:space="preserve">Другою важливою тенденцією є переорієнтація організаційної координації: від ієрархічної та процесно-орієнтованої моделі до гнучкої, </w:t>
      </w:r>
      <w:proofErr w:type="spellStart"/>
      <w:r w:rsidRPr="0041146B">
        <w:rPr>
          <w:lang w:val="uk-UA"/>
        </w:rPr>
        <w:t>платформенної</w:t>
      </w:r>
      <w:proofErr w:type="spellEnd"/>
      <w:r w:rsidRPr="0041146B">
        <w:rPr>
          <w:lang w:val="uk-UA"/>
        </w:rPr>
        <w:t xml:space="preserve">, в якій інтеграція між підрозділами забезпечується через цифрову інфраструктуру, спільні дані та алгоритмічні інтерфейси. Такі моделі характерні, зокрема, для екосистем </w:t>
      </w:r>
      <w:proofErr w:type="spellStart"/>
      <w:r w:rsidRPr="0041146B">
        <w:rPr>
          <w:lang w:val="uk-UA"/>
        </w:rPr>
        <w:t>Amazon</w:t>
      </w:r>
      <w:proofErr w:type="spellEnd"/>
      <w:r w:rsidRPr="0041146B">
        <w:rPr>
          <w:lang w:val="uk-UA"/>
        </w:rPr>
        <w:t xml:space="preserve">, </w:t>
      </w:r>
      <w:proofErr w:type="spellStart"/>
      <w:r w:rsidRPr="0041146B">
        <w:rPr>
          <w:lang w:val="uk-UA"/>
        </w:rPr>
        <w:t>Alibaba</w:t>
      </w:r>
      <w:proofErr w:type="spellEnd"/>
      <w:r w:rsidRPr="0041146B">
        <w:rPr>
          <w:lang w:val="uk-UA"/>
        </w:rPr>
        <w:t xml:space="preserve">, </w:t>
      </w:r>
      <w:proofErr w:type="spellStart"/>
      <w:r w:rsidRPr="0041146B">
        <w:rPr>
          <w:lang w:val="uk-UA"/>
        </w:rPr>
        <w:t>Uber</w:t>
      </w:r>
      <w:proofErr w:type="spellEnd"/>
      <w:r w:rsidRPr="0041146B">
        <w:rPr>
          <w:lang w:val="uk-UA"/>
        </w:rPr>
        <w:t xml:space="preserve">, де роль менеджменту полягає в управлінні архітектурою взаємодії між модулями, а не у вертикальному контролі. Це сприяє децентралізації, розширенню повноважень команд, виникненню горизонтальних механізмів </w:t>
      </w:r>
      <w:r w:rsidRPr="0041146B">
        <w:rPr>
          <w:lang w:val="uk-UA"/>
        </w:rPr>
        <w:lastRenderedPageBreak/>
        <w:t>відповідальності — наприклад, через метрики результативності алгоритмів, зворотний зв’язок користувачів або індикатори репутаційної довіри.</w:t>
      </w:r>
    </w:p>
    <w:p w14:paraId="4237C55A" w14:textId="77777777" w:rsidR="006B1D9C" w:rsidRPr="0041146B" w:rsidRDefault="006B1D9C" w:rsidP="0041146B">
      <w:pPr>
        <w:rPr>
          <w:lang w:val="uk-UA"/>
        </w:rPr>
      </w:pPr>
      <w:r w:rsidRPr="0041146B">
        <w:rPr>
          <w:lang w:val="uk-UA"/>
        </w:rPr>
        <w:t xml:space="preserve">На цьому тлі формується нова парадигма лідерства — від директивного до </w:t>
      </w:r>
      <w:proofErr w:type="spellStart"/>
      <w:r w:rsidRPr="0041146B">
        <w:rPr>
          <w:lang w:val="uk-UA"/>
        </w:rPr>
        <w:t>фасилітативного</w:t>
      </w:r>
      <w:proofErr w:type="spellEnd"/>
      <w:r w:rsidRPr="0041146B">
        <w:rPr>
          <w:lang w:val="uk-UA"/>
        </w:rPr>
        <w:t xml:space="preserve">, яке забезпечує смислову рамку для роботи в середовищі високої технологічної складності. Лідер не лише керує ресурсами, а створює простір для взаємодії людини та ШІ, визначає допустимі межі автоматизації, балансує між ефективністю та етичністю. Дослідження </w:t>
      </w:r>
      <w:proofErr w:type="spellStart"/>
      <w:r w:rsidRPr="0041146B">
        <w:rPr>
          <w:lang w:val="uk-UA"/>
        </w:rPr>
        <w:t>McKinsey</w:t>
      </w:r>
      <w:proofErr w:type="spellEnd"/>
      <w:r w:rsidRPr="0041146B">
        <w:rPr>
          <w:lang w:val="uk-UA"/>
        </w:rPr>
        <w:t xml:space="preserve">, IBM </w:t>
      </w:r>
      <w:proofErr w:type="spellStart"/>
      <w:r w:rsidRPr="0041146B">
        <w:rPr>
          <w:lang w:val="uk-UA"/>
        </w:rPr>
        <w:t>Institute</w:t>
      </w:r>
      <w:proofErr w:type="spellEnd"/>
      <w:r w:rsidRPr="0041146B">
        <w:rPr>
          <w:lang w:val="uk-UA"/>
        </w:rPr>
        <w:t xml:space="preserve"> </w:t>
      </w:r>
      <w:proofErr w:type="spellStart"/>
      <w:r w:rsidRPr="0041146B">
        <w:rPr>
          <w:lang w:val="uk-UA"/>
        </w:rPr>
        <w:t>for</w:t>
      </w:r>
      <w:proofErr w:type="spellEnd"/>
      <w:r w:rsidRPr="0041146B">
        <w:rPr>
          <w:lang w:val="uk-UA"/>
        </w:rPr>
        <w:t xml:space="preserve"> </w:t>
      </w:r>
      <w:proofErr w:type="spellStart"/>
      <w:r w:rsidRPr="0041146B">
        <w:rPr>
          <w:lang w:val="uk-UA"/>
        </w:rPr>
        <w:t>Business</w:t>
      </w:r>
      <w:proofErr w:type="spellEnd"/>
      <w:r w:rsidRPr="0041146B">
        <w:rPr>
          <w:lang w:val="uk-UA"/>
        </w:rPr>
        <w:t xml:space="preserve"> </w:t>
      </w:r>
      <w:proofErr w:type="spellStart"/>
      <w:r w:rsidRPr="0041146B">
        <w:rPr>
          <w:lang w:val="uk-UA"/>
        </w:rPr>
        <w:t>Value</w:t>
      </w:r>
      <w:proofErr w:type="spellEnd"/>
      <w:r w:rsidRPr="0041146B">
        <w:rPr>
          <w:lang w:val="uk-UA"/>
        </w:rPr>
        <w:t xml:space="preserve"> та </w:t>
      </w:r>
      <w:proofErr w:type="spellStart"/>
      <w:r w:rsidRPr="0041146B">
        <w:rPr>
          <w:lang w:val="uk-UA"/>
        </w:rPr>
        <w:t>Accenture</w:t>
      </w:r>
      <w:proofErr w:type="spellEnd"/>
      <w:r w:rsidRPr="0041146B">
        <w:rPr>
          <w:lang w:val="uk-UA"/>
        </w:rPr>
        <w:t xml:space="preserve"> показують, що саме здатність лідерів формувати довіру до ШІ є ключовою умовою його успішної інтеграції у стратегічні функції компанії.</w:t>
      </w:r>
    </w:p>
    <w:p w14:paraId="709AEB81" w14:textId="77777777" w:rsidR="006B1D9C" w:rsidRPr="0041146B" w:rsidRDefault="006B1D9C" w:rsidP="0041146B">
      <w:pPr>
        <w:rPr>
          <w:lang w:val="uk-UA"/>
        </w:rPr>
      </w:pPr>
      <w:r w:rsidRPr="0041146B">
        <w:rPr>
          <w:lang w:val="uk-UA"/>
        </w:rPr>
        <w:t>На концептуальному рівні це супроводжується трансформацією традиційних управлінських моделей. Наприклад, модель контролю (</w:t>
      </w:r>
      <w:proofErr w:type="spellStart"/>
      <w:r w:rsidRPr="0041146B">
        <w:rPr>
          <w:lang w:val="uk-UA"/>
        </w:rPr>
        <w:t>command-and-control</w:t>
      </w:r>
      <w:proofErr w:type="spellEnd"/>
      <w:r w:rsidRPr="0041146B">
        <w:rPr>
          <w:lang w:val="uk-UA"/>
        </w:rPr>
        <w:t xml:space="preserve">), притаманна класичному менеджменту, поступається місцем моделям з елементами саморегуляції, </w:t>
      </w:r>
      <w:proofErr w:type="spellStart"/>
      <w:r w:rsidRPr="0041146B">
        <w:rPr>
          <w:lang w:val="uk-UA"/>
        </w:rPr>
        <w:t>даноцентричності</w:t>
      </w:r>
      <w:proofErr w:type="spellEnd"/>
      <w:r w:rsidRPr="0041146B">
        <w:rPr>
          <w:lang w:val="uk-UA"/>
        </w:rPr>
        <w:t xml:space="preserve"> та автономії команд. У цьому контексті актуалізуються теорії «інтелектуальної організації» (</w:t>
      </w:r>
      <w:proofErr w:type="spellStart"/>
      <w:r w:rsidRPr="0041146B">
        <w:rPr>
          <w:lang w:val="uk-UA"/>
        </w:rPr>
        <w:t>learning</w:t>
      </w:r>
      <w:proofErr w:type="spellEnd"/>
      <w:r w:rsidRPr="0041146B">
        <w:rPr>
          <w:lang w:val="uk-UA"/>
        </w:rPr>
        <w:t xml:space="preserve"> </w:t>
      </w:r>
      <w:proofErr w:type="spellStart"/>
      <w:r w:rsidRPr="0041146B">
        <w:rPr>
          <w:lang w:val="uk-UA"/>
        </w:rPr>
        <w:t>organization</w:t>
      </w:r>
      <w:proofErr w:type="spellEnd"/>
      <w:r w:rsidRPr="0041146B">
        <w:rPr>
          <w:lang w:val="uk-UA"/>
        </w:rPr>
        <w:t>), «організації, що взаємодіє з алгоритмом» (</w:t>
      </w:r>
      <w:proofErr w:type="spellStart"/>
      <w:r w:rsidRPr="0041146B">
        <w:rPr>
          <w:lang w:val="uk-UA"/>
        </w:rPr>
        <w:t>algorithm-aware</w:t>
      </w:r>
      <w:proofErr w:type="spellEnd"/>
      <w:r w:rsidRPr="0041146B">
        <w:rPr>
          <w:lang w:val="uk-UA"/>
        </w:rPr>
        <w:t xml:space="preserve"> </w:t>
      </w:r>
      <w:proofErr w:type="spellStart"/>
      <w:r w:rsidRPr="0041146B">
        <w:rPr>
          <w:lang w:val="uk-UA"/>
        </w:rPr>
        <w:t>organization</w:t>
      </w:r>
      <w:proofErr w:type="spellEnd"/>
      <w:r w:rsidRPr="0041146B">
        <w:rPr>
          <w:lang w:val="uk-UA"/>
        </w:rPr>
        <w:t>) та «організації з адаптивним управлінням» (</w:t>
      </w:r>
      <w:proofErr w:type="spellStart"/>
      <w:r w:rsidRPr="0041146B">
        <w:rPr>
          <w:lang w:val="uk-UA"/>
        </w:rPr>
        <w:t>adaptive</w:t>
      </w:r>
      <w:proofErr w:type="spellEnd"/>
      <w:r w:rsidRPr="0041146B">
        <w:rPr>
          <w:lang w:val="uk-UA"/>
        </w:rPr>
        <w:t xml:space="preserve"> </w:t>
      </w:r>
      <w:proofErr w:type="spellStart"/>
      <w:r w:rsidRPr="0041146B">
        <w:rPr>
          <w:lang w:val="uk-UA"/>
        </w:rPr>
        <w:t>governance</w:t>
      </w:r>
      <w:proofErr w:type="spellEnd"/>
      <w:r w:rsidRPr="0041146B">
        <w:rPr>
          <w:lang w:val="uk-UA"/>
        </w:rPr>
        <w:t>).</w:t>
      </w:r>
    </w:p>
    <w:p w14:paraId="02499D97" w14:textId="77777777" w:rsidR="006B1D9C" w:rsidRDefault="006B1D9C" w:rsidP="0041146B">
      <w:pPr>
        <w:rPr>
          <w:lang w:val="uk-UA"/>
        </w:rPr>
      </w:pPr>
      <w:r w:rsidRPr="0041146B">
        <w:rPr>
          <w:lang w:val="uk-UA"/>
        </w:rPr>
        <w:t xml:space="preserve">Одна з перспективних концепцій — це так званий </w:t>
      </w:r>
      <w:proofErr w:type="spellStart"/>
      <w:r w:rsidRPr="0041146B">
        <w:rPr>
          <w:lang w:val="uk-UA"/>
        </w:rPr>
        <w:t>human-in-the-loop</w:t>
      </w:r>
      <w:proofErr w:type="spellEnd"/>
      <w:r w:rsidRPr="0041146B">
        <w:rPr>
          <w:lang w:val="uk-UA"/>
        </w:rPr>
        <w:t xml:space="preserve"> </w:t>
      </w:r>
      <w:proofErr w:type="spellStart"/>
      <w:r w:rsidRPr="0041146B">
        <w:rPr>
          <w:lang w:val="uk-UA"/>
        </w:rPr>
        <w:t>management</w:t>
      </w:r>
      <w:proofErr w:type="spellEnd"/>
      <w:r w:rsidRPr="0041146B">
        <w:rPr>
          <w:lang w:val="uk-UA"/>
        </w:rPr>
        <w:t xml:space="preserve">, тобто модель, у якій рішення формуються як результат взаємодії ШІ та менеджера, що виконує роль критичного модератора. Такі моделі застосовуються в </w:t>
      </w:r>
      <w:proofErr w:type="spellStart"/>
      <w:r w:rsidRPr="0041146B">
        <w:rPr>
          <w:lang w:val="uk-UA"/>
        </w:rPr>
        <w:t>Aviva</w:t>
      </w:r>
      <w:proofErr w:type="spellEnd"/>
      <w:r w:rsidRPr="0041146B">
        <w:rPr>
          <w:lang w:val="uk-UA"/>
        </w:rPr>
        <w:t xml:space="preserve">, </w:t>
      </w:r>
      <w:proofErr w:type="spellStart"/>
      <w:r w:rsidRPr="0041146B">
        <w:rPr>
          <w:lang w:val="uk-UA"/>
        </w:rPr>
        <w:t>Roche</w:t>
      </w:r>
      <w:proofErr w:type="spellEnd"/>
      <w:r w:rsidRPr="0041146B">
        <w:rPr>
          <w:lang w:val="uk-UA"/>
        </w:rPr>
        <w:t xml:space="preserve">, </w:t>
      </w:r>
      <w:proofErr w:type="spellStart"/>
      <w:r w:rsidRPr="0041146B">
        <w:rPr>
          <w:lang w:val="uk-UA"/>
        </w:rPr>
        <w:t>Airbus</w:t>
      </w:r>
      <w:proofErr w:type="spellEnd"/>
      <w:r w:rsidRPr="0041146B">
        <w:rPr>
          <w:lang w:val="uk-UA"/>
        </w:rPr>
        <w:t>, де навіть за високого рівня автоматизації зберігається обов’язкове втручання людини в моменти, що мають стратегічне, правове або етичне значення. У цих випадках управлінська функція полягає не у заміні рішення, а у верифікації логіки його прийняття.</w:t>
      </w:r>
    </w:p>
    <w:p w14:paraId="5D2F68B8" w14:textId="77777777" w:rsidR="006B1D9C" w:rsidRPr="00673909" w:rsidRDefault="006B1D9C" w:rsidP="00673909">
      <w:pPr>
        <w:rPr>
          <w:lang w:val="uk-UA"/>
        </w:rPr>
      </w:pPr>
      <w:r w:rsidRPr="00673909">
        <w:rPr>
          <w:lang w:val="uk-UA"/>
        </w:rPr>
        <w:t xml:space="preserve">Окрему увагу у формуванні нових управлінських моделей у зв’язку з поширенням ШІ слід приділити питанню розвитку управлінського капіталу. Йдеться не лише про традиційні компетентності управлінців, а про </w:t>
      </w:r>
      <w:r w:rsidRPr="00673909">
        <w:rPr>
          <w:lang w:val="uk-UA"/>
        </w:rPr>
        <w:lastRenderedPageBreak/>
        <w:t xml:space="preserve">системну здатність організації формувати, накопичувати й ефективно використовувати управлінський ресурс як джерело адаптації до технологічних змін. В умовах, коли алгоритми виконують дедалі більшу частину рутинної та аналітичної роботи, зростає цінність таких компонентів управлінського капіталу, як стратегічне мислення, культура лідерства, внутрішня довіра, </w:t>
      </w:r>
      <w:proofErr w:type="spellStart"/>
      <w:r w:rsidRPr="00673909">
        <w:rPr>
          <w:lang w:val="uk-UA"/>
        </w:rPr>
        <w:t>рефлексивність</w:t>
      </w:r>
      <w:proofErr w:type="spellEnd"/>
      <w:r w:rsidRPr="00673909">
        <w:rPr>
          <w:lang w:val="uk-UA"/>
        </w:rPr>
        <w:t xml:space="preserve"> та здатність до міждисциплінарної координації</w:t>
      </w:r>
      <w:r>
        <w:rPr>
          <w:lang w:val="uk-UA"/>
        </w:rPr>
        <w:t xml:space="preserve"> </w:t>
      </w:r>
      <w:r>
        <w:rPr>
          <w:noProof/>
          <w:lang w:val="uk-UA"/>
        </w:rPr>
        <w:t>[46]</w:t>
      </w:r>
      <w:r w:rsidRPr="00673909">
        <w:rPr>
          <w:lang w:val="uk-UA"/>
        </w:rPr>
        <w:t>. Застосування ШІ не зменшує значущості управлінця — навпаки, воно ускладнює його функцію, вимагаючи здатності моделювати сценарії, критично інтерпретувати дані, здійснювати оцінку етичної прийнятності рішень, що пропонуються системами.</w:t>
      </w:r>
    </w:p>
    <w:p w14:paraId="7ED143E4" w14:textId="77777777" w:rsidR="006B1D9C" w:rsidRPr="00673909" w:rsidRDefault="006B1D9C" w:rsidP="00673909">
      <w:pPr>
        <w:rPr>
          <w:lang w:val="uk-UA"/>
        </w:rPr>
      </w:pPr>
      <w:r w:rsidRPr="00673909">
        <w:rPr>
          <w:lang w:val="uk-UA"/>
        </w:rPr>
        <w:t>У цьому контексті набуває особливої актуальності ідея перетворення організації на таку, що навчається (</w:t>
      </w:r>
      <w:proofErr w:type="spellStart"/>
      <w:r w:rsidRPr="00673909">
        <w:rPr>
          <w:lang w:val="uk-UA"/>
        </w:rPr>
        <w:t>learning</w:t>
      </w:r>
      <w:proofErr w:type="spellEnd"/>
      <w:r w:rsidRPr="00673909">
        <w:rPr>
          <w:lang w:val="uk-UA"/>
        </w:rPr>
        <w:t xml:space="preserve"> </w:t>
      </w:r>
      <w:proofErr w:type="spellStart"/>
      <w:r w:rsidRPr="00673909">
        <w:rPr>
          <w:lang w:val="uk-UA"/>
        </w:rPr>
        <w:t>organization</w:t>
      </w:r>
      <w:proofErr w:type="spellEnd"/>
      <w:r w:rsidRPr="00673909">
        <w:rPr>
          <w:lang w:val="uk-UA"/>
        </w:rPr>
        <w:t xml:space="preserve">). Згідно з підходом Пітера </w:t>
      </w:r>
      <w:proofErr w:type="spellStart"/>
      <w:r w:rsidRPr="00673909">
        <w:rPr>
          <w:lang w:val="uk-UA"/>
        </w:rPr>
        <w:t>Сенге</w:t>
      </w:r>
      <w:proofErr w:type="spellEnd"/>
      <w:r w:rsidRPr="00673909">
        <w:rPr>
          <w:lang w:val="uk-UA"/>
        </w:rPr>
        <w:t xml:space="preserve">, така організація здатна не лише адаптуватися до зовнішніх змін, а й системно генерувати нові знання, навички та практики, які посилюють її довгострокову ефективність. Умови постійного вдосконалення алгоритмів, необхідність інтерпретації даних і гнучкого реагування на нові </w:t>
      </w:r>
      <w:proofErr w:type="spellStart"/>
      <w:r w:rsidRPr="00673909">
        <w:rPr>
          <w:lang w:val="uk-UA"/>
        </w:rPr>
        <w:t>патерни</w:t>
      </w:r>
      <w:proofErr w:type="spellEnd"/>
      <w:r w:rsidRPr="00673909">
        <w:rPr>
          <w:lang w:val="uk-UA"/>
        </w:rPr>
        <w:t xml:space="preserve">, виявлені ШІ, вимагають від організацій сформованої культури навчання на всіх рівнях. Це передбачає як </w:t>
      </w:r>
      <w:proofErr w:type="spellStart"/>
      <w:r w:rsidRPr="00673909">
        <w:rPr>
          <w:lang w:val="uk-UA"/>
        </w:rPr>
        <w:t>інституціалізацію</w:t>
      </w:r>
      <w:proofErr w:type="spellEnd"/>
      <w:r w:rsidRPr="00673909">
        <w:rPr>
          <w:lang w:val="uk-UA"/>
        </w:rPr>
        <w:t xml:space="preserve"> безперервного підвищення кваліфікації (</w:t>
      </w:r>
      <w:proofErr w:type="spellStart"/>
      <w:r w:rsidRPr="00673909">
        <w:rPr>
          <w:lang w:val="uk-UA"/>
        </w:rPr>
        <w:t>reskilling</w:t>
      </w:r>
      <w:proofErr w:type="spellEnd"/>
      <w:r w:rsidRPr="00673909">
        <w:rPr>
          <w:lang w:val="uk-UA"/>
        </w:rPr>
        <w:t xml:space="preserve">, </w:t>
      </w:r>
      <w:proofErr w:type="spellStart"/>
      <w:r w:rsidRPr="00673909">
        <w:rPr>
          <w:lang w:val="uk-UA"/>
        </w:rPr>
        <w:t>upskilling</w:t>
      </w:r>
      <w:proofErr w:type="spellEnd"/>
      <w:r w:rsidRPr="00673909">
        <w:rPr>
          <w:lang w:val="uk-UA"/>
        </w:rPr>
        <w:t>), так і підтримку експериментування, толерантності до помилок і зворотного зв’язку, що й становить основу навчальної організації</w:t>
      </w:r>
      <w:r>
        <w:rPr>
          <w:lang w:val="uk-UA"/>
        </w:rPr>
        <w:t xml:space="preserve"> </w:t>
      </w:r>
      <w:r>
        <w:rPr>
          <w:noProof/>
          <w:lang w:val="uk-UA"/>
        </w:rPr>
        <w:t>[47]</w:t>
      </w:r>
      <w:r w:rsidRPr="00673909">
        <w:rPr>
          <w:lang w:val="uk-UA"/>
        </w:rPr>
        <w:t>.</w:t>
      </w:r>
    </w:p>
    <w:p w14:paraId="3D268BFF" w14:textId="77777777" w:rsidR="006B1D9C" w:rsidRPr="00673909" w:rsidRDefault="006B1D9C" w:rsidP="00673909">
      <w:pPr>
        <w:rPr>
          <w:lang w:val="uk-UA"/>
        </w:rPr>
      </w:pPr>
      <w:r w:rsidRPr="00673909">
        <w:rPr>
          <w:lang w:val="uk-UA"/>
        </w:rPr>
        <w:t>Застосування ШІ суттєво змінює й характер навчання в організації. Воно стає більш індивідуалізованим, контекстуальним і безперервним. Такі технології, як інтелектуальні системи підтримки рішень, адаптивні тренінгові платформи або корпоративні LXP (</w:t>
      </w:r>
      <w:proofErr w:type="spellStart"/>
      <w:r w:rsidRPr="00673909">
        <w:rPr>
          <w:lang w:val="uk-UA"/>
        </w:rPr>
        <w:t>Learning</w:t>
      </w:r>
      <w:proofErr w:type="spellEnd"/>
      <w:r w:rsidRPr="00673909">
        <w:rPr>
          <w:lang w:val="uk-UA"/>
        </w:rPr>
        <w:t xml:space="preserve"> </w:t>
      </w:r>
      <w:proofErr w:type="spellStart"/>
      <w:r w:rsidRPr="00673909">
        <w:rPr>
          <w:lang w:val="uk-UA"/>
        </w:rPr>
        <w:t>Experience</w:t>
      </w:r>
      <w:proofErr w:type="spellEnd"/>
      <w:r w:rsidRPr="00673909">
        <w:rPr>
          <w:lang w:val="uk-UA"/>
        </w:rPr>
        <w:t xml:space="preserve"> </w:t>
      </w:r>
      <w:proofErr w:type="spellStart"/>
      <w:r w:rsidRPr="00673909">
        <w:rPr>
          <w:lang w:val="uk-UA"/>
        </w:rPr>
        <w:t>Platforms</w:t>
      </w:r>
      <w:proofErr w:type="spellEnd"/>
      <w:r w:rsidRPr="00673909">
        <w:rPr>
          <w:lang w:val="uk-UA"/>
        </w:rPr>
        <w:t xml:space="preserve">), інтегруються в щоденну роботу управлінців, перетворюючи навчання на постійний супровід управлінської діяльності. При цьому навчання стосується не лише технічних аспектів, а й розвитку </w:t>
      </w:r>
      <w:r w:rsidRPr="00673909">
        <w:rPr>
          <w:lang w:val="uk-UA"/>
        </w:rPr>
        <w:lastRenderedPageBreak/>
        <w:t>управлінських суджень, побудови стійких команд, критичної оцінки ефектів впровадження алгоритмів.</w:t>
      </w:r>
    </w:p>
    <w:p w14:paraId="0AD58D62" w14:textId="77777777" w:rsidR="006B1D9C" w:rsidRPr="00673909" w:rsidRDefault="006B1D9C" w:rsidP="00673909">
      <w:pPr>
        <w:rPr>
          <w:lang w:val="uk-UA"/>
        </w:rPr>
      </w:pPr>
      <w:r w:rsidRPr="00673909">
        <w:rPr>
          <w:lang w:val="uk-UA"/>
        </w:rPr>
        <w:t xml:space="preserve">Доцільним є також осмислення трансформації управлінських моделей у світлі засад, сформульованих </w:t>
      </w:r>
      <w:proofErr w:type="spellStart"/>
      <w:r w:rsidRPr="00673909">
        <w:rPr>
          <w:lang w:val="uk-UA"/>
        </w:rPr>
        <w:t>Джимом</w:t>
      </w:r>
      <w:proofErr w:type="spellEnd"/>
      <w:r w:rsidRPr="00673909">
        <w:rPr>
          <w:lang w:val="uk-UA"/>
        </w:rPr>
        <w:t xml:space="preserve"> </w:t>
      </w:r>
      <w:proofErr w:type="spellStart"/>
      <w:r w:rsidRPr="00673909">
        <w:rPr>
          <w:lang w:val="uk-UA"/>
        </w:rPr>
        <w:t>Коллінзом</w:t>
      </w:r>
      <w:proofErr w:type="spellEnd"/>
      <w:r w:rsidRPr="00673909">
        <w:rPr>
          <w:lang w:val="uk-UA"/>
        </w:rPr>
        <w:t xml:space="preserve"> у </w:t>
      </w:r>
      <w:r>
        <w:rPr>
          <w:lang w:val="uk-UA"/>
        </w:rPr>
        <w:t xml:space="preserve">книзі </w:t>
      </w:r>
      <w:r w:rsidRPr="00673909">
        <w:rPr>
          <w:lang w:val="uk-UA"/>
        </w:rPr>
        <w:t>«Від гарного до величного». Хоча ця праця була створена ще до епохи ШІ, її ключові ідеї набувають нової актуальності в умовах глибоких технологічних змін. Зокрема, концепція «лідерства п’ятого рівня» (</w:t>
      </w:r>
      <w:proofErr w:type="spellStart"/>
      <w:r w:rsidRPr="00673909">
        <w:rPr>
          <w:lang w:val="uk-UA"/>
        </w:rPr>
        <w:t>level</w:t>
      </w:r>
      <w:proofErr w:type="spellEnd"/>
      <w:r w:rsidRPr="00673909">
        <w:rPr>
          <w:lang w:val="uk-UA"/>
        </w:rPr>
        <w:t xml:space="preserve"> 5 </w:t>
      </w:r>
      <w:proofErr w:type="spellStart"/>
      <w:r w:rsidRPr="00673909">
        <w:rPr>
          <w:lang w:val="uk-UA"/>
        </w:rPr>
        <w:t>leadership</w:t>
      </w:r>
      <w:proofErr w:type="spellEnd"/>
      <w:r w:rsidRPr="00673909">
        <w:rPr>
          <w:lang w:val="uk-UA"/>
        </w:rPr>
        <w:t>), яке поєднує особисту скромність і професійну волю, стає надзвичайно важливою для керівників, що працюють на межі взаємодії людини й алгоритму. Епоха ШІ вимагає від управлінців не демонстративної впевненості, а навпаки — здатності визнати обмеження людського судження, делегувати функції системам, зберігаючи при цьому здатність до критичної інтерпретації результатів</w:t>
      </w:r>
      <w:r>
        <w:rPr>
          <w:lang w:val="uk-UA"/>
        </w:rPr>
        <w:t xml:space="preserve"> </w:t>
      </w:r>
      <w:r>
        <w:rPr>
          <w:noProof/>
          <w:lang w:val="uk-UA"/>
        </w:rPr>
        <w:t>[48]</w:t>
      </w:r>
      <w:r w:rsidRPr="00673909">
        <w:rPr>
          <w:lang w:val="uk-UA"/>
        </w:rPr>
        <w:t>.</w:t>
      </w:r>
    </w:p>
    <w:p w14:paraId="3D9D909D" w14:textId="77777777" w:rsidR="006B1D9C" w:rsidRPr="00673909" w:rsidRDefault="006B1D9C" w:rsidP="00673909">
      <w:pPr>
        <w:rPr>
          <w:lang w:val="uk-UA"/>
        </w:rPr>
      </w:pPr>
      <w:r w:rsidRPr="00673909">
        <w:rPr>
          <w:lang w:val="uk-UA"/>
        </w:rPr>
        <w:t xml:space="preserve">Інша ключова ідея </w:t>
      </w:r>
      <w:proofErr w:type="spellStart"/>
      <w:r w:rsidRPr="00673909">
        <w:rPr>
          <w:lang w:val="uk-UA"/>
        </w:rPr>
        <w:t>Коллінза</w:t>
      </w:r>
      <w:proofErr w:type="spellEnd"/>
      <w:r w:rsidRPr="00673909">
        <w:rPr>
          <w:lang w:val="uk-UA"/>
        </w:rPr>
        <w:t xml:space="preserve"> — це принцип «спочатку хто, а потім що» (</w:t>
      </w:r>
      <w:proofErr w:type="spellStart"/>
      <w:r w:rsidRPr="00673909">
        <w:rPr>
          <w:lang w:val="uk-UA"/>
        </w:rPr>
        <w:t>first</w:t>
      </w:r>
      <w:proofErr w:type="spellEnd"/>
      <w:r w:rsidRPr="00673909">
        <w:rPr>
          <w:lang w:val="uk-UA"/>
        </w:rPr>
        <w:t xml:space="preserve"> </w:t>
      </w:r>
      <w:proofErr w:type="spellStart"/>
      <w:r w:rsidRPr="00673909">
        <w:rPr>
          <w:lang w:val="uk-UA"/>
        </w:rPr>
        <w:t>who</w:t>
      </w:r>
      <w:proofErr w:type="spellEnd"/>
      <w:r w:rsidRPr="00673909">
        <w:rPr>
          <w:lang w:val="uk-UA"/>
        </w:rPr>
        <w:t xml:space="preserve">, </w:t>
      </w:r>
      <w:proofErr w:type="spellStart"/>
      <w:r w:rsidRPr="00673909">
        <w:rPr>
          <w:lang w:val="uk-UA"/>
        </w:rPr>
        <w:t>then</w:t>
      </w:r>
      <w:proofErr w:type="spellEnd"/>
      <w:r w:rsidRPr="00673909">
        <w:rPr>
          <w:lang w:val="uk-UA"/>
        </w:rPr>
        <w:t xml:space="preserve"> </w:t>
      </w:r>
      <w:proofErr w:type="spellStart"/>
      <w:r w:rsidRPr="00673909">
        <w:rPr>
          <w:lang w:val="uk-UA"/>
        </w:rPr>
        <w:t>what</w:t>
      </w:r>
      <w:proofErr w:type="spellEnd"/>
      <w:r w:rsidRPr="00673909">
        <w:rPr>
          <w:lang w:val="uk-UA"/>
        </w:rPr>
        <w:t xml:space="preserve">), тобто пріоритетна увага до формування правильної команди ще до визначення стратегії. У контексті ШІ це означає, що організація має передусім зосередитися на залученні людей, здатних до навчання, кооперації та рефлексії в умовах високої невизначеності, а вже потім — на виборі конкретних технологічних рішень. Такий підхід забезпечує довготривалу гнучкість і знижує ризики, пов’язані з технологічним </w:t>
      </w:r>
      <w:proofErr w:type="spellStart"/>
      <w:r w:rsidRPr="00673909">
        <w:rPr>
          <w:lang w:val="uk-UA"/>
        </w:rPr>
        <w:t>надміром</w:t>
      </w:r>
      <w:proofErr w:type="spellEnd"/>
      <w:r w:rsidRPr="00673909">
        <w:rPr>
          <w:lang w:val="uk-UA"/>
        </w:rPr>
        <w:t xml:space="preserve"> або невиправданими очікуваннями від ШІ.</w:t>
      </w:r>
    </w:p>
    <w:p w14:paraId="60C1B0B9" w14:textId="77777777" w:rsidR="006B1D9C" w:rsidRPr="00673909" w:rsidRDefault="006B1D9C" w:rsidP="00673909">
      <w:pPr>
        <w:rPr>
          <w:lang w:val="uk-UA"/>
        </w:rPr>
      </w:pPr>
      <w:r w:rsidRPr="00673909">
        <w:rPr>
          <w:lang w:val="uk-UA"/>
        </w:rPr>
        <w:t>Принцип «концепції їжака» (</w:t>
      </w:r>
      <w:proofErr w:type="spellStart"/>
      <w:r w:rsidRPr="00673909">
        <w:rPr>
          <w:lang w:val="uk-UA"/>
        </w:rPr>
        <w:t>hedgehog</w:t>
      </w:r>
      <w:proofErr w:type="spellEnd"/>
      <w:r w:rsidRPr="00673909">
        <w:rPr>
          <w:lang w:val="uk-UA"/>
        </w:rPr>
        <w:t xml:space="preserve"> </w:t>
      </w:r>
      <w:proofErr w:type="spellStart"/>
      <w:r w:rsidRPr="00673909">
        <w:rPr>
          <w:lang w:val="uk-UA"/>
        </w:rPr>
        <w:t>concept</w:t>
      </w:r>
      <w:proofErr w:type="spellEnd"/>
      <w:r w:rsidRPr="00673909">
        <w:rPr>
          <w:lang w:val="uk-UA"/>
        </w:rPr>
        <w:t xml:space="preserve">), який пропонує фокусування на перетині трьох компонентів — того, що компанія може робити краще за інших; того, що її щиро захоплює; і того, що забезпечує економічний двигун, — також може бути переосмислений у добу ШІ. Якщо алгоритми перебирають на себе частину раціонального аналізу, то саме місія організації, її глибоке розуміння цінності й сенсу своєї діяльності, стають критерієм для обґрунтованого застосування ШІ. Тобто ШІ не </w:t>
      </w:r>
      <w:r w:rsidRPr="00673909">
        <w:rPr>
          <w:lang w:val="uk-UA"/>
        </w:rPr>
        <w:lastRenderedPageBreak/>
        <w:t>визначає, що робити, а лише допомагає краще це робити — і лише за умови, що стратегічне фокусування організації є чітким і осмисленим.</w:t>
      </w:r>
    </w:p>
    <w:p w14:paraId="01A5934F" w14:textId="77777777" w:rsidR="006B1D9C" w:rsidRDefault="006B1D9C" w:rsidP="00673909">
      <w:pPr>
        <w:pStyle w:val="af3"/>
        <w:jc w:val="right"/>
        <w:rPr>
          <w:lang w:val="uk-UA"/>
        </w:rPr>
      </w:pPr>
      <w:r>
        <w:t xml:space="preserve">Таблиця </w:t>
      </w:r>
      <w:fldSimple w:instr=" STYLEREF 1 \s ">
        <w:r>
          <w:rPr>
            <w:noProof/>
          </w:rPr>
          <w:t>3</w:t>
        </w:r>
      </w:fldSimple>
      <w:r>
        <w:t>.</w:t>
      </w:r>
      <w:fldSimple w:instr=" SEQ Таблиця \* ARABIC \s 1 ">
        <w:r>
          <w:rPr>
            <w:noProof/>
          </w:rPr>
          <w:t>2</w:t>
        </w:r>
      </w:fldSimple>
    </w:p>
    <w:p w14:paraId="4810F8F8" w14:textId="77777777" w:rsidR="006B1D9C" w:rsidRPr="00673909" w:rsidRDefault="006B1D9C" w:rsidP="00673909">
      <w:pPr>
        <w:ind w:firstLine="0"/>
        <w:jc w:val="center"/>
        <w:rPr>
          <w:b/>
          <w:bCs/>
          <w:lang w:val="uk-UA"/>
        </w:rPr>
      </w:pPr>
      <w:r w:rsidRPr="00673909">
        <w:rPr>
          <w:b/>
          <w:bCs/>
          <w:lang w:val="uk-UA"/>
        </w:rPr>
        <w:t>Трансформація управлінських моделей під впливом ШІ</w:t>
      </w:r>
    </w:p>
    <w:tbl>
      <w:tblPr>
        <w:tblStyle w:val="ac"/>
        <w:tblW w:w="0" w:type="auto"/>
        <w:tblLook w:val="04A0" w:firstRow="1" w:lastRow="0" w:firstColumn="1" w:lastColumn="0" w:noHBand="0" w:noVBand="1"/>
      </w:tblPr>
      <w:tblGrid>
        <w:gridCol w:w="3005"/>
        <w:gridCol w:w="3005"/>
        <w:gridCol w:w="3006"/>
      </w:tblGrid>
      <w:tr w:rsidR="006B1D9C" w:rsidRPr="00673909" w14:paraId="54BF1715" w14:textId="77777777">
        <w:tc>
          <w:tcPr>
            <w:tcW w:w="3005" w:type="dxa"/>
          </w:tcPr>
          <w:p w14:paraId="4E2C0F92" w14:textId="77777777" w:rsidR="006B1D9C" w:rsidRPr="00673909" w:rsidRDefault="006B1D9C" w:rsidP="00673909">
            <w:pPr>
              <w:pStyle w:val="TableNormal1"/>
              <w:jc w:val="center"/>
              <w:rPr>
                <w:b/>
                <w:bCs/>
              </w:rPr>
            </w:pPr>
            <w:r w:rsidRPr="00673909">
              <w:rPr>
                <w:b/>
                <w:bCs/>
              </w:rPr>
              <w:t>Класична модель управління</w:t>
            </w:r>
          </w:p>
        </w:tc>
        <w:tc>
          <w:tcPr>
            <w:tcW w:w="3005" w:type="dxa"/>
          </w:tcPr>
          <w:p w14:paraId="0B5E324D" w14:textId="77777777" w:rsidR="006B1D9C" w:rsidRPr="00673909" w:rsidRDefault="006B1D9C" w:rsidP="00673909">
            <w:pPr>
              <w:pStyle w:val="TableNormal1"/>
              <w:jc w:val="center"/>
              <w:rPr>
                <w:b/>
                <w:bCs/>
              </w:rPr>
            </w:pPr>
            <w:r w:rsidRPr="00673909">
              <w:rPr>
                <w:b/>
                <w:bCs/>
              </w:rPr>
              <w:t>Нові ознаки в умовах ШІ</w:t>
            </w:r>
          </w:p>
        </w:tc>
        <w:tc>
          <w:tcPr>
            <w:tcW w:w="3006" w:type="dxa"/>
          </w:tcPr>
          <w:p w14:paraId="37BC7AC8" w14:textId="77777777" w:rsidR="006B1D9C" w:rsidRPr="00673909" w:rsidRDefault="006B1D9C" w:rsidP="00673909">
            <w:pPr>
              <w:pStyle w:val="TableNormal1"/>
              <w:jc w:val="center"/>
              <w:rPr>
                <w:b/>
                <w:bCs/>
              </w:rPr>
            </w:pPr>
            <w:r w:rsidRPr="00673909">
              <w:rPr>
                <w:b/>
                <w:bCs/>
              </w:rPr>
              <w:t>Управлінські наслідки</w:t>
            </w:r>
          </w:p>
        </w:tc>
      </w:tr>
      <w:tr w:rsidR="006B1D9C" w:rsidRPr="00673909" w14:paraId="4CF99C55" w14:textId="77777777">
        <w:tc>
          <w:tcPr>
            <w:tcW w:w="3005" w:type="dxa"/>
          </w:tcPr>
          <w:p w14:paraId="41E564F5" w14:textId="77777777" w:rsidR="006B1D9C" w:rsidRPr="00673909" w:rsidRDefault="006B1D9C" w:rsidP="00673909">
            <w:pPr>
              <w:pStyle w:val="TableNormal1"/>
            </w:pPr>
            <w:r w:rsidRPr="00673909">
              <w:t>Централізоване планування</w:t>
            </w:r>
          </w:p>
        </w:tc>
        <w:tc>
          <w:tcPr>
            <w:tcW w:w="3005" w:type="dxa"/>
          </w:tcPr>
          <w:p w14:paraId="185EED2A" w14:textId="77777777" w:rsidR="006B1D9C" w:rsidRPr="00673909" w:rsidRDefault="006B1D9C" w:rsidP="00673909">
            <w:pPr>
              <w:pStyle w:val="TableNormal1"/>
            </w:pPr>
            <w:r w:rsidRPr="00673909">
              <w:t xml:space="preserve">Децентралізоване, </w:t>
            </w:r>
            <w:proofErr w:type="spellStart"/>
            <w:r w:rsidRPr="00673909">
              <w:t>даноцентричне</w:t>
            </w:r>
            <w:proofErr w:type="spellEnd"/>
            <w:r w:rsidRPr="00673909">
              <w:t xml:space="preserve"> прогнозування</w:t>
            </w:r>
          </w:p>
        </w:tc>
        <w:tc>
          <w:tcPr>
            <w:tcW w:w="3006" w:type="dxa"/>
          </w:tcPr>
          <w:p w14:paraId="0CBD15CA" w14:textId="77777777" w:rsidR="006B1D9C" w:rsidRPr="00673909" w:rsidRDefault="006B1D9C" w:rsidP="00673909">
            <w:pPr>
              <w:pStyle w:val="TableNormal1"/>
            </w:pPr>
            <w:r w:rsidRPr="00673909">
              <w:t>Перехід від плану до адаптивної навігації</w:t>
            </w:r>
          </w:p>
        </w:tc>
      </w:tr>
      <w:tr w:rsidR="006B1D9C" w:rsidRPr="00673909" w14:paraId="093E327D" w14:textId="77777777">
        <w:tc>
          <w:tcPr>
            <w:tcW w:w="3005" w:type="dxa"/>
          </w:tcPr>
          <w:p w14:paraId="1EEF3A54" w14:textId="77777777" w:rsidR="006B1D9C" w:rsidRPr="00673909" w:rsidRDefault="006B1D9C" w:rsidP="00673909">
            <w:pPr>
              <w:pStyle w:val="TableNormal1"/>
            </w:pPr>
            <w:r w:rsidRPr="00673909">
              <w:t>Лінійна структура</w:t>
            </w:r>
          </w:p>
        </w:tc>
        <w:tc>
          <w:tcPr>
            <w:tcW w:w="3005" w:type="dxa"/>
          </w:tcPr>
          <w:p w14:paraId="5A9D6D00" w14:textId="77777777" w:rsidR="006B1D9C" w:rsidRPr="00673909" w:rsidRDefault="006B1D9C" w:rsidP="00673909">
            <w:pPr>
              <w:pStyle w:val="TableNormal1"/>
            </w:pPr>
            <w:r w:rsidRPr="00673909">
              <w:t xml:space="preserve">Крос-функціональні, </w:t>
            </w:r>
            <w:proofErr w:type="spellStart"/>
            <w:r w:rsidRPr="00673909">
              <w:t>платформенні</w:t>
            </w:r>
            <w:proofErr w:type="spellEnd"/>
            <w:r w:rsidRPr="00673909">
              <w:t xml:space="preserve"> структури</w:t>
            </w:r>
          </w:p>
        </w:tc>
        <w:tc>
          <w:tcPr>
            <w:tcW w:w="3006" w:type="dxa"/>
          </w:tcPr>
          <w:p w14:paraId="646B7396" w14:textId="77777777" w:rsidR="006B1D9C" w:rsidRPr="00673909" w:rsidRDefault="006B1D9C" w:rsidP="00673909">
            <w:pPr>
              <w:pStyle w:val="TableNormal1"/>
            </w:pPr>
            <w:r w:rsidRPr="00673909">
              <w:t>Посилення горизонтальної взаємодії</w:t>
            </w:r>
          </w:p>
        </w:tc>
      </w:tr>
      <w:tr w:rsidR="006B1D9C" w:rsidRPr="00673909" w14:paraId="364BC71D" w14:textId="77777777">
        <w:tc>
          <w:tcPr>
            <w:tcW w:w="3005" w:type="dxa"/>
          </w:tcPr>
          <w:p w14:paraId="32239597" w14:textId="77777777" w:rsidR="006B1D9C" w:rsidRPr="00673909" w:rsidRDefault="006B1D9C" w:rsidP="00673909">
            <w:pPr>
              <w:pStyle w:val="TableNormal1"/>
            </w:pPr>
            <w:r w:rsidRPr="00673909">
              <w:t>Адміністративний контроль</w:t>
            </w:r>
          </w:p>
        </w:tc>
        <w:tc>
          <w:tcPr>
            <w:tcW w:w="3005" w:type="dxa"/>
          </w:tcPr>
          <w:p w14:paraId="1A2E93D4" w14:textId="77777777" w:rsidR="006B1D9C" w:rsidRPr="00673909" w:rsidRDefault="006B1D9C" w:rsidP="00673909">
            <w:pPr>
              <w:pStyle w:val="TableNormal1"/>
            </w:pPr>
            <w:r w:rsidRPr="00673909">
              <w:t>Алгоритмічне саморегулювання</w:t>
            </w:r>
          </w:p>
        </w:tc>
        <w:tc>
          <w:tcPr>
            <w:tcW w:w="3006" w:type="dxa"/>
          </w:tcPr>
          <w:p w14:paraId="07E9FAEB" w14:textId="77777777" w:rsidR="006B1D9C" w:rsidRPr="00673909" w:rsidRDefault="006B1D9C" w:rsidP="00673909">
            <w:pPr>
              <w:pStyle w:val="TableNormal1"/>
            </w:pPr>
            <w:r w:rsidRPr="00673909">
              <w:t>Зменшення витрат на управлінський нагляд</w:t>
            </w:r>
          </w:p>
        </w:tc>
      </w:tr>
      <w:tr w:rsidR="006B1D9C" w:rsidRPr="00673909" w14:paraId="58D80C69" w14:textId="77777777">
        <w:tc>
          <w:tcPr>
            <w:tcW w:w="3005" w:type="dxa"/>
          </w:tcPr>
          <w:p w14:paraId="142270CA" w14:textId="77777777" w:rsidR="006B1D9C" w:rsidRPr="00673909" w:rsidRDefault="006B1D9C" w:rsidP="00673909">
            <w:pPr>
              <w:pStyle w:val="TableNormal1"/>
            </w:pPr>
            <w:r w:rsidRPr="00673909">
              <w:t>Стабільні процеси</w:t>
            </w:r>
          </w:p>
        </w:tc>
        <w:tc>
          <w:tcPr>
            <w:tcW w:w="3005" w:type="dxa"/>
          </w:tcPr>
          <w:p w14:paraId="084DB347" w14:textId="77777777" w:rsidR="006B1D9C" w:rsidRPr="00673909" w:rsidRDefault="006B1D9C" w:rsidP="00673909">
            <w:pPr>
              <w:pStyle w:val="TableNormal1"/>
            </w:pPr>
            <w:r w:rsidRPr="00673909">
              <w:t>Динамічні, зворотно-керовані процеси</w:t>
            </w:r>
          </w:p>
        </w:tc>
        <w:tc>
          <w:tcPr>
            <w:tcW w:w="3006" w:type="dxa"/>
          </w:tcPr>
          <w:p w14:paraId="27E35F9F" w14:textId="77777777" w:rsidR="006B1D9C" w:rsidRPr="00673909" w:rsidRDefault="006B1D9C" w:rsidP="00673909">
            <w:pPr>
              <w:pStyle w:val="TableNormal1"/>
            </w:pPr>
            <w:r w:rsidRPr="00673909">
              <w:t>Гнучкість і масштабованість</w:t>
            </w:r>
          </w:p>
        </w:tc>
      </w:tr>
      <w:tr w:rsidR="006B1D9C" w:rsidRPr="00673909" w14:paraId="73315AF0" w14:textId="77777777">
        <w:tc>
          <w:tcPr>
            <w:tcW w:w="3005" w:type="dxa"/>
          </w:tcPr>
          <w:p w14:paraId="7360F414" w14:textId="77777777" w:rsidR="006B1D9C" w:rsidRPr="00673909" w:rsidRDefault="006B1D9C" w:rsidP="00673909">
            <w:pPr>
              <w:pStyle w:val="TableNormal1"/>
            </w:pPr>
            <w:r w:rsidRPr="00673909">
              <w:t>Менеджер як джерело знань</w:t>
            </w:r>
          </w:p>
        </w:tc>
        <w:tc>
          <w:tcPr>
            <w:tcW w:w="3005" w:type="dxa"/>
          </w:tcPr>
          <w:p w14:paraId="69809E98" w14:textId="77777777" w:rsidR="006B1D9C" w:rsidRPr="00673909" w:rsidRDefault="006B1D9C" w:rsidP="00673909">
            <w:pPr>
              <w:pStyle w:val="TableNormal1"/>
            </w:pPr>
            <w:r w:rsidRPr="00673909">
              <w:t xml:space="preserve">Менеджер як </w:t>
            </w:r>
            <w:proofErr w:type="spellStart"/>
            <w:r w:rsidRPr="00673909">
              <w:t>фасилітатор</w:t>
            </w:r>
            <w:proofErr w:type="spellEnd"/>
            <w:r w:rsidRPr="00673909">
              <w:t xml:space="preserve"> аналітичних систем</w:t>
            </w:r>
          </w:p>
        </w:tc>
        <w:tc>
          <w:tcPr>
            <w:tcW w:w="3006" w:type="dxa"/>
          </w:tcPr>
          <w:p w14:paraId="06512CD3" w14:textId="77777777" w:rsidR="006B1D9C" w:rsidRPr="00673909" w:rsidRDefault="006B1D9C" w:rsidP="00673909">
            <w:pPr>
              <w:pStyle w:val="TableNormal1"/>
            </w:pPr>
            <w:r w:rsidRPr="00673909">
              <w:t>Перехід до ролі куратора смислів</w:t>
            </w:r>
          </w:p>
        </w:tc>
      </w:tr>
      <w:tr w:rsidR="006B1D9C" w:rsidRPr="00673909" w14:paraId="4A5AA4A1" w14:textId="77777777">
        <w:tc>
          <w:tcPr>
            <w:tcW w:w="3005" w:type="dxa"/>
          </w:tcPr>
          <w:p w14:paraId="477AA38C" w14:textId="77777777" w:rsidR="006B1D9C" w:rsidRPr="00673909" w:rsidRDefault="006B1D9C" w:rsidP="00673909">
            <w:pPr>
              <w:pStyle w:val="TableNormal1"/>
            </w:pPr>
            <w:r w:rsidRPr="00673909">
              <w:t>Лідер як джерело вказівок</w:t>
            </w:r>
          </w:p>
        </w:tc>
        <w:tc>
          <w:tcPr>
            <w:tcW w:w="3005" w:type="dxa"/>
          </w:tcPr>
          <w:p w14:paraId="46E0FD2A" w14:textId="77777777" w:rsidR="006B1D9C" w:rsidRPr="00673909" w:rsidRDefault="006B1D9C" w:rsidP="00673909">
            <w:pPr>
              <w:pStyle w:val="TableNormal1"/>
            </w:pPr>
            <w:r w:rsidRPr="00673909">
              <w:t>Лідер як провідник етики і довіри до ШІ</w:t>
            </w:r>
          </w:p>
        </w:tc>
        <w:tc>
          <w:tcPr>
            <w:tcW w:w="3006" w:type="dxa"/>
          </w:tcPr>
          <w:p w14:paraId="405CFCCA" w14:textId="77777777" w:rsidR="006B1D9C" w:rsidRPr="00673909" w:rsidRDefault="006B1D9C" w:rsidP="00673909">
            <w:pPr>
              <w:pStyle w:val="TableNormal1"/>
            </w:pPr>
            <w:r w:rsidRPr="00673909">
              <w:t>Зростання значення лідерської рефлексії</w:t>
            </w:r>
          </w:p>
        </w:tc>
      </w:tr>
    </w:tbl>
    <w:p w14:paraId="126A86C3" w14:textId="77777777" w:rsidR="006B1D9C" w:rsidRDefault="006B1D9C" w:rsidP="00673909">
      <w:pPr>
        <w:rPr>
          <w:lang w:val="uk-UA"/>
        </w:rPr>
      </w:pPr>
      <w:r>
        <w:rPr>
          <w:lang w:val="uk-UA"/>
        </w:rPr>
        <w:t>Джерело: самостійна розробка автора</w:t>
      </w:r>
    </w:p>
    <w:p w14:paraId="1BC0AB40" w14:textId="77777777" w:rsidR="006B1D9C" w:rsidRDefault="006B1D9C" w:rsidP="00673909">
      <w:pPr>
        <w:rPr>
          <w:lang w:val="uk-UA"/>
        </w:rPr>
      </w:pPr>
    </w:p>
    <w:p w14:paraId="497689DF" w14:textId="77777777" w:rsidR="006B1D9C" w:rsidRDefault="006B1D9C" w:rsidP="00673909">
      <w:pPr>
        <w:rPr>
          <w:lang w:val="uk-UA"/>
        </w:rPr>
      </w:pPr>
      <w:r>
        <w:rPr>
          <w:lang w:val="uk-UA"/>
        </w:rPr>
        <w:t>М</w:t>
      </w:r>
      <w:r w:rsidRPr="00673909">
        <w:rPr>
          <w:lang w:val="uk-UA"/>
        </w:rPr>
        <w:t xml:space="preserve">айбутнє управлінських моделей не зводиться до автоматизації функцій чи делегування рішень алгоритмам. Навпаки, воно вимагає зміцнення тих засад, що формують відповідальне, </w:t>
      </w:r>
      <w:proofErr w:type="spellStart"/>
      <w:r w:rsidRPr="00673909">
        <w:rPr>
          <w:lang w:val="uk-UA"/>
        </w:rPr>
        <w:t>ціннісно</w:t>
      </w:r>
      <w:proofErr w:type="spellEnd"/>
      <w:r w:rsidRPr="00673909">
        <w:rPr>
          <w:lang w:val="uk-UA"/>
        </w:rPr>
        <w:t xml:space="preserve">-орієнтоване, гнучке управління — в якому ШІ є інструментом, а не центром прийняття рішень. Формування управлінського капіталу, підтримка навчальної організації та дотримання глибоких принципів ефективного лідерства, подібних до сформульованих </w:t>
      </w:r>
      <w:proofErr w:type="spellStart"/>
      <w:r w:rsidRPr="00673909">
        <w:rPr>
          <w:lang w:val="uk-UA"/>
        </w:rPr>
        <w:t>Джимом</w:t>
      </w:r>
      <w:proofErr w:type="spellEnd"/>
      <w:r w:rsidRPr="00673909">
        <w:rPr>
          <w:lang w:val="uk-UA"/>
        </w:rPr>
        <w:t xml:space="preserve"> </w:t>
      </w:r>
      <w:proofErr w:type="spellStart"/>
      <w:r w:rsidRPr="00673909">
        <w:rPr>
          <w:lang w:val="uk-UA"/>
        </w:rPr>
        <w:t>Коллінзом</w:t>
      </w:r>
      <w:proofErr w:type="spellEnd"/>
      <w:r w:rsidRPr="00673909">
        <w:rPr>
          <w:lang w:val="uk-UA"/>
        </w:rPr>
        <w:t>, стають ключовими умовами результативного використання штучного інтелекту в управлінні.</w:t>
      </w:r>
    </w:p>
    <w:p w14:paraId="6393FEC2" w14:textId="77777777" w:rsidR="006B1D9C" w:rsidRDefault="006B1D9C" w:rsidP="0041146B">
      <w:pPr>
        <w:rPr>
          <w:lang w:val="uk-UA"/>
        </w:rPr>
      </w:pPr>
      <w:r w:rsidRPr="0041146B">
        <w:rPr>
          <w:lang w:val="uk-UA"/>
        </w:rPr>
        <w:t xml:space="preserve">Таким чином, перспективи розвитку управлінських моделей у зв’язку з поширенням ШІ полягають не лише у вдосконаленні існуючих інструментів, а у глибокій перебудові самого підходу до управління. ШІ виступає не просто технологією, а каталізатором переосмислення функцій </w:t>
      </w:r>
      <w:r w:rsidRPr="0041146B">
        <w:rPr>
          <w:lang w:val="uk-UA"/>
        </w:rPr>
        <w:lastRenderedPageBreak/>
        <w:t>управління, структури організацій, ролі людини в ухваленні рішень. Це зумовлює потребу у формуванні нової управлінської парадигми, в якій критичне мислення, етична рефлексія, адаптивність і взаємодія із системами машинного інтелекту стають центральними компетенціями управлінця.</w:t>
      </w:r>
    </w:p>
    <w:p w14:paraId="3FA15502" w14:textId="77777777" w:rsidR="006B1D9C" w:rsidRPr="00230D12" w:rsidRDefault="006B1D9C" w:rsidP="00162E0F">
      <w:pPr>
        <w:rPr>
          <w:lang w:val="uk-UA"/>
        </w:rPr>
      </w:pPr>
    </w:p>
    <w:p w14:paraId="2B470339" w14:textId="77777777" w:rsidR="006B1D9C" w:rsidRDefault="006B1D9C" w:rsidP="00162E0F">
      <w:pPr>
        <w:rPr>
          <w:lang w:val="en-GB"/>
        </w:rPr>
        <w:sectPr w:rsidR="006B1D9C" w:rsidSect="006B1D9C">
          <w:pgSz w:w="11906" w:h="16838"/>
          <w:pgMar w:top="1440" w:right="1440" w:bottom="1440" w:left="1440" w:header="708" w:footer="708" w:gutter="0"/>
          <w:cols w:space="708"/>
          <w:docGrid w:linePitch="360"/>
        </w:sectPr>
      </w:pPr>
    </w:p>
    <w:p w14:paraId="5E535ED9" w14:textId="77777777" w:rsidR="006B1D9C" w:rsidRDefault="006B1D9C" w:rsidP="00561CD6">
      <w:pPr>
        <w:pStyle w:val="1"/>
        <w:numPr>
          <w:ilvl w:val="0"/>
          <w:numId w:val="0"/>
        </w:numPr>
        <w:jc w:val="center"/>
      </w:pPr>
      <w:bookmarkStart w:id="12" w:name="_Toc199178865"/>
      <w:r>
        <w:lastRenderedPageBreak/>
        <w:t>ВИСНОВКИ</w:t>
      </w:r>
      <w:bookmarkEnd w:id="12"/>
    </w:p>
    <w:p w14:paraId="3F6A8D10" w14:textId="77777777" w:rsidR="006B1D9C" w:rsidRDefault="006B1D9C" w:rsidP="00434198">
      <w:pPr>
        <w:rPr>
          <w:lang w:val="uk-UA"/>
        </w:rPr>
      </w:pPr>
      <w:r>
        <w:rPr>
          <w:lang w:val="uk-UA"/>
        </w:rPr>
        <w:t xml:space="preserve">На основі проведеного дослідження можна сформулювати наступні висновки. </w:t>
      </w:r>
    </w:p>
    <w:p w14:paraId="75B27DAB" w14:textId="77777777" w:rsidR="006B1D9C" w:rsidRPr="002978E0" w:rsidRDefault="006B1D9C" w:rsidP="002978E0">
      <w:pPr>
        <w:rPr>
          <w:lang w:val="uk-UA"/>
        </w:rPr>
      </w:pPr>
      <w:r>
        <w:rPr>
          <w:lang w:val="uk-UA"/>
        </w:rPr>
        <w:t>1. З</w:t>
      </w:r>
      <w:r w:rsidRPr="002978E0">
        <w:rPr>
          <w:lang w:val="uk-UA"/>
        </w:rPr>
        <w:t xml:space="preserve">’ясовано, що штучний інтелект є багатоаспектною технологією, яка охоплює як аналітичні, </w:t>
      </w:r>
      <w:proofErr w:type="spellStart"/>
      <w:r w:rsidRPr="002978E0">
        <w:rPr>
          <w:lang w:val="uk-UA"/>
        </w:rPr>
        <w:t>мовні</w:t>
      </w:r>
      <w:proofErr w:type="spellEnd"/>
      <w:r w:rsidRPr="002978E0">
        <w:rPr>
          <w:lang w:val="uk-UA"/>
        </w:rPr>
        <w:t xml:space="preserve">, візуальні, </w:t>
      </w:r>
      <w:proofErr w:type="spellStart"/>
      <w:r w:rsidRPr="002978E0">
        <w:rPr>
          <w:lang w:val="uk-UA"/>
        </w:rPr>
        <w:t>автоматизаційні</w:t>
      </w:r>
      <w:proofErr w:type="spellEnd"/>
      <w:r w:rsidRPr="002978E0">
        <w:rPr>
          <w:lang w:val="uk-UA"/>
        </w:rPr>
        <w:t xml:space="preserve">, так і генеративні функції. Його сучасна еволюція пройшла шлях від символічних моделей до </w:t>
      </w:r>
      <w:proofErr w:type="spellStart"/>
      <w:r w:rsidRPr="002978E0">
        <w:rPr>
          <w:lang w:val="uk-UA"/>
        </w:rPr>
        <w:t>трансформерних</w:t>
      </w:r>
      <w:proofErr w:type="spellEnd"/>
      <w:r w:rsidRPr="002978E0">
        <w:rPr>
          <w:lang w:val="uk-UA"/>
        </w:rPr>
        <w:t xml:space="preserve"> </w:t>
      </w:r>
      <w:proofErr w:type="spellStart"/>
      <w:r w:rsidRPr="002978E0">
        <w:rPr>
          <w:lang w:val="uk-UA"/>
        </w:rPr>
        <w:t>архітектур</w:t>
      </w:r>
      <w:proofErr w:type="spellEnd"/>
      <w:r w:rsidRPr="002978E0">
        <w:rPr>
          <w:lang w:val="uk-UA"/>
        </w:rPr>
        <w:t>, і нині він слугує не лише інструментом автоматизації, а й активним учасником процесів створення цінності в бізнесі.</w:t>
      </w:r>
    </w:p>
    <w:p w14:paraId="5B8C07AC" w14:textId="77777777" w:rsidR="006B1D9C" w:rsidRDefault="006B1D9C" w:rsidP="00CC1DD7">
      <w:pPr>
        <w:rPr>
          <w:lang w:val="uk-UA"/>
        </w:rPr>
      </w:pPr>
      <w:r>
        <w:rPr>
          <w:lang w:val="uk-UA"/>
        </w:rPr>
        <w:t>2. Визначено</w:t>
      </w:r>
      <w:r w:rsidRPr="002978E0">
        <w:rPr>
          <w:lang w:val="uk-UA"/>
        </w:rPr>
        <w:t xml:space="preserve"> основні напрями використання ШІ в управлінні підприємствами, до яких належать: прогнозування попиту, оптимізація логістики, підбір персоналу, управління взаємодією з клієнтами, аналіз фінансових ризиків, створення персоналізованих продуктів і сервісів. Застосування ШІ на практиці демонструє високий потенціал до підвищення ефективності, зниження витрат і прискорення ухвалення рішень.</w:t>
      </w:r>
    </w:p>
    <w:p w14:paraId="260F49BF" w14:textId="77777777" w:rsidR="006B1D9C" w:rsidRPr="002978E0" w:rsidRDefault="006B1D9C" w:rsidP="00CC1DD7">
      <w:pPr>
        <w:rPr>
          <w:lang w:val="uk-UA"/>
        </w:rPr>
      </w:pPr>
      <w:r>
        <w:rPr>
          <w:lang w:val="uk-UA"/>
        </w:rPr>
        <w:t>В</w:t>
      </w:r>
      <w:r w:rsidRPr="002978E0">
        <w:rPr>
          <w:lang w:val="uk-UA"/>
        </w:rPr>
        <w:t>провадження ШІ змінює як зовнішнє бізнес-середовище, так і внутрішню структуру організацій. На ринку виникає нова логіка конкуренції, заснована на швидкості обробки даних і гнучкості адаптації. Водночас у межах підприємств змінюється зміст управлінської праці, структура повноважень, моделі координації та вимоги до компетенцій менеджерів.</w:t>
      </w:r>
    </w:p>
    <w:p w14:paraId="338CEC52" w14:textId="77777777" w:rsidR="006B1D9C" w:rsidRPr="002978E0" w:rsidRDefault="006B1D9C" w:rsidP="002978E0">
      <w:pPr>
        <w:rPr>
          <w:lang w:val="uk-UA"/>
        </w:rPr>
      </w:pPr>
      <w:r>
        <w:rPr>
          <w:lang w:val="uk-UA"/>
        </w:rPr>
        <w:t xml:space="preserve">3. </w:t>
      </w:r>
      <w:r w:rsidRPr="002978E0">
        <w:rPr>
          <w:lang w:val="uk-UA"/>
        </w:rPr>
        <w:t>Встановлено, що ефективність застосування ШІ у менеджменті значною мірою залежить від рівня алгоритмічної грамотності управлінців, їх готовності до делегування аналітичних функцій, наявності довіри до моделей і здатності організації адаптуватися до гібридного середовища взаємодії людини й алгоритму. Водночас успішне використання ШІ вимагає зміни організаційної культури, підтримки навчання та формування умов для відповідальної інтерпретації результатів моделей.</w:t>
      </w:r>
    </w:p>
    <w:p w14:paraId="4052C7A7" w14:textId="77777777" w:rsidR="006B1D9C" w:rsidRPr="002978E0" w:rsidRDefault="006B1D9C" w:rsidP="002978E0">
      <w:pPr>
        <w:rPr>
          <w:lang w:val="uk-UA"/>
        </w:rPr>
      </w:pPr>
      <w:r>
        <w:rPr>
          <w:lang w:val="uk-UA"/>
        </w:rPr>
        <w:lastRenderedPageBreak/>
        <w:t>4. П</w:t>
      </w:r>
      <w:r w:rsidRPr="002978E0">
        <w:rPr>
          <w:lang w:val="uk-UA"/>
        </w:rPr>
        <w:t xml:space="preserve">роаналізовано сучасні підходи до оцінювання ефективності впровадження ШІ в бізнес-процеси. Поряд із класичними фінансовими індикаторами (як-от AI ROI) доцільним визнано використання таких методів, як вимірювання змін у сукупній факторній продуктивності (TFP), застосування збалансованої системи показників (BSC) і впровадження специфічних KPI, релевантних до типу використання ШІ (наприклад, </w:t>
      </w:r>
      <w:proofErr w:type="spellStart"/>
      <w:r w:rsidRPr="002978E0">
        <w:rPr>
          <w:lang w:val="uk-UA"/>
        </w:rPr>
        <w:t>accuracy</w:t>
      </w:r>
      <w:proofErr w:type="spellEnd"/>
      <w:r w:rsidRPr="002978E0">
        <w:rPr>
          <w:lang w:val="uk-UA"/>
        </w:rPr>
        <w:t xml:space="preserve">, </w:t>
      </w:r>
      <w:proofErr w:type="spellStart"/>
      <w:r w:rsidRPr="002978E0">
        <w:rPr>
          <w:lang w:val="uk-UA"/>
        </w:rPr>
        <w:t>resolution</w:t>
      </w:r>
      <w:proofErr w:type="spellEnd"/>
      <w:r w:rsidRPr="002978E0">
        <w:rPr>
          <w:lang w:val="uk-UA"/>
        </w:rPr>
        <w:t xml:space="preserve"> </w:t>
      </w:r>
      <w:proofErr w:type="spellStart"/>
      <w:r w:rsidRPr="002978E0">
        <w:rPr>
          <w:lang w:val="uk-UA"/>
        </w:rPr>
        <w:t>rate</w:t>
      </w:r>
      <w:proofErr w:type="spellEnd"/>
      <w:r w:rsidRPr="002978E0">
        <w:rPr>
          <w:lang w:val="uk-UA"/>
        </w:rPr>
        <w:t xml:space="preserve">, </w:t>
      </w:r>
      <w:proofErr w:type="spellStart"/>
      <w:r w:rsidRPr="002978E0">
        <w:rPr>
          <w:lang w:val="uk-UA"/>
        </w:rPr>
        <w:t>bias</w:t>
      </w:r>
      <w:proofErr w:type="spellEnd"/>
      <w:r w:rsidRPr="002978E0">
        <w:rPr>
          <w:lang w:val="uk-UA"/>
        </w:rPr>
        <w:t xml:space="preserve"> </w:t>
      </w:r>
      <w:proofErr w:type="spellStart"/>
      <w:r w:rsidRPr="002978E0">
        <w:rPr>
          <w:lang w:val="uk-UA"/>
        </w:rPr>
        <w:t>detection</w:t>
      </w:r>
      <w:proofErr w:type="spellEnd"/>
      <w:r w:rsidRPr="002978E0">
        <w:rPr>
          <w:lang w:val="uk-UA"/>
        </w:rPr>
        <w:t xml:space="preserve"> </w:t>
      </w:r>
      <w:proofErr w:type="spellStart"/>
      <w:r w:rsidRPr="002978E0">
        <w:rPr>
          <w:lang w:val="uk-UA"/>
        </w:rPr>
        <w:t>rate</w:t>
      </w:r>
      <w:proofErr w:type="spellEnd"/>
      <w:r w:rsidRPr="002978E0">
        <w:rPr>
          <w:lang w:val="uk-UA"/>
        </w:rPr>
        <w:t>). Зазначено, що багатовимірний підхід дозволяє оцінити як прямі, так і опосередковані ефекти впровадження технологій.</w:t>
      </w:r>
    </w:p>
    <w:p w14:paraId="42C21E8B" w14:textId="77777777" w:rsidR="006B1D9C" w:rsidRPr="002978E0" w:rsidRDefault="006B1D9C" w:rsidP="002978E0">
      <w:pPr>
        <w:rPr>
          <w:lang w:val="uk-UA"/>
        </w:rPr>
      </w:pPr>
      <w:r>
        <w:rPr>
          <w:lang w:val="uk-UA"/>
        </w:rPr>
        <w:t>5. С</w:t>
      </w:r>
      <w:r w:rsidRPr="002978E0">
        <w:rPr>
          <w:lang w:val="uk-UA"/>
        </w:rPr>
        <w:t xml:space="preserve">истематизовано основні категорії ризиків, що супроводжують впровадження ШІ у бізнесі. Серед них — технічні, організаційні, правові, репутаційні, соціальні та етичні. Було описано методологію їх аналізу, зокрема методи FMEA, </w:t>
      </w:r>
      <w:proofErr w:type="spellStart"/>
      <w:r w:rsidRPr="002978E0">
        <w:rPr>
          <w:lang w:val="uk-UA"/>
        </w:rPr>
        <w:t>Delphi</w:t>
      </w:r>
      <w:proofErr w:type="spellEnd"/>
      <w:r w:rsidRPr="002978E0">
        <w:rPr>
          <w:lang w:val="uk-UA"/>
        </w:rPr>
        <w:t xml:space="preserve">, SWOT, </w:t>
      </w:r>
      <w:proofErr w:type="spellStart"/>
      <w:r w:rsidRPr="002978E0">
        <w:rPr>
          <w:lang w:val="uk-UA"/>
        </w:rPr>
        <w:t>Bias</w:t>
      </w:r>
      <w:proofErr w:type="spellEnd"/>
      <w:r w:rsidRPr="002978E0">
        <w:rPr>
          <w:lang w:val="uk-UA"/>
        </w:rPr>
        <w:t xml:space="preserve"> </w:t>
      </w:r>
      <w:proofErr w:type="spellStart"/>
      <w:r w:rsidRPr="002978E0">
        <w:rPr>
          <w:lang w:val="uk-UA"/>
        </w:rPr>
        <w:t>Impact</w:t>
      </w:r>
      <w:proofErr w:type="spellEnd"/>
      <w:r w:rsidRPr="002978E0">
        <w:rPr>
          <w:lang w:val="uk-UA"/>
        </w:rPr>
        <w:t xml:space="preserve"> </w:t>
      </w:r>
      <w:proofErr w:type="spellStart"/>
      <w:r w:rsidRPr="002978E0">
        <w:rPr>
          <w:lang w:val="uk-UA"/>
        </w:rPr>
        <w:t>Assessment</w:t>
      </w:r>
      <w:proofErr w:type="spellEnd"/>
      <w:r w:rsidRPr="002978E0">
        <w:rPr>
          <w:lang w:val="uk-UA"/>
        </w:rPr>
        <w:t xml:space="preserve">, </w:t>
      </w:r>
      <w:proofErr w:type="spellStart"/>
      <w:r w:rsidRPr="002978E0">
        <w:rPr>
          <w:lang w:val="uk-UA"/>
        </w:rPr>
        <w:t>Explainability</w:t>
      </w:r>
      <w:proofErr w:type="spellEnd"/>
      <w:r w:rsidRPr="002978E0">
        <w:rPr>
          <w:lang w:val="uk-UA"/>
        </w:rPr>
        <w:t xml:space="preserve"> </w:t>
      </w:r>
      <w:proofErr w:type="spellStart"/>
      <w:r w:rsidRPr="002978E0">
        <w:rPr>
          <w:lang w:val="uk-UA"/>
        </w:rPr>
        <w:t>Scoring</w:t>
      </w:r>
      <w:proofErr w:type="spellEnd"/>
      <w:r w:rsidRPr="002978E0">
        <w:rPr>
          <w:lang w:val="uk-UA"/>
        </w:rPr>
        <w:t xml:space="preserve"> та підхід ALARP. Застосування таких підходів сприяє виявленню прихованих загроз, забезпеченню відповідального використання технологій і зниженню системних ризиків.</w:t>
      </w:r>
    </w:p>
    <w:p w14:paraId="2C1AA246" w14:textId="77777777" w:rsidR="006B1D9C" w:rsidRPr="002978E0" w:rsidRDefault="006B1D9C" w:rsidP="002978E0">
      <w:pPr>
        <w:rPr>
          <w:lang w:val="uk-UA"/>
        </w:rPr>
      </w:pPr>
      <w:r>
        <w:rPr>
          <w:lang w:val="uk-UA"/>
        </w:rPr>
        <w:t>6. Показано</w:t>
      </w:r>
      <w:r w:rsidRPr="002978E0">
        <w:rPr>
          <w:lang w:val="uk-UA"/>
        </w:rPr>
        <w:t xml:space="preserve">, що прозорість, недискримінація, інформована згода, право на пояснення та відповідальність є ключовими принципами, які мають бути враховані при впровадженні алгоритмічних рішень. Було проаналізовано приклади компаній, що досягли конкурентних переваг завдяки системному дотриманню етичних стандартів ШІ, зокрема Microsoft, </w:t>
      </w:r>
      <w:proofErr w:type="spellStart"/>
      <w:r w:rsidRPr="002978E0">
        <w:rPr>
          <w:lang w:val="uk-UA"/>
        </w:rPr>
        <w:t>Salesforce</w:t>
      </w:r>
      <w:proofErr w:type="spellEnd"/>
      <w:r w:rsidRPr="002978E0">
        <w:rPr>
          <w:lang w:val="uk-UA"/>
        </w:rPr>
        <w:t xml:space="preserve"> та </w:t>
      </w:r>
      <w:proofErr w:type="spellStart"/>
      <w:r w:rsidRPr="002978E0">
        <w:rPr>
          <w:lang w:val="uk-UA"/>
        </w:rPr>
        <w:t>Unilever</w:t>
      </w:r>
      <w:proofErr w:type="spellEnd"/>
      <w:r w:rsidRPr="002978E0">
        <w:rPr>
          <w:lang w:val="uk-UA"/>
        </w:rPr>
        <w:t>.</w:t>
      </w:r>
    </w:p>
    <w:p w14:paraId="14D020DD" w14:textId="77777777" w:rsidR="006B1D9C" w:rsidRPr="002978E0" w:rsidRDefault="006B1D9C" w:rsidP="002978E0">
      <w:pPr>
        <w:rPr>
          <w:lang w:val="uk-UA"/>
        </w:rPr>
      </w:pPr>
      <w:r>
        <w:rPr>
          <w:lang w:val="uk-UA"/>
        </w:rPr>
        <w:t>7. Е</w:t>
      </w:r>
      <w:r w:rsidRPr="002978E0">
        <w:rPr>
          <w:lang w:val="uk-UA"/>
        </w:rPr>
        <w:t xml:space="preserve">фективне впровадження ШІ потребує комплексної організаційної трансформації. Успішні приклади компаній демонструють значення переходу до гнучких структур управління, запровадження крос-функціональних команд, формування нових ролей і посад, а також розвитку </w:t>
      </w:r>
      <w:proofErr w:type="spellStart"/>
      <w:r w:rsidRPr="002978E0">
        <w:rPr>
          <w:lang w:val="uk-UA"/>
        </w:rPr>
        <w:t>agile</w:t>
      </w:r>
      <w:proofErr w:type="spellEnd"/>
      <w:r w:rsidRPr="002978E0">
        <w:rPr>
          <w:lang w:val="uk-UA"/>
        </w:rPr>
        <w:t>-культури як передумови успішної адаптації до алгоритмізованого середовища.</w:t>
      </w:r>
    </w:p>
    <w:p w14:paraId="0F897210" w14:textId="77777777" w:rsidR="006B1D9C" w:rsidRDefault="006B1D9C" w:rsidP="00CC1DD7">
      <w:pPr>
        <w:rPr>
          <w:lang w:val="uk-UA"/>
        </w:rPr>
      </w:pPr>
      <w:r>
        <w:rPr>
          <w:lang w:val="uk-UA"/>
        </w:rPr>
        <w:lastRenderedPageBreak/>
        <w:t>8. З</w:t>
      </w:r>
      <w:r w:rsidRPr="002978E0">
        <w:rPr>
          <w:lang w:val="uk-UA"/>
        </w:rPr>
        <w:t xml:space="preserve">астосування ШІ змінює не лише інструменти, а й самі засади управління. Зміщення ролі менеджера до </w:t>
      </w:r>
      <w:proofErr w:type="spellStart"/>
      <w:r w:rsidRPr="002978E0">
        <w:rPr>
          <w:lang w:val="uk-UA"/>
        </w:rPr>
        <w:t>фасилітатора</w:t>
      </w:r>
      <w:proofErr w:type="spellEnd"/>
      <w:r w:rsidRPr="002978E0">
        <w:rPr>
          <w:lang w:val="uk-UA"/>
        </w:rPr>
        <w:t xml:space="preserve"> взаємодії з інтелектуальними системами, децентралізація рішень, перехід до самонавчальних організацій та зростання значущості управлінського капіталу є визначальними рисами нової управлінської парадигми.</w:t>
      </w:r>
      <w:r>
        <w:rPr>
          <w:lang w:val="uk-UA"/>
        </w:rPr>
        <w:t xml:space="preserve"> У</w:t>
      </w:r>
      <w:r w:rsidRPr="002978E0">
        <w:rPr>
          <w:lang w:val="uk-UA"/>
        </w:rPr>
        <w:t xml:space="preserve">спішне впровадження ШІ передбачає не заміну людської ролі, а її підсилення — через етичну чутливість, стратегічне бачення, </w:t>
      </w:r>
      <w:proofErr w:type="spellStart"/>
      <w:r w:rsidRPr="002978E0">
        <w:rPr>
          <w:lang w:val="uk-UA"/>
        </w:rPr>
        <w:t>рефлексивність</w:t>
      </w:r>
      <w:proofErr w:type="spellEnd"/>
      <w:r w:rsidRPr="002978E0">
        <w:rPr>
          <w:lang w:val="uk-UA"/>
        </w:rPr>
        <w:t xml:space="preserve"> і здатність моделювати майбутнє. У цьому сенсі ШІ виступає каталізатором не технократичної, а </w:t>
      </w:r>
      <w:proofErr w:type="spellStart"/>
      <w:r w:rsidRPr="002978E0">
        <w:rPr>
          <w:lang w:val="uk-UA"/>
        </w:rPr>
        <w:t>гуманістично</w:t>
      </w:r>
      <w:proofErr w:type="spellEnd"/>
      <w:r w:rsidRPr="002978E0">
        <w:rPr>
          <w:lang w:val="uk-UA"/>
        </w:rPr>
        <w:t>-адаптивної трансформації менеджменту.</w:t>
      </w:r>
    </w:p>
    <w:p w14:paraId="26E996FF" w14:textId="77777777" w:rsidR="006B1D9C" w:rsidRDefault="006B1D9C" w:rsidP="00434198">
      <w:pPr>
        <w:rPr>
          <w:lang w:val="uk-UA"/>
        </w:rPr>
      </w:pPr>
    </w:p>
    <w:p w14:paraId="6A527D8A" w14:textId="77777777" w:rsidR="006B1D9C" w:rsidRDefault="006B1D9C" w:rsidP="00434198">
      <w:pPr>
        <w:rPr>
          <w:lang w:val="uk-UA"/>
        </w:rPr>
        <w:sectPr w:rsidR="006B1D9C" w:rsidSect="006B1D9C">
          <w:pgSz w:w="11906" w:h="16838"/>
          <w:pgMar w:top="1440" w:right="1440" w:bottom="1440" w:left="1440" w:header="708" w:footer="708" w:gutter="0"/>
          <w:cols w:space="708"/>
          <w:docGrid w:linePitch="360"/>
        </w:sectPr>
      </w:pPr>
    </w:p>
    <w:p w14:paraId="79A70D37" w14:textId="77777777" w:rsidR="006B1D9C" w:rsidRDefault="006B1D9C" w:rsidP="00561CD6">
      <w:pPr>
        <w:pStyle w:val="1"/>
        <w:numPr>
          <w:ilvl w:val="0"/>
          <w:numId w:val="0"/>
        </w:numPr>
        <w:jc w:val="center"/>
      </w:pPr>
      <w:bookmarkStart w:id="13" w:name="_Toc199178866"/>
      <w:r>
        <w:lastRenderedPageBreak/>
        <w:t>СПИСОК ВИКОРИСТАНОЇ ЛІТЕРАТУРИ</w:t>
      </w:r>
      <w:bookmarkEnd w:id="13"/>
    </w:p>
    <w:p w14:paraId="18B30160" w14:textId="77777777" w:rsidR="006B1D9C" w:rsidRPr="00652B39" w:rsidRDefault="006B1D9C" w:rsidP="00652B39">
      <w:pPr>
        <w:pStyle w:val="EndNoteBibliography"/>
        <w:ind w:left="720" w:hanging="720"/>
        <w:rPr>
          <w:noProof/>
        </w:rPr>
      </w:pPr>
      <w:r w:rsidRPr="00652B39">
        <w:rPr>
          <w:noProof/>
        </w:rPr>
        <w:t xml:space="preserve">1.Баловсяк Н. Від шалених інвестицій до розчарування. Що відбувається з обіцяною «революцією» штучного інтелекту. </w:t>
      </w:r>
      <w:r w:rsidRPr="00652B39">
        <w:rPr>
          <w:i/>
          <w:noProof/>
        </w:rPr>
        <w:t>Куншт</w:t>
      </w:r>
      <w:r w:rsidRPr="00652B39">
        <w:rPr>
          <w:noProof/>
        </w:rPr>
        <w:t xml:space="preserve">. 2024 URL: </w:t>
      </w:r>
      <w:r w:rsidRPr="006B1D9C">
        <w:rPr>
          <w:noProof/>
        </w:rPr>
        <w:t>https://www.kunsht.com.ua/articles/vid-shalenykh-investytsiy-do-rozcharuvannia-shcho-vidbuvayetsia-z-obitsianoiu-revoliutsiyeiu-shtuchnoho-intelektu?utm_source=chatgpt.com</w:t>
      </w:r>
      <w:r w:rsidRPr="00652B39">
        <w:rPr>
          <w:noProof/>
        </w:rPr>
        <w:t>.</w:t>
      </w:r>
    </w:p>
    <w:p w14:paraId="2648863C" w14:textId="77777777" w:rsidR="006B1D9C" w:rsidRPr="00652B39" w:rsidRDefault="006B1D9C" w:rsidP="00652B39">
      <w:pPr>
        <w:pStyle w:val="EndNoteBibliography"/>
        <w:ind w:left="720" w:hanging="720"/>
        <w:rPr>
          <w:noProof/>
        </w:rPr>
      </w:pPr>
      <w:r w:rsidRPr="00652B39">
        <w:rPr>
          <w:noProof/>
        </w:rPr>
        <w:t xml:space="preserve">2.Баловсяк Н. Розвиток штучного інтелекту принесе світовій економіці понад $4,4 трлн. 2023. URL: </w:t>
      </w:r>
      <w:r w:rsidRPr="006B1D9C">
        <w:rPr>
          <w:noProof/>
        </w:rPr>
        <w:t>https://netfreedom.org.ua/article/rozvitok-shtuchnogo-intelektu-prinese-svitovij-ekonomici-ponad-44-trln?utm_source=chatgpt.com</w:t>
      </w:r>
      <w:r w:rsidRPr="00652B39">
        <w:rPr>
          <w:noProof/>
        </w:rPr>
        <w:t>.</w:t>
      </w:r>
    </w:p>
    <w:p w14:paraId="475274C7" w14:textId="77777777" w:rsidR="006B1D9C" w:rsidRPr="00652B39" w:rsidRDefault="006B1D9C" w:rsidP="00652B39">
      <w:pPr>
        <w:pStyle w:val="EndNoteBibliography"/>
        <w:ind w:left="720" w:hanging="720"/>
        <w:rPr>
          <w:noProof/>
        </w:rPr>
      </w:pPr>
      <w:r w:rsidRPr="00652B39">
        <w:rPr>
          <w:noProof/>
        </w:rPr>
        <w:t xml:space="preserve">3.Стан розвитку штучного інтелекту в світі. </w:t>
      </w:r>
      <w:r w:rsidRPr="00652B39">
        <w:rPr>
          <w:i/>
          <w:noProof/>
        </w:rPr>
        <w:t>SIDCON</w:t>
      </w:r>
      <w:r w:rsidRPr="00652B39">
        <w:rPr>
          <w:noProof/>
        </w:rPr>
        <w:t xml:space="preserve">. 2024 URL: </w:t>
      </w:r>
      <w:r w:rsidRPr="006B1D9C">
        <w:rPr>
          <w:noProof/>
        </w:rPr>
        <w:t>https://sidcon.com.ua/tpost/tztfujgpk1-stan-rozvitku-shtuchnogo-ntelektu-u-svt?utm_source=chatgpt.com</w:t>
      </w:r>
      <w:r w:rsidRPr="00652B39">
        <w:rPr>
          <w:noProof/>
        </w:rPr>
        <w:t>.</w:t>
      </w:r>
    </w:p>
    <w:p w14:paraId="4156CCFC" w14:textId="77777777" w:rsidR="006B1D9C" w:rsidRPr="00652B39" w:rsidRDefault="006B1D9C" w:rsidP="00652B39">
      <w:pPr>
        <w:pStyle w:val="EndNoteBibliography"/>
        <w:ind w:left="720" w:hanging="720"/>
        <w:rPr>
          <w:noProof/>
        </w:rPr>
      </w:pPr>
      <w:r w:rsidRPr="00652B39">
        <w:rPr>
          <w:noProof/>
        </w:rPr>
        <w:t xml:space="preserve">4.Chui M. [та ін.] The economic potential of generative AI: The next productivity frontier. 2023 URL: </w:t>
      </w:r>
      <w:r w:rsidRPr="006B1D9C">
        <w:rPr>
          <w:noProof/>
        </w:rPr>
        <w:t>https://www.mckinsey.com/capabilities/mckinsey-digital/our-insights/the-economic-potential-of-generative-ai-the-next-productivity-frontier?utm_source=chatgpt.com#/</w:t>
      </w:r>
      <w:r w:rsidRPr="00652B39">
        <w:rPr>
          <w:noProof/>
        </w:rPr>
        <w:t>.</w:t>
      </w:r>
    </w:p>
    <w:p w14:paraId="3A02BF75" w14:textId="77777777" w:rsidR="006B1D9C" w:rsidRPr="00652B39" w:rsidRDefault="006B1D9C" w:rsidP="00652B39">
      <w:pPr>
        <w:pStyle w:val="EndNoteBibliography"/>
        <w:ind w:left="720" w:hanging="720"/>
        <w:rPr>
          <w:noProof/>
        </w:rPr>
      </w:pPr>
      <w:r w:rsidRPr="00652B39">
        <w:rPr>
          <w:noProof/>
        </w:rPr>
        <w:t xml:space="preserve">5.Shirer M. IDC: Artificial Intelligence Will Contribute $19.9 Trillion to the Global Economy through 2030 and Drive 3.5% of Global GDP in 2030. </w:t>
      </w:r>
      <w:r w:rsidRPr="00652B39">
        <w:rPr>
          <w:i/>
          <w:noProof/>
        </w:rPr>
        <w:t>IDC</w:t>
      </w:r>
      <w:r w:rsidRPr="00652B39">
        <w:rPr>
          <w:noProof/>
        </w:rPr>
        <w:t xml:space="preserve">. 2024 URL: </w:t>
      </w:r>
      <w:r w:rsidRPr="006B1D9C">
        <w:rPr>
          <w:noProof/>
        </w:rPr>
        <w:t>https://my.idc.com/getdoc.jsp?containerId=prUS52600524&amp;utm_source=chatgpt.com</w:t>
      </w:r>
      <w:r w:rsidRPr="00652B39">
        <w:rPr>
          <w:noProof/>
        </w:rPr>
        <w:t>.</w:t>
      </w:r>
    </w:p>
    <w:p w14:paraId="1677B22A" w14:textId="77777777" w:rsidR="006B1D9C" w:rsidRPr="00652B39" w:rsidRDefault="006B1D9C" w:rsidP="00652B39">
      <w:pPr>
        <w:pStyle w:val="EndNoteBibliography"/>
        <w:ind w:left="720" w:hanging="720"/>
        <w:rPr>
          <w:noProof/>
        </w:rPr>
      </w:pPr>
      <w:r w:rsidRPr="00652B39">
        <w:rPr>
          <w:noProof/>
        </w:rPr>
        <w:t xml:space="preserve">6.Roded T. Putting the economic impact of GenAI into scale. </w:t>
      </w:r>
      <w:r w:rsidRPr="00652B39">
        <w:rPr>
          <w:i/>
          <w:noProof/>
        </w:rPr>
        <w:t>FutureTech</w:t>
      </w:r>
      <w:r w:rsidRPr="00652B39">
        <w:rPr>
          <w:noProof/>
        </w:rPr>
        <w:t xml:space="preserve">. 2024 URL: </w:t>
      </w:r>
      <w:r w:rsidRPr="006B1D9C">
        <w:rPr>
          <w:noProof/>
        </w:rPr>
        <w:t>https://futuretech.mit.edu/news/putting-the-economic-impact-of-genai-into-scale?utm_source=chatgpt.com</w:t>
      </w:r>
      <w:r w:rsidRPr="00652B39">
        <w:rPr>
          <w:noProof/>
        </w:rPr>
        <w:t>.</w:t>
      </w:r>
    </w:p>
    <w:p w14:paraId="08FAB3C0" w14:textId="77777777" w:rsidR="006B1D9C" w:rsidRPr="00652B39" w:rsidRDefault="006B1D9C" w:rsidP="00652B39">
      <w:pPr>
        <w:pStyle w:val="EndNoteBibliography"/>
        <w:ind w:left="720" w:hanging="720"/>
        <w:rPr>
          <w:noProof/>
        </w:rPr>
      </w:pPr>
      <w:r w:rsidRPr="00652B39">
        <w:rPr>
          <w:noProof/>
        </w:rPr>
        <w:t xml:space="preserve">7.Koukouvinou P., Holmström J. AI Management Beyond Myth and Hype: A Systematic Review and Synthesis of the Literature. </w:t>
      </w:r>
      <w:r w:rsidRPr="00652B39">
        <w:rPr>
          <w:i/>
          <w:noProof/>
        </w:rPr>
        <w:t xml:space="preserve">Pacific Asia Journal of the Association for Information Systems. </w:t>
      </w:r>
      <w:r w:rsidRPr="00652B39">
        <w:rPr>
          <w:noProof/>
        </w:rPr>
        <w:t>2024. T. 16, № 2. C. 1.</w:t>
      </w:r>
    </w:p>
    <w:p w14:paraId="14CE92F6" w14:textId="77777777" w:rsidR="006B1D9C" w:rsidRPr="00652B39" w:rsidRDefault="006B1D9C" w:rsidP="00652B39">
      <w:pPr>
        <w:pStyle w:val="EndNoteBibliography"/>
        <w:ind w:left="720" w:hanging="720"/>
        <w:rPr>
          <w:noProof/>
        </w:rPr>
      </w:pPr>
      <w:r w:rsidRPr="00652B39">
        <w:rPr>
          <w:noProof/>
        </w:rPr>
        <w:t xml:space="preserve">8.Abositta A., Adedokun M. W., Berberoğlu A. Influence of Artificial Intelligence on Engineering Management Decision-Making with Mediating Role of Transformational Leadership. </w:t>
      </w:r>
      <w:r w:rsidRPr="00652B39">
        <w:rPr>
          <w:i/>
          <w:noProof/>
        </w:rPr>
        <w:t>Systems</w:t>
      </w:r>
      <w:r w:rsidRPr="00652B39">
        <w:rPr>
          <w:noProof/>
        </w:rPr>
        <w:t xml:space="preserve">. 2024. T. 12, № 12. URL: </w:t>
      </w:r>
      <w:r w:rsidRPr="006B1D9C">
        <w:rPr>
          <w:noProof/>
        </w:rPr>
        <w:t>https://doi.org/10.3390/systems12120570</w:t>
      </w:r>
      <w:r w:rsidRPr="00652B39">
        <w:rPr>
          <w:noProof/>
        </w:rPr>
        <w:t>.</w:t>
      </w:r>
    </w:p>
    <w:p w14:paraId="53E8A269" w14:textId="77777777" w:rsidR="006B1D9C" w:rsidRPr="00652B39" w:rsidRDefault="006B1D9C" w:rsidP="00652B39">
      <w:pPr>
        <w:pStyle w:val="EndNoteBibliography"/>
        <w:ind w:left="720" w:hanging="720"/>
        <w:rPr>
          <w:noProof/>
        </w:rPr>
      </w:pPr>
      <w:r w:rsidRPr="00652B39">
        <w:rPr>
          <w:noProof/>
        </w:rPr>
        <w:t xml:space="preserve">9.McGrath M. J., Duenser A., Lacey J., Paris C. Collaborative human-AI trust (CHAI-T): A process framework for active management of trust in human-AI collaboration. </w:t>
      </w:r>
      <w:r w:rsidRPr="00652B39">
        <w:rPr>
          <w:i/>
          <w:noProof/>
        </w:rPr>
        <w:t xml:space="preserve">arXiv preprint arXiv:2404.01615. </w:t>
      </w:r>
      <w:r w:rsidRPr="00652B39">
        <w:rPr>
          <w:noProof/>
        </w:rPr>
        <w:t>2024.</w:t>
      </w:r>
    </w:p>
    <w:p w14:paraId="1EAB7515" w14:textId="77777777" w:rsidR="006B1D9C" w:rsidRPr="00652B39" w:rsidRDefault="006B1D9C" w:rsidP="00652B39">
      <w:pPr>
        <w:pStyle w:val="EndNoteBibliography"/>
        <w:ind w:left="720" w:hanging="720"/>
        <w:rPr>
          <w:noProof/>
        </w:rPr>
      </w:pPr>
      <w:r w:rsidRPr="00652B39">
        <w:rPr>
          <w:noProof/>
        </w:rPr>
        <w:t xml:space="preserve">10.Csaszar F. A., Ketkar H., Kim H. Artificial intelligence and strategic decision-making: Evidence from entrepreneurs and investors. </w:t>
      </w:r>
      <w:r w:rsidRPr="00652B39">
        <w:rPr>
          <w:i/>
          <w:noProof/>
        </w:rPr>
        <w:t xml:space="preserve">Strategy Science. </w:t>
      </w:r>
      <w:r w:rsidRPr="00652B39">
        <w:rPr>
          <w:noProof/>
        </w:rPr>
        <w:t>2024. T. 9, № 4. C. 322-345.</w:t>
      </w:r>
    </w:p>
    <w:p w14:paraId="32B75F6D" w14:textId="77777777" w:rsidR="006B1D9C" w:rsidRPr="00652B39" w:rsidRDefault="006B1D9C" w:rsidP="00652B39">
      <w:pPr>
        <w:pStyle w:val="EndNoteBibliography"/>
        <w:ind w:left="720" w:hanging="720"/>
        <w:rPr>
          <w:noProof/>
        </w:rPr>
      </w:pPr>
      <w:r w:rsidRPr="00652B39">
        <w:rPr>
          <w:noProof/>
        </w:rPr>
        <w:t xml:space="preserve">11.Deranty J.-P., Corbin T. Artificial intelligence and work: a critical review of recent research from the social sciences. </w:t>
      </w:r>
      <w:r w:rsidRPr="00652B39">
        <w:rPr>
          <w:i/>
          <w:noProof/>
        </w:rPr>
        <w:t xml:space="preserve">Ai &amp; Society. </w:t>
      </w:r>
      <w:r w:rsidRPr="00652B39">
        <w:rPr>
          <w:noProof/>
        </w:rPr>
        <w:t>2024. T. 39, № 2. C. 675-691.</w:t>
      </w:r>
    </w:p>
    <w:p w14:paraId="3FD4A64C" w14:textId="77777777" w:rsidR="006B1D9C" w:rsidRPr="00652B39" w:rsidRDefault="006B1D9C" w:rsidP="00652B39">
      <w:pPr>
        <w:pStyle w:val="EndNoteBibliography"/>
        <w:ind w:left="720" w:hanging="720"/>
        <w:rPr>
          <w:noProof/>
        </w:rPr>
      </w:pPr>
      <w:r w:rsidRPr="00652B39">
        <w:rPr>
          <w:noProof/>
        </w:rPr>
        <w:lastRenderedPageBreak/>
        <w:t xml:space="preserve">12.Robert L. P. [та ін.] Designing fair AI for managing employees in organizations: a review, critique, and design agenda. </w:t>
      </w:r>
      <w:r w:rsidRPr="00652B39">
        <w:rPr>
          <w:i/>
          <w:noProof/>
        </w:rPr>
        <w:t xml:space="preserve">Human–Computer Interaction. </w:t>
      </w:r>
      <w:r w:rsidRPr="00652B39">
        <w:rPr>
          <w:noProof/>
        </w:rPr>
        <w:t>2020. T. 35, № 5-6. C. 545-575.</w:t>
      </w:r>
    </w:p>
    <w:p w14:paraId="5BFC994F" w14:textId="77777777" w:rsidR="006B1D9C" w:rsidRPr="00652B39" w:rsidRDefault="006B1D9C" w:rsidP="00652B39">
      <w:pPr>
        <w:pStyle w:val="EndNoteBibliography"/>
        <w:ind w:left="720" w:hanging="720"/>
        <w:rPr>
          <w:noProof/>
        </w:rPr>
      </w:pPr>
      <w:r w:rsidRPr="00652B39">
        <w:rPr>
          <w:noProof/>
        </w:rPr>
        <w:t xml:space="preserve">13.Sturm T. [та ін.] Machine learning advice in managerial decision-making: The overlooked role of decision makers’ advice utilization. </w:t>
      </w:r>
      <w:r w:rsidRPr="00652B39">
        <w:rPr>
          <w:i/>
          <w:noProof/>
        </w:rPr>
        <w:t xml:space="preserve">The Journal of Strategic Information Systems. </w:t>
      </w:r>
      <w:r w:rsidRPr="00652B39">
        <w:rPr>
          <w:noProof/>
        </w:rPr>
        <w:t>2023. T. 32, № 4. C. 101790.</w:t>
      </w:r>
    </w:p>
    <w:p w14:paraId="04925487" w14:textId="77777777" w:rsidR="006B1D9C" w:rsidRPr="00652B39" w:rsidRDefault="006B1D9C" w:rsidP="00652B39">
      <w:pPr>
        <w:pStyle w:val="EndNoteBibliography"/>
        <w:ind w:left="720" w:hanging="720"/>
        <w:rPr>
          <w:noProof/>
        </w:rPr>
      </w:pPr>
      <w:r w:rsidRPr="00652B39">
        <w:rPr>
          <w:noProof/>
        </w:rPr>
        <w:t xml:space="preserve">14.Korzynski P. [та ін.] Generative artificial intelligence as a new context for management theories: analysis of ChatGPT. </w:t>
      </w:r>
      <w:r w:rsidRPr="00652B39">
        <w:rPr>
          <w:i/>
          <w:noProof/>
        </w:rPr>
        <w:t xml:space="preserve">Central European Management Journal. </w:t>
      </w:r>
      <w:r w:rsidRPr="00652B39">
        <w:rPr>
          <w:noProof/>
        </w:rPr>
        <w:t>2023. T. 31, № 1. C. 3-13.</w:t>
      </w:r>
    </w:p>
    <w:p w14:paraId="7CC176F0" w14:textId="77777777" w:rsidR="006B1D9C" w:rsidRPr="00652B39" w:rsidRDefault="006B1D9C" w:rsidP="00652B39">
      <w:pPr>
        <w:pStyle w:val="EndNoteBibliography"/>
        <w:ind w:left="720" w:hanging="720"/>
        <w:rPr>
          <w:noProof/>
        </w:rPr>
      </w:pPr>
      <w:r w:rsidRPr="00652B39">
        <w:rPr>
          <w:noProof/>
        </w:rPr>
        <w:t xml:space="preserve">15.Kotter J. P. Leading Change: Why Transformation Efforts Fail. </w:t>
      </w:r>
      <w:r w:rsidRPr="00652B39">
        <w:rPr>
          <w:i/>
          <w:noProof/>
        </w:rPr>
        <w:t xml:space="preserve">Harvard Business Review. </w:t>
      </w:r>
      <w:r w:rsidRPr="00652B39">
        <w:rPr>
          <w:noProof/>
        </w:rPr>
        <w:t>1995. № 2. C. 59-67.</w:t>
      </w:r>
    </w:p>
    <w:p w14:paraId="24FCC25C" w14:textId="77777777" w:rsidR="006B1D9C" w:rsidRPr="00652B39" w:rsidRDefault="006B1D9C" w:rsidP="00652B39">
      <w:pPr>
        <w:pStyle w:val="EndNoteBibliography"/>
        <w:ind w:left="720" w:hanging="720"/>
        <w:rPr>
          <w:noProof/>
        </w:rPr>
      </w:pPr>
      <w:r w:rsidRPr="00652B39">
        <w:rPr>
          <w:noProof/>
        </w:rPr>
        <w:t xml:space="preserve">16.Bughin J. [та ін.] Notes from the AI frontier: Modeling the impact of AI on the world economy. </w:t>
      </w:r>
      <w:r w:rsidRPr="00652B39">
        <w:rPr>
          <w:i/>
          <w:noProof/>
        </w:rPr>
        <w:t xml:space="preserve">McKinsey Global Institute. </w:t>
      </w:r>
      <w:r w:rsidRPr="00652B39">
        <w:rPr>
          <w:noProof/>
        </w:rPr>
        <w:t>2018. T. 4, № 1. C. 17-18.</w:t>
      </w:r>
    </w:p>
    <w:p w14:paraId="0FB90FED" w14:textId="77777777" w:rsidR="006B1D9C" w:rsidRPr="00652B39" w:rsidRDefault="006B1D9C" w:rsidP="00652B39">
      <w:pPr>
        <w:pStyle w:val="EndNoteBibliography"/>
        <w:ind w:left="720" w:hanging="720"/>
        <w:rPr>
          <w:noProof/>
        </w:rPr>
      </w:pPr>
      <w:r w:rsidRPr="00652B39">
        <w:rPr>
          <w:noProof/>
        </w:rPr>
        <w:t xml:space="preserve">17.Shrestha Y. R., Ben-Menahem S. M., Von Krogh G. Organizational decision-making structures in the age of artificial intelligence. </w:t>
      </w:r>
      <w:r w:rsidRPr="00652B39">
        <w:rPr>
          <w:i/>
          <w:noProof/>
        </w:rPr>
        <w:t xml:space="preserve">California management review. </w:t>
      </w:r>
      <w:r w:rsidRPr="00652B39">
        <w:rPr>
          <w:noProof/>
        </w:rPr>
        <w:t>2019. T. 61, № 4. C. 66-83.</w:t>
      </w:r>
    </w:p>
    <w:p w14:paraId="49A4BC08" w14:textId="77777777" w:rsidR="006B1D9C" w:rsidRPr="00652B39" w:rsidRDefault="006B1D9C" w:rsidP="00652B39">
      <w:pPr>
        <w:pStyle w:val="EndNoteBibliography"/>
        <w:ind w:left="720" w:hanging="720"/>
        <w:rPr>
          <w:noProof/>
        </w:rPr>
      </w:pPr>
      <w:r w:rsidRPr="00652B39">
        <w:rPr>
          <w:noProof/>
        </w:rPr>
        <w:t xml:space="preserve">18.Brynjolfsson E., Rock D., Syverson C. The productivity J-curve: How intangibles complement general purpose technologies. </w:t>
      </w:r>
      <w:r w:rsidRPr="00652B39">
        <w:rPr>
          <w:i/>
          <w:noProof/>
        </w:rPr>
        <w:t xml:space="preserve">American Economic Journal: Macroeconomics. </w:t>
      </w:r>
      <w:r w:rsidRPr="00652B39">
        <w:rPr>
          <w:noProof/>
        </w:rPr>
        <w:t>2021. T. 13, № 1. C. 333-372.</w:t>
      </w:r>
    </w:p>
    <w:p w14:paraId="4FCE5CF1" w14:textId="77777777" w:rsidR="006B1D9C" w:rsidRPr="00652B39" w:rsidRDefault="006B1D9C" w:rsidP="00652B39">
      <w:pPr>
        <w:pStyle w:val="EndNoteBibliography"/>
        <w:ind w:left="720" w:hanging="720"/>
        <w:rPr>
          <w:noProof/>
        </w:rPr>
      </w:pPr>
      <w:r w:rsidRPr="00652B39">
        <w:rPr>
          <w:noProof/>
        </w:rPr>
        <w:t xml:space="preserve">19.Mikalef P., Gupta M. Artificial intelligence capability: Conceptualization, measurement calibration, and empirical study on its impact on organizational creativity and firm performance. </w:t>
      </w:r>
      <w:r w:rsidRPr="00652B39">
        <w:rPr>
          <w:i/>
          <w:noProof/>
        </w:rPr>
        <w:t>Information &amp; Management</w:t>
      </w:r>
      <w:r w:rsidRPr="00652B39">
        <w:rPr>
          <w:noProof/>
        </w:rPr>
        <w:t xml:space="preserve">. 2021. T. 58, № 3. URL: </w:t>
      </w:r>
      <w:r w:rsidRPr="006B1D9C">
        <w:rPr>
          <w:noProof/>
        </w:rPr>
        <w:t>https://doi.org/10.1016/j.im.2021.103434</w:t>
      </w:r>
      <w:r w:rsidRPr="00652B39">
        <w:rPr>
          <w:noProof/>
        </w:rPr>
        <w:t>.</w:t>
      </w:r>
    </w:p>
    <w:p w14:paraId="3AD061D1" w14:textId="77777777" w:rsidR="006B1D9C" w:rsidRPr="00652B39" w:rsidRDefault="006B1D9C" w:rsidP="00652B39">
      <w:pPr>
        <w:pStyle w:val="EndNoteBibliography"/>
        <w:ind w:left="720" w:hanging="720"/>
        <w:rPr>
          <w:noProof/>
        </w:rPr>
      </w:pPr>
      <w:r w:rsidRPr="00652B39">
        <w:rPr>
          <w:noProof/>
        </w:rPr>
        <w:t xml:space="preserve">20.Wamba S. F. [та ін.] Big data analytics and firm performance: Effects of dynamic capabilities. </w:t>
      </w:r>
      <w:r w:rsidRPr="00652B39">
        <w:rPr>
          <w:i/>
          <w:noProof/>
        </w:rPr>
        <w:t xml:space="preserve">Journal of business research. </w:t>
      </w:r>
      <w:r w:rsidRPr="00652B39">
        <w:rPr>
          <w:noProof/>
        </w:rPr>
        <w:t>2017. T. 70. C. 356-365.</w:t>
      </w:r>
    </w:p>
    <w:p w14:paraId="674567B7" w14:textId="77777777" w:rsidR="006B1D9C" w:rsidRPr="00652B39" w:rsidRDefault="006B1D9C" w:rsidP="00652B39">
      <w:pPr>
        <w:pStyle w:val="EndNoteBibliography"/>
        <w:ind w:left="720" w:hanging="720"/>
        <w:rPr>
          <w:noProof/>
        </w:rPr>
      </w:pPr>
      <w:r w:rsidRPr="00652B39">
        <w:rPr>
          <w:noProof/>
        </w:rPr>
        <w:t xml:space="preserve">21.Dwivedi Y. K. [та ін.] Artificial Intelligence (AI): Multidisciplinary perspectives on emerging challenges, opportunities, and agenda for research, practice and policy. </w:t>
      </w:r>
      <w:r w:rsidRPr="00652B39">
        <w:rPr>
          <w:i/>
          <w:noProof/>
        </w:rPr>
        <w:t xml:space="preserve">International Journal of Information Management. </w:t>
      </w:r>
      <w:r w:rsidRPr="00652B39">
        <w:rPr>
          <w:noProof/>
        </w:rPr>
        <w:t>2021. T. 57.</w:t>
      </w:r>
    </w:p>
    <w:p w14:paraId="6CA8BAAF" w14:textId="77777777" w:rsidR="006B1D9C" w:rsidRPr="00652B39" w:rsidRDefault="006B1D9C" w:rsidP="00652B39">
      <w:pPr>
        <w:pStyle w:val="EndNoteBibliography"/>
        <w:ind w:left="720" w:hanging="720"/>
        <w:rPr>
          <w:noProof/>
        </w:rPr>
      </w:pPr>
      <w:r w:rsidRPr="00652B39">
        <w:rPr>
          <w:noProof/>
        </w:rPr>
        <w:t xml:space="preserve">22.Zirar A., Ali S. I., Islam N. Worker and workplace Artificial Intelligence (AI) coexistence: Emerging themes and research agenda. </w:t>
      </w:r>
      <w:r w:rsidRPr="00652B39">
        <w:rPr>
          <w:i/>
          <w:noProof/>
        </w:rPr>
        <w:t xml:space="preserve">Technovation. </w:t>
      </w:r>
      <w:r w:rsidRPr="00652B39">
        <w:rPr>
          <w:noProof/>
        </w:rPr>
        <w:t>2023. T. 124.</w:t>
      </w:r>
    </w:p>
    <w:p w14:paraId="200EB84C" w14:textId="77777777" w:rsidR="006B1D9C" w:rsidRPr="00652B39" w:rsidRDefault="006B1D9C" w:rsidP="00652B39">
      <w:pPr>
        <w:pStyle w:val="EndNoteBibliography"/>
        <w:ind w:left="720" w:hanging="720"/>
        <w:rPr>
          <w:noProof/>
        </w:rPr>
      </w:pPr>
      <w:r w:rsidRPr="00652B39">
        <w:rPr>
          <w:noProof/>
        </w:rPr>
        <w:t xml:space="preserve">23.Jöhnk J., Weißert M., Wyrtki K. Ready or not, AI comes—An interview study of organizational AI readiness factors. Business &amp; Information Systems Engineering, 63 (1), 5–20. </w:t>
      </w:r>
      <w:r w:rsidRPr="00652B39">
        <w:rPr>
          <w:i/>
          <w:noProof/>
        </w:rPr>
        <w:t xml:space="preserve">Journal of advances in information technology. </w:t>
      </w:r>
      <w:r w:rsidRPr="00652B39">
        <w:rPr>
          <w:noProof/>
        </w:rPr>
        <w:t>2021. T. 1, № 1. C. 4-20.</w:t>
      </w:r>
    </w:p>
    <w:p w14:paraId="6FC104A9" w14:textId="77777777" w:rsidR="006B1D9C" w:rsidRPr="00652B39" w:rsidRDefault="006B1D9C" w:rsidP="00652B39">
      <w:pPr>
        <w:pStyle w:val="EndNoteBibliography"/>
        <w:ind w:left="720" w:hanging="720"/>
        <w:rPr>
          <w:noProof/>
        </w:rPr>
      </w:pPr>
      <w:r w:rsidRPr="00652B39">
        <w:rPr>
          <w:noProof/>
        </w:rPr>
        <w:t xml:space="preserve">24.Dwivedi Y. K. [та ін.] Opinion Paper: “So what if ChatGPT wrote it?” Multidisciplinary perspectives on opportunities, challenges and implications of generative conversational AI for research, practice and policy. </w:t>
      </w:r>
      <w:r w:rsidRPr="00652B39">
        <w:rPr>
          <w:i/>
          <w:noProof/>
        </w:rPr>
        <w:t xml:space="preserve">International Journal of Information Management. </w:t>
      </w:r>
      <w:r w:rsidRPr="00652B39">
        <w:rPr>
          <w:noProof/>
        </w:rPr>
        <w:t>2023. T. 71.</w:t>
      </w:r>
    </w:p>
    <w:p w14:paraId="5ADCCB6B" w14:textId="77777777" w:rsidR="006B1D9C" w:rsidRPr="00652B39" w:rsidRDefault="006B1D9C" w:rsidP="00652B39">
      <w:pPr>
        <w:pStyle w:val="EndNoteBibliography"/>
        <w:ind w:left="720" w:hanging="720"/>
        <w:rPr>
          <w:noProof/>
        </w:rPr>
      </w:pPr>
      <w:r w:rsidRPr="00652B39">
        <w:rPr>
          <w:noProof/>
        </w:rPr>
        <w:lastRenderedPageBreak/>
        <w:t xml:space="preserve">25.Brennen J. S., Kreiss D. Digitalization. </w:t>
      </w:r>
      <w:r w:rsidRPr="00652B39">
        <w:rPr>
          <w:i/>
          <w:noProof/>
        </w:rPr>
        <w:t xml:space="preserve">The international encyclopedia of communication theory and philosophy. </w:t>
      </w:r>
      <w:r w:rsidRPr="00652B39">
        <w:rPr>
          <w:noProof/>
        </w:rPr>
        <w:t>2016. C. 1-11.</w:t>
      </w:r>
    </w:p>
    <w:p w14:paraId="6374A3CE" w14:textId="77777777" w:rsidR="006B1D9C" w:rsidRPr="00652B39" w:rsidRDefault="006B1D9C" w:rsidP="00652B39">
      <w:pPr>
        <w:pStyle w:val="EndNoteBibliography"/>
        <w:ind w:left="720" w:hanging="720"/>
        <w:rPr>
          <w:noProof/>
        </w:rPr>
      </w:pPr>
      <w:r w:rsidRPr="00652B39">
        <w:rPr>
          <w:noProof/>
        </w:rPr>
        <w:t xml:space="preserve">26.Pitt J., Diaconescu A., Ober J. Knowledge management for democratic governance of socio-technical systems. </w:t>
      </w:r>
      <w:r w:rsidRPr="00652B39">
        <w:rPr>
          <w:i/>
          <w:noProof/>
        </w:rPr>
        <w:t>The Future of Digital Democracy: An Interdisciplinary Approach</w:t>
      </w:r>
      <w:r w:rsidRPr="00652B39">
        <w:rPr>
          <w:noProof/>
        </w:rPr>
        <w:t>. / Ред. Springer, 2018. C. 38-61.</w:t>
      </w:r>
    </w:p>
    <w:p w14:paraId="0CBD112C" w14:textId="77777777" w:rsidR="006B1D9C" w:rsidRPr="00652B39" w:rsidRDefault="006B1D9C" w:rsidP="00652B39">
      <w:pPr>
        <w:pStyle w:val="EndNoteBibliography"/>
        <w:ind w:left="720" w:hanging="720"/>
        <w:rPr>
          <w:noProof/>
        </w:rPr>
      </w:pPr>
      <w:r w:rsidRPr="00652B39">
        <w:rPr>
          <w:noProof/>
        </w:rPr>
        <w:t xml:space="preserve">27.Zeng Y., Lu E., Huangfu C. Linking artificial intelligence principles. </w:t>
      </w:r>
      <w:r w:rsidRPr="00652B39">
        <w:rPr>
          <w:i/>
          <w:noProof/>
        </w:rPr>
        <w:t xml:space="preserve">arXiv preprint arXiv:1812.04814. </w:t>
      </w:r>
      <w:r w:rsidRPr="00652B39">
        <w:rPr>
          <w:noProof/>
        </w:rPr>
        <w:t>2018.</w:t>
      </w:r>
    </w:p>
    <w:p w14:paraId="4C4877B6" w14:textId="77777777" w:rsidR="006B1D9C" w:rsidRPr="00652B39" w:rsidRDefault="006B1D9C" w:rsidP="00652B39">
      <w:pPr>
        <w:pStyle w:val="EndNoteBibliography"/>
        <w:ind w:left="720" w:hanging="720"/>
        <w:rPr>
          <w:noProof/>
        </w:rPr>
      </w:pPr>
      <w:r w:rsidRPr="00652B39">
        <w:rPr>
          <w:noProof/>
        </w:rPr>
        <w:t xml:space="preserve">28.Floridi L. [та ін.] AI4People—an ethical framework for a good AI society: opportunities, risks, principles, and recommendations. </w:t>
      </w:r>
      <w:r w:rsidRPr="00652B39">
        <w:rPr>
          <w:i/>
          <w:noProof/>
        </w:rPr>
        <w:t xml:space="preserve">Minds and machines. </w:t>
      </w:r>
      <w:r w:rsidRPr="00652B39">
        <w:rPr>
          <w:noProof/>
        </w:rPr>
        <w:t>2018. T. 28. C. 689-707.</w:t>
      </w:r>
    </w:p>
    <w:p w14:paraId="132559D6" w14:textId="77777777" w:rsidR="006B1D9C" w:rsidRPr="00652B39" w:rsidRDefault="006B1D9C" w:rsidP="00652B39">
      <w:pPr>
        <w:pStyle w:val="EndNoteBibliography"/>
        <w:ind w:left="720" w:hanging="720"/>
        <w:rPr>
          <w:noProof/>
        </w:rPr>
      </w:pPr>
      <w:r w:rsidRPr="00652B39">
        <w:rPr>
          <w:noProof/>
        </w:rPr>
        <w:t>29.Raji I. D., Buolamwini J. Actionable auditing: Investigating the impact of publicly naming biased performance results of commercial ai products. C. 429-435.</w:t>
      </w:r>
    </w:p>
    <w:p w14:paraId="1AF41C9E" w14:textId="77777777" w:rsidR="006B1D9C" w:rsidRPr="00652B39" w:rsidRDefault="006B1D9C" w:rsidP="00652B39">
      <w:pPr>
        <w:pStyle w:val="EndNoteBibliography"/>
        <w:ind w:left="720" w:hanging="720"/>
        <w:rPr>
          <w:noProof/>
        </w:rPr>
      </w:pPr>
      <w:r w:rsidRPr="00652B39">
        <w:rPr>
          <w:noProof/>
        </w:rPr>
        <w:t xml:space="preserve">30.Marchant G. E. The Growing Gap Between Emerging Technologies and the Law. </w:t>
      </w:r>
      <w:r w:rsidRPr="00652B39">
        <w:rPr>
          <w:i/>
          <w:noProof/>
        </w:rPr>
        <w:t>The Growing Gap Between Emerging Technologies and Legal-Ethical Oversight: The Pacing Problem</w:t>
      </w:r>
      <w:r w:rsidRPr="00652B39">
        <w:rPr>
          <w:noProof/>
        </w:rPr>
        <w:t>. / Ред. G. E. Marchant, B. R. Allenby, J. R. Herkert. Dordrecht: Springer Netherlands, 2011. C. 19-33.</w:t>
      </w:r>
    </w:p>
    <w:p w14:paraId="21FAA3E1" w14:textId="77777777" w:rsidR="006B1D9C" w:rsidRPr="00652B39" w:rsidRDefault="006B1D9C" w:rsidP="00652B39">
      <w:pPr>
        <w:pStyle w:val="EndNoteBibliography"/>
        <w:ind w:left="720" w:hanging="720"/>
        <w:rPr>
          <w:noProof/>
        </w:rPr>
      </w:pPr>
      <w:r w:rsidRPr="00652B39">
        <w:rPr>
          <w:noProof/>
        </w:rPr>
        <w:t xml:space="preserve">31.Huang M.-H., Rust R., Maksimovic V. The Feeling Economy: Managing in the Next Generation of Artificial Intelligence (AI). </w:t>
      </w:r>
      <w:r w:rsidRPr="00652B39">
        <w:rPr>
          <w:i/>
          <w:noProof/>
        </w:rPr>
        <w:t xml:space="preserve">California Management Review. </w:t>
      </w:r>
      <w:r w:rsidRPr="00652B39">
        <w:rPr>
          <w:noProof/>
        </w:rPr>
        <w:t>2019. T. 61, № 4. C. 43-65.</w:t>
      </w:r>
    </w:p>
    <w:p w14:paraId="276DB758" w14:textId="77777777" w:rsidR="006B1D9C" w:rsidRPr="00652B39" w:rsidRDefault="006B1D9C" w:rsidP="00652B39">
      <w:pPr>
        <w:pStyle w:val="EndNoteBibliography"/>
        <w:ind w:left="720" w:hanging="720"/>
        <w:rPr>
          <w:noProof/>
        </w:rPr>
      </w:pPr>
      <w:r w:rsidRPr="00652B39">
        <w:rPr>
          <w:noProof/>
        </w:rPr>
        <w:t xml:space="preserve">32.Mehrabi N. [та ін.] A survey on bias and fairness in machine learning. </w:t>
      </w:r>
      <w:r w:rsidRPr="00652B39">
        <w:rPr>
          <w:i/>
          <w:noProof/>
        </w:rPr>
        <w:t xml:space="preserve">ACM computing surveys (CSUR). </w:t>
      </w:r>
      <w:r w:rsidRPr="00652B39">
        <w:rPr>
          <w:noProof/>
        </w:rPr>
        <w:t>2021. T. 54, № 6. C. 1-35.</w:t>
      </w:r>
    </w:p>
    <w:p w14:paraId="371F852F" w14:textId="77777777" w:rsidR="006B1D9C" w:rsidRPr="00652B39" w:rsidRDefault="006B1D9C" w:rsidP="00652B39">
      <w:pPr>
        <w:pStyle w:val="EndNoteBibliography"/>
        <w:ind w:left="720" w:hanging="720"/>
        <w:rPr>
          <w:noProof/>
        </w:rPr>
      </w:pPr>
      <w:r w:rsidRPr="00652B39">
        <w:rPr>
          <w:noProof/>
        </w:rPr>
        <w:t xml:space="preserve">33.Morley J., Floridi L., Kinsey L., Elhalal A. From what to how: an initial review of publicly available AI ethics tools, methods and research to translate principles into practices. </w:t>
      </w:r>
      <w:r w:rsidRPr="00652B39">
        <w:rPr>
          <w:i/>
          <w:noProof/>
        </w:rPr>
        <w:t xml:space="preserve">Science and engineering ethics. </w:t>
      </w:r>
      <w:r w:rsidRPr="00652B39">
        <w:rPr>
          <w:noProof/>
        </w:rPr>
        <w:t>2020. T. 26, № 4. C. 2141-2168.</w:t>
      </w:r>
    </w:p>
    <w:p w14:paraId="4F452A39" w14:textId="77777777" w:rsidR="006B1D9C" w:rsidRPr="00652B39" w:rsidRDefault="006B1D9C" w:rsidP="00652B39">
      <w:pPr>
        <w:pStyle w:val="EndNoteBibliography"/>
        <w:ind w:left="720" w:hanging="720"/>
        <w:rPr>
          <w:noProof/>
        </w:rPr>
      </w:pPr>
      <w:r w:rsidRPr="00652B39">
        <w:rPr>
          <w:noProof/>
        </w:rPr>
        <w:t xml:space="preserve">34.Arrieta A. B. [та ін.] Explainable Artificial Intelligence (XAI): Concepts, taxonomies, opportunities and challenges toward responsible AI. </w:t>
      </w:r>
      <w:r w:rsidRPr="00652B39">
        <w:rPr>
          <w:i/>
          <w:noProof/>
        </w:rPr>
        <w:t xml:space="preserve">Information fusion. </w:t>
      </w:r>
      <w:r w:rsidRPr="00652B39">
        <w:rPr>
          <w:noProof/>
        </w:rPr>
        <w:t>2020. T. 58. C. 82-115.</w:t>
      </w:r>
    </w:p>
    <w:p w14:paraId="2B71B7DB" w14:textId="77777777" w:rsidR="006B1D9C" w:rsidRPr="00652B39" w:rsidRDefault="006B1D9C" w:rsidP="00652B39">
      <w:pPr>
        <w:pStyle w:val="EndNoteBibliography"/>
        <w:ind w:left="720" w:hanging="720"/>
        <w:rPr>
          <w:noProof/>
        </w:rPr>
      </w:pPr>
      <w:r w:rsidRPr="00652B39">
        <w:rPr>
          <w:noProof/>
        </w:rPr>
        <w:t>35.Binns R. Fairness in machine learning: Lessons from political philosophy. PMLR. C. 149-159.</w:t>
      </w:r>
    </w:p>
    <w:p w14:paraId="44A71CA8" w14:textId="77777777" w:rsidR="006B1D9C" w:rsidRPr="00652B39" w:rsidRDefault="006B1D9C" w:rsidP="00652B39">
      <w:pPr>
        <w:pStyle w:val="EndNoteBibliography"/>
        <w:ind w:left="720" w:hanging="720"/>
        <w:rPr>
          <w:noProof/>
        </w:rPr>
      </w:pPr>
      <w:r w:rsidRPr="00652B39">
        <w:rPr>
          <w:noProof/>
        </w:rPr>
        <w:t xml:space="preserve">36.Veale M., Zuiderveen Borgesius F. Demystifying the Draft EU Artificial Intelligence Act—Analysing the good, the bad, and the unclear elements of the proposed approach. </w:t>
      </w:r>
      <w:r w:rsidRPr="00652B39">
        <w:rPr>
          <w:i/>
          <w:noProof/>
        </w:rPr>
        <w:t xml:space="preserve">Computer Law Review International. </w:t>
      </w:r>
      <w:r w:rsidRPr="00652B39">
        <w:rPr>
          <w:noProof/>
        </w:rPr>
        <w:t>2021. T. 22, № 4. C. 97-112.</w:t>
      </w:r>
    </w:p>
    <w:p w14:paraId="5A03398A" w14:textId="77777777" w:rsidR="006B1D9C" w:rsidRPr="00652B39" w:rsidRDefault="006B1D9C" w:rsidP="00652B39">
      <w:pPr>
        <w:pStyle w:val="EndNoteBibliography"/>
        <w:ind w:left="720" w:hanging="720"/>
        <w:rPr>
          <w:noProof/>
        </w:rPr>
      </w:pPr>
      <w:r w:rsidRPr="00652B39">
        <w:rPr>
          <w:noProof/>
        </w:rPr>
        <w:t xml:space="preserve">37.Calo R. Robotics and the Lessons of Cyberlaw. </w:t>
      </w:r>
      <w:r w:rsidRPr="00652B39">
        <w:rPr>
          <w:i/>
          <w:noProof/>
        </w:rPr>
        <w:t xml:space="preserve">Calif. L. Rev. </w:t>
      </w:r>
      <w:r w:rsidRPr="00652B39">
        <w:rPr>
          <w:noProof/>
        </w:rPr>
        <w:t>2015. T. 103. C. 513.</w:t>
      </w:r>
    </w:p>
    <w:p w14:paraId="48C33B2C" w14:textId="77777777" w:rsidR="006B1D9C" w:rsidRPr="00652B39" w:rsidRDefault="006B1D9C" w:rsidP="00652B39">
      <w:pPr>
        <w:pStyle w:val="EndNoteBibliography"/>
        <w:ind w:left="720" w:hanging="720"/>
        <w:rPr>
          <w:noProof/>
        </w:rPr>
      </w:pPr>
      <w:r w:rsidRPr="00652B39">
        <w:rPr>
          <w:noProof/>
        </w:rPr>
        <w:t xml:space="preserve">38.Responsible AI Transparency Report. How we build, support our customers, and grow. </w:t>
      </w:r>
      <w:r w:rsidRPr="00652B39">
        <w:rPr>
          <w:i/>
          <w:noProof/>
        </w:rPr>
        <w:t>Microsoft</w:t>
      </w:r>
      <w:r w:rsidRPr="00652B39">
        <w:rPr>
          <w:noProof/>
        </w:rPr>
        <w:t xml:space="preserve">. 2024 URL: </w:t>
      </w:r>
      <w:r w:rsidRPr="006B1D9C">
        <w:rPr>
          <w:noProof/>
        </w:rPr>
        <w:t>https://cdn-dynmedia-1.microsoft.com/is/content/microsoftcorp/microsoft/msc/documents/presentations/CSR/Responsible-AI-Transparency-Report-2024.pdf</w:t>
      </w:r>
      <w:r w:rsidRPr="00652B39">
        <w:rPr>
          <w:noProof/>
        </w:rPr>
        <w:t>.</w:t>
      </w:r>
    </w:p>
    <w:p w14:paraId="04C1F13D" w14:textId="77777777" w:rsidR="006B1D9C" w:rsidRPr="00652B39" w:rsidRDefault="006B1D9C" w:rsidP="00652B39">
      <w:pPr>
        <w:pStyle w:val="EndNoteBibliography"/>
        <w:ind w:left="720" w:hanging="720"/>
        <w:rPr>
          <w:noProof/>
        </w:rPr>
      </w:pPr>
      <w:r w:rsidRPr="00652B39">
        <w:rPr>
          <w:noProof/>
        </w:rPr>
        <w:lastRenderedPageBreak/>
        <w:t xml:space="preserve">39.AI and the Ethical Conundrum.  URL: </w:t>
      </w:r>
      <w:r w:rsidRPr="006B1D9C">
        <w:rPr>
          <w:noProof/>
        </w:rPr>
        <w:t>https://www.capgemini.com/insights/research-library/ai-and-the-ethical-conundrum/</w:t>
      </w:r>
      <w:r w:rsidRPr="00652B39">
        <w:rPr>
          <w:noProof/>
        </w:rPr>
        <w:t>.</w:t>
      </w:r>
    </w:p>
    <w:p w14:paraId="1F505401" w14:textId="77777777" w:rsidR="006B1D9C" w:rsidRPr="00652B39" w:rsidRDefault="006B1D9C" w:rsidP="00652B39">
      <w:pPr>
        <w:pStyle w:val="EndNoteBibliography"/>
        <w:ind w:left="720" w:hanging="720"/>
        <w:rPr>
          <w:noProof/>
        </w:rPr>
      </w:pPr>
      <w:r w:rsidRPr="00652B39">
        <w:rPr>
          <w:noProof/>
        </w:rPr>
        <w:t xml:space="preserve">40.Davenport T. H., Bean R. AI Ethics at Unilever: From Policy to Process. </w:t>
      </w:r>
      <w:r w:rsidRPr="00652B39">
        <w:rPr>
          <w:i/>
          <w:noProof/>
        </w:rPr>
        <w:t>MIT Sloan Management Review</w:t>
      </w:r>
      <w:r w:rsidRPr="00652B39">
        <w:rPr>
          <w:noProof/>
        </w:rPr>
        <w:t xml:space="preserve">. 2023 URL: </w:t>
      </w:r>
      <w:r w:rsidRPr="006B1D9C">
        <w:rPr>
          <w:noProof/>
        </w:rPr>
        <w:t>https://sloanreview.mit.edu/article/ai-ethics-at-unilever-from-policy-to-process/</w:t>
      </w:r>
      <w:r w:rsidRPr="00652B39">
        <w:rPr>
          <w:noProof/>
        </w:rPr>
        <w:t>.</w:t>
      </w:r>
    </w:p>
    <w:p w14:paraId="67B36F98" w14:textId="77777777" w:rsidR="006B1D9C" w:rsidRPr="00652B39" w:rsidRDefault="006B1D9C" w:rsidP="00652B39">
      <w:pPr>
        <w:pStyle w:val="EndNoteBibliography"/>
        <w:ind w:left="720" w:hanging="720"/>
        <w:rPr>
          <w:noProof/>
        </w:rPr>
      </w:pPr>
      <w:r w:rsidRPr="00652B39">
        <w:rPr>
          <w:noProof/>
        </w:rPr>
        <w:t xml:space="preserve">41.Ghezzi A., Cavallo A. Agile Business Model Innovation in Digital Entrepreneurship: Lean Startup Approaches. </w:t>
      </w:r>
      <w:r w:rsidRPr="00652B39">
        <w:rPr>
          <w:i/>
          <w:noProof/>
        </w:rPr>
        <w:t xml:space="preserve">Journal of Business Research. </w:t>
      </w:r>
      <w:r w:rsidRPr="00652B39">
        <w:rPr>
          <w:noProof/>
        </w:rPr>
        <w:t>2020. T. 110. C. 519-537.</w:t>
      </w:r>
    </w:p>
    <w:p w14:paraId="69CD1420" w14:textId="77777777" w:rsidR="006B1D9C" w:rsidRPr="00652B39" w:rsidRDefault="006B1D9C" w:rsidP="00652B39">
      <w:pPr>
        <w:pStyle w:val="EndNoteBibliography"/>
        <w:ind w:left="720" w:hanging="720"/>
        <w:rPr>
          <w:noProof/>
        </w:rPr>
      </w:pPr>
      <w:r w:rsidRPr="00652B39">
        <w:rPr>
          <w:noProof/>
        </w:rPr>
        <w:t xml:space="preserve">42.Смарт Р. Agile-маркетинг. Перетворення досвіду клієнтів на вашу конкурентну перевагу. Харків: Книжковий Клуб "Клуб Сімейного Дозвілля", 2016. 208 с. </w:t>
      </w:r>
    </w:p>
    <w:p w14:paraId="7B89FDC4" w14:textId="77777777" w:rsidR="006B1D9C" w:rsidRPr="00652B39" w:rsidRDefault="006B1D9C" w:rsidP="00652B39">
      <w:pPr>
        <w:pStyle w:val="EndNoteBibliography"/>
        <w:ind w:left="720" w:hanging="720"/>
        <w:rPr>
          <w:noProof/>
        </w:rPr>
      </w:pPr>
      <w:r w:rsidRPr="00652B39">
        <w:rPr>
          <w:noProof/>
        </w:rPr>
        <w:t xml:space="preserve">43.Піхлер Р. Agile gродукт менеджмент за допомогою Scrum: створення продуктів, що подобається клієнтам. Пер. з англ. Харків: Видавництво «Ранок»: Фабула, 2019. 128 с. </w:t>
      </w:r>
    </w:p>
    <w:p w14:paraId="77D948DA" w14:textId="77777777" w:rsidR="006B1D9C" w:rsidRPr="00652B39" w:rsidRDefault="006B1D9C" w:rsidP="00652B39">
      <w:pPr>
        <w:pStyle w:val="EndNoteBibliography"/>
        <w:ind w:left="720" w:hanging="720"/>
        <w:rPr>
          <w:noProof/>
        </w:rPr>
      </w:pPr>
      <w:r w:rsidRPr="00652B39">
        <w:rPr>
          <w:noProof/>
        </w:rPr>
        <w:t xml:space="preserve">44.Kerzner H. Project management : a systems approach to planning, scheduling, and controlling. Twelfth edition. Hoboken, New Jersey: Wiley, 2017. xxiii, 814 с. </w:t>
      </w:r>
    </w:p>
    <w:p w14:paraId="65CCCEC0" w14:textId="77777777" w:rsidR="006B1D9C" w:rsidRPr="00652B39" w:rsidRDefault="006B1D9C" w:rsidP="00652B39">
      <w:pPr>
        <w:pStyle w:val="EndNoteBibliography"/>
        <w:ind w:left="720" w:hanging="720"/>
        <w:rPr>
          <w:noProof/>
        </w:rPr>
      </w:pPr>
      <w:r w:rsidRPr="00652B39">
        <w:rPr>
          <w:noProof/>
        </w:rPr>
        <w:t xml:space="preserve">45.Shein E. H. Coming to a New Awareness of Organizational Culture. </w:t>
      </w:r>
      <w:r w:rsidRPr="00652B39">
        <w:rPr>
          <w:i/>
          <w:noProof/>
        </w:rPr>
        <w:t xml:space="preserve">Sloan Management Review. </w:t>
      </w:r>
      <w:r w:rsidRPr="00652B39">
        <w:rPr>
          <w:noProof/>
        </w:rPr>
        <w:t>1984. T. 25, № 2. C. 3-16.</w:t>
      </w:r>
    </w:p>
    <w:p w14:paraId="7D2489D1" w14:textId="77777777" w:rsidR="006B1D9C" w:rsidRPr="00652B39" w:rsidRDefault="006B1D9C" w:rsidP="00652B39">
      <w:pPr>
        <w:pStyle w:val="EndNoteBibliography"/>
        <w:ind w:left="720" w:hanging="720"/>
        <w:rPr>
          <w:noProof/>
        </w:rPr>
      </w:pPr>
      <w:r w:rsidRPr="00652B39">
        <w:rPr>
          <w:noProof/>
        </w:rPr>
        <w:t xml:space="preserve">46.Кузнєцов Е. А. Управлінський капітал: елементи системної якості. </w:t>
      </w:r>
      <w:r w:rsidRPr="00652B39">
        <w:rPr>
          <w:i/>
          <w:noProof/>
        </w:rPr>
        <w:t xml:space="preserve">Ринкова економіка: сучасна теорія і практика управління. </w:t>
      </w:r>
      <w:r w:rsidRPr="00652B39">
        <w:rPr>
          <w:noProof/>
        </w:rPr>
        <w:t>2019. T. 18, № 3 (43). C. 11-25.</w:t>
      </w:r>
    </w:p>
    <w:p w14:paraId="7DC8109B" w14:textId="77777777" w:rsidR="006B1D9C" w:rsidRPr="00652B39" w:rsidRDefault="006B1D9C" w:rsidP="00652B39">
      <w:pPr>
        <w:pStyle w:val="EndNoteBibliography"/>
        <w:ind w:left="720" w:hanging="720"/>
        <w:rPr>
          <w:noProof/>
        </w:rPr>
      </w:pPr>
      <w:r w:rsidRPr="00652B39">
        <w:rPr>
          <w:noProof/>
        </w:rPr>
        <w:t xml:space="preserve">47.Сенджі П. П'ята дисципліна. Майстерність та практика зростання організації : пер. з англ. . Київ: Наш Формат, 2025. 512 с. </w:t>
      </w:r>
    </w:p>
    <w:p w14:paraId="7F3209E8" w14:textId="77777777" w:rsidR="006B1D9C" w:rsidRPr="00652B39" w:rsidRDefault="006B1D9C" w:rsidP="00652B39">
      <w:pPr>
        <w:pStyle w:val="EndNoteBibliography"/>
        <w:ind w:left="720" w:hanging="720"/>
        <w:rPr>
          <w:noProof/>
        </w:rPr>
      </w:pPr>
      <w:r w:rsidRPr="00652B39">
        <w:rPr>
          <w:noProof/>
        </w:rPr>
        <w:t xml:space="preserve">48.Коллінз Д. Від хорошого до величного: Чому одні компанії прориваються, а інші – ні. Пер. з англ. Київ: Наш Формат, 2017. 368 с. </w:t>
      </w:r>
    </w:p>
    <w:p w14:paraId="3DB3165F" w14:textId="77777777" w:rsidR="006B1D9C" w:rsidRPr="00282877" w:rsidRDefault="006B1D9C" w:rsidP="00434198">
      <w:pPr>
        <w:rPr>
          <w:lang w:val="uk-UA"/>
        </w:rPr>
      </w:pPr>
    </w:p>
    <w:p w14:paraId="1A6E158D" w14:textId="77777777" w:rsidR="005171C1" w:rsidRPr="006B1D9C" w:rsidRDefault="005171C1">
      <w:pPr>
        <w:rPr>
          <w:lang w:val="uk-UA"/>
        </w:rPr>
      </w:pPr>
    </w:p>
    <w:sectPr w:rsidR="005171C1" w:rsidRPr="006B1D9C" w:rsidSect="006B1D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88C04" w14:textId="77777777" w:rsidR="00A448C0" w:rsidRDefault="00A448C0" w:rsidP="00E74A57">
      <w:pPr>
        <w:spacing w:line="240" w:lineRule="auto"/>
      </w:pPr>
      <w:r>
        <w:separator/>
      </w:r>
    </w:p>
  </w:endnote>
  <w:endnote w:type="continuationSeparator" w:id="0">
    <w:p w14:paraId="610A7D76" w14:textId="77777777" w:rsidR="00A448C0" w:rsidRDefault="00A448C0" w:rsidP="00E74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1762105768"/>
      <w:docPartObj>
        <w:docPartGallery w:val="Page Numbers (Bottom of Page)"/>
        <w:docPartUnique/>
      </w:docPartObj>
    </w:sdtPr>
    <w:sdtContent>
      <w:p w14:paraId="4505D2C2" w14:textId="77777777" w:rsidR="0021377B" w:rsidRDefault="00000000" w:rsidP="00C06C4C">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0B73266F" w14:textId="77777777" w:rsidR="0021377B" w:rsidRDefault="0021377B" w:rsidP="00DD64CE">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4EA7" w14:textId="77777777" w:rsidR="0021377B" w:rsidRDefault="0021377B" w:rsidP="00DD64CE">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2F10" w14:textId="77777777" w:rsidR="00A448C0" w:rsidRDefault="00A448C0" w:rsidP="00E74A57">
      <w:pPr>
        <w:spacing w:line="240" w:lineRule="auto"/>
      </w:pPr>
      <w:r>
        <w:separator/>
      </w:r>
    </w:p>
  </w:footnote>
  <w:footnote w:type="continuationSeparator" w:id="0">
    <w:p w14:paraId="5B32BB3A" w14:textId="77777777" w:rsidR="00A448C0" w:rsidRDefault="00A448C0" w:rsidP="00E74A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684023218"/>
      <w:docPartObj>
        <w:docPartGallery w:val="Page Numbers (Top of Page)"/>
        <w:docPartUnique/>
      </w:docPartObj>
    </w:sdtPr>
    <w:sdtContent>
      <w:p w14:paraId="6B7B63FC" w14:textId="77777777" w:rsidR="0021377B" w:rsidRDefault="00000000" w:rsidP="00094CF8">
        <w:pPr>
          <w:pStyle w:val="af0"/>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2</w:t>
        </w:r>
        <w:r>
          <w:rPr>
            <w:rStyle w:val="af"/>
          </w:rPr>
          <w:fldChar w:fldCharType="end"/>
        </w:r>
      </w:p>
    </w:sdtContent>
  </w:sdt>
  <w:p w14:paraId="77B79F2C" w14:textId="77777777" w:rsidR="0021377B" w:rsidRDefault="0021377B" w:rsidP="00EC3041">
    <w:pPr>
      <w:pStyle w:val="af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362408566"/>
      <w:docPartObj>
        <w:docPartGallery w:val="Page Numbers (Top of Page)"/>
        <w:docPartUnique/>
      </w:docPartObj>
    </w:sdtPr>
    <w:sdtContent>
      <w:p w14:paraId="0A0095CF" w14:textId="77777777" w:rsidR="0021377B" w:rsidRDefault="00000000" w:rsidP="00094CF8">
        <w:pPr>
          <w:pStyle w:val="af0"/>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2</w:t>
        </w:r>
        <w:r>
          <w:rPr>
            <w:rStyle w:val="af"/>
          </w:rPr>
          <w:fldChar w:fldCharType="end"/>
        </w:r>
      </w:p>
    </w:sdtContent>
  </w:sdt>
  <w:p w14:paraId="537FE07E" w14:textId="77777777" w:rsidR="0021377B" w:rsidRDefault="0021377B" w:rsidP="00EC3041">
    <w:pPr>
      <w:pStyle w:val="af0"/>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5E8"/>
    <w:multiLevelType w:val="hybridMultilevel"/>
    <w:tmpl w:val="A3B859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893B03"/>
    <w:multiLevelType w:val="multilevel"/>
    <w:tmpl w:val="9F84FEB0"/>
    <w:lvl w:ilvl="0">
      <w:start w:val="1"/>
      <w:numFmt w:val="decimal"/>
      <w:pStyle w:val="1"/>
      <w:lvlText w:val="Розділ %1. "/>
      <w:lvlJc w:val="left"/>
      <w:pPr>
        <w:ind w:left="360" w:hanging="360"/>
      </w:pPr>
      <w:rPr>
        <w:rFonts w:hint="default"/>
        <w:b/>
        <w:i w:val="0"/>
        <w:caps/>
        <w:sz w:val="28"/>
      </w:rPr>
    </w:lvl>
    <w:lvl w:ilvl="1">
      <w:start w:val="1"/>
      <w:numFmt w:val="decimal"/>
      <w:pStyle w:val="2"/>
      <w:lvlText w:val="%1.%2"/>
      <w:lvlJc w:val="left"/>
      <w:pPr>
        <w:ind w:left="720" w:hanging="360"/>
      </w:pPr>
      <w:rPr>
        <w:rFonts w:hint="default"/>
        <w:b/>
        <w:i w:val="0"/>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322796"/>
    <w:multiLevelType w:val="hybridMultilevel"/>
    <w:tmpl w:val="E4ECF3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BF1ACD"/>
    <w:multiLevelType w:val="multilevel"/>
    <w:tmpl w:val="75E0A6AA"/>
    <w:lvl w:ilvl="0">
      <w:start w:val="1"/>
      <w:numFmt w:val="decimal"/>
      <w:lvlText w:val="Розділ %1. "/>
      <w:lvlJc w:val="left"/>
      <w:pPr>
        <w:ind w:left="360" w:hanging="360"/>
      </w:pPr>
      <w:rPr>
        <w:rFonts w:hint="default"/>
        <w:b/>
        <w:i w:val="0"/>
        <w:caps/>
        <w:sz w:val="28"/>
      </w:rPr>
    </w:lvl>
    <w:lvl w:ilvl="1">
      <w:start w:val="1"/>
      <w:numFmt w:val="decimal"/>
      <w:lvlText w:val="%1.%2"/>
      <w:lvlJc w:val="left"/>
      <w:pPr>
        <w:ind w:left="720" w:hanging="360"/>
      </w:pPr>
      <w:rPr>
        <w:rFonts w:hint="default"/>
        <w:b/>
        <w:i w:val="0"/>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200B03"/>
    <w:multiLevelType w:val="multilevel"/>
    <w:tmpl w:val="BB6A5910"/>
    <w:lvl w:ilvl="0">
      <w:start w:val="1"/>
      <w:numFmt w:val="decimal"/>
      <w:lvlText w:val="Розділ %1. "/>
      <w:lvlJc w:val="left"/>
      <w:pPr>
        <w:ind w:left="360" w:hanging="360"/>
      </w:pPr>
      <w:rPr>
        <w:rFonts w:hint="default"/>
        <w:b/>
        <w:i w:val="0"/>
        <w:caps/>
        <w:sz w:val="28"/>
      </w:rPr>
    </w:lvl>
    <w:lvl w:ilvl="1">
      <w:start w:val="1"/>
      <w:numFmt w:val="decimal"/>
      <w:lvlText w:val="%1.%2"/>
      <w:lvlJc w:val="left"/>
      <w:pPr>
        <w:ind w:left="720" w:hanging="360"/>
      </w:pPr>
      <w:rPr>
        <w:rFonts w:hint="default"/>
        <w:b/>
        <w:i w:val="0"/>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927065B"/>
    <w:multiLevelType w:val="hybridMultilevel"/>
    <w:tmpl w:val="CF581E50"/>
    <w:lvl w:ilvl="0" w:tplc="51B2AEF6">
      <w:start w:val="11"/>
      <w:numFmt w:val="bullet"/>
      <w:pStyle w:val="a"/>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710342D6"/>
    <w:multiLevelType w:val="hybridMultilevel"/>
    <w:tmpl w:val="F6FCC786"/>
    <w:lvl w:ilvl="0" w:tplc="9FCA754A">
      <w:start w:val="1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F6A5D4C"/>
    <w:multiLevelType w:val="multilevel"/>
    <w:tmpl w:val="3B84C286"/>
    <w:styleLink w:val="CurrentList1"/>
    <w:lvl w:ilvl="0">
      <w:start w:val="1"/>
      <w:numFmt w:val="decimal"/>
      <w:lvlText w:val="Розділ %1. "/>
      <w:lvlJc w:val="left"/>
      <w:pPr>
        <w:ind w:left="360" w:hanging="360"/>
      </w:pPr>
      <w:rPr>
        <w:rFonts w:hint="default"/>
        <w:b/>
        <w:i w:val="0"/>
        <w:caps/>
        <w:sz w:val="28"/>
      </w:rPr>
    </w:lvl>
    <w:lvl w:ilvl="1">
      <w:start w:val="1"/>
      <w:numFmt w:val="decimal"/>
      <w:lvlText w:val="%1.%2"/>
      <w:lvlJc w:val="left"/>
      <w:pPr>
        <w:ind w:left="720" w:hanging="360"/>
      </w:pPr>
      <w:rPr>
        <w:rFonts w:hint="default"/>
        <w:b/>
        <w:i w:val="0"/>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30813342">
    <w:abstractNumId w:val="2"/>
  </w:num>
  <w:num w:numId="2" w16cid:durableId="1716000725">
    <w:abstractNumId w:val="0"/>
  </w:num>
  <w:num w:numId="3" w16cid:durableId="321471310">
    <w:abstractNumId w:val="6"/>
  </w:num>
  <w:num w:numId="4" w16cid:durableId="1919556424">
    <w:abstractNumId w:val="5"/>
  </w:num>
  <w:num w:numId="5" w16cid:durableId="730738217">
    <w:abstractNumId w:val="4"/>
  </w:num>
  <w:num w:numId="6" w16cid:durableId="672270133">
    <w:abstractNumId w:val="3"/>
  </w:num>
  <w:num w:numId="7" w16cid:durableId="1714382961">
    <w:abstractNumId w:val="7"/>
  </w:num>
  <w:num w:numId="8" w16cid:durableId="1097825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B1D9C"/>
    <w:rsid w:val="00094CF8"/>
    <w:rsid w:val="0021377B"/>
    <w:rsid w:val="002345AB"/>
    <w:rsid w:val="004C0F55"/>
    <w:rsid w:val="00503D29"/>
    <w:rsid w:val="005171C1"/>
    <w:rsid w:val="006B1D9C"/>
    <w:rsid w:val="00973F19"/>
    <w:rsid w:val="00A448C0"/>
    <w:rsid w:val="00A55735"/>
    <w:rsid w:val="00AA7E9F"/>
    <w:rsid w:val="00B667A7"/>
    <w:rsid w:val="00B95644"/>
    <w:rsid w:val="00E74A57"/>
    <w:rsid w:val="00ED2A77"/>
    <w:rsid w:val="00F556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3D5C8"/>
  <w15:chartTrackingRefBased/>
  <w15:docId w15:val="{C3F30AA4-4627-8E4C-B1D1-0D691635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B1D9C"/>
    <w:pPr>
      <w:spacing w:after="0" w:line="360" w:lineRule="auto"/>
      <w:ind w:firstLine="720"/>
      <w:jc w:val="both"/>
    </w:pPr>
    <w:rPr>
      <w:rFonts w:ascii="Times New Roman" w:hAnsi="Times New Roman"/>
      <w:sz w:val="28"/>
    </w:rPr>
  </w:style>
  <w:style w:type="paragraph" w:styleId="1">
    <w:name w:val="heading 1"/>
    <w:basedOn w:val="a0"/>
    <w:next w:val="a0"/>
    <w:link w:val="10"/>
    <w:uiPriority w:val="9"/>
    <w:qFormat/>
    <w:rsid w:val="006B1D9C"/>
    <w:pPr>
      <w:keepNext/>
      <w:keepLines/>
      <w:numPr>
        <w:numId w:val="8"/>
      </w:numPr>
      <w:spacing w:before="360" w:after="80"/>
      <w:outlineLvl w:val="0"/>
    </w:pPr>
    <w:rPr>
      <w:rFonts w:eastAsiaTheme="majorEastAsia" w:cs="Times New Roman"/>
      <w:b/>
      <w:bCs/>
      <w:szCs w:val="28"/>
      <w:lang w:val="uk-UA"/>
    </w:rPr>
  </w:style>
  <w:style w:type="paragraph" w:styleId="2">
    <w:name w:val="heading 2"/>
    <w:basedOn w:val="a0"/>
    <w:next w:val="a0"/>
    <w:link w:val="20"/>
    <w:uiPriority w:val="9"/>
    <w:unhideWhenUsed/>
    <w:qFormat/>
    <w:rsid w:val="006B1D9C"/>
    <w:pPr>
      <w:keepNext/>
      <w:keepLines/>
      <w:numPr>
        <w:ilvl w:val="1"/>
        <w:numId w:val="8"/>
      </w:numPr>
      <w:spacing w:before="160" w:after="80"/>
      <w:outlineLvl w:val="1"/>
    </w:pPr>
    <w:rPr>
      <w:rFonts w:eastAsiaTheme="majorEastAsia" w:cs="Times New Roman"/>
      <w:b/>
      <w:bCs/>
      <w:sz w:val="32"/>
      <w:szCs w:val="32"/>
    </w:rPr>
  </w:style>
  <w:style w:type="paragraph" w:styleId="3">
    <w:name w:val="heading 3"/>
    <w:basedOn w:val="a0"/>
    <w:next w:val="a0"/>
    <w:link w:val="30"/>
    <w:uiPriority w:val="9"/>
    <w:semiHidden/>
    <w:unhideWhenUsed/>
    <w:qFormat/>
    <w:rsid w:val="006B1D9C"/>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0"/>
    <w:next w:val="a0"/>
    <w:link w:val="40"/>
    <w:uiPriority w:val="9"/>
    <w:semiHidden/>
    <w:unhideWhenUsed/>
    <w:qFormat/>
    <w:rsid w:val="006B1D9C"/>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6B1D9C"/>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6B1D9C"/>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6B1D9C"/>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6B1D9C"/>
    <w:pPr>
      <w:keepNext/>
      <w:keepLines/>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6B1D9C"/>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B1D9C"/>
    <w:rPr>
      <w:rFonts w:ascii="Times New Roman" w:eastAsiaTheme="majorEastAsia" w:hAnsi="Times New Roman" w:cs="Times New Roman"/>
      <w:b/>
      <w:bCs/>
      <w:sz w:val="28"/>
      <w:szCs w:val="28"/>
      <w:lang w:val="uk-UA"/>
    </w:rPr>
  </w:style>
  <w:style w:type="character" w:customStyle="1" w:styleId="20">
    <w:name w:val="Заголовок 2 Знак"/>
    <w:basedOn w:val="a1"/>
    <w:link w:val="2"/>
    <w:uiPriority w:val="9"/>
    <w:rsid w:val="006B1D9C"/>
    <w:rPr>
      <w:rFonts w:ascii="Times New Roman" w:eastAsiaTheme="majorEastAsia" w:hAnsi="Times New Roman" w:cs="Times New Roman"/>
      <w:b/>
      <w:bCs/>
      <w:sz w:val="32"/>
      <w:szCs w:val="32"/>
    </w:rPr>
  </w:style>
  <w:style w:type="character" w:customStyle="1" w:styleId="30">
    <w:name w:val="Заголовок 3 Знак"/>
    <w:basedOn w:val="a1"/>
    <w:link w:val="3"/>
    <w:uiPriority w:val="9"/>
    <w:semiHidden/>
    <w:rsid w:val="006B1D9C"/>
    <w:rPr>
      <w:rFonts w:ascii="Times New Roman" w:eastAsiaTheme="majorEastAsia" w:hAnsi="Times New Roman" w:cstheme="majorBidi"/>
      <w:color w:val="0F4761" w:themeColor="accent1" w:themeShade="BF"/>
      <w:sz w:val="28"/>
      <w:szCs w:val="28"/>
    </w:rPr>
  </w:style>
  <w:style w:type="character" w:customStyle="1" w:styleId="40">
    <w:name w:val="Заголовок 4 Знак"/>
    <w:basedOn w:val="a1"/>
    <w:link w:val="4"/>
    <w:uiPriority w:val="9"/>
    <w:semiHidden/>
    <w:rsid w:val="006B1D9C"/>
    <w:rPr>
      <w:rFonts w:ascii="Times New Roman" w:eastAsiaTheme="majorEastAsia" w:hAnsi="Times New Roman" w:cstheme="majorBidi"/>
      <w:i/>
      <w:iCs/>
      <w:color w:val="0F4761" w:themeColor="accent1" w:themeShade="BF"/>
      <w:sz w:val="28"/>
    </w:rPr>
  </w:style>
  <w:style w:type="character" w:customStyle="1" w:styleId="50">
    <w:name w:val="Заголовок 5 Знак"/>
    <w:basedOn w:val="a1"/>
    <w:link w:val="5"/>
    <w:uiPriority w:val="9"/>
    <w:semiHidden/>
    <w:rsid w:val="006B1D9C"/>
    <w:rPr>
      <w:rFonts w:ascii="Times New Roman" w:eastAsiaTheme="majorEastAsia" w:hAnsi="Times New Roman" w:cstheme="majorBidi"/>
      <w:color w:val="0F4761" w:themeColor="accent1" w:themeShade="BF"/>
      <w:sz w:val="28"/>
    </w:rPr>
  </w:style>
  <w:style w:type="character" w:customStyle="1" w:styleId="60">
    <w:name w:val="Заголовок 6 Знак"/>
    <w:basedOn w:val="a1"/>
    <w:link w:val="6"/>
    <w:uiPriority w:val="9"/>
    <w:semiHidden/>
    <w:rsid w:val="006B1D9C"/>
    <w:rPr>
      <w:rFonts w:ascii="Times New Roman" w:eastAsiaTheme="majorEastAsia" w:hAnsi="Times New Roman" w:cstheme="majorBidi"/>
      <w:i/>
      <w:iCs/>
      <w:color w:val="595959" w:themeColor="text1" w:themeTint="A6"/>
      <w:sz w:val="28"/>
    </w:rPr>
  </w:style>
  <w:style w:type="character" w:customStyle="1" w:styleId="70">
    <w:name w:val="Заголовок 7 Знак"/>
    <w:basedOn w:val="a1"/>
    <w:link w:val="7"/>
    <w:uiPriority w:val="9"/>
    <w:semiHidden/>
    <w:rsid w:val="006B1D9C"/>
    <w:rPr>
      <w:rFonts w:ascii="Times New Roman" w:eastAsiaTheme="majorEastAsia" w:hAnsi="Times New Roman" w:cstheme="majorBidi"/>
      <w:color w:val="595959" w:themeColor="text1" w:themeTint="A6"/>
      <w:sz w:val="28"/>
    </w:rPr>
  </w:style>
  <w:style w:type="character" w:customStyle="1" w:styleId="80">
    <w:name w:val="Заголовок 8 Знак"/>
    <w:basedOn w:val="a1"/>
    <w:link w:val="8"/>
    <w:uiPriority w:val="9"/>
    <w:semiHidden/>
    <w:rsid w:val="006B1D9C"/>
    <w:rPr>
      <w:rFonts w:ascii="Times New Roman" w:eastAsiaTheme="majorEastAsia" w:hAnsi="Times New Roman" w:cstheme="majorBidi"/>
      <w:i/>
      <w:iCs/>
      <w:color w:val="272727" w:themeColor="text1" w:themeTint="D8"/>
      <w:sz w:val="28"/>
    </w:rPr>
  </w:style>
  <w:style w:type="character" w:customStyle="1" w:styleId="90">
    <w:name w:val="Заголовок 9 Знак"/>
    <w:basedOn w:val="a1"/>
    <w:link w:val="9"/>
    <w:uiPriority w:val="9"/>
    <w:semiHidden/>
    <w:rsid w:val="006B1D9C"/>
    <w:rPr>
      <w:rFonts w:ascii="Times New Roman" w:eastAsiaTheme="majorEastAsia" w:hAnsi="Times New Roman" w:cstheme="majorBidi"/>
      <w:color w:val="272727" w:themeColor="text1" w:themeTint="D8"/>
      <w:sz w:val="28"/>
    </w:rPr>
  </w:style>
  <w:style w:type="paragraph" w:styleId="a4">
    <w:name w:val="Title"/>
    <w:basedOn w:val="a0"/>
    <w:next w:val="a0"/>
    <w:link w:val="a5"/>
    <w:uiPriority w:val="10"/>
    <w:qFormat/>
    <w:rsid w:val="006B1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6B1D9C"/>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6B1D9C"/>
    <w:pPr>
      <w:numPr>
        <w:ilvl w:val="1"/>
      </w:numPr>
      <w:ind w:firstLine="720"/>
    </w:pPr>
    <w:rPr>
      <w:rFonts w:eastAsiaTheme="majorEastAsia" w:cstheme="majorBidi"/>
      <w:color w:val="595959" w:themeColor="text1" w:themeTint="A6"/>
      <w:spacing w:val="15"/>
      <w:szCs w:val="28"/>
    </w:rPr>
  </w:style>
  <w:style w:type="character" w:customStyle="1" w:styleId="a7">
    <w:name w:val="Подзаголовок Знак"/>
    <w:basedOn w:val="a1"/>
    <w:link w:val="a6"/>
    <w:uiPriority w:val="11"/>
    <w:rsid w:val="006B1D9C"/>
    <w:rPr>
      <w:rFonts w:ascii="Times New Roman" w:eastAsiaTheme="majorEastAsia" w:hAnsi="Times New Roman" w:cstheme="majorBidi"/>
      <w:color w:val="595959" w:themeColor="text1" w:themeTint="A6"/>
      <w:spacing w:val="15"/>
      <w:sz w:val="28"/>
      <w:szCs w:val="28"/>
    </w:rPr>
  </w:style>
  <w:style w:type="paragraph" w:styleId="21">
    <w:name w:val="Quote"/>
    <w:basedOn w:val="a0"/>
    <w:next w:val="a0"/>
    <w:link w:val="22"/>
    <w:uiPriority w:val="29"/>
    <w:qFormat/>
    <w:rsid w:val="006B1D9C"/>
    <w:pPr>
      <w:spacing w:before="160"/>
      <w:jc w:val="center"/>
    </w:pPr>
    <w:rPr>
      <w:i/>
      <w:iCs/>
      <w:color w:val="404040" w:themeColor="text1" w:themeTint="BF"/>
    </w:rPr>
  </w:style>
  <w:style w:type="character" w:customStyle="1" w:styleId="22">
    <w:name w:val="Цитата 2 Знак"/>
    <w:basedOn w:val="a1"/>
    <w:link w:val="21"/>
    <w:uiPriority w:val="29"/>
    <w:rsid w:val="006B1D9C"/>
    <w:rPr>
      <w:rFonts w:ascii="Times New Roman" w:hAnsi="Times New Roman"/>
      <w:i/>
      <w:iCs/>
      <w:color w:val="404040" w:themeColor="text1" w:themeTint="BF"/>
      <w:sz w:val="28"/>
    </w:rPr>
  </w:style>
  <w:style w:type="paragraph" w:styleId="a">
    <w:name w:val="List Paragraph"/>
    <w:basedOn w:val="a0"/>
    <w:uiPriority w:val="34"/>
    <w:qFormat/>
    <w:rsid w:val="006B1D9C"/>
    <w:pPr>
      <w:numPr>
        <w:numId w:val="4"/>
      </w:numPr>
      <w:ind w:left="1077" w:hanging="357"/>
      <w:contextualSpacing/>
    </w:pPr>
    <w:rPr>
      <w:rFonts w:cs="Times New Roman"/>
      <w:szCs w:val="28"/>
      <w:lang w:val="uk-UA"/>
    </w:rPr>
  </w:style>
  <w:style w:type="character" w:styleId="a8">
    <w:name w:val="Intense Emphasis"/>
    <w:basedOn w:val="a1"/>
    <w:uiPriority w:val="21"/>
    <w:qFormat/>
    <w:rsid w:val="006B1D9C"/>
    <w:rPr>
      <w:i/>
      <w:iCs/>
      <w:color w:val="0F4761" w:themeColor="accent1" w:themeShade="BF"/>
    </w:rPr>
  </w:style>
  <w:style w:type="paragraph" w:styleId="a9">
    <w:name w:val="Intense Quote"/>
    <w:basedOn w:val="a0"/>
    <w:next w:val="a0"/>
    <w:link w:val="aa"/>
    <w:uiPriority w:val="30"/>
    <w:qFormat/>
    <w:rsid w:val="006B1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1"/>
    <w:link w:val="a9"/>
    <w:uiPriority w:val="30"/>
    <w:rsid w:val="006B1D9C"/>
    <w:rPr>
      <w:rFonts w:ascii="Times New Roman" w:hAnsi="Times New Roman"/>
      <w:i/>
      <w:iCs/>
      <w:color w:val="0F4761" w:themeColor="accent1" w:themeShade="BF"/>
      <w:sz w:val="28"/>
    </w:rPr>
  </w:style>
  <w:style w:type="character" w:styleId="ab">
    <w:name w:val="Intense Reference"/>
    <w:basedOn w:val="a1"/>
    <w:uiPriority w:val="32"/>
    <w:qFormat/>
    <w:rsid w:val="006B1D9C"/>
    <w:rPr>
      <w:b/>
      <w:bCs/>
      <w:smallCaps/>
      <w:color w:val="0F4761" w:themeColor="accent1" w:themeShade="BF"/>
      <w:spacing w:val="5"/>
    </w:rPr>
  </w:style>
  <w:style w:type="table" w:styleId="ac">
    <w:name w:val="Table Grid"/>
    <w:basedOn w:val="a2"/>
    <w:uiPriority w:val="39"/>
    <w:rsid w:val="006B1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1">
    <w:name w:val="Table Normal1"/>
    <w:basedOn w:val="a0"/>
    <w:qFormat/>
    <w:rsid w:val="006B1D9C"/>
    <w:pPr>
      <w:spacing w:line="288" w:lineRule="auto"/>
      <w:ind w:firstLine="0"/>
      <w:jc w:val="left"/>
    </w:pPr>
    <w:rPr>
      <w:sz w:val="24"/>
      <w:lang w:val="uk-UA"/>
    </w:rPr>
  </w:style>
  <w:style w:type="paragraph" w:customStyle="1" w:styleId="Covertext">
    <w:name w:val="Cover text"/>
    <w:basedOn w:val="a0"/>
    <w:qFormat/>
    <w:rsid w:val="006B1D9C"/>
    <w:pPr>
      <w:spacing w:line="240" w:lineRule="auto"/>
      <w:ind w:firstLine="0"/>
    </w:pPr>
    <w:rPr>
      <w:lang w:val="uk-UA"/>
    </w:rPr>
  </w:style>
  <w:style w:type="paragraph" w:styleId="ad">
    <w:name w:val="footer"/>
    <w:basedOn w:val="a0"/>
    <w:link w:val="ae"/>
    <w:uiPriority w:val="99"/>
    <w:unhideWhenUsed/>
    <w:rsid w:val="006B1D9C"/>
    <w:pPr>
      <w:tabs>
        <w:tab w:val="center" w:pos="4513"/>
        <w:tab w:val="right" w:pos="9026"/>
      </w:tabs>
      <w:spacing w:line="240" w:lineRule="auto"/>
    </w:pPr>
  </w:style>
  <w:style w:type="character" w:customStyle="1" w:styleId="ae">
    <w:name w:val="Нижний колонтитул Знак"/>
    <w:basedOn w:val="a1"/>
    <w:link w:val="ad"/>
    <w:uiPriority w:val="99"/>
    <w:rsid w:val="006B1D9C"/>
    <w:rPr>
      <w:rFonts w:ascii="Times New Roman" w:hAnsi="Times New Roman"/>
      <w:sz w:val="28"/>
    </w:rPr>
  </w:style>
  <w:style w:type="character" w:styleId="af">
    <w:name w:val="page number"/>
    <w:basedOn w:val="a1"/>
    <w:uiPriority w:val="99"/>
    <w:semiHidden/>
    <w:unhideWhenUsed/>
    <w:rsid w:val="006B1D9C"/>
  </w:style>
  <w:style w:type="paragraph" w:styleId="af0">
    <w:name w:val="header"/>
    <w:basedOn w:val="a0"/>
    <w:link w:val="af1"/>
    <w:uiPriority w:val="99"/>
    <w:unhideWhenUsed/>
    <w:rsid w:val="006B1D9C"/>
    <w:pPr>
      <w:tabs>
        <w:tab w:val="center" w:pos="4513"/>
        <w:tab w:val="right" w:pos="9026"/>
      </w:tabs>
      <w:spacing w:line="240" w:lineRule="auto"/>
    </w:pPr>
  </w:style>
  <w:style w:type="character" w:customStyle="1" w:styleId="af1">
    <w:name w:val="Верхний колонтитул Знак"/>
    <w:basedOn w:val="a1"/>
    <w:link w:val="af0"/>
    <w:uiPriority w:val="99"/>
    <w:rsid w:val="006B1D9C"/>
    <w:rPr>
      <w:rFonts w:ascii="Times New Roman" w:hAnsi="Times New Roman"/>
      <w:sz w:val="28"/>
    </w:rPr>
  </w:style>
  <w:style w:type="paragraph" w:styleId="af2">
    <w:name w:val="No Spacing"/>
    <w:uiPriority w:val="1"/>
    <w:qFormat/>
    <w:rsid w:val="006B1D9C"/>
    <w:pPr>
      <w:spacing w:after="0" w:line="240" w:lineRule="auto"/>
      <w:ind w:firstLine="720"/>
      <w:jc w:val="both"/>
    </w:pPr>
    <w:rPr>
      <w:rFonts w:ascii="Times New Roman" w:hAnsi="Times New Roman"/>
      <w:sz w:val="28"/>
    </w:rPr>
  </w:style>
  <w:style w:type="numbering" w:customStyle="1" w:styleId="CurrentList1">
    <w:name w:val="Current List1"/>
    <w:uiPriority w:val="99"/>
    <w:rsid w:val="006B1D9C"/>
    <w:pPr>
      <w:numPr>
        <w:numId w:val="7"/>
      </w:numPr>
    </w:pPr>
  </w:style>
  <w:style w:type="paragraph" w:styleId="af3">
    <w:name w:val="caption"/>
    <w:basedOn w:val="a0"/>
    <w:next w:val="a0"/>
    <w:uiPriority w:val="35"/>
    <w:unhideWhenUsed/>
    <w:qFormat/>
    <w:rsid w:val="006B1D9C"/>
    <w:pPr>
      <w:keepNext/>
      <w:spacing w:after="200" w:line="240" w:lineRule="auto"/>
      <w:ind w:firstLine="0"/>
      <w:jc w:val="left"/>
    </w:pPr>
    <w:rPr>
      <w:szCs w:val="28"/>
    </w:rPr>
  </w:style>
  <w:style w:type="paragraph" w:customStyle="1" w:styleId="EndNoteBibliographyTitle">
    <w:name w:val="EndNote Bibliography Title"/>
    <w:basedOn w:val="a0"/>
    <w:link w:val="EndNoteBibliographyTitleChar"/>
    <w:rsid w:val="006B1D9C"/>
    <w:pPr>
      <w:jc w:val="center"/>
    </w:pPr>
    <w:rPr>
      <w:rFonts w:cs="Times New Roman"/>
      <w:lang w:val="en-US"/>
    </w:rPr>
  </w:style>
  <w:style w:type="character" w:customStyle="1" w:styleId="EndNoteBibliographyTitleChar">
    <w:name w:val="EndNote Bibliography Title Char"/>
    <w:basedOn w:val="a1"/>
    <w:link w:val="EndNoteBibliographyTitle"/>
    <w:rsid w:val="006B1D9C"/>
    <w:rPr>
      <w:rFonts w:ascii="Times New Roman" w:hAnsi="Times New Roman" w:cs="Times New Roman"/>
      <w:sz w:val="28"/>
      <w:lang w:val="en-US"/>
    </w:rPr>
  </w:style>
  <w:style w:type="paragraph" w:customStyle="1" w:styleId="EndNoteBibliography">
    <w:name w:val="EndNote Bibliography"/>
    <w:basedOn w:val="a0"/>
    <w:link w:val="EndNoteBibliographyChar"/>
    <w:rsid w:val="006B1D9C"/>
    <w:pPr>
      <w:spacing w:line="240" w:lineRule="auto"/>
    </w:pPr>
    <w:rPr>
      <w:rFonts w:cs="Times New Roman"/>
      <w:lang w:val="en-US"/>
    </w:rPr>
  </w:style>
  <w:style w:type="character" w:customStyle="1" w:styleId="EndNoteBibliographyChar">
    <w:name w:val="EndNote Bibliography Char"/>
    <w:basedOn w:val="a1"/>
    <w:link w:val="EndNoteBibliography"/>
    <w:rsid w:val="006B1D9C"/>
    <w:rPr>
      <w:rFonts w:ascii="Times New Roman" w:hAnsi="Times New Roman" w:cs="Times New Roman"/>
      <w:sz w:val="28"/>
      <w:lang w:val="en-US"/>
    </w:rPr>
  </w:style>
  <w:style w:type="character" w:styleId="af4">
    <w:name w:val="Hyperlink"/>
    <w:basedOn w:val="a1"/>
    <w:uiPriority w:val="99"/>
    <w:unhideWhenUsed/>
    <w:rsid w:val="006B1D9C"/>
    <w:rPr>
      <w:color w:val="467886" w:themeColor="hyperlink"/>
      <w:u w:val="single"/>
    </w:rPr>
  </w:style>
  <w:style w:type="character" w:styleId="af5">
    <w:name w:val="Unresolved Mention"/>
    <w:basedOn w:val="a1"/>
    <w:uiPriority w:val="99"/>
    <w:semiHidden/>
    <w:unhideWhenUsed/>
    <w:rsid w:val="006B1D9C"/>
    <w:rPr>
      <w:color w:val="605E5C"/>
      <w:shd w:val="clear" w:color="auto" w:fill="E1DFDD"/>
    </w:rPr>
  </w:style>
  <w:style w:type="paragraph" w:styleId="af6">
    <w:name w:val="TOC Heading"/>
    <w:basedOn w:val="1"/>
    <w:next w:val="a0"/>
    <w:uiPriority w:val="39"/>
    <w:unhideWhenUsed/>
    <w:qFormat/>
    <w:rsid w:val="00B95644"/>
    <w:pPr>
      <w:numPr>
        <w:numId w:val="0"/>
      </w:numPr>
      <w:spacing w:before="480" w:after="0" w:line="276" w:lineRule="auto"/>
      <w:jc w:val="left"/>
      <w:outlineLvl w:val="9"/>
    </w:pPr>
    <w:rPr>
      <w:rFonts w:asciiTheme="majorHAnsi" w:hAnsiTheme="majorHAnsi" w:cstheme="majorBidi"/>
      <w:color w:val="0F4761" w:themeColor="accent1" w:themeShade="BF"/>
      <w:kern w:val="0"/>
      <w:lang w:val="en-US"/>
      <w14:ligatures w14:val="none"/>
    </w:rPr>
  </w:style>
  <w:style w:type="paragraph" w:styleId="11">
    <w:name w:val="toc 1"/>
    <w:basedOn w:val="a0"/>
    <w:next w:val="a0"/>
    <w:autoRedefine/>
    <w:uiPriority w:val="39"/>
    <w:unhideWhenUsed/>
    <w:rsid w:val="00B95644"/>
    <w:pPr>
      <w:spacing w:before="120" w:after="120"/>
      <w:ind w:left="720" w:hanging="720"/>
      <w:jc w:val="left"/>
    </w:pPr>
    <w:rPr>
      <w:b/>
      <w:bCs/>
      <w:szCs w:val="20"/>
    </w:rPr>
  </w:style>
  <w:style w:type="paragraph" w:styleId="23">
    <w:name w:val="toc 2"/>
    <w:basedOn w:val="a0"/>
    <w:next w:val="a0"/>
    <w:autoRedefine/>
    <w:uiPriority w:val="39"/>
    <w:unhideWhenUsed/>
    <w:rsid w:val="00B95644"/>
    <w:pPr>
      <w:spacing w:line="240" w:lineRule="auto"/>
      <w:ind w:left="278" w:firstLine="0"/>
      <w:jc w:val="left"/>
    </w:pPr>
    <w:rPr>
      <w:iCs/>
      <w:szCs w:val="20"/>
    </w:rPr>
  </w:style>
  <w:style w:type="paragraph" w:styleId="31">
    <w:name w:val="toc 3"/>
    <w:basedOn w:val="a0"/>
    <w:next w:val="a0"/>
    <w:autoRedefine/>
    <w:uiPriority w:val="39"/>
    <w:semiHidden/>
    <w:unhideWhenUsed/>
    <w:rsid w:val="00B95644"/>
    <w:pPr>
      <w:ind w:left="560"/>
      <w:jc w:val="left"/>
    </w:pPr>
    <w:rPr>
      <w:rFonts w:asciiTheme="minorHAnsi" w:hAnsiTheme="minorHAnsi"/>
      <w:sz w:val="20"/>
      <w:szCs w:val="20"/>
    </w:rPr>
  </w:style>
  <w:style w:type="paragraph" w:styleId="41">
    <w:name w:val="toc 4"/>
    <w:basedOn w:val="a0"/>
    <w:next w:val="a0"/>
    <w:autoRedefine/>
    <w:uiPriority w:val="39"/>
    <w:semiHidden/>
    <w:unhideWhenUsed/>
    <w:rsid w:val="00B95644"/>
    <w:pPr>
      <w:ind w:left="840"/>
      <w:jc w:val="left"/>
    </w:pPr>
    <w:rPr>
      <w:rFonts w:asciiTheme="minorHAnsi" w:hAnsiTheme="minorHAnsi"/>
      <w:sz w:val="20"/>
      <w:szCs w:val="20"/>
    </w:rPr>
  </w:style>
  <w:style w:type="paragraph" w:styleId="51">
    <w:name w:val="toc 5"/>
    <w:basedOn w:val="a0"/>
    <w:next w:val="a0"/>
    <w:autoRedefine/>
    <w:uiPriority w:val="39"/>
    <w:semiHidden/>
    <w:unhideWhenUsed/>
    <w:rsid w:val="00B95644"/>
    <w:pPr>
      <w:ind w:left="1120"/>
      <w:jc w:val="left"/>
    </w:pPr>
    <w:rPr>
      <w:rFonts w:asciiTheme="minorHAnsi" w:hAnsiTheme="minorHAnsi"/>
      <w:sz w:val="20"/>
      <w:szCs w:val="20"/>
    </w:rPr>
  </w:style>
  <w:style w:type="paragraph" w:styleId="61">
    <w:name w:val="toc 6"/>
    <w:basedOn w:val="a0"/>
    <w:next w:val="a0"/>
    <w:autoRedefine/>
    <w:uiPriority w:val="39"/>
    <w:semiHidden/>
    <w:unhideWhenUsed/>
    <w:rsid w:val="00B95644"/>
    <w:pPr>
      <w:ind w:left="1400"/>
      <w:jc w:val="left"/>
    </w:pPr>
    <w:rPr>
      <w:rFonts w:asciiTheme="minorHAnsi" w:hAnsiTheme="minorHAnsi"/>
      <w:sz w:val="20"/>
      <w:szCs w:val="20"/>
    </w:rPr>
  </w:style>
  <w:style w:type="paragraph" w:styleId="71">
    <w:name w:val="toc 7"/>
    <w:basedOn w:val="a0"/>
    <w:next w:val="a0"/>
    <w:autoRedefine/>
    <w:uiPriority w:val="39"/>
    <w:semiHidden/>
    <w:unhideWhenUsed/>
    <w:rsid w:val="00B95644"/>
    <w:pPr>
      <w:ind w:left="1680"/>
      <w:jc w:val="left"/>
    </w:pPr>
    <w:rPr>
      <w:rFonts w:asciiTheme="minorHAnsi" w:hAnsiTheme="minorHAnsi"/>
      <w:sz w:val="20"/>
      <w:szCs w:val="20"/>
    </w:rPr>
  </w:style>
  <w:style w:type="paragraph" w:styleId="81">
    <w:name w:val="toc 8"/>
    <w:basedOn w:val="a0"/>
    <w:next w:val="a0"/>
    <w:autoRedefine/>
    <w:uiPriority w:val="39"/>
    <w:semiHidden/>
    <w:unhideWhenUsed/>
    <w:rsid w:val="00B95644"/>
    <w:pPr>
      <w:ind w:left="1960"/>
      <w:jc w:val="left"/>
    </w:pPr>
    <w:rPr>
      <w:rFonts w:asciiTheme="minorHAnsi" w:hAnsiTheme="minorHAnsi"/>
      <w:sz w:val="20"/>
      <w:szCs w:val="20"/>
    </w:rPr>
  </w:style>
  <w:style w:type="paragraph" w:styleId="91">
    <w:name w:val="toc 9"/>
    <w:basedOn w:val="a0"/>
    <w:next w:val="a0"/>
    <w:autoRedefine/>
    <w:uiPriority w:val="39"/>
    <w:semiHidden/>
    <w:unhideWhenUsed/>
    <w:rsid w:val="00B95644"/>
    <w:pPr>
      <w:ind w:left="22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A0BB08-4B95-5B45-90D0-849C7DA7F6F9}" type="doc">
      <dgm:prSet loTypeId="urn:microsoft.com/office/officeart/2005/8/layout/radial4" loCatId="" qsTypeId="urn:microsoft.com/office/officeart/2005/8/quickstyle/simple1" qsCatId="simple" csTypeId="urn:microsoft.com/office/officeart/2005/8/colors/accent0_1" csCatId="mainScheme" phldr="1"/>
      <dgm:spPr/>
      <dgm:t>
        <a:bodyPr/>
        <a:lstStyle/>
        <a:p>
          <a:endParaRPr lang="en-GB"/>
        </a:p>
      </dgm:t>
    </dgm:pt>
    <dgm:pt modelId="{F830D0F1-3B1F-BF4F-98B9-913C0A598DD4}">
      <dgm:prSet phldrT="[Text]"/>
      <dgm:spPr/>
      <dgm:t>
        <a:bodyPr/>
        <a:lstStyle/>
        <a:p>
          <a:r>
            <a:rPr lang="uk-UA"/>
            <a:t>Ефективність застосування ШІ в управілнні</a:t>
          </a:r>
          <a:endParaRPr lang="en-GB"/>
        </a:p>
      </dgm:t>
    </dgm:pt>
    <dgm:pt modelId="{F791281E-5CA0-9E46-B3DC-102479DD0350}" type="parTrans" cxnId="{99AF51E5-00A6-CB4C-90DF-F31D19A53F67}">
      <dgm:prSet/>
      <dgm:spPr/>
      <dgm:t>
        <a:bodyPr/>
        <a:lstStyle/>
        <a:p>
          <a:endParaRPr lang="en-GB"/>
        </a:p>
      </dgm:t>
    </dgm:pt>
    <dgm:pt modelId="{1FD6AFD1-E515-3B4E-863F-D2A532FF39DC}" type="sibTrans" cxnId="{99AF51E5-00A6-CB4C-90DF-F31D19A53F67}">
      <dgm:prSet/>
      <dgm:spPr/>
      <dgm:t>
        <a:bodyPr/>
        <a:lstStyle/>
        <a:p>
          <a:endParaRPr lang="en-GB"/>
        </a:p>
      </dgm:t>
    </dgm:pt>
    <dgm:pt modelId="{E9E0B296-7448-7844-A5BA-A6FE2BEF444B}">
      <dgm:prSet phldrT="[Text]"/>
      <dgm:spPr/>
      <dgm:t>
        <a:bodyPr/>
        <a:lstStyle/>
        <a:p>
          <a:r>
            <a:rPr lang="uk-UA"/>
            <a:t>Технічна грамотність менеджерів</a:t>
          </a:r>
          <a:endParaRPr lang="en-GB"/>
        </a:p>
      </dgm:t>
    </dgm:pt>
    <dgm:pt modelId="{D8914AE7-2054-724D-970E-ADB5002F9943}" type="parTrans" cxnId="{6EDA87AA-3E1B-1E42-AC72-EF9C881D6465}">
      <dgm:prSet/>
      <dgm:spPr/>
      <dgm:t>
        <a:bodyPr/>
        <a:lstStyle/>
        <a:p>
          <a:endParaRPr lang="en-GB"/>
        </a:p>
      </dgm:t>
    </dgm:pt>
    <dgm:pt modelId="{8BE1D4F9-92FF-2044-AA85-9FEEB2C6B30D}" type="sibTrans" cxnId="{6EDA87AA-3E1B-1E42-AC72-EF9C881D6465}">
      <dgm:prSet/>
      <dgm:spPr/>
      <dgm:t>
        <a:bodyPr/>
        <a:lstStyle/>
        <a:p>
          <a:endParaRPr lang="en-GB"/>
        </a:p>
      </dgm:t>
    </dgm:pt>
    <dgm:pt modelId="{AB3A10ED-A521-E046-9CB8-52308B5C1FE9}">
      <dgm:prSet phldrT="[Text]"/>
      <dgm:spPr/>
      <dgm:t>
        <a:bodyPr/>
        <a:lstStyle/>
        <a:p>
          <a:r>
            <a:rPr lang="uk-UA"/>
            <a:t>Готовність до делегування</a:t>
          </a:r>
          <a:endParaRPr lang="en-GB"/>
        </a:p>
      </dgm:t>
    </dgm:pt>
    <dgm:pt modelId="{1B454F72-CBA2-A54D-9800-A993708D3475}" type="parTrans" cxnId="{982CB07A-FA60-7B41-B849-C26041848D16}">
      <dgm:prSet/>
      <dgm:spPr/>
      <dgm:t>
        <a:bodyPr/>
        <a:lstStyle/>
        <a:p>
          <a:endParaRPr lang="en-GB"/>
        </a:p>
      </dgm:t>
    </dgm:pt>
    <dgm:pt modelId="{18A004E1-228E-DA41-807C-922E1869A412}" type="sibTrans" cxnId="{982CB07A-FA60-7B41-B849-C26041848D16}">
      <dgm:prSet/>
      <dgm:spPr/>
      <dgm:t>
        <a:bodyPr/>
        <a:lstStyle/>
        <a:p>
          <a:endParaRPr lang="en-GB"/>
        </a:p>
      </dgm:t>
    </dgm:pt>
    <dgm:pt modelId="{8928B977-EB52-8A45-8884-962779250F88}">
      <dgm:prSet phldrT="[Text]"/>
      <dgm:spPr/>
      <dgm:t>
        <a:bodyPr/>
        <a:lstStyle/>
        <a:p>
          <a:r>
            <a:rPr lang="uk-UA"/>
            <a:t>Здатність ороанізації до змін та адаптації</a:t>
          </a:r>
          <a:endParaRPr lang="en-GB"/>
        </a:p>
      </dgm:t>
    </dgm:pt>
    <dgm:pt modelId="{2CE06ECE-B472-6B49-AC34-027E69AFAD17}" type="parTrans" cxnId="{7FF197BB-1A0A-2D48-826A-B82B7C8CA35F}">
      <dgm:prSet/>
      <dgm:spPr/>
      <dgm:t>
        <a:bodyPr/>
        <a:lstStyle/>
        <a:p>
          <a:endParaRPr lang="en-GB"/>
        </a:p>
      </dgm:t>
    </dgm:pt>
    <dgm:pt modelId="{6A9CF70C-E9B8-F04D-8326-FDB3E249C39E}" type="sibTrans" cxnId="{7FF197BB-1A0A-2D48-826A-B82B7C8CA35F}">
      <dgm:prSet/>
      <dgm:spPr/>
      <dgm:t>
        <a:bodyPr/>
        <a:lstStyle/>
        <a:p>
          <a:endParaRPr lang="en-GB"/>
        </a:p>
      </dgm:t>
    </dgm:pt>
    <dgm:pt modelId="{2DE46936-7AB4-E74D-83F2-252FC03A603E}" type="pres">
      <dgm:prSet presAssocID="{5EA0BB08-4B95-5B45-90D0-849C7DA7F6F9}" presName="cycle" presStyleCnt="0">
        <dgm:presLayoutVars>
          <dgm:chMax val="1"/>
          <dgm:dir/>
          <dgm:animLvl val="ctr"/>
          <dgm:resizeHandles val="exact"/>
        </dgm:presLayoutVars>
      </dgm:prSet>
      <dgm:spPr/>
    </dgm:pt>
    <dgm:pt modelId="{A854BC32-D160-E04D-91A2-E3983C95B49D}" type="pres">
      <dgm:prSet presAssocID="{F830D0F1-3B1F-BF4F-98B9-913C0A598DD4}" presName="centerShape" presStyleLbl="node0" presStyleIdx="0" presStyleCnt="1"/>
      <dgm:spPr/>
    </dgm:pt>
    <dgm:pt modelId="{12EFAA4F-7959-CA44-8314-11F619D03C87}" type="pres">
      <dgm:prSet presAssocID="{D8914AE7-2054-724D-970E-ADB5002F9943}" presName="parTrans" presStyleLbl="bgSibTrans2D1" presStyleIdx="0" presStyleCnt="3"/>
      <dgm:spPr/>
    </dgm:pt>
    <dgm:pt modelId="{34B56DCA-701D-1948-B321-9E4F5E38FECF}" type="pres">
      <dgm:prSet presAssocID="{E9E0B296-7448-7844-A5BA-A6FE2BEF444B}" presName="node" presStyleLbl="node1" presStyleIdx="0" presStyleCnt="3">
        <dgm:presLayoutVars>
          <dgm:bulletEnabled val="1"/>
        </dgm:presLayoutVars>
      </dgm:prSet>
      <dgm:spPr/>
    </dgm:pt>
    <dgm:pt modelId="{9BEE7A34-ACDC-3649-A95C-D50B336A40AF}" type="pres">
      <dgm:prSet presAssocID="{1B454F72-CBA2-A54D-9800-A993708D3475}" presName="parTrans" presStyleLbl="bgSibTrans2D1" presStyleIdx="1" presStyleCnt="3"/>
      <dgm:spPr/>
    </dgm:pt>
    <dgm:pt modelId="{5015C0B0-512A-D34A-8437-801803605F54}" type="pres">
      <dgm:prSet presAssocID="{AB3A10ED-A521-E046-9CB8-52308B5C1FE9}" presName="node" presStyleLbl="node1" presStyleIdx="1" presStyleCnt="3">
        <dgm:presLayoutVars>
          <dgm:bulletEnabled val="1"/>
        </dgm:presLayoutVars>
      </dgm:prSet>
      <dgm:spPr/>
    </dgm:pt>
    <dgm:pt modelId="{F9E28563-0F8D-EA4B-BBF0-2C282F46CDEC}" type="pres">
      <dgm:prSet presAssocID="{2CE06ECE-B472-6B49-AC34-027E69AFAD17}" presName="parTrans" presStyleLbl="bgSibTrans2D1" presStyleIdx="2" presStyleCnt="3"/>
      <dgm:spPr/>
    </dgm:pt>
    <dgm:pt modelId="{C243EF78-0F7C-6E43-B898-C0C02EF230DF}" type="pres">
      <dgm:prSet presAssocID="{8928B977-EB52-8A45-8884-962779250F88}" presName="node" presStyleLbl="node1" presStyleIdx="2" presStyleCnt="3">
        <dgm:presLayoutVars>
          <dgm:bulletEnabled val="1"/>
        </dgm:presLayoutVars>
      </dgm:prSet>
      <dgm:spPr/>
    </dgm:pt>
  </dgm:ptLst>
  <dgm:cxnLst>
    <dgm:cxn modelId="{4333D911-825A-E042-983D-3F5CA6B60202}" type="presOf" srcId="{D8914AE7-2054-724D-970E-ADB5002F9943}" destId="{12EFAA4F-7959-CA44-8314-11F619D03C87}" srcOrd="0" destOrd="0" presId="urn:microsoft.com/office/officeart/2005/8/layout/radial4"/>
    <dgm:cxn modelId="{4F74E647-3A3E-A04B-90D9-24EC050CB4B5}" type="presOf" srcId="{8928B977-EB52-8A45-8884-962779250F88}" destId="{C243EF78-0F7C-6E43-B898-C0C02EF230DF}" srcOrd="0" destOrd="0" presId="urn:microsoft.com/office/officeart/2005/8/layout/radial4"/>
    <dgm:cxn modelId="{982CB07A-FA60-7B41-B849-C26041848D16}" srcId="{F830D0F1-3B1F-BF4F-98B9-913C0A598DD4}" destId="{AB3A10ED-A521-E046-9CB8-52308B5C1FE9}" srcOrd="1" destOrd="0" parTransId="{1B454F72-CBA2-A54D-9800-A993708D3475}" sibTransId="{18A004E1-228E-DA41-807C-922E1869A412}"/>
    <dgm:cxn modelId="{63C9BC99-D6D6-9741-8810-436C68F55B2C}" type="presOf" srcId="{1B454F72-CBA2-A54D-9800-A993708D3475}" destId="{9BEE7A34-ACDC-3649-A95C-D50B336A40AF}" srcOrd="0" destOrd="0" presId="urn:microsoft.com/office/officeart/2005/8/layout/radial4"/>
    <dgm:cxn modelId="{6EDA87AA-3E1B-1E42-AC72-EF9C881D6465}" srcId="{F830D0F1-3B1F-BF4F-98B9-913C0A598DD4}" destId="{E9E0B296-7448-7844-A5BA-A6FE2BEF444B}" srcOrd="0" destOrd="0" parTransId="{D8914AE7-2054-724D-970E-ADB5002F9943}" sibTransId="{8BE1D4F9-92FF-2044-AA85-9FEEB2C6B30D}"/>
    <dgm:cxn modelId="{38A442AD-80CB-A741-A1AE-C5803538F862}" type="presOf" srcId="{F830D0F1-3B1F-BF4F-98B9-913C0A598DD4}" destId="{A854BC32-D160-E04D-91A2-E3983C95B49D}" srcOrd="0" destOrd="0" presId="urn:microsoft.com/office/officeart/2005/8/layout/radial4"/>
    <dgm:cxn modelId="{7FF197BB-1A0A-2D48-826A-B82B7C8CA35F}" srcId="{F830D0F1-3B1F-BF4F-98B9-913C0A598DD4}" destId="{8928B977-EB52-8A45-8884-962779250F88}" srcOrd="2" destOrd="0" parTransId="{2CE06ECE-B472-6B49-AC34-027E69AFAD17}" sibTransId="{6A9CF70C-E9B8-F04D-8326-FDB3E249C39E}"/>
    <dgm:cxn modelId="{8AEF18C7-C90E-1C4C-85A7-37F16E961ACC}" type="presOf" srcId="{5EA0BB08-4B95-5B45-90D0-849C7DA7F6F9}" destId="{2DE46936-7AB4-E74D-83F2-252FC03A603E}" srcOrd="0" destOrd="0" presId="urn:microsoft.com/office/officeart/2005/8/layout/radial4"/>
    <dgm:cxn modelId="{8A8509DC-2D40-E442-A1C6-3DCC79F8B711}" type="presOf" srcId="{2CE06ECE-B472-6B49-AC34-027E69AFAD17}" destId="{F9E28563-0F8D-EA4B-BBF0-2C282F46CDEC}" srcOrd="0" destOrd="0" presId="urn:microsoft.com/office/officeart/2005/8/layout/radial4"/>
    <dgm:cxn modelId="{99AF51E5-00A6-CB4C-90DF-F31D19A53F67}" srcId="{5EA0BB08-4B95-5B45-90D0-849C7DA7F6F9}" destId="{F830D0F1-3B1F-BF4F-98B9-913C0A598DD4}" srcOrd="0" destOrd="0" parTransId="{F791281E-5CA0-9E46-B3DC-102479DD0350}" sibTransId="{1FD6AFD1-E515-3B4E-863F-D2A532FF39DC}"/>
    <dgm:cxn modelId="{AE591BE9-60E0-A144-84DD-9972D47E8CE8}" type="presOf" srcId="{AB3A10ED-A521-E046-9CB8-52308B5C1FE9}" destId="{5015C0B0-512A-D34A-8437-801803605F54}" srcOrd="0" destOrd="0" presId="urn:microsoft.com/office/officeart/2005/8/layout/radial4"/>
    <dgm:cxn modelId="{ED9124FD-E8AE-CF4A-A5F3-1455FAC61F1A}" type="presOf" srcId="{E9E0B296-7448-7844-A5BA-A6FE2BEF444B}" destId="{34B56DCA-701D-1948-B321-9E4F5E38FECF}" srcOrd="0" destOrd="0" presId="urn:microsoft.com/office/officeart/2005/8/layout/radial4"/>
    <dgm:cxn modelId="{D276009E-4700-A04E-A75B-2094F6C910C2}" type="presParOf" srcId="{2DE46936-7AB4-E74D-83F2-252FC03A603E}" destId="{A854BC32-D160-E04D-91A2-E3983C95B49D}" srcOrd="0" destOrd="0" presId="urn:microsoft.com/office/officeart/2005/8/layout/radial4"/>
    <dgm:cxn modelId="{30EBECBF-DA91-FB4D-8F66-22599C182C79}" type="presParOf" srcId="{2DE46936-7AB4-E74D-83F2-252FC03A603E}" destId="{12EFAA4F-7959-CA44-8314-11F619D03C87}" srcOrd="1" destOrd="0" presId="urn:microsoft.com/office/officeart/2005/8/layout/radial4"/>
    <dgm:cxn modelId="{A26E5459-9FB5-4148-870C-C765F2B06701}" type="presParOf" srcId="{2DE46936-7AB4-E74D-83F2-252FC03A603E}" destId="{34B56DCA-701D-1948-B321-9E4F5E38FECF}" srcOrd="2" destOrd="0" presId="urn:microsoft.com/office/officeart/2005/8/layout/radial4"/>
    <dgm:cxn modelId="{5A4FA83C-A433-DE46-A844-119CB38D5C86}" type="presParOf" srcId="{2DE46936-7AB4-E74D-83F2-252FC03A603E}" destId="{9BEE7A34-ACDC-3649-A95C-D50B336A40AF}" srcOrd="3" destOrd="0" presId="urn:microsoft.com/office/officeart/2005/8/layout/radial4"/>
    <dgm:cxn modelId="{ED477C21-F6F0-C148-B713-BC2479C8CF42}" type="presParOf" srcId="{2DE46936-7AB4-E74D-83F2-252FC03A603E}" destId="{5015C0B0-512A-D34A-8437-801803605F54}" srcOrd="4" destOrd="0" presId="urn:microsoft.com/office/officeart/2005/8/layout/radial4"/>
    <dgm:cxn modelId="{269A2156-2CC9-6A44-9B7A-D1C6FD379CAC}" type="presParOf" srcId="{2DE46936-7AB4-E74D-83F2-252FC03A603E}" destId="{F9E28563-0F8D-EA4B-BBF0-2C282F46CDEC}" srcOrd="5" destOrd="0" presId="urn:microsoft.com/office/officeart/2005/8/layout/radial4"/>
    <dgm:cxn modelId="{B3989549-C1FC-4B46-BFD8-EEBA5DF25C9A}" type="presParOf" srcId="{2DE46936-7AB4-E74D-83F2-252FC03A603E}" destId="{C243EF78-0F7C-6E43-B898-C0C02EF230DF}" srcOrd="6" destOrd="0" presId="urn:microsoft.com/office/officeart/2005/8/layout/radial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54BC32-D160-E04D-91A2-E3983C95B49D}">
      <dsp:nvSpPr>
        <dsp:cNvPr id="0" name=""/>
        <dsp:cNvSpPr/>
      </dsp:nvSpPr>
      <dsp:spPr>
        <a:xfrm>
          <a:off x="2013385" y="1739549"/>
          <a:ext cx="1459628" cy="1459628"/>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uk-UA" sz="1300" kern="1200"/>
            <a:t>Ефективність застосування ШІ в управілнні</a:t>
          </a:r>
          <a:endParaRPr lang="en-GB" sz="1300" kern="1200"/>
        </a:p>
      </dsp:txBody>
      <dsp:txXfrm>
        <a:off x="2227143" y="1953307"/>
        <a:ext cx="1032112" cy="1032112"/>
      </dsp:txXfrm>
    </dsp:sp>
    <dsp:sp modelId="{12EFAA4F-7959-CA44-8314-11F619D03C87}">
      <dsp:nvSpPr>
        <dsp:cNvPr id="0" name=""/>
        <dsp:cNvSpPr/>
      </dsp:nvSpPr>
      <dsp:spPr>
        <a:xfrm rot="12900000">
          <a:off x="1074621" y="1484629"/>
          <a:ext cx="1118566" cy="41599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B56DCA-701D-1948-B321-9E4F5E38FECF}">
      <dsp:nvSpPr>
        <dsp:cNvPr id="0" name=""/>
        <dsp:cNvSpPr/>
      </dsp:nvSpPr>
      <dsp:spPr>
        <a:xfrm>
          <a:off x="482442" y="817176"/>
          <a:ext cx="1386647" cy="1109317"/>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35000"/>
            </a:spcAft>
            <a:buNone/>
          </a:pPr>
          <a:r>
            <a:rPr lang="uk-UA" sz="1700" kern="1200"/>
            <a:t>Технічна грамотність менеджерів</a:t>
          </a:r>
          <a:endParaRPr lang="en-GB" sz="1700" kern="1200"/>
        </a:p>
      </dsp:txBody>
      <dsp:txXfrm>
        <a:off x="514933" y="849667"/>
        <a:ext cx="1321665" cy="1044335"/>
      </dsp:txXfrm>
    </dsp:sp>
    <dsp:sp modelId="{9BEE7A34-ACDC-3649-A95C-D50B336A40AF}">
      <dsp:nvSpPr>
        <dsp:cNvPr id="0" name=""/>
        <dsp:cNvSpPr/>
      </dsp:nvSpPr>
      <dsp:spPr>
        <a:xfrm rot="16200000">
          <a:off x="2183916" y="907167"/>
          <a:ext cx="1118566" cy="41599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015C0B0-512A-D34A-8437-801803605F54}">
      <dsp:nvSpPr>
        <dsp:cNvPr id="0" name=""/>
        <dsp:cNvSpPr/>
      </dsp:nvSpPr>
      <dsp:spPr>
        <a:xfrm>
          <a:off x="2049876" y="1221"/>
          <a:ext cx="1386647" cy="1109317"/>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35000"/>
            </a:spcAft>
            <a:buNone/>
          </a:pPr>
          <a:r>
            <a:rPr lang="uk-UA" sz="1700" kern="1200"/>
            <a:t>Готовність до делегування</a:t>
          </a:r>
          <a:endParaRPr lang="en-GB" sz="1700" kern="1200"/>
        </a:p>
      </dsp:txBody>
      <dsp:txXfrm>
        <a:off x="2082367" y="33712"/>
        <a:ext cx="1321665" cy="1044335"/>
      </dsp:txXfrm>
    </dsp:sp>
    <dsp:sp modelId="{F9E28563-0F8D-EA4B-BBF0-2C282F46CDEC}">
      <dsp:nvSpPr>
        <dsp:cNvPr id="0" name=""/>
        <dsp:cNvSpPr/>
      </dsp:nvSpPr>
      <dsp:spPr>
        <a:xfrm rot="19500000">
          <a:off x="3293211" y="1484629"/>
          <a:ext cx="1118566" cy="41599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243EF78-0F7C-6E43-B898-C0C02EF230DF}">
      <dsp:nvSpPr>
        <dsp:cNvPr id="0" name=""/>
        <dsp:cNvSpPr/>
      </dsp:nvSpPr>
      <dsp:spPr>
        <a:xfrm>
          <a:off x="3617309" y="817176"/>
          <a:ext cx="1386647" cy="1109317"/>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35000"/>
            </a:spcAft>
            <a:buNone/>
          </a:pPr>
          <a:r>
            <a:rPr lang="uk-UA" sz="1700" kern="1200"/>
            <a:t>Здатність ороанізації до змін та адаптації</a:t>
          </a:r>
          <a:endParaRPr lang="en-GB" sz="1700" kern="1200"/>
        </a:p>
      </dsp:txBody>
      <dsp:txXfrm>
        <a:off x="3649800" y="849667"/>
        <a:ext cx="1321665" cy="1044335"/>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7702F-9B65-6345-92EA-C455ADEF1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84923</Words>
  <Characters>48407</Characters>
  <Application>Microsoft Office Word</Application>
  <DocSecurity>0</DocSecurity>
  <Lines>403</Lines>
  <Paragraphs>266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2</cp:revision>
  <dcterms:created xsi:type="dcterms:W3CDTF">2025-07-02T10:28:00Z</dcterms:created>
  <dcterms:modified xsi:type="dcterms:W3CDTF">2025-07-02T10:28:00Z</dcterms:modified>
  <cp:category/>
</cp:coreProperties>
</file>