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0D1A" w:rsidRPr="00D00449" w:rsidRDefault="00940D1A" w:rsidP="00940D1A">
      <w:pPr>
        <w:widowControl w:val="0"/>
        <w:spacing w:line="360" w:lineRule="auto"/>
        <w:jc w:val="center"/>
        <w:rPr>
          <w:rFonts w:ascii="Times New Roman" w:eastAsia="Times New Roman" w:hAnsi="Times New Roman" w:cs="Times New Roman"/>
          <w:sz w:val="28"/>
          <w:szCs w:val="28"/>
          <w:lang w:val="en-US"/>
        </w:rPr>
      </w:pPr>
      <w:bookmarkStart w:id="0" w:name="_gjdgxs" w:colFirst="0" w:colLast="0"/>
      <w:bookmarkEnd w:id="0"/>
      <w:r w:rsidRPr="00D00449">
        <w:rPr>
          <w:rFonts w:ascii="Times New Roman" w:eastAsia="Times New Roman" w:hAnsi="Times New Roman" w:cs="Times New Roman"/>
          <w:smallCaps/>
          <w:sz w:val="28"/>
          <w:szCs w:val="28"/>
          <w:lang w:val="en-US"/>
        </w:rPr>
        <w:t>ODESA I.I. MECHNIKOV NATIONAL UNIVERSITY</w:t>
      </w:r>
    </w:p>
    <w:p w:rsidR="00940D1A" w:rsidRPr="00D00449" w:rsidRDefault="00940D1A" w:rsidP="00940D1A">
      <w:pPr>
        <w:widowControl w:val="0"/>
        <w:spacing w:line="360" w:lineRule="auto"/>
        <w:jc w:val="center"/>
        <w:rPr>
          <w:rFonts w:ascii="Times New Roman" w:eastAsia="Times New Roman" w:hAnsi="Times New Roman" w:cs="Times New Roman"/>
          <w:sz w:val="28"/>
          <w:szCs w:val="28"/>
          <w:lang w:val="en-US"/>
        </w:rPr>
      </w:pPr>
      <w:r w:rsidRPr="00D00449">
        <w:rPr>
          <w:rFonts w:ascii="Times New Roman" w:eastAsia="Times New Roman" w:hAnsi="Times New Roman" w:cs="Times New Roman"/>
          <w:smallCaps/>
          <w:sz w:val="28"/>
          <w:szCs w:val="28"/>
          <w:lang w:val="en-US"/>
        </w:rPr>
        <w:t>FACULTY OF BIOLOGY</w:t>
      </w:r>
    </w:p>
    <w:p w:rsidR="00940D1A" w:rsidRPr="00D00449" w:rsidRDefault="00940D1A" w:rsidP="00940D1A">
      <w:pPr>
        <w:widowControl w:val="0"/>
        <w:spacing w:line="360" w:lineRule="auto"/>
        <w:jc w:val="center"/>
        <w:rPr>
          <w:rFonts w:ascii="Times New Roman" w:eastAsia="Times New Roman" w:hAnsi="Times New Roman" w:cs="Times New Roman"/>
          <w:sz w:val="28"/>
          <w:szCs w:val="28"/>
          <w:lang w:val="en-US"/>
        </w:rPr>
      </w:pPr>
      <w:r w:rsidRPr="00D00449">
        <w:rPr>
          <w:rFonts w:ascii="Times New Roman" w:eastAsia="Times New Roman" w:hAnsi="Times New Roman" w:cs="Times New Roman"/>
          <w:smallCaps/>
          <w:sz w:val="28"/>
          <w:szCs w:val="28"/>
          <w:lang w:val="en-US"/>
        </w:rPr>
        <w:t>DEPARTMENT OF MICROBIOLOGY, VIROLOGY AND BIOTECHNOLOGY</w:t>
      </w:r>
    </w:p>
    <w:p w:rsidR="00940D1A" w:rsidRPr="00D00449" w:rsidRDefault="00940D1A" w:rsidP="00940D1A">
      <w:pPr>
        <w:spacing w:line="240" w:lineRule="auto"/>
        <w:ind w:left="-141" w:right="12"/>
        <w:jc w:val="center"/>
        <w:rPr>
          <w:rFonts w:ascii="Times New Roman" w:eastAsia="Times New Roman" w:hAnsi="Times New Roman" w:cs="Times New Roman"/>
          <w:sz w:val="28"/>
          <w:szCs w:val="28"/>
          <w:lang w:val="en-US"/>
        </w:rPr>
      </w:pPr>
    </w:p>
    <w:p w:rsidR="00940D1A" w:rsidRPr="00D00449" w:rsidRDefault="00940D1A" w:rsidP="00940D1A">
      <w:pPr>
        <w:widowControl w:val="0"/>
        <w:spacing w:line="240" w:lineRule="auto"/>
        <w:ind w:left="-141" w:right="12"/>
        <w:jc w:val="center"/>
        <w:rPr>
          <w:rFonts w:ascii="Times New Roman" w:eastAsia="Times New Roman" w:hAnsi="Times New Roman" w:cs="Times New Roman"/>
          <w:b/>
          <w:sz w:val="28"/>
          <w:szCs w:val="28"/>
          <w:lang w:val="en-US"/>
        </w:rPr>
      </w:pPr>
    </w:p>
    <w:p w:rsidR="00940D1A" w:rsidRPr="00D00449" w:rsidRDefault="00940D1A" w:rsidP="00940D1A">
      <w:pPr>
        <w:widowControl w:val="0"/>
        <w:spacing w:line="240" w:lineRule="auto"/>
        <w:jc w:val="center"/>
        <w:rPr>
          <w:rFonts w:ascii="Times New Roman" w:eastAsia="Times New Roman" w:hAnsi="Times New Roman" w:cs="Times New Roman"/>
          <w:sz w:val="28"/>
          <w:szCs w:val="28"/>
          <w:lang w:val="en-US"/>
        </w:rPr>
      </w:pPr>
      <w:r w:rsidRPr="00D00449">
        <w:rPr>
          <w:rFonts w:ascii="Times New Roman" w:eastAsia="Times New Roman" w:hAnsi="Times New Roman" w:cs="Times New Roman"/>
          <w:b/>
          <w:sz w:val="28"/>
          <w:szCs w:val="28"/>
          <w:lang w:val="en-US"/>
        </w:rPr>
        <w:t>Qualification project (thesis)</w:t>
      </w:r>
    </w:p>
    <w:p w:rsidR="00940D1A" w:rsidRPr="00D00449" w:rsidRDefault="00940D1A" w:rsidP="00940D1A">
      <w:pPr>
        <w:widowControl w:val="0"/>
        <w:spacing w:line="240" w:lineRule="auto"/>
        <w:jc w:val="center"/>
        <w:rPr>
          <w:rFonts w:ascii="Times New Roman" w:eastAsia="Times New Roman" w:hAnsi="Times New Roman" w:cs="Times New Roman"/>
          <w:b/>
          <w:sz w:val="28"/>
          <w:szCs w:val="28"/>
          <w:lang w:val="en-US"/>
        </w:rPr>
      </w:pPr>
      <w:r w:rsidRPr="00D00449">
        <w:rPr>
          <w:rFonts w:ascii="Times New Roman" w:eastAsia="Times New Roman" w:hAnsi="Times New Roman" w:cs="Times New Roman"/>
          <w:sz w:val="28"/>
          <w:szCs w:val="28"/>
          <w:lang w:val="en-US"/>
        </w:rPr>
        <w:t>for obtaining the degree of higher education "Master"</w:t>
      </w:r>
    </w:p>
    <w:p w:rsidR="00940D1A" w:rsidRPr="00D00449" w:rsidRDefault="00940D1A" w:rsidP="00940D1A">
      <w:pPr>
        <w:widowControl w:val="0"/>
        <w:spacing w:line="240" w:lineRule="auto"/>
        <w:ind w:left="-141" w:right="12"/>
        <w:rPr>
          <w:rFonts w:ascii="Times New Roman" w:eastAsia="Times New Roman" w:hAnsi="Times New Roman" w:cs="Times New Roman"/>
          <w:b/>
          <w:sz w:val="28"/>
          <w:szCs w:val="28"/>
          <w:lang w:val="en-US"/>
        </w:rPr>
      </w:pPr>
    </w:p>
    <w:p w:rsidR="00940D1A" w:rsidRPr="00D00449" w:rsidRDefault="00940D1A" w:rsidP="00940D1A">
      <w:pPr>
        <w:widowControl w:val="0"/>
        <w:spacing w:line="240" w:lineRule="auto"/>
        <w:ind w:left="-141" w:right="12"/>
        <w:rPr>
          <w:rFonts w:ascii="Times New Roman" w:eastAsia="Times New Roman" w:hAnsi="Times New Roman" w:cs="Times New Roman"/>
          <w:b/>
          <w:sz w:val="28"/>
          <w:szCs w:val="28"/>
          <w:lang w:val="en-US"/>
        </w:rPr>
      </w:pPr>
    </w:p>
    <w:p w:rsidR="00940D1A" w:rsidRPr="00D00449" w:rsidRDefault="00940D1A" w:rsidP="00940D1A">
      <w:pPr>
        <w:pBdr>
          <w:bottom w:val="single" w:sz="6" w:space="1" w:color="000000"/>
        </w:pBdr>
        <w:ind w:left="-141" w:right="12"/>
        <w:jc w:val="center"/>
        <w:rPr>
          <w:rFonts w:ascii="Times New Roman" w:eastAsia="Times New Roman" w:hAnsi="Times New Roman" w:cs="Times New Roman"/>
          <w:b/>
          <w:i/>
          <w:sz w:val="28"/>
          <w:szCs w:val="28"/>
          <w:lang w:val="en-US"/>
        </w:rPr>
      </w:pPr>
      <w:r w:rsidRPr="00D00449">
        <w:rPr>
          <w:rFonts w:ascii="Times New Roman" w:eastAsia="Times New Roman" w:hAnsi="Times New Roman" w:cs="Times New Roman"/>
          <w:b/>
          <w:sz w:val="28"/>
          <w:szCs w:val="28"/>
          <w:lang w:val="en-US"/>
        </w:rPr>
        <w:t xml:space="preserve">«Comparative analysis of PKS type I in representatives of the genera </w:t>
      </w:r>
      <w:r w:rsidRPr="00D00449">
        <w:rPr>
          <w:rFonts w:ascii="Times New Roman" w:eastAsia="Times New Roman" w:hAnsi="Times New Roman" w:cs="Times New Roman"/>
          <w:b/>
          <w:i/>
          <w:sz w:val="28"/>
          <w:szCs w:val="28"/>
          <w:lang w:val="en-US"/>
        </w:rPr>
        <w:t>Bacillus</w:t>
      </w:r>
      <w:r w:rsidRPr="00D00449">
        <w:rPr>
          <w:rFonts w:ascii="Times New Roman" w:eastAsia="Times New Roman" w:hAnsi="Times New Roman" w:cs="Times New Roman"/>
          <w:b/>
          <w:sz w:val="28"/>
          <w:szCs w:val="28"/>
          <w:lang w:val="en-US"/>
        </w:rPr>
        <w:t xml:space="preserve"> and </w:t>
      </w:r>
      <w:r w:rsidRPr="00D00449">
        <w:rPr>
          <w:rFonts w:ascii="Times New Roman" w:eastAsia="Times New Roman" w:hAnsi="Times New Roman" w:cs="Times New Roman"/>
          <w:b/>
          <w:i/>
          <w:sz w:val="28"/>
          <w:szCs w:val="28"/>
          <w:lang w:val="en-US"/>
        </w:rPr>
        <w:t>Streptomyces»</w:t>
      </w:r>
    </w:p>
    <w:p w:rsidR="00940D1A" w:rsidRPr="00D00449" w:rsidRDefault="00940D1A" w:rsidP="00940D1A">
      <w:pPr>
        <w:pBdr>
          <w:bottom w:val="single" w:sz="6" w:space="1" w:color="000000"/>
        </w:pBdr>
        <w:ind w:left="-141" w:right="12"/>
        <w:jc w:val="center"/>
        <w:rPr>
          <w:rFonts w:ascii="Times New Roman" w:eastAsia="Times New Roman" w:hAnsi="Times New Roman" w:cs="Times New Roman"/>
          <w:i/>
          <w:sz w:val="28"/>
          <w:szCs w:val="28"/>
          <w:lang w:val="en-US"/>
        </w:rPr>
      </w:pPr>
      <w:r>
        <w:rPr>
          <w:rFonts w:ascii="Times New Roman" w:eastAsia="Times New Roman" w:hAnsi="Times New Roman" w:cs="Times New Roman"/>
          <w:b/>
          <w:sz w:val="28"/>
          <w:szCs w:val="28"/>
        </w:rPr>
        <w:t>Порівняльний</w:t>
      </w:r>
      <w:r w:rsidRPr="00D00449">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аналіз</w:t>
      </w:r>
      <w:r w:rsidRPr="00D00449">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ПКС</w:t>
      </w:r>
      <w:r w:rsidRPr="00D00449">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першого</w:t>
      </w:r>
      <w:r w:rsidRPr="00D00449">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типу</w:t>
      </w:r>
      <w:r w:rsidRPr="00D00449">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у</w:t>
      </w:r>
      <w:r w:rsidRPr="00D00449">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представників</w:t>
      </w:r>
      <w:r w:rsidRPr="00D00449">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родів</w:t>
      </w:r>
      <w:r w:rsidRPr="00D00449">
        <w:rPr>
          <w:rFonts w:ascii="Times New Roman" w:eastAsia="Times New Roman" w:hAnsi="Times New Roman" w:cs="Times New Roman"/>
          <w:b/>
          <w:sz w:val="28"/>
          <w:szCs w:val="28"/>
          <w:lang w:val="en-US"/>
        </w:rPr>
        <w:t xml:space="preserve"> </w:t>
      </w:r>
      <w:r w:rsidRPr="00D00449">
        <w:rPr>
          <w:rFonts w:ascii="Times New Roman" w:eastAsia="Times New Roman" w:hAnsi="Times New Roman" w:cs="Times New Roman"/>
          <w:b/>
          <w:i/>
          <w:sz w:val="28"/>
          <w:szCs w:val="28"/>
          <w:lang w:val="en-US"/>
        </w:rPr>
        <w:t>Bacillus</w:t>
      </w:r>
      <w:r w:rsidRPr="00D00449">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і</w:t>
      </w:r>
      <w:r w:rsidRPr="00D00449">
        <w:rPr>
          <w:rFonts w:ascii="Times New Roman" w:eastAsia="Times New Roman" w:hAnsi="Times New Roman" w:cs="Times New Roman"/>
          <w:b/>
          <w:sz w:val="28"/>
          <w:szCs w:val="28"/>
          <w:lang w:val="en-US"/>
        </w:rPr>
        <w:t xml:space="preserve"> </w:t>
      </w:r>
      <w:r w:rsidRPr="00D00449">
        <w:rPr>
          <w:rFonts w:ascii="Times New Roman" w:eastAsia="Times New Roman" w:hAnsi="Times New Roman" w:cs="Times New Roman"/>
          <w:b/>
          <w:i/>
          <w:sz w:val="28"/>
          <w:szCs w:val="28"/>
          <w:lang w:val="en-US"/>
        </w:rPr>
        <w:t>Streptomyces</w:t>
      </w:r>
    </w:p>
    <w:p w:rsidR="00940D1A" w:rsidRPr="00D00449" w:rsidRDefault="00940D1A" w:rsidP="00940D1A">
      <w:pPr>
        <w:ind w:left="-141" w:right="12"/>
        <w:jc w:val="center"/>
        <w:rPr>
          <w:rFonts w:ascii="Times New Roman" w:eastAsia="Times New Roman" w:hAnsi="Times New Roman" w:cs="Times New Roman"/>
          <w:i/>
          <w:sz w:val="28"/>
          <w:szCs w:val="28"/>
          <w:lang w:val="en-US"/>
        </w:rPr>
      </w:pPr>
    </w:p>
    <w:p w:rsidR="00940D1A" w:rsidRPr="00D00449" w:rsidRDefault="00940D1A" w:rsidP="00940D1A">
      <w:pPr>
        <w:widowControl w:val="0"/>
        <w:spacing w:line="240" w:lineRule="auto"/>
        <w:ind w:firstLine="4535"/>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Performed by: full-time student</w:t>
      </w:r>
    </w:p>
    <w:p w:rsidR="00940D1A" w:rsidRPr="00D00449" w:rsidRDefault="00940D1A" w:rsidP="00940D1A">
      <w:pPr>
        <w:widowControl w:val="0"/>
        <w:spacing w:line="240" w:lineRule="auto"/>
        <w:ind w:left="3544" w:firstLine="991"/>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specialty 162 Biotechnologies and          </w:t>
      </w:r>
    </w:p>
    <w:p w:rsidR="00940D1A" w:rsidRPr="00D00449" w:rsidRDefault="00940D1A" w:rsidP="00940D1A">
      <w:pPr>
        <w:widowControl w:val="0"/>
        <w:spacing w:line="240" w:lineRule="auto"/>
        <w:ind w:left="3544" w:firstLine="991"/>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bioengineering</w:t>
      </w:r>
    </w:p>
    <w:p w:rsidR="00940D1A" w:rsidRPr="00D00449" w:rsidRDefault="00940D1A" w:rsidP="00940D1A">
      <w:pPr>
        <w:widowControl w:val="0"/>
        <w:spacing w:line="240" w:lineRule="auto"/>
        <w:ind w:left="3544" w:firstLine="991"/>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Educational and professional program </w:t>
      </w:r>
    </w:p>
    <w:p w:rsidR="00940D1A" w:rsidRPr="00D00449" w:rsidRDefault="00940D1A" w:rsidP="00940D1A">
      <w:pPr>
        <w:widowControl w:val="0"/>
        <w:spacing w:line="240" w:lineRule="auto"/>
        <w:ind w:left="3544" w:firstLine="991"/>
        <w:rPr>
          <w:rFonts w:ascii="Times New Roman" w:eastAsia="Times New Roman" w:hAnsi="Times New Roman" w:cs="Times New Roman"/>
          <w:b/>
          <w:sz w:val="28"/>
          <w:szCs w:val="28"/>
          <w:lang w:val="en-US"/>
        </w:rPr>
      </w:pPr>
      <w:r w:rsidRPr="00D00449">
        <w:rPr>
          <w:rFonts w:ascii="Times New Roman" w:eastAsia="Times New Roman" w:hAnsi="Times New Roman" w:cs="Times New Roman"/>
          <w:sz w:val="28"/>
          <w:szCs w:val="28"/>
          <w:lang w:val="en-US"/>
        </w:rPr>
        <w:t>"Biotechnologies and bioengineering"</w:t>
      </w:r>
    </w:p>
    <w:p w:rsidR="00940D1A" w:rsidRPr="00D00449" w:rsidRDefault="00940D1A" w:rsidP="00940D1A">
      <w:pPr>
        <w:spacing w:line="240" w:lineRule="auto"/>
        <w:jc w:val="both"/>
        <w:rPr>
          <w:rFonts w:ascii="Times New Roman" w:eastAsia="Times New Roman" w:hAnsi="Times New Roman" w:cs="Times New Roman"/>
          <w:color w:val="FF0000"/>
          <w:sz w:val="28"/>
          <w:szCs w:val="28"/>
          <w:u w:val="single"/>
          <w:lang w:val="en-US"/>
        </w:rPr>
      </w:pPr>
      <w:r w:rsidRPr="00D00449">
        <w:rPr>
          <w:rFonts w:ascii="Times New Roman" w:eastAsia="Times New Roman" w:hAnsi="Times New Roman" w:cs="Times New Roman"/>
          <w:b/>
          <w:sz w:val="28"/>
          <w:szCs w:val="28"/>
          <w:lang w:val="en-US"/>
        </w:rPr>
        <w:t xml:space="preserve">                                                                 </w:t>
      </w:r>
      <w:r w:rsidRPr="00D00449">
        <w:rPr>
          <w:rFonts w:ascii="Times New Roman" w:eastAsia="Times New Roman" w:hAnsi="Times New Roman" w:cs="Times New Roman"/>
          <w:sz w:val="28"/>
          <w:szCs w:val="28"/>
          <w:lang w:val="en-US"/>
        </w:rPr>
        <w:t>Junkun Su</w:t>
      </w:r>
    </w:p>
    <w:p w:rsidR="00940D1A" w:rsidRPr="00D00449" w:rsidRDefault="00940D1A" w:rsidP="00940D1A">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4535" w:right="12"/>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                                                                                                     </w:t>
      </w:r>
    </w:p>
    <w:p w:rsidR="00940D1A" w:rsidRPr="00D00449" w:rsidRDefault="00940D1A" w:rsidP="00940D1A">
      <w:pPr>
        <w:widowControl w:val="0"/>
        <w:spacing w:line="240" w:lineRule="auto"/>
        <w:ind w:left="3544"/>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              Scientific supervisor: PhD, </w:t>
      </w:r>
    </w:p>
    <w:p w:rsidR="00940D1A" w:rsidRPr="00D00449" w:rsidRDefault="00940D1A" w:rsidP="00940D1A">
      <w:pPr>
        <w:widowControl w:val="0"/>
        <w:spacing w:line="240" w:lineRule="auto"/>
        <w:ind w:left="3544"/>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              Associated Professor </w:t>
      </w:r>
    </w:p>
    <w:p w:rsidR="00940D1A" w:rsidRPr="00D00449" w:rsidRDefault="00940D1A" w:rsidP="00940D1A">
      <w:pPr>
        <w:ind w:left="4535" w:right="12"/>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VASYLIEVA Nataliia</w:t>
      </w:r>
    </w:p>
    <w:p w:rsidR="00940D1A" w:rsidRPr="00D00449" w:rsidRDefault="00940D1A" w:rsidP="00940D1A">
      <w:pPr>
        <w:ind w:left="4535" w:right="12"/>
        <w:jc w:val="both"/>
        <w:rPr>
          <w:rFonts w:ascii="Times New Roman" w:eastAsia="Times New Roman" w:hAnsi="Times New Roman" w:cs="Times New Roman"/>
          <w:sz w:val="28"/>
          <w:szCs w:val="28"/>
          <w:lang w:val="en-US"/>
        </w:rPr>
      </w:pPr>
    </w:p>
    <w:p w:rsidR="00940D1A" w:rsidRPr="00D00449" w:rsidRDefault="00940D1A" w:rsidP="00940D1A">
      <w:pPr>
        <w:widowControl w:val="0"/>
        <w:spacing w:line="240" w:lineRule="auto"/>
        <w:ind w:firstLine="3544"/>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               Reviewer: PhD, Associated Professor</w:t>
      </w:r>
    </w:p>
    <w:p w:rsidR="00940D1A" w:rsidRPr="00D00449" w:rsidRDefault="00940D1A" w:rsidP="00940D1A">
      <w:pPr>
        <w:ind w:left="4535" w:right="12"/>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 ALEKSEEVA Tatyana</w:t>
      </w:r>
    </w:p>
    <w:p w:rsidR="00940D1A" w:rsidRPr="00D00449" w:rsidRDefault="00940D1A" w:rsidP="00940D1A">
      <w:pPr>
        <w:tabs>
          <w:tab w:val="left" w:pos="5400"/>
        </w:tabs>
        <w:ind w:left="-141" w:right="12"/>
        <w:jc w:val="both"/>
        <w:rPr>
          <w:rFonts w:ascii="Times New Roman" w:eastAsia="Times New Roman" w:hAnsi="Times New Roman" w:cs="Times New Roman"/>
          <w:sz w:val="28"/>
          <w:szCs w:val="28"/>
          <w:lang w:val="en-US"/>
        </w:rPr>
      </w:pPr>
    </w:p>
    <w:p w:rsidR="00940D1A" w:rsidRPr="00D00449" w:rsidRDefault="00940D1A" w:rsidP="00940D1A">
      <w:pPr>
        <w:tabs>
          <w:tab w:val="left" w:pos="4395"/>
        </w:tabs>
        <w:ind w:left="-141" w:right="12"/>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Recommended for defense:</w:t>
      </w:r>
      <w:r w:rsidRPr="00D00449">
        <w:rPr>
          <w:rFonts w:ascii="Times New Roman" w:eastAsia="Times New Roman" w:hAnsi="Times New Roman" w:cs="Times New Roman"/>
          <w:sz w:val="28"/>
          <w:szCs w:val="28"/>
          <w:lang w:val="en-US"/>
        </w:rPr>
        <w:tab/>
        <w:t>Defended at the EC meeting No._____</w:t>
      </w:r>
    </w:p>
    <w:p w:rsidR="00940D1A" w:rsidRPr="00D00449" w:rsidRDefault="00940D1A" w:rsidP="00940D1A">
      <w:pPr>
        <w:tabs>
          <w:tab w:val="left" w:pos="4395"/>
        </w:tabs>
        <w:ind w:left="-141" w:right="12"/>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protocol of the department meeting</w:t>
      </w:r>
      <w:r w:rsidRPr="00D00449">
        <w:rPr>
          <w:rFonts w:ascii="Times New Roman" w:eastAsia="Times New Roman" w:hAnsi="Times New Roman" w:cs="Times New Roman"/>
          <w:sz w:val="28"/>
          <w:szCs w:val="28"/>
          <w:lang w:val="en-US"/>
        </w:rPr>
        <w:tab/>
        <w:t>protocol No.from ____.____.2024.</w:t>
      </w:r>
    </w:p>
    <w:p w:rsidR="00940D1A" w:rsidRPr="00D00449" w:rsidRDefault="00940D1A" w:rsidP="00940D1A">
      <w:pPr>
        <w:tabs>
          <w:tab w:val="left" w:pos="4395"/>
        </w:tabs>
        <w:ind w:left="-141" w:right="12"/>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__________________________</w:t>
      </w:r>
    </w:p>
    <w:p w:rsidR="00940D1A" w:rsidRPr="00D00449" w:rsidRDefault="00940D1A" w:rsidP="00940D1A">
      <w:pPr>
        <w:widowControl w:val="0"/>
        <w:spacing w:line="360" w:lineRule="auto"/>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No. ___ dated ____.____. 2024</w:t>
      </w:r>
    </w:p>
    <w:p w:rsidR="00940D1A" w:rsidRPr="00D00449" w:rsidRDefault="00940D1A" w:rsidP="00940D1A">
      <w:pPr>
        <w:tabs>
          <w:tab w:val="left" w:pos="4395"/>
        </w:tabs>
        <w:spacing w:line="240" w:lineRule="auto"/>
        <w:ind w:left="-141" w:right="12"/>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ab/>
        <w:t>Assessment _____/ ________/__________</w:t>
      </w:r>
    </w:p>
    <w:p w:rsidR="00940D1A" w:rsidRPr="00D00449" w:rsidRDefault="00940D1A" w:rsidP="00940D1A">
      <w:pPr>
        <w:spacing w:line="240" w:lineRule="auto"/>
        <w:ind w:left="-141" w:right="12"/>
        <w:jc w:val="both"/>
        <w:rPr>
          <w:rFonts w:ascii="Times New Roman" w:eastAsia="Times New Roman" w:hAnsi="Times New Roman" w:cs="Times New Roman"/>
          <w:sz w:val="16"/>
          <w:szCs w:val="16"/>
          <w:lang w:val="en-US"/>
        </w:rPr>
      </w:pPr>
      <w:r w:rsidRPr="00D00449">
        <w:rPr>
          <w:rFonts w:ascii="Times New Roman" w:eastAsia="Times New Roman" w:hAnsi="Times New Roman" w:cs="Times New Roman"/>
          <w:sz w:val="28"/>
          <w:szCs w:val="28"/>
          <w:vertAlign w:val="superscript"/>
          <w:lang w:val="en-US"/>
        </w:rPr>
        <w:t xml:space="preserve">                                                                                                          </w:t>
      </w:r>
      <w:r w:rsidRPr="00D00449">
        <w:rPr>
          <w:rFonts w:ascii="Times New Roman" w:eastAsia="Times New Roman" w:hAnsi="Times New Roman" w:cs="Times New Roman"/>
          <w:sz w:val="16"/>
          <w:szCs w:val="16"/>
          <w:lang w:val="en-US"/>
        </w:rPr>
        <w:t xml:space="preserve">  (according to the national scale/ESTS scale/points)</w:t>
      </w:r>
    </w:p>
    <w:p w:rsidR="00940D1A" w:rsidRPr="00D00449" w:rsidRDefault="00940D1A" w:rsidP="00940D1A">
      <w:pPr>
        <w:ind w:left="-141" w:right="12"/>
        <w:jc w:val="both"/>
        <w:rPr>
          <w:rFonts w:ascii="Times New Roman" w:eastAsia="Times New Roman" w:hAnsi="Times New Roman" w:cs="Times New Roman"/>
          <w:sz w:val="28"/>
          <w:szCs w:val="28"/>
          <w:vertAlign w:val="superscript"/>
          <w:lang w:val="en-US"/>
        </w:rPr>
      </w:pPr>
    </w:p>
    <w:p w:rsidR="00940D1A" w:rsidRPr="00D00449" w:rsidRDefault="00940D1A" w:rsidP="00940D1A">
      <w:pPr>
        <w:tabs>
          <w:tab w:val="left" w:pos="4395"/>
        </w:tabs>
        <w:ind w:left="-141" w:right="12"/>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Head of Department </w:t>
      </w:r>
      <w:r w:rsidRPr="00D00449">
        <w:rPr>
          <w:rFonts w:ascii="Times New Roman" w:eastAsia="Times New Roman" w:hAnsi="Times New Roman" w:cs="Times New Roman"/>
          <w:sz w:val="28"/>
          <w:szCs w:val="28"/>
          <w:lang w:val="en-US"/>
        </w:rPr>
        <w:tab/>
        <w:t xml:space="preserve">Head of the EC </w:t>
      </w:r>
    </w:p>
    <w:p w:rsidR="00940D1A" w:rsidRPr="00D00449" w:rsidRDefault="00940D1A" w:rsidP="00940D1A">
      <w:pPr>
        <w:tabs>
          <w:tab w:val="left" w:pos="4395"/>
        </w:tabs>
        <w:ind w:left="-141" w:right="12"/>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_______       </w:t>
      </w:r>
      <w:r w:rsidRPr="00D00449">
        <w:rPr>
          <w:rFonts w:ascii="Times New Roman" w:eastAsia="Times New Roman" w:hAnsi="Times New Roman" w:cs="Times New Roman"/>
          <w:sz w:val="28"/>
          <w:szCs w:val="28"/>
          <w:u w:val="single"/>
          <w:lang w:val="en-US"/>
        </w:rPr>
        <w:t>Tatyana FILIPOVA</w:t>
      </w:r>
      <w:r w:rsidRPr="00D00449">
        <w:rPr>
          <w:rFonts w:ascii="Times New Roman" w:eastAsia="Times New Roman" w:hAnsi="Times New Roman" w:cs="Times New Roman"/>
          <w:sz w:val="28"/>
          <w:szCs w:val="28"/>
          <w:lang w:val="en-US"/>
        </w:rPr>
        <w:tab/>
        <w:t xml:space="preserve">_______       </w:t>
      </w:r>
      <w:r w:rsidRPr="00D00449">
        <w:rPr>
          <w:rFonts w:ascii="Times New Roman" w:eastAsia="Times New Roman" w:hAnsi="Times New Roman" w:cs="Times New Roman"/>
          <w:sz w:val="28"/>
          <w:szCs w:val="28"/>
          <w:u w:val="single"/>
          <w:lang w:val="en-US"/>
        </w:rPr>
        <w:t>Iryna STRASHNOVA</w:t>
      </w:r>
      <w:r w:rsidRPr="00D00449">
        <w:rPr>
          <w:rFonts w:ascii="Times New Roman" w:eastAsia="Times New Roman" w:hAnsi="Times New Roman" w:cs="Times New Roman"/>
          <w:sz w:val="28"/>
          <w:szCs w:val="28"/>
          <w:lang w:val="en-US"/>
        </w:rPr>
        <w:t xml:space="preserve">                         </w:t>
      </w:r>
    </w:p>
    <w:p w:rsidR="00940D1A" w:rsidRPr="00D00449" w:rsidRDefault="00940D1A" w:rsidP="00940D1A">
      <w:pPr>
        <w:ind w:left="-141" w:right="12"/>
        <w:jc w:val="both"/>
        <w:rPr>
          <w:rFonts w:ascii="Times New Roman" w:eastAsia="Times New Roman" w:hAnsi="Times New Roman" w:cs="Times New Roman"/>
          <w:sz w:val="28"/>
          <w:szCs w:val="28"/>
          <w:vertAlign w:val="superscript"/>
          <w:lang w:val="en-US"/>
        </w:rPr>
      </w:pPr>
      <w:r w:rsidRPr="00D00449">
        <w:rPr>
          <w:rFonts w:ascii="Times New Roman" w:eastAsia="Times New Roman" w:hAnsi="Times New Roman" w:cs="Times New Roman"/>
          <w:sz w:val="28"/>
          <w:szCs w:val="28"/>
          <w:vertAlign w:val="superscript"/>
          <w:lang w:val="en-US"/>
        </w:rPr>
        <w:t xml:space="preserve">                                          </w:t>
      </w:r>
    </w:p>
    <w:p w:rsidR="00940D1A" w:rsidRPr="00D00449" w:rsidRDefault="00940D1A" w:rsidP="00940D1A">
      <w:pPr>
        <w:ind w:left="-141" w:right="12"/>
        <w:jc w:val="center"/>
        <w:rPr>
          <w:rFonts w:ascii="Times New Roman" w:eastAsia="Times New Roman" w:hAnsi="Times New Roman" w:cs="Times New Roman"/>
          <w:sz w:val="28"/>
          <w:szCs w:val="28"/>
          <w:vertAlign w:val="superscript"/>
          <w:lang w:val="en-US"/>
        </w:rPr>
      </w:pPr>
    </w:p>
    <w:p w:rsidR="00940D1A" w:rsidRPr="00D00449" w:rsidRDefault="00940D1A" w:rsidP="00940D1A">
      <w:pPr>
        <w:ind w:left="-141" w:right="12"/>
        <w:jc w:val="center"/>
        <w:rPr>
          <w:rFonts w:ascii="Times New Roman" w:eastAsia="Times New Roman" w:hAnsi="Times New Roman" w:cs="Times New Roman"/>
          <w:b/>
          <w:sz w:val="28"/>
          <w:szCs w:val="28"/>
          <w:lang w:val="en-US"/>
        </w:rPr>
      </w:pPr>
      <w:r w:rsidRPr="00D00449">
        <w:rPr>
          <w:rFonts w:ascii="Times New Roman" w:eastAsia="Times New Roman" w:hAnsi="Times New Roman" w:cs="Times New Roman"/>
          <w:sz w:val="28"/>
          <w:szCs w:val="28"/>
          <w:vertAlign w:val="superscript"/>
          <w:lang w:val="en-US"/>
        </w:rPr>
        <w:t xml:space="preserve">  </w:t>
      </w:r>
      <w:r w:rsidRPr="00D00449">
        <w:rPr>
          <w:rFonts w:ascii="Times New Roman" w:eastAsia="Times New Roman" w:hAnsi="Times New Roman" w:cs="Times New Roman"/>
          <w:b/>
          <w:sz w:val="28"/>
          <w:szCs w:val="28"/>
          <w:lang w:val="en-US"/>
        </w:rPr>
        <w:t>Odesa</w:t>
      </w:r>
      <w:r w:rsidRPr="00D00449">
        <w:rPr>
          <w:rFonts w:ascii="Times New Roman" w:eastAsia="Times New Roman" w:hAnsi="Times New Roman" w:cs="Times New Roman"/>
          <w:sz w:val="28"/>
          <w:szCs w:val="28"/>
          <w:lang w:val="en-US"/>
        </w:rPr>
        <w:t xml:space="preserve"> – </w:t>
      </w:r>
      <w:r w:rsidRPr="00D00449">
        <w:rPr>
          <w:rFonts w:ascii="Times New Roman" w:eastAsia="Times New Roman" w:hAnsi="Times New Roman" w:cs="Times New Roman"/>
          <w:b/>
          <w:sz w:val="28"/>
          <w:szCs w:val="28"/>
          <w:lang w:val="en-US"/>
        </w:rPr>
        <w:t>2024</w:t>
      </w:r>
      <w:r w:rsidRPr="00D00449">
        <w:rPr>
          <w:lang w:val="en-US"/>
        </w:rPr>
        <w:br w:type="page"/>
      </w:r>
    </w:p>
    <w:p w:rsidR="00940D1A" w:rsidRPr="00D00449" w:rsidRDefault="00940D1A" w:rsidP="00940D1A">
      <w:pPr>
        <w:spacing w:line="360" w:lineRule="auto"/>
        <w:ind w:right="12"/>
        <w:jc w:val="center"/>
        <w:rPr>
          <w:rFonts w:ascii="Times New Roman" w:eastAsia="Times New Roman" w:hAnsi="Times New Roman" w:cs="Times New Roman"/>
          <w:b/>
          <w:sz w:val="28"/>
          <w:szCs w:val="28"/>
          <w:lang w:val="en-US"/>
        </w:rPr>
      </w:pPr>
      <w:r w:rsidRPr="00D00449">
        <w:rPr>
          <w:rFonts w:ascii="Times New Roman" w:eastAsia="Times New Roman" w:hAnsi="Times New Roman" w:cs="Times New Roman"/>
          <w:b/>
          <w:sz w:val="28"/>
          <w:szCs w:val="28"/>
          <w:lang w:val="en-US"/>
        </w:rPr>
        <w:lastRenderedPageBreak/>
        <w:t>ANOTATION</w:t>
      </w:r>
    </w:p>
    <w:p w:rsidR="00940D1A" w:rsidRDefault="00940D1A" w:rsidP="00940D1A">
      <w:pPr>
        <w:spacing w:line="240" w:lineRule="auto"/>
        <w:ind w:right="12"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дипломній</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роботі</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був</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проведений</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порівняльний</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аналіз</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кластерів</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полікетид</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сінтаз</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першого</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типу</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представників</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родів</w:t>
      </w:r>
      <w:r w:rsidRPr="00D00449">
        <w:rPr>
          <w:rFonts w:ascii="Times New Roman" w:eastAsia="Times New Roman" w:hAnsi="Times New Roman" w:cs="Times New Roman"/>
          <w:sz w:val="28"/>
          <w:szCs w:val="28"/>
          <w:lang w:val="en-US"/>
        </w:rPr>
        <w:t xml:space="preserve"> Bacillus </w:t>
      </w:r>
      <w:r>
        <w:rPr>
          <w:rFonts w:ascii="Times New Roman" w:eastAsia="Times New Roman" w:hAnsi="Times New Roman" w:cs="Times New Roman"/>
          <w:sz w:val="28"/>
          <w:szCs w:val="28"/>
        </w:rPr>
        <w:t>і</w:t>
      </w:r>
      <w:r w:rsidRPr="00D00449">
        <w:rPr>
          <w:rFonts w:ascii="Times New Roman" w:eastAsia="Times New Roman" w:hAnsi="Times New Roman" w:cs="Times New Roman"/>
          <w:sz w:val="28"/>
          <w:szCs w:val="28"/>
          <w:lang w:val="en-US"/>
        </w:rPr>
        <w:t xml:space="preserve"> Streptomyces. </w:t>
      </w:r>
      <w:r>
        <w:rPr>
          <w:rFonts w:ascii="Times New Roman" w:eastAsia="Times New Roman" w:hAnsi="Times New Roman" w:cs="Times New Roman"/>
          <w:sz w:val="28"/>
          <w:szCs w:val="28"/>
        </w:rPr>
        <w:t>В</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ході</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дослідження</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були</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знайдені</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базах</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даних</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послідовності</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полікетид</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сінтаз</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першого</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типу</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проведено</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філогенетичний</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аналіз</w:t>
      </w:r>
      <w:r w:rsidRPr="00D0044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Додатково було побудовано теплову карту для проведення порівняння структури кластерів полікетид сінтаз першого типу у представників родів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і </w:t>
      </w:r>
      <w:r>
        <w:rPr>
          <w:rFonts w:ascii="Times New Roman" w:eastAsia="Times New Roman" w:hAnsi="Times New Roman" w:cs="Times New Roman"/>
          <w:i/>
          <w:sz w:val="28"/>
          <w:szCs w:val="28"/>
        </w:rPr>
        <w:t>Streptomyces</w:t>
      </w:r>
      <w:r>
        <w:rPr>
          <w:rFonts w:ascii="Times New Roman" w:eastAsia="Times New Roman" w:hAnsi="Times New Roman" w:cs="Times New Roman"/>
          <w:sz w:val="28"/>
          <w:szCs w:val="28"/>
        </w:rPr>
        <w:t xml:space="preserve">. Було показано, що  за первинними послідовностямі амінокислот усі знайдені кластери  полікетид сінтаз першого типу у представників роду Streptomyces є монофілетичною групою. Послідовності послікетид синтаз у представників роду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є більш диференційованими. Аналіз отриманої теплової карти показав, що для найбільш важливими для диференціації полікетид сінтаз першого типу у представників роду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є домени Unknowm domain і KS домени. У передставнків   </w:t>
      </w:r>
      <w:r>
        <w:rPr>
          <w:rFonts w:ascii="Times New Roman" w:eastAsia="Times New Roman" w:hAnsi="Times New Roman" w:cs="Times New Roman"/>
          <w:i/>
          <w:sz w:val="28"/>
          <w:szCs w:val="28"/>
        </w:rPr>
        <w:t>Streptomyces</w:t>
      </w:r>
      <w:r>
        <w:rPr>
          <w:rFonts w:ascii="Times New Roman" w:eastAsia="Times New Roman" w:hAnsi="Times New Roman" w:cs="Times New Roman"/>
          <w:sz w:val="28"/>
          <w:szCs w:val="28"/>
        </w:rPr>
        <w:t xml:space="preserve"> найбільш важливими для диференціації полікетид сінтаз першого типу є домени AT and KS.</w:t>
      </w:r>
    </w:p>
    <w:p w:rsidR="00940D1A" w:rsidRDefault="00940D1A" w:rsidP="00940D1A">
      <w:pPr>
        <w:spacing w:line="240" w:lineRule="auto"/>
        <w:ind w:right="12"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Дипломна робота викладена на 68 сторінках, містить 4 таблиці та 20 рисунків. Дипломна робота містить посилання на 70 посилань (латинською мовою).</w:t>
      </w:r>
    </w:p>
    <w:p w:rsidR="00940D1A" w:rsidRDefault="00940D1A" w:rsidP="00940D1A">
      <w:pPr>
        <w:spacing w:line="240" w:lineRule="auto"/>
        <w:ind w:right="12"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Ключові слова:</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Streptomyces</w:t>
      </w:r>
      <w:r>
        <w:rPr>
          <w:rFonts w:ascii="Times New Roman" w:eastAsia="Times New Roman" w:hAnsi="Times New Roman" w:cs="Times New Roman"/>
          <w:sz w:val="28"/>
          <w:szCs w:val="28"/>
        </w:rPr>
        <w:t>, полікетидсинтази типу І, філогенетичний аналіз.</w:t>
      </w:r>
    </w:p>
    <w:p w:rsidR="00940D1A" w:rsidRDefault="00940D1A" w:rsidP="00940D1A">
      <w:pPr>
        <w:spacing w:line="240" w:lineRule="auto"/>
        <w:ind w:right="12" w:firstLine="720"/>
        <w:jc w:val="both"/>
        <w:rPr>
          <w:rFonts w:ascii="Times New Roman" w:eastAsia="Times New Roman" w:hAnsi="Times New Roman" w:cs="Times New Roman"/>
          <w:sz w:val="28"/>
          <w:szCs w:val="28"/>
        </w:rPr>
      </w:pPr>
    </w:p>
    <w:p w:rsidR="00940D1A" w:rsidRPr="00D00449" w:rsidRDefault="00940D1A" w:rsidP="00940D1A">
      <w:pPr>
        <w:spacing w:line="240" w:lineRule="auto"/>
        <w:ind w:right="12" w:firstLine="720"/>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 xml:space="preserve">In the thesis, a comparative analysis of type I polyketide synthase clusters in representatives of the </w:t>
      </w:r>
      <w:r w:rsidRPr="00D00449">
        <w:rPr>
          <w:rFonts w:ascii="Times New Roman" w:eastAsia="Times New Roman" w:hAnsi="Times New Roman" w:cs="Times New Roman"/>
          <w:i/>
          <w:sz w:val="28"/>
          <w:szCs w:val="28"/>
          <w:lang w:val="en-US"/>
        </w:rPr>
        <w:t>Bacillus</w:t>
      </w:r>
      <w:r w:rsidRPr="00D00449">
        <w:rPr>
          <w:rFonts w:ascii="Times New Roman" w:eastAsia="Times New Roman" w:hAnsi="Times New Roman" w:cs="Times New Roman"/>
          <w:sz w:val="28"/>
          <w:szCs w:val="28"/>
          <w:lang w:val="en-US"/>
        </w:rPr>
        <w:t xml:space="preserve"> and </w:t>
      </w:r>
      <w:r w:rsidRPr="00D00449">
        <w:rPr>
          <w:rFonts w:ascii="Times New Roman" w:eastAsia="Times New Roman" w:hAnsi="Times New Roman" w:cs="Times New Roman"/>
          <w:i/>
          <w:sz w:val="28"/>
          <w:szCs w:val="28"/>
          <w:lang w:val="en-US"/>
        </w:rPr>
        <w:t>Streptomyces</w:t>
      </w:r>
      <w:r w:rsidRPr="00D00449">
        <w:rPr>
          <w:rFonts w:ascii="Times New Roman" w:eastAsia="Times New Roman" w:hAnsi="Times New Roman" w:cs="Times New Roman"/>
          <w:sz w:val="28"/>
          <w:szCs w:val="28"/>
          <w:lang w:val="en-US"/>
        </w:rPr>
        <w:t xml:space="preserve"> genera was conducted. During the study, sequences of type I polyketide synthases were found in databases and a phylogenetic analysis was performed. Additionally, a heat map was constructed to compare the structure of type I polyketide synthase clusters in representatives of the </w:t>
      </w:r>
      <w:r w:rsidRPr="00D00449">
        <w:rPr>
          <w:rFonts w:ascii="Times New Roman" w:eastAsia="Times New Roman" w:hAnsi="Times New Roman" w:cs="Times New Roman"/>
          <w:i/>
          <w:sz w:val="28"/>
          <w:szCs w:val="28"/>
          <w:lang w:val="en-US"/>
        </w:rPr>
        <w:t>Bacillus</w:t>
      </w:r>
      <w:r w:rsidRPr="00D00449">
        <w:rPr>
          <w:rFonts w:ascii="Times New Roman" w:eastAsia="Times New Roman" w:hAnsi="Times New Roman" w:cs="Times New Roman"/>
          <w:sz w:val="28"/>
          <w:szCs w:val="28"/>
          <w:lang w:val="en-US"/>
        </w:rPr>
        <w:t xml:space="preserve"> and </w:t>
      </w:r>
      <w:r w:rsidRPr="00D00449">
        <w:rPr>
          <w:rFonts w:ascii="Times New Roman" w:eastAsia="Times New Roman" w:hAnsi="Times New Roman" w:cs="Times New Roman"/>
          <w:i/>
          <w:sz w:val="28"/>
          <w:szCs w:val="28"/>
          <w:lang w:val="en-US"/>
        </w:rPr>
        <w:t>Streptomyces</w:t>
      </w:r>
      <w:r w:rsidRPr="00D00449">
        <w:rPr>
          <w:rFonts w:ascii="Times New Roman" w:eastAsia="Times New Roman" w:hAnsi="Times New Roman" w:cs="Times New Roman"/>
          <w:sz w:val="28"/>
          <w:szCs w:val="28"/>
          <w:lang w:val="en-US"/>
        </w:rPr>
        <w:t xml:space="preserve"> genera. It was shown that according to the primary amino acid sequences, all found type I polyketide synthase clusters in representatives of the </w:t>
      </w:r>
      <w:r w:rsidRPr="00D00449">
        <w:rPr>
          <w:rFonts w:ascii="Times New Roman" w:eastAsia="Times New Roman" w:hAnsi="Times New Roman" w:cs="Times New Roman"/>
          <w:i/>
          <w:sz w:val="28"/>
          <w:szCs w:val="28"/>
          <w:lang w:val="en-US"/>
        </w:rPr>
        <w:t>Streptomyces</w:t>
      </w:r>
      <w:r w:rsidRPr="00D00449">
        <w:rPr>
          <w:rFonts w:ascii="Times New Roman" w:eastAsia="Times New Roman" w:hAnsi="Times New Roman" w:cs="Times New Roman"/>
          <w:sz w:val="28"/>
          <w:szCs w:val="28"/>
          <w:lang w:val="en-US"/>
        </w:rPr>
        <w:t xml:space="preserve"> genus are a monophyletic group. Sequences of polyketide synthases in representatives of the </w:t>
      </w:r>
      <w:r w:rsidRPr="00D00449">
        <w:rPr>
          <w:rFonts w:ascii="Times New Roman" w:eastAsia="Times New Roman" w:hAnsi="Times New Roman" w:cs="Times New Roman"/>
          <w:i/>
          <w:sz w:val="28"/>
          <w:szCs w:val="28"/>
          <w:lang w:val="en-US"/>
        </w:rPr>
        <w:t>Bacillus</w:t>
      </w:r>
      <w:r w:rsidRPr="00D00449">
        <w:rPr>
          <w:rFonts w:ascii="Times New Roman" w:eastAsia="Times New Roman" w:hAnsi="Times New Roman" w:cs="Times New Roman"/>
          <w:sz w:val="28"/>
          <w:szCs w:val="28"/>
          <w:lang w:val="en-US"/>
        </w:rPr>
        <w:t xml:space="preserve"> genus are more differentiated. Analysis of the resulting heat map showed that the most important for the differentiation of type I polyketide synthases in representatives of the </w:t>
      </w:r>
      <w:r w:rsidRPr="00D00449">
        <w:rPr>
          <w:rFonts w:ascii="Times New Roman" w:eastAsia="Times New Roman" w:hAnsi="Times New Roman" w:cs="Times New Roman"/>
          <w:i/>
          <w:sz w:val="28"/>
          <w:szCs w:val="28"/>
          <w:lang w:val="en-US"/>
        </w:rPr>
        <w:t>Bacillus</w:t>
      </w:r>
      <w:r w:rsidRPr="00D00449">
        <w:rPr>
          <w:rFonts w:ascii="Times New Roman" w:eastAsia="Times New Roman" w:hAnsi="Times New Roman" w:cs="Times New Roman"/>
          <w:sz w:val="28"/>
          <w:szCs w:val="28"/>
          <w:lang w:val="en-US"/>
        </w:rPr>
        <w:t xml:space="preserve"> genus are the Unknown domain and KS domains. In representatives of </w:t>
      </w:r>
      <w:r w:rsidRPr="00D00449">
        <w:rPr>
          <w:rFonts w:ascii="Times New Roman" w:eastAsia="Times New Roman" w:hAnsi="Times New Roman" w:cs="Times New Roman"/>
          <w:i/>
          <w:sz w:val="28"/>
          <w:szCs w:val="28"/>
          <w:lang w:val="en-US"/>
        </w:rPr>
        <w:t>Streptomyces</w:t>
      </w:r>
      <w:r w:rsidRPr="00D00449">
        <w:rPr>
          <w:rFonts w:ascii="Times New Roman" w:eastAsia="Times New Roman" w:hAnsi="Times New Roman" w:cs="Times New Roman"/>
          <w:sz w:val="28"/>
          <w:szCs w:val="28"/>
          <w:lang w:val="en-US"/>
        </w:rPr>
        <w:t>, the most important for the differentiation of type I polyketide synthases are the AT and KS domains.</w:t>
      </w:r>
    </w:p>
    <w:p w:rsidR="00940D1A" w:rsidRPr="00D00449" w:rsidRDefault="00940D1A" w:rsidP="00940D1A">
      <w:pPr>
        <w:spacing w:line="240" w:lineRule="auto"/>
        <w:ind w:right="12" w:firstLine="720"/>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Diploma thesis is expounded on 68 pages, it contains 4 tables and 20 figures. It provides links to 70 references  (latinic).</w:t>
      </w:r>
    </w:p>
    <w:p w:rsidR="00940D1A" w:rsidRPr="00D00449" w:rsidRDefault="00940D1A" w:rsidP="00940D1A">
      <w:pPr>
        <w:spacing w:line="240" w:lineRule="auto"/>
        <w:ind w:right="12" w:firstLine="720"/>
        <w:jc w:val="both"/>
        <w:rPr>
          <w:rFonts w:ascii="Times New Roman" w:eastAsia="Times New Roman" w:hAnsi="Times New Roman" w:cs="Times New Roman"/>
          <w:sz w:val="28"/>
          <w:szCs w:val="28"/>
          <w:lang w:val="en-US"/>
        </w:rPr>
      </w:pPr>
      <w:r w:rsidRPr="00D00449">
        <w:rPr>
          <w:rFonts w:ascii="Times New Roman" w:eastAsia="Times New Roman" w:hAnsi="Times New Roman" w:cs="Times New Roman"/>
          <w:b/>
          <w:sz w:val="28"/>
          <w:szCs w:val="28"/>
          <w:lang w:val="en-US"/>
        </w:rPr>
        <w:t xml:space="preserve">Key words: </w:t>
      </w:r>
      <w:r w:rsidRPr="00D00449">
        <w:rPr>
          <w:rFonts w:ascii="Times New Roman" w:eastAsia="Times New Roman" w:hAnsi="Times New Roman" w:cs="Times New Roman"/>
          <w:i/>
          <w:sz w:val="28"/>
          <w:szCs w:val="28"/>
          <w:lang w:val="en-US"/>
        </w:rPr>
        <w:t xml:space="preserve">Bacillus, Streptomyces, </w:t>
      </w:r>
      <w:r w:rsidRPr="00D00449">
        <w:rPr>
          <w:rFonts w:ascii="Times New Roman" w:eastAsia="Times New Roman" w:hAnsi="Times New Roman" w:cs="Times New Roman"/>
          <w:sz w:val="28"/>
          <w:szCs w:val="28"/>
          <w:lang w:val="en-US"/>
        </w:rPr>
        <w:t xml:space="preserve">polyketide synthases type I, phylogenetic analysis </w:t>
      </w:r>
    </w:p>
    <w:p w:rsidR="00940D1A" w:rsidRPr="00D00449" w:rsidRDefault="00940D1A" w:rsidP="00940D1A">
      <w:pPr>
        <w:spacing w:line="240" w:lineRule="auto"/>
        <w:ind w:right="12" w:firstLine="720"/>
        <w:jc w:val="both"/>
        <w:rPr>
          <w:rFonts w:ascii="Times New Roman" w:eastAsia="Times New Roman" w:hAnsi="Times New Roman" w:cs="Times New Roman"/>
          <w:sz w:val="28"/>
          <w:szCs w:val="28"/>
          <w:lang w:val="en-US"/>
        </w:rPr>
      </w:pPr>
    </w:p>
    <w:p w:rsidR="00940D1A" w:rsidRPr="00D00449" w:rsidRDefault="00940D1A" w:rsidP="00940D1A">
      <w:pPr>
        <w:spacing w:line="240" w:lineRule="auto"/>
        <w:ind w:right="12" w:firstLine="720"/>
        <w:jc w:val="both"/>
        <w:rPr>
          <w:rFonts w:ascii="Times New Roman" w:eastAsia="Times New Roman" w:hAnsi="Times New Roman" w:cs="Times New Roman"/>
          <w:sz w:val="28"/>
          <w:szCs w:val="28"/>
          <w:lang w:val="en-US"/>
        </w:rPr>
        <w:sectPr w:rsidR="00940D1A" w:rsidRPr="00D00449">
          <w:headerReference w:type="default" r:id="rId5"/>
          <w:footerReference w:type="default" r:id="rId6"/>
          <w:headerReference w:type="first" r:id="rId7"/>
          <w:footerReference w:type="first" r:id="rId8"/>
          <w:pgSz w:w="11909" w:h="16834"/>
          <w:pgMar w:top="1133" w:right="566" w:bottom="1133" w:left="1700" w:header="720" w:footer="720" w:gutter="0"/>
          <w:pgNumType w:start="1"/>
          <w:cols w:space="720"/>
          <w:titlePg/>
        </w:sectPr>
      </w:pPr>
    </w:p>
    <w:p w:rsidR="00940D1A" w:rsidRPr="00D938ED" w:rsidRDefault="00940D1A" w:rsidP="00940D1A">
      <w:pPr>
        <w:spacing w:line="360" w:lineRule="auto"/>
        <w:ind w:right="12"/>
        <w:jc w:val="center"/>
        <w:rPr>
          <w:rFonts w:ascii="Times New Roman" w:eastAsia="Times New Roman" w:hAnsi="Times New Roman" w:cs="Times New Roman"/>
          <w:b/>
          <w:sz w:val="28"/>
          <w:szCs w:val="28"/>
          <w:lang w:val="en-US"/>
        </w:rPr>
      </w:pPr>
      <w:r w:rsidRPr="00D938ED">
        <w:rPr>
          <w:rFonts w:ascii="Times New Roman" w:eastAsia="Times New Roman" w:hAnsi="Times New Roman" w:cs="Times New Roman"/>
          <w:b/>
          <w:sz w:val="28"/>
          <w:szCs w:val="28"/>
          <w:lang w:val="en-US"/>
        </w:rPr>
        <w:lastRenderedPageBreak/>
        <w:t>CONTENTS</w:t>
      </w:r>
    </w:p>
    <w:sdt>
      <w:sdtPr>
        <w:id w:val="1508170038"/>
        <w:docPartObj>
          <w:docPartGallery w:val="Table of Contents"/>
          <w:docPartUnique/>
        </w:docPartObj>
      </w:sdtPr>
      <w:sdtContent>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r>
            <w:fldChar w:fldCharType="begin"/>
          </w:r>
          <w:r w:rsidRPr="00D938ED">
            <w:rPr>
              <w:lang w:val="en-US"/>
            </w:rPr>
            <w:instrText xml:space="preserve"> TOC \h \u \z \t "Heading 1,1,Heading 2,2,Heading 3,3,Heading 4,4,Heading 5,5,Heading 6,6,"</w:instrText>
          </w:r>
          <w:r>
            <w:fldChar w:fldCharType="separate"/>
          </w:r>
          <w:r w:rsidRPr="00D938ED">
            <w:rPr>
              <w:rFonts w:ascii="Times New Roman" w:eastAsia="Times New Roman" w:hAnsi="Times New Roman" w:cs="Times New Roman"/>
              <w:color w:val="222222"/>
              <w:sz w:val="28"/>
              <w:szCs w:val="28"/>
              <w:highlight w:val="white"/>
              <w:lang w:val="en-US"/>
            </w:rPr>
            <w:t>INTRODUCTION                                                                                                         4</w:t>
          </w:r>
        </w:p>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hyperlink r:id="rId9" w:anchor="heading=h.1fob9te">
            <w:r w:rsidRPr="00D938ED">
              <w:rPr>
                <w:rFonts w:ascii="Times New Roman" w:eastAsia="Times New Roman" w:hAnsi="Times New Roman" w:cs="Times New Roman"/>
                <w:sz w:val="28"/>
                <w:szCs w:val="28"/>
                <w:lang w:val="en-US"/>
              </w:rPr>
              <w:t xml:space="preserve">1. </w:t>
            </w:r>
          </w:hyperlink>
          <w:r w:rsidRPr="00D938ED">
            <w:rPr>
              <w:rFonts w:ascii="Times New Roman" w:eastAsia="Times New Roman" w:hAnsi="Times New Roman" w:cs="Times New Roman"/>
              <w:color w:val="222222"/>
              <w:sz w:val="28"/>
              <w:szCs w:val="28"/>
              <w:highlight w:val="white"/>
              <w:lang w:val="en-US"/>
            </w:rPr>
            <w:t>LITERATURE REVIEW                                                                                          7</w:t>
          </w:r>
        </w:p>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222222"/>
              <w:sz w:val="28"/>
              <w:szCs w:val="28"/>
              <w:highlight w:val="white"/>
              <w:lang w:val="en-US"/>
            </w:rPr>
            <w:t xml:space="preserve">     </w:t>
          </w:r>
          <w:r w:rsidRPr="00D938ED">
            <w:rPr>
              <w:rFonts w:ascii="Times New Roman" w:eastAsia="Times New Roman" w:hAnsi="Times New Roman" w:cs="Times New Roman"/>
              <w:color w:val="222222"/>
              <w:sz w:val="28"/>
              <w:szCs w:val="28"/>
              <w:lang w:val="en-US"/>
            </w:rPr>
            <w:t xml:space="preserve">1.1.  </w:t>
          </w:r>
          <w:r w:rsidRPr="00D938ED">
            <w:rPr>
              <w:rFonts w:ascii="Times New Roman" w:eastAsia="Times New Roman" w:hAnsi="Times New Roman" w:cs="Times New Roman"/>
              <w:color w:val="222222"/>
              <w:sz w:val="28"/>
              <w:szCs w:val="28"/>
              <w:highlight w:val="white"/>
              <w:lang w:val="en-US"/>
            </w:rPr>
            <w:t xml:space="preserve">The characteristics of polyketide synthase of type I                                         7 </w:t>
          </w:r>
        </w:p>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222222"/>
              <w:sz w:val="28"/>
              <w:szCs w:val="28"/>
              <w:highlight w:val="white"/>
              <w:lang w:val="en-US"/>
            </w:rPr>
            <w:t xml:space="preserve">     </w:t>
          </w:r>
          <w:r w:rsidRPr="00D938ED">
            <w:rPr>
              <w:rFonts w:ascii="Times New Roman" w:eastAsia="Times New Roman" w:hAnsi="Times New Roman" w:cs="Times New Roman"/>
              <w:color w:val="222222"/>
              <w:sz w:val="28"/>
              <w:szCs w:val="28"/>
              <w:lang w:val="en-US"/>
            </w:rPr>
            <w:t xml:space="preserve">1.2. </w:t>
          </w:r>
          <w:r w:rsidRPr="00D938ED">
            <w:rPr>
              <w:rFonts w:ascii="Times New Roman" w:eastAsia="Times New Roman" w:hAnsi="Times New Roman" w:cs="Times New Roman"/>
              <w:color w:val="222222"/>
              <w:sz w:val="28"/>
              <w:szCs w:val="28"/>
              <w:highlight w:val="white"/>
              <w:lang w:val="en-US"/>
            </w:rPr>
            <w:t xml:space="preserve">Examples of polyketide synthase type I that synthesize </w:t>
          </w:r>
        </w:p>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222222"/>
              <w:sz w:val="28"/>
              <w:szCs w:val="28"/>
              <w:highlight w:val="white"/>
              <w:lang w:val="en-US"/>
            </w:rPr>
            <w:t xml:space="preserve">            by microorganisms                                                                                           10</w:t>
          </w:r>
        </w:p>
        <w:p w:rsidR="00940D1A" w:rsidRPr="00D938ED" w:rsidRDefault="00940D1A" w:rsidP="00940D1A">
          <w:pPr>
            <w:spacing w:line="240" w:lineRule="auto"/>
            <w:ind w:left="360"/>
            <w:jc w:val="both"/>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222222"/>
              <w:sz w:val="28"/>
              <w:szCs w:val="28"/>
              <w:highlight w:val="white"/>
              <w:lang w:val="en-US"/>
            </w:rPr>
            <w:t xml:space="preserve">1.3. Characteristics of representatives of the genus </w:t>
          </w:r>
          <w:r w:rsidRPr="00D938ED">
            <w:rPr>
              <w:rFonts w:ascii="Times New Roman" w:eastAsia="Times New Roman" w:hAnsi="Times New Roman" w:cs="Times New Roman"/>
              <w:i/>
              <w:color w:val="222222"/>
              <w:sz w:val="28"/>
              <w:szCs w:val="28"/>
              <w:highlight w:val="white"/>
              <w:lang w:val="en-US"/>
            </w:rPr>
            <w:t>Bacillus</w:t>
          </w:r>
          <w:r w:rsidRPr="00D938ED">
            <w:rPr>
              <w:rFonts w:ascii="Times New Roman" w:eastAsia="Times New Roman" w:hAnsi="Times New Roman" w:cs="Times New Roman"/>
              <w:color w:val="222222"/>
              <w:sz w:val="28"/>
              <w:szCs w:val="28"/>
              <w:highlight w:val="white"/>
              <w:lang w:val="en-US"/>
            </w:rPr>
            <w:t xml:space="preserve">  as a </w:t>
          </w:r>
        </w:p>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222222"/>
              <w:sz w:val="28"/>
              <w:szCs w:val="28"/>
              <w:highlight w:val="white"/>
              <w:lang w:val="en-US"/>
            </w:rPr>
            <w:t xml:space="preserve">             biotechnological facility                                                                                 11   </w:t>
          </w:r>
        </w:p>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222222"/>
              <w:sz w:val="28"/>
              <w:szCs w:val="28"/>
              <w:highlight w:val="white"/>
              <w:lang w:val="en-US"/>
            </w:rPr>
            <w:t xml:space="preserve">     1.4. Examples of polyketide synthase type I that synthesize by </w:t>
          </w:r>
        </w:p>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222222"/>
              <w:sz w:val="28"/>
              <w:szCs w:val="28"/>
              <w:highlight w:val="white"/>
              <w:lang w:val="en-US"/>
            </w:rPr>
            <w:t xml:space="preserve">            representatives of the genus </w:t>
          </w:r>
          <w:r w:rsidRPr="00D938ED">
            <w:rPr>
              <w:rFonts w:ascii="Times New Roman" w:eastAsia="Times New Roman" w:hAnsi="Times New Roman" w:cs="Times New Roman"/>
              <w:i/>
              <w:color w:val="222222"/>
              <w:sz w:val="28"/>
              <w:szCs w:val="28"/>
              <w:highlight w:val="white"/>
              <w:lang w:val="en-US"/>
            </w:rPr>
            <w:t xml:space="preserve">Bacillus </w:t>
          </w:r>
          <w:r w:rsidRPr="00D938ED">
            <w:rPr>
              <w:rFonts w:ascii="Times New Roman" w:eastAsia="Times New Roman" w:hAnsi="Times New Roman" w:cs="Times New Roman"/>
              <w:color w:val="222222"/>
              <w:sz w:val="28"/>
              <w:szCs w:val="28"/>
              <w:highlight w:val="white"/>
              <w:lang w:val="en-US"/>
            </w:rPr>
            <w:t xml:space="preserve">                                                              12</w:t>
          </w:r>
        </w:p>
        <w:p w:rsidR="00940D1A" w:rsidRPr="00D938ED" w:rsidRDefault="00940D1A" w:rsidP="00940D1A">
          <w:pPr>
            <w:spacing w:line="240" w:lineRule="auto"/>
            <w:ind w:left="360"/>
            <w:rPr>
              <w:rFonts w:ascii="Times New Roman" w:eastAsia="Times New Roman" w:hAnsi="Times New Roman" w:cs="Times New Roman"/>
              <w:color w:val="1B1B1B"/>
              <w:sz w:val="28"/>
              <w:szCs w:val="28"/>
              <w:highlight w:val="white"/>
              <w:lang w:val="en-US"/>
            </w:rPr>
          </w:pPr>
          <w:r w:rsidRPr="00D938ED">
            <w:rPr>
              <w:rFonts w:ascii="Times New Roman" w:eastAsia="Times New Roman" w:hAnsi="Times New Roman" w:cs="Times New Roman"/>
              <w:color w:val="1B1B1B"/>
              <w:sz w:val="28"/>
              <w:szCs w:val="28"/>
              <w:highlight w:val="white"/>
              <w:lang w:val="en-US"/>
            </w:rPr>
            <w:t xml:space="preserve">1.5. Examples of polyketide synthase type I that synthesize by </w:t>
          </w:r>
        </w:p>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1B1B1B"/>
              <w:sz w:val="28"/>
              <w:szCs w:val="28"/>
              <w:highlight w:val="white"/>
              <w:lang w:val="en-US"/>
            </w:rPr>
            <w:t xml:space="preserve">            representatives of the genus </w:t>
          </w:r>
          <w:r w:rsidRPr="00D938ED">
            <w:rPr>
              <w:rFonts w:ascii="Times New Roman" w:eastAsia="Times New Roman" w:hAnsi="Times New Roman" w:cs="Times New Roman"/>
              <w:i/>
              <w:color w:val="1B1B1B"/>
              <w:sz w:val="28"/>
              <w:szCs w:val="28"/>
              <w:highlight w:val="white"/>
              <w:lang w:val="en-US"/>
            </w:rPr>
            <w:t>Streptomyces</w:t>
          </w:r>
          <w:r w:rsidRPr="00D938ED">
            <w:rPr>
              <w:rFonts w:ascii="Times New Roman" w:eastAsia="Times New Roman" w:hAnsi="Times New Roman" w:cs="Times New Roman"/>
              <w:color w:val="222222"/>
              <w:sz w:val="28"/>
              <w:szCs w:val="28"/>
              <w:highlight w:val="white"/>
              <w:lang w:val="en-US"/>
            </w:rPr>
            <w:t xml:space="preserve">                                                       15</w:t>
          </w:r>
        </w:p>
        <w:p w:rsidR="00940D1A" w:rsidRPr="00D938ED" w:rsidRDefault="00940D1A" w:rsidP="00940D1A">
          <w:pPr>
            <w:spacing w:line="240" w:lineRule="auto"/>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222222"/>
              <w:sz w:val="28"/>
              <w:szCs w:val="28"/>
              <w:highlight w:val="white"/>
              <w:lang w:val="en-US"/>
            </w:rPr>
            <w:t xml:space="preserve">     1.6. Examples of polyketide synthase type I that synthesize by </w:t>
          </w:r>
        </w:p>
        <w:p w:rsidR="00940D1A" w:rsidRPr="00D938ED" w:rsidRDefault="00940D1A" w:rsidP="00940D1A">
          <w:pPr>
            <w:spacing w:line="240" w:lineRule="auto"/>
            <w:rPr>
              <w:rFonts w:ascii="Times New Roman" w:eastAsia="Times New Roman" w:hAnsi="Times New Roman" w:cs="Times New Roman"/>
              <w:color w:val="222222"/>
              <w:sz w:val="28"/>
              <w:szCs w:val="28"/>
              <w:lang w:val="en-US"/>
            </w:rPr>
          </w:pPr>
          <w:r w:rsidRPr="00D938ED">
            <w:rPr>
              <w:rFonts w:ascii="Times New Roman" w:eastAsia="Times New Roman" w:hAnsi="Times New Roman" w:cs="Times New Roman"/>
              <w:color w:val="222222"/>
              <w:sz w:val="28"/>
              <w:szCs w:val="28"/>
              <w:highlight w:val="white"/>
              <w:lang w:val="en-US"/>
            </w:rPr>
            <w:t xml:space="preserve">            representatives of   the genus </w:t>
          </w:r>
          <w:r w:rsidRPr="00D938ED">
            <w:rPr>
              <w:rFonts w:ascii="Times New Roman" w:eastAsia="Times New Roman" w:hAnsi="Times New Roman" w:cs="Times New Roman"/>
              <w:i/>
              <w:color w:val="222222"/>
              <w:sz w:val="28"/>
              <w:szCs w:val="28"/>
              <w:highlight w:val="white"/>
              <w:lang w:val="en-US"/>
            </w:rPr>
            <w:t>Streptomyces</w:t>
          </w:r>
          <w:r w:rsidRPr="00D938ED">
            <w:rPr>
              <w:rFonts w:ascii="Times New Roman" w:eastAsia="Times New Roman" w:hAnsi="Times New Roman" w:cs="Times New Roman"/>
              <w:color w:val="222222"/>
              <w:sz w:val="28"/>
              <w:szCs w:val="28"/>
              <w:highlight w:val="white"/>
              <w:lang w:val="en-US"/>
            </w:rPr>
            <w:t xml:space="preserve">                              </w:t>
          </w:r>
          <w:r w:rsidRPr="00D938ED">
            <w:rPr>
              <w:rFonts w:ascii="Times New Roman" w:eastAsia="Times New Roman" w:hAnsi="Times New Roman" w:cs="Times New Roman"/>
              <w:color w:val="222222"/>
              <w:sz w:val="27"/>
              <w:szCs w:val="27"/>
              <w:highlight w:val="white"/>
              <w:lang w:val="en-US"/>
            </w:rPr>
            <w:t xml:space="preserve">                        18             </w:t>
          </w:r>
        </w:p>
        <w:p w:rsidR="00940D1A" w:rsidRPr="00D938ED" w:rsidRDefault="00940D1A" w:rsidP="00940D1A">
          <w:pPr>
            <w:widowControl w:val="0"/>
            <w:tabs>
              <w:tab w:val="right" w:pos="9637"/>
            </w:tabs>
            <w:spacing w:before="60" w:line="240" w:lineRule="auto"/>
            <w:rPr>
              <w:rFonts w:ascii="Times New Roman" w:eastAsia="Times New Roman" w:hAnsi="Times New Roman" w:cs="Times New Roman"/>
              <w:sz w:val="28"/>
              <w:szCs w:val="28"/>
              <w:lang w:val="en-US"/>
            </w:rPr>
          </w:pPr>
          <w:r w:rsidRPr="00D938ED">
            <w:rPr>
              <w:rFonts w:ascii="Times New Roman" w:eastAsia="Times New Roman" w:hAnsi="Times New Roman" w:cs="Times New Roman"/>
              <w:color w:val="222222"/>
              <w:sz w:val="28"/>
              <w:szCs w:val="28"/>
              <w:lang w:val="en-US"/>
            </w:rPr>
            <w:t xml:space="preserve">2. </w:t>
          </w:r>
          <w:r w:rsidRPr="00D938ED">
            <w:rPr>
              <w:rFonts w:ascii="Times New Roman" w:eastAsia="Times New Roman" w:hAnsi="Times New Roman" w:cs="Times New Roman"/>
              <w:sz w:val="28"/>
              <w:szCs w:val="28"/>
              <w:lang w:val="en-US"/>
            </w:rPr>
            <w:t>MATERIAL AND METHODS</w:t>
          </w:r>
          <w:r w:rsidRPr="00D938ED">
            <w:rPr>
              <w:rFonts w:ascii="Times New Roman" w:eastAsia="Times New Roman" w:hAnsi="Times New Roman" w:cs="Times New Roman"/>
              <w:sz w:val="28"/>
              <w:szCs w:val="28"/>
              <w:lang w:val="en-US"/>
            </w:rPr>
            <w:tab/>
            <w:t>20</w:t>
          </w:r>
        </w:p>
        <w:p w:rsidR="00940D1A" w:rsidRPr="00D938ED" w:rsidRDefault="00940D1A" w:rsidP="00940D1A">
          <w:pPr>
            <w:widowControl w:val="0"/>
            <w:tabs>
              <w:tab w:val="right" w:pos="9637"/>
            </w:tabs>
            <w:spacing w:before="60" w:line="240" w:lineRule="auto"/>
            <w:ind w:left="360"/>
            <w:rPr>
              <w:rFonts w:ascii="Times New Roman" w:eastAsia="Times New Roman" w:hAnsi="Times New Roman" w:cs="Times New Roman"/>
              <w:sz w:val="28"/>
              <w:szCs w:val="28"/>
              <w:lang w:val="en-US"/>
            </w:rPr>
          </w:pPr>
          <w:r w:rsidRPr="00D938ED">
            <w:rPr>
              <w:rFonts w:ascii="Times New Roman" w:eastAsia="Times New Roman" w:hAnsi="Times New Roman" w:cs="Times New Roman"/>
              <w:sz w:val="28"/>
              <w:szCs w:val="28"/>
              <w:lang w:val="en-US"/>
            </w:rPr>
            <w:t>2.1. Search for sequences in the MIBiG database</w:t>
          </w:r>
          <w:r w:rsidRPr="00D938ED">
            <w:rPr>
              <w:rFonts w:ascii="Times New Roman" w:eastAsia="Times New Roman" w:hAnsi="Times New Roman" w:cs="Times New Roman"/>
              <w:sz w:val="28"/>
              <w:szCs w:val="28"/>
              <w:lang w:val="en-US"/>
            </w:rPr>
            <w:tab/>
            <w:t>20</w:t>
          </w:r>
        </w:p>
        <w:p w:rsidR="00940D1A" w:rsidRPr="00D938ED" w:rsidRDefault="00940D1A" w:rsidP="00940D1A">
          <w:pPr>
            <w:widowControl w:val="0"/>
            <w:tabs>
              <w:tab w:val="right" w:pos="9637"/>
            </w:tabs>
            <w:spacing w:before="60" w:line="240" w:lineRule="auto"/>
            <w:ind w:left="360"/>
            <w:rPr>
              <w:rFonts w:ascii="Times New Roman" w:eastAsia="Times New Roman" w:hAnsi="Times New Roman" w:cs="Times New Roman"/>
              <w:color w:val="1B1B1B"/>
              <w:sz w:val="28"/>
              <w:szCs w:val="28"/>
              <w:lang w:val="en-US"/>
            </w:rPr>
          </w:pPr>
          <w:hyperlink r:id="rId10" w:anchor="heading=h.35nkun2">
            <w:r w:rsidRPr="00D938ED">
              <w:rPr>
                <w:rFonts w:ascii="Times New Roman" w:eastAsia="Times New Roman" w:hAnsi="Times New Roman" w:cs="Times New Roman"/>
                <w:sz w:val="28"/>
                <w:szCs w:val="28"/>
                <w:lang w:val="en-US"/>
              </w:rPr>
              <w:t xml:space="preserve">2.2. </w:t>
            </w:r>
          </w:hyperlink>
          <w:r w:rsidRPr="00D938ED">
            <w:rPr>
              <w:rFonts w:ascii="Times New Roman" w:eastAsia="Times New Roman" w:hAnsi="Times New Roman" w:cs="Times New Roman"/>
              <w:sz w:val="28"/>
              <w:szCs w:val="28"/>
              <w:lang w:val="en-US"/>
            </w:rPr>
            <w:t xml:space="preserve">Search for sequences in the database </w:t>
          </w:r>
          <w:r w:rsidRPr="00D938ED">
            <w:rPr>
              <w:rFonts w:ascii="Times New Roman" w:eastAsia="Times New Roman" w:hAnsi="Times New Roman" w:cs="Times New Roman"/>
              <w:color w:val="1B1B1B"/>
              <w:sz w:val="28"/>
              <w:szCs w:val="28"/>
              <w:lang w:val="en-US"/>
            </w:rPr>
            <w:t xml:space="preserve">UniProt (the universal protein    </w:t>
          </w:r>
        </w:p>
        <w:p w:rsidR="00940D1A" w:rsidRPr="00D938ED" w:rsidRDefault="00940D1A" w:rsidP="00940D1A">
          <w:pPr>
            <w:widowControl w:val="0"/>
            <w:tabs>
              <w:tab w:val="right" w:pos="9637"/>
            </w:tabs>
            <w:spacing w:before="60" w:line="240" w:lineRule="auto"/>
            <w:ind w:left="360"/>
            <w:rPr>
              <w:rFonts w:ascii="Times New Roman" w:eastAsia="Times New Roman" w:hAnsi="Times New Roman" w:cs="Times New Roman"/>
              <w:sz w:val="28"/>
              <w:szCs w:val="28"/>
              <w:lang w:val="en-US"/>
            </w:rPr>
          </w:pPr>
          <w:r w:rsidRPr="00D938ED">
            <w:rPr>
              <w:rFonts w:ascii="Times New Roman" w:eastAsia="Times New Roman" w:hAnsi="Times New Roman" w:cs="Times New Roman"/>
              <w:color w:val="1B1B1B"/>
              <w:sz w:val="28"/>
              <w:szCs w:val="28"/>
              <w:lang w:val="en-US"/>
            </w:rPr>
            <w:t xml:space="preserve">       knowledgebase)</w:t>
          </w:r>
          <w:r w:rsidRPr="00D938ED">
            <w:rPr>
              <w:rFonts w:ascii="Times New Roman" w:eastAsia="Times New Roman" w:hAnsi="Times New Roman" w:cs="Times New Roman"/>
              <w:sz w:val="28"/>
              <w:szCs w:val="28"/>
              <w:lang w:val="en-US"/>
            </w:rPr>
            <w:t xml:space="preserve"> </w:t>
          </w:r>
          <w:r w:rsidRPr="00D938ED">
            <w:rPr>
              <w:rFonts w:ascii="Times New Roman" w:eastAsia="Times New Roman" w:hAnsi="Times New Roman" w:cs="Times New Roman"/>
              <w:sz w:val="28"/>
              <w:szCs w:val="28"/>
              <w:lang w:val="en-US"/>
            </w:rPr>
            <w:tab/>
            <w:t>20</w:t>
          </w:r>
        </w:p>
        <w:p w:rsidR="00940D1A" w:rsidRPr="00D938ED" w:rsidRDefault="00940D1A" w:rsidP="00940D1A">
          <w:pPr>
            <w:widowControl w:val="0"/>
            <w:tabs>
              <w:tab w:val="right" w:pos="9637"/>
            </w:tabs>
            <w:spacing w:before="60" w:line="240" w:lineRule="auto"/>
            <w:ind w:left="360"/>
            <w:rPr>
              <w:rFonts w:ascii="Times New Roman" w:eastAsia="Times New Roman" w:hAnsi="Times New Roman" w:cs="Times New Roman"/>
              <w:sz w:val="28"/>
              <w:szCs w:val="28"/>
              <w:lang w:val="en-US"/>
            </w:rPr>
          </w:pPr>
          <w:hyperlink r:id="rId11" w:anchor="heading=h.44sinio">
            <w:r w:rsidRPr="00D938ED">
              <w:rPr>
                <w:rFonts w:ascii="Times New Roman" w:eastAsia="Times New Roman" w:hAnsi="Times New Roman" w:cs="Times New Roman"/>
                <w:sz w:val="28"/>
                <w:szCs w:val="28"/>
                <w:lang w:val="en-US"/>
              </w:rPr>
              <w:t xml:space="preserve">2.3. </w:t>
            </w:r>
          </w:hyperlink>
          <w:r w:rsidRPr="00D938ED">
            <w:rPr>
              <w:rFonts w:ascii="Times New Roman" w:eastAsia="Times New Roman" w:hAnsi="Times New Roman" w:cs="Times New Roman"/>
              <w:sz w:val="28"/>
              <w:szCs w:val="28"/>
              <w:lang w:val="en-US"/>
            </w:rPr>
            <w:t xml:space="preserve">Search for domains in a sequence of polyketide synthasest clusters </w:t>
          </w:r>
        </w:p>
        <w:p w:rsidR="00940D1A" w:rsidRPr="00D938ED" w:rsidRDefault="00940D1A" w:rsidP="00940D1A">
          <w:pPr>
            <w:widowControl w:val="0"/>
            <w:tabs>
              <w:tab w:val="right" w:pos="9637"/>
            </w:tabs>
            <w:spacing w:before="60" w:line="240" w:lineRule="auto"/>
            <w:ind w:left="360"/>
            <w:rPr>
              <w:rFonts w:ascii="Times New Roman" w:eastAsia="Times New Roman" w:hAnsi="Times New Roman" w:cs="Times New Roman"/>
              <w:sz w:val="28"/>
              <w:szCs w:val="28"/>
              <w:lang w:val="en-US"/>
            </w:rPr>
          </w:pPr>
          <w:r w:rsidRPr="00D938ED">
            <w:rPr>
              <w:rFonts w:ascii="Times New Roman" w:eastAsia="Times New Roman" w:hAnsi="Times New Roman" w:cs="Times New Roman"/>
              <w:sz w:val="28"/>
              <w:szCs w:val="28"/>
              <w:lang w:val="en-US"/>
            </w:rPr>
            <w:t xml:space="preserve">       type 1 (PKS type 1 )</w:t>
          </w:r>
          <w:r w:rsidRPr="00D938ED">
            <w:rPr>
              <w:rFonts w:ascii="Times New Roman" w:eastAsia="Times New Roman" w:hAnsi="Times New Roman" w:cs="Times New Roman"/>
              <w:sz w:val="28"/>
              <w:szCs w:val="28"/>
              <w:lang w:val="en-US"/>
            </w:rPr>
            <w:tab/>
            <w:t>21</w:t>
          </w:r>
        </w:p>
        <w:p w:rsidR="00940D1A" w:rsidRPr="00D938ED" w:rsidRDefault="00940D1A" w:rsidP="00940D1A">
          <w:pPr>
            <w:widowControl w:val="0"/>
            <w:tabs>
              <w:tab w:val="right" w:pos="9637"/>
            </w:tabs>
            <w:spacing w:before="60" w:line="240" w:lineRule="auto"/>
            <w:ind w:left="360"/>
            <w:rPr>
              <w:rFonts w:ascii="Times New Roman" w:eastAsia="Times New Roman" w:hAnsi="Times New Roman" w:cs="Times New Roman"/>
              <w:color w:val="222222"/>
              <w:sz w:val="28"/>
              <w:szCs w:val="28"/>
              <w:lang w:val="en-US"/>
            </w:rPr>
          </w:pPr>
          <w:hyperlink r:id="rId12" w:anchor="heading=h.2jxsxqh">
            <w:r w:rsidRPr="00D938ED">
              <w:rPr>
                <w:rFonts w:ascii="Times New Roman" w:eastAsia="Times New Roman" w:hAnsi="Times New Roman" w:cs="Times New Roman"/>
                <w:sz w:val="28"/>
                <w:szCs w:val="28"/>
                <w:lang w:val="en-US"/>
              </w:rPr>
              <w:t xml:space="preserve">2.4. </w:t>
            </w:r>
          </w:hyperlink>
          <w:r w:rsidRPr="00D938ED">
            <w:rPr>
              <w:rFonts w:ascii="Times New Roman" w:eastAsia="Times New Roman" w:hAnsi="Times New Roman" w:cs="Times New Roman"/>
              <w:color w:val="222222"/>
              <w:sz w:val="28"/>
              <w:szCs w:val="28"/>
              <w:highlight w:val="white"/>
              <w:lang w:val="en-US"/>
            </w:rPr>
            <w:t xml:space="preserve">Phylogenetic reconstruction </w:t>
          </w:r>
          <w:r w:rsidRPr="00D938ED">
            <w:rPr>
              <w:rFonts w:ascii="Times New Roman" w:eastAsia="Times New Roman" w:hAnsi="Times New Roman" w:cs="Times New Roman"/>
              <w:color w:val="222222"/>
              <w:sz w:val="28"/>
              <w:szCs w:val="28"/>
              <w:lang w:val="en-US"/>
            </w:rPr>
            <w:tab/>
            <w:t>21</w:t>
          </w:r>
        </w:p>
        <w:p w:rsidR="00940D1A" w:rsidRPr="00D938ED" w:rsidRDefault="00940D1A" w:rsidP="00940D1A">
          <w:pPr>
            <w:spacing w:before="60" w:line="240" w:lineRule="auto"/>
            <w:jc w:val="both"/>
            <w:rPr>
              <w:rFonts w:ascii="Times New Roman" w:eastAsia="Times New Roman" w:hAnsi="Times New Roman" w:cs="Times New Roman"/>
              <w:color w:val="222222"/>
              <w:sz w:val="28"/>
              <w:szCs w:val="28"/>
              <w:lang w:val="en-US"/>
            </w:rPr>
          </w:pPr>
          <w:r w:rsidRPr="00D938ED">
            <w:rPr>
              <w:rFonts w:ascii="Times New Roman" w:eastAsia="Times New Roman" w:hAnsi="Times New Roman" w:cs="Times New Roman"/>
              <w:b/>
              <w:color w:val="222222"/>
              <w:sz w:val="28"/>
              <w:szCs w:val="28"/>
              <w:highlight w:val="white"/>
              <w:lang w:val="en-US"/>
            </w:rPr>
            <w:t xml:space="preserve">     </w:t>
          </w:r>
          <w:r w:rsidRPr="00D938ED">
            <w:rPr>
              <w:rFonts w:ascii="Times New Roman" w:eastAsia="Times New Roman" w:hAnsi="Times New Roman" w:cs="Times New Roman"/>
              <w:color w:val="222222"/>
              <w:sz w:val="28"/>
              <w:szCs w:val="28"/>
              <w:highlight w:val="white"/>
              <w:lang w:val="en-US"/>
            </w:rPr>
            <w:t>2.5. Statistical data processing</w:t>
          </w:r>
          <w:r w:rsidRPr="00D938ED">
            <w:rPr>
              <w:rFonts w:ascii="Times New Roman" w:eastAsia="Times New Roman" w:hAnsi="Times New Roman" w:cs="Times New Roman"/>
              <w:b/>
              <w:color w:val="222222"/>
              <w:sz w:val="28"/>
              <w:szCs w:val="28"/>
              <w:highlight w:val="white"/>
              <w:lang w:val="en-US"/>
            </w:rPr>
            <w:t xml:space="preserve">                                                                               </w:t>
          </w:r>
          <w:r w:rsidRPr="00D938ED">
            <w:rPr>
              <w:rFonts w:ascii="Times New Roman" w:eastAsia="Times New Roman" w:hAnsi="Times New Roman" w:cs="Times New Roman"/>
              <w:color w:val="222222"/>
              <w:sz w:val="28"/>
              <w:szCs w:val="28"/>
              <w:highlight w:val="white"/>
              <w:lang w:val="en-US"/>
            </w:rPr>
            <w:t xml:space="preserve"> 22</w:t>
          </w:r>
        </w:p>
        <w:p w:rsidR="00940D1A" w:rsidRPr="00D938ED" w:rsidRDefault="00940D1A" w:rsidP="00940D1A">
          <w:pPr>
            <w:widowControl w:val="0"/>
            <w:tabs>
              <w:tab w:val="right" w:pos="9637"/>
            </w:tabs>
            <w:spacing w:before="60" w:line="240" w:lineRule="auto"/>
            <w:rPr>
              <w:rFonts w:ascii="Times New Roman" w:eastAsia="Times New Roman" w:hAnsi="Times New Roman" w:cs="Times New Roman"/>
              <w:color w:val="222222"/>
              <w:sz w:val="28"/>
              <w:szCs w:val="28"/>
              <w:lang w:val="en-US"/>
            </w:rPr>
          </w:pPr>
          <w:r w:rsidRPr="00D938ED">
            <w:rPr>
              <w:rFonts w:ascii="Times New Roman" w:eastAsia="Times New Roman" w:hAnsi="Times New Roman" w:cs="Times New Roman"/>
              <w:color w:val="222222"/>
              <w:sz w:val="28"/>
              <w:szCs w:val="28"/>
              <w:lang w:val="en-US"/>
            </w:rPr>
            <w:t xml:space="preserve">3.  RESULT AND DISCUSSION </w:t>
          </w:r>
          <w:r w:rsidRPr="00D938ED">
            <w:rPr>
              <w:rFonts w:ascii="Times New Roman" w:eastAsia="Times New Roman" w:hAnsi="Times New Roman" w:cs="Times New Roman"/>
              <w:color w:val="222222"/>
              <w:sz w:val="28"/>
              <w:szCs w:val="28"/>
              <w:lang w:val="en-US"/>
            </w:rPr>
            <w:tab/>
            <w:t>23</w:t>
          </w:r>
        </w:p>
        <w:p w:rsidR="00940D1A" w:rsidRPr="00D938ED" w:rsidRDefault="00940D1A" w:rsidP="00940D1A">
          <w:pPr>
            <w:widowControl w:val="0"/>
            <w:tabs>
              <w:tab w:val="right" w:pos="9637"/>
            </w:tabs>
            <w:spacing w:before="60" w:line="240" w:lineRule="auto"/>
            <w:ind w:left="360"/>
            <w:rPr>
              <w:lang w:val="en-US"/>
            </w:rPr>
          </w:pPr>
          <w:r w:rsidRPr="00D938ED">
            <w:rPr>
              <w:rFonts w:ascii="Times New Roman" w:eastAsia="Times New Roman" w:hAnsi="Times New Roman" w:cs="Times New Roman"/>
              <w:color w:val="222222"/>
              <w:sz w:val="28"/>
              <w:szCs w:val="28"/>
              <w:lang w:val="en-US"/>
            </w:rPr>
            <w:t>3.1. Phylogenetic analysis of the amino acid sequence of polyketide synthase</w:t>
          </w:r>
        </w:p>
        <w:p w:rsidR="00940D1A" w:rsidRPr="00D938ED" w:rsidRDefault="00940D1A" w:rsidP="00940D1A">
          <w:pPr>
            <w:widowControl w:val="0"/>
            <w:tabs>
              <w:tab w:val="right" w:pos="9637"/>
            </w:tabs>
            <w:spacing w:before="60" w:line="240" w:lineRule="auto"/>
            <w:ind w:left="360"/>
            <w:rPr>
              <w:rFonts w:ascii="Times New Roman" w:eastAsia="Times New Roman" w:hAnsi="Times New Roman" w:cs="Times New Roman"/>
              <w:sz w:val="28"/>
              <w:szCs w:val="28"/>
              <w:lang w:val="en-US"/>
            </w:rPr>
          </w:pPr>
          <w:r w:rsidRPr="00D938ED">
            <w:rPr>
              <w:lang w:val="en-US"/>
            </w:rPr>
            <w:t xml:space="preserve">         </w:t>
          </w:r>
          <w:r w:rsidRPr="00D938ED">
            <w:rPr>
              <w:rFonts w:ascii="Times New Roman" w:eastAsia="Times New Roman" w:hAnsi="Times New Roman" w:cs="Times New Roman"/>
              <w:sz w:val="28"/>
              <w:szCs w:val="28"/>
              <w:lang w:val="en-US"/>
            </w:rPr>
            <w:t xml:space="preserve">type 1 (PKS type 1) in representatives of the genus </w:t>
          </w:r>
          <w:r w:rsidRPr="00D938ED">
            <w:rPr>
              <w:rFonts w:ascii="Times New Roman" w:eastAsia="Times New Roman" w:hAnsi="Times New Roman" w:cs="Times New Roman"/>
              <w:i/>
              <w:sz w:val="28"/>
              <w:szCs w:val="28"/>
              <w:lang w:val="en-US"/>
            </w:rPr>
            <w:t>Bacillus</w:t>
          </w:r>
          <w:r w:rsidRPr="00D938ED">
            <w:rPr>
              <w:rFonts w:ascii="Times New Roman" w:eastAsia="Times New Roman" w:hAnsi="Times New Roman" w:cs="Times New Roman"/>
              <w:sz w:val="28"/>
              <w:szCs w:val="28"/>
              <w:lang w:val="en-US"/>
            </w:rPr>
            <w:tab/>
            <w:t>23</w:t>
          </w:r>
        </w:p>
        <w:p w:rsidR="00940D1A" w:rsidRPr="00D938ED" w:rsidRDefault="00940D1A" w:rsidP="00940D1A">
          <w:pPr>
            <w:widowControl w:val="0"/>
            <w:tabs>
              <w:tab w:val="right" w:pos="9637"/>
            </w:tabs>
            <w:spacing w:before="60" w:line="240" w:lineRule="auto"/>
            <w:ind w:left="360"/>
            <w:rPr>
              <w:rFonts w:ascii="Times New Roman" w:eastAsia="Times New Roman" w:hAnsi="Times New Roman" w:cs="Times New Roman"/>
              <w:sz w:val="28"/>
              <w:szCs w:val="28"/>
              <w:lang w:val="en-US"/>
            </w:rPr>
          </w:pPr>
          <w:r w:rsidRPr="00D938ED">
            <w:rPr>
              <w:rFonts w:ascii="Times New Roman" w:eastAsia="Times New Roman" w:hAnsi="Times New Roman" w:cs="Times New Roman"/>
              <w:sz w:val="28"/>
              <w:szCs w:val="28"/>
              <w:lang w:val="en-US"/>
            </w:rPr>
            <w:t xml:space="preserve">3.2. Phylogenetic analysis of the amino acid sequence of polyketide synthasest </w:t>
          </w:r>
        </w:p>
        <w:p w:rsidR="00940D1A" w:rsidRPr="00D938ED" w:rsidRDefault="00940D1A" w:rsidP="00940D1A">
          <w:pPr>
            <w:widowControl w:val="0"/>
            <w:tabs>
              <w:tab w:val="right" w:pos="9637"/>
            </w:tabs>
            <w:spacing w:before="60" w:line="240" w:lineRule="auto"/>
            <w:ind w:left="360"/>
            <w:rPr>
              <w:rFonts w:ascii="Times New Roman" w:eastAsia="Times New Roman" w:hAnsi="Times New Roman" w:cs="Times New Roman"/>
              <w:sz w:val="28"/>
              <w:szCs w:val="28"/>
              <w:lang w:val="en-US"/>
            </w:rPr>
          </w:pPr>
          <w:r w:rsidRPr="00D938ED">
            <w:rPr>
              <w:rFonts w:ascii="Times New Roman" w:eastAsia="Times New Roman" w:hAnsi="Times New Roman" w:cs="Times New Roman"/>
              <w:sz w:val="28"/>
              <w:szCs w:val="28"/>
              <w:lang w:val="en-US"/>
            </w:rPr>
            <w:t xml:space="preserve">       type 1 (PKS type 1) in representatives of the genus </w:t>
          </w:r>
          <w:r w:rsidRPr="00D938ED">
            <w:rPr>
              <w:rFonts w:ascii="Times New Roman" w:eastAsia="Times New Roman" w:hAnsi="Times New Roman" w:cs="Times New Roman"/>
              <w:i/>
              <w:sz w:val="28"/>
              <w:szCs w:val="28"/>
              <w:lang w:val="en-US"/>
            </w:rPr>
            <w:t>Streptomyces</w:t>
          </w:r>
          <w:r w:rsidRPr="00D938ED">
            <w:rPr>
              <w:rFonts w:ascii="Times New Roman" w:eastAsia="Times New Roman" w:hAnsi="Times New Roman" w:cs="Times New Roman"/>
              <w:sz w:val="28"/>
              <w:szCs w:val="28"/>
              <w:lang w:val="en-US"/>
            </w:rPr>
            <w:tab/>
            <w:t>33</w:t>
          </w:r>
        </w:p>
        <w:p w:rsidR="00940D1A" w:rsidRPr="00D00449" w:rsidRDefault="00940D1A" w:rsidP="00940D1A">
          <w:pPr>
            <w:widowControl w:val="0"/>
            <w:tabs>
              <w:tab w:val="right" w:pos="9637"/>
            </w:tabs>
            <w:spacing w:before="60" w:line="240" w:lineRule="auto"/>
            <w:ind w:left="360"/>
            <w:rPr>
              <w:rFonts w:ascii="Times New Roman" w:eastAsia="Times New Roman" w:hAnsi="Times New Roman" w:cs="Times New Roman"/>
              <w:sz w:val="28"/>
              <w:szCs w:val="28"/>
              <w:lang w:val="en-US"/>
            </w:rPr>
          </w:pPr>
          <w:r w:rsidRPr="00D00449">
            <w:rPr>
              <w:rFonts w:ascii="Times New Roman" w:eastAsia="Times New Roman" w:hAnsi="Times New Roman" w:cs="Times New Roman"/>
              <w:sz w:val="28"/>
              <w:szCs w:val="28"/>
              <w:lang w:val="en-US"/>
            </w:rPr>
            <w:t>3.3. Phylogenetic analysis of the amino acid sequence of polyketide</w:t>
          </w:r>
          <w:r w:rsidRPr="00D00449">
            <w:rPr>
              <w:rFonts w:ascii="Times New Roman" w:eastAsia="Times New Roman" w:hAnsi="Times New Roman" w:cs="Times New Roman"/>
              <w:sz w:val="28"/>
              <w:szCs w:val="28"/>
              <w:lang w:val="en-US"/>
            </w:rPr>
            <w:tab/>
            <w:t>49</w:t>
          </w:r>
          <w:r>
            <w:fldChar w:fldCharType="begin"/>
          </w:r>
          <w:r w:rsidRPr="00D00449">
            <w:rPr>
              <w:lang w:val="en-US"/>
            </w:rPr>
            <w:instrText xml:space="preserve"> HYPERLINK "https://docs.google.com/document/d/1gS85SBPKG1KAt_DFmQj3cp1YHHQHpvD5/edit#heading=h.49x2ik5" </w:instrText>
          </w:r>
          <w:r>
            <w:fldChar w:fldCharType="separate"/>
          </w:r>
        </w:p>
        <w:p w:rsidR="00940D1A" w:rsidRPr="00D938ED" w:rsidRDefault="00940D1A" w:rsidP="00940D1A">
          <w:pPr>
            <w:widowControl w:val="0"/>
            <w:tabs>
              <w:tab w:val="right" w:pos="9637"/>
            </w:tabs>
            <w:spacing w:before="60" w:line="240" w:lineRule="auto"/>
            <w:rPr>
              <w:rFonts w:ascii="Times New Roman" w:eastAsia="Times New Roman" w:hAnsi="Times New Roman" w:cs="Times New Roman"/>
              <w:sz w:val="28"/>
              <w:szCs w:val="28"/>
              <w:highlight w:val="white"/>
              <w:lang w:val="en-US"/>
            </w:rPr>
          </w:pPr>
          <w:r>
            <w:fldChar w:fldCharType="end"/>
          </w:r>
          <w:r w:rsidRPr="00D938ED">
            <w:rPr>
              <w:rFonts w:ascii="Times New Roman" w:eastAsia="Times New Roman" w:hAnsi="Times New Roman" w:cs="Times New Roman"/>
              <w:sz w:val="28"/>
              <w:szCs w:val="28"/>
              <w:highlight w:val="white"/>
              <w:lang w:val="en-US"/>
            </w:rPr>
            <w:t>SUMMARY                                                                                                                 57</w:t>
          </w:r>
        </w:p>
        <w:p w:rsidR="00940D1A" w:rsidRPr="00D938ED" w:rsidRDefault="00940D1A" w:rsidP="00940D1A">
          <w:pPr>
            <w:widowControl w:val="0"/>
            <w:tabs>
              <w:tab w:val="right" w:pos="9637"/>
            </w:tabs>
            <w:spacing w:before="60" w:line="240" w:lineRule="auto"/>
            <w:rPr>
              <w:rFonts w:ascii="Times New Roman" w:eastAsia="Times New Roman" w:hAnsi="Times New Roman" w:cs="Times New Roman"/>
              <w:sz w:val="28"/>
              <w:szCs w:val="28"/>
              <w:lang w:val="en-US"/>
            </w:rPr>
          </w:pPr>
          <w:r w:rsidRPr="00D938ED">
            <w:rPr>
              <w:rFonts w:ascii="Times New Roman" w:eastAsia="Times New Roman" w:hAnsi="Times New Roman" w:cs="Times New Roman"/>
              <w:sz w:val="28"/>
              <w:szCs w:val="28"/>
              <w:highlight w:val="white"/>
              <w:lang w:val="en-US"/>
            </w:rPr>
            <w:t>CONCLUSION</w:t>
          </w:r>
          <w:r w:rsidRPr="00D938ED">
            <w:rPr>
              <w:rFonts w:ascii="Times New Roman" w:eastAsia="Times New Roman" w:hAnsi="Times New Roman" w:cs="Times New Roman"/>
              <w:sz w:val="28"/>
              <w:szCs w:val="28"/>
              <w:lang w:val="en-US"/>
            </w:rPr>
            <w:tab/>
            <w:t>59</w:t>
          </w:r>
        </w:p>
        <w:p w:rsidR="00940D1A" w:rsidRPr="00D938ED" w:rsidRDefault="00940D1A" w:rsidP="00940D1A">
          <w:pPr>
            <w:widowControl w:val="0"/>
            <w:tabs>
              <w:tab w:val="right" w:pos="9637"/>
            </w:tabs>
            <w:spacing w:before="60" w:line="240" w:lineRule="auto"/>
            <w:rPr>
              <w:rFonts w:ascii="Times New Roman" w:eastAsia="Times New Roman" w:hAnsi="Times New Roman" w:cs="Times New Roman"/>
              <w:sz w:val="28"/>
              <w:szCs w:val="28"/>
              <w:lang w:val="en-US"/>
            </w:rPr>
          </w:pPr>
          <w:r w:rsidRPr="00D938ED">
            <w:rPr>
              <w:rFonts w:ascii="Times New Roman" w:eastAsia="Times New Roman" w:hAnsi="Times New Roman" w:cs="Times New Roman"/>
              <w:sz w:val="28"/>
              <w:szCs w:val="28"/>
              <w:lang w:val="en-US"/>
            </w:rPr>
            <w:t>REFERENCES</w:t>
          </w:r>
          <w:r w:rsidRPr="00D938ED">
            <w:rPr>
              <w:rFonts w:ascii="Times New Roman" w:eastAsia="Times New Roman" w:hAnsi="Times New Roman" w:cs="Times New Roman"/>
              <w:sz w:val="28"/>
              <w:szCs w:val="28"/>
              <w:lang w:val="en-US"/>
            </w:rPr>
            <w:tab/>
            <w:t>60</w:t>
          </w:r>
          <w:r>
            <w:fldChar w:fldCharType="end"/>
          </w:r>
        </w:p>
      </w:sdtContent>
    </w:sdt>
    <w:p w:rsidR="00940D1A" w:rsidRPr="00D938ED" w:rsidRDefault="00940D1A" w:rsidP="00940D1A">
      <w:pPr>
        <w:spacing w:line="360" w:lineRule="auto"/>
        <w:ind w:firstLine="720"/>
        <w:jc w:val="center"/>
        <w:rPr>
          <w:rFonts w:ascii="Times New Roman" w:eastAsia="Times New Roman" w:hAnsi="Times New Roman" w:cs="Times New Roman"/>
          <w:b/>
          <w:color w:val="222222"/>
          <w:sz w:val="28"/>
          <w:szCs w:val="28"/>
          <w:highlight w:val="white"/>
          <w:lang w:val="en-US"/>
        </w:rPr>
      </w:pPr>
    </w:p>
    <w:p w:rsidR="00940D1A" w:rsidRPr="00D938ED" w:rsidRDefault="00940D1A" w:rsidP="00940D1A">
      <w:pPr>
        <w:spacing w:line="360" w:lineRule="auto"/>
        <w:ind w:firstLine="720"/>
        <w:jc w:val="center"/>
        <w:rPr>
          <w:rFonts w:ascii="Times New Roman" w:eastAsia="Times New Roman" w:hAnsi="Times New Roman" w:cs="Times New Roman"/>
          <w:b/>
          <w:color w:val="222222"/>
          <w:sz w:val="28"/>
          <w:szCs w:val="28"/>
          <w:highlight w:val="white"/>
          <w:lang w:val="en-US"/>
        </w:rPr>
      </w:pPr>
    </w:p>
    <w:p w:rsidR="00940D1A" w:rsidRPr="00D938ED" w:rsidRDefault="00940D1A" w:rsidP="00940D1A">
      <w:pPr>
        <w:spacing w:line="360" w:lineRule="auto"/>
        <w:ind w:firstLine="720"/>
        <w:jc w:val="center"/>
        <w:rPr>
          <w:rFonts w:ascii="Times New Roman" w:eastAsia="Times New Roman" w:hAnsi="Times New Roman" w:cs="Times New Roman"/>
          <w:b/>
          <w:color w:val="222222"/>
          <w:sz w:val="28"/>
          <w:szCs w:val="28"/>
          <w:highlight w:val="white"/>
          <w:lang w:val="en-US"/>
        </w:rPr>
      </w:pPr>
    </w:p>
    <w:p w:rsidR="00940D1A" w:rsidRPr="00D938ED" w:rsidRDefault="00940D1A" w:rsidP="00940D1A">
      <w:pPr>
        <w:spacing w:line="360" w:lineRule="auto"/>
        <w:ind w:firstLine="720"/>
        <w:jc w:val="center"/>
        <w:rPr>
          <w:rFonts w:ascii="Times New Roman" w:eastAsia="Times New Roman" w:hAnsi="Times New Roman" w:cs="Times New Roman"/>
          <w:b/>
          <w:color w:val="222222"/>
          <w:sz w:val="28"/>
          <w:szCs w:val="28"/>
          <w:highlight w:val="white"/>
          <w:lang w:val="en-US"/>
        </w:rPr>
      </w:pPr>
    </w:p>
    <w:p w:rsidR="00940D1A" w:rsidRPr="00D938ED" w:rsidRDefault="00940D1A" w:rsidP="00940D1A">
      <w:pPr>
        <w:spacing w:line="360" w:lineRule="auto"/>
        <w:ind w:firstLine="720"/>
        <w:jc w:val="center"/>
        <w:rPr>
          <w:rFonts w:ascii="Times New Roman" w:eastAsia="Times New Roman" w:hAnsi="Times New Roman" w:cs="Times New Roman"/>
          <w:b/>
          <w:color w:val="222222"/>
          <w:sz w:val="28"/>
          <w:szCs w:val="28"/>
          <w:highlight w:val="white"/>
          <w:lang w:val="en-US"/>
        </w:rPr>
      </w:pPr>
    </w:p>
    <w:p w:rsidR="00940D1A" w:rsidRPr="00D938ED" w:rsidRDefault="00940D1A" w:rsidP="00940D1A">
      <w:pPr>
        <w:spacing w:line="360" w:lineRule="auto"/>
        <w:ind w:firstLine="720"/>
        <w:jc w:val="center"/>
        <w:rPr>
          <w:rFonts w:ascii="Times New Roman" w:eastAsia="Times New Roman" w:hAnsi="Times New Roman" w:cs="Times New Roman"/>
          <w:b/>
          <w:color w:val="222222"/>
          <w:sz w:val="28"/>
          <w:szCs w:val="28"/>
          <w:highlight w:val="white"/>
          <w:lang w:val="en-US"/>
        </w:rPr>
      </w:pPr>
    </w:p>
    <w:p w:rsidR="00940D1A" w:rsidRPr="00D938ED" w:rsidRDefault="00940D1A" w:rsidP="00940D1A">
      <w:pPr>
        <w:spacing w:line="360" w:lineRule="auto"/>
        <w:rPr>
          <w:rFonts w:ascii="Times New Roman" w:eastAsia="Times New Roman" w:hAnsi="Times New Roman" w:cs="Times New Roman"/>
          <w:b/>
          <w:color w:val="222222"/>
          <w:sz w:val="28"/>
          <w:szCs w:val="28"/>
          <w:highlight w:val="white"/>
          <w:lang w:val="en-US"/>
        </w:rPr>
      </w:pPr>
    </w:p>
    <w:p w:rsidR="00940D1A" w:rsidRPr="00D938ED" w:rsidRDefault="00940D1A" w:rsidP="00940D1A">
      <w:pPr>
        <w:spacing w:line="360" w:lineRule="auto"/>
        <w:ind w:firstLine="720"/>
        <w:jc w:val="center"/>
        <w:rPr>
          <w:rFonts w:ascii="Times New Roman" w:eastAsia="Times New Roman" w:hAnsi="Times New Roman" w:cs="Times New Roman"/>
          <w:b/>
          <w:color w:val="222222"/>
          <w:sz w:val="28"/>
          <w:szCs w:val="28"/>
          <w:highlight w:val="white"/>
          <w:lang w:val="en-US"/>
        </w:rPr>
      </w:pPr>
      <w:r w:rsidRPr="00D938ED">
        <w:rPr>
          <w:rFonts w:ascii="Times New Roman" w:eastAsia="Times New Roman" w:hAnsi="Times New Roman" w:cs="Times New Roman"/>
          <w:b/>
          <w:color w:val="222222"/>
          <w:sz w:val="28"/>
          <w:szCs w:val="28"/>
          <w:highlight w:val="white"/>
          <w:lang w:val="en-US"/>
        </w:rPr>
        <w:t>INTRODUCTION</w:t>
      </w:r>
    </w:p>
    <w:p w:rsidR="00940D1A" w:rsidRPr="00D938ED" w:rsidRDefault="00940D1A" w:rsidP="00940D1A">
      <w:pPr>
        <w:spacing w:line="360" w:lineRule="auto"/>
        <w:ind w:right="285" w:firstLine="720"/>
        <w:jc w:val="both"/>
        <w:rPr>
          <w:rFonts w:ascii="Times New Roman" w:eastAsia="Times New Roman" w:hAnsi="Times New Roman" w:cs="Times New Roman"/>
          <w:sz w:val="28"/>
          <w:szCs w:val="28"/>
          <w:highlight w:val="white"/>
          <w:lang w:val="en-US"/>
        </w:rPr>
      </w:pPr>
      <w:r w:rsidRPr="00D938ED">
        <w:rPr>
          <w:rFonts w:ascii="Times New Roman" w:eastAsia="Times New Roman" w:hAnsi="Times New Roman" w:cs="Times New Roman"/>
          <w:sz w:val="28"/>
          <w:szCs w:val="28"/>
          <w:highlight w:val="white"/>
          <w:lang w:val="en-US"/>
        </w:rPr>
        <w:t>The polyketide class of compounds, which were conspicuous as bactericidal agents in human health area, was largely reported to produce by multifunctional microbial polyketide synthase (pks) complex or  type I PKSs [Chen et al., 2009].</w:t>
      </w:r>
    </w:p>
    <w:p w:rsidR="00940D1A" w:rsidRPr="00D938ED" w:rsidRDefault="00940D1A" w:rsidP="00940D1A">
      <w:pPr>
        <w:spacing w:line="360" w:lineRule="auto"/>
        <w:ind w:right="285" w:firstLine="720"/>
        <w:jc w:val="both"/>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sz w:val="28"/>
          <w:szCs w:val="28"/>
          <w:highlight w:val="white"/>
          <w:lang w:val="en-US"/>
        </w:rPr>
        <w:t>Based on structural composition, most natural products can be classified as polyketides; peptides; terpenoids; oligosaccharides, including deoxysugars and aminoglycosides; alkaloids or hybrids, which contain two or more of these structural features. Recent advances in genome sequencing and bioinformatics have shown that bacteria and fungi are not only prolific producers of natural products, but that the genes responsible for the assembly of a metabolite are generally clustered together within the chromosome [Winter et al., 2011; Walsh, Fischbach 2010]. By having access to this full ensemble of genes, the chemical logic governing the assembly of a m</w:t>
      </w:r>
      <w:r w:rsidRPr="00D938ED">
        <w:rPr>
          <w:rFonts w:ascii="Times New Roman" w:eastAsia="Times New Roman" w:hAnsi="Times New Roman" w:cs="Times New Roman"/>
          <w:color w:val="222222"/>
          <w:sz w:val="28"/>
          <w:szCs w:val="28"/>
          <w:highlight w:val="white"/>
          <w:lang w:val="en-US"/>
        </w:rPr>
        <w:t xml:space="preserve">etabolite can be deduced by correlating genetic information to protein function. </w:t>
      </w:r>
    </w:p>
    <w:p w:rsidR="00940D1A" w:rsidRPr="00D938ED" w:rsidRDefault="00940D1A" w:rsidP="00940D1A">
      <w:pPr>
        <w:spacing w:line="360" w:lineRule="auto"/>
        <w:ind w:right="285" w:firstLine="720"/>
        <w:jc w:val="both"/>
        <w:rPr>
          <w:rFonts w:ascii="Times New Roman" w:eastAsia="Times New Roman" w:hAnsi="Times New Roman" w:cs="Times New Roman"/>
          <w:sz w:val="28"/>
          <w:szCs w:val="28"/>
          <w:highlight w:val="white"/>
          <w:lang w:val="en-US"/>
        </w:rPr>
      </w:pPr>
      <w:r w:rsidRPr="00D938ED">
        <w:rPr>
          <w:rFonts w:ascii="Times New Roman" w:eastAsia="Times New Roman" w:hAnsi="Times New Roman" w:cs="Times New Roman"/>
          <w:color w:val="222222"/>
          <w:sz w:val="28"/>
          <w:szCs w:val="28"/>
          <w:highlight w:val="white"/>
          <w:lang w:val="en-US"/>
        </w:rPr>
        <w:t>Unfortunately, b</w:t>
      </w:r>
      <w:r w:rsidRPr="00D938ED">
        <w:rPr>
          <w:rFonts w:ascii="Times New Roman" w:eastAsia="Times New Roman" w:hAnsi="Times New Roman" w:cs="Times New Roman"/>
          <w:sz w:val="28"/>
          <w:szCs w:val="28"/>
          <w:highlight w:val="white"/>
          <w:lang w:val="en-US"/>
        </w:rPr>
        <w:t>acterial pathogens rapidly form antibiotic resistance after being exposed to antibiotic treatment of insufficient doses. These resistant genes were frequently traced on movable genetic components (transposons, insert sequences, plasmids, prophage) that could facilitate the transfer of resistance genes to other bacterial recipients. Horizontal and vertical transfer between the pathogens has resulted in complicated antibiotic resistance crises [Babakhani and Oloomi, 2018; Partridge et al., 2018].</w:t>
      </w:r>
    </w:p>
    <w:p w:rsidR="00940D1A" w:rsidRPr="00D938ED" w:rsidRDefault="00940D1A" w:rsidP="00940D1A">
      <w:pPr>
        <w:spacing w:line="360" w:lineRule="auto"/>
        <w:ind w:right="285" w:firstLine="720"/>
        <w:jc w:val="both"/>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sz w:val="28"/>
          <w:szCs w:val="28"/>
          <w:highlight w:val="white"/>
          <w:lang w:val="en-US"/>
        </w:rPr>
        <w:t xml:space="preserve">However, there was a period of decline in interest in the search for natural antibiotics. Most scientists believed that the potential was exhausted and that </w:t>
      </w:r>
      <w:r w:rsidRPr="00D938ED">
        <w:rPr>
          <w:rFonts w:ascii="Times New Roman" w:eastAsia="Times New Roman" w:hAnsi="Times New Roman" w:cs="Times New Roman"/>
          <w:sz w:val="28"/>
          <w:szCs w:val="28"/>
          <w:highlight w:val="white"/>
          <w:lang w:val="en-US"/>
        </w:rPr>
        <w:lastRenderedPageBreak/>
        <w:t>obtaining new antibiotics was only possible through chemical modificati</w:t>
      </w:r>
      <w:r w:rsidRPr="00D938ED">
        <w:rPr>
          <w:rFonts w:ascii="Times New Roman" w:eastAsia="Times New Roman" w:hAnsi="Times New Roman" w:cs="Times New Roman"/>
          <w:color w:val="222222"/>
          <w:sz w:val="28"/>
          <w:szCs w:val="28"/>
          <w:highlight w:val="white"/>
          <w:lang w:val="en-US"/>
        </w:rPr>
        <w:t xml:space="preserve">on of the bases of existing ones. </w:t>
      </w:r>
    </w:p>
    <w:p w:rsidR="00940D1A" w:rsidRPr="00D938ED" w:rsidRDefault="00940D1A" w:rsidP="00940D1A">
      <w:pPr>
        <w:spacing w:line="360" w:lineRule="auto"/>
        <w:ind w:right="285" w:firstLine="720"/>
        <w:jc w:val="both"/>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color w:val="222222"/>
          <w:sz w:val="28"/>
          <w:szCs w:val="28"/>
          <w:highlight w:val="white"/>
          <w:lang w:val="en-US"/>
        </w:rPr>
        <w:t>Recently, interest in the search for new natural antibiotics has been renewed. This is due to new technologies that make it possible to conduct genome analysis and a review of potential environmental objects as a source of producers of new antibiotics.</w:t>
      </w:r>
    </w:p>
    <w:p w:rsidR="00940D1A" w:rsidRPr="00D938ED" w:rsidRDefault="00940D1A" w:rsidP="00940D1A">
      <w:pPr>
        <w:spacing w:line="360" w:lineRule="auto"/>
        <w:ind w:right="285" w:firstLine="720"/>
        <w:jc w:val="both"/>
        <w:rPr>
          <w:rFonts w:ascii="Times New Roman" w:eastAsia="Times New Roman" w:hAnsi="Times New Roman" w:cs="Times New Roman"/>
          <w:sz w:val="28"/>
          <w:szCs w:val="28"/>
          <w:highlight w:val="white"/>
          <w:lang w:val="en-US"/>
        </w:rPr>
      </w:pPr>
      <w:r w:rsidRPr="00D938ED">
        <w:rPr>
          <w:rFonts w:ascii="Times New Roman" w:eastAsia="Times New Roman" w:hAnsi="Times New Roman" w:cs="Times New Roman"/>
          <w:color w:val="222222"/>
          <w:sz w:val="28"/>
          <w:szCs w:val="28"/>
          <w:highlight w:val="white"/>
          <w:lang w:val="en-US"/>
        </w:rPr>
        <w:t xml:space="preserve">Nowadays we know that the genus </w:t>
      </w:r>
      <w:r w:rsidRPr="00D938ED">
        <w:rPr>
          <w:rFonts w:ascii="Times New Roman" w:eastAsia="Times New Roman" w:hAnsi="Times New Roman" w:cs="Times New Roman"/>
          <w:i/>
          <w:color w:val="222222"/>
          <w:sz w:val="28"/>
          <w:szCs w:val="28"/>
          <w:highlight w:val="white"/>
          <w:lang w:val="en-US"/>
        </w:rPr>
        <w:t>Bacillus</w:t>
      </w:r>
      <w:r w:rsidRPr="00D938ED">
        <w:rPr>
          <w:rFonts w:ascii="Times New Roman" w:eastAsia="Times New Roman" w:hAnsi="Times New Roman" w:cs="Times New Roman"/>
          <w:color w:val="222222"/>
          <w:sz w:val="28"/>
          <w:szCs w:val="28"/>
          <w:highlight w:val="white"/>
          <w:lang w:val="en-US"/>
        </w:rPr>
        <w:t xml:space="preserve"> comprises greater than 350 species of rod-shaped and Gram-positive bacteria, among which </w:t>
      </w:r>
      <w:r w:rsidRPr="00D938ED">
        <w:rPr>
          <w:rFonts w:ascii="Times New Roman" w:eastAsia="Times New Roman" w:hAnsi="Times New Roman" w:cs="Times New Roman"/>
          <w:i/>
          <w:color w:val="222222"/>
          <w:sz w:val="28"/>
          <w:szCs w:val="28"/>
          <w:highlight w:val="white"/>
          <w:lang w:val="en-US"/>
        </w:rPr>
        <w:t>Bacillus subtilis,</w:t>
      </w:r>
      <w:r w:rsidRPr="00D938ED">
        <w:rPr>
          <w:rFonts w:ascii="Times New Roman" w:eastAsia="Times New Roman" w:hAnsi="Times New Roman" w:cs="Times New Roman"/>
          <w:color w:val="222222"/>
          <w:sz w:val="28"/>
          <w:szCs w:val="28"/>
          <w:highlight w:val="white"/>
          <w:lang w:val="en-US"/>
        </w:rPr>
        <w:t xml:space="preserve"> </w:t>
      </w:r>
      <w:r w:rsidRPr="00D938ED">
        <w:rPr>
          <w:rFonts w:ascii="Times New Roman" w:eastAsia="Times New Roman" w:hAnsi="Times New Roman" w:cs="Times New Roman"/>
          <w:i/>
          <w:color w:val="222222"/>
          <w:sz w:val="28"/>
          <w:szCs w:val="28"/>
          <w:highlight w:val="white"/>
          <w:lang w:val="en-US"/>
        </w:rPr>
        <w:t>B. lichenifo</w:t>
      </w:r>
      <w:r w:rsidRPr="00D938ED">
        <w:rPr>
          <w:rFonts w:ascii="Times New Roman" w:eastAsia="Times New Roman" w:hAnsi="Times New Roman" w:cs="Times New Roman"/>
          <w:i/>
          <w:sz w:val="28"/>
          <w:szCs w:val="28"/>
          <w:highlight w:val="white"/>
          <w:lang w:val="en-US"/>
        </w:rPr>
        <w:t>rmis</w:t>
      </w:r>
      <w:r w:rsidRPr="00D938ED">
        <w:rPr>
          <w:rFonts w:ascii="Times New Roman" w:eastAsia="Times New Roman" w:hAnsi="Times New Roman" w:cs="Times New Roman"/>
          <w:sz w:val="28"/>
          <w:szCs w:val="28"/>
          <w:highlight w:val="white"/>
          <w:lang w:val="en-US"/>
        </w:rPr>
        <w:t xml:space="preserve">, and </w:t>
      </w:r>
      <w:r w:rsidRPr="00D938ED">
        <w:rPr>
          <w:rFonts w:ascii="Times New Roman" w:eastAsia="Times New Roman" w:hAnsi="Times New Roman" w:cs="Times New Roman"/>
          <w:i/>
          <w:sz w:val="28"/>
          <w:szCs w:val="28"/>
          <w:highlight w:val="white"/>
          <w:lang w:val="en-US"/>
        </w:rPr>
        <w:t>B. amyloliquefaciens</w:t>
      </w:r>
      <w:r w:rsidRPr="00D938ED">
        <w:rPr>
          <w:rFonts w:ascii="Times New Roman" w:eastAsia="Times New Roman" w:hAnsi="Times New Roman" w:cs="Times New Roman"/>
          <w:sz w:val="28"/>
          <w:szCs w:val="28"/>
          <w:highlight w:val="white"/>
          <w:lang w:val="en-US"/>
        </w:rPr>
        <w:t xml:space="preserve"> have generated an increased industrial interest as therapeutic agents on account of their capacity to produce specialized bioactive secondary metabolites including polyketides facilitating antibiosis and lesser pathogenicities [Harwood et al., 2018]. </w:t>
      </w:r>
    </w:p>
    <w:p w:rsidR="00940D1A" w:rsidRPr="00D938ED" w:rsidRDefault="00940D1A" w:rsidP="00940D1A">
      <w:pPr>
        <w:spacing w:line="360" w:lineRule="auto"/>
        <w:ind w:right="285" w:firstLine="720"/>
        <w:jc w:val="both"/>
        <w:rPr>
          <w:rFonts w:ascii="Times New Roman" w:eastAsia="Times New Roman" w:hAnsi="Times New Roman" w:cs="Times New Roman"/>
          <w:color w:val="222222"/>
          <w:sz w:val="28"/>
          <w:szCs w:val="28"/>
          <w:highlight w:val="white"/>
          <w:lang w:val="en-US"/>
        </w:rPr>
      </w:pPr>
      <w:r w:rsidRPr="00D938ED">
        <w:rPr>
          <w:rFonts w:ascii="Times New Roman" w:eastAsia="Times New Roman" w:hAnsi="Times New Roman" w:cs="Times New Roman"/>
          <w:sz w:val="28"/>
          <w:szCs w:val="28"/>
          <w:highlight w:val="white"/>
          <w:lang w:val="en-US"/>
        </w:rPr>
        <w:t xml:space="preserve">For any particular strain of </w:t>
      </w:r>
      <w:r w:rsidRPr="00D938ED">
        <w:rPr>
          <w:rFonts w:ascii="Times New Roman" w:eastAsia="Times New Roman" w:hAnsi="Times New Roman" w:cs="Times New Roman"/>
          <w:i/>
          <w:sz w:val="28"/>
          <w:szCs w:val="28"/>
          <w:highlight w:val="white"/>
          <w:lang w:val="en-US"/>
        </w:rPr>
        <w:t>Bacillus</w:t>
      </w:r>
      <w:r w:rsidRPr="00D938ED">
        <w:rPr>
          <w:rFonts w:ascii="Times New Roman" w:eastAsia="Times New Roman" w:hAnsi="Times New Roman" w:cs="Times New Roman"/>
          <w:sz w:val="28"/>
          <w:szCs w:val="28"/>
          <w:highlight w:val="white"/>
          <w:lang w:val="en-US"/>
        </w:rPr>
        <w:t xml:space="preserve"> spp., it was assessed that no lesser than 5% of its genome has been bestowed to biosynthesize antibacterial metabolites and approximately the genome structure of broadly distributed </w:t>
      </w:r>
      <w:r w:rsidRPr="00D938ED">
        <w:rPr>
          <w:rFonts w:ascii="Times New Roman" w:eastAsia="Times New Roman" w:hAnsi="Times New Roman" w:cs="Times New Roman"/>
          <w:i/>
          <w:sz w:val="28"/>
          <w:szCs w:val="28"/>
          <w:highlight w:val="white"/>
          <w:lang w:val="en-US"/>
        </w:rPr>
        <w:t>Bacillus</w:t>
      </w:r>
      <w:r w:rsidRPr="00D938ED">
        <w:rPr>
          <w:rFonts w:ascii="Times New Roman" w:eastAsia="Times New Roman" w:hAnsi="Times New Roman" w:cs="Times New Roman"/>
          <w:sz w:val="28"/>
          <w:szCs w:val="28"/>
          <w:highlight w:val="white"/>
          <w:lang w:val="en-US"/>
        </w:rPr>
        <w:t xml:space="preserve"> strains demonstrated that nearly 8% of the genome was dedicated to producing bactericidal compounds [Stein, 2005; Chen et al., 2007; Chen et al., 2009</w:t>
      </w:r>
      <w:r w:rsidRPr="00D938ED">
        <w:rPr>
          <w:rFonts w:ascii="Times New Roman" w:eastAsia="Times New Roman" w:hAnsi="Times New Roman" w:cs="Times New Roman"/>
          <w:color w:val="222222"/>
          <w:sz w:val="28"/>
          <w:szCs w:val="28"/>
          <w:highlight w:val="white"/>
          <w:lang w:val="en-US"/>
        </w:rPr>
        <w:t xml:space="preserve">; </w:t>
      </w:r>
      <w:r w:rsidRPr="00D938ED">
        <w:rPr>
          <w:color w:val="222222"/>
          <w:sz w:val="24"/>
          <w:szCs w:val="24"/>
          <w:highlight w:val="white"/>
          <w:lang w:val="en-US"/>
        </w:rPr>
        <w:t>Mondol et al., 2013</w:t>
      </w:r>
      <w:r w:rsidRPr="00D938ED">
        <w:rPr>
          <w:rFonts w:ascii="Times New Roman" w:eastAsia="Times New Roman" w:hAnsi="Times New Roman" w:cs="Times New Roman"/>
          <w:color w:val="222222"/>
          <w:sz w:val="28"/>
          <w:szCs w:val="28"/>
          <w:highlight w:val="white"/>
          <w:lang w:val="en-US"/>
        </w:rPr>
        <w:t>].</w:t>
      </w:r>
    </w:p>
    <w:p w:rsidR="00940D1A" w:rsidRPr="00D938ED" w:rsidRDefault="00940D1A" w:rsidP="00940D1A">
      <w:pPr>
        <w:spacing w:line="360" w:lineRule="auto"/>
        <w:ind w:right="285" w:firstLine="720"/>
        <w:jc w:val="both"/>
        <w:rPr>
          <w:rFonts w:ascii="Times New Roman" w:eastAsia="Times New Roman" w:hAnsi="Times New Roman" w:cs="Times New Roman"/>
          <w:color w:val="1B1B1B"/>
          <w:sz w:val="28"/>
          <w:szCs w:val="28"/>
          <w:highlight w:val="white"/>
          <w:lang w:val="en-US"/>
        </w:rPr>
      </w:pPr>
      <w:r w:rsidRPr="00D938ED">
        <w:rPr>
          <w:rFonts w:ascii="Times New Roman" w:eastAsia="Times New Roman" w:hAnsi="Times New Roman" w:cs="Times New Roman"/>
          <w:color w:val="1B1B1B"/>
          <w:sz w:val="28"/>
          <w:szCs w:val="28"/>
          <w:highlight w:val="white"/>
          <w:lang w:val="en-US"/>
        </w:rPr>
        <w:t xml:space="preserve">Among the antibiotics produced by </w:t>
      </w:r>
      <w:r w:rsidRPr="00D938ED">
        <w:rPr>
          <w:rFonts w:ascii="Times New Roman" w:eastAsia="Times New Roman" w:hAnsi="Times New Roman" w:cs="Times New Roman"/>
          <w:i/>
          <w:color w:val="1B1B1B"/>
          <w:sz w:val="28"/>
          <w:szCs w:val="28"/>
          <w:highlight w:val="white"/>
          <w:lang w:val="en-US"/>
        </w:rPr>
        <w:t>Streptomyces</w:t>
      </w:r>
      <w:r w:rsidRPr="00D938ED">
        <w:rPr>
          <w:rFonts w:ascii="Times New Roman" w:eastAsia="Times New Roman" w:hAnsi="Times New Roman" w:cs="Times New Roman"/>
          <w:color w:val="1B1B1B"/>
          <w:sz w:val="28"/>
          <w:szCs w:val="28"/>
          <w:highlight w:val="white"/>
          <w:lang w:val="en-US"/>
        </w:rPr>
        <w:t xml:space="preserve">, polyketides are one group of the very important compounds. Some examples of polyketides produced by </w:t>
      </w:r>
      <w:r w:rsidRPr="00D938ED">
        <w:rPr>
          <w:rFonts w:ascii="Times New Roman" w:eastAsia="Times New Roman" w:hAnsi="Times New Roman" w:cs="Times New Roman"/>
          <w:i/>
          <w:color w:val="1B1B1B"/>
          <w:sz w:val="28"/>
          <w:szCs w:val="28"/>
          <w:highlight w:val="white"/>
          <w:lang w:val="en-US"/>
        </w:rPr>
        <w:t>Streptomyces</w:t>
      </w:r>
      <w:r w:rsidRPr="00D938ED">
        <w:rPr>
          <w:rFonts w:ascii="Times New Roman" w:eastAsia="Times New Roman" w:hAnsi="Times New Roman" w:cs="Times New Roman"/>
          <w:color w:val="1B1B1B"/>
          <w:sz w:val="28"/>
          <w:szCs w:val="28"/>
          <w:highlight w:val="white"/>
          <w:lang w:val="en-US"/>
        </w:rPr>
        <w:t xml:space="preserve"> are rapamycin (produced by </w:t>
      </w:r>
      <w:r w:rsidRPr="00D938ED">
        <w:rPr>
          <w:rFonts w:ascii="Times New Roman" w:eastAsia="Times New Roman" w:hAnsi="Times New Roman" w:cs="Times New Roman"/>
          <w:i/>
          <w:color w:val="1B1B1B"/>
          <w:sz w:val="28"/>
          <w:szCs w:val="28"/>
          <w:highlight w:val="white"/>
          <w:lang w:val="en-US"/>
        </w:rPr>
        <w:t>Streptomyces hygroscopicus</w:t>
      </w:r>
      <w:r w:rsidRPr="00D938ED">
        <w:rPr>
          <w:rFonts w:ascii="Times New Roman" w:eastAsia="Times New Roman" w:hAnsi="Times New Roman" w:cs="Times New Roman"/>
          <w:color w:val="1B1B1B"/>
          <w:sz w:val="28"/>
          <w:szCs w:val="28"/>
          <w:highlight w:val="white"/>
          <w:lang w:val="en-US"/>
        </w:rPr>
        <w:t xml:space="preserve">), oleandomycin (produced by </w:t>
      </w:r>
      <w:r w:rsidRPr="00D938ED">
        <w:rPr>
          <w:rFonts w:ascii="Times New Roman" w:eastAsia="Times New Roman" w:hAnsi="Times New Roman" w:cs="Times New Roman"/>
          <w:i/>
          <w:color w:val="1B1B1B"/>
          <w:sz w:val="28"/>
          <w:szCs w:val="28"/>
          <w:highlight w:val="white"/>
          <w:lang w:val="en-US"/>
        </w:rPr>
        <w:t>Streptomyces antibioticus</w:t>
      </w:r>
      <w:r w:rsidRPr="00D938ED">
        <w:rPr>
          <w:rFonts w:ascii="Times New Roman" w:eastAsia="Times New Roman" w:hAnsi="Times New Roman" w:cs="Times New Roman"/>
          <w:color w:val="1B1B1B"/>
          <w:sz w:val="28"/>
          <w:szCs w:val="28"/>
          <w:highlight w:val="white"/>
          <w:lang w:val="en-US"/>
        </w:rPr>
        <w:t xml:space="preserve">), actinorhodin (produced by </w:t>
      </w:r>
      <w:r w:rsidRPr="00D938ED">
        <w:rPr>
          <w:rFonts w:ascii="Times New Roman" w:eastAsia="Times New Roman" w:hAnsi="Times New Roman" w:cs="Times New Roman"/>
          <w:i/>
          <w:color w:val="1B1B1B"/>
          <w:sz w:val="28"/>
          <w:szCs w:val="28"/>
          <w:highlight w:val="white"/>
          <w:lang w:val="en-US"/>
        </w:rPr>
        <w:t>Streptomyces coelicolor</w:t>
      </w:r>
      <w:r w:rsidRPr="00D938ED">
        <w:rPr>
          <w:rFonts w:ascii="Times New Roman" w:eastAsia="Times New Roman" w:hAnsi="Times New Roman" w:cs="Times New Roman"/>
          <w:color w:val="1B1B1B"/>
          <w:sz w:val="28"/>
          <w:szCs w:val="28"/>
          <w:highlight w:val="white"/>
          <w:lang w:val="en-US"/>
        </w:rPr>
        <w:t xml:space="preserve">A3(2)), daunorubicin (produced by </w:t>
      </w:r>
      <w:r w:rsidRPr="00D938ED">
        <w:rPr>
          <w:rFonts w:ascii="Times New Roman" w:eastAsia="Times New Roman" w:hAnsi="Times New Roman" w:cs="Times New Roman"/>
          <w:i/>
          <w:color w:val="1B1B1B"/>
          <w:sz w:val="28"/>
          <w:szCs w:val="28"/>
          <w:highlight w:val="white"/>
          <w:lang w:val="en-US"/>
        </w:rPr>
        <w:t>Streptomyces peucetius</w:t>
      </w:r>
      <w:r w:rsidRPr="00D938ED">
        <w:rPr>
          <w:rFonts w:ascii="Times New Roman" w:eastAsia="Times New Roman" w:hAnsi="Times New Roman" w:cs="Times New Roman"/>
          <w:color w:val="1B1B1B"/>
          <w:sz w:val="28"/>
          <w:szCs w:val="28"/>
          <w:highlight w:val="white"/>
          <w:lang w:val="en-US"/>
        </w:rPr>
        <w:t xml:space="preserve">) and caprazamycin (produced </w:t>
      </w:r>
      <w:r w:rsidRPr="00D938ED">
        <w:rPr>
          <w:rFonts w:ascii="Times New Roman" w:eastAsia="Times New Roman" w:hAnsi="Times New Roman" w:cs="Times New Roman"/>
          <w:i/>
          <w:color w:val="1B1B1B"/>
          <w:sz w:val="28"/>
          <w:szCs w:val="28"/>
          <w:highlight w:val="white"/>
          <w:lang w:val="en-US"/>
        </w:rPr>
        <w:t>by Streptomyces</w:t>
      </w:r>
      <w:r w:rsidRPr="00D938ED">
        <w:rPr>
          <w:rFonts w:ascii="Times New Roman" w:eastAsia="Times New Roman" w:hAnsi="Times New Roman" w:cs="Times New Roman"/>
          <w:color w:val="1B1B1B"/>
          <w:sz w:val="28"/>
          <w:szCs w:val="28"/>
          <w:highlight w:val="white"/>
          <w:lang w:val="en-US"/>
        </w:rPr>
        <w:t xml:space="preserve"> sp. MK730-62F2) [Risdian et al., 2019].</w:t>
      </w:r>
    </w:p>
    <w:p w:rsidR="00940D1A" w:rsidRPr="00D938ED" w:rsidRDefault="00940D1A" w:rsidP="00940D1A">
      <w:pPr>
        <w:spacing w:line="360" w:lineRule="auto"/>
        <w:ind w:right="285" w:firstLine="720"/>
        <w:jc w:val="both"/>
        <w:rPr>
          <w:rFonts w:ascii="Times New Roman" w:eastAsia="Times New Roman" w:hAnsi="Times New Roman" w:cs="Times New Roman"/>
          <w:color w:val="333333"/>
          <w:sz w:val="28"/>
          <w:szCs w:val="28"/>
          <w:highlight w:val="white"/>
          <w:lang w:val="en-US"/>
        </w:rPr>
      </w:pPr>
      <w:r w:rsidRPr="00D938ED">
        <w:rPr>
          <w:rFonts w:ascii="Times New Roman" w:eastAsia="Times New Roman" w:hAnsi="Times New Roman" w:cs="Times New Roman"/>
          <w:color w:val="1B1B1B"/>
          <w:sz w:val="28"/>
          <w:szCs w:val="28"/>
          <w:highlight w:val="white"/>
          <w:lang w:val="en-US"/>
        </w:rPr>
        <w:t xml:space="preserve">Moreover, in phylonegetical analysis of the sequence of type I polyketide synthases from </w:t>
      </w:r>
      <w:r w:rsidRPr="00D938ED">
        <w:rPr>
          <w:rFonts w:ascii="Times New Roman" w:eastAsia="Times New Roman" w:hAnsi="Times New Roman" w:cs="Times New Roman"/>
          <w:i/>
          <w:color w:val="1B1B1B"/>
          <w:sz w:val="28"/>
          <w:szCs w:val="28"/>
          <w:highlight w:val="white"/>
          <w:lang w:val="en-US"/>
        </w:rPr>
        <w:t>Bacillus</w:t>
      </w:r>
      <w:r w:rsidRPr="00D938ED">
        <w:rPr>
          <w:rFonts w:ascii="Times New Roman" w:eastAsia="Times New Roman" w:hAnsi="Times New Roman" w:cs="Times New Roman"/>
          <w:color w:val="1B1B1B"/>
          <w:sz w:val="28"/>
          <w:szCs w:val="28"/>
          <w:highlight w:val="white"/>
          <w:lang w:val="en-US"/>
        </w:rPr>
        <w:t xml:space="preserve"> and </w:t>
      </w:r>
      <w:r w:rsidRPr="00D938ED">
        <w:rPr>
          <w:rFonts w:ascii="Times New Roman" w:eastAsia="Times New Roman" w:hAnsi="Times New Roman" w:cs="Times New Roman"/>
          <w:i/>
          <w:color w:val="1B1B1B"/>
          <w:sz w:val="28"/>
          <w:szCs w:val="28"/>
          <w:highlight w:val="white"/>
          <w:lang w:val="en-US"/>
        </w:rPr>
        <w:t>Streptomyces</w:t>
      </w:r>
      <w:r w:rsidRPr="00D938ED">
        <w:rPr>
          <w:rFonts w:ascii="Times New Roman" w:eastAsia="Times New Roman" w:hAnsi="Times New Roman" w:cs="Times New Roman"/>
          <w:color w:val="1B1B1B"/>
          <w:sz w:val="28"/>
          <w:szCs w:val="28"/>
          <w:highlight w:val="white"/>
          <w:lang w:val="en-US"/>
        </w:rPr>
        <w:t>, they often belong to the same clade, which facilitates their differentiation from other types of polyketide synthases - type I interactions, type II and type III PKS</w:t>
      </w:r>
      <w:r w:rsidRPr="00D938ED">
        <w:rPr>
          <w:rFonts w:ascii="Times New Roman" w:eastAsia="Times New Roman" w:hAnsi="Times New Roman" w:cs="Times New Roman"/>
          <w:color w:val="333333"/>
          <w:sz w:val="28"/>
          <w:szCs w:val="28"/>
          <w:highlight w:val="white"/>
          <w:lang w:val="en-US"/>
        </w:rPr>
        <w:t>.</w:t>
      </w:r>
    </w:p>
    <w:p w:rsidR="00940D1A" w:rsidRPr="00D938ED" w:rsidRDefault="00940D1A" w:rsidP="00940D1A">
      <w:pPr>
        <w:spacing w:line="360" w:lineRule="auto"/>
        <w:ind w:right="285" w:firstLine="720"/>
        <w:jc w:val="both"/>
        <w:rPr>
          <w:rFonts w:ascii="Times New Roman" w:eastAsia="Times New Roman" w:hAnsi="Times New Roman" w:cs="Times New Roman"/>
          <w:color w:val="333333"/>
          <w:sz w:val="28"/>
          <w:szCs w:val="28"/>
          <w:highlight w:val="white"/>
          <w:lang w:val="en-US"/>
        </w:rPr>
      </w:pPr>
      <w:r w:rsidRPr="00D938ED">
        <w:rPr>
          <w:rFonts w:ascii="Times New Roman" w:eastAsia="Times New Roman" w:hAnsi="Times New Roman" w:cs="Times New Roman"/>
          <w:color w:val="333333"/>
          <w:sz w:val="28"/>
          <w:szCs w:val="28"/>
          <w:highlight w:val="white"/>
          <w:lang w:val="en-US"/>
        </w:rPr>
        <w:lastRenderedPageBreak/>
        <w:t>However, this approach uses universal primers to search for possible genome clusters and a certain portion of unidentified clusters of the first type is lost, the number of which in prokaryotes is already small.</w:t>
      </w:r>
    </w:p>
    <w:p w:rsidR="00940D1A" w:rsidRPr="00D938ED" w:rsidRDefault="00940D1A" w:rsidP="00940D1A">
      <w:pPr>
        <w:spacing w:line="360" w:lineRule="auto"/>
        <w:ind w:right="285" w:firstLine="720"/>
        <w:jc w:val="both"/>
        <w:rPr>
          <w:rFonts w:ascii="Times New Roman" w:eastAsia="Times New Roman" w:hAnsi="Times New Roman" w:cs="Times New Roman"/>
          <w:color w:val="333333"/>
          <w:sz w:val="28"/>
          <w:szCs w:val="28"/>
          <w:highlight w:val="white"/>
          <w:lang w:val="en-US"/>
        </w:rPr>
      </w:pPr>
      <w:r w:rsidRPr="00D938ED">
        <w:rPr>
          <w:rFonts w:ascii="Times New Roman" w:eastAsia="Times New Roman" w:hAnsi="Times New Roman" w:cs="Times New Roman"/>
          <w:color w:val="333333"/>
          <w:sz w:val="28"/>
          <w:szCs w:val="28"/>
          <w:highlight w:val="white"/>
          <w:lang w:val="en-US"/>
        </w:rPr>
        <w:t xml:space="preserve">Therefore, the aim of our work was to conduct a comparative analysis of PKS type I in representatives of the genera </w:t>
      </w:r>
      <w:r w:rsidRPr="00D938ED">
        <w:rPr>
          <w:rFonts w:ascii="Times New Roman" w:eastAsia="Times New Roman" w:hAnsi="Times New Roman" w:cs="Times New Roman"/>
          <w:i/>
          <w:color w:val="333333"/>
          <w:sz w:val="28"/>
          <w:szCs w:val="28"/>
          <w:highlight w:val="white"/>
          <w:lang w:val="en-US"/>
        </w:rPr>
        <w:t>Bacillus</w:t>
      </w:r>
      <w:r w:rsidRPr="00D938ED">
        <w:rPr>
          <w:rFonts w:ascii="Times New Roman" w:eastAsia="Times New Roman" w:hAnsi="Times New Roman" w:cs="Times New Roman"/>
          <w:color w:val="333333"/>
          <w:sz w:val="28"/>
          <w:szCs w:val="28"/>
          <w:highlight w:val="white"/>
          <w:lang w:val="en-US"/>
        </w:rPr>
        <w:t xml:space="preserve"> and </w:t>
      </w:r>
      <w:r w:rsidRPr="00D938ED">
        <w:rPr>
          <w:rFonts w:ascii="Times New Roman" w:eastAsia="Times New Roman" w:hAnsi="Times New Roman" w:cs="Times New Roman"/>
          <w:i/>
          <w:color w:val="333333"/>
          <w:sz w:val="28"/>
          <w:szCs w:val="28"/>
          <w:highlight w:val="white"/>
          <w:lang w:val="en-US"/>
        </w:rPr>
        <w:t>Streptomyces</w:t>
      </w:r>
      <w:r w:rsidRPr="00D938ED">
        <w:rPr>
          <w:rFonts w:ascii="Times New Roman" w:eastAsia="Times New Roman" w:hAnsi="Times New Roman" w:cs="Times New Roman"/>
          <w:color w:val="333333"/>
          <w:sz w:val="28"/>
          <w:szCs w:val="28"/>
          <w:highlight w:val="white"/>
          <w:lang w:val="en-US"/>
        </w:rPr>
        <w:t>.</w:t>
      </w:r>
    </w:p>
    <w:p w:rsidR="00940D1A" w:rsidRPr="00D938ED" w:rsidRDefault="00940D1A" w:rsidP="00940D1A">
      <w:pPr>
        <w:spacing w:line="360" w:lineRule="auto"/>
        <w:ind w:right="285" w:firstLine="720"/>
        <w:jc w:val="both"/>
        <w:rPr>
          <w:rFonts w:ascii="Times New Roman" w:eastAsia="Times New Roman" w:hAnsi="Times New Roman" w:cs="Times New Roman"/>
          <w:color w:val="333333"/>
          <w:sz w:val="28"/>
          <w:szCs w:val="28"/>
          <w:highlight w:val="white"/>
          <w:lang w:val="en-US"/>
        </w:rPr>
      </w:pPr>
      <w:r w:rsidRPr="00D938ED">
        <w:rPr>
          <w:rFonts w:ascii="Times New Roman" w:eastAsia="Times New Roman" w:hAnsi="Times New Roman" w:cs="Times New Roman"/>
          <w:color w:val="333333"/>
          <w:sz w:val="28"/>
          <w:szCs w:val="28"/>
          <w:highlight w:val="white"/>
          <w:lang w:val="en-US"/>
        </w:rPr>
        <w:t>To achieve this goal: complete the following tasks:</w:t>
      </w:r>
    </w:p>
    <w:p w:rsidR="00940D1A" w:rsidRPr="00D938ED" w:rsidRDefault="00940D1A" w:rsidP="00940D1A">
      <w:pPr>
        <w:spacing w:line="360" w:lineRule="auto"/>
        <w:ind w:right="285" w:firstLine="720"/>
        <w:jc w:val="both"/>
        <w:rPr>
          <w:rFonts w:ascii="Times New Roman" w:eastAsia="Times New Roman" w:hAnsi="Times New Roman" w:cs="Times New Roman"/>
          <w:i/>
          <w:color w:val="333333"/>
          <w:sz w:val="28"/>
          <w:szCs w:val="28"/>
          <w:highlight w:val="white"/>
          <w:lang w:val="en-US"/>
        </w:rPr>
      </w:pPr>
      <w:r w:rsidRPr="00D938ED">
        <w:rPr>
          <w:rFonts w:ascii="Times New Roman" w:eastAsia="Times New Roman" w:hAnsi="Times New Roman" w:cs="Times New Roman"/>
          <w:color w:val="333333"/>
          <w:sz w:val="28"/>
          <w:szCs w:val="28"/>
          <w:highlight w:val="white"/>
          <w:lang w:val="en-US"/>
        </w:rPr>
        <w:t xml:space="preserve">- phylogenetic analysis of PKS type I sequences in representatives of the genus </w:t>
      </w:r>
      <w:r w:rsidRPr="00D938ED">
        <w:rPr>
          <w:rFonts w:ascii="Times New Roman" w:eastAsia="Times New Roman" w:hAnsi="Times New Roman" w:cs="Times New Roman"/>
          <w:i/>
          <w:color w:val="333333"/>
          <w:sz w:val="28"/>
          <w:szCs w:val="28"/>
          <w:highlight w:val="white"/>
          <w:lang w:val="en-US"/>
        </w:rPr>
        <w:t>Bacillus</w:t>
      </w:r>
    </w:p>
    <w:p w:rsidR="00940D1A" w:rsidRPr="00D938ED" w:rsidRDefault="00940D1A" w:rsidP="00940D1A">
      <w:pPr>
        <w:spacing w:line="360" w:lineRule="auto"/>
        <w:ind w:right="285" w:firstLine="720"/>
        <w:jc w:val="both"/>
        <w:rPr>
          <w:rFonts w:ascii="Times New Roman" w:eastAsia="Times New Roman" w:hAnsi="Times New Roman" w:cs="Times New Roman"/>
          <w:i/>
          <w:color w:val="333333"/>
          <w:sz w:val="28"/>
          <w:szCs w:val="28"/>
          <w:highlight w:val="white"/>
          <w:lang w:val="en-US"/>
        </w:rPr>
      </w:pPr>
      <w:r w:rsidRPr="00D938ED">
        <w:rPr>
          <w:rFonts w:ascii="Times New Roman" w:eastAsia="Times New Roman" w:hAnsi="Times New Roman" w:cs="Times New Roman"/>
          <w:color w:val="333333"/>
          <w:sz w:val="28"/>
          <w:szCs w:val="28"/>
          <w:highlight w:val="white"/>
          <w:lang w:val="en-US"/>
        </w:rPr>
        <w:t xml:space="preserve">- phylogenetic analysis of PKS type I sequences in representatives of the genus </w:t>
      </w:r>
      <w:r w:rsidRPr="00D938ED">
        <w:rPr>
          <w:rFonts w:ascii="Times New Roman" w:eastAsia="Times New Roman" w:hAnsi="Times New Roman" w:cs="Times New Roman"/>
          <w:i/>
          <w:color w:val="333333"/>
          <w:sz w:val="28"/>
          <w:szCs w:val="28"/>
          <w:highlight w:val="white"/>
          <w:lang w:val="en-US"/>
        </w:rPr>
        <w:t>Streptomyces</w:t>
      </w:r>
    </w:p>
    <w:p w:rsidR="00940D1A" w:rsidRPr="00D938ED" w:rsidRDefault="00940D1A" w:rsidP="00940D1A">
      <w:pPr>
        <w:spacing w:line="360" w:lineRule="auto"/>
        <w:ind w:right="285" w:firstLine="720"/>
        <w:jc w:val="both"/>
        <w:rPr>
          <w:rFonts w:ascii="Times New Roman" w:eastAsia="Times New Roman" w:hAnsi="Times New Roman" w:cs="Times New Roman"/>
          <w:color w:val="333333"/>
          <w:sz w:val="28"/>
          <w:szCs w:val="28"/>
          <w:highlight w:val="white"/>
          <w:lang w:val="en-US"/>
        </w:rPr>
      </w:pPr>
      <w:r w:rsidRPr="00D938ED">
        <w:rPr>
          <w:rFonts w:ascii="Times New Roman" w:eastAsia="Times New Roman" w:hAnsi="Times New Roman" w:cs="Times New Roman"/>
          <w:color w:val="333333"/>
          <w:sz w:val="28"/>
          <w:szCs w:val="28"/>
          <w:highlight w:val="white"/>
          <w:lang w:val="en-US"/>
        </w:rPr>
        <w:t>- combined phylogenetic analysis of PKS type I</w:t>
      </w:r>
    </w:p>
    <w:p w:rsidR="00940D1A" w:rsidRPr="00D938ED" w:rsidRDefault="00940D1A" w:rsidP="00940D1A">
      <w:pPr>
        <w:spacing w:line="360" w:lineRule="auto"/>
        <w:ind w:right="285" w:firstLine="720"/>
        <w:jc w:val="both"/>
        <w:rPr>
          <w:rFonts w:ascii="Times New Roman" w:eastAsia="Times New Roman" w:hAnsi="Times New Roman" w:cs="Times New Roman"/>
          <w:color w:val="333333"/>
          <w:sz w:val="28"/>
          <w:szCs w:val="28"/>
          <w:highlight w:val="white"/>
          <w:lang w:val="en-US"/>
        </w:rPr>
      </w:pPr>
    </w:p>
    <w:p w:rsidR="00940D1A" w:rsidRPr="00D938ED" w:rsidRDefault="00940D1A" w:rsidP="00940D1A">
      <w:pPr>
        <w:spacing w:line="360" w:lineRule="auto"/>
        <w:ind w:right="285" w:firstLine="720"/>
        <w:jc w:val="both"/>
        <w:rPr>
          <w:rFonts w:ascii="Times New Roman" w:eastAsia="Times New Roman" w:hAnsi="Times New Roman" w:cs="Times New Roman"/>
          <w:color w:val="1B1B1B"/>
          <w:sz w:val="28"/>
          <w:szCs w:val="28"/>
          <w:highlight w:val="white"/>
          <w:lang w:val="en-US"/>
        </w:rPr>
      </w:pPr>
      <w:r w:rsidRPr="00D938ED">
        <w:rPr>
          <w:rFonts w:ascii="Times New Roman" w:eastAsia="Times New Roman" w:hAnsi="Times New Roman" w:cs="Times New Roman"/>
          <w:color w:val="1B1B1B"/>
          <w:sz w:val="28"/>
          <w:szCs w:val="28"/>
          <w:highlight w:val="white"/>
          <w:lang w:val="en-US"/>
        </w:rPr>
        <w:t xml:space="preserve">The object of the study is the sequences of PKS type I in representatives of the genera </w:t>
      </w:r>
      <w:r w:rsidRPr="00D938ED">
        <w:rPr>
          <w:rFonts w:ascii="Times New Roman" w:eastAsia="Times New Roman" w:hAnsi="Times New Roman" w:cs="Times New Roman"/>
          <w:i/>
          <w:color w:val="1B1B1B"/>
          <w:sz w:val="28"/>
          <w:szCs w:val="28"/>
          <w:highlight w:val="white"/>
          <w:lang w:val="en-US"/>
        </w:rPr>
        <w:t>Bacillus</w:t>
      </w:r>
      <w:r w:rsidRPr="00D938ED">
        <w:rPr>
          <w:rFonts w:ascii="Times New Roman" w:eastAsia="Times New Roman" w:hAnsi="Times New Roman" w:cs="Times New Roman"/>
          <w:color w:val="1B1B1B"/>
          <w:sz w:val="28"/>
          <w:szCs w:val="28"/>
          <w:highlight w:val="white"/>
          <w:lang w:val="en-US"/>
        </w:rPr>
        <w:t xml:space="preserve"> and </w:t>
      </w:r>
      <w:r w:rsidRPr="00D938ED">
        <w:rPr>
          <w:rFonts w:ascii="Times New Roman" w:eastAsia="Times New Roman" w:hAnsi="Times New Roman" w:cs="Times New Roman"/>
          <w:i/>
          <w:color w:val="1B1B1B"/>
          <w:sz w:val="28"/>
          <w:szCs w:val="28"/>
          <w:highlight w:val="white"/>
          <w:lang w:val="en-US"/>
        </w:rPr>
        <w:t>Streptomyces</w:t>
      </w:r>
      <w:r w:rsidRPr="00D938ED">
        <w:rPr>
          <w:rFonts w:ascii="Times New Roman" w:eastAsia="Times New Roman" w:hAnsi="Times New Roman" w:cs="Times New Roman"/>
          <w:color w:val="1B1B1B"/>
          <w:sz w:val="28"/>
          <w:szCs w:val="28"/>
          <w:highlight w:val="white"/>
          <w:lang w:val="en-US"/>
        </w:rPr>
        <w:t>.</w:t>
      </w:r>
    </w:p>
    <w:p w:rsidR="00940D1A" w:rsidRPr="00D938ED" w:rsidRDefault="00940D1A" w:rsidP="00940D1A">
      <w:pPr>
        <w:spacing w:line="360" w:lineRule="auto"/>
        <w:ind w:right="285" w:firstLine="720"/>
        <w:jc w:val="both"/>
        <w:rPr>
          <w:rFonts w:ascii="Times New Roman" w:eastAsia="Times New Roman" w:hAnsi="Times New Roman" w:cs="Times New Roman"/>
          <w:color w:val="1B1B1B"/>
          <w:sz w:val="28"/>
          <w:szCs w:val="28"/>
          <w:highlight w:val="white"/>
          <w:lang w:val="en-US"/>
        </w:rPr>
      </w:pPr>
      <w:r w:rsidRPr="00D938ED">
        <w:rPr>
          <w:rFonts w:ascii="Times New Roman" w:eastAsia="Times New Roman" w:hAnsi="Times New Roman" w:cs="Times New Roman"/>
          <w:color w:val="1B1B1B"/>
          <w:sz w:val="28"/>
          <w:szCs w:val="28"/>
          <w:highlight w:val="white"/>
          <w:lang w:val="en-US"/>
        </w:rPr>
        <w:t xml:space="preserve">The subject of the study is the phylogenetic relationship of the sequences of PKS type I in representatives of the genera </w:t>
      </w:r>
      <w:r w:rsidRPr="00D938ED">
        <w:rPr>
          <w:rFonts w:ascii="Times New Roman" w:eastAsia="Times New Roman" w:hAnsi="Times New Roman" w:cs="Times New Roman"/>
          <w:i/>
          <w:color w:val="1B1B1B"/>
          <w:sz w:val="28"/>
          <w:szCs w:val="28"/>
          <w:highlight w:val="white"/>
          <w:lang w:val="en-US"/>
        </w:rPr>
        <w:t>Bacillus</w:t>
      </w:r>
      <w:r w:rsidRPr="00D938ED">
        <w:rPr>
          <w:rFonts w:ascii="Times New Roman" w:eastAsia="Times New Roman" w:hAnsi="Times New Roman" w:cs="Times New Roman"/>
          <w:color w:val="1B1B1B"/>
          <w:sz w:val="28"/>
          <w:szCs w:val="28"/>
          <w:highlight w:val="white"/>
          <w:lang w:val="en-US"/>
        </w:rPr>
        <w:t xml:space="preserve"> and </w:t>
      </w:r>
      <w:r w:rsidRPr="00D938ED">
        <w:rPr>
          <w:rFonts w:ascii="Times New Roman" w:eastAsia="Times New Roman" w:hAnsi="Times New Roman" w:cs="Times New Roman"/>
          <w:i/>
          <w:color w:val="1B1B1B"/>
          <w:sz w:val="28"/>
          <w:szCs w:val="28"/>
          <w:highlight w:val="white"/>
          <w:lang w:val="en-US"/>
        </w:rPr>
        <w:t>Streptomyces</w:t>
      </w:r>
      <w:r w:rsidRPr="00D938ED">
        <w:rPr>
          <w:rFonts w:ascii="Times New Roman" w:eastAsia="Times New Roman" w:hAnsi="Times New Roman" w:cs="Times New Roman"/>
          <w:color w:val="1B1B1B"/>
          <w:sz w:val="28"/>
          <w:szCs w:val="28"/>
          <w:highlight w:val="white"/>
          <w:lang w:val="en-US"/>
        </w:rPr>
        <w:t>.</w:t>
      </w:r>
    </w:p>
    <w:p w:rsidR="00940D1A" w:rsidRPr="00D938ED" w:rsidRDefault="00940D1A" w:rsidP="00940D1A">
      <w:pPr>
        <w:spacing w:line="360" w:lineRule="auto"/>
        <w:ind w:right="12" w:firstLine="720"/>
        <w:jc w:val="both"/>
        <w:rPr>
          <w:rFonts w:ascii="Times New Roman" w:eastAsia="Times New Roman" w:hAnsi="Times New Roman" w:cs="Times New Roman"/>
          <w:color w:val="1B1B1B"/>
          <w:sz w:val="28"/>
          <w:szCs w:val="28"/>
          <w:highlight w:val="white"/>
          <w:lang w:val="en-US"/>
        </w:rPr>
      </w:pPr>
    </w:p>
    <w:p w:rsidR="00940D1A" w:rsidRPr="00D938ED" w:rsidRDefault="00940D1A" w:rsidP="00940D1A">
      <w:pPr>
        <w:spacing w:line="360" w:lineRule="auto"/>
        <w:ind w:right="12" w:firstLine="720"/>
        <w:jc w:val="both"/>
        <w:rPr>
          <w:rFonts w:ascii="Times New Roman" w:eastAsia="Times New Roman" w:hAnsi="Times New Roman" w:cs="Times New Roman"/>
          <w:color w:val="1B1B1B"/>
          <w:sz w:val="28"/>
          <w:szCs w:val="28"/>
          <w:highlight w:val="white"/>
          <w:lang w:val="en-US"/>
        </w:rPr>
      </w:pPr>
    </w:p>
    <w:p w:rsidR="00940D1A" w:rsidRPr="00D938ED" w:rsidRDefault="00940D1A" w:rsidP="00940D1A">
      <w:pPr>
        <w:spacing w:line="360" w:lineRule="auto"/>
        <w:ind w:firstLine="720"/>
        <w:jc w:val="both"/>
        <w:rPr>
          <w:rFonts w:ascii="Times New Roman" w:eastAsia="Times New Roman" w:hAnsi="Times New Roman" w:cs="Times New Roman"/>
          <w:i/>
          <w:sz w:val="28"/>
          <w:szCs w:val="28"/>
          <w:lang w:val="en-US"/>
        </w:rPr>
      </w:pPr>
    </w:p>
    <w:p w:rsidR="00940D1A" w:rsidRPr="00D938ED" w:rsidRDefault="00940D1A" w:rsidP="00940D1A">
      <w:pPr>
        <w:spacing w:line="360" w:lineRule="auto"/>
        <w:ind w:firstLine="720"/>
        <w:jc w:val="both"/>
        <w:rPr>
          <w:rFonts w:ascii="Times New Roman" w:eastAsia="Times New Roman" w:hAnsi="Times New Roman" w:cs="Times New Roman"/>
          <w:i/>
          <w:sz w:val="28"/>
          <w:szCs w:val="28"/>
          <w:lang w:val="en-US"/>
        </w:rPr>
      </w:pPr>
    </w:p>
    <w:p w:rsidR="00940D1A" w:rsidRPr="00D938ED" w:rsidRDefault="00940D1A" w:rsidP="00940D1A">
      <w:pPr>
        <w:spacing w:line="360" w:lineRule="auto"/>
        <w:ind w:firstLine="720"/>
        <w:jc w:val="both"/>
        <w:rPr>
          <w:rFonts w:ascii="Times New Roman" w:eastAsia="Times New Roman" w:hAnsi="Times New Roman" w:cs="Times New Roman"/>
          <w:color w:val="222222"/>
          <w:sz w:val="28"/>
          <w:szCs w:val="28"/>
          <w:highlight w:val="white"/>
          <w:lang w:val="en-US"/>
        </w:rPr>
      </w:pPr>
    </w:p>
    <w:p w:rsidR="00846AD4" w:rsidRPr="00D938ED" w:rsidRDefault="00846AD4">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Pr="00D938ED" w:rsidRDefault="00D938ED">
      <w:pPr>
        <w:rPr>
          <w:lang w:val="en-US"/>
        </w:rPr>
      </w:pPr>
    </w:p>
    <w:p w:rsidR="00D938ED" w:rsidRDefault="00D938ED" w:rsidP="00D938ED">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CONCLUSION </w:t>
      </w:r>
    </w:p>
    <w:p w:rsidR="00D938ED" w:rsidRPr="00D938ED" w:rsidRDefault="00D938ED" w:rsidP="00D938ED">
      <w:pPr>
        <w:numPr>
          <w:ilvl w:val="0"/>
          <w:numId w:val="1"/>
        </w:numPr>
        <w:spacing w:line="360" w:lineRule="auto"/>
        <w:rPr>
          <w:rFonts w:ascii="Times New Roman" w:eastAsia="Times New Roman" w:hAnsi="Times New Roman" w:cs="Times New Roman"/>
          <w:sz w:val="28"/>
          <w:szCs w:val="28"/>
          <w:highlight w:val="white"/>
          <w:lang w:val="en-US"/>
        </w:rPr>
      </w:pPr>
      <w:r w:rsidRPr="00D938ED">
        <w:rPr>
          <w:rFonts w:ascii="Times New Roman" w:eastAsia="Times New Roman" w:hAnsi="Times New Roman" w:cs="Times New Roman"/>
          <w:sz w:val="28"/>
          <w:szCs w:val="28"/>
          <w:highlight w:val="white"/>
          <w:lang w:val="en-US"/>
        </w:rPr>
        <w:t>The complete sequences of the modular PKS type 1 has a clear divergence by the systematic position of the microorganism</w:t>
      </w:r>
    </w:p>
    <w:p w:rsidR="00D938ED" w:rsidRPr="00D938ED" w:rsidRDefault="00D938ED" w:rsidP="00D938ED">
      <w:pPr>
        <w:numPr>
          <w:ilvl w:val="0"/>
          <w:numId w:val="1"/>
        </w:numPr>
        <w:spacing w:line="360" w:lineRule="auto"/>
        <w:rPr>
          <w:rFonts w:ascii="Times New Roman" w:eastAsia="Times New Roman" w:hAnsi="Times New Roman" w:cs="Times New Roman"/>
          <w:sz w:val="28"/>
          <w:szCs w:val="28"/>
          <w:highlight w:val="white"/>
          <w:lang w:val="en-US"/>
        </w:rPr>
      </w:pPr>
      <w:r w:rsidRPr="00D938ED">
        <w:rPr>
          <w:rFonts w:ascii="Times New Roman" w:eastAsia="Times New Roman" w:hAnsi="Times New Roman" w:cs="Times New Roman"/>
          <w:sz w:val="28"/>
          <w:szCs w:val="28"/>
          <w:highlight w:val="white"/>
          <w:lang w:val="en-US"/>
        </w:rPr>
        <w:t>The sequences of the AT domain has a clear divergence by the systematic position of the microorganism</w:t>
      </w:r>
    </w:p>
    <w:p w:rsidR="00D938ED" w:rsidRPr="00D938ED" w:rsidRDefault="00D938ED" w:rsidP="00D938ED">
      <w:pPr>
        <w:numPr>
          <w:ilvl w:val="0"/>
          <w:numId w:val="1"/>
        </w:numPr>
        <w:spacing w:line="360" w:lineRule="auto"/>
        <w:rPr>
          <w:rFonts w:ascii="Times New Roman" w:eastAsia="Times New Roman" w:hAnsi="Times New Roman" w:cs="Times New Roman"/>
          <w:sz w:val="28"/>
          <w:szCs w:val="28"/>
          <w:highlight w:val="white"/>
          <w:lang w:val="en-US"/>
        </w:rPr>
      </w:pPr>
      <w:r w:rsidRPr="00D938ED">
        <w:rPr>
          <w:rFonts w:ascii="Times New Roman" w:eastAsia="Times New Roman" w:hAnsi="Times New Roman" w:cs="Times New Roman"/>
          <w:sz w:val="28"/>
          <w:szCs w:val="28"/>
          <w:highlight w:val="white"/>
          <w:lang w:val="en-US"/>
        </w:rPr>
        <w:t>The sequences of the KS domain have a clear divergence by the module in which it is located</w:t>
      </w:r>
    </w:p>
    <w:p w:rsidR="00D938ED" w:rsidRPr="00D938ED" w:rsidRDefault="00D938ED" w:rsidP="00D938ED">
      <w:pPr>
        <w:numPr>
          <w:ilvl w:val="0"/>
          <w:numId w:val="1"/>
        </w:numPr>
        <w:spacing w:line="360" w:lineRule="auto"/>
        <w:rPr>
          <w:rFonts w:ascii="Times New Roman" w:eastAsia="Times New Roman" w:hAnsi="Times New Roman" w:cs="Times New Roman"/>
          <w:sz w:val="28"/>
          <w:szCs w:val="28"/>
          <w:highlight w:val="white"/>
          <w:lang w:val="en-US"/>
        </w:rPr>
      </w:pPr>
      <w:r w:rsidRPr="00D938ED">
        <w:rPr>
          <w:rFonts w:ascii="Times New Roman" w:eastAsia="Times New Roman" w:hAnsi="Times New Roman" w:cs="Times New Roman"/>
          <w:sz w:val="28"/>
          <w:szCs w:val="28"/>
          <w:highlight w:val="white"/>
          <w:lang w:val="en-US"/>
        </w:rPr>
        <w:t>The sequences of the KR domain have a clear divergence by the systematic position of the microorganism</w:t>
      </w:r>
    </w:p>
    <w:p w:rsidR="00D938ED" w:rsidRPr="00D938ED" w:rsidRDefault="00D938ED" w:rsidP="00D938ED">
      <w:pPr>
        <w:spacing w:line="360" w:lineRule="auto"/>
        <w:ind w:left="720"/>
        <w:rPr>
          <w:rFonts w:ascii="Times New Roman" w:eastAsia="Times New Roman" w:hAnsi="Times New Roman" w:cs="Times New Roman"/>
          <w:sz w:val="28"/>
          <w:szCs w:val="28"/>
          <w:highlight w:val="white"/>
          <w:lang w:val="en-US"/>
        </w:rPr>
      </w:pPr>
    </w:p>
    <w:p w:rsidR="00D938ED" w:rsidRPr="00D938ED" w:rsidRDefault="00D938ED" w:rsidP="00D938ED">
      <w:pPr>
        <w:spacing w:line="360" w:lineRule="auto"/>
        <w:ind w:left="720"/>
        <w:rPr>
          <w:rFonts w:ascii="Times New Roman" w:eastAsia="Times New Roman" w:hAnsi="Times New Roman" w:cs="Times New Roman"/>
          <w:sz w:val="28"/>
          <w:szCs w:val="28"/>
          <w:highlight w:val="white"/>
          <w:lang w:val="en-US"/>
        </w:rPr>
      </w:pPr>
    </w:p>
    <w:p w:rsidR="00D938ED" w:rsidRPr="00D938ED" w:rsidRDefault="00D938ED" w:rsidP="00D938ED">
      <w:pPr>
        <w:spacing w:line="360" w:lineRule="auto"/>
        <w:ind w:left="720"/>
        <w:rPr>
          <w:rFonts w:ascii="Times New Roman" w:eastAsia="Times New Roman" w:hAnsi="Times New Roman" w:cs="Times New Roman"/>
          <w:sz w:val="28"/>
          <w:szCs w:val="28"/>
          <w:highlight w:val="white"/>
          <w:lang w:val="en-US"/>
        </w:rPr>
      </w:pPr>
      <w:r w:rsidRPr="00D938ED">
        <w:rPr>
          <w:rFonts w:ascii="Times New Roman" w:eastAsia="Times New Roman" w:hAnsi="Times New Roman" w:cs="Times New Roman"/>
          <w:sz w:val="28"/>
          <w:szCs w:val="28"/>
          <w:highlight w:val="white"/>
          <w:lang w:val="en-US"/>
        </w:rPr>
        <w:t xml:space="preserve">Recommendations - consider the sequence of the Unknowm domain in representatives of </w:t>
      </w:r>
      <w:r w:rsidRPr="00D938ED">
        <w:rPr>
          <w:rFonts w:ascii="Times New Roman" w:eastAsia="Times New Roman" w:hAnsi="Times New Roman" w:cs="Times New Roman"/>
          <w:i/>
          <w:sz w:val="28"/>
          <w:szCs w:val="28"/>
          <w:highlight w:val="white"/>
          <w:lang w:val="en-US"/>
        </w:rPr>
        <w:t>Bacillus</w:t>
      </w:r>
      <w:r w:rsidRPr="00D938ED">
        <w:rPr>
          <w:rFonts w:ascii="Times New Roman" w:eastAsia="Times New Roman" w:hAnsi="Times New Roman" w:cs="Times New Roman"/>
          <w:sz w:val="28"/>
          <w:szCs w:val="28"/>
          <w:highlight w:val="white"/>
          <w:lang w:val="en-US"/>
        </w:rPr>
        <w:t xml:space="preserve">  as a possible marker sequence for identifying the modular PKS type 1</w:t>
      </w: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lang w:val="en-US"/>
        </w:rPr>
      </w:pPr>
    </w:p>
    <w:p w:rsidR="00D938ED" w:rsidRPr="00D938ED" w:rsidRDefault="00D938ED" w:rsidP="00D938ED">
      <w:pPr>
        <w:widowControl w:val="0"/>
        <w:tabs>
          <w:tab w:val="right" w:pos="9637"/>
        </w:tabs>
        <w:spacing w:before="60" w:line="240" w:lineRule="auto"/>
        <w:rPr>
          <w:rFonts w:ascii="Times New Roman" w:eastAsia="Times New Roman" w:hAnsi="Times New Roman" w:cs="Times New Roman"/>
          <w:b/>
          <w:sz w:val="28"/>
          <w:szCs w:val="28"/>
          <w:lang w:val="en-US"/>
        </w:rPr>
      </w:pPr>
    </w:p>
    <w:p w:rsidR="006E19E3" w:rsidRDefault="006E19E3" w:rsidP="00D938ED">
      <w:pPr>
        <w:widowControl w:val="0"/>
        <w:tabs>
          <w:tab w:val="right" w:pos="9637"/>
        </w:tabs>
        <w:spacing w:before="60" w:line="240" w:lineRule="auto"/>
        <w:jc w:val="center"/>
        <w:rPr>
          <w:rFonts w:ascii="Times New Roman" w:eastAsia="Times New Roman" w:hAnsi="Times New Roman" w:cs="Times New Roman"/>
          <w:b/>
          <w:sz w:val="28"/>
          <w:szCs w:val="28"/>
        </w:rPr>
      </w:pPr>
    </w:p>
    <w:p w:rsidR="00D938ED" w:rsidRDefault="00D938ED" w:rsidP="00D938ED">
      <w:pPr>
        <w:widowControl w:val="0"/>
        <w:tabs>
          <w:tab w:val="right" w:pos="9637"/>
        </w:tabs>
        <w:spacing w:before="60" w:line="240" w:lineRule="auto"/>
        <w:jc w:val="center"/>
        <w:rPr>
          <w:rFonts w:ascii="Times New Roman" w:eastAsia="Times New Roman" w:hAnsi="Times New Roman" w:cs="Times New Roman"/>
          <w:b/>
          <w:sz w:val="28"/>
          <w:szCs w:val="28"/>
          <w:highlight w:val="white"/>
        </w:rPr>
      </w:pPr>
      <w:bookmarkStart w:id="1" w:name="_GoBack"/>
      <w:bookmarkEnd w:id="1"/>
      <w:r>
        <w:rPr>
          <w:rFonts w:ascii="Times New Roman" w:eastAsia="Times New Roman" w:hAnsi="Times New Roman" w:cs="Times New Roman"/>
          <w:b/>
          <w:sz w:val="28"/>
          <w:szCs w:val="28"/>
        </w:rPr>
        <w:lastRenderedPageBreak/>
        <w:t>REFERENCES</w:t>
      </w:r>
    </w:p>
    <w:p w:rsidR="00D938ED" w:rsidRDefault="00D938ED" w:rsidP="00D938ED">
      <w:pPr>
        <w:spacing w:line="360" w:lineRule="auto"/>
        <w:jc w:val="both"/>
        <w:rPr>
          <w:rFonts w:ascii="Times New Roman" w:eastAsia="Times New Roman" w:hAnsi="Times New Roman" w:cs="Times New Roman"/>
          <w:color w:val="212121"/>
          <w:sz w:val="28"/>
          <w:szCs w:val="28"/>
          <w:highlight w:val="white"/>
        </w:rPr>
      </w:pPr>
    </w:p>
    <w:p w:rsidR="00D938ED" w:rsidRPr="00D938ED" w:rsidRDefault="00D938ED" w:rsidP="00D938ED">
      <w:pPr>
        <w:numPr>
          <w:ilvl w:val="0"/>
          <w:numId w:val="2"/>
        </w:numPr>
        <w:spacing w:line="360" w:lineRule="auto"/>
        <w:ind w:right="290"/>
        <w:jc w:val="both"/>
        <w:rPr>
          <w:rFonts w:ascii="Times New Roman" w:eastAsia="Times New Roman" w:hAnsi="Times New Roman" w:cs="Times New Roman"/>
          <w:sz w:val="28"/>
          <w:szCs w:val="28"/>
          <w:lang w:val="en-US"/>
        </w:rPr>
      </w:pPr>
      <w:r w:rsidRPr="00D938ED">
        <w:rPr>
          <w:rFonts w:ascii="Times New Roman" w:eastAsia="Times New Roman" w:hAnsi="Times New Roman" w:cs="Times New Roman"/>
          <w:sz w:val="28"/>
          <w:szCs w:val="28"/>
          <w:lang w:val="en-US"/>
        </w:rPr>
        <w:t xml:space="preserve">Aleti G., Sessitsch A., Brader G. Genome mining: prediction of lipopeptides and polyketides from </w:t>
      </w:r>
      <w:r w:rsidRPr="00D938ED">
        <w:rPr>
          <w:rFonts w:ascii="Times New Roman" w:eastAsia="Times New Roman" w:hAnsi="Times New Roman" w:cs="Times New Roman"/>
          <w:i/>
          <w:sz w:val="28"/>
          <w:szCs w:val="28"/>
          <w:lang w:val="en-US"/>
        </w:rPr>
        <w:t>Bacillus</w:t>
      </w:r>
      <w:r w:rsidRPr="00D938ED">
        <w:rPr>
          <w:rFonts w:ascii="Times New Roman" w:eastAsia="Times New Roman" w:hAnsi="Times New Roman" w:cs="Times New Roman"/>
          <w:sz w:val="28"/>
          <w:szCs w:val="28"/>
          <w:lang w:val="en-US"/>
        </w:rPr>
        <w:t xml:space="preserve"> and related </w:t>
      </w:r>
      <w:r w:rsidRPr="00D938ED">
        <w:rPr>
          <w:rFonts w:ascii="Times New Roman" w:eastAsia="Times New Roman" w:hAnsi="Times New Roman" w:cs="Times New Roman"/>
          <w:i/>
          <w:sz w:val="28"/>
          <w:szCs w:val="28"/>
          <w:lang w:val="en-US"/>
        </w:rPr>
        <w:t>Firmicutes</w:t>
      </w:r>
      <w:r w:rsidRPr="00D938ED">
        <w:rPr>
          <w:rFonts w:ascii="Times New Roman" w:eastAsia="Times New Roman" w:hAnsi="Times New Roman" w:cs="Times New Roman"/>
          <w:sz w:val="28"/>
          <w:szCs w:val="28"/>
          <w:lang w:val="en-US"/>
        </w:rPr>
        <w:t>. C</w:t>
      </w:r>
      <w:r w:rsidRPr="00D938ED">
        <w:rPr>
          <w:rFonts w:ascii="Times New Roman" w:eastAsia="Times New Roman" w:hAnsi="Times New Roman" w:cs="Times New Roman"/>
          <w:i/>
          <w:sz w:val="28"/>
          <w:szCs w:val="28"/>
          <w:lang w:val="en-US"/>
        </w:rPr>
        <w:t>omput Struct Biotechnol J.</w:t>
      </w:r>
      <w:r w:rsidRPr="00D938ED">
        <w:rPr>
          <w:rFonts w:ascii="Times New Roman" w:eastAsia="Times New Roman" w:hAnsi="Times New Roman" w:cs="Times New Roman"/>
          <w:sz w:val="28"/>
          <w:szCs w:val="28"/>
          <w:lang w:val="en-US"/>
        </w:rPr>
        <w:t xml:space="preserve"> 2015. Vol. 13. P. 192–203. </w:t>
      </w:r>
      <w:hyperlink r:id="rId13">
        <w:r w:rsidRPr="00D938ED">
          <w:rPr>
            <w:rFonts w:ascii="Times New Roman" w:eastAsia="Times New Roman" w:hAnsi="Times New Roman" w:cs="Times New Roman"/>
            <w:color w:val="1155CC"/>
            <w:sz w:val="28"/>
            <w:szCs w:val="28"/>
            <w:u w:val="single"/>
            <w:lang w:val="en-US"/>
          </w:rPr>
          <w:t>https://doi.org/10.1016/j.csbj.2015.03.003</w:t>
        </w:r>
      </w:hyperlink>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D938ED">
        <w:rPr>
          <w:rFonts w:ascii="Times New Roman" w:eastAsia="Times New Roman" w:hAnsi="Times New Roman" w:cs="Times New Roman"/>
          <w:sz w:val="28"/>
          <w:szCs w:val="28"/>
          <w:lang w:val="en-US"/>
        </w:rPr>
        <w:t xml:space="preserve">Awodi U.R., Ronan J.L., Masschelein J., de Los Santos E.L.C., Challis G.L. Thioester reduction and aldehyde transamination are universal steps in actinobacterial polyketide alkaloid biosynthesis. </w:t>
      </w:r>
      <w:r>
        <w:rPr>
          <w:rFonts w:ascii="Times New Roman" w:eastAsia="Times New Roman" w:hAnsi="Times New Roman" w:cs="Times New Roman"/>
          <w:i/>
          <w:sz w:val="28"/>
          <w:szCs w:val="28"/>
        </w:rPr>
        <w:t>Chem Sci. J.</w:t>
      </w:r>
      <w:r>
        <w:rPr>
          <w:rFonts w:ascii="Times New Roman" w:eastAsia="Times New Roman" w:hAnsi="Times New Roman" w:cs="Times New Roman"/>
          <w:sz w:val="28"/>
          <w:szCs w:val="28"/>
        </w:rPr>
        <w:t xml:space="preserve"> 2017. Vol. 8(1). P. 411-415. doi: 10.1039/c6sc02803a.</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D938ED">
        <w:rPr>
          <w:rFonts w:ascii="Times New Roman" w:eastAsia="Times New Roman" w:hAnsi="Times New Roman" w:cs="Times New Roman"/>
          <w:sz w:val="28"/>
          <w:szCs w:val="28"/>
          <w:lang w:val="en-US"/>
        </w:rPr>
        <w:t xml:space="preserve">Babakhani S., Oloomi M. Transposons: the agents of antibiotic resistance in bacteria. </w:t>
      </w:r>
      <w:r>
        <w:rPr>
          <w:rFonts w:ascii="Times New Roman" w:eastAsia="Times New Roman" w:hAnsi="Times New Roman" w:cs="Times New Roman"/>
          <w:i/>
          <w:sz w:val="28"/>
          <w:szCs w:val="28"/>
        </w:rPr>
        <w:t>J Basic Microbiol.</w:t>
      </w:r>
      <w:r>
        <w:rPr>
          <w:rFonts w:ascii="Times New Roman" w:eastAsia="Times New Roman" w:hAnsi="Times New Roman" w:cs="Times New Roman"/>
          <w:sz w:val="28"/>
          <w:szCs w:val="28"/>
        </w:rPr>
        <w:t xml:space="preserve"> 2018. Vol. 58(11). P.905–917. </w:t>
      </w:r>
      <w:hyperlink r:id="rId14">
        <w:r>
          <w:rPr>
            <w:rFonts w:ascii="Times New Roman" w:eastAsia="Times New Roman" w:hAnsi="Times New Roman" w:cs="Times New Roman"/>
            <w:color w:val="1155CC"/>
            <w:sz w:val="28"/>
            <w:szCs w:val="28"/>
            <w:u w:val="single"/>
          </w:rPr>
          <w:t>https://doi.org/10.1002/jobm.201800204</w:t>
        </w:r>
      </w:hyperlink>
      <w:r>
        <w:rPr>
          <w:rFonts w:ascii="Times New Roman" w:eastAsia="Times New Roman" w:hAnsi="Times New Roman" w:cs="Times New Roman"/>
          <w:sz w:val="28"/>
          <w:szCs w:val="28"/>
        </w:rPr>
        <w:t xml:space="preserve">; </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D938ED">
        <w:rPr>
          <w:rFonts w:ascii="Times New Roman" w:eastAsia="Times New Roman" w:hAnsi="Times New Roman" w:cs="Times New Roman"/>
          <w:color w:val="1B1B1B"/>
          <w:sz w:val="28"/>
          <w:szCs w:val="28"/>
          <w:highlight w:val="white"/>
          <w:lang w:val="en-US"/>
        </w:rPr>
        <w:t xml:space="preserve">Barka E.A., Vatsa P., Sanchez L., Gaveau-Vaillant N., Jacquard C., Meier-Kolthoff J.P., Klenk H.P., Clément C., Ouhdouch Y., van Wezel G.P. Taxonomy, Physiology, and Natural Products of </w:t>
      </w:r>
      <w:r w:rsidRPr="00D938ED">
        <w:rPr>
          <w:rFonts w:ascii="Times New Roman" w:eastAsia="Times New Roman" w:hAnsi="Times New Roman" w:cs="Times New Roman"/>
          <w:i/>
          <w:color w:val="1B1B1B"/>
          <w:sz w:val="28"/>
          <w:szCs w:val="28"/>
          <w:highlight w:val="white"/>
          <w:lang w:val="en-US"/>
        </w:rPr>
        <w:t>Actinobacteria</w:t>
      </w:r>
      <w:r w:rsidRPr="00D938ED">
        <w:rPr>
          <w:rFonts w:ascii="Times New Roman" w:eastAsia="Times New Roman" w:hAnsi="Times New Roman" w:cs="Times New Roman"/>
          <w:color w:val="1B1B1B"/>
          <w:sz w:val="28"/>
          <w:szCs w:val="28"/>
          <w:highlight w:val="white"/>
          <w:lang w:val="en-US"/>
        </w:rPr>
        <w:t xml:space="preserve">. </w:t>
      </w:r>
      <w:r>
        <w:rPr>
          <w:rFonts w:ascii="Times New Roman" w:eastAsia="Times New Roman" w:hAnsi="Times New Roman" w:cs="Times New Roman"/>
          <w:i/>
          <w:color w:val="1B1B1B"/>
          <w:sz w:val="28"/>
          <w:szCs w:val="28"/>
          <w:highlight w:val="white"/>
        </w:rPr>
        <w:t>Microbiol Mol Biol Rev.</w:t>
      </w:r>
      <w:r>
        <w:rPr>
          <w:rFonts w:ascii="Times New Roman" w:eastAsia="Times New Roman" w:hAnsi="Times New Roman" w:cs="Times New Roman"/>
          <w:color w:val="1B1B1B"/>
          <w:sz w:val="28"/>
          <w:szCs w:val="28"/>
          <w:highlight w:val="white"/>
        </w:rPr>
        <w:t xml:space="preserve"> 2015. Vol. 80(1). P. 1-43. doi: 10.1128/MMBR.00019-15.</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D938ED">
        <w:rPr>
          <w:rFonts w:ascii="Times New Roman" w:eastAsia="Times New Roman" w:hAnsi="Times New Roman" w:cs="Times New Roman"/>
          <w:sz w:val="28"/>
          <w:szCs w:val="28"/>
          <w:lang w:val="en-US"/>
        </w:rPr>
        <w:t xml:space="preserve">Bister B., Bischoff D., Strobele M., Riedlinger J., Reicke A., Wolter F., Bull A.T., Zahner H., Fiedler H.-P., Sussmuth R.D. Abyssomicin C–a polycyclic antibiotic from a marine Verrucosispora strain as an inhibitor of the p-aminobenzoic acid/tetrahydrofolate biosynthesis pathway. </w:t>
      </w:r>
      <w:r>
        <w:rPr>
          <w:rFonts w:ascii="Times New Roman" w:eastAsia="Times New Roman" w:hAnsi="Times New Roman" w:cs="Times New Roman"/>
          <w:i/>
          <w:sz w:val="28"/>
          <w:szCs w:val="28"/>
        </w:rPr>
        <w:t>Angew Chem Int Ed Engl.</w:t>
      </w:r>
      <w:r>
        <w:rPr>
          <w:rFonts w:ascii="Times New Roman" w:eastAsia="Times New Roman" w:hAnsi="Times New Roman" w:cs="Times New Roman"/>
          <w:sz w:val="28"/>
          <w:szCs w:val="28"/>
        </w:rPr>
        <w:t xml:space="preserve"> 2004.  Vol. </w:t>
      </w:r>
      <w:r>
        <w:rPr>
          <w:rFonts w:ascii="Times New Roman" w:eastAsia="Times New Roman" w:hAnsi="Times New Roman" w:cs="Times New Roman"/>
          <w:color w:val="212121"/>
          <w:sz w:val="28"/>
          <w:szCs w:val="28"/>
          <w:highlight w:val="white"/>
        </w:rPr>
        <w:t xml:space="preserve">43(19). P. 2574-2576. doi: 10.1002/anie.200353160. </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A248BD">
        <w:rPr>
          <w:rFonts w:ascii="Times New Roman" w:eastAsia="Times New Roman" w:hAnsi="Times New Roman" w:cs="Times New Roman"/>
          <w:color w:val="212121"/>
          <w:sz w:val="28"/>
          <w:szCs w:val="28"/>
          <w:highlight w:val="white"/>
          <w:lang w:val="en-US"/>
        </w:rPr>
        <w:t xml:space="preserve">Caulier S., Nannan C,. Gillis A., Licciardi F., Bragard C., Mahillon J. Overview of the Antimicrobial Compounds Produced by Members of the </w:t>
      </w:r>
      <w:r w:rsidRPr="00A248BD">
        <w:rPr>
          <w:rFonts w:ascii="Times New Roman" w:eastAsia="Times New Roman" w:hAnsi="Times New Roman" w:cs="Times New Roman"/>
          <w:i/>
          <w:color w:val="212121"/>
          <w:sz w:val="28"/>
          <w:szCs w:val="28"/>
          <w:highlight w:val="white"/>
          <w:lang w:val="en-US"/>
        </w:rPr>
        <w:t>Bacillus subtilis</w:t>
      </w:r>
      <w:r w:rsidRPr="00A248BD">
        <w:rPr>
          <w:rFonts w:ascii="Times New Roman" w:eastAsia="Times New Roman" w:hAnsi="Times New Roman" w:cs="Times New Roman"/>
          <w:color w:val="212121"/>
          <w:sz w:val="28"/>
          <w:szCs w:val="28"/>
          <w:highlight w:val="white"/>
          <w:lang w:val="en-US"/>
        </w:rPr>
        <w:t xml:space="preserve"> Group. </w:t>
      </w:r>
      <w:r>
        <w:rPr>
          <w:rFonts w:ascii="Times New Roman" w:eastAsia="Times New Roman" w:hAnsi="Times New Roman" w:cs="Times New Roman"/>
          <w:i/>
          <w:color w:val="212121"/>
          <w:sz w:val="28"/>
          <w:szCs w:val="28"/>
          <w:highlight w:val="white"/>
        </w:rPr>
        <w:t xml:space="preserve">Front Microbiol. </w:t>
      </w:r>
      <w:r>
        <w:rPr>
          <w:rFonts w:ascii="Times New Roman" w:eastAsia="Times New Roman" w:hAnsi="Times New Roman" w:cs="Times New Roman"/>
          <w:color w:val="212121"/>
          <w:sz w:val="28"/>
          <w:szCs w:val="28"/>
          <w:highlight w:val="white"/>
        </w:rPr>
        <w:t>2019. Vol. 26(10). Artical. 302. doi: 10.3389/fmicb.2019.00302.</w:t>
      </w:r>
    </w:p>
    <w:p w:rsidR="00D938ED" w:rsidRPr="00A248BD" w:rsidRDefault="00D938ED" w:rsidP="00D938ED">
      <w:pPr>
        <w:numPr>
          <w:ilvl w:val="0"/>
          <w:numId w:val="2"/>
        </w:numPr>
        <w:spacing w:line="360" w:lineRule="auto"/>
        <w:ind w:right="290"/>
        <w:jc w:val="both"/>
        <w:rPr>
          <w:rFonts w:ascii="Times New Roman" w:eastAsia="Times New Roman" w:hAnsi="Times New Roman" w:cs="Times New Roman"/>
          <w:sz w:val="28"/>
          <w:szCs w:val="28"/>
          <w:lang w:val="en-US"/>
        </w:rPr>
      </w:pPr>
      <w:r w:rsidRPr="00A248BD">
        <w:rPr>
          <w:rFonts w:ascii="Times New Roman" w:eastAsia="Times New Roman" w:hAnsi="Times New Roman" w:cs="Times New Roman"/>
          <w:sz w:val="28"/>
          <w:szCs w:val="28"/>
          <w:lang w:val="en-US"/>
        </w:rPr>
        <w:t xml:space="preserve">Chakraborty K.,  Kizhakkekalam V. K.,  Joy M., Dhara  S. Difficidin class of polyketide antibiotics from marine macroalga-associated Bacillus as promising antibacterial agents. </w:t>
      </w:r>
      <w:r w:rsidRPr="00A248BD">
        <w:rPr>
          <w:rFonts w:ascii="Times New Roman" w:eastAsia="Times New Roman" w:hAnsi="Times New Roman" w:cs="Times New Roman"/>
          <w:i/>
          <w:sz w:val="28"/>
          <w:szCs w:val="28"/>
          <w:lang w:val="en-US"/>
        </w:rPr>
        <w:t>Applied Microbiology and Biotechnology.</w:t>
      </w:r>
      <w:r w:rsidRPr="00A248BD">
        <w:rPr>
          <w:rFonts w:ascii="Times New Roman" w:eastAsia="Times New Roman" w:hAnsi="Times New Roman" w:cs="Times New Roman"/>
          <w:sz w:val="28"/>
          <w:szCs w:val="28"/>
          <w:lang w:val="en-US"/>
        </w:rPr>
        <w:t xml:space="preserve"> </w:t>
      </w:r>
      <w:r w:rsidRPr="00A248BD">
        <w:rPr>
          <w:rFonts w:ascii="Times New Roman" w:eastAsia="Times New Roman" w:hAnsi="Times New Roman" w:cs="Times New Roman"/>
          <w:sz w:val="28"/>
          <w:szCs w:val="28"/>
          <w:lang w:val="en-US"/>
        </w:rPr>
        <w:lastRenderedPageBreak/>
        <w:t xml:space="preserve">2021.  Vol. 105. P. 6395–6408.  </w:t>
      </w:r>
      <w:hyperlink r:id="rId15">
        <w:r w:rsidRPr="00A248BD">
          <w:rPr>
            <w:rFonts w:ascii="Times New Roman" w:eastAsia="Times New Roman" w:hAnsi="Times New Roman" w:cs="Times New Roman"/>
            <w:color w:val="1155CC"/>
            <w:sz w:val="28"/>
            <w:szCs w:val="28"/>
            <w:u w:val="single"/>
            <w:lang w:val="en-US"/>
          </w:rPr>
          <w:t>https://doi.org/10.1007/s00253-021-11390-z</w:t>
        </w:r>
      </w:hyperlink>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A248BD">
        <w:rPr>
          <w:rFonts w:ascii="Times New Roman" w:eastAsia="Times New Roman" w:hAnsi="Times New Roman" w:cs="Times New Roman"/>
          <w:color w:val="212121"/>
          <w:sz w:val="28"/>
          <w:szCs w:val="28"/>
          <w:highlight w:val="white"/>
          <w:lang w:val="en-US"/>
        </w:rPr>
        <w:t xml:space="preserve">Chater K.F., Biró S., Lee K.J., Palmer T., Schrempf H.. </w:t>
      </w:r>
      <w:r w:rsidRPr="006E19E3">
        <w:rPr>
          <w:rFonts w:ascii="Times New Roman" w:eastAsia="Times New Roman" w:hAnsi="Times New Roman" w:cs="Times New Roman"/>
          <w:color w:val="212121"/>
          <w:sz w:val="28"/>
          <w:szCs w:val="28"/>
          <w:highlight w:val="white"/>
          <w:lang w:val="en-US"/>
        </w:rPr>
        <w:t xml:space="preserve">The complex extracellular biology of </w:t>
      </w:r>
      <w:r w:rsidRPr="006E19E3">
        <w:rPr>
          <w:rFonts w:ascii="Times New Roman" w:eastAsia="Times New Roman" w:hAnsi="Times New Roman" w:cs="Times New Roman"/>
          <w:i/>
          <w:color w:val="212121"/>
          <w:sz w:val="28"/>
          <w:szCs w:val="28"/>
          <w:highlight w:val="white"/>
          <w:lang w:val="en-US"/>
        </w:rPr>
        <w:t>Streptomyces</w:t>
      </w:r>
      <w:r w:rsidRPr="006E19E3">
        <w:rPr>
          <w:rFonts w:ascii="Times New Roman" w:eastAsia="Times New Roman" w:hAnsi="Times New Roman" w:cs="Times New Roman"/>
          <w:color w:val="212121"/>
          <w:sz w:val="28"/>
          <w:szCs w:val="28"/>
          <w:highlight w:val="white"/>
          <w:lang w:val="en-US"/>
        </w:rPr>
        <w:t xml:space="preserve">. </w:t>
      </w:r>
      <w:r>
        <w:rPr>
          <w:rFonts w:ascii="Times New Roman" w:eastAsia="Times New Roman" w:hAnsi="Times New Roman" w:cs="Times New Roman"/>
          <w:i/>
          <w:color w:val="212121"/>
          <w:sz w:val="28"/>
          <w:szCs w:val="28"/>
          <w:highlight w:val="white"/>
        </w:rPr>
        <w:t>FEMS Microbiol Rev.</w:t>
      </w:r>
      <w:r>
        <w:rPr>
          <w:rFonts w:ascii="Times New Roman" w:eastAsia="Times New Roman" w:hAnsi="Times New Roman" w:cs="Times New Roman"/>
          <w:color w:val="212121"/>
          <w:sz w:val="28"/>
          <w:szCs w:val="28"/>
          <w:highlight w:val="white"/>
        </w:rPr>
        <w:t xml:space="preserve"> 2010.  Vol.  34(2). P. 171-98. doi: 10.1111/j.1574-6976.2009.00206.x.</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Cheng X.C., Kihara T., Ying X., Uramoto M., Osada H,. Kusakabe H. A new antibiotic, tautomycetin. </w:t>
      </w:r>
      <w:r>
        <w:rPr>
          <w:rFonts w:ascii="Times New Roman" w:eastAsia="Times New Roman" w:hAnsi="Times New Roman" w:cs="Times New Roman"/>
          <w:i/>
          <w:sz w:val="28"/>
          <w:szCs w:val="28"/>
        </w:rPr>
        <w:t>The Journal of Antibiotics</w:t>
      </w:r>
      <w:r>
        <w:rPr>
          <w:rFonts w:ascii="Times New Roman" w:eastAsia="Times New Roman" w:hAnsi="Times New Roman" w:cs="Times New Roman"/>
          <w:sz w:val="28"/>
          <w:szCs w:val="28"/>
        </w:rPr>
        <w:t>. 1989. Vol. 42(1). P.  141–144. doi:10.7164/antibiotics.42.141</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Cheng X.C., Ubukata M., Isono K. The structure of tautomycetin, a dialkylmaleic anhydride antibiotic. </w:t>
      </w:r>
      <w:r>
        <w:rPr>
          <w:rFonts w:ascii="Times New Roman" w:eastAsia="Times New Roman" w:hAnsi="Times New Roman" w:cs="Times New Roman"/>
          <w:i/>
          <w:sz w:val="28"/>
          <w:szCs w:val="28"/>
        </w:rPr>
        <w:t xml:space="preserve">The Journal of Antibiotics.  </w:t>
      </w:r>
      <w:r>
        <w:rPr>
          <w:rFonts w:ascii="Times New Roman" w:eastAsia="Times New Roman" w:hAnsi="Times New Roman" w:cs="Times New Roman"/>
          <w:sz w:val="28"/>
          <w:szCs w:val="28"/>
        </w:rPr>
        <w:t>1990. Vol. 43 (7). P.  890–896. doi:10.7164/antibiotics.43.890</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Cheng Y.Q., Coughlin J.M., Lim S.K., Shen B. Type I polyketide synthases that require discrete acyltransferases. </w:t>
      </w:r>
      <w:r>
        <w:rPr>
          <w:rFonts w:ascii="Times New Roman" w:eastAsia="Times New Roman" w:hAnsi="Times New Roman" w:cs="Times New Roman"/>
          <w:i/>
          <w:sz w:val="28"/>
          <w:szCs w:val="28"/>
        </w:rPr>
        <w:t>Methods Enzymol.</w:t>
      </w:r>
      <w:r>
        <w:rPr>
          <w:rFonts w:ascii="Times New Roman" w:eastAsia="Times New Roman" w:hAnsi="Times New Roman" w:cs="Times New Roman"/>
          <w:sz w:val="28"/>
          <w:szCs w:val="28"/>
        </w:rPr>
        <w:t xml:space="preserve"> 2009. Vol. 459. P. 165-186. doi: 10.1016/S0076-6879(09)04608-4.</w:t>
      </w:r>
    </w:p>
    <w:p w:rsidR="00D938ED" w:rsidRPr="006E19E3" w:rsidRDefault="00D938ED" w:rsidP="00D938ED">
      <w:pPr>
        <w:numPr>
          <w:ilvl w:val="0"/>
          <w:numId w:val="2"/>
        </w:numPr>
        <w:spacing w:line="360" w:lineRule="auto"/>
        <w:ind w:right="290"/>
        <w:jc w:val="both"/>
        <w:rPr>
          <w:rFonts w:ascii="Times New Roman" w:eastAsia="Times New Roman" w:hAnsi="Times New Roman" w:cs="Times New Roman"/>
          <w:sz w:val="28"/>
          <w:szCs w:val="28"/>
          <w:lang w:val="en-US"/>
        </w:rPr>
      </w:pPr>
      <w:r w:rsidRPr="006E19E3">
        <w:rPr>
          <w:rFonts w:ascii="Times New Roman" w:eastAsia="Times New Roman" w:hAnsi="Times New Roman" w:cs="Times New Roman"/>
          <w:sz w:val="28"/>
          <w:szCs w:val="28"/>
          <w:lang w:val="en-US"/>
        </w:rPr>
        <w:t xml:space="preserve">Cheng Y.Q., Tang G.L., Shen B. Type I polyketide synthase requiring a discrete acyltransferase for polyketide biosynthesis. </w:t>
      </w:r>
      <w:r w:rsidRPr="006E19E3">
        <w:rPr>
          <w:rFonts w:ascii="Times New Roman" w:eastAsia="Times New Roman" w:hAnsi="Times New Roman" w:cs="Times New Roman"/>
          <w:i/>
          <w:sz w:val="28"/>
          <w:szCs w:val="28"/>
          <w:lang w:val="en-US"/>
        </w:rPr>
        <w:t xml:space="preserve">Proc Natl Acad Sci U S A. </w:t>
      </w:r>
      <w:r w:rsidRPr="006E19E3">
        <w:rPr>
          <w:rFonts w:ascii="Times New Roman" w:eastAsia="Times New Roman" w:hAnsi="Times New Roman" w:cs="Times New Roman"/>
          <w:sz w:val="28"/>
          <w:szCs w:val="28"/>
          <w:lang w:val="en-US"/>
        </w:rPr>
        <w:t>2003. Vol. 100(6). P. 3149-3154. doi: 10.1073/pnas.0537286100</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Chen X.H., Koumoutsi A., Scholz R., Eisenreich A., Schneider K., Heinemeyer I., Morgenstern B., Voss B., Hess W.R., Reva O., Junge H., Voigt B., Jungblut P.R., Vater J., Süssmuth R., Liesegang H., Strittmatter A., Gottschalk G., Borriss R. Comparative analysis of the complete genome sequence of the plant growth-promoting bacterium </w:t>
      </w:r>
      <w:r w:rsidRPr="006E19E3">
        <w:rPr>
          <w:rFonts w:ascii="Times New Roman" w:eastAsia="Times New Roman" w:hAnsi="Times New Roman" w:cs="Times New Roman"/>
          <w:i/>
          <w:sz w:val="28"/>
          <w:szCs w:val="28"/>
          <w:lang w:val="en-US"/>
        </w:rPr>
        <w:t xml:space="preserve">Bacillus amyloliquefaciens </w:t>
      </w:r>
      <w:r w:rsidRPr="006E19E3">
        <w:rPr>
          <w:rFonts w:ascii="Times New Roman" w:eastAsia="Times New Roman" w:hAnsi="Times New Roman" w:cs="Times New Roman"/>
          <w:sz w:val="28"/>
          <w:szCs w:val="28"/>
          <w:lang w:val="en-US"/>
        </w:rPr>
        <w:t xml:space="preserve">FZB42. </w:t>
      </w:r>
      <w:r>
        <w:rPr>
          <w:rFonts w:ascii="Times New Roman" w:eastAsia="Times New Roman" w:hAnsi="Times New Roman" w:cs="Times New Roman"/>
          <w:i/>
          <w:sz w:val="28"/>
          <w:szCs w:val="28"/>
        </w:rPr>
        <w:t>Nat Biotechnol.</w:t>
      </w:r>
      <w:r>
        <w:rPr>
          <w:rFonts w:ascii="Times New Roman" w:eastAsia="Times New Roman" w:hAnsi="Times New Roman" w:cs="Times New Roman"/>
          <w:sz w:val="28"/>
          <w:szCs w:val="28"/>
        </w:rPr>
        <w:t xml:space="preserve"> 2007. Vol. 25(9). P. 1007–1014. </w:t>
      </w:r>
      <w:hyperlink r:id="rId16">
        <w:r>
          <w:rPr>
            <w:rFonts w:ascii="Times New Roman" w:eastAsia="Times New Roman" w:hAnsi="Times New Roman" w:cs="Times New Roman"/>
            <w:color w:val="1155CC"/>
            <w:sz w:val="28"/>
            <w:szCs w:val="28"/>
            <w:u w:val="single"/>
          </w:rPr>
          <w:t>https://doi.org/10.1038/nbt1325</w:t>
        </w:r>
      </w:hyperlink>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Chen X.H., Scholz R., Borriss M., Junge H., Mögel G., Kunz S., Borriss R. Difficidin and bacilysin produced by plant-associated </w:t>
      </w:r>
      <w:r w:rsidRPr="006E19E3">
        <w:rPr>
          <w:rFonts w:ascii="Times New Roman" w:eastAsia="Times New Roman" w:hAnsi="Times New Roman" w:cs="Times New Roman"/>
          <w:i/>
          <w:sz w:val="28"/>
          <w:szCs w:val="28"/>
          <w:lang w:val="en-US"/>
        </w:rPr>
        <w:t xml:space="preserve">Bacillus amyloliquefaciens </w:t>
      </w:r>
      <w:r w:rsidRPr="006E19E3">
        <w:rPr>
          <w:rFonts w:ascii="Times New Roman" w:eastAsia="Times New Roman" w:hAnsi="Times New Roman" w:cs="Times New Roman"/>
          <w:sz w:val="28"/>
          <w:szCs w:val="28"/>
          <w:lang w:val="en-US"/>
        </w:rPr>
        <w:t xml:space="preserve">are efficient in controlling fire blight disease. </w:t>
      </w:r>
      <w:r>
        <w:rPr>
          <w:rFonts w:ascii="Times New Roman" w:eastAsia="Times New Roman" w:hAnsi="Times New Roman" w:cs="Times New Roman"/>
          <w:i/>
          <w:sz w:val="28"/>
          <w:szCs w:val="28"/>
        </w:rPr>
        <w:t>J Biotechnol</w:t>
      </w:r>
      <w:r>
        <w:rPr>
          <w:rFonts w:ascii="Times New Roman" w:eastAsia="Times New Roman" w:hAnsi="Times New Roman" w:cs="Times New Roman"/>
          <w:sz w:val="28"/>
          <w:szCs w:val="28"/>
        </w:rPr>
        <w:t xml:space="preserve">. 2009. Vol. 140(1-2). P. 38–44. </w:t>
      </w:r>
      <w:hyperlink r:id="rId17">
        <w:r>
          <w:rPr>
            <w:rFonts w:ascii="Times New Roman" w:eastAsia="Times New Roman" w:hAnsi="Times New Roman" w:cs="Times New Roman"/>
            <w:color w:val="1155CC"/>
            <w:sz w:val="28"/>
            <w:szCs w:val="28"/>
            <w:u w:val="single"/>
          </w:rPr>
          <w:t>https://doi.org/10.1016/j.jbiotec.2008.10.015</w:t>
        </w:r>
      </w:hyperlink>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lastRenderedPageBreak/>
        <w:t xml:space="preserve">Chen X.H., Vater J., Piel J,. Franke P., Scholz R., Schneider K., Koumoutsi A., Hitzeroth G. Grammel N., Strittmatter A.W., Gottschalk G., Süssmuth R.D., Borriss R. Structural and functional characterization of three polyketide synthase gene clusters in </w:t>
      </w:r>
      <w:r w:rsidRPr="006E19E3">
        <w:rPr>
          <w:rFonts w:ascii="Times New Roman" w:eastAsia="Times New Roman" w:hAnsi="Times New Roman" w:cs="Times New Roman"/>
          <w:i/>
          <w:sz w:val="28"/>
          <w:szCs w:val="28"/>
          <w:lang w:val="en-US"/>
        </w:rPr>
        <w:t xml:space="preserve">Bacillus amyloliquefaciens </w:t>
      </w:r>
      <w:r w:rsidRPr="006E19E3">
        <w:rPr>
          <w:rFonts w:ascii="Times New Roman" w:eastAsia="Times New Roman" w:hAnsi="Times New Roman" w:cs="Times New Roman"/>
          <w:sz w:val="28"/>
          <w:szCs w:val="28"/>
          <w:lang w:val="en-US"/>
        </w:rPr>
        <w:t>FZB 42.</w:t>
      </w:r>
      <w:r w:rsidRPr="006E19E3">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 xml:space="preserve">J Bacteriol. </w:t>
      </w:r>
      <w:r>
        <w:rPr>
          <w:rFonts w:ascii="Times New Roman" w:eastAsia="Times New Roman" w:hAnsi="Times New Roman" w:cs="Times New Roman"/>
          <w:sz w:val="28"/>
          <w:szCs w:val="28"/>
        </w:rPr>
        <w:t>2006. Vol. 188(11). P. 4024-36. doi: 10.1128/JB.00052-06.</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212121"/>
          <w:sz w:val="28"/>
          <w:szCs w:val="28"/>
          <w:highlight w:val="white"/>
          <w:lang w:val="en-US"/>
        </w:rPr>
        <w:t xml:space="preserve">Claessen D., Rozen D.E., Kuipers O.P., Søgaard-Andersen L., van Wezel G.P. Bacterial solutions to multicellularity: a tale of biofilms, filaments and fruiting bodies. </w:t>
      </w:r>
      <w:r>
        <w:rPr>
          <w:rFonts w:ascii="Times New Roman" w:eastAsia="Times New Roman" w:hAnsi="Times New Roman" w:cs="Times New Roman"/>
          <w:i/>
          <w:color w:val="212121"/>
          <w:sz w:val="28"/>
          <w:szCs w:val="28"/>
          <w:highlight w:val="white"/>
        </w:rPr>
        <w:t>Nat Rev Microbiol.</w:t>
      </w:r>
      <w:r>
        <w:rPr>
          <w:rFonts w:ascii="Times New Roman" w:eastAsia="Times New Roman" w:hAnsi="Times New Roman" w:cs="Times New Roman"/>
          <w:color w:val="212121"/>
          <w:sz w:val="28"/>
          <w:szCs w:val="28"/>
          <w:highlight w:val="white"/>
        </w:rPr>
        <w:t xml:space="preserve"> 2014.  Vol. 12(2). P. 115-24. doi: 10.1038/nrmicro3178.</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color w:val="212121"/>
          <w:sz w:val="28"/>
          <w:szCs w:val="28"/>
          <w:highlight w:val="white"/>
          <w:lang w:val="en-US"/>
        </w:rPr>
        <w:t xml:space="preserve">Cortes J., Haydock S.F., Roberts G.A., Bevitt D.J., Leadlay P.F. An unusually large multifunctional polypeptide in the erythromycin-producing polyketide synthase of </w:t>
      </w:r>
      <w:r w:rsidRPr="006E19E3">
        <w:rPr>
          <w:rFonts w:ascii="Times New Roman" w:eastAsia="Times New Roman" w:hAnsi="Times New Roman" w:cs="Times New Roman"/>
          <w:i/>
          <w:color w:val="212121"/>
          <w:sz w:val="28"/>
          <w:szCs w:val="28"/>
          <w:highlight w:val="white"/>
          <w:lang w:val="en-US"/>
        </w:rPr>
        <w:t>Saccharopolyspora erythraea</w:t>
      </w:r>
      <w:r w:rsidRPr="006E19E3">
        <w:rPr>
          <w:rFonts w:ascii="Times New Roman" w:eastAsia="Times New Roman" w:hAnsi="Times New Roman" w:cs="Times New Roman"/>
          <w:color w:val="212121"/>
          <w:sz w:val="28"/>
          <w:szCs w:val="28"/>
          <w:highlight w:val="white"/>
          <w:lang w:val="en-US"/>
        </w:rPr>
        <w:t xml:space="preserve">. </w:t>
      </w:r>
      <w:r>
        <w:rPr>
          <w:rFonts w:ascii="Times New Roman" w:eastAsia="Times New Roman" w:hAnsi="Times New Roman" w:cs="Times New Roman"/>
          <w:color w:val="212121"/>
          <w:sz w:val="28"/>
          <w:szCs w:val="28"/>
          <w:highlight w:val="white"/>
        </w:rPr>
        <w:t>Nature. 1990.   Vol. 348(6297)/ P. 176-8. doi: 10.1038/348176a0. PMID: 2234082.</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1B1B1B"/>
          <w:sz w:val="28"/>
          <w:szCs w:val="28"/>
          <w:highlight w:val="white"/>
        </w:rPr>
      </w:pPr>
      <w:r w:rsidRPr="006E19E3">
        <w:rPr>
          <w:rFonts w:ascii="Times New Roman" w:eastAsia="Times New Roman" w:hAnsi="Times New Roman" w:cs="Times New Roman"/>
          <w:color w:val="212121"/>
          <w:sz w:val="28"/>
          <w:szCs w:val="28"/>
          <w:highlight w:val="white"/>
          <w:lang w:val="en-US"/>
        </w:rPr>
        <w:t xml:space="preserve">Cox G., Wright G.D. Intrinsic antibiotic resistance: mechanisms, origins, challenges and solutions. </w:t>
      </w:r>
      <w:r>
        <w:rPr>
          <w:rFonts w:ascii="Times New Roman" w:eastAsia="Times New Roman" w:hAnsi="Times New Roman" w:cs="Times New Roman"/>
          <w:i/>
          <w:color w:val="212121"/>
          <w:sz w:val="28"/>
          <w:szCs w:val="28"/>
          <w:highlight w:val="white"/>
        </w:rPr>
        <w:t xml:space="preserve">Int J Med Microbiol. </w:t>
      </w:r>
      <w:r>
        <w:rPr>
          <w:rFonts w:ascii="Times New Roman" w:eastAsia="Times New Roman" w:hAnsi="Times New Roman" w:cs="Times New Roman"/>
          <w:color w:val="212121"/>
          <w:sz w:val="28"/>
          <w:szCs w:val="28"/>
          <w:highlight w:val="white"/>
        </w:rPr>
        <w:t>2013.  Vol. 303(6-7). P. 287-92. doi: 10.1016/j.ijmm.2013.02.009.</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1B1B1B"/>
          <w:sz w:val="28"/>
          <w:szCs w:val="28"/>
          <w:highlight w:val="white"/>
        </w:rPr>
      </w:pPr>
      <w:r w:rsidRPr="006E19E3">
        <w:rPr>
          <w:rFonts w:ascii="Times New Roman" w:eastAsia="Times New Roman" w:hAnsi="Times New Roman" w:cs="Times New Roman"/>
          <w:color w:val="1B1B1B"/>
          <w:sz w:val="28"/>
          <w:szCs w:val="28"/>
          <w:highlight w:val="white"/>
          <w:lang w:val="en-US"/>
        </w:rPr>
        <w:t xml:space="preserve">Dame Z.T., Rahman M., Islam T. Bacilli as Sources of Agrobiotechnology: Recent Advances and Future Directions. </w:t>
      </w:r>
      <w:r>
        <w:rPr>
          <w:rFonts w:ascii="Times New Roman" w:eastAsia="Times New Roman" w:hAnsi="Times New Roman" w:cs="Times New Roman"/>
          <w:i/>
          <w:color w:val="1B1B1B"/>
          <w:sz w:val="28"/>
          <w:szCs w:val="28"/>
          <w:highlight w:val="white"/>
        </w:rPr>
        <w:t>Green Chem. Lett. Rev.</w:t>
      </w:r>
      <w:r>
        <w:rPr>
          <w:rFonts w:ascii="Times New Roman" w:eastAsia="Times New Roman" w:hAnsi="Times New Roman" w:cs="Times New Roman"/>
          <w:color w:val="1B1B1B"/>
          <w:sz w:val="28"/>
          <w:szCs w:val="28"/>
          <w:highlight w:val="white"/>
        </w:rPr>
        <w:t xml:space="preserve"> 2021. Vol. 14. P. 245–270. doi: 10.1080/17518253.2021.1905080</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highlight w:val="white"/>
        </w:rPr>
      </w:pPr>
      <w:r w:rsidRPr="006E19E3">
        <w:rPr>
          <w:rFonts w:ascii="Times New Roman" w:eastAsia="Times New Roman" w:hAnsi="Times New Roman" w:cs="Times New Roman"/>
          <w:color w:val="222222"/>
          <w:sz w:val="28"/>
          <w:szCs w:val="28"/>
          <w:highlight w:val="white"/>
          <w:lang w:val="en-US"/>
        </w:rPr>
        <w:t xml:space="preserve">Fischbach M. A.,  Walsh C. T. Assembly-line enzymology for polyketide and nonribosomal peptide antibiotics: logic, machinery, and mechanisms. </w:t>
      </w:r>
      <w:r>
        <w:rPr>
          <w:rFonts w:ascii="Times New Roman" w:eastAsia="Times New Roman" w:hAnsi="Times New Roman" w:cs="Times New Roman"/>
          <w:i/>
          <w:color w:val="222222"/>
          <w:sz w:val="28"/>
          <w:szCs w:val="28"/>
          <w:highlight w:val="white"/>
        </w:rPr>
        <w:t>Chem. Rev.</w:t>
      </w:r>
      <w:r>
        <w:rPr>
          <w:rFonts w:ascii="Times New Roman" w:eastAsia="Times New Roman" w:hAnsi="Times New Roman" w:cs="Times New Roman"/>
          <w:color w:val="222222"/>
          <w:sz w:val="28"/>
          <w:szCs w:val="28"/>
          <w:highlight w:val="white"/>
        </w:rPr>
        <w:t xml:space="preserve">  2006. Vol. 106. P.  3468–3496.  </w:t>
      </w:r>
      <w:r>
        <w:rPr>
          <w:rFonts w:ascii="Times New Roman" w:eastAsia="Times New Roman" w:hAnsi="Times New Roman" w:cs="Times New Roman"/>
          <w:color w:val="212121"/>
          <w:sz w:val="28"/>
          <w:szCs w:val="28"/>
          <w:highlight w:val="white"/>
        </w:rPr>
        <w:t xml:space="preserve"> DOI: </w:t>
      </w:r>
      <w:hyperlink r:id="rId18">
        <w:r>
          <w:rPr>
            <w:rFonts w:ascii="Times New Roman" w:eastAsia="Times New Roman" w:hAnsi="Times New Roman" w:cs="Times New Roman"/>
            <w:color w:val="0071BC"/>
            <w:sz w:val="28"/>
            <w:szCs w:val="28"/>
            <w:highlight w:val="white"/>
          </w:rPr>
          <w:t>10.1021/cr0503097</w:t>
        </w:r>
      </w:hyperlink>
    </w:p>
    <w:p w:rsidR="00D938ED" w:rsidRPr="006E19E3" w:rsidRDefault="00D938ED" w:rsidP="00D938ED">
      <w:pPr>
        <w:numPr>
          <w:ilvl w:val="0"/>
          <w:numId w:val="2"/>
        </w:numPr>
        <w:spacing w:line="360" w:lineRule="auto"/>
        <w:ind w:right="290"/>
        <w:jc w:val="both"/>
        <w:rPr>
          <w:rFonts w:ascii="Times New Roman" w:eastAsia="Times New Roman" w:hAnsi="Times New Roman" w:cs="Times New Roman"/>
          <w:sz w:val="28"/>
          <w:szCs w:val="28"/>
          <w:highlight w:val="white"/>
          <w:lang w:val="en-US"/>
        </w:rPr>
      </w:pPr>
      <w:r w:rsidRPr="006E19E3">
        <w:rPr>
          <w:rFonts w:ascii="Times New Roman" w:eastAsia="Times New Roman" w:hAnsi="Times New Roman" w:cs="Times New Roman"/>
          <w:color w:val="212121"/>
          <w:sz w:val="28"/>
          <w:szCs w:val="28"/>
          <w:highlight w:val="white"/>
          <w:lang w:val="en-US"/>
        </w:rPr>
        <w:t xml:space="preserve">Flärdh K. Growth polarity and cell division in </w:t>
      </w:r>
      <w:r w:rsidRPr="006E19E3">
        <w:rPr>
          <w:rFonts w:ascii="Times New Roman" w:eastAsia="Times New Roman" w:hAnsi="Times New Roman" w:cs="Times New Roman"/>
          <w:i/>
          <w:color w:val="212121"/>
          <w:sz w:val="28"/>
          <w:szCs w:val="28"/>
          <w:highlight w:val="white"/>
          <w:lang w:val="en-US"/>
        </w:rPr>
        <w:t>Streptomyces</w:t>
      </w:r>
      <w:r w:rsidRPr="006E19E3">
        <w:rPr>
          <w:rFonts w:ascii="Times New Roman" w:eastAsia="Times New Roman" w:hAnsi="Times New Roman" w:cs="Times New Roman"/>
          <w:color w:val="212121"/>
          <w:sz w:val="28"/>
          <w:szCs w:val="28"/>
          <w:highlight w:val="white"/>
          <w:lang w:val="en-US"/>
        </w:rPr>
        <w:t>. C</w:t>
      </w:r>
      <w:r w:rsidRPr="006E19E3">
        <w:rPr>
          <w:rFonts w:ascii="Times New Roman" w:eastAsia="Times New Roman" w:hAnsi="Times New Roman" w:cs="Times New Roman"/>
          <w:i/>
          <w:color w:val="212121"/>
          <w:sz w:val="28"/>
          <w:szCs w:val="28"/>
          <w:highlight w:val="white"/>
          <w:lang w:val="en-US"/>
        </w:rPr>
        <w:t>urr Opin Microbiol.</w:t>
      </w:r>
      <w:r w:rsidRPr="006E19E3">
        <w:rPr>
          <w:rFonts w:ascii="Times New Roman" w:eastAsia="Times New Roman" w:hAnsi="Times New Roman" w:cs="Times New Roman"/>
          <w:color w:val="212121"/>
          <w:sz w:val="28"/>
          <w:szCs w:val="28"/>
          <w:highlight w:val="white"/>
          <w:lang w:val="en-US"/>
        </w:rPr>
        <w:t xml:space="preserve"> 2003. Vol.  6(6). P. 564-71. doi: 10.1016/j.mib.2003.10.011.</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Gomez-Escribano J. P.,  Song L.,  Fox D. J.,   Yeo V.,  Bibb M. J.,    Bibb G. L.   Structure and biosynthesis of the unusual polyketide alkaloid coelimycin P1, a metabolic product of the cpk gene cluster of </w:t>
      </w:r>
      <w:r w:rsidRPr="006E19E3">
        <w:rPr>
          <w:rFonts w:ascii="Times New Roman" w:eastAsia="Times New Roman" w:hAnsi="Times New Roman" w:cs="Times New Roman"/>
          <w:i/>
          <w:sz w:val="28"/>
          <w:szCs w:val="28"/>
          <w:lang w:val="en-US"/>
        </w:rPr>
        <w:t xml:space="preserve">Streptomyces coelicolor </w:t>
      </w:r>
      <w:r w:rsidRPr="006E19E3">
        <w:rPr>
          <w:rFonts w:ascii="Times New Roman" w:eastAsia="Times New Roman" w:hAnsi="Times New Roman" w:cs="Times New Roman"/>
          <w:sz w:val="28"/>
          <w:szCs w:val="28"/>
          <w:lang w:val="en-US"/>
        </w:rPr>
        <w:t xml:space="preserve">M145. </w:t>
      </w:r>
      <w:r>
        <w:rPr>
          <w:rFonts w:ascii="Times New Roman" w:eastAsia="Times New Roman" w:hAnsi="Times New Roman" w:cs="Times New Roman"/>
          <w:i/>
          <w:sz w:val="28"/>
          <w:szCs w:val="28"/>
        </w:rPr>
        <w:t>Chem. Sci.</w:t>
      </w:r>
      <w:r>
        <w:rPr>
          <w:rFonts w:ascii="Times New Roman" w:eastAsia="Times New Roman" w:hAnsi="Times New Roman" w:cs="Times New Roman"/>
          <w:sz w:val="28"/>
          <w:szCs w:val="28"/>
        </w:rPr>
        <w:t xml:space="preserve"> 2012. Vol. 3. P.  2716-2720https://doi.org/10.1039/C2SC20410J</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lastRenderedPageBreak/>
        <w:t xml:space="preserve">Gottardi E.M., Krawczyk J.M., von Suchodoletz H., Schadt S., Mühlenweg A., Uguru G.C., Pelzer S., Fiedler H.P., Bibb M.J., Stach J.E., Süssmuth R.D. Abyssomicin biosynthesis: formation of an unusual polyketide, antibiotic-feeding studies and genetic analysis. </w:t>
      </w:r>
      <w:r>
        <w:rPr>
          <w:rFonts w:ascii="Times New Roman" w:eastAsia="Times New Roman" w:hAnsi="Times New Roman" w:cs="Times New Roman"/>
          <w:i/>
          <w:sz w:val="28"/>
          <w:szCs w:val="28"/>
        </w:rPr>
        <w:t>Chembiochem</w:t>
      </w:r>
      <w:r>
        <w:rPr>
          <w:rFonts w:ascii="Times New Roman" w:eastAsia="Times New Roman" w:hAnsi="Times New Roman" w:cs="Times New Roman"/>
          <w:sz w:val="28"/>
          <w:szCs w:val="28"/>
        </w:rPr>
        <w:t>. 2011. Vol. 12(9). P. 1401-10. doi: 10.1002/cbic.20110017</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Harwood C.R., Mouillon J.M., Pohl S., Arnau J. Secondary metabo- lite production and the safety of industrially important members of the </w:t>
      </w:r>
      <w:r w:rsidRPr="006E19E3">
        <w:rPr>
          <w:rFonts w:ascii="Times New Roman" w:eastAsia="Times New Roman" w:hAnsi="Times New Roman" w:cs="Times New Roman"/>
          <w:i/>
          <w:sz w:val="28"/>
          <w:szCs w:val="28"/>
          <w:lang w:val="en-US"/>
        </w:rPr>
        <w:t>Bacillus</w:t>
      </w:r>
      <w:r w:rsidRPr="006E19E3">
        <w:rPr>
          <w:rFonts w:ascii="Times New Roman" w:eastAsia="Times New Roman" w:hAnsi="Times New Roman" w:cs="Times New Roman"/>
          <w:sz w:val="28"/>
          <w:szCs w:val="28"/>
          <w:lang w:val="en-US"/>
        </w:rPr>
        <w:t xml:space="preserve"> subtilis group. </w:t>
      </w:r>
      <w:r>
        <w:rPr>
          <w:rFonts w:ascii="Times New Roman" w:eastAsia="Times New Roman" w:hAnsi="Times New Roman" w:cs="Times New Roman"/>
          <w:i/>
          <w:sz w:val="28"/>
          <w:szCs w:val="28"/>
        </w:rPr>
        <w:t xml:space="preserve">FEMS Microbiol Rev. </w:t>
      </w:r>
      <w:r>
        <w:rPr>
          <w:rFonts w:ascii="Times New Roman" w:eastAsia="Times New Roman" w:hAnsi="Times New Roman" w:cs="Times New Roman"/>
          <w:sz w:val="28"/>
          <w:szCs w:val="28"/>
        </w:rPr>
        <w:t xml:space="preserve">2018. Vol. 42(6), P. 721–738. </w:t>
      </w:r>
      <w:hyperlink r:id="rId19">
        <w:r>
          <w:rPr>
            <w:rFonts w:ascii="Times New Roman" w:eastAsia="Times New Roman" w:hAnsi="Times New Roman" w:cs="Times New Roman"/>
            <w:color w:val="1155CC"/>
            <w:sz w:val="28"/>
            <w:szCs w:val="28"/>
            <w:u w:val="single"/>
          </w:rPr>
          <w:t>https://doi.org/10.1093/femsre/fuy028</w:t>
        </w:r>
      </w:hyperlink>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highlight w:val="white"/>
        </w:rPr>
      </w:pPr>
      <w:r w:rsidRPr="006E19E3">
        <w:rPr>
          <w:rFonts w:ascii="Times New Roman" w:eastAsia="Times New Roman" w:hAnsi="Times New Roman" w:cs="Times New Roman"/>
          <w:color w:val="1B1B1B"/>
          <w:sz w:val="28"/>
          <w:szCs w:val="28"/>
          <w:highlight w:val="white"/>
          <w:lang w:val="en-US"/>
        </w:rPr>
        <w:t xml:space="preserve">Hertweck C. The biosynthetic logic of polyketide diversity </w:t>
      </w:r>
      <w:r w:rsidRPr="006E19E3">
        <w:rPr>
          <w:rFonts w:ascii="Times New Roman" w:eastAsia="Times New Roman" w:hAnsi="Times New Roman" w:cs="Times New Roman"/>
          <w:i/>
          <w:color w:val="1B1B1B"/>
          <w:sz w:val="28"/>
          <w:szCs w:val="28"/>
          <w:highlight w:val="white"/>
          <w:lang w:val="en-US"/>
        </w:rPr>
        <w:t xml:space="preserve">Angew. </w:t>
      </w:r>
      <w:r>
        <w:rPr>
          <w:rFonts w:ascii="Times New Roman" w:eastAsia="Times New Roman" w:hAnsi="Times New Roman" w:cs="Times New Roman"/>
          <w:i/>
          <w:color w:val="1B1B1B"/>
          <w:sz w:val="28"/>
          <w:szCs w:val="28"/>
          <w:highlight w:val="white"/>
        </w:rPr>
        <w:t>Chem. Int. Ed. Engl</w:t>
      </w:r>
      <w:r>
        <w:rPr>
          <w:rFonts w:ascii="Times New Roman" w:eastAsia="Times New Roman" w:hAnsi="Times New Roman" w:cs="Times New Roman"/>
          <w:color w:val="1B1B1B"/>
          <w:sz w:val="28"/>
          <w:szCs w:val="28"/>
          <w:highlight w:val="white"/>
        </w:rPr>
        <w:t xml:space="preserve">.  2009.  Vol. 48. P. 4688-4716. </w:t>
      </w:r>
      <w:r>
        <w:rPr>
          <w:rFonts w:ascii="Times New Roman" w:eastAsia="Times New Roman" w:hAnsi="Times New Roman" w:cs="Times New Roman"/>
          <w:color w:val="212121"/>
          <w:sz w:val="28"/>
          <w:szCs w:val="28"/>
          <w:highlight w:val="white"/>
        </w:rPr>
        <w:t xml:space="preserve"> doi: 10.1002/anie.200806121.</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Ishiyama A., Iwatsuki M., Namatame M., Nishihara-Tsukashima A., Sunazuka T., Takahashi Y., Ōmura S., Otoguro K. Borrelidin, a potent antimalarial: stage-specific inhibition profile of synchronized cultures of </w:t>
      </w:r>
      <w:r w:rsidRPr="006E19E3">
        <w:rPr>
          <w:rFonts w:ascii="Times New Roman" w:eastAsia="Times New Roman" w:hAnsi="Times New Roman" w:cs="Times New Roman"/>
          <w:i/>
          <w:sz w:val="28"/>
          <w:szCs w:val="28"/>
          <w:lang w:val="en-US"/>
        </w:rPr>
        <w:t>Plasmodium falciparum</w:t>
      </w:r>
      <w:r w:rsidRPr="006E19E3">
        <w:rPr>
          <w:rFonts w:ascii="Times New Roman" w:eastAsia="Times New Roman" w:hAnsi="Times New Roman" w:cs="Times New Roman"/>
          <w:sz w:val="28"/>
          <w:szCs w:val="28"/>
          <w:lang w:val="en-US"/>
        </w:rPr>
        <w:t xml:space="preserve">. </w:t>
      </w:r>
      <w:r>
        <w:rPr>
          <w:rFonts w:ascii="Times New Roman" w:eastAsia="Times New Roman" w:hAnsi="Times New Roman" w:cs="Times New Roman"/>
          <w:i/>
          <w:sz w:val="28"/>
          <w:szCs w:val="28"/>
        </w:rPr>
        <w:t>J Antibiot (Tokyo).</w:t>
      </w:r>
      <w:r>
        <w:rPr>
          <w:rFonts w:ascii="Times New Roman" w:eastAsia="Times New Roman" w:hAnsi="Times New Roman" w:cs="Times New Roman"/>
          <w:sz w:val="28"/>
          <w:szCs w:val="28"/>
        </w:rPr>
        <w:t xml:space="preserve"> 2011. Vol.  64(5). P. 381-384. doi: 10.1038/ja.2011.6.</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212121"/>
          <w:sz w:val="28"/>
          <w:szCs w:val="28"/>
          <w:highlight w:val="white"/>
          <w:lang w:val="en-US"/>
        </w:rPr>
        <w:t xml:space="preserve">Jenke-Kodama H., Sandmann A., Müller R., Dittmann E. Evolutionary implications of bacterial polyketide synthases. </w:t>
      </w:r>
      <w:r>
        <w:rPr>
          <w:rFonts w:ascii="Times New Roman" w:eastAsia="Times New Roman" w:hAnsi="Times New Roman" w:cs="Times New Roman"/>
          <w:i/>
          <w:color w:val="212121"/>
          <w:sz w:val="28"/>
          <w:szCs w:val="28"/>
          <w:highlight w:val="white"/>
        </w:rPr>
        <w:t>Mol Biol Evol.</w:t>
      </w:r>
      <w:r>
        <w:rPr>
          <w:rFonts w:ascii="Times New Roman" w:eastAsia="Times New Roman" w:hAnsi="Times New Roman" w:cs="Times New Roman"/>
          <w:color w:val="212121"/>
          <w:sz w:val="28"/>
          <w:szCs w:val="28"/>
          <w:highlight w:val="white"/>
        </w:rPr>
        <w:t xml:space="preserve"> 2005.  Vol. 22(10). P. 2027-39. doi: 10.1093/molbev/msi193. </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Jørgensen H., Degnes K.F., Sletta H., Fjaervik E., Dikiy A., Herfindal L., Bruheim P., Klinkenberg G., Bredholt H., Nygård G., Døskeland S.O., Ellingsen T.E., Zotchev S.B. Biosynthesis of macrolactam BE-14106 involves two distinct PKS systems and amino acid processing enzymes for generation of the aminoacyl starter unit. </w:t>
      </w:r>
      <w:r>
        <w:rPr>
          <w:rFonts w:ascii="Times New Roman" w:eastAsia="Times New Roman" w:hAnsi="Times New Roman" w:cs="Times New Roman"/>
          <w:i/>
          <w:sz w:val="28"/>
          <w:szCs w:val="28"/>
        </w:rPr>
        <w:t>Chem Biol</w:t>
      </w:r>
      <w:r>
        <w:rPr>
          <w:rFonts w:ascii="Times New Roman" w:eastAsia="Times New Roman" w:hAnsi="Times New Roman" w:cs="Times New Roman"/>
          <w:sz w:val="28"/>
          <w:szCs w:val="28"/>
        </w:rPr>
        <w:t>. 2009.  Vol. 16(10). P. 1109-21. doi: 10.1016/j.chembiol.2009.09.014.</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1B1B1B"/>
          <w:sz w:val="28"/>
          <w:szCs w:val="28"/>
          <w:highlight w:val="white"/>
          <w:lang w:val="en-US"/>
        </w:rPr>
        <w:t xml:space="preserve">Kharel M.K., Pahari P., Shepherd M.D., Tibrewal N., Nybo S.E., Shaaban K.A., Rohr J. Angucyclines: Biosynthesis, mode-of-action, new natural products, and synthesis. </w:t>
      </w:r>
      <w:r>
        <w:rPr>
          <w:rFonts w:ascii="Times New Roman" w:eastAsia="Times New Roman" w:hAnsi="Times New Roman" w:cs="Times New Roman"/>
          <w:i/>
          <w:color w:val="1B1B1B"/>
          <w:sz w:val="28"/>
          <w:szCs w:val="28"/>
          <w:highlight w:val="white"/>
        </w:rPr>
        <w:t>Nat Prod Rep.</w:t>
      </w:r>
      <w:r>
        <w:rPr>
          <w:rFonts w:ascii="Times New Roman" w:eastAsia="Times New Roman" w:hAnsi="Times New Roman" w:cs="Times New Roman"/>
          <w:color w:val="1B1B1B"/>
          <w:sz w:val="28"/>
          <w:szCs w:val="28"/>
          <w:highlight w:val="white"/>
        </w:rPr>
        <w:t xml:space="preserve"> 2012. Vol. 29(2). P. 264-325. doi: 10.1039/c1np00068c.</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color w:val="212121"/>
          <w:sz w:val="28"/>
          <w:szCs w:val="28"/>
          <w:highlight w:val="white"/>
          <w:lang w:val="en-US"/>
        </w:rPr>
        <w:lastRenderedPageBreak/>
        <w:t xml:space="preserve">Kizhakkekalam V.K., Chakraborty K., Joy M. Oxygenated elansolid-type of polyketide spanned macrolides from a marine heterotrophic Bacillus as prospective antimicrobial agents against multidrug-resistant pathogens. </w:t>
      </w:r>
      <w:r>
        <w:rPr>
          <w:rFonts w:ascii="Times New Roman" w:eastAsia="Times New Roman" w:hAnsi="Times New Roman" w:cs="Times New Roman"/>
          <w:i/>
          <w:color w:val="212121"/>
          <w:sz w:val="28"/>
          <w:szCs w:val="28"/>
          <w:highlight w:val="white"/>
        </w:rPr>
        <w:t>Int J Antimicrob Agents.</w:t>
      </w:r>
      <w:r>
        <w:rPr>
          <w:rFonts w:ascii="Times New Roman" w:eastAsia="Times New Roman" w:hAnsi="Times New Roman" w:cs="Times New Roman"/>
          <w:color w:val="212121"/>
          <w:sz w:val="28"/>
          <w:szCs w:val="28"/>
          <w:highlight w:val="white"/>
        </w:rPr>
        <w:t xml:space="preserve"> 2020.  Vol. 55(3). Artical. 105892. doi: 10.1016/j.ijantimicag.2020.105892</w:t>
      </w:r>
    </w:p>
    <w:p w:rsidR="00D938ED" w:rsidRDefault="00D938ED" w:rsidP="00D938ED">
      <w:pPr>
        <w:numPr>
          <w:ilvl w:val="0"/>
          <w:numId w:val="2"/>
        </w:numPr>
        <w:spacing w:line="360" w:lineRule="auto"/>
        <w:ind w:left="0" w:right="290" w:firstLine="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sz w:val="28"/>
          <w:szCs w:val="28"/>
          <w:lang w:val="en-US"/>
        </w:rPr>
        <w:t xml:space="preserve">Klimke W., O'Donovan C., White O., Brister J.R., Clark K., Fedorov B., Mizrachi I., Pruitt K.D., Tatusova T. Solving the Problem: Genome Annotation Standards before the Data Deluge. </w:t>
      </w:r>
      <w:r>
        <w:rPr>
          <w:rFonts w:ascii="Times New Roman" w:eastAsia="Times New Roman" w:hAnsi="Times New Roman" w:cs="Times New Roman"/>
          <w:i/>
          <w:sz w:val="28"/>
          <w:szCs w:val="28"/>
        </w:rPr>
        <w:t xml:space="preserve">Stand Genomic Sci. </w:t>
      </w:r>
      <w:r>
        <w:rPr>
          <w:rFonts w:ascii="Times New Roman" w:eastAsia="Times New Roman" w:hAnsi="Times New Roman" w:cs="Times New Roman"/>
          <w:sz w:val="28"/>
          <w:szCs w:val="28"/>
        </w:rPr>
        <w:t>2011. Vol. 5(1). P. 168-93. doi: 10.4056/sigs.2084864.</w:t>
      </w:r>
    </w:p>
    <w:p w:rsidR="00D938ED" w:rsidRPr="006E19E3"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lang w:val="en-US"/>
        </w:rPr>
      </w:pPr>
      <w:r w:rsidRPr="006E19E3">
        <w:rPr>
          <w:rFonts w:ascii="Times New Roman" w:eastAsia="Times New Roman" w:hAnsi="Times New Roman" w:cs="Times New Roman"/>
          <w:color w:val="1B1B1B"/>
          <w:sz w:val="28"/>
          <w:szCs w:val="28"/>
          <w:highlight w:val="white"/>
          <w:lang w:val="en-US"/>
        </w:rPr>
        <w:t>Kroken S., Glass N.L., Taylor J.W., Yoder O.C., Turgeon B.G. Phylogenomic analysis of type I polyketide synthase genes in pathogenic and saprobic ascomycetes. P</w:t>
      </w:r>
      <w:r w:rsidRPr="006E19E3">
        <w:rPr>
          <w:rFonts w:ascii="Times New Roman" w:eastAsia="Times New Roman" w:hAnsi="Times New Roman" w:cs="Times New Roman"/>
          <w:i/>
          <w:color w:val="1B1B1B"/>
          <w:sz w:val="28"/>
          <w:szCs w:val="28"/>
          <w:highlight w:val="white"/>
          <w:lang w:val="en-US"/>
        </w:rPr>
        <w:t>roc Natl Acad Sci U S A</w:t>
      </w:r>
      <w:r w:rsidRPr="006E19E3">
        <w:rPr>
          <w:rFonts w:ascii="Times New Roman" w:eastAsia="Times New Roman" w:hAnsi="Times New Roman" w:cs="Times New Roman"/>
          <w:color w:val="1B1B1B"/>
          <w:sz w:val="28"/>
          <w:szCs w:val="28"/>
          <w:highlight w:val="white"/>
          <w:lang w:val="en-US"/>
        </w:rPr>
        <w:t>. 2003. Vol. 100(26). P. 15670-5. doi: 10.1073/pnas.2532165100.</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color w:val="212121"/>
          <w:sz w:val="28"/>
          <w:szCs w:val="28"/>
          <w:highlight w:val="white"/>
          <w:lang w:val="en-US"/>
        </w:rPr>
        <w:t xml:space="preserve">Lin R., Zhang Q., Yin L., Zhang Y., Yang Q., Liu K., Wang Y., Han S., Zhao H., Zhao H. Isolation and characterization of a mycosubtilin homologue antagonizing </w:t>
      </w:r>
      <w:r w:rsidRPr="006E19E3">
        <w:rPr>
          <w:rFonts w:ascii="Times New Roman" w:eastAsia="Times New Roman" w:hAnsi="Times New Roman" w:cs="Times New Roman"/>
          <w:i/>
          <w:color w:val="212121"/>
          <w:sz w:val="28"/>
          <w:szCs w:val="28"/>
          <w:highlight w:val="white"/>
          <w:lang w:val="en-US"/>
        </w:rPr>
        <w:t xml:space="preserve">Verticillium dahliae </w:t>
      </w:r>
      <w:r w:rsidRPr="006E19E3">
        <w:rPr>
          <w:rFonts w:ascii="Times New Roman" w:eastAsia="Times New Roman" w:hAnsi="Times New Roman" w:cs="Times New Roman"/>
          <w:color w:val="212121"/>
          <w:sz w:val="28"/>
          <w:szCs w:val="28"/>
          <w:highlight w:val="white"/>
          <w:lang w:val="en-US"/>
        </w:rPr>
        <w:t xml:space="preserve">produced by </w:t>
      </w:r>
      <w:r w:rsidRPr="006E19E3">
        <w:rPr>
          <w:rFonts w:ascii="Times New Roman" w:eastAsia="Times New Roman" w:hAnsi="Times New Roman" w:cs="Times New Roman"/>
          <w:i/>
          <w:color w:val="212121"/>
          <w:sz w:val="28"/>
          <w:szCs w:val="28"/>
          <w:highlight w:val="white"/>
          <w:lang w:val="en-US"/>
        </w:rPr>
        <w:t>Bacillus subtilis</w:t>
      </w:r>
      <w:r w:rsidRPr="006E19E3">
        <w:rPr>
          <w:rFonts w:ascii="Times New Roman" w:eastAsia="Times New Roman" w:hAnsi="Times New Roman" w:cs="Times New Roman"/>
          <w:color w:val="212121"/>
          <w:sz w:val="28"/>
          <w:szCs w:val="28"/>
          <w:highlight w:val="white"/>
          <w:lang w:val="en-US"/>
        </w:rPr>
        <w:t xml:space="preserve"> strain Z15. </w:t>
      </w:r>
      <w:r>
        <w:rPr>
          <w:rFonts w:ascii="Times New Roman" w:eastAsia="Times New Roman" w:hAnsi="Times New Roman" w:cs="Times New Roman"/>
          <w:i/>
          <w:color w:val="212121"/>
          <w:sz w:val="28"/>
          <w:szCs w:val="28"/>
          <w:highlight w:val="white"/>
        </w:rPr>
        <w:t>PLoS One</w:t>
      </w:r>
      <w:r>
        <w:rPr>
          <w:rFonts w:ascii="Times New Roman" w:eastAsia="Times New Roman" w:hAnsi="Times New Roman" w:cs="Times New Roman"/>
          <w:color w:val="212121"/>
          <w:sz w:val="28"/>
          <w:szCs w:val="28"/>
          <w:highlight w:val="white"/>
        </w:rPr>
        <w:t>. 2022 . Vol.  17(6). Article. e0269861. doi: 10.1371/journal.pone.0269861</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color w:val="212121"/>
          <w:sz w:val="28"/>
          <w:szCs w:val="28"/>
          <w:highlight w:val="white"/>
          <w:lang w:val="en-US"/>
        </w:rPr>
        <w:t xml:space="preserve">Liu R, Huang Z, Dong C, Shao Z. Lottiidibacillus patelloidae gen. nov., sp. nov., isolated from the intestinal tract of a marine limpet and reclassification of </w:t>
      </w:r>
      <w:r w:rsidRPr="006E19E3">
        <w:rPr>
          <w:rFonts w:ascii="Times New Roman" w:eastAsia="Times New Roman" w:hAnsi="Times New Roman" w:cs="Times New Roman"/>
          <w:i/>
          <w:color w:val="212121"/>
          <w:sz w:val="28"/>
          <w:szCs w:val="28"/>
          <w:highlight w:val="white"/>
          <w:lang w:val="en-US"/>
        </w:rPr>
        <w:t>Bacillus taeanensis</w:t>
      </w:r>
      <w:r w:rsidRPr="006E19E3">
        <w:rPr>
          <w:rFonts w:ascii="Times New Roman" w:eastAsia="Times New Roman" w:hAnsi="Times New Roman" w:cs="Times New Roman"/>
          <w:color w:val="212121"/>
          <w:sz w:val="28"/>
          <w:szCs w:val="28"/>
          <w:highlight w:val="white"/>
          <w:lang w:val="en-US"/>
        </w:rPr>
        <w:t xml:space="preserve"> as </w:t>
      </w:r>
      <w:r w:rsidRPr="006E19E3">
        <w:rPr>
          <w:rFonts w:ascii="Times New Roman" w:eastAsia="Times New Roman" w:hAnsi="Times New Roman" w:cs="Times New Roman"/>
          <w:i/>
          <w:color w:val="212121"/>
          <w:sz w:val="28"/>
          <w:szCs w:val="28"/>
          <w:highlight w:val="white"/>
          <w:lang w:val="en-US"/>
        </w:rPr>
        <w:t xml:space="preserve">Maribacillus taeanensis </w:t>
      </w:r>
      <w:r w:rsidRPr="006E19E3">
        <w:rPr>
          <w:rFonts w:ascii="Times New Roman" w:eastAsia="Times New Roman" w:hAnsi="Times New Roman" w:cs="Times New Roman"/>
          <w:color w:val="212121"/>
          <w:sz w:val="28"/>
          <w:szCs w:val="28"/>
          <w:highlight w:val="white"/>
          <w:lang w:val="en-US"/>
        </w:rPr>
        <w:t xml:space="preserve">gen. nov., comb. nov. Antonie Van Leeuwenhoek. </w:t>
      </w:r>
      <w:r>
        <w:rPr>
          <w:rFonts w:ascii="Times New Roman" w:eastAsia="Times New Roman" w:hAnsi="Times New Roman" w:cs="Times New Roman"/>
          <w:color w:val="212121"/>
          <w:sz w:val="28"/>
          <w:szCs w:val="28"/>
          <w:highlight w:val="white"/>
        </w:rPr>
        <w:t xml:space="preserve">2019 May;112(5):797-807. doi: 10.1007/s10482-018-01213-z. </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color w:val="333333"/>
          <w:sz w:val="28"/>
          <w:szCs w:val="28"/>
          <w:highlight w:val="white"/>
          <w:lang w:val="en-US"/>
        </w:rPr>
        <w:t xml:space="preserve">Lumumba W. V. Tutorial: Creating Heatmap in rstudio. </w:t>
      </w:r>
      <w:r>
        <w:rPr>
          <w:rFonts w:ascii="Times New Roman" w:eastAsia="Times New Roman" w:hAnsi="Times New Roman" w:cs="Times New Roman"/>
          <w:color w:val="333333"/>
          <w:sz w:val="28"/>
          <w:szCs w:val="28"/>
          <w:highlight w:val="white"/>
        </w:rPr>
        <w:t xml:space="preserve">URL: </w:t>
      </w:r>
      <w:hyperlink r:id="rId20">
        <w:r>
          <w:rPr>
            <w:rFonts w:ascii="Times New Roman" w:eastAsia="Times New Roman" w:hAnsi="Times New Roman" w:cs="Times New Roman"/>
            <w:color w:val="1155CC"/>
            <w:sz w:val="28"/>
            <w:szCs w:val="28"/>
            <w:highlight w:val="white"/>
            <w:u w:val="single"/>
          </w:rPr>
          <w:t>https://rpubs.com/lumumba99/1026665</w:t>
        </w:r>
      </w:hyperlink>
      <w:r>
        <w:rPr>
          <w:rFonts w:ascii="Times New Roman" w:eastAsia="Times New Roman" w:hAnsi="Times New Roman" w:cs="Times New Roman"/>
          <w:color w:val="0000FF"/>
          <w:sz w:val="28"/>
          <w:szCs w:val="28"/>
          <w:highlight w:val="white"/>
        </w:rPr>
        <w:t xml:space="preserve"> </w:t>
      </w:r>
      <w:r>
        <w:rPr>
          <w:rFonts w:ascii="Times New Roman" w:eastAsia="Times New Roman" w:hAnsi="Times New Roman" w:cs="Times New Roman"/>
          <w:color w:val="333333"/>
          <w:sz w:val="28"/>
          <w:szCs w:val="28"/>
          <w:highlight w:val="white"/>
        </w:rPr>
        <w:t xml:space="preserve">(дата звернення: 11.10.2024). </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color w:val="1B1B1B"/>
          <w:sz w:val="28"/>
          <w:szCs w:val="28"/>
          <w:highlight w:val="white"/>
          <w:lang w:val="en-US"/>
        </w:rPr>
        <w:t xml:space="preserve">Macagnan D., Romeiro R.D.S., de Souza J.T., Pomella A.W.V... Isolation of actinomycetes and endospore-forming bacteria from the cacao pod surface and their antagonistic activity against the witches' broom and black pod pathogens. </w:t>
      </w:r>
      <w:r>
        <w:rPr>
          <w:rFonts w:ascii="Times New Roman" w:eastAsia="Times New Roman" w:hAnsi="Times New Roman" w:cs="Times New Roman"/>
          <w:i/>
          <w:color w:val="1B1B1B"/>
          <w:sz w:val="28"/>
          <w:szCs w:val="28"/>
          <w:highlight w:val="white"/>
        </w:rPr>
        <w:t xml:space="preserve">Phytoparasitica. </w:t>
      </w:r>
      <w:r>
        <w:rPr>
          <w:rFonts w:ascii="Times New Roman" w:eastAsia="Times New Roman" w:hAnsi="Times New Roman" w:cs="Times New Roman"/>
          <w:color w:val="1B1B1B"/>
          <w:sz w:val="28"/>
          <w:szCs w:val="28"/>
          <w:highlight w:val="white"/>
        </w:rPr>
        <w:t xml:space="preserve"> 2006. Vol. 3. P. 122–132. doi: 10.1007/BF02981312.</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color w:val="212121"/>
          <w:sz w:val="28"/>
          <w:szCs w:val="28"/>
          <w:highlight w:val="white"/>
          <w:lang w:val="en-US"/>
        </w:rPr>
        <w:lastRenderedPageBreak/>
        <w:t xml:space="preserve">Mawlankar R., Thorat M.N., Krishnamurthi S., Dastager S.G. </w:t>
      </w:r>
      <w:r w:rsidRPr="006E19E3">
        <w:rPr>
          <w:rFonts w:ascii="Times New Roman" w:eastAsia="Times New Roman" w:hAnsi="Times New Roman" w:cs="Times New Roman"/>
          <w:i/>
          <w:color w:val="212121"/>
          <w:sz w:val="28"/>
          <w:szCs w:val="28"/>
          <w:highlight w:val="white"/>
          <w:lang w:val="en-US"/>
        </w:rPr>
        <w:t>Bacillus cellulasensis</w:t>
      </w:r>
      <w:r w:rsidRPr="006E19E3">
        <w:rPr>
          <w:rFonts w:ascii="Times New Roman" w:eastAsia="Times New Roman" w:hAnsi="Times New Roman" w:cs="Times New Roman"/>
          <w:color w:val="212121"/>
          <w:sz w:val="28"/>
          <w:szCs w:val="28"/>
          <w:highlight w:val="white"/>
          <w:lang w:val="en-US"/>
        </w:rPr>
        <w:t xml:space="preserve"> sp. nov., isolated from marine sediment. </w:t>
      </w:r>
      <w:r>
        <w:rPr>
          <w:rFonts w:ascii="Times New Roman" w:eastAsia="Times New Roman" w:hAnsi="Times New Roman" w:cs="Times New Roman"/>
          <w:i/>
          <w:color w:val="212121"/>
          <w:sz w:val="28"/>
          <w:szCs w:val="28"/>
          <w:highlight w:val="white"/>
        </w:rPr>
        <w:t>Arch Microbiol</w:t>
      </w:r>
      <w:r>
        <w:rPr>
          <w:rFonts w:ascii="Times New Roman" w:eastAsia="Times New Roman" w:hAnsi="Times New Roman" w:cs="Times New Roman"/>
          <w:color w:val="212121"/>
          <w:sz w:val="28"/>
          <w:szCs w:val="28"/>
          <w:highlight w:val="white"/>
        </w:rPr>
        <w:t>. 2016. Vol. 198(1). P. 83-89. doi: 10.1007/s00203-015-1155-7.</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McCullough T.M., Dhar A., Akey D.L., Konwerski J.R., Sherman D.H., Smith J.L. Structure of a modular polyketide synthase reducing region. </w:t>
      </w:r>
      <w:r>
        <w:rPr>
          <w:rFonts w:ascii="Times New Roman" w:eastAsia="Times New Roman" w:hAnsi="Times New Roman" w:cs="Times New Roman"/>
          <w:sz w:val="28"/>
          <w:szCs w:val="28"/>
        </w:rPr>
        <w:t>Structure. 2023. Vol. 31(9). P. 1109-1120.e3. doi: 10.1016/j.str.2023.05.019.</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212121"/>
          <w:sz w:val="28"/>
          <w:szCs w:val="28"/>
          <w:highlight w:val="white"/>
          <w:lang w:val="en-US"/>
        </w:rPr>
        <w:t xml:space="preserve">Medema M.H., Breitling R., Bovenberg R., Takano E. Exploiting plug-and-play synthetic biology for drug discovery and production in microorganisms. </w:t>
      </w:r>
      <w:r>
        <w:rPr>
          <w:rFonts w:ascii="Times New Roman" w:eastAsia="Times New Roman" w:hAnsi="Times New Roman" w:cs="Times New Roman"/>
          <w:i/>
          <w:color w:val="212121"/>
          <w:sz w:val="28"/>
          <w:szCs w:val="28"/>
          <w:highlight w:val="white"/>
        </w:rPr>
        <w:t xml:space="preserve">Nat Rev Microbiol. </w:t>
      </w:r>
      <w:r>
        <w:rPr>
          <w:rFonts w:ascii="Times New Roman" w:eastAsia="Times New Roman" w:hAnsi="Times New Roman" w:cs="Times New Roman"/>
          <w:color w:val="212121"/>
          <w:sz w:val="28"/>
          <w:szCs w:val="28"/>
          <w:highlight w:val="white"/>
        </w:rPr>
        <w:t>2011. Vol.  9(2). P. 131-7. doi: 10.1038/nrmicro2478.</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color w:val="212121"/>
          <w:sz w:val="28"/>
          <w:szCs w:val="28"/>
          <w:highlight w:val="white"/>
          <w:lang w:val="en-US"/>
        </w:rPr>
        <w:t xml:space="preserve">Moldenhauer J., Chen X.H., Borriss R., Piel J. Biosynthesis of the antibiotic bacillaene, the product of a giant polyketide synthase complex of the trans-AT family. </w:t>
      </w:r>
      <w:r>
        <w:rPr>
          <w:rFonts w:ascii="Times New Roman" w:eastAsia="Times New Roman" w:hAnsi="Times New Roman" w:cs="Times New Roman"/>
          <w:i/>
          <w:color w:val="212121"/>
          <w:sz w:val="28"/>
          <w:szCs w:val="28"/>
          <w:highlight w:val="white"/>
        </w:rPr>
        <w:t>Angew Chem Int Ed Engl.</w:t>
      </w:r>
      <w:r>
        <w:rPr>
          <w:rFonts w:ascii="Times New Roman" w:eastAsia="Times New Roman" w:hAnsi="Times New Roman" w:cs="Times New Roman"/>
          <w:color w:val="212121"/>
          <w:sz w:val="28"/>
          <w:szCs w:val="28"/>
          <w:highlight w:val="white"/>
        </w:rPr>
        <w:t xml:space="preserve"> 2007. Vol. 46(43). P. 8195-8197. doi: 10.1002/anie.200703386.</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Mondol M.A., Shahidullah Tareq F., Kim J.H., Lee M.A., Lee H.S., Lee J.S., Lee Y.J., Shin H.J. (2013) New antimicrobial compounds from a marine-derived </w:t>
      </w:r>
      <w:r w:rsidRPr="006E19E3">
        <w:rPr>
          <w:rFonts w:ascii="Times New Roman" w:eastAsia="Times New Roman" w:hAnsi="Times New Roman" w:cs="Times New Roman"/>
          <w:i/>
          <w:sz w:val="28"/>
          <w:szCs w:val="28"/>
          <w:lang w:val="en-US"/>
        </w:rPr>
        <w:t>Bacillus sp</w:t>
      </w:r>
      <w:r w:rsidRPr="006E19E3">
        <w:rPr>
          <w:rFonts w:ascii="Times New Roman" w:eastAsia="Times New Roman" w:hAnsi="Times New Roman" w:cs="Times New Roman"/>
          <w:sz w:val="28"/>
          <w:szCs w:val="28"/>
          <w:lang w:val="en-US"/>
        </w:rPr>
        <w:t xml:space="preserve">. </w:t>
      </w:r>
      <w:r>
        <w:rPr>
          <w:rFonts w:ascii="Times New Roman" w:eastAsia="Times New Roman" w:hAnsi="Times New Roman" w:cs="Times New Roman"/>
          <w:i/>
          <w:sz w:val="28"/>
          <w:szCs w:val="28"/>
        </w:rPr>
        <w:t>J Antibiot (Tokyo).</w:t>
      </w:r>
      <w:r>
        <w:rPr>
          <w:rFonts w:ascii="Times New Roman" w:eastAsia="Times New Roman" w:hAnsi="Times New Roman" w:cs="Times New Roman"/>
          <w:sz w:val="28"/>
          <w:szCs w:val="28"/>
        </w:rPr>
        <w:t xml:space="preserve"> 2013. Vol. 66(2). P. 89–95. </w:t>
      </w:r>
      <w:hyperlink r:id="rId21">
        <w:r>
          <w:rPr>
            <w:rFonts w:ascii="Times New Roman" w:eastAsia="Times New Roman" w:hAnsi="Times New Roman" w:cs="Times New Roman"/>
            <w:color w:val="1155CC"/>
            <w:sz w:val="28"/>
            <w:szCs w:val="28"/>
            <w:u w:val="single"/>
          </w:rPr>
          <w:t>https://doi.org/10.1038/ja.2012.102</w:t>
        </w:r>
      </w:hyperlink>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Müller M., Kusebauch B., Liang G., Beaudry C.M,. Trauner D., Hertweck C. Photochemical origin of the immunosuppressive SNF4435C/D and formation of orinocin through "polyene splicing". </w:t>
      </w:r>
      <w:r>
        <w:rPr>
          <w:rFonts w:ascii="Times New Roman" w:eastAsia="Times New Roman" w:hAnsi="Times New Roman" w:cs="Times New Roman"/>
          <w:i/>
          <w:sz w:val="28"/>
          <w:szCs w:val="28"/>
        </w:rPr>
        <w:t>Angew Chem Int Ed Engl</w:t>
      </w:r>
      <w:r>
        <w:rPr>
          <w:rFonts w:ascii="Times New Roman" w:eastAsia="Times New Roman" w:hAnsi="Times New Roman" w:cs="Times New Roman"/>
          <w:sz w:val="28"/>
          <w:szCs w:val="28"/>
        </w:rPr>
        <w:t>. 2006.  Vol. 45(46). P. 7835-7838. doi: 10.1002/anie.200602840.</w:t>
      </w:r>
    </w:p>
    <w:p w:rsidR="00D938ED" w:rsidRPr="006E19E3" w:rsidRDefault="00D938ED" w:rsidP="00D938ED">
      <w:pPr>
        <w:numPr>
          <w:ilvl w:val="0"/>
          <w:numId w:val="2"/>
        </w:numPr>
        <w:spacing w:line="360" w:lineRule="auto"/>
        <w:ind w:right="290"/>
        <w:jc w:val="both"/>
        <w:rPr>
          <w:rFonts w:ascii="Times New Roman" w:eastAsia="Times New Roman" w:hAnsi="Times New Roman" w:cs="Times New Roman"/>
          <w:color w:val="1B1B1B"/>
          <w:sz w:val="28"/>
          <w:szCs w:val="28"/>
          <w:highlight w:val="white"/>
          <w:lang w:val="en-US"/>
        </w:rPr>
      </w:pPr>
      <w:r w:rsidRPr="006E19E3">
        <w:rPr>
          <w:rFonts w:ascii="Times New Roman" w:eastAsia="Times New Roman" w:hAnsi="Times New Roman" w:cs="Times New Roman"/>
          <w:color w:val="1B1B1B"/>
          <w:sz w:val="28"/>
          <w:szCs w:val="28"/>
          <w:highlight w:val="white"/>
          <w:lang w:val="en-US"/>
        </w:rPr>
        <w:t xml:space="preserve">Omura S., Ikeda H., Ishikawa J., Hanamoto A., Takahashi C., Shinose M., Takahashi Y., et. al. Genome sequence of an industrial microorganism Streptomyces avermitilis: deducing the ability of producing secondary metabolites. </w:t>
      </w:r>
      <w:r w:rsidRPr="006E19E3">
        <w:rPr>
          <w:rFonts w:ascii="Times New Roman" w:eastAsia="Times New Roman" w:hAnsi="Times New Roman" w:cs="Times New Roman"/>
          <w:i/>
          <w:color w:val="1B1B1B"/>
          <w:sz w:val="28"/>
          <w:szCs w:val="28"/>
          <w:highlight w:val="white"/>
          <w:lang w:val="en-US"/>
        </w:rPr>
        <w:t>Proc Natl Acad Sci U S A</w:t>
      </w:r>
      <w:r w:rsidRPr="006E19E3">
        <w:rPr>
          <w:rFonts w:ascii="Times New Roman" w:eastAsia="Times New Roman" w:hAnsi="Times New Roman" w:cs="Times New Roman"/>
          <w:color w:val="1B1B1B"/>
          <w:sz w:val="28"/>
          <w:szCs w:val="28"/>
          <w:highlight w:val="white"/>
          <w:lang w:val="en-US"/>
        </w:rPr>
        <w:t>. 2001.  Vol. 98(21). P. 12215-20. doi: 10.1073/pnas.211433198.</w:t>
      </w:r>
    </w:p>
    <w:p w:rsidR="00D938ED" w:rsidRPr="006E19E3" w:rsidRDefault="00D938ED" w:rsidP="00D938ED">
      <w:pPr>
        <w:numPr>
          <w:ilvl w:val="0"/>
          <w:numId w:val="2"/>
        </w:numPr>
        <w:spacing w:line="360" w:lineRule="auto"/>
        <w:ind w:right="290"/>
        <w:jc w:val="both"/>
        <w:rPr>
          <w:rFonts w:ascii="Times New Roman" w:eastAsia="Times New Roman" w:hAnsi="Times New Roman" w:cs="Times New Roman"/>
          <w:sz w:val="28"/>
          <w:szCs w:val="28"/>
          <w:lang w:val="en-US"/>
        </w:rPr>
      </w:pPr>
      <w:r w:rsidRPr="006E19E3">
        <w:rPr>
          <w:rFonts w:ascii="Times New Roman" w:eastAsia="Times New Roman" w:hAnsi="Times New Roman" w:cs="Times New Roman"/>
          <w:sz w:val="28"/>
          <w:szCs w:val="28"/>
          <w:lang w:val="en-US"/>
        </w:rPr>
        <w:lastRenderedPageBreak/>
        <w:t xml:space="preserve">Partridge S.R., Kwong S.M., Firth N., Jensen S.O. Mobile genetic elements associated with antimicrobial resistance. </w:t>
      </w:r>
      <w:r w:rsidRPr="006E19E3">
        <w:rPr>
          <w:rFonts w:ascii="Times New Roman" w:eastAsia="Times New Roman" w:hAnsi="Times New Roman" w:cs="Times New Roman"/>
          <w:i/>
          <w:sz w:val="28"/>
          <w:szCs w:val="28"/>
          <w:lang w:val="en-US"/>
        </w:rPr>
        <w:t>Clin Microbiol Rev</w:t>
      </w:r>
      <w:r w:rsidRPr="006E19E3">
        <w:rPr>
          <w:rFonts w:ascii="Times New Roman" w:eastAsia="Times New Roman" w:hAnsi="Times New Roman" w:cs="Times New Roman"/>
          <w:sz w:val="28"/>
          <w:szCs w:val="28"/>
          <w:lang w:val="en-US"/>
        </w:rPr>
        <w:t xml:space="preserve">. 2018. Vol. 31(4). Artical: e00088-17. </w:t>
      </w:r>
      <w:hyperlink r:id="rId22">
        <w:r w:rsidRPr="006E19E3">
          <w:rPr>
            <w:rFonts w:ascii="Times New Roman" w:eastAsia="Times New Roman" w:hAnsi="Times New Roman" w:cs="Times New Roman"/>
            <w:color w:val="1155CC"/>
            <w:sz w:val="28"/>
            <w:szCs w:val="28"/>
            <w:u w:val="single"/>
            <w:lang w:val="en-US"/>
          </w:rPr>
          <w:t>https://doi.org/10.1128/CMR.00088-17</w:t>
        </w:r>
      </w:hyperlink>
    </w:p>
    <w:p w:rsidR="00D938ED" w:rsidRDefault="00D938ED" w:rsidP="00D938ED">
      <w:pPr>
        <w:numPr>
          <w:ilvl w:val="0"/>
          <w:numId w:val="2"/>
        </w:numPr>
        <w:spacing w:line="360" w:lineRule="auto"/>
        <w:ind w:right="290"/>
        <w:jc w:val="both"/>
        <w:rPr>
          <w:rFonts w:ascii="Times New Roman" w:eastAsia="Times New Roman" w:hAnsi="Times New Roman" w:cs="Times New Roman"/>
          <w:color w:val="1B1B1B"/>
          <w:sz w:val="28"/>
          <w:szCs w:val="28"/>
          <w:highlight w:val="white"/>
        </w:rPr>
      </w:pPr>
      <w:r w:rsidRPr="006E19E3">
        <w:rPr>
          <w:rFonts w:ascii="Times New Roman" w:eastAsia="Times New Roman" w:hAnsi="Times New Roman" w:cs="Times New Roman"/>
          <w:color w:val="1B1B1B"/>
          <w:sz w:val="28"/>
          <w:szCs w:val="28"/>
          <w:highlight w:val="white"/>
          <w:lang w:val="en-US"/>
        </w:rPr>
        <w:t xml:space="preserve">Rashid R., Veleba M., Kline K.A. Focal Targeting of the Bacterial Envelope by Antimicrobial Peptides. </w:t>
      </w:r>
      <w:r>
        <w:rPr>
          <w:rFonts w:ascii="Times New Roman" w:eastAsia="Times New Roman" w:hAnsi="Times New Roman" w:cs="Times New Roman"/>
          <w:i/>
          <w:color w:val="1B1B1B"/>
          <w:sz w:val="28"/>
          <w:szCs w:val="28"/>
          <w:highlight w:val="white"/>
        </w:rPr>
        <w:t>Front Cell Dev Biol</w:t>
      </w:r>
      <w:r>
        <w:rPr>
          <w:rFonts w:ascii="Times New Roman" w:eastAsia="Times New Roman" w:hAnsi="Times New Roman" w:cs="Times New Roman"/>
          <w:color w:val="1B1B1B"/>
          <w:sz w:val="28"/>
          <w:szCs w:val="28"/>
          <w:highlight w:val="white"/>
        </w:rPr>
        <w:t>. 2016. Vol. 4. Artical. 55. doi: 10.3389/fcell.2016.00055.</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b/>
          <w:sz w:val="28"/>
          <w:szCs w:val="28"/>
          <w:lang w:val="en-US"/>
        </w:rPr>
        <w:t xml:space="preserve"> </w:t>
      </w:r>
      <w:r w:rsidRPr="006E19E3">
        <w:rPr>
          <w:rFonts w:ascii="Times New Roman" w:eastAsia="Times New Roman" w:hAnsi="Times New Roman" w:cs="Times New Roman"/>
          <w:sz w:val="28"/>
          <w:szCs w:val="28"/>
          <w:lang w:val="en-US"/>
        </w:rPr>
        <w:t xml:space="preserve">Rath J.-P., Kinast S., Maier M.E. Synthesis of the full functionalized core structure of the antibiotic abyssomicin C. </w:t>
      </w:r>
      <w:r w:rsidRPr="006E19E3">
        <w:rPr>
          <w:rFonts w:ascii="Times New Roman" w:eastAsia="Times New Roman" w:hAnsi="Times New Roman" w:cs="Times New Roman"/>
          <w:i/>
          <w:sz w:val="28"/>
          <w:szCs w:val="28"/>
          <w:lang w:val="en-US"/>
        </w:rPr>
        <w:t>Org Lett.</w:t>
      </w:r>
      <w:r w:rsidRPr="006E19E3">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2005. Vol. 7(14). P. 3089-3092. </w:t>
      </w:r>
      <w:r>
        <w:rPr>
          <w:rFonts w:ascii="Times New Roman" w:eastAsia="Times New Roman" w:hAnsi="Times New Roman" w:cs="Times New Roman"/>
          <w:color w:val="212121"/>
          <w:sz w:val="28"/>
          <w:szCs w:val="28"/>
          <w:highlight w:val="white"/>
        </w:rPr>
        <w:t>doi: 10.1021/ol0511068.</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1B1B1B"/>
          <w:sz w:val="28"/>
          <w:szCs w:val="28"/>
          <w:highlight w:val="white"/>
          <w:lang w:val="en-US"/>
        </w:rPr>
        <w:t xml:space="preserve">Perry J.A., Wright G.D. The antibiotic resistance "mobilome": searching for the link between environment and clinic. </w:t>
      </w:r>
      <w:r>
        <w:rPr>
          <w:rFonts w:ascii="Times New Roman" w:eastAsia="Times New Roman" w:hAnsi="Times New Roman" w:cs="Times New Roman"/>
          <w:i/>
          <w:color w:val="1B1B1B"/>
          <w:sz w:val="28"/>
          <w:szCs w:val="28"/>
          <w:highlight w:val="white"/>
        </w:rPr>
        <w:t xml:space="preserve">Front Microbiol. </w:t>
      </w:r>
      <w:r>
        <w:rPr>
          <w:rFonts w:ascii="Times New Roman" w:eastAsia="Times New Roman" w:hAnsi="Times New Roman" w:cs="Times New Roman"/>
          <w:color w:val="1B1B1B"/>
          <w:sz w:val="28"/>
          <w:szCs w:val="28"/>
          <w:highlight w:val="white"/>
        </w:rPr>
        <w:t>2013.  Vol.  30(4). Artical. 138. doi: 10.3389/fmicb.2013.00138.</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Riedlinger J., Reicke A., Zahner H., Krismer B., Bull A.T., L.A. Bull,  A.C. Ward, Goodfellow M., Bister B., Bischoff D. Abyssomicins, inhibitors of the para-aminobenzoic acid pathway produced by the marine </w:t>
      </w:r>
      <w:r w:rsidRPr="006E19E3">
        <w:rPr>
          <w:rFonts w:ascii="Times New Roman" w:eastAsia="Times New Roman" w:hAnsi="Times New Roman" w:cs="Times New Roman"/>
          <w:i/>
          <w:sz w:val="28"/>
          <w:szCs w:val="28"/>
          <w:lang w:val="en-US"/>
        </w:rPr>
        <w:t>Verrucosispora</w:t>
      </w:r>
      <w:r w:rsidRPr="006E19E3">
        <w:rPr>
          <w:rFonts w:ascii="Times New Roman" w:eastAsia="Times New Roman" w:hAnsi="Times New Roman" w:cs="Times New Roman"/>
          <w:sz w:val="28"/>
          <w:szCs w:val="28"/>
          <w:lang w:val="en-US"/>
        </w:rPr>
        <w:t xml:space="preserve"> strain AB-18-032. </w:t>
      </w:r>
      <w:r>
        <w:rPr>
          <w:rFonts w:ascii="Times New Roman" w:eastAsia="Times New Roman" w:hAnsi="Times New Roman" w:cs="Times New Roman"/>
          <w:i/>
          <w:sz w:val="28"/>
          <w:szCs w:val="28"/>
        </w:rPr>
        <w:t xml:space="preserve">J Antibiot (Tokyo). </w:t>
      </w:r>
      <w:r>
        <w:rPr>
          <w:rFonts w:ascii="Times New Roman" w:eastAsia="Times New Roman" w:hAnsi="Times New Roman" w:cs="Times New Roman"/>
          <w:sz w:val="28"/>
          <w:szCs w:val="28"/>
        </w:rPr>
        <w:t xml:space="preserve">2004. Vol. 57(4). P. 271-279. </w:t>
      </w:r>
      <w:r>
        <w:rPr>
          <w:rFonts w:ascii="Times New Roman" w:eastAsia="Times New Roman" w:hAnsi="Times New Roman" w:cs="Times New Roman"/>
          <w:color w:val="212121"/>
          <w:sz w:val="28"/>
          <w:szCs w:val="28"/>
          <w:highlight w:val="white"/>
        </w:rPr>
        <w:t>doi: 10.7164/antibiotics.5</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1B1B1B"/>
          <w:sz w:val="28"/>
          <w:szCs w:val="28"/>
          <w:highlight w:val="white"/>
          <w:lang w:val="en-US"/>
        </w:rPr>
        <w:t xml:space="preserve">Risdian C., Mozef T., Wink J. Biosynthesis of Polyketides in </w:t>
      </w:r>
      <w:r w:rsidRPr="006E19E3">
        <w:rPr>
          <w:rFonts w:ascii="Times New Roman" w:eastAsia="Times New Roman" w:hAnsi="Times New Roman" w:cs="Times New Roman"/>
          <w:i/>
          <w:color w:val="1B1B1B"/>
          <w:sz w:val="28"/>
          <w:szCs w:val="28"/>
          <w:highlight w:val="white"/>
          <w:lang w:val="en-US"/>
        </w:rPr>
        <w:t>Streptomyces</w:t>
      </w:r>
      <w:r w:rsidRPr="006E19E3">
        <w:rPr>
          <w:rFonts w:ascii="Times New Roman" w:eastAsia="Times New Roman" w:hAnsi="Times New Roman" w:cs="Times New Roman"/>
          <w:color w:val="1B1B1B"/>
          <w:sz w:val="28"/>
          <w:szCs w:val="28"/>
          <w:highlight w:val="white"/>
          <w:lang w:val="en-US"/>
        </w:rPr>
        <w:t xml:space="preserve">. </w:t>
      </w:r>
      <w:r>
        <w:rPr>
          <w:rFonts w:ascii="Times New Roman" w:eastAsia="Times New Roman" w:hAnsi="Times New Roman" w:cs="Times New Roman"/>
          <w:i/>
          <w:color w:val="1B1B1B"/>
          <w:sz w:val="28"/>
          <w:szCs w:val="28"/>
          <w:highlight w:val="white"/>
        </w:rPr>
        <w:t>Microorganisms</w:t>
      </w:r>
      <w:r>
        <w:rPr>
          <w:rFonts w:ascii="Times New Roman" w:eastAsia="Times New Roman" w:hAnsi="Times New Roman" w:cs="Times New Roman"/>
          <w:color w:val="1B1B1B"/>
          <w:sz w:val="28"/>
          <w:szCs w:val="28"/>
          <w:highlight w:val="white"/>
        </w:rPr>
        <w:t>. 2019.  Vol. 5. P. 124. doi: 10.3390/microorganisms7050124.</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Robertsen H.L., Musiol-Kroll E.M. Actinomycete-Derived Polyketides as a Source of Antibiotics and Lead Structures for the Development of New Antimicrobial Drugs.</w:t>
      </w:r>
      <w:r w:rsidRPr="006E19E3">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Antibiotics (Basel)</w:t>
      </w:r>
      <w:r>
        <w:rPr>
          <w:rFonts w:ascii="Times New Roman" w:eastAsia="Times New Roman" w:hAnsi="Times New Roman" w:cs="Times New Roman"/>
          <w:sz w:val="28"/>
          <w:szCs w:val="28"/>
        </w:rPr>
        <w:t>. 2019. Vol. 8(4). Artical:157. doi: 10.3390/antibiotics8040157</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color w:val="1B1B1B"/>
          <w:sz w:val="28"/>
          <w:szCs w:val="28"/>
          <w:highlight w:val="white"/>
        </w:rPr>
        <w:t xml:space="preserve">Scholz R., Vater J., Budiharjo A., Wang Z., He Y., Dietel K., Schwecke T., Herfort S., Lasch P., Borriss R.. Amylocyclicin, a novel circular bacteriocin produced by </w:t>
      </w:r>
      <w:r>
        <w:rPr>
          <w:rFonts w:ascii="Times New Roman" w:eastAsia="Times New Roman" w:hAnsi="Times New Roman" w:cs="Times New Roman"/>
          <w:i/>
          <w:color w:val="1B1B1B"/>
          <w:sz w:val="28"/>
          <w:szCs w:val="28"/>
          <w:highlight w:val="white"/>
        </w:rPr>
        <w:t>Bacillus amyloliquefaciens</w:t>
      </w:r>
      <w:r>
        <w:rPr>
          <w:rFonts w:ascii="Times New Roman" w:eastAsia="Times New Roman" w:hAnsi="Times New Roman" w:cs="Times New Roman"/>
          <w:color w:val="1B1B1B"/>
          <w:sz w:val="28"/>
          <w:szCs w:val="28"/>
          <w:highlight w:val="white"/>
        </w:rPr>
        <w:t xml:space="preserve"> FZB42. </w:t>
      </w:r>
      <w:r>
        <w:rPr>
          <w:rFonts w:ascii="Times New Roman" w:eastAsia="Times New Roman" w:hAnsi="Times New Roman" w:cs="Times New Roman"/>
          <w:i/>
          <w:color w:val="1B1B1B"/>
          <w:sz w:val="28"/>
          <w:szCs w:val="28"/>
          <w:highlight w:val="white"/>
        </w:rPr>
        <w:t>J Bacteriol.</w:t>
      </w:r>
      <w:r>
        <w:rPr>
          <w:rFonts w:ascii="Times New Roman" w:eastAsia="Times New Roman" w:hAnsi="Times New Roman" w:cs="Times New Roman"/>
          <w:color w:val="1B1B1B"/>
          <w:sz w:val="28"/>
          <w:szCs w:val="28"/>
          <w:highlight w:val="white"/>
        </w:rPr>
        <w:t xml:space="preserve"> 2014 Vol. 196(10). P. 1842-52. doi: 10.1128/JB.01474-14.</w:t>
      </w:r>
    </w:p>
    <w:p w:rsidR="00D938ED" w:rsidRDefault="00D938ED" w:rsidP="00D938ED">
      <w:pPr>
        <w:numPr>
          <w:ilvl w:val="0"/>
          <w:numId w:val="2"/>
        </w:numPr>
        <w:spacing w:line="360" w:lineRule="auto"/>
        <w:ind w:right="290"/>
        <w:jc w:val="both"/>
        <w:rPr>
          <w:rFonts w:ascii="Times New Roman" w:eastAsia="Times New Roman" w:hAnsi="Times New Roman" w:cs="Times New Roman"/>
          <w:color w:val="212121"/>
          <w:sz w:val="28"/>
          <w:szCs w:val="28"/>
          <w:highlight w:val="white"/>
        </w:rPr>
      </w:pPr>
      <w:r w:rsidRPr="006E19E3">
        <w:rPr>
          <w:rFonts w:ascii="Times New Roman" w:eastAsia="Times New Roman" w:hAnsi="Times New Roman" w:cs="Times New Roman"/>
          <w:color w:val="212121"/>
          <w:sz w:val="28"/>
          <w:szCs w:val="28"/>
          <w:highlight w:val="white"/>
          <w:lang w:val="en-US"/>
        </w:rPr>
        <w:t xml:space="preserve">Sharma D., Singh S.S., Baindara P., Sharma S., Khatri N., Grover V., Patil P.B., Korpole S. Surfactin Like Broad Spectrum Antimicrobial Lipopeptide </w:t>
      </w:r>
      <w:r w:rsidRPr="006E19E3">
        <w:rPr>
          <w:rFonts w:ascii="Times New Roman" w:eastAsia="Times New Roman" w:hAnsi="Times New Roman" w:cs="Times New Roman"/>
          <w:color w:val="212121"/>
          <w:sz w:val="28"/>
          <w:szCs w:val="28"/>
          <w:highlight w:val="white"/>
          <w:lang w:val="en-US"/>
        </w:rPr>
        <w:lastRenderedPageBreak/>
        <w:t xml:space="preserve">Co-produced With Sublancin From </w:t>
      </w:r>
      <w:r w:rsidRPr="006E19E3">
        <w:rPr>
          <w:rFonts w:ascii="Times New Roman" w:eastAsia="Times New Roman" w:hAnsi="Times New Roman" w:cs="Times New Roman"/>
          <w:i/>
          <w:color w:val="212121"/>
          <w:sz w:val="28"/>
          <w:szCs w:val="28"/>
          <w:highlight w:val="white"/>
          <w:lang w:val="en-US"/>
        </w:rPr>
        <w:t>Bacillus subtilis</w:t>
      </w:r>
      <w:r w:rsidRPr="006E19E3">
        <w:rPr>
          <w:rFonts w:ascii="Times New Roman" w:eastAsia="Times New Roman" w:hAnsi="Times New Roman" w:cs="Times New Roman"/>
          <w:color w:val="212121"/>
          <w:sz w:val="28"/>
          <w:szCs w:val="28"/>
          <w:highlight w:val="white"/>
          <w:lang w:val="en-US"/>
        </w:rPr>
        <w:t xml:space="preserve"> Strain A52: Dual Reservoir of Bioactives. </w:t>
      </w:r>
      <w:r>
        <w:rPr>
          <w:rFonts w:ascii="Times New Roman" w:eastAsia="Times New Roman" w:hAnsi="Times New Roman" w:cs="Times New Roman"/>
          <w:i/>
          <w:color w:val="212121"/>
          <w:sz w:val="28"/>
          <w:szCs w:val="28"/>
          <w:highlight w:val="white"/>
        </w:rPr>
        <w:t xml:space="preserve">Front Microbiol. </w:t>
      </w:r>
      <w:r>
        <w:rPr>
          <w:rFonts w:ascii="Times New Roman" w:eastAsia="Times New Roman" w:hAnsi="Times New Roman" w:cs="Times New Roman"/>
          <w:color w:val="212121"/>
          <w:sz w:val="28"/>
          <w:szCs w:val="28"/>
          <w:highlight w:val="white"/>
        </w:rPr>
        <w:t>2020. Vol. 11. Artical. 1167. doi: 10.3389/fmicb.2020.01167.</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Shen B. Polyketide biosynthesis beyond the type I, II and III polyketide synthase paradigms. </w:t>
      </w:r>
      <w:r>
        <w:rPr>
          <w:rFonts w:ascii="Times New Roman" w:eastAsia="Times New Roman" w:hAnsi="Times New Roman" w:cs="Times New Roman"/>
          <w:i/>
          <w:sz w:val="28"/>
          <w:szCs w:val="28"/>
        </w:rPr>
        <w:t>Curr Opin Chem Biol</w:t>
      </w:r>
      <w:r>
        <w:rPr>
          <w:rFonts w:ascii="Times New Roman" w:eastAsia="Times New Roman" w:hAnsi="Times New Roman" w:cs="Times New Roman"/>
          <w:sz w:val="28"/>
          <w:szCs w:val="28"/>
        </w:rPr>
        <w:t>. 2003. Vol. 7(2). P. 285-295. doi: 10.1016/s1367-5931(03)00020-6.</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Smith S.,  Tsai, S. C. The type I fatty acid and polyketide synthases: a tale of two megasynthases. </w:t>
      </w:r>
      <w:r>
        <w:rPr>
          <w:rFonts w:ascii="Times New Roman" w:eastAsia="Times New Roman" w:hAnsi="Times New Roman" w:cs="Times New Roman"/>
          <w:i/>
          <w:sz w:val="28"/>
          <w:szCs w:val="28"/>
        </w:rPr>
        <w:t>Nat. Prod. Rep</w:t>
      </w:r>
      <w:r>
        <w:rPr>
          <w:rFonts w:ascii="Times New Roman" w:eastAsia="Times New Roman" w:hAnsi="Times New Roman" w:cs="Times New Roman"/>
          <w:sz w:val="28"/>
          <w:szCs w:val="28"/>
        </w:rPr>
        <w:t>. 2007. Vol. 24. P. 1041–1072</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212121"/>
          <w:sz w:val="28"/>
          <w:szCs w:val="28"/>
          <w:highlight w:val="white"/>
          <w:lang w:val="en-US"/>
        </w:rPr>
        <w:t xml:space="preserve">Staunton J., Weissman K.J. Polyketide biosynthesis: a millennium review. </w:t>
      </w:r>
      <w:r>
        <w:rPr>
          <w:rFonts w:ascii="Times New Roman" w:eastAsia="Times New Roman" w:hAnsi="Times New Roman" w:cs="Times New Roman"/>
          <w:i/>
          <w:color w:val="212121"/>
          <w:sz w:val="28"/>
          <w:szCs w:val="28"/>
          <w:highlight w:val="white"/>
        </w:rPr>
        <w:t>Nat Prod Rep</w:t>
      </w:r>
      <w:r>
        <w:rPr>
          <w:rFonts w:ascii="Times New Roman" w:eastAsia="Times New Roman" w:hAnsi="Times New Roman" w:cs="Times New Roman"/>
          <w:color w:val="212121"/>
          <w:sz w:val="28"/>
          <w:szCs w:val="28"/>
          <w:highlight w:val="white"/>
        </w:rPr>
        <w:t>. 2001.  Vol. 18(4). P. 380-416. doi: 10.1039/a909079g</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Staunton J., Weissman K.J. Polyketide biosynthesis: a millennium review. </w:t>
      </w:r>
      <w:r>
        <w:rPr>
          <w:rFonts w:ascii="Times New Roman" w:eastAsia="Times New Roman" w:hAnsi="Times New Roman" w:cs="Times New Roman"/>
          <w:i/>
          <w:sz w:val="28"/>
          <w:szCs w:val="28"/>
        </w:rPr>
        <w:t xml:space="preserve">Nat Prod Rep. </w:t>
      </w:r>
      <w:r>
        <w:rPr>
          <w:rFonts w:ascii="Times New Roman" w:eastAsia="Times New Roman" w:hAnsi="Times New Roman" w:cs="Times New Roman"/>
          <w:sz w:val="28"/>
          <w:szCs w:val="28"/>
        </w:rPr>
        <w:t>2001.  Vol. 18(4). P. 380-416. doi: 10.1039/a909079g</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Stein T. </w:t>
      </w:r>
      <w:r>
        <w:rPr>
          <w:rFonts w:ascii="Times New Roman" w:eastAsia="Times New Roman" w:hAnsi="Times New Roman" w:cs="Times New Roman"/>
          <w:i/>
          <w:sz w:val="28"/>
          <w:szCs w:val="28"/>
        </w:rPr>
        <w:t>Bacillus subtilis</w:t>
      </w:r>
      <w:r>
        <w:rPr>
          <w:rFonts w:ascii="Times New Roman" w:eastAsia="Times New Roman" w:hAnsi="Times New Roman" w:cs="Times New Roman"/>
          <w:sz w:val="28"/>
          <w:szCs w:val="28"/>
        </w:rPr>
        <w:t xml:space="preserve"> antibiotics: structures, syntheses and specific functions. </w:t>
      </w:r>
      <w:r>
        <w:rPr>
          <w:rFonts w:ascii="Times New Roman" w:eastAsia="Times New Roman" w:hAnsi="Times New Roman" w:cs="Times New Roman"/>
          <w:i/>
          <w:sz w:val="28"/>
          <w:szCs w:val="28"/>
        </w:rPr>
        <w:t xml:space="preserve">Mol Microbiol. </w:t>
      </w:r>
      <w:r>
        <w:rPr>
          <w:rFonts w:ascii="Times New Roman" w:eastAsia="Times New Roman" w:hAnsi="Times New Roman" w:cs="Times New Roman"/>
          <w:sz w:val="28"/>
          <w:szCs w:val="28"/>
        </w:rPr>
        <w:t>2005. Vol.  56(4). P. 845–857. https://doi.org/10. 1111/j.1365-2958.2005.04587.x</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color w:val="212121"/>
          <w:sz w:val="28"/>
          <w:szCs w:val="28"/>
          <w:highlight w:val="white"/>
        </w:rPr>
        <w:t xml:space="preserve">Stinear T.P., Mve-Obiang A., Small P.L, Frigui W., Pryor M.J., Brosch R., et al.. Giant plasmid-encoded polyketide synthases produce the macrolide toxin of </w:t>
      </w:r>
      <w:r>
        <w:rPr>
          <w:rFonts w:ascii="Times New Roman" w:eastAsia="Times New Roman" w:hAnsi="Times New Roman" w:cs="Times New Roman"/>
          <w:i/>
          <w:color w:val="212121"/>
          <w:sz w:val="28"/>
          <w:szCs w:val="28"/>
          <w:highlight w:val="white"/>
        </w:rPr>
        <w:t>Mycobacterium ulcerans.</w:t>
      </w:r>
      <w:r>
        <w:rPr>
          <w:rFonts w:ascii="Times New Roman" w:eastAsia="Times New Roman" w:hAnsi="Times New Roman" w:cs="Times New Roman"/>
          <w:color w:val="212121"/>
          <w:sz w:val="28"/>
          <w:szCs w:val="28"/>
          <w:highlight w:val="white"/>
        </w:rPr>
        <w:t xml:space="preserve"> </w:t>
      </w:r>
      <w:r>
        <w:rPr>
          <w:rFonts w:ascii="Times New Roman" w:eastAsia="Times New Roman" w:hAnsi="Times New Roman" w:cs="Times New Roman"/>
          <w:i/>
          <w:color w:val="212121"/>
          <w:sz w:val="28"/>
          <w:szCs w:val="28"/>
          <w:highlight w:val="white"/>
        </w:rPr>
        <w:t>Proc Natl Acad Sci U S A.</w:t>
      </w:r>
      <w:r>
        <w:rPr>
          <w:rFonts w:ascii="Times New Roman" w:eastAsia="Times New Roman" w:hAnsi="Times New Roman" w:cs="Times New Roman"/>
          <w:color w:val="212121"/>
          <w:sz w:val="28"/>
          <w:szCs w:val="28"/>
          <w:highlight w:val="white"/>
        </w:rPr>
        <w:t xml:space="preserve"> 2004. Vol. 101(5). P. 1345-9.  doi: 10.1073/pnas.0305877101. </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color w:val="212121"/>
          <w:sz w:val="28"/>
          <w:szCs w:val="28"/>
          <w:highlight w:val="white"/>
        </w:rPr>
        <w:t xml:space="preserve">Tareq FS, Shin HJ. Bacilotetrins A and B, Anti-Staphylococcal Cyclic-Lipotetrapeptides from a Marine-Derived </w:t>
      </w:r>
      <w:r>
        <w:rPr>
          <w:rFonts w:ascii="Times New Roman" w:eastAsia="Times New Roman" w:hAnsi="Times New Roman" w:cs="Times New Roman"/>
          <w:i/>
          <w:color w:val="212121"/>
          <w:sz w:val="28"/>
          <w:szCs w:val="28"/>
          <w:highlight w:val="white"/>
        </w:rPr>
        <w:t>Bacillus subtilis</w:t>
      </w:r>
      <w:r>
        <w:rPr>
          <w:rFonts w:ascii="Times New Roman" w:eastAsia="Times New Roman" w:hAnsi="Times New Roman" w:cs="Times New Roman"/>
          <w:color w:val="212121"/>
          <w:sz w:val="28"/>
          <w:szCs w:val="28"/>
          <w:highlight w:val="white"/>
        </w:rPr>
        <w:t xml:space="preserve">. </w:t>
      </w:r>
      <w:r>
        <w:rPr>
          <w:rFonts w:ascii="Times New Roman" w:eastAsia="Times New Roman" w:hAnsi="Times New Roman" w:cs="Times New Roman"/>
          <w:i/>
          <w:color w:val="212121"/>
          <w:sz w:val="28"/>
          <w:szCs w:val="28"/>
          <w:highlight w:val="white"/>
        </w:rPr>
        <w:t xml:space="preserve">J Nat Prod. </w:t>
      </w:r>
      <w:r>
        <w:rPr>
          <w:rFonts w:ascii="Times New Roman" w:eastAsia="Times New Roman" w:hAnsi="Times New Roman" w:cs="Times New Roman"/>
          <w:color w:val="212121"/>
          <w:sz w:val="28"/>
          <w:szCs w:val="28"/>
          <w:highlight w:val="white"/>
        </w:rPr>
        <w:t>2017.  Vol. 80(11). P. 2889-2892. doi: 10.1021/acs.jnatprod.7b00356.</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color w:val="1B1B1B"/>
          <w:sz w:val="28"/>
          <w:szCs w:val="28"/>
          <w:highlight w:val="white"/>
        </w:rPr>
        <w:t xml:space="preserve">UniProt Consortium. UniProt: the universal protein knowledgebase in 2021. </w:t>
      </w:r>
      <w:r>
        <w:rPr>
          <w:rFonts w:ascii="Times New Roman" w:eastAsia="Times New Roman" w:hAnsi="Times New Roman" w:cs="Times New Roman"/>
          <w:i/>
          <w:color w:val="1B1B1B"/>
          <w:sz w:val="28"/>
          <w:szCs w:val="28"/>
          <w:highlight w:val="white"/>
        </w:rPr>
        <w:t>Nucleic Acids Res.</w:t>
      </w:r>
      <w:r>
        <w:rPr>
          <w:rFonts w:ascii="Times New Roman" w:eastAsia="Times New Roman" w:hAnsi="Times New Roman" w:cs="Times New Roman"/>
          <w:color w:val="1B1B1B"/>
          <w:sz w:val="28"/>
          <w:szCs w:val="28"/>
          <w:highlight w:val="white"/>
        </w:rPr>
        <w:t xml:space="preserve"> 2021. Vol. 8(49). P. D480-D489. doi: 10.1093/nar/gkaa1100.</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color w:val="212121"/>
          <w:sz w:val="28"/>
          <w:szCs w:val="28"/>
          <w:highlight w:val="white"/>
        </w:rPr>
        <w:t>Walsh C.T., Fischbach M.A. Natural products version 2.0: connecting genes to molecules.</w:t>
      </w:r>
      <w:r>
        <w:rPr>
          <w:rFonts w:ascii="Times New Roman" w:eastAsia="Times New Roman" w:hAnsi="Times New Roman" w:cs="Times New Roman"/>
          <w:i/>
          <w:color w:val="212121"/>
          <w:sz w:val="28"/>
          <w:szCs w:val="28"/>
          <w:highlight w:val="white"/>
        </w:rPr>
        <w:t xml:space="preserve"> J Am Chem Soc.</w:t>
      </w:r>
      <w:r>
        <w:rPr>
          <w:rFonts w:ascii="Times New Roman" w:eastAsia="Times New Roman" w:hAnsi="Times New Roman" w:cs="Times New Roman"/>
          <w:color w:val="212121"/>
          <w:sz w:val="28"/>
          <w:szCs w:val="28"/>
          <w:highlight w:val="white"/>
        </w:rPr>
        <w:t xml:space="preserve"> 2010. Vol. 132(8). P. 2469-2493. doi: 10.1021/ja909118a.</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222222"/>
          <w:sz w:val="28"/>
          <w:szCs w:val="28"/>
          <w:highlight w:val="white"/>
          <w:lang w:val="en-US"/>
        </w:rPr>
        <w:lastRenderedPageBreak/>
        <w:t xml:space="preserve">Weissman K. J., Leadlay P. F. Combinatorial bioisynthesis of reduced polyketides. </w:t>
      </w:r>
      <w:r>
        <w:rPr>
          <w:rFonts w:ascii="Times New Roman" w:eastAsia="Times New Roman" w:hAnsi="Times New Roman" w:cs="Times New Roman"/>
          <w:i/>
          <w:color w:val="222222"/>
          <w:sz w:val="28"/>
          <w:szCs w:val="28"/>
          <w:highlight w:val="white"/>
        </w:rPr>
        <w:t>Nature Rev. Microbiol.</w:t>
      </w:r>
      <w:r>
        <w:rPr>
          <w:rFonts w:ascii="Times New Roman" w:eastAsia="Times New Roman" w:hAnsi="Times New Roman" w:cs="Times New Roman"/>
          <w:color w:val="222222"/>
          <w:sz w:val="28"/>
          <w:szCs w:val="28"/>
          <w:highlight w:val="white"/>
        </w:rPr>
        <w:t xml:space="preserve"> 2009. Vol. 3(12). P. 925–936. </w:t>
      </w:r>
      <w:r>
        <w:rPr>
          <w:rFonts w:ascii="Times New Roman" w:eastAsia="Times New Roman" w:hAnsi="Times New Roman" w:cs="Times New Roman"/>
          <w:color w:val="212121"/>
          <w:sz w:val="28"/>
          <w:szCs w:val="28"/>
          <w:highlight w:val="white"/>
        </w:rPr>
        <w:t xml:space="preserve">doi: 10.1038/nrmicro1287. </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212121"/>
          <w:sz w:val="28"/>
          <w:szCs w:val="28"/>
          <w:highlight w:val="white"/>
          <w:lang w:val="en-US"/>
        </w:rPr>
        <w:t xml:space="preserve">Winter J.M., Behnken S., Hertweck C. Genomics-inspired discovery of natural products. </w:t>
      </w:r>
      <w:r>
        <w:rPr>
          <w:rFonts w:ascii="Times New Roman" w:eastAsia="Times New Roman" w:hAnsi="Times New Roman" w:cs="Times New Roman"/>
          <w:i/>
          <w:color w:val="212121"/>
          <w:sz w:val="28"/>
          <w:szCs w:val="28"/>
          <w:highlight w:val="white"/>
        </w:rPr>
        <w:t>Curr Opin Chem Biol.</w:t>
      </w:r>
      <w:r>
        <w:rPr>
          <w:rFonts w:ascii="Times New Roman" w:eastAsia="Times New Roman" w:hAnsi="Times New Roman" w:cs="Times New Roman"/>
          <w:color w:val="212121"/>
          <w:sz w:val="28"/>
          <w:szCs w:val="28"/>
          <w:highlight w:val="white"/>
        </w:rPr>
        <w:t xml:space="preserve"> 2011. Vol. 15(1). P. 22-31. doi: 10.1016/j.cbpa.2010.10.020. </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212121"/>
          <w:sz w:val="28"/>
          <w:szCs w:val="28"/>
          <w:highlight w:val="white"/>
          <w:lang w:val="en-US"/>
        </w:rPr>
        <w:t xml:space="preserve">Winter J.M., Tang Y. Synthetic biological approaches to natural product biosynthesis. </w:t>
      </w:r>
      <w:r>
        <w:rPr>
          <w:rFonts w:ascii="Times New Roman" w:eastAsia="Times New Roman" w:hAnsi="Times New Roman" w:cs="Times New Roman"/>
          <w:color w:val="212121"/>
          <w:sz w:val="28"/>
          <w:szCs w:val="28"/>
          <w:highlight w:val="white"/>
        </w:rPr>
        <w:t xml:space="preserve">Curr Opin Biotechnol. 2012.  Vol. 23(5). P. 736-43. doi: 10.1016/j.copbio.2011.12.016. </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Yaraguppi D.A., Bagewadi Z.K., Patil N.R,. </w:t>
      </w:r>
      <w:r>
        <w:rPr>
          <w:rFonts w:ascii="Times New Roman" w:eastAsia="Times New Roman" w:hAnsi="Times New Roman" w:cs="Times New Roman"/>
          <w:sz w:val="28"/>
          <w:szCs w:val="28"/>
        </w:rPr>
        <w:t xml:space="preserve">Mantri N. Iturin: A Promising Cyclic Lipopeptide with Diverse Applications. </w:t>
      </w:r>
      <w:r>
        <w:rPr>
          <w:rFonts w:ascii="Times New Roman" w:eastAsia="Times New Roman" w:hAnsi="Times New Roman" w:cs="Times New Roman"/>
          <w:i/>
          <w:sz w:val="28"/>
          <w:szCs w:val="28"/>
        </w:rPr>
        <w:t>Biomolecules</w:t>
      </w:r>
      <w:r>
        <w:rPr>
          <w:rFonts w:ascii="Times New Roman" w:eastAsia="Times New Roman" w:hAnsi="Times New Roman" w:cs="Times New Roman"/>
          <w:sz w:val="28"/>
          <w:szCs w:val="28"/>
        </w:rPr>
        <w:t>. 2023. Vol. 13(10). Article. 1515. doi: 10.3390/biom13101515.</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sz w:val="28"/>
          <w:szCs w:val="28"/>
          <w:lang w:val="en-US"/>
        </w:rPr>
        <w:t xml:space="preserve">Ye S., Molloy B., Braña A.F., Zabala D., Olano C., Cortés J., Morís F., Salas J.A., Méndez C. Identification by Genome Mining of a Type I Polyketide Gene Cluster from </w:t>
      </w:r>
      <w:r w:rsidRPr="006E19E3">
        <w:rPr>
          <w:rFonts w:ascii="Times New Roman" w:eastAsia="Times New Roman" w:hAnsi="Times New Roman" w:cs="Times New Roman"/>
          <w:i/>
          <w:sz w:val="28"/>
          <w:szCs w:val="28"/>
          <w:lang w:val="en-US"/>
        </w:rPr>
        <w:t>Streptomyces argillaceus</w:t>
      </w:r>
      <w:r w:rsidRPr="006E19E3">
        <w:rPr>
          <w:rFonts w:ascii="Times New Roman" w:eastAsia="Times New Roman" w:hAnsi="Times New Roman" w:cs="Times New Roman"/>
          <w:sz w:val="28"/>
          <w:szCs w:val="28"/>
          <w:lang w:val="en-US"/>
        </w:rPr>
        <w:t xml:space="preserve"> Involved in the Biosynthesis of Pyridine and Piperidine Alkaloids Argimycins </w:t>
      </w:r>
      <w:r w:rsidRPr="006E19E3">
        <w:rPr>
          <w:rFonts w:ascii="Times New Roman" w:eastAsia="Times New Roman" w:hAnsi="Times New Roman" w:cs="Times New Roman"/>
          <w:i/>
          <w:sz w:val="28"/>
          <w:szCs w:val="28"/>
          <w:lang w:val="en-US"/>
        </w:rPr>
        <w:t>P. Front Microbiol.</w:t>
      </w:r>
      <w:r w:rsidRPr="006E19E3">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2017.   Vol. 8. Artical. 194. doi: 10.3389/fmicb.2017.00194</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6E19E3">
        <w:rPr>
          <w:rFonts w:ascii="Times New Roman" w:eastAsia="Times New Roman" w:hAnsi="Times New Roman" w:cs="Times New Roman"/>
          <w:color w:val="212121"/>
          <w:sz w:val="28"/>
          <w:szCs w:val="28"/>
          <w:highlight w:val="white"/>
          <w:lang w:val="en-US"/>
        </w:rPr>
        <w:t xml:space="preserve">Yi X., Gan Y., Jiang L., Yu L., Liu Y., Gao C. Rapid improvement in the macrolactins production of Bacillus sp. combining atmospheric room temperature plasma with the specific growth rate index. </w:t>
      </w:r>
      <w:r>
        <w:rPr>
          <w:rFonts w:ascii="Times New Roman" w:eastAsia="Times New Roman" w:hAnsi="Times New Roman" w:cs="Times New Roman"/>
          <w:i/>
          <w:color w:val="212121"/>
          <w:sz w:val="28"/>
          <w:szCs w:val="28"/>
          <w:highlight w:val="white"/>
        </w:rPr>
        <w:t>J Biosci Bioeng.</w:t>
      </w:r>
      <w:r>
        <w:rPr>
          <w:rFonts w:ascii="Times New Roman" w:eastAsia="Times New Roman" w:hAnsi="Times New Roman" w:cs="Times New Roman"/>
          <w:color w:val="212121"/>
          <w:sz w:val="28"/>
          <w:szCs w:val="28"/>
          <w:highlight w:val="white"/>
        </w:rPr>
        <w:t xml:space="preserve"> 2020/ Vol. 130(1). P. 48-53. doi: 10.1016/j.jbiosc.2020.02.014. </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Pr>
          <w:rFonts w:ascii="Times New Roman" w:eastAsia="Times New Roman" w:hAnsi="Times New Roman" w:cs="Times New Roman"/>
          <w:color w:val="212121"/>
          <w:sz w:val="28"/>
          <w:szCs w:val="28"/>
          <w:highlight w:val="white"/>
        </w:rPr>
        <w:t xml:space="preserve">Zerikly M., Challis G.L. Strategies for the discovery of new natural products by genome mining. </w:t>
      </w:r>
      <w:r>
        <w:rPr>
          <w:rFonts w:ascii="Times New Roman" w:eastAsia="Times New Roman" w:hAnsi="Times New Roman" w:cs="Times New Roman"/>
          <w:i/>
          <w:color w:val="212121"/>
          <w:sz w:val="28"/>
          <w:szCs w:val="28"/>
          <w:highlight w:val="white"/>
        </w:rPr>
        <w:t>Chembiochem</w:t>
      </w:r>
      <w:r>
        <w:rPr>
          <w:rFonts w:ascii="Times New Roman" w:eastAsia="Times New Roman" w:hAnsi="Times New Roman" w:cs="Times New Roman"/>
          <w:color w:val="212121"/>
          <w:sz w:val="28"/>
          <w:szCs w:val="28"/>
          <w:highlight w:val="white"/>
        </w:rPr>
        <w:t>. 2009.  Vol. 10(4). P. 625-33. doi: 10.1002/cbic.200800389.</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D938ED">
        <w:rPr>
          <w:rFonts w:ascii="Times New Roman" w:eastAsia="Times New Roman" w:hAnsi="Times New Roman" w:cs="Times New Roman"/>
          <w:color w:val="212121"/>
          <w:sz w:val="28"/>
          <w:szCs w:val="28"/>
          <w:highlight w:val="white"/>
          <w:lang w:val="en-US"/>
        </w:rPr>
        <w:t xml:space="preserve">Zhang F., Mulati N., Wang Y., Li Y., Gong S., Karthik L., Sun W., Li Z. Biosynthesis in vitro of bacillamide intermediate-heterocyclic AlaCysthiazole by heterologous expression of nonribosomal peptide synthetase (NRPS). </w:t>
      </w:r>
      <w:r>
        <w:rPr>
          <w:rFonts w:ascii="Times New Roman" w:eastAsia="Times New Roman" w:hAnsi="Times New Roman" w:cs="Times New Roman"/>
          <w:i/>
          <w:color w:val="212121"/>
          <w:sz w:val="28"/>
          <w:szCs w:val="28"/>
          <w:highlight w:val="white"/>
        </w:rPr>
        <w:t xml:space="preserve">J Biotechnol. </w:t>
      </w:r>
      <w:r>
        <w:rPr>
          <w:rFonts w:ascii="Times New Roman" w:eastAsia="Times New Roman" w:hAnsi="Times New Roman" w:cs="Times New Roman"/>
          <w:color w:val="212121"/>
          <w:sz w:val="28"/>
          <w:szCs w:val="28"/>
          <w:highlight w:val="white"/>
        </w:rPr>
        <w:t>2019. Vol.  292. P. 5-11. doi: 10.1016/j.jbiotec.2018.11.024.</w:t>
      </w:r>
    </w:p>
    <w:p w:rsidR="00D938ED" w:rsidRDefault="00D938ED" w:rsidP="00D938ED">
      <w:pPr>
        <w:numPr>
          <w:ilvl w:val="0"/>
          <w:numId w:val="2"/>
        </w:numPr>
        <w:spacing w:line="360" w:lineRule="auto"/>
        <w:ind w:right="290"/>
        <w:jc w:val="both"/>
        <w:rPr>
          <w:rFonts w:ascii="Times New Roman" w:eastAsia="Times New Roman" w:hAnsi="Times New Roman" w:cs="Times New Roman"/>
          <w:sz w:val="28"/>
          <w:szCs w:val="28"/>
        </w:rPr>
      </w:pPr>
      <w:r w:rsidRPr="00D938ED">
        <w:rPr>
          <w:rFonts w:ascii="Times New Roman" w:eastAsia="Times New Roman" w:hAnsi="Times New Roman" w:cs="Times New Roman"/>
          <w:color w:val="1B1B1B"/>
          <w:sz w:val="28"/>
          <w:szCs w:val="28"/>
          <w:highlight w:val="white"/>
          <w:lang w:val="en-US"/>
        </w:rPr>
        <w:lastRenderedPageBreak/>
        <w:t xml:space="preserve">Zhang L., Sun C. F., Cyclic Lipopeptides from Marine </w:t>
      </w:r>
      <w:r w:rsidRPr="00D938ED">
        <w:rPr>
          <w:rFonts w:ascii="Times New Roman" w:eastAsia="Times New Roman" w:hAnsi="Times New Roman" w:cs="Times New Roman"/>
          <w:i/>
          <w:color w:val="1B1B1B"/>
          <w:sz w:val="28"/>
          <w:szCs w:val="28"/>
          <w:highlight w:val="white"/>
          <w:lang w:val="en-US"/>
        </w:rPr>
        <w:t xml:space="preserve">Bacillus subtilis </w:t>
      </w:r>
      <w:r w:rsidRPr="00D938ED">
        <w:rPr>
          <w:rFonts w:ascii="Times New Roman" w:eastAsia="Times New Roman" w:hAnsi="Times New Roman" w:cs="Times New Roman"/>
          <w:color w:val="1B1B1B"/>
          <w:sz w:val="28"/>
          <w:szCs w:val="28"/>
          <w:highlight w:val="white"/>
          <w:lang w:val="en-US"/>
        </w:rPr>
        <w:t xml:space="preserve">Strains, Kill the Plant-Pathogenic Fungus Magnaporthe grisea by Inducing Reactive Oxygen Species Production and Chromatin Condensation. </w:t>
      </w:r>
      <w:r>
        <w:rPr>
          <w:rFonts w:ascii="Times New Roman" w:eastAsia="Times New Roman" w:hAnsi="Times New Roman" w:cs="Times New Roman"/>
          <w:color w:val="1B1B1B"/>
          <w:sz w:val="28"/>
          <w:szCs w:val="28"/>
          <w:highlight w:val="white"/>
        </w:rPr>
        <w:t>A</w:t>
      </w:r>
      <w:r>
        <w:rPr>
          <w:rFonts w:ascii="Times New Roman" w:eastAsia="Times New Roman" w:hAnsi="Times New Roman" w:cs="Times New Roman"/>
          <w:i/>
          <w:color w:val="1B1B1B"/>
          <w:sz w:val="28"/>
          <w:szCs w:val="28"/>
          <w:highlight w:val="white"/>
        </w:rPr>
        <w:t>ppl Environ Microbiol.</w:t>
      </w:r>
      <w:r>
        <w:rPr>
          <w:rFonts w:ascii="Times New Roman" w:eastAsia="Times New Roman" w:hAnsi="Times New Roman" w:cs="Times New Roman"/>
          <w:color w:val="1B1B1B"/>
          <w:sz w:val="28"/>
          <w:szCs w:val="28"/>
          <w:highlight w:val="white"/>
        </w:rPr>
        <w:t xml:space="preserve"> 2018. Vol. 84(18). Artical. e00445-18. doi: 10.1128/AEM.00445-18.</w:t>
      </w:r>
    </w:p>
    <w:p w:rsidR="00D938ED" w:rsidRPr="00D938ED" w:rsidRDefault="00D938ED">
      <w:pPr>
        <w:rPr>
          <w:lang w:val="en-US"/>
        </w:rPr>
      </w:pPr>
    </w:p>
    <w:sectPr w:rsidR="00D938ED" w:rsidRPr="00D938E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3468" w:rsidRDefault="006E19E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3468" w:rsidRDefault="006E19E3"/>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3468" w:rsidRDefault="006E19E3">
    <w:pPr>
      <w:jc w:val="right"/>
    </w:pPr>
    <w:r>
      <w:fldChar w:fldCharType="begin"/>
    </w:r>
    <w:r>
      <w:instrText>PAGE</w:instrText>
    </w:r>
    <w:r>
      <w:fldChar w:fldCharType="separate"/>
    </w:r>
    <w:r>
      <w:rPr>
        <w:noProof/>
      </w:rPr>
      <w:t>17</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3468" w:rsidRDefault="006E19E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8A12682"/>
    <w:multiLevelType w:val="multilevel"/>
    <w:tmpl w:val="151E65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6ACE28E9"/>
    <w:multiLevelType w:val="multilevel"/>
    <w:tmpl w:val="5FFE02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D1A"/>
    <w:rsid w:val="006E19E3"/>
    <w:rsid w:val="00846AD4"/>
    <w:rsid w:val="00940D1A"/>
    <w:rsid w:val="00A248BD"/>
    <w:rsid w:val="00D938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5C2CC1-898C-4CA7-AC51-FD62E5CE7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940D1A"/>
    <w:pPr>
      <w:spacing w:after="0" w:line="276" w:lineRule="auto"/>
    </w:pPr>
    <w:rPr>
      <w:rFonts w:ascii="Arial" w:eastAsia="Arial" w:hAnsi="Arial" w:cs="Arial"/>
      <w:lang w:val="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doi.org/10.1016/j.csbj.2015.03.003" TargetMode="External"/><Relationship Id="rId18" Type="http://schemas.openxmlformats.org/officeDocument/2006/relationships/hyperlink" Target="https://doi.org/10.1021/cr0503097" TargetMode="External"/><Relationship Id="rId3" Type="http://schemas.openxmlformats.org/officeDocument/2006/relationships/settings" Target="settings.xml"/><Relationship Id="rId21" Type="http://schemas.openxmlformats.org/officeDocument/2006/relationships/hyperlink" Target="https://doi.org/10.1038/ja.2012.102" TargetMode="External"/><Relationship Id="rId7" Type="http://schemas.openxmlformats.org/officeDocument/2006/relationships/header" Target="header2.xml"/><Relationship Id="rId12" Type="http://schemas.openxmlformats.org/officeDocument/2006/relationships/hyperlink" Target="https://docs.google.com/document/d/1gS85SBPKG1KAt_DFmQj3cp1YHHQHpvD5/edit" TargetMode="External"/><Relationship Id="rId17" Type="http://schemas.openxmlformats.org/officeDocument/2006/relationships/hyperlink" Target="https://doi.org/10.1016/j.jbiotec.2008.10.015" TargetMode="External"/><Relationship Id="rId2" Type="http://schemas.openxmlformats.org/officeDocument/2006/relationships/styles" Target="styles.xml"/><Relationship Id="rId16" Type="http://schemas.openxmlformats.org/officeDocument/2006/relationships/hyperlink" Target="https://doi.org/10.1038/nbt1325" TargetMode="External"/><Relationship Id="rId20" Type="http://schemas.openxmlformats.org/officeDocument/2006/relationships/hyperlink" Target="https://rpubs.com/lumumba99/1026665" TargetMode="Externa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s://docs.google.com/document/d/1gS85SBPKG1KAt_DFmQj3cp1YHHQHpvD5/edit" TargetMode="External"/><Relationship Id="rId24" Type="http://schemas.openxmlformats.org/officeDocument/2006/relationships/theme" Target="theme/theme1.xml"/><Relationship Id="rId5" Type="http://schemas.openxmlformats.org/officeDocument/2006/relationships/header" Target="header1.xml"/><Relationship Id="rId15" Type="http://schemas.openxmlformats.org/officeDocument/2006/relationships/hyperlink" Target="https://doi.org/10.1007/s00253-021-11390-z" TargetMode="External"/><Relationship Id="rId23" Type="http://schemas.openxmlformats.org/officeDocument/2006/relationships/fontTable" Target="fontTable.xml"/><Relationship Id="rId10" Type="http://schemas.openxmlformats.org/officeDocument/2006/relationships/hyperlink" Target="https://docs.google.com/document/d/1gS85SBPKG1KAt_DFmQj3cp1YHHQHpvD5/edit" TargetMode="External"/><Relationship Id="rId19" Type="http://schemas.openxmlformats.org/officeDocument/2006/relationships/hyperlink" Target="https://doi.org/10.1093/femsre/fuy028" TargetMode="External"/><Relationship Id="rId4" Type="http://schemas.openxmlformats.org/officeDocument/2006/relationships/webSettings" Target="webSettings.xml"/><Relationship Id="rId9" Type="http://schemas.openxmlformats.org/officeDocument/2006/relationships/hyperlink" Target="https://docs.google.com/document/d/1gS85SBPKG1KAt_DFmQj3cp1YHHQHpvD5/edit" TargetMode="External"/><Relationship Id="rId14" Type="http://schemas.openxmlformats.org/officeDocument/2006/relationships/hyperlink" Target="https://doi.org/10.1002/jobm.201800204" TargetMode="External"/><Relationship Id="rId22" Type="http://schemas.openxmlformats.org/officeDocument/2006/relationships/hyperlink" Target="https://doi.org/10.1128/CMR.00088-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4380</Words>
  <Characters>24972</Characters>
  <Application>Microsoft Office Word</Application>
  <DocSecurity>0</DocSecurity>
  <Lines>208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2025-02-28T10:51:00Z</dcterms:created>
  <dcterms:modified xsi:type="dcterms:W3CDTF">2025-02-28T10:53:00Z</dcterms:modified>
</cp:coreProperties>
</file>