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25C9" w:rsidRPr="00B856F7" w:rsidRDefault="00FD25C9" w:rsidP="00FD25C9">
      <w:pPr>
        <w:pStyle w:val="a4"/>
        <w:ind w:left="20"/>
      </w:pPr>
      <w:r w:rsidRPr="00B856F7">
        <w:t xml:space="preserve">                        Одеський національний університет імені І. І. Мечникова</w:t>
      </w:r>
    </w:p>
    <w:p w:rsidR="00FD25C9" w:rsidRPr="00B856F7" w:rsidRDefault="00FD25C9" w:rsidP="00FD25C9">
      <w:pPr>
        <w:pStyle w:val="a4"/>
        <w:rPr>
          <w:sz w:val="6"/>
        </w:rPr>
      </w:pPr>
    </w:p>
    <w:p w:rsidR="00FD25C9" w:rsidRPr="00B856F7" w:rsidRDefault="00FD25C9" w:rsidP="00FD25C9">
      <w:pPr>
        <w:pStyle w:val="a4"/>
        <w:rPr>
          <w:sz w:val="6"/>
          <w:lang w:val="ru-RU"/>
        </w:rPr>
      </w:pPr>
      <w:r w:rsidRPr="00B856F7">
        <w:rPr>
          <w:sz w:val="6"/>
          <w:lang w:val="ru-RU"/>
        </w:rPr>
        <w:t>\</w:t>
      </w:r>
    </w:p>
    <w:p w:rsidR="00FD25C9" w:rsidRPr="00B856F7" w:rsidRDefault="00FD25C9" w:rsidP="00FD25C9">
      <w:pPr>
        <w:pStyle w:val="a4"/>
        <w:ind w:left="165"/>
        <w:rPr>
          <w:sz w:val="2"/>
        </w:rPr>
      </w:pPr>
      <w:r w:rsidRPr="00B856F7">
        <w:rPr>
          <w:noProof/>
          <w:sz w:val="2"/>
          <w:lang w:val="ru-RU" w:eastAsia="ru-RU" w:bidi="ar-SA"/>
        </w:rPr>
        <mc:AlternateContent>
          <mc:Choice Requires="wpg">
            <w:drawing>
              <wp:inline distT="0" distB="0" distL="0" distR="0">
                <wp:extent cx="5979795" cy="6350"/>
                <wp:effectExtent l="11430" t="7620" r="9525" b="5080"/>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9795" cy="6350"/>
                          <a:chOff x="0" y="0"/>
                          <a:chExt cx="9417" cy="10"/>
                        </a:xfrm>
                      </wpg:grpSpPr>
                      <wps:wsp>
                        <wps:cNvPr id="4" name="Line 3"/>
                        <wps:cNvCnPr>
                          <a:cxnSpLocks noChangeShapeType="1"/>
                        </wps:cNvCnPr>
                        <wps:spPr bwMode="auto">
                          <a:xfrm>
                            <a:off x="0" y="5"/>
                            <a:ext cx="9417"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5CBFF28" id="Группа 3" o:spid="_x0000_s1026" style="width:470.85pt;height:.5pt;mso-position-horizontal-relative:char;mso-position-vertical-relative:line" coordsize="941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">
                <v:line id="Line 3" o:spid="_x0000_s1027" style="position:absolute;visibility:visible;mso-wrap-style:square" from="0,5" to="94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V/q8IAAADaAAAADwAAAGRycy9kb3ducmV2LnhtbESPQWsCMRSE7wX/Q3hCbzVrKbWsRlFB&#10;LexJK+jxkTw3i5uXZZPubv99Uyh4HGbmG2axGlwtOmpD5VnBdJKBINbeVFwqOH/tXj5AhIhssPZM&#10;Cn4owGo5elpgbnzPR+pOsRQJwiFHBTbGJpcyaEsOw8Q3xMm7+dZhTLItpWmxT3BXy9cse5cOK04L&#10;FhvaWtL307dT0B2Ka1fMPOrDpdhYvdtXs36v1PN4WM9BRBriI/zf/jQK3uDvSroB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V/q8IAAADaAAAADwAAAAAAAAAAAAAA&#10;AAChAgAAZHJzL2Rvd25yZXYueG1sUEsFBgAAAAAEAAQA+QAAAJADAAAAAA==&#10;" strokeweight=".48pt"/>
                <w10:anchorlock/>
              </v:group>
            </w:pict>
          </mc:Fallback>
        </mc:AlternateContent>
      </w:r>
    </w:p>
    <w:p w:rsidR="00FD25C9" w:rsidRPr="00B856F7" w:rsidRDefault="00FD25C9" w:rsidP="00FD25C9">
      <w:pPr>
        <w:spacing w:after="0" w:line="240" w:lineRule="auto"/>
        <w:ind w:right="605"/>
        <w:jc w:val="center"/>
        <w:rPr>
          <w:rFonts w:ascii="Times New Roman" w:hAnsi="Times New Roman"/>
          <w:sz w:val="16"/>
        </w:rPr>
      </w:pPr>
      <w:r w:rsidRPr="00B856F7">
        <w:rPr>
          <w:rFonts w:ascii="Times New Roman" w:hAnsi="Times New Roman"/>
          <w:sz w:val="16"/>
        </w:rPr>
        <w:t>(повне найменування вищого навчального закладу)</w:t>
      </w:r>
    </w:p>
    <w:p w:rsidR="00FD25C9" w:rsidRPr="00B856F7" w:rsidRDefault="00FD25C9" w:rsidP="00FD25C9">
      <w:pPr>
        <w:pStyle w:val="a4"/>
        <w:ind w:right="614"/>
        <w:jc w:val="center"/>
      </w:pPr>
      <w:r w:rsidRPr="00B856F7">
        <w:t>Філологічний факультет</w:t>
      </w:r>
    </w:p>
    <w:p w:rsidR="00FD25C9" w:rsidRPr="00B856F7" w:rsidRDefault="00FD25C9" w:rsidP="00FD25C9">
      <w:pPr>
        <w:pStyle w:val="a4"/>
        <w:rPr>
          <w:sz w:val="12"/>
        </w:rPr>
      </w:pPr>
      <w:r w:rsidRPr="00B856F7">
        <w:rPr>
          <w:noProof/>
          <w:lang w:val="ru-RU" w:eastAsia="ru-RU" w:bidi="ar-SA"/>
        </w:rPr>
        <mc:AlternateContent>
          <mc:Choice Requires="wps">
            <w:drawing>
              <wp:anchor distT="0" distB="0" distL="0" distR="0" simplePos="0" relativeHeight="251658240" behindDoc="1" locked="0" layoutInCell="1" allowOverlap="1">
                <wp:simplePos x="0" y="0"/>
                <wp:positionH relativeFrom="page">
                  <wp:posOffset>1061085</wp:posOffset>
                </wp:positionH>
                <wp:positionV relativeFrom="paragraph">
                  <wp:posOffset>117475</wp:posOffset>
                </wp:positionV>
                <wp:extent cx="5979160" cy="0"/>
                <wp:effectExtent l="13335" t="12700" r="8255" b="6350"/>
                <wp:wrapTopAndBottom/>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16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ABB82" id="Прямая соединительная линия 2"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3.55pt,9.25pt" to="554.3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" strokeweight=".48pt">
                <w10:wrap type="topAndBottom" anchorx="page"/>
              </v:line>
            </w:pict>
          </mc:Fallback>
        </mc:AlternateContent>
      </w:r>
    </w:p>
    <w:p w:rsidR="00FD25C9" w:rsidRPr="00B856F7" w:rsidRDefault="00FD25C9" w:rsidP="00FD25C9">
      <w:pPr>
        <w:spacing w:after="0" w:line="240" w:lineRule="auto"/>
        <w:ind w:right="618"/>
        <w:jc w:val="center"/>
        <w:rPr>
          <w:rFonts w:ascii="Times New Roman" w:hAnsi="Times New Roman"/>
          <w:sz w:val="16"/>
        </w:rPr>
      </w:pPr>
      <w:r w:rsidRPr="00B856F7">
        <w:rPr>
          <w:rFonts w:ascii="Times New Roman" w:hAnsi="Times New Roman"/>
          <w:sz w:val="16"/>
        </w:rPr>
        <w:t>(повне найменування інституту/факультету)</w:t>
      </w:r>
    </w:p>
    <w:p w:rsidR="00FD25C9" w:rsidRPr="00B856F7" w:rsidRDefault="00FD25C9" w:rsidP="00FD25C9">
      <w:pPr>
        <w:pStyle w:val="a4"/>
        <w:ind w:right="608"/>
        <w:jc w:val="center"/>
      </w:pPr>
      <w:r w:rsidRPr="00B856F7">
        <w:t>Кафедра української літератури</w:t>
      </w:r>
    </w:p>
    <w:p w:rsidR="00FD25C9" w:rsidRPr="00B856F7" w:rsidRDefault="00FD25C9" w:rsidP="00FD25C9">
      <w:pPr>
        <w:pStyle w:val="a4"/>
        <w:rPr>
          <w:sz w:val="12"/>
        </w:rPr>
      </w:pPr>
      <w:r w:rsidRPr="00B856F7">
        <w:rPr>
          <w:noProof/>
          <w:lang w:val="ru-RU" w:eastAsia="ru-RU" w:bidi="ar-SA"/>
        </w:rPr>
        <mc:AlternateContent>
          <mc:Choice Requires="wps">
            <w:drawing>
              <wp:anchor distT="0" distB="0" distL="0" distR="0" simplePos="0" relativeHeight="251658240" behindDoc="1" locked="0" layoutInCell="1" allowOverlap="1">
                <wp:simplePos x="0" y="0"/>
                <wp:positionH relativeFrom="page">
                  <wp:posOffset>1061085</wp:posOffset>
                </wp:positionH>
                <wp:positionV relativeFrom="paragraph">
                  <wp:posOffset>120015</wp:posOffset>
                </wp:positionV>
                <wp:extent cx="5979160" cy="0"/>
                <wp:effectExtent l="13335" t="12700" r="8255" b="6350"/>
                <wp:wrapTopAndBottom/>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16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F443C2" id="Прямая соединительная линия 1"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3.55pt,9.45pt" to="554.3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" strokeweight=".48pt">
                <w10:wrap type="topAndBottom" anchorx="page"/>
              </v:line>
            </w:pict>
          </mc:Fallback>
        </mc:AlternateContent>
      </w:r>
    </w:p>
    <w:p w:rsidR="00FD25C9" w:rsidRPr="00B856F7" w:rsidRDefault="00FD25C9" w:rsidP="00FD25C9">
      <w:pPr>
        <w:spacing w:after="0" w:line="240" w:lineRule="auto"/>
        <w:ind w:right="601"/>
        <w:jc w:val="center"/>
        <w:rPr>
          <w:rFonts w:ascii="Times New Roman" w:hAnsi="Times New Roman"/>
          <w:sz w:val="16"/>
        </w:rPr>
      </w:pPr>
      <w:r w:rsidRPr="00B856F7">
        <w:rPr>
          <w:rFonts w:ascii="Times New Roman" w:hAnsi="Times New Roman"/>
          <w:sz w:val="16"/>
        </w:rPr>
        <w:t>(повна назва кафедри)</w:t>
      </w:r>
    </w:p>
    <w:p w:rsidR="00FD25C9" w:rsidRPr="00B856F7" w:rsidRDefault="00FD25C9" w:rsidP="00FD25C9">
      <w:pPr>
        <w:pStyle w:val="11"/>
        <w:spacing w:before="0"/>
        <w:ind w:right="670"/>
        <w:rPr>
          <w:b w:val="0"/>
        </w:rPr>
      </w:pPr>
    </w:p>
    <w:p w:rsidR="00FD25C9" w:rsidRPr="00B856F7" w:rsidRDefault="00FD25C9" w:rsidP="00FD25C9">
      <w:pPr>
        <w:pStyle w:val="11"/>
        <w:spacing w:before="0"/>
        <w:ind w:right="670"/>
        <w:rPr>
          <w:b w:val="0"/>
        </w:rPr>
      </w:pPr>
    </w:p>
    <w:p w:rsidR="00FD25C9" w:rsidRPr="00B856F7" w:rsidRDefault="00FD25C9" w:rsidP="00FD25C9">
      <w:pPr>
        <w:pStyle w:val="11"/>
        <w:spacing w:before="0"/>
        <w:ind w:right="670"/>
        <w:rPr>
          <w:b w:val="0"/>
        </w:rPr>
      </w:pPr>
    </w:p>
    <w:p w:rsidR="00FD25C9" w:rsidRPr="00B856F7" w:rsidRDefault="00FD25C9" w:rsidP="00FD25C9">
      <w:pPr>
        <w:pStyle w:val="11"/>
        <w:spacing w:before="0"/>
        <w:ind w:right="670"/>
        <w:rPr>
          <w:b w:val="0"/>
        </w:rPr>
      </w:pPr>
      <w:r w:rsidRPr="00B856F7">
        <w:rPr>
          <w:b w:val="0"/>
        </w:rPr>
        <w:t>Д и п л о м н а р о б о т а</w:t>
      </w:r>
    </w:p>
    <w:p w:rsidR="00FD25C9" w:rsidRPr="00B856F7" w:rsidRDefault="00FD25C9" w:rsidP="00FD25C9">
      <w:pPr>
        <w:tabs>
          <w:tab w:val="left" w:pos="4475"/>
        </w:tabs>
        <w:spacing w:after="0" w:line="240" w:lineRule="auto"/>
        <w:ind w:right="613"/>
        <w:jc w:val="center"/>
        <w:rPr>
          <w:rFonts w:ascii="Times New Roman" w:hAnsi="Times New Roman"/>
          <w:sz w:val="28"/>
        </w:rPr>
      </w:pPr>
      <w:r w:rsidRPr="00B856F7">
        <w:rPr>
          <w:rFonts w:ascii="Times New Roman" w:hAnsi="Times New Roman"/>
          <w:sz w:val="28"/>
        </w:rPr>
        <w:t>«</w:t>
      </w:r>
      <w:r w:rsidRPr="00B856F7">
        <w:rPr>
          <w:rFonts w:ascii="Times New Roman" w:hAnsi="Times New Roman"/>
          <w:sz w:val="28"/>
          <w:u w:val="single"/>
        </w:rPr>
        <w:t xml:space="preserve"> Стильова специфіка роману «Час смертохристів» Ю. Щербака </w:t>
      </w:r>
      <w:r w:rsidRPr="00B856F7">
        <w:rPr>
          <w:rFonts w:ascii="Times New Roman" w:hAnsi="Times New Roman"/>
          <w:sz w:val="28"/>
        </w:rPr>
        <w:t>»</w:t>
      </w:r>
    </w:p>
    <w:p w:rsidR="00FD25C9" w:rsidRPr="00B856F7" w:rsidRDefault="00FD25C9" w:rsidP="00FD25C9">
      <w:pPr>
        <w:pStyle w:val="a4"/>
        <w:rPr>
          <w:sz w:val="27"/>
        </w:rPr>
      </w:pPr>
    </w:p>
    <w:p w:rsidR="00FD25C9" w:rsidRPr="00B856F7" w:rsidRDefault="00FD25C9" w:rsidP="00FD25C9">
      <w:pPr>
        <w:pStyle w:val="a4"/>
        <w:ind w:right="606"/>
        <w:jc w:val="center"/>
      </w:pPr>
      <w:r w:rsidRPr="00B856F7">
        <w:rPr>
          <w:lang w:val="en-US"/>
        </w:rPr>
        <w:t xml:space="preserve">Stylistic peculiarities of the novel by Yuriy Shcherbak </w:t>
      </w:r>
      <w:r w:rsidRPr="00B856F7">
        <w:t>«</w:t>
      </w:r>
      <w:r w:rsidRPr="00B856F7">
        <w:rPr>
          <w:lang w:val="en-US"/>
        </w:rPr>
        <w:t>The Time of the Deathstiks</w:t>
      </w:r>
      <w:r w:rsidRPr="00B856F7">
        <w:t>»</w:t>
      </w:r>
    </w:p>
    <w:p w:rsidR="00FD25C9" w:rsidRPr="00B856F7" w:rsidRDefault="00FD25C9" w:rsidP="00FD25C9">
      <w:pPr>
        <w:pStyle w:val="a4"/>
        <w:rPr>
          <w:sz w:val="30"/>
        </w:rPr>
      </w:pPr>
    </w:p>
    <w:p w:rsidR="00FD25C9" w:rsidRPr="00B856F7" w:rsidRDefault="00FD25C9" w:rsidP="00FD25C9">
      <w:pPr>
        <w:pStyle w:val="a4"/>
        <w:rPr>
          <w:sz w:val="25"/>
        </w:rPr>
      </w:pPr>
    </w:p>
    <w:p w:rsidR="00FD25C9" w:rsidRPr="00B856F7" w:rsidRDefault="00FD25C9" w:rsidP="00FD25C9">
      <w:pPr>
        <w:pStyle w:val="a4"/>
        <w:ind w:right="608"/>
        <w:jc w:val="center"/>
      </w:pPr>
      <w:r w:rsidRPr="00B856F7">
        <w:t>на здобуття ступеня вищої освіти «магістр»</w:t>
      </w:r>
    </w:p>
    <w:p w:rsidR="00FD25C9" w:rsidRPr="00B856F7" w:rsidRDefault="00FD25C9" w:rsidP="00FD25C9">
      <w:pPr>
        <w:pStyle w:val="a4"/>
        <w:rPr>
          <w:sz w:val="30"/>
        </w:rPr>
      </w:pPr>
    </w:p>
    <w:p w:rsidR="00FD25C9" w:rsidRPr="00B856F7" w:rsidRDefault="00FD25C9" w:rsidP="00FD25C9">
      <w:pPr>
        <w:pStyle w:val="a4"/>
        <w:rPr>
          <w:sz w:val="26"/>
        </w:rPr>
      </w:pPr>
    </w:p>
    <w:p w:rsidR="00FD25C9" w:rsidRPr="00B856F7" w:rsidRDefault="00FD25C9" w:rsidP="00FD25C9">
      <w:pPr>
        <w:pStyle w:val="a4"/>
        <w:ind w:left="3623" w:right="1359"/>
      </w:pPr>
      <w:r w:rsidRPr="00B856F7">
        <w:t>Виконала: студентка денної форми навчання спеціальності 035 Філологія</w:t>
      </w:r>
    </w:p>
    <w:p w:rsidR="00FD25C9" w:rsidRPr="00B856F7" w:rsidRDefault="00FD25C9" w:rsidP="00FD25C9">
      <w:pPr>
        <w:spacing w:after="0" w:line="240" w:lineRule="auto"/>
        <w:ind w:left="3623"/>
        <w:rPr>
          <w:rFonts w:ascii="Times New Roman" w:hAnsi="Times New Roman"/>
          <w:sz w:val="28"/>
        </w:rPr>
      </w:pPr>
      <w:r w:rsidRPr="00B856F7">
        <w:rPr>
          <w:rFonts w:ascii="Times New Roman" w:hAnsi="Times New Roman"/>
          <w:sz w:val="28"/>
        </w:rPr>
        <w:t>035.01 «Українська мова та література»</w:t>
      </w:r>
    </w:p>
    <w:p w:rsidR="00FD25C9" w:rsidRPr="00B856F7" w:rsidRDefault="00FD25C9" w:rsidP="00FD25C9">
      <w:pPr>
        <w:pStyle w:val="a4"/>
        <w:tabs>
          <w:tab w:val="left" w:pos="7887"/>
          <w:tab w:val="left" w:pos="9204"/>
        </w:tabs>
        <w:ind w:left="3623"/>
      </w:pPr>
      <w:r w:rsidRPr="00B856F7">
        <w:t>Неткова Тетяна Іллівна</w:t>
      </w:r>
    </w:p>
    <w:p w:rsidR="00FD25C9" w:rsidRPr="00B856F7" w:rsidRDefault="00FD25C9" w:rsidP="00FD25C9">
      <w:pPr>
        <w:pStyle w:val="a4"/>
        <w:tabs>
          <w:tab w:val="left" w:pos="7887"/>
          <w:tab w:val="left" w:pos="9204"/>
        </w:tabs>
        <w:ind w:left="3623"/>
      </w:pPr>
      <w:r w:rsidRPr="00B856F7">
        <w:t>Науковий</w:t>
      </w:r>
      <w:r w:rsidRPr="00B856F7">
        <w:rPr>
          <w:spacing w:val="-14"/>
        </w:rPr>
        <w:t xml:space="preserve"> </w:t>
      </w:r>
      <w:r w:rsidRPr="00B856F7">
        <w:t>керівник:</w:t>
      </w:r>
    </w:p>
    <w:p w:rsidR="00FD25C9" w:rsidRPr="00B856F7" w:rsidRDefault="00FD25C9" w:rsidP="00FD25C9">
      <w:pPr>
        <w:pStyle w:val="a4"/>
        <w:tabs>
          <w:tab w:val="left" w:pos="7887"/>
          <w:tab w:val="left" w:pos="9204"/>
        </w:tabs>
        <w:ind w:left="3623"/>
      </w:pPr>
      <w:r w:rsidRPr="00B856F7">
        <w:t>к. філол. н., доц. Нечиталюк І.В.</w:t>
      </w:r>
      <w:r w:rsidRPr="00B856F7">
        <w:tab/>
      </w:r>
      <w:r w:rsidRPr="00B856F7">
        <w:rPr>
          <w:w w:val="99"/>
          <w:u w:val="single"/>
        </w:rPr>
        <w:t xml:space="preserve"> </w:t>
      </w:r>
      <w:r w:rsidRPr="00B856F7">
        <w:rPr>
          <w:u w:val="single"/>
        </w:rPr>
        <w:tab/>
      </w:r>
    </w:p>
    <w:p w:rsidR="00FD25C9" w:rsidRPr="00B856F7" w:rsidRDefault="00FD25C9" w:rsidP="00FD25C9">
      <w:pPr>
        <w:pStyle w:val="a4"/>
        <w:ind w:left="3633"/>
      </w:pPr>
      <w:r w:rsidRPr="00B856F7">
        <w:t xml:space="preserve">Рецензент:  </w:t>
      </w:r>
    </w:p>
    <w:p w:rsidR="00FD25C9" w:rsidRPr="00B856F7" w:rsidRDefault="00FD25C9" w:rsidP="00FD25C9">
      <w:pPr>
        <w:pStyle w:val="a4"/>
        <w:ind w:left="3633"/>
      </w:pPr>
      <w:r w:rsidRPr="00B856F7">
        <w:t>вик. Стоянова Т.Л</w:t>
      </w:r>
    </w:p>
    <w:p w:rsidR="00FD25C9" w:rsidRPr="00B856F7" w:rsidRDefault="00FD25C9" w:rsidP="00FD25C9">
      <w:pPr>
        <w:pStyle w:val="a4"/>
        <w:ind w:left="3633"/>
      </w:pPr>
    </w:p>
    <w:tbl>
      <w:tblPr>
        <w:tblStyle w:val="TableNormal"/>
        <w:tblW w:w="0" w:type="auto"/>
        <w:tblLayout w:type="fixed"/>
        <w:tblLook w:val="01E0" w:firstRow="1" w:lastRow="1" w:firstColumn="1" w:lastColumn="1" w:noHBand="0" w:noVBand="0"/>
      </w:tblPr>
      <w:tblGrid>
        <w:gridCol w:w="4660"/>
        <w:gridCol w:w="5492"/>
      </w:tblGrid>
      <w:tr w:rsidR="00FD25C9" w:rsidRPr="00B856F7" w:rsidTr="005029C3">
        <w:trPr>
          <w:trHeight w:val="3599"/>
        </w:trPr>
        <w:tc>
          <w:tcPr>
            <w:tcW w:w="4660" w:type="dxa"/>
          </w:tcPr>
          <w:p w:rsidR="00FD25C9" w:rsidRPr="00B856F7" w:rsidRDefault="00FD25C9" w:rsidP="005029C3">
            <w:pPr>
              <w:pStyle w:val="TableParagraph"/>
              <w:ind w:right="832"/>
              <w:rPr>
                <w:sz w:val="28"/>
              </w:rPr>
            </w:pPr>
            <w:r w:rsidRPr="00B856F7">
              <w:rPr>
                <w:sz w:val="28"/>
              </w:rPr>
              <w:t>Рекомендовано до захисту: протокол засідання кафедри</w:t>
            </w:r>
          </w:p>
          <w:p w:rsidR="00FD25C9" w:rsidRPr="00B856F7" w:rsidRDefault="00FD25C9" w:rsidP="005029C3">
            <w:pPr>
              <w:pStyle w:val="TableParagraph"/>
              <w:tabs>
                <w:tab w:val="left" w:pos="879"/>
                <w:tab w:val="left" w:pos="2983"/>
              </w:tabs>
              <w:ind w:right="832"/>
              <w:rPr>
                <w:sz w:val="28"/>
              </w:rPr>
            </w:pPr>
            <w:r w:rsidRPr="00B856F7">
              <w:rPr>
                <w:sz w:val="28"/>
              </w:rPr>
              <w:t>№</w:t>
            </w:r>
            <w:r w:rsidRPr="00B856F7">
              <w:rPr>
                <w:sz w:val="28"/>
                <w:u w:val="single"/>
              </w:rPr>
              <w:t xml:space="preserve"> </w:t>
            </w:r>
            <w:r w:rsidRPr="00B856F7">
              <w:rPr>
                <w:sz w:val="28"/>
                <w:u w:val="single"/>
              </w:rPr>
              <w:tab/>
            </w:r>
            <w:r w:rsidRPr="00B856F7">
              <w:rPr>
                <w:sz w:val="28"/>
              </w:rPr>
              <w:t>від</w:t>
            </w:r>
            <w:r w:rsidRPr="00B856F7">
              <w:rPr>
                <w:sz w:val="28"/>
                <w:u w:val="single"/>
              </w:rPr>
              <w:t xml:space="preserve"> </w:t>
            </w:r>
            <w:r w:rsidRPr="00B856F7">
              <w:rPr>
                <w:sz w:val="28"/>
                <w:u w:val="single"/>
              </w:rPr>
              <w:tab/>
            </w:r>
            <w:r w:rsidRPr="00B856F7">
              <w:rPr>
                <w:sz w:val="28"/>
              </w:rPr>
              <w:t xml:space="preserve">2020 </w:t>
            </w:r>
            <w:r w:rsidRPr="00B856F7">
              <w:rPr>
                <w:spacing w:val="-8"/>
                <w:sz w:val="28"/>
              </w:rPr>
              <w:t xml:space="preserve">р. </w:t>
            </w:r>
            <w:r w:rsidRPr="00B856F7">
              <w:rPr>
                <w:sz w:val="28"/>
              </w:rPr>
              <w:t>Завідувач кафедри</w:t>
            </w:r>
          </w:p>
          <w:p w:rsidR="00FD25C9" w:rsidRPr="00B856F7" w:rsidRDefault="00FD25C9" w:rsidP="005029C3">
            <w:pPr>
              <w:pStyle w:val="TableParagraph"/>
              <w:tabs>
                <w:tab w:val="left" w:pos="1366"/>
              </w:tabs>
              <w:rPr>
                <w:sz w:val="28"/>
              </w:rPr>
            </w:pPr>
            <w:r w:rsidRPr="00B856F7">
              <w:rPr>
                <w:w w:val="99"/>
                <w:sz w:val="28"/>
                <w:u w:val="single"/>
              </w:rPr>
              <w:t xml:space="preserve"> </w:t>
            </w:r>
            <w:r w:rsidRPr="00B856F7">
              <w:rPr>
                <w:sz w:val="28"/>
                <w:u w:val="single"/>
              </w:rPr>
              <w:tab/>
            </w:r>
            <w:r w:rsidRPr="00B856F7">
              <w:rPr>
                <w:sz w:val="28"/>
              </w:rPr>
              <w:t>доц. Шевченко Т.</w:t>
            </w:r>
            <w:r w:rsidRPr="00B856F7">
              <w:rPr>
                <w:spacing w:val="7"/>
                <w:sz w:val="28"/>
              </w:rPr>
              <w:t xml:space="preserve"> </w:t>
            </w:r>
            <w:r w:rsidRPr="00B856F7">
              <w:rPr>
                <w:sz w:val="28"/>
              </w:rPr>
              <w:t>М.</w:t>
            </w:r>
          </w:p>
          <w:p w:rsidR="00FD25C9" w:rsidRPr="00B856F7" w:rsidRDefault="00FD25C9" w:rsidP="005029C3">
            <w:pPr>
              <w:pStyle w:val="TableParagraph"/>
              <w:ind w:left="483"/>
              <w:rPr>
                <w:sz w:val="20"/>
              </w:rPr>
            </w:pPr>
            <w:r w:rsidRPr="00B856F7">
              <w:rPr>
                <w:sz w:val="20"/>
              </w:rPr>
              <w:t>(підпис)</w:t>
            </w:r>
          </w:p>
        </w:tc>
        <w:tc>
          <w:tcPr>
            <w:tcW w:w="5492" w:type="dxa"/>
          </w:tcPr>
          <w:p w:rsidR="00FD25C9" w:rsidRPr="00B856F7" w:rsidRDefault="00FD25C9" w:rsidP="005029C3">
            <w:pPr>
              <w:pStyle w:val="TableParagraph"/>
              <w:tabs>
                <w:tab w:val="left" w:pos="2885"/>
                <w:tab w:val="left" w:pos="3911"/>
                <w:tab w:val="left" w:pos="3943"/>
                <w:tab w:val="left" w:pos="4785"/>
              </w:tabs>
              <w:ind w:left="788" w:right="408"/>
              <w:rPr>
                <w:sz w:val="28"/>
              </w:rPr>
            </w:pPr>
            <w:r w:rsidRPr="00B856F7">
              <w:rPr>
                <w:sz w:val="28"/>
              </w:rPr>
              <w:t>Захищено на засіданні ЕК № 1 протокол №</w:t>
            </w:r>
            <w:r w:rsidRPr="00B856F7">
              <w:rPr>
                <w:spacing w:val="-7"/>
                <w:sz w:val="28"/>
              </w:rPr>
              <w:t xml:space="preserve"> </w:t>
            </w:r>
            <w:r w:rsidRPr="00B856F7">
              <w:rPr>
                <w:sz w:val="28"/>
              </w:rPr>
              <w:t>_</w:t>
            </w:r>
            <w:r w:rsidRPr="00B856F7">
              <w:rPr>
                <w:spacing w:val="-3"/>
                <w:sz w:val="28"/>
              </w:rPr>
              <w:t xml:space="preserve"> </w:t>
            </w:r>
            <w:r w:rsidRPr="00B856F7">
              <w:rPr>
                <w:sz w:val="28"/>
              </w:rPr>
              <w:t>від</w:t>
            </w:r>
            <w:r w:rsidRPr="00B856F7">
              <w:rPr>
                <w:sz w:val="28"/>
                <w:u w:val="single"/>
              </w:rPr>
              <w:t xml:space="preserve"> </w:t>
            </w:r>
            <w:r w:rsidRPr="00B856F7">
              <w:rPr>
                <w:sz w:val="28"/>
                <w:u w:val="single"/>
              </w:rPr>
              <w:tab/>
            </w:r>
            <w:r w:rsidRPr="00B856F7">
              <w:rPr>
                <w:sz w:val="28"/>
              </w:rPr>
              <w:t>2020 р. Оцінка</w:t>
            </w:r>
            <w:r w:rsidRPr="00B856F7">
              <w:rPr>
                <w:sz w:val="28"/>
                <w:u w:val="single"/>
              </w:rPr>
              <w:t xml:space="preserve"> </w:t>
            </w:r>
            <w:r w:rsidRPr="00B856F7">
              <w:rPr>
                <w:sz w:val="28"/>
                <w:u w:val="single"/>
              </w:rPr>
              <w:tab/>
            </w:r>
            <w:r w:rsidRPr="00B856F7">
              <w:rPr>
                <w:sz w:val="28"/>
              </w:rPr>
              <w:t>_/</w:t>
            </w:r>
            <w:r w:rsidRPr="00B856F7">
              <w:rPr>
                <w:sz w:val="28"/>
                <w:u w:val="single"/>
              </w:rPr>
              <w:t xml:space="preserve"> </w:t>
            </w:r>
            <w:r w:rsidRPr="00B856F7">
              <w:rPr>
                <w:sz w:val="28"/>
                <w:u w:val="single"/>
              </w:rPr>
              <w:tab/>
            </w:r>
            <w:r w:rsidRPr="00B856F7">
              <w:rPr>
                <w:sz w:val="28"/>
                <w:u w:val="single"/>
              </w:rPr>
              <w:tab/>
            </w:r>
            <w:r w:rsidRPr="00B856F7">
              <w:rPr>
                <w:sz w:val="28"/>
              </w:rPr>
              <w:t>/</w:t>
            </w:r>
            <w:r w:rsidRPr="00B856F7">
              <w:rPr>
                <w:sz w:val="28"/>
                <w:u w:val="single"/>
              </w:rPr>
              <w:tab/>
            </w:r>
            <w:r w:rsidRPr="00B856F7">
              <w:rPr>
                <w:sz w:val="28"/>
              </w:rPr>
              <w:t xml:space="preserve"> (за національною шкалою /</w:t>
            </w:r>
            <w:r w:rsidRPr="00B856F7">
              <w:rPr>
                <w:spacing w:val="-19"/>
                <w:sz w:val="28"/>
              </w:rPr>
              <w:t xml:space="preserve"> </w:t>
            </w:r>
            <w:r w:rsidRPr="00B856F7">
              <w:rPr>
                <w:sz w:val="28"/>
              </w:rPr>
              <w:t>шкалою ЕСТS/ бали)</w:t>
            </w:r>
          </w:p>
          <w:p w:rsidR="00FD25C9" w:rsidRPr="00B856F7" w:rsidRDefault="00FD25C9" w:rsidP="005029C3">
            <w:pPr>
              <w:pStyle w:val="TableParagraph"/>
              <w:ind w:left="788"/>
              <w:rPr>
                <w:sz w:val="28"/>
              </w:rPr>
            </w:pPr>
            <w:r w:rsidRPr="00B856F7">
              <w:rPr>
                <w:sz w:val="28"/>
              </w:rPr>
              <w:t>Голова ЕК</w:t>
            </w:r>
          </w:p>
          <w:p w:rsidR="00FD25C9" w:rsidRPr="00B856F7" w:rsidRDefault="00FD25C9" w:rsidP="005029C3">
            <w:pPr>
              <w:pStyle w:val="TableParagraph"/>
              <w:tabs>
                <w:tab w:val="left" w:pos="2298"/>
              </w:tabs>
              <w:ind w:left="788"/>
              <w:rPr>
                <w:sz w:val="28"/>
              </w:rPr>
            </w:pPr>
            <w:r w:rsidRPr="00B856F7">
              <w:rPr>
                <w:w w:val="99"/>
                <w:sz w:val="28"/>
                <w:u w:val="single"/>
              </w:rPr>
              <w:t xml:space="preserve"> </w:t>
            </w:r>
            <w:r w:rsidRPr="00B856F7">
              <w:rPr>
                <w:sz w:val="28"/>
                <w:u w:val="single"/>
              </w:rPr>
              <w:tab/>
            </w:r>
            <w:r w:rsidRPr="00B856F7">
              <w:rPr>
                <w:sz w:val="28"/>
              </w:rPr>
              <w:t>проф. Ковалевська Т.</w:t>
            </w:r>
            <w:r w:rsidRPr="00B856F7">
              <w:rPr>
                <w:spacing w:val="3"/>
                <w:sz w:val="28"/>
              </w:rPr>
              <w:t xml:space="preserve"> </w:t>
            </w:r>
            <w:r w:rsidRPr="00B856F7">
              <w:rPr>
                <w:sz w:val="28"/>
              </w:rPr>
              <w:t>Ю.</w:t>
            </w:r>
          </w:p>
          <w:p w:rsidR="00FD25C9" w:rsidRPr="00B856F7" w:rsidRDefault="00FD25C9" w:rsidP="005029C3">
            <w:pPr>
              <w:pStyle w:val="TableParagraph"/>
              <w:ind w:left="1244"/>
              <w:rPr>
                <w:sz w:val="20"/>
              </w:rPr>
            </w:pPr>
            <w:r w:rsidRPr="00B856F7">
              <w:rPr>
                <w:sz w:val="20"/>
              </w:rPr>
              <w:t>(підпис)</w:t>
            </w:r>
          </w:p>
        </w:tc>
      </w:tr>
    </w:tbl>
    <w:p w:rsidR="00FD25C9" w:rsidRPr="00B856F7" w:rsidRDefault="00FD25C9" w:rsidP="00FD25C9">
      <w:pPr>
        <w:spacing w:after="0" w:line="240" w:lineRule="auto"/>
        <w:rPr>
          <w:rFonts w:ascii="Times New Roman" w:hAnsi="Times New Roman"/>
        </w:rPr>
      </w:pPr>
    </w:p>
    <w:p w:rsidR="00FD25C9" w:rsidRPr="00B856F7" w:rsidRDefault="00FD25C9" w:rsidP="00FD25C9">
      <w:pPr>
        <w:spacing w:after="0" w:line="240" w:lineRule="auto"/>
        <w:ind w:left="20"/>
        <w:jc w:val="center"/>
        <w:rPr>
          <w:rFonts w:ascii="Times New Roman" w:hAnsi="Times New Roman"/>
          <w:sz w:val="28"/>
        </w:rPr>
      </w:pPr>
      <w:r w:rsidRPr="00B856F7">
        <w:rPr>
          <w:rFonts w:ascii="Times New Roman" w:hAnsi="Times New Roman"/>
          <w:sz w:val="28"/>
        </w:rPr>
        <w:t>Одеса – 2020</w:t>
      </w:r>
    </w:p>
    <w:p w:rsidR="00FD25C9" w:rsidRPr="00B856F7" w:rsidRDefault="00FD25C9" w:rsidP="00FD25C9">
      <w:pPr>
        <w:spacing w:line="360" w:lineRule="auto"/>
        <w:contextualSpacing/>
        <w:rPr>
          <w:rFonts w:ascii="Times New Roman" w:hAnsi="Times New Roman"/>
          <w:sz w:val="28"/>
          <w:szCs w:val="28"/>
          <w:lang w:val="uk-UA"/>
        </w:rPr>
      </w:pPr>
    </w:p>
    <w:p w:rsidR="00FD25C9" w:rsidRDefault="00FD25C9" w:rsidP="00FD25C9">
      <w:pPr>
        <w:spacing w:line="360" w:lineRule="auto"/>
        <w:contextualSpacing/>
        <w:jc w:val="center"/>
        <w:rPr>
          <w:rFonts w:ascii="Times New Roman" w:hAnsi="Times New Roman"/>
          <w:sz w:val="28"/>
          <w:szCs w:val="28"/>
          <w:lang w:val="uk-UA"/>
        </w:rPr>
      </w:pPr>
    </w:p>
    <w:p w:rsidR="00FD25C9" w:rsidRPr="00B856F7" w:rsidRDefault="00FD25C9" w:rsidP="00FD25C9">
      <w:pPr>
        <w:spacing w:line="360" w:lineRule="auto"/>
        <w:contextualSpacing/>
        <w:jc w:val="center"/>
        <w:rPr>
          <w:rFonts w:ascii="Times New Roman" w:hAnsi="Times New Roman"/>
          <w:sz w:val="28"/>
          <w:szCs w:val="28"/>
          <w:lang w:val="uk-UA"/>
        </w:rPr>
      </w:pPr>
      <w:r w:rsidRPr="00B856F7">
        <w:rPr>
          <w:rFonts w:ascii="Times New Roman" w:hAnsi="Times New Roman"/>
          <w:sz w:val="28"/>
          <w:szCs w:val="28"/>
          <w:lang w:val="uk-UA"/>
        </w:rPr>
        <w:lastRenderedPageBreak/>
        <w:t>ЗМІСТ</w:t>
      </w:r>
    </w:p>
    <w:p w:rsidR="00FD25C9" w:rsidRPr="00B856F7" w:rsidRDefault="00FD25C9" w:rsidP="00FD25C9">
      <w:pPr>
        <w:spacing w:line="360" w:lineRule="auto"/>
        <w:ind w:firstLine="709"/>
        <w:contextualSpacing/>
        <w:jc w:val="both"/>
        <w:rPr>
          <w:rFonts w:ascii="Times New Roman" w:hAnsi="Times New Roman"/>
          <w:sz w:val="28"/>
          <w:szCs w:val="28"/>
          <w:lang w:val="uk-UA"/>
        </w:rPr>
      </w:pP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ВСТУП………………………………………………………………... 3</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Розділ 1. Комічне як естетична та літературна категорія……</w:t>
      </w:r>
      <w:r w:rsidRPr="00B856F7">
        <w:rPr>
          <w:rFonts w:ascii="Times New Roman" w:hAnsi="Times New Roman"/>
          <w:sz w:val="28"/>
          <w:szCs w:val="28"/>
        </w:rPr>
        <w:t>...</w:t>
      </w:r>
      <w:r w:rsidRPr="00B856F7">
        <w:rPr>
          <w:rFonts w:ascii="Times New Roman" w:hAnsi="Times New Roman"/>
          <w:sz w:val="28"/>
          <w:szCs w:val="28"/>
          <w:lang w:val="uk-UA"/>
        </w:rPr>
        <w:t>……6</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1.1. Комізм як категорія естетики...………...………………………...6</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1.2. Тлумачення комічного: історична довідка  від Аристотеля до сьогодення……………….…………………………………………</w:t>
      </w:r>
      <w:r w:rsidRPr="00B856F7">
        <w:rPr>
          <w:rFonts w:ascii="Times New Roman" w:hAnsi="Times New Roman"/>
          <w:sz w:val="28"/>
          <w:szCs w:val="28"/>
        </w:rPr>
        <w:t>....</w:t>
      </w:r>
      <w:r w:rsidRPr="00B856F7">
        <w:rPr>
          <w:rFonts w:ascii="Times New Roman" w:hAnsi="Times New Roman"/>
          <w:sz w:val="28"/>
          <w:szCs w:val="28"/>
          <w:lang w:val="uk-UA"/>
        </w:rPr>
        <w:t>…....10</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1.3. Засоби комічного, їх різноманітність та широта використання…...……………………………………………………</w:t>
      </w:r>
      <w:r w:rsidRPr="00B856F7">
        <w:rPr>
          <w:rFonts w:ascii="Times New Roman" w:hAnsi="Times New Roman"/>
          <w:sz w:val="28"/>
          <w:szCs w:val="28"/>
        </w:rPr>
        <w:t>....</w:t>
      </w:r>
      <w:r w:rsidRPr="00B856F7">
        <w:rPr>
          <w:rFonts w:ascii="Times New Roman" w:hAnsi="Times New Roman"/>
          <w:sz w:val="28"/>
          <w:szCs w:val="28"/>
          <w:lang w:val="uk-UA"/>
        </w:rPr>
        <w:t>…..13</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Розділ 2. Сатира як особлива форма комічного…………………….18</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2.1. Теоретичне осмислення сатири……………………………</w:t>
      </w:r>
      <w:r w:rsidRPr="00B856F7">
        <w:rPr>
          <w:rFonts w:ascii="Times New Roman" w:hAnsi="Times New Roman"/>
          <w:sz w:val="28"/>
          <w:szCs w:val="28"/>
        </w:rPr>
        <w:t>…</w:t>
      </w:r>
      <w:r w:rsidRPr="00B856F7">
        <w:rPr>
          <w:rFonts w:ascii="Times New Roman" w:hAnsi="Times New Roman"/>
          <w:sz w:val="28"/>
          <w:szCs w:val="28"/>
          <w:lang w:val="uk-UA"/>
        </w:rPr>
        <w:t>..18</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2.2. Втілення сатири в романі Ю. Щербака «Час Смертохристів»…………………………………………………………</w:t>
      </w:r>
      <w:r w:rsidRPr="00B856F7">
        <w:rPr>
          <w:rFonts w:ascii="Times New Roman" w:hAnsi="Times New Roman"/>
          <w:sz w:val="28"/>
          <w:szCs w:val="28"/>
        </w:rPr>
        <w:t>...</w:t>
      </w:r>
      <w:r w:rsidRPr="00B856F7">
        <w:rPr>
          <w:rFonts w:ascii="Times New Roman" w:hAnsi="Times New Roman"/>
          <w:sz w:val="28"/>
          <w:szCs w:val="28"/>
          <w:lang w:val="uk-UA"/>
        </w:rPr>
        <w:t>…24</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Розділ 3. Іронія як особлива форма комічного……………</w:t>
      </w:r>
      <w:r w:rsidRPr="00B856F7">
        <w:rPr>
          <w:rFonts w:ascii="Times New Roman" w:hAnsi="Times New Roman"/>
          <w:sz w:val="28"/>
          <w:szCs w:val="28"/>
        </w:rPr>
        <w:t>...</w:t>
      </w:r>
      <w:r w:rsidRPr="00B856F7">
        <w:rPr>
          <w:rFonts w:ascii="Times New Roman" w:hAnsi="Times New Roman"/>
          <w:sz w:val="28"/>
          <w:szCs w:val="28"/>
          <w:lang w:val="uk-UA"/>
        </w:rPr>
        <w:t>……...34</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3.1.Теоретичні аспекти іронії ………………………………...</w:t>
      </w:r>
      <w:r w:rsidRPr="00B856F7">
        <w:rPr>
          <w:rFonts w:ascii="Times New Roman" w:hAnsi="Times New Roman"/>
          <w:sz w:val="28"/>
          <w:szCs w:val="28"/>
        </w:rPr>
        <w:t>...</w:t>
      </w:r>
      <w:r w:rsidRPr="00B856F7">
        <w:rPr>
          <w:rFonts w:ascii="Times New Roman" w:hAnsi="Times New Roman"/>
          <w:sz w:val="28"/>
          <w:szCs w:val="28"/>
          <w:lang w:val="uk-UA"/>
        </w:rPr>
        <w:t>.......34</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3.2. Функція іронії в романі…………………………………………39</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Розділ 4. «Час Смертохристів» як жанр антиутопії……</w:t>
      </w:r>
      <w:r w:rsidRPr="00B856F7">
        <w:rPr>
          <w:rFonts w:ascii="Times New Roman" w:hAnsi="Times New Roman"/>
          <w:sz w:val="28"/>
          <w:szCs w:val="28"/>
        </w:rPr>
        <w:t>…</w:t>
      </w:r>
      <w:r w:rsidRPr="00B856F7">
        <w:rPr>
          <w:rFonts w:ascii="Times New Roman" w:hAnsi="Times New Roman"/>
          <w:sz w:val="28"/>
          <w:szCs w:val="28"/>
          <w:lang w:val="uk-UA"/>
        </w:rPr>
        <w:t>……......44</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4.1. Жанрово-стильові особливості антиутопії……………..……..44</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4.2. Жанр антиутопії у творчості Ю. Щербака…….……</w:t>
      </w:r>
      <w:r w:rsidRPr="00B856F7">
        <w:rPr>
          <w:rFonts w:ascii="Times New Roman" w:hAnsi="Times New Roman"/>
          <w:sz w:val="28"/>
          <w:szCs w:val="28"/>
        </w:rPr>
        <w:t>….</w:t>
      </w:r>
      <w:r w:rsidRPr="00B856F7">
        <w:rPr>
          <w:rFonts w:ascii="Times New Roman" w:hAnsi="Times New Roman"/>
          <w:sz w:val="28"/>
          <w:szCs w:val="28"/>
          <w:lang w:val="uk-UA"/>
        </w:rPr>
        <w:t>………49</w:t>
      </w:r>
    </w:p>
    <w:p w:rsidR="00FD25C9" w:rsidRPr="00B856F7" w:rsidRDefault="00FD25C9" w:rsidP="00FD25C9">
      <w:pPr>
        <w:tabs>
          <w:tab w:val="right" w:pos="9923"/>
        </w:tabs>
        <w:spacing w:line="360" w:lineRule="auto"/>
        <w:ind w:right="474" w:firstLine="709"/>
        <w:contextualSpacing/>
        <w:jc w:val="both"/>
        <w:rPr>
          <w:rFonts w:ascii="Times New Roman" w:hAnsi="Times New Roman"/>
          <w:sz w:val="28"/>
          <w:szCs w:val="28"/>
          <w:lang w:val="uk-UA"/>
        </w:rPr>
      </w:pPr>
      <w:r w:rsidRPr="00B856F7">
        <w:rPr>
          <w:rFonts w:ascii="Times New Roman" w:hAnsi="Times New Roman"/>
          <w:sz w:val="28"/>
          <w:szCs w:val="28"/>
          <w:lang w:val="uk-UA"/>
        </w:rPr>
        <w:t>4.3. «Час Смертохристів» як антиутопія …………………………..51</w:t>
      </w:r>
    </w:p>
    <w:p w:rsidR="00FD25C9" w:rsidRPr="00B856F7" w:rsidRDefault="00FD25C9" w:rsidP="00FD25C9">
      <w:pPr>
        <w:tabs>
          <w:tab w:val="right" w:pos="9923"/>
        </w:tabs>
        <w:spacing w:line="360" w:lineRule="auto"/>
        <w:ind w:right="474"/>
        <w:contextualSpacing/>
        <w:jc w:val="both"/>
        <w:rPr>
          <w:rFonts w:ascii="Times New Roman" w:hAnsi="Times New Roman"/>
          <w:sz w:val="28"/>
          <w:szCs w:val="28"/>
          <w:lang w:val="uk-UA"/>
        </w:rPr>
      </w:pPr>
      <w:r w:rsidRPr="00B856F7">
        <w:rPr>
          <w:rFonts w:ascii="Times New Roman" w:hAnsi="Times New Roman"/>
          <w:sz w:val="28"/>
          <w:szCs w:val="28"/>
          <w:lang w:val="uk-UA"/>
        </w:rPr>
        <w:t>ВИСНОВКИ………………………………………………………………...61</w:t>
      </w:r>
    </w:p>
    <w:p w:rsidR="00FD25C9" w:rsidRPr="00B856F7" w:rsidRDefault="00FD25C9" w:rsidP="00FD25C9">
      <w:pPr>
        <w:tabs>
          <w:tab w:val="right" w:pos="9923"/>
        </w:tabs>
        <w:spacing w:line="360" w:lineRule="auto"/>
        <w:ind w:right="474"/>
        <w:contextualSpacing/>
        <w:jc w:val="both"/>
        <w:rPr>
          <w:rFonts w:ascii="Times New Roman" w:hAnsi="Times New Roman"/>
          <w:sz w:val="28"/>
          <w:szCs w:val="28"/>
          <w:lang w:val="uk-UA"/>
        </w:rPr>
      </w:pPr>
      <w:r w:rsidRPr="00B856F7">
        <w:rPr>
          <w:rFonts w:ascii="Times New Roman" w:hAnsi="Times New Roman"/>
          <w:sz w:val="28"/>
          <w:szCs w:val="28"/>
          <w:lang w:val="uk-UA"/>
        </w:rPr>
        <w:t>СПИСОК ВИКОРИСТАНИХ ДЖЕРЕЛ………………………………….65</w:t>
      </w:r>
    </w:p>
    <w:p w:rsidR="00FD25C9" w:rsidRPr="00B856F7" w:rsidRDefault="00FD25C9" w:rsidP="00FD25C9">
      <w:pPr>
        <w:spacing w:after="0" w:line="240" w:lineRule="auto"/>
        <w:rPr>
          <w:rFonts w:ascii="Times New Roman" w:hAnsi="Times New Roman"/>
          <w:sz w:val="28"/>
          <w:szCs w:val="28"/>
          <w:lang w:val="uk-UA"/>
        </w:rPr>
      </w:pPr>
      <w:r w:rsidRPr="00B856F7">
        <w:rPr>
          <w:rFonts w:ascii="Times New Roman" w:hAnsi="Times New Roman"/>
          <w:sz w:val="28"/>
          <w:szCs w:val="28"/>
          <w:lang w:val="uk-UA"/>
        </w:rPr>
        <w:br w:type="page"/>
      </w:r>
    </w:p>
    <w:p w:rsidR="00FD25C9" w:rsidRDefault="00FD25C9" w:rsidP="00FD25C9">
      <w:pPr>
        <w:spacing w:line="360" w:lineRule="auto"/>
        <w:contextualSpacing/>
        <w:jc w:val="center"/>
        <w:rPr>
          <w:rFonts w:ascii="Times New Roman" w:hAnsi="Times New Roman"/>
          <w:b/>
          <w:sz w:val="28"/>
          <w:szCs w:val="28"/>
          <w:lang w:val="uk-UA"/>
        </w:rPr>
      </w:pPr>
    </w:p>
    <w:p w:rsidR="00FD25C9" w:rsidRPr="00671596" w:rsidRDefault="00FD25C9" w:rsidP="00FD25C9">
      <w:pPr>
        <w:spacing w:line="360" w:lineRule="auto"/>
        <w:contextualSpacing/>
        <w:jc w:val="center"/>
        <w:rPr>
          <w:rFonts w:ascii="Times New Roman" w:hAnsi="Times New Roman"/>
          <w:b/>
          <w:sz w:val="28"/>
          <w:szCs w:val="28"/>
          <w:lang w:val="uk-UA"/>
        </w:rPr>
      </w:pPr>
      <w:r w:rsidRPr="00671596">
        <w:rPr>
          <w:rFonts w:ascii="Times New Roman" w:hAnsi="Times New Roman"/>
          <w:b/>
          <w:sz w:val="28"/>
          <w:szCs w:val="28"/>
          <w:lang w:val="uk-UA"/>
        </w:rPr>
        <w:t>ВСТУП</w:t>
      </w:r>
    </w:p>
    <w:p w:rsidR="00FD25C9" w:rsidRPr="00671596" w:rsidRDefault="00FD25C9" w:rsidP="00FD25C9">
      <w:pPr>
        <w:pStyle w:val="a3"/>
        <w:spacing w:line="360" w:lineRule="auto"/>
        <w:ind w:firstLine="709"/>
        <w:contextualSpacing/>
        <w:jc w:val="both"/>
        <w:rPr>
          <w:rFonts w:ascii="Times New Roman" w:hAnsi="Times New Roman"/>
          <w:sz w:val="28"/>
          <w:szCs w:val="28"/>
          <w:lang w:val="uk-UA"/>
        </w:rPr>
      </w:pPr>
      <w:r w:rsidRPr="00671596">
        <w:rPr>
          <w:rFonts w:ascii="Times New Roman" w:hAnsi="Times New Roman"/>
          <w:sz w:val="28"/>
          <w:szCs w:val="28"/>
          <w:lang w:val="uk-UA"/>
        </w:rPr>
        <w:t xml:space="preserve">Юрій Щербак – унікальна особистість, один із найвизначніших представників нової української постмодерної літератури. За широтою різнорідних творчих зацікавлень постать Юрія Щербака одна з найбагатогранніших у сучасній українській літературі. Це стосується і його </w:t>
      </w:r>
      <w:r>
        <w:rPr>
          <w:rFonts w:ascii="Times New Roman" w:hAnsi="Times New Roman"/>
          <w:sz w:val="28"/>
          <w:szCs w:val="28"/>
          <w:lang w:val="uk-UA"/>
        </w:rPr>
        <w:t>робіт</w:t>
      </w:r>
      <w:r w:rsidRPr="00671596">
        <w:rPr>
          <w:rFonts w:ascii="Times New Roman" w:hAnsi="Times New Roman"/>
          <w:sz w:val="28"/>
          <w:szCs w:val="28"/>
          <w:lang w:val="uk-UA"/>
        </w:rPr>
        <w:t xml:space="preserve"> </w:t>
      </w:r>
      <w:r>
        <w:rPr>
          <w:rFonts w:ascii="Times New Roman" w:hAnsi="Times New Roman"/>
          <w:sz w:val="28"/>
          <w:szCs w:val="28"/>
          <w:lang w:val="uk-UA"/>
        </w:rPr>
        <w:t>у</w:t>
      </w:r>
      <w:r w:rsidRPr="00671596">
        <w:rPr>
          <w:rFonts w:ascii="Times New Roman" w:hAnsi="Times New Roman"/>
          <w:sz w:val="28"/>
          <w:szCs w:val="28"/>
          <w:lang w:val="uk-UA"/>
        </w:rPr>
        <w:t xml:space="preserve"> жанрах прози, пу</w:t>
      </w:r>
      <w:r>
        <w:rPr>
          <w:rFonts w:ascii="Times New Roman" w:hAnsi="Times New Roman"/>
          <w:sz w:val="28"/>
          <w:szCs w:val="28"/>
          <w:lang w:val="uk-UA"/>
        </w:rPr>
        <w:t>бліцистики, драматургії, поезії;</w:t>
      </w:r>
      <w:r w:rsidRPr="00671596">
        <w:rPr>
          <w:rFonts w:ascii="Times New Roman" w:hAnsi="Times New Roman"/>
          <w:sz w:val="28"/>
          <w:szCs w:val="28"/>
          <w:lang w:val="uk-UA"/>
        </w:rPr>
        <w:t xml:space="preserve"> і діяльності як відомого лікаря-епідеміолога, доктора медичних наук</w:t>
      </w:r>
      <w:r>
        <w:rPr>
          <w:rFonts w:ascii="Times New Roman" w:hAnsi="Times New Roman"/>
          <w:sz w:val="28"/>
          <w:szCs w:val="28"/>
          <w:lang w:val="uk-UA"/>
        </w:rPr>
        <w:t>;</w:t>
      </w:r>
      <w:r w:rsidRPr="00671596">
        <w:rPr>
          <w:rFonts w:ascii="Times New Roman" w:hAnsi="Times New Roman"/>
          <w:sz w:val="28"/>
          <w:szCs w:val="28"/>
          <w:lang w:val="uk-UA"/>
        </w:rPr>
        <w:t xml:space="preserve"> еколога</w:t>
      </w:r>
      <w:r>
        <w:rPr>
          <w:rFonts w:ascii="Times New Roman" w:hAnsi="Times New Roman"/>
          <w:sz w:val="28"/>
          <w:szCs w:val="28"/>
          <w:lang w:val="uk-UA"/>
        </w:rPr>
        <w:t>;</w:t>
      </w:r>
      <w:r w:rsidRPr="00671596">
        <w:rPr>
          <w:rFonts w:ascii="Times New Roman" w:hAnsi="Times New Roman"/>
          <w:sz w:val="28"/>
          <w:szCs w:val="28"/>
          <w:lang w:val="uk-UA"/>
        </w:rPr>
        <w:t xml:space="preserve"> політичного та державного діяча. </w:t>
      </w:r>
      <w:r>
        <w:rPr>
          <w:rFonts w:ascii="Times New Roman" w:hAnsi="Times New Roman"/>
          <w:sz w:val="28"/>
          <w:szCs w:val="28"/>
          <w:lang w:val="uk-UA"/>
        </w:rPr>
        <w:t>Для нас він перш за все цікавий, як а</w:t>
      </w:r>
      <w:r w:rsidRPr="00671596">
        <w:rPr>
          <w:rFonts w:ascii="Times New Roman" w:hAnsi="Times New Roman"/>
          <w:sz w:val="28"/>
          <w:szCs w:val="28"/>
          <w:lang w:val="uk-UA"/>
        </w:rPr>
        <w:t xml:space="preserve">втор трилогії «Час смертохристів. Міражі 2077», «Час Великої гри. Фантоми 2079», «Час Тирана. Прозріння 2084». </w:t>
      </w:r>
    </w:p>
    <w:p w:rsidR="00FD25C9" w:rsidRPr="00671596"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sz w:val="28"/>
          <w:szCs w:val="28"/>
          <w:lang w:val="uk-UA"/>
        </w:rPr>
        <w:t xml:space="preserve">Актуальність </w:t>
      </w:r>
      <w:r w:rsidRPr="00671596">
        <w:rPr>
          <w:rFonts w:ascii="Times New Roman" w:hAnsi="Times New Roman"/>
          <w:sz w:val="28"/>
          <w:szCs w:val="28"/>
          <w:lang w:val="uk-UA"/>
        </w:rPr>
        <w:t>роботи полягає в тому, що творчість Юрі</w:t>
      </w:r>
      <w:r>
        <w:rPr>
          <w:rFonts w:ascii="Times New Roman" w:hAnsi="Times New Roman"/>
          <w:sz w:val="28"/>
          <w:szCs w:val="28"/>
          <w:lang w:val="uk-UA"/>
        </w:rPr>
        <w:t>я</w:t>
      </w:r>
      <w:r w:rsidRPr="00671596">
        <w:rPr>
          <w:rFonts w:ascii="Times New Roman" w:hAnsi="Times New Roman"/>
          <w:sz w:val="28"/>
          <w:szCs w:val="28"/>
          <w:lang w:val="uk-UA"/>
        </w:rPr>
        <w:t xml:space="preserve"> Щербака є </w:t>
      </w:r>
      <w:r>
        <w:rPr>
          <w:rFonts w:ascii="Times New Roman" w:hAnsi="Times New Roman"/>
          <w:sz w:val="28"/>
          <w:szCs w:val="28"/>
          <w:lang w:val="uk-UA"/>
        </w:rPr>
        <w:t>непроминальною</w:t>
      </w:r>
      <w:r w:rsidRPr="00671596">
        <w:rPr>
          <w:rFonts w:ascii="Times New Roman" w:hAnsi="Times New Roman"/>
          <w:sz w:val="28"/>
          <w:szCs w:val="28"/>
          <w:lang w:val="uk-UA"/>
        </w:rPr>
        <w:t>, але при ць</w:t>
      </w:r>
      <w:r>
        <w:rPr>
          <w:rFonts w:ascii="Times New Roman" w:hAnsi="Times New Roman"/>
          <w:sz w:val="28"/>
          <w:szCs w:val="28"/>
          <w:lang w:val="uk-UA"/>
        </w:rPr>
        <w:t>ому недостатньо дослідженою. Натомість вивчення</w:t>
      </w:r>
      <w:r w:rsidRPr="00671596">
        <w:rPr>
          <w:rFonts w:ascii="Times New Roman" w:hAnsi="Times New Roman"/>
          <w:sz w:val="28"/>
          <w:szCs w:val="28"/>
          <w:lang w:val="uk-UA"/>
        </w:rPr>
        <w:t xml:space="preserve"> роману одного з найяскравіших представників сучасної української літератури дозволяє з’ясувати і п</w:t>
      </w:r>
      <w:r>
        <w:rPr>
          <w:rFonts w:ascii="Times New Roman" w:hAnsi="Times New Roman"/>
          <w:sz w:val="28"/>
          <w:szCs w:val="28"/>
          <w:lang w:val="uk-UA"/>
        </w:rPr>
        <w:t>ростежити стильову своєрідність</w:t>
      </w:r>
      <w:r w:rsidRPr="00671596">
        <w:rPr>
          <w:rFonts w:ascii="Times New Roman" w:hAnsi="Times New Roman"/>
          <w:sz w:val="28"/>
          <w:szCs w:val="28"/>
          <w:lang w:val="uk-UA"/>
        </w:rPr>
        <w:t xml:space="preserve"> </w:t>
      </w:r>
      <w:r>
        <w:rPr>
          <w:rFonts w:ascii="Times New Roman" w:hAnsi="Times New Roman"/>
          <w:sz w:val="28"/>
          <w:szCs w:val="28"/>
          <w:lang w:val="uk-UA"/>
        </w:rPr>
        <w:t>твору</w:t>
      </w:r>
      <w:r w:rsidRPr="00671596">
        <w:rPr>
          <w:rFonts w:ascii="Times New Roman" w:hAnsi="Times New Roman"/>
          <w:sz w:val="28"/>
          <w:szCs w:val="28"/>
          <w:lang w:val="uk-UA"/>
        </w:rPr>
        <w:t xml:space="preserve"> Юрія Щербака «Час Смертохристів. Міражі 2077» через основну його ознаку, в</w:t>
      </w:r>
      <w:r>
        <w:rPr>
          <w:rFonts w:ascii="Times New Roman" w:hAnsi="Times New Roman"/>
          <w:sz w:val="28"/>
          <w:szCs w:val="28"/>
          <w:lang w:val="uk-UA"/>
        </w:rPr>
        <w:t xml:space="preserve">тілення комічного, в </w:t>
      </w:r>
      <w:r w:rsidRPr="00671596">
        <w:rPr>
          <w:rFonts w:ascii="Times New Roman" w:hAnsi="Times New Roman"/>
          <w:sz w:val="28"/>
          <w:szCs w:val="28"/>
          <w:lang w:val="uk-UA"/>
        </w:rPr>
        <w:t>зв’язку з його жанровою природою. Роман «Час смертохристів» написаний про події н</w:t>
      </w:r>
      <w:r>
        <w:rPr>
          <w:rFonts w:ascii="Times New Roman" w:hAnsi="Times New Roman"/>
          <w:sz w:val="28"/>
          <w:szCs w:val="28"/>
          <w:lang w:val="uk-UA"/>
        </w:rPr>
        <w:t xml:space="preserve">едалекого майбутнього України. </w:t>
      </w:r>
      <w:r w:rsidRPr="00671596">
        <w:rPr>
          <w:rFonts w:ascii="Times New Roman" w:hAnsi="Times New Roman"/>
          <w:sz w:val="28"/>
          <w:szCs w:val="28"/>
          <w:lang w:val="uk-UA"/>
        </w:rPr>
        <w:t xml:space="preserve">Автор привертає увагу читача до політичних </w:t>
      </w:r>
      <w:r>
        <w:rPr>
          <w:rFonts w:ascii="Times New Roman" w:hAnsi="Times New Roman"/>
          <w:sz w:val="28"/>
          <w:szCs w:val="28"/>
          <w:lang w:val="uk-UA"/>
        </w:rPr>
        <w:t>лідерів</w:t>
      </w:r>
      <w:r w:rsidRPr="00671596">
        <w:rPr>
          <w:rFonts w:ascii="Times New Roman" w:hAnsi="Times New Roman"/>
          <w:sz w:val="28"/>
          <w:szCs w:val="28"/>
          <w:lang w:val="uk-UA"/>
        </w:rPr>
        <w:t xml:space="preserve">, які приводять Україну до критичної ситуації. Окрім долі України, Щербак </w:t>
      </w:r>
      <w:r>
        <w:rPr>
          <w:rFonts w:ascii="Times New Roman" w:hAnsi="Times New Roman"/>
          <w:sz w:val="28"/>
          <w:szCs w:val="28"/>
          <w:lang w:val="uk-UA"/>
        </w:rPr>
        <w:t>моделює можливий варіант майбутнього й</w:t>
      </w:r>
      <w:r w:rsidRPr="00671596">
        <w:rPr>
          <w:rFonts w:ascii="Times New Roman" w:hAnsi="Times New Roman"/>
          <w:sz w:val="28"/>
          <w:szCs w:val="28"/>
          <w:lang w:val="uk-UA"/>
        </w:rPr>
        <w:t xml:space="preserve"> інших держав світу.</w:t>
      </w:r>
    </w:p>
    <w:p w:rsidR="00FD25C9" w:rsidRPr="00671596"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sz w:val="28"/>
          <w:szCs w:val="28"/>
          <w:lang w:val="uk-UA"/>
        </w:rPr>
        <w:t>Новизна</w:t>
      </w:r>
      <w:r w:rsidRPr="00671596">
        <w:rPr>
          <w:rFonts w:ascii="Times New Roman" w:hAnsi="Times New Roman"/>
          <w:sz w:val="28"/>
          <w:szCs w:val="28"/>
          <w:lang w:val="uk-UA"/>
        </w:rPr>
        <w:t xml:space="preserve"> дослідження полягає</w:t>
      </w:r>
      <w:r>
        <w:rPr>
          <w:rFonts w:ascii="Times New Roman" w:hAnsi="Times New Roman"/>
          <w:sz w:val="28"/>
          <w:szCs w:val="28"/>
          <w:lang w:val="uk-UA"/>
        </w:rPr>
        <w:t xml:space="preserve"> у тому, що уперше систематизовано</w:t>
      </w:r>
      <w:r w:rsidRPr="00671596">
        <w:rPr>
          <w:rFonts w:ascii="Times New Roman" w:hAnsi="Times New Roman"/>
          <w:sz w:val="28"/>
          <w:szCs w:val="28"/>
          <w:lang w:val="uk-UA"/>
        </w:rPr>
        <w:t xml:space="preserve"> прийом</w:t>
      </w:r>
      <w:r>
        <w:rPr>
          <w:rFonts w:ascii="Times New Roman" w:hAnsi="Times New Roman"/>
          <w:sz w:val="28"/>
          <w:szCs w:val="28"/>
          <w:lang w:val="uk-UA"/>
        </w:rPr>
        <w:t>и</w:t>
      </w:r>
      <w:r w:rsidRPr="00671596">
        <w:rPr>
          <w:rFonts w:ascii="Times New Roman" w:hAnsi="Times New Roman"/>
          <w:sz w:val="28"/>
          <w:szCs w:val="28"/>
          <w:lang w:val="uk-UA"/>
        </w:rPr>
        <w:t xml:space="preserve"> к</w:t>
      </w:r>
      <w:r>
        <w:rPr>
          <w:rFonts w:ascii="Times New Roman" w:hAnsi="Times New Roman"/>
          <w:sz w:val="28"/>
          <w:szCs w:val="28"/>
          <w:lang w:val="uk-UA"/>
        </w:rPr>
        <w:t>омічного; проаналізовано</w:t>
      </w:r>
      <w:r w:rsidRPr="00671596">
        <w:rPr>
          <w:rFonts w:ascii="Times New Roman" w:hAnsi="Times New Roman"/>
          <w:sz w:val="28"/>
          <w:szCs w:val="28"/>
          <w:lang w:val="uk-UA"/>
        </w:rPr>
        <w:t xml:space="preserve"> прийом</w:t>
      </w:r>
      <w:r>
        <w:rPr>
          <w:rFonts w:ascii="Times New Roman" w:hAnsi="Times New Roman"/>
          <w:sz w:val="28"/>
          <w:szCs w:val="28"/>
          <w:lang w:val="uk-UA"/>
        </w:rPr>
        <w:t>и</w:t>
      </w:r>
      <w:r w:rsidRPr="00671596">
        <w:rPr>
          <w:rFonts w:ascii="Times New Roman" w:hAnsi="Times New Roman"/>
          <w:sz w:val="28"/>
          <w:szCs w:val="28"/>
          <w:lang w:val="uk-UA"/>
        </w:rPr>
        <w:t xml:space="preserve"> творення комічного на рівні сюжету</w:t>
      </w:r>
      <w:r>
        <w:rPr>
          <w:rFonts w:ascii="Times New Roman" w:hAnsi="Times New Roman"/>
          <w:sz w:val="28"/>
          <w:szCs w:val="28"/>
          <w:lang w:val="uk-UA"/>
        </w:rPr>
        <w:t>, ситуації, тексту та персонажу;</w:t>
      </w:r>
      <w:r w:rsidRPr="00671596">
        <w:rPr>
          <w:rFonts w:ascii="Times New Roman" w:hAnsi="Times New Roman"/>
          <w:sz w:val="28"/>
          <w:szCs w:val="28"/>
          <w:lang w:val="uk-UA"/>
        </w:rPr>
        <w:t xml:space="preserve"> </w:t>
      </w:r>
      <w:r>
        <w:rPr>
          <w:rFonts w:ascii="Times New Roman" w:hAnsi="Times New Roman"/>
          <w:sz w:val="28"/>
          <w:szCs w:val="28"/>
          <w:lang w:val="uk-UA"/>
        </w:rPr>
        <w:t>виявлено жанрово-стильові особливості утопії «</w:t>
      </w:r>
      <w:r w:rsidRPr="00671596">
        <w:rPr>
          <w:rFonts w:ascii="Times New Roman" w:hAnsi="Times New Roman"/>
          <w:sz w:val="28"/>
          <w:szCs w:val="28"/>
          <w:lang w:val="uk-UA"/>
        </w:rPr>
        <w:t>Час Смертохристів. Міражі 2077»</w:t>
      </w:r>
      <w:r>
        <w:rPr>
          <w:rFonts w:ascii="Times New Roman" w:hAnsi="Times New Roman"/>
          <w:sz w:val="28"/>
          <w:szCs w:val="28"/>
          <w:lang w:val="uk-UA"/>
        </w:rPr>
        <w:t>.</w:t>
      </w:r>
    </w:p>
    <w:p w:rsidR="00FD25C9"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sz w:val="28"/>
          <w:szCs w:val="28"/>
          <w:lang w:val="uk-UA"/>
        </w:rPr>
        <w:t>Мета</w:t>
      </w:r>
      <w:r w:rsidRPr="00671596">
        <w:rPr>
          <w:rFonts w:ascii="Times New Roman" w:hAnsi="Times New Roman"/>
          <w:sz w:val="28"/>
          <w:szCs w:val="28"/>
          <w:lang w:val="uk-UA"/>
        </w:rPr>
        <w:t xml:space="preserve"> роботи – дослі</w:t>
      </w:r>
      <w:r>
        <w:rPr>
          <w:rFonts w:ascii="Times New Roman" w:hAnsi="Times New Roman"/>
          <w:sz w:val="28"/>
          <w:szCs w:val="28"/>
          <w:lang w:val="uk-UA"/>
        </w:rPr>
        <w:t xml:space="preserve">дити стильову </w:t>
      </w:r>
      <w:r w:rsidRPr="00671596">
        <w:rPr>
          <w:rFonts w:ascii="Times New Roman" w:hAnsi="Times New Roman"/>
          <w:sz w:val="28"/>
          <w:szCs w:val="28"/>
          <w:lang w:val="uk-UA"/>
        </w:rPr>
        <w:t>своєрідн</w:t>
      </w:r>
      <w:r>
        <w:rPr>
          <w:rFonts w:ascii="Times New Roman" w:hAnsi="Times New Roman"/>
          <w:sz w:val="28"/>
          <w:szCs w:val="28"/>
          <w:lang w:val="uk-UA"/>
        </w:rPr>
        <w:t>і</w:t>
      </w:r>
      <w:r w:rsidRPr="00671596">
        <w:rPr>
          <w:rFonts w:ascii="Times New Roman" w:hAnsi="Times New Roman"/>
          <w:sz w:val="28"/>
          <w:szCs w:val="28"/>
          <w:lang w:val="uk-UA"/>
        </w:rPr>
        <w:t>ст</w:t>
      </w:r>
      <w:r>
        <w:rPr>
          <w:rFonts w:ascii="Times New Roman" w:hAnsi="Times New Roman"/>
          <w:sz w:val="28"/>
          <w:szCs w:val="28"/>
          <w:lang w:val="uk-UA"/>
        </w:rPr>
        <w:t>ь</w:t>
      </w:r>
      <w:r w:rsidRPr="00671596">
        <w:rPr>
          <w:rFonts w:ascii="Times New Roman" w:hAnsi="Times New Roman"/>
          <w:sz w:val="28"/>
          <w:szCs w:val="28"/>
          <w:lang w:val="uk-UA"/>
        </w:rPr>
        <w:t xml:space="preserve"> роману на основі аналізу особливос</w:t>
      </w:r>
      <w:r>
        <w:rPr>
          <w:rFonts w:ascii="Times New Roman" w:hAnsi="Times New Roman"/>
          <w:sz w:val="28"/>
          <w:szCs w:val="28"/>
          <w:lang w:val="uk-UA"/>
        </w:rPr>
        <w:t>тей втілення комічного в романі-</w:t>
      </w:r>
      <w:r w:rsidRPr="00671596">
        <w:rPr>
          <w:rFonts w:ascii="Times New Roman" w:hAnsi="Times New Roman"/>
          <w:sz w:val="28"/>
          <w:szCs w:val="28"/>
          <w:lang w:val="uk-UA"/>
        </w:rPr>
        <w:t xml:space="preserve">антиутопії. Досягнення поставленої мети передбачає розв’язання таких завдань: </w:t>
      </w:r>
    </w:p>
    <w:p w:rsidR="00FD25C9" w:rsidRDefault="00FD25C9" w:rsidP="00FD25C9">
      <w:pPr>
        <w:numPr>
          <w:ilvl w:val="0"/>
          <w:numId w:val="1"/>
        </w:numPr>
        <w:spacing w:line="360" w:lineRule="auto"/>
        <w:contextualSpacing/>
        <w:jc w:val="both"/>
        <w:rPr>
          <w:rFonts w:ascii="Times New Roman" w:hAnsi="Times New Roman"/>
          <w:sz w:val="28"/>
          <w:szCs w:val="28"/>
          <w:lang w:val="uk-UA"/>
        </w:rPr>
      </w:pPr>
      <w:r w:rsidRPr="00671596">
        <w:rPr>
          <w:rFonts w:ascii="Times New Roman" w:hAnsi="Times New Roman"/>
          <w:sz w:val="28"/>
          <w:szCs w:val="28"/>
          <w:lang w:val="uk-UA"/>
        </w:rPr>
        <w:t xml:space="preserve">окреслити та дослідити  теоретичну базу комічного; </w:t>
      </w:r>
    </w:p>
    <w:p w:rsidR="00FD25C9" w:rsidRDefault="00FD25C9" w:rsidP="00FD25C9">
      <w:pPr>
        <w:numPr>
          <w:ilvl w:val="0"/>
          <w:numId w:val="1"/>
        </w:numPr>
        <w:spacing w:line="360" w:lineRule="auto"/>
        <w:contextualSpacing/>
        <w:jc w:val="both"/>
        <w:rPr>
          <w:rFonts w:ascii="Times New Roman" w:hAnsi="Times New Roman"/>
          <w:sz w:val="28"/>
          <w:szCs w:val="28"/>
          <w:lang w:val="uk-UA"/>
        </w:rPr>
      </w:pPr>
      <w:r w:rsidRPr="00A579BB">
        <w:rPr>
          <w:rFonts w:ascii="Times New Roman" w:hAnsi="Times New Roman"/>
          <w:sz w:val="28"/>
          <w:szCs w:val="28"/>
          <w:lang w:val="uk-UA"/>
        </w:rPr>
        <w:t>проаналізувати та окреслити способи їх реалізації в тексті</w:t>
      </w:r>
      <w:r>
        <w:rPr>
          <w:rFonts w:ascii="Times New Roman" w:hAnsi="Times New Roman"/>
          <w:sz w:val="28"/>
          <w:szCs w:val="28"/>
          <w:lang w:val="uk-UA"/>
        </w:rPr>
        <w:t>;</w:t>
      </w:r>
    </w:p>
    <w:p w:rsidR="00FD25C9" w:rsidRDefault="00FD25C9" w:rsidP="00FD25C9">
      <w:pPr>
        <w:numPr>
          <w:ilvl w:val="0"/>
          <w:numId w:val="1"/>
        </w:numPr>
        <w:spacing w:line="360" w:lineRule="auto"/>
        <w:contextualSpacing/>
        <w:jc w:val="both"/>
        <w:rPr>
          <w:rFonts w:ascii="Times New Roman" w:hAnsi="Times New Roman"/>
          <w:sz w:val="28"/>
          <w:szCs w:val="28"/>
          <w:lang w:val="uk-UA"/>
        </w:rPr>
      </w:pPr>
      <w:r w:rsidRPr="00A579BB">
        <w:rPr>
          <w:rFonts w:ascii="Times New Roman" w:hAnsi="Times New Roman"/>
          <w:sz w:val="28"/>
          <w:szCs w:val="28"/>
          <w:lang w:val="uk-UA"/>
        </w:rPr>
        <w:lastRenderedPageBreak/>
        <w:t>визначити найбільш характерні засоби втілення комічного,</w:t>
      </w:r>
      <w:r>
        <w:rPr>
          <w:rFonts w:ascii="Times New Roman" w:hAnsi="Times New Roman"/>
          <w:sz w:val="28"/>
          <w:szCs w:val="28"/>
          <w:lang w:val="uk-UA"/>
        </w:rPr>
        <w:t xml:space="preserve"> які використані Юрієм Щербаком;</w:t>
      </w:r>
    </w:p>
    <w:p w:rsidR="00FD25C9" w:rsidRPr="00A579BB" w:rsidRDefault="00FD25C9" w:rsidP="00FD25C9">
      <w:pPr>
        <w:numPr>
          <w:ilvl w:val="0"/>
          <w:numId w:val="1"/>
        </w:numPr>
        <w:spacing w:line="360" w:lineRule="auto"/>
        <w:contextualSpacing/>
        <w:jc w:val="both"/>
        <w:rPr>
          <w:rFonts w:ascii="Times New Roman" w:hAnsi="Times New Roman"/>
          <w:sz w:val="28"/>
          <w:szCs w:val="28"/>
          <w:lang w:val="uk-UA"/>
        </w:rPr>
      </w:pPr>
      <w:r w:rsidRPr="00A579BB">
        <w:rPr>
          <w:rFonts w:ascii="Times New Roman" w:hAnsi="Times New Roman"/>
          <w:sz w:val="28"/>
          <w:szCs w:val="28"/>
          <w:lang w:val="uk-UA"/>
        </w:rPr>
        <w:t>розглянути своєрідність та засоби художнього втілення авторської свідомості в процесі</w:t>
      </w:r>
      <w:r>
        <w:rPr>
          <w:rFonts w:ascii="Times New Roman" w:hAnsi="Times New Roman"/>
          <w:sz w:val="28"/>
          <w:szCs w:val="28"/>
          <w:lang w:val="uk-UA"/>
        </w:rPr>
        <w:t xml:space="preserve"> осмислення письменником реалій </w:t>
      </w:r>
      <w:r w:rsidRPr="00A579BB">
        <w:rPr>
          <w:rFonts w:ascii="Times New Roman" w:hAnsi="Times New Roman"/>
          <w:sz w:val="28"/>
          <w:szCs w:val="28"/>
          <w:lang w:val="uk-UA"/>
        </w:rPr>
        <w:t xml:space="preserve">доби. </w:t>
      </w:r>
    </w:p>
    <w:p w:rsidR="00FD25C9" w:rsidRPr="00671596" w:rsidRDefault="00FD25C9" w:rsidP="00FD25C9">
      <w:pPr>
        <w:pStyle w:val="1"/>
        <w:spacing w:line="360" w:lineRule="auto"/>
        <w:ind w:firstLine="709"/>
        <w:contextualSpacing/>
        <w:jc w:val="both"/>
        <w:rPr>
          <w:rFonts w:ascii="Times New Roman" w:hAnsi="Times New Roman"/>
          <w:sz w:val="28"/>
          <w:szCs w:val="28"/>
        </w:rPr>
      </w:pPr>
      <w:r>
        <w:rPr>
          <w:rFonts w:ascii="Times New Roman" w:hAnsi="Times New Roman"/>
          <w:b/>
          <w:sz w:val="28"/>
          <w:szCs w:val="28"/>
        </w:rPr>
        <w:t>Об’</w:t>
      </w:r>
      <w:r w:rsidRPr="00671596">
        <w:rPr>
          <w:rFonts w:ascii="Times New Roman" w:hAnsi="Times New Roman"/>
          <w:b/>
          <w:sz w:val="28"/>
          <w:szCs w:val="28"/>
        </w:rPr>
        <w:t xml:space="preserve">єкт </w:t>
      </w:r>
      <w:r w:rsidRPr="00671596">
        <w:rPr>
          <w:rFonts w:ascii="Times New Roman" w:hAnsi="Times New Roman"/>
          <w:sz w:val="28"/>
          <w:szCs w:val="28"/>
        </w:rPr>
        <w:t xml:space="preserve">дослідження – роман </w:t>
      </w:r>
      <w:r w:rsidRPr="00671596">
        <w:rPr>
          <w:rFonts w:ascii="Times New Roman" w:hAnsi="Times New Roman"/>
          <w:color w:val="000000"/>
          <w:sz w:val="28"/>
          <w:szCs w:val="28"/>
        </w:rPr>
        <w:t>Юрія Щербака «Час Смертохристів»</w:t>
      </w:r>
      <w:r w:rsidRPr="00671596">
        <w:rPr>
          <w:rFonts w:ascii="Times New Roman" w:hAnsi="Times New Roman"/>
          <w:sz w:val="28"/>
          <w:szCs w:val="28"/>
        </w:rPr>
        <w:t>.</w:t>
      </w:r>
    </w:p>
    <w:p w:rsidR="00FD25C9" w:rsidRDefault="00FD25C9" w:rsidP="00FD25C9">
      <w:pPr>
        <w:pStyle w:val="1"/>
        <w:spacing w:line="360" w:lineRule="auto"/>
        <w:ind w:firstLine="709"/>
        <w:contextualSpacing/>
        <w:jc w:val="both"/>
        <w:rPr>
          <w:rFonts w:ascii="Times New Roman" w:hAnsi="Times New Roman"/>
          <w:sz w:val="28"/>
          <w:szCs w:val="28"/>
        </w:rPr>
      </w:pPr>
      <w:r w:rsidRPr="00671596">
        <w:rPr>
          <w:rFonts w:ascii="Times New Roman" w:hAnsi="Times New Roman"/>
          <w:b/>
          <w:sz w:val="28"/>
          <w:szCs w:val="28"/>
        </w:rPr>
        <w:t>Предмет</w:t>
      </w:r>
      <w:r w:rsidRPr="00671596">
        <w:rPr>
          <w:rFonts w:ascii="Times New Roman" w:hAnsi="Times New Roman"/>
          <w:sz w:val="28"/>
          <w:szCs w:val="28"/>
        </w:rPr>
        <w:t xml:space="preserve"> – сучасний український роман-антиутопія, його стильова специфіка, своєрідність художнього відображення політичних подій і явищ. </w:t>
      </w:r>
    </w:p>
    <w:p w:rsidR="00FD25C9" w:rsidRPr="00EE715E" w:rsidRDefault="00FD25C9" w:rsidP="00FD25C9">
      <w:pPr>
        <w:pStyle w:val="1"/>
        <w:spacing w:line="360" w:lineRule="auto"/>
        <w:ind w:firstLine="709"/>
        <w:contextualSpacing/>
        <w:jc w:val="both"/>
        <w:rPr>
          <w:rFonts w:ascii="Times New Roman" w:hAnsi="Times New Roman"/>
          <w:sz w:val="28"/>
          <w:szCs w:val="28"/>
        </w:rPr>
      </w:pPr>
      <w:r>
        <w:rPr>
          <w:rFonts w:ascii="Times New Roman" w:hAnsi="Times New Roman"/>
          <w:b/>
          <w:sz w:val="28"/>
          <w:szCs w:val="28"/>
        </w:rPr>
        <w:t xml:space="preserve">Зв’язок роботи з науковою </w:t>
      </w:r>
      <w:r w:rsidRPr="00EE715E">
        <w:rPr>
          <w:rFonts w:ascii="Times New Roman" w:hAnsi="Times New Roman"/>
          <w:b/>
          <w:sz w:val="28"/>
          <w:szCs w:val="28"/>
        </w:rPr>
        <w:t>темою кафедри.</w:t>
      </w:r>
      <w:r>
        <w:rPr>
          <w:rFonts w:ascii="Times New Roman" w:hAnsi="Times New Roman"/>
          <w:b/>
          <w:sz w:val="28"/>
          <w:szCs w:val="28"/>
        </w:rPr>
        <w:t xml:space="preserve"> </w:t>
      </w:r>
      <w:r w:rsidRPr="00602530">
        <w:rPr>
          <w:rFonts w:ascii="Times New Roman" w:hAnsi="Times New Roman"/>
          <w:sz w:val="28"/>
          <w:szCs w:val="28"/>
        </w:rPr>
        <w:t>Ро</w:t>
      </w:r>
      <w:r>
        <w:rPr>
          <w:rFonts w:ascii="Times New Roman" w:hAnsi="Times New Roman"/>
          <w:sz w:val="28"/>
          <w:szCs w:val="28"/>
        </w:rPr>
        <w:t xml:space="preserve">боту виконано в межах наукової теми № 195 кафедри української літератури: «Дослідження дискурсивних практик в українській літературі </w:t>
      </w:r>
      <w:r>
        <w:rPr>
          <w:rFonts w:ascii="Times New Roman" w:hAnsi="Times New Roman"/>
          <w:sz w:val="28"/>
          <w:szCs w:val="28"/>
          <w:lang w:val="de-DE"/>
        </w:rPr>
        <w:t>XIX</w:t>
      </w:r>
      <w:r w:rsidRPr="00FF3270">
        <w:rPr>
          <w:rFonts w:ascii="Times New Roman" w:hAnsi="Times New Roman"/>
          <w:sz w:val="28"/>
          <w:szCs w:val="28"/>
        </w:rPr>
        <w:t xml:space="preserve"> </w:t>
      </w:r>
      <w:r>
        <w:rPr>
          <w:rFonts w:ascii="Times New Roman" w:hAnsi="Times New Roman"/>
          <w:sz w:val="28"/>
          <w:szCs w:val="28"/>
        </w:rPr>
        <w:t>–</w:t>
      </w:r>
      <w:r w:rsidRPr="00FF3270">
        <w:rPr>
          <w:rFonts w:ascii="Times New Roman" w:hAnsi="Times New Roman"/>
          <w:sz w:val="28"/>
          <w:szCs w:val="28"/>
        </w:rPr>
        <w:t xml:space="preserve"> поч.</w:t>
      </w:r>
      <w:r>
        <w:rPr>
          <w:rFonts w:ascii="Times New Roman" w:hAnsi="Times New Roman"/>
          <w:sz w:val="28"/>
          <w:szCs w:val="28"/>
        </w:rPr>
        <w:t> </w:t>
      </w:r>
      <w:r>
        <w:rPr>
          <w:rFonts w:ascii="Times New Roman" w:hAnsi="Times New Roman"/>
          <w:sz w:val="28"/>
          <w:szCs w:val="28"/>
          <w:lang w:val="de-DE"/>
        </w:rPr>
        <w:t>XXI</w:t>
      </w:r>
      <w:r>
        <w:rPr>
          <w:rFonts w:ascii="Times New Roman" w:hAnsi="Times New Roman"/>
          <w:sz w:val="28"/>
          <w:szCs w:val="28"/>
        </w:rPr>
        <w:t> </w:t>
      </w:r>
      <w:r w:rsidRPr="00FF3270">
        <w:rPr>
          <w:rFonts w:ascii="Times New Roman" w:hAnsi="Times New Roman"/>
          <w:sz w:val="28"/>
          <w:szCs w:val="28"/>
        </w:rPr>
        <w:t xml:space="preserve">ст.». </w:t>
      </w:r>
      <w:r>
        <w:rPr>
          <w:rFonts w:ascii="Times New Roman" w:hAnsi="Times New Roman"/>
          <w:sz w:val="28"/>
          <w:szCs w:val="28"/>
        </w:rPr>
        <w:t xml:space="preserve"> </w:t>
      </w:r>
    </w:p>
    <w:p w:rsidR="00FD25C9" w:rsidRPr="00671596"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sz w:val="28"/>
          <w:szCs w:val="28"/>
          <w:lang w:val="uk-UA"/>
        </w:rPr>
        <w:t>Теоретико-методологічну основу роботи</w:t>
      </w:r>
      <w:r w:rsidRPr="00671596">
        <w:rPr>
          <w:rFonts w:ascii="Times New Roman" w:hAnsi="Times New Roman"/>
          <w:sz w:val="28"/>
          <w:szCs w:val="28"/>
          <w:lang w:val="uk-UA"/>
        </w:rPr>
        <w:t xml:space="preserve"> складають праці з теорії комічного </w:t>
      </w:r>
      <w:r>
        <w:rPr>
          <w:rFonts w:ascii="Times New Roman" w:hAnsi="Times New Roman"/>
          <w:sz w:val="28"/>
          <w:szCs w:val="28"/>
          <w:lang w:val="uk-UA"/>
        </w:rPr>
        <w:t xml:space="preserve">А. С. Бушміна, </w:t>
      </w:r>
      <w:r w:rsidRPr="00671596">
        <w:rPr>
          <w:rFonts w:ascii="Times New Roman" w:hAnsi="Times New Roman"/>
          <w:sz w:val="28"/>
          <w:szCs w:val="28"/>
          <w:lang w:val="uk-UA"/>
        </w:rPr>
        <w:t>Ю. Борева, Б. Дзе</w:t>
      </w:r>
      <w:r>
        <w:rPr>
          <w:rFonts w:ascii="Times New Roman" w:hAnsi="Times New Roman"/>
          <w:sz w:val="28"/>
          <w:szCs w:val="28"/>
          <w:lang w:val="uk-UA"/>
        </w:rPr>
        <w:t>мідока,</w:t>
      </w:r>
      <w:r w:rsidRPr="00FE40A9">
        <w:rPr>
          <w:rFonts w:ascii="Times New Roman" w:hAnsi="Times New Roman"/>
          <w:sz w:val="28"/>
          <w:szCs w:val="28"/>
          <w:lang w:val="uk-UA"/>
        </w:rPr>
        <w:t xml:space="preserve"> </w:t>
      </w:r>
      <w:r>
        <w:rPr>
          <w:rFonts w:ascii="Times New Roman" w:hAnsi="Times New Roman"/>
          <w:sz w:val="28"/>
          <w:szCs w:val="28"/>
          <w:lang w:val="uk-UA"/>
        </w:rPr>
        <w:t>О. В. Долгушева, А. Лука, П. І. Майдаченко, Л. Є. Махновець, Т. М. Самойленко. І хоч р</w:t>
      </w:r>
      <w:r w:rsidRPr="00671596">
        <w:rPr>
          <w:rFonts w:ascii="Times New Roman" w:hAnsi="Times New Roman"/>
          <w:sz w:val="28"/>
          <w:szCs w:val="28"/>
          <w:lang w:val="uk-UA"/>
        </w:rPr>
        <w:t>оман Ю.</w:t>
      </w:r>
      <w:r>
        <w:rPr>
          <w:rFonts w:ascii="Times New Roman" w:hAnsi="Times New Roman"/>
          <w:sz w:val="28"/>
          <w:szCs w:val="28"/>
          <w:lang w:val="uk-UA"/>
        </w:rPr>
        <w:t> </w:t>
      </w:r>
      <w:r w:rsidRPr="00671596">
        <w:rPr>
          <w:rFonts w:ascii="Times New Roman" w:hAnsi="Times New Roman"/>
          <w:sz w:val="28"/>
          <w:szCs w:val="28"/>
          <w:lang w:val="uk-UA"/>
        </w:rPr>
        <w:t xml:space="preserve">Щербака «Час Смертохристів» вийшов </w:t>
      </w:r>
      <w:r>
        <w:rPr>
          <w:rFonts w:ascii="Times New Roman" w:hAnsi="Times New Roman"/>
          <w:sz w:val="28"/>
          <w:szCs w:val="28"/>
          <w:lang w:val="uk-UA"/>
        </w:rPr>
        <w:t>друком у 2011 році, але художнь</w:t>
      </w:r>
      <w:r w:rsidRPr="00671596">
        <w:rPr>
          <w:rFonts w:ascii="Times New Roman" w:hAnsi="Times New Roman"/>
          <w:sz w:val="28"/>
          <w:szCs w:val="28"/>
          <w:lang w:val="uk-UA"/>
        </w:rPr>
        <w:t>о</w:t>
      </w:r>
      <w:r>
        <w:rPr>
          <w:rFonts w:ascii="Times New Roman" w:hAnsi="Times New Roman"/>
          <w:sz w:val="28"/>
          <w:szCs w:val="28"/>
          <w:lang w:val="uk-UA"/>
        </w:rPr>
        <w:t>-стильові о</w:t>
      </w:r>
      <w:r w:rsidRPr="00671596">
        <w:rPr>
          <w:rFonts w:ascii="Times New Roman" w:hAnsi="Times New Roman"/>
          <w:sz w:val="28"/>
          <w:szCs w:val="28"/>
          <w:lang w:val="uk-UA"/>
        </w:rPr>
        <w:t xml:space="preserve">собливості роману ще не </w:t>
      </w:r>
      <w:r>
        <w:rPr>
          <w:rFonts w:ascii="Times New Roman" w:hAnsi="Times New Roman"/>
          <w:sz w:val="28"/>
          <w:szCs w:val="28"/>
          <w:lang w:val="uk-UA"/>
        </w:rPr>
        <w:t xml:space="preserve">досліджені достатньою мірою науковцями. Зазначену проблему </w:t>
      </w:r>
      <w:r w:rsidRPr="00671596">
        <w:rPr>
          <w:rFonts w:ascii="Times New Roman" w:hAnsi="Times New Roman"/>
          <w:sz w:val="28"/>
          <w:szCs w:val="28"/>
          <w:lang w:val="uk-UA"/>
        </w:rPr>
        <w:t>бул</w:t>
      </w:r>
      <w:r>
        <w:rPr>
          <w:rFonts w:ascii="Times New Roman" w:hAnsi="Times New Roman"/>
          <w:sz w:val="28"/>
          <w:szCs w:val="28"/>
          <w:lang w:val="uk-UA"/>
        </w:rPr>
        <w:t>о</w:t>
      </w:r>
      <w:r w:rsidRPr="00671596">
        <w:rPr>
          <w:rFonts w:ascii="Times New Roman" w:hAnsi="Times New Roman"/>
          <w:sz w:val="28"/>
          <w:szCs w:val="28"/>
          <w:lang w:val="uk-UA"/>
        </w:rPr>
        <w:t xml:space="preserve"> </w:t>
      </w:r>
      <w:r>
        <w:rPr>
          <w:rFonts w:ascii="Times New Roman" w:hAnsi="Times New Roman"/>
          <w:sz w:val="28"/>
          <w:szCs w:val="28"/>
          <w:lang w:val="uk-UA"/>
        </w:rPr>
        <w:t>лише частково висловлено в працях та</w:t>
      </w:r>
      <w:r w:rsidRPr="00671596">
        <w:rPr>
          <w:rFonts w:ascii="Times New Roman" w:hAnsi="Times New Roman"/>
          <w:sz w:val="28"/>
          <w:szCs w:val="28"/>
          <w:lang w:val="uk-UA"/>
        </w:rPr>
        <w:t xml:space="preserve"> статт</w:t>
      </w:r>
      <w:r>
        <w:rPr>
          <w:rFonts w:ascii="Times New Roman" w:hAnsi="Times New Roman"/>
          <w:sz w:val="28"/>
          <w:szCs w:val="28"/>
          <w:lang w:val="uk-UA"/>
        </w:rPr>
        <w:t>ях</w:t>
      </w:r>
      <w:r w:rsidRPr="00671596">
        <w:rPr>
          <w:rFonts w:ascii="Times New Roman" w:hAnsi="Times New Roman"/>
          <w:sz w:val="28"/>
          <w:szCs w:val="28"/>
          <w:lang w:val="uk-UA"/>
        </w:rPr>
        <w:t xml:space="preserve"> О. Гольник</w:t>
      </w:r>
      <w:r>
        <w:rPr>
          <w:rFonts w:ascii="Times New Roman" w:hAnsi="Times New Roman"/>
          <w:sz w:val="28"/>
          <w:szCs w:val="28"/>
          <w:lang w:val="uk-UA"/>
        </w:rPr>
        <w:t>,</w:t>
      </w:r>
      <w:r w:rsidRPr="00671596">
        <w:rPr>
          <w:rFonts w:ascii="Times New Roman" w:hAnsi="Times New Roman"/>
          <w:sz w:val="28"/>
          <w:szCs w:val="28"/>
          <w:lang w:val="uk-UA"/>
        </w:rPr>
        <w:t xml:space="preserve"> М. Кірячок, </w:t>
      </w:r>
      <w:r>
        <w:rPr>
          <w:rFonts w:ascii="Times New Roman" w:hAnsi="Times New Roman"/>
          <w:sz w:val="28"/>
          <w:szCs w:val="28"/>
          <w:lang w:val="uk-UA"/>
        </w:rPr>
        <w:t>Л. Масенко</w:t>
      </w:r>
      <w:r w:rsidRPr="00671596">
        <w:rPr>
          <w:rFonts w:ascii="Times New Roman" w:hAnsi="Times New Roman"/>
          <w:sz w:val="28"/>
          <w:szCs w:val="28"/>
          <w:lang w:val="uk-UA"/>
        </w:rPr>
        <w:t xml:space="preserve">). </w:t>
      </w:r>
    </w:p>
    <w:p w:rsidR="00FD25C9" w:rsidRPr="00671596"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sz w:val="28"/>
          <w:szCs w:val="28"/>
          <w:lang w:val="uk-UA"/>
        </w:rPr>
        <w:t>Методи дослідження:</w:t>
      </w:r>
      <w:r w:rsidRPr="00671596">
        <w:rPr>
          <w:rFonts w:ascii="Times New Roman" w:hAnsi="Times New Roman"/>
          <w:sz w:val="28"/>
          <w:szCs w:val="28"/>
          <w:lang w:val="uk-UA"/>
        </w:rPr>
        <w:t xml:space="preserve"> Для реалізації поставлених завдань було використано інструментарій загальнонаукових теоретичних методів, зокрема, метод аналізу і синтезу з метою детального вивчення категорії комічного, його умов виникнення та співвідношення з об’єктом дослідження на основі чого було одержано необхідні дані для висновків та узагальнень; культурно-історичний, який посприяв вивченню і розкриттю </w:t>
      </w:r>
      <w:r>
        <w:rPr>
          <w:rFonts w:ascii="Times New Roman" w:hAnsi="Times New Roman"/>
          <w:sz w:val="28"/>
          <w:szCs w:val="28"/>
          <w:lang w:val="uk-UA"/>
        </w:rPr>
        <w:t xml:space="preserve">особливостей роману-антиутопії в </w:t>
      </w:r>
      <w:r w:rsidRPr="00671596">
        <w:rPr>
          <w:rFonts w:ascii="Times New Roman" w:hAnsi="Times New Roman"/>
          <w:sz w:val="28"/>
          <w:szCs w:val="28"/>
          <w:lang w:val="uk-UA"/>
        </w:rPr>
        <w:t>зв’язку з історичними та культурними обставинами в Україні. Істор</w:t>
      </w:r>
      <w:r>
        <w:rPr>
          <w:rFonts w:ascii="Times New Roman" w:hAnsi="Times New Roman"/>
          <w:sz w:val="28"/>
          <w:szCs w:val="28"/>
          <w:lang w:val="uk-UA"/>
        </w:rPr>
        <w:t>ико-порівняльний метод допоміг</w:t>
      </w:r>
      <w:r w:rsidRPr="00671596">
        <w:rPr>
          <w:rFonts w:ascii="Times New Roman" w:hAnsi="Times New Roman"/>
          <w:sz w:val="28"/>
          <w:szCs w:val="28"/>
          <w:lang w:val="uk-UA"/>
        </w:rPr>
        <w:t xml:space="preserve"> простежити історію розвитку категорії комічного. </w:t>
      </w:r>
      <w:r>
        <w:rPr>
          <w:rFonts w:ascii="Times New Roman" w:hAnsi="Times New Roman"/>
          <w:sz w:val="28"/>
          <w:szCs w:val="28"/>
          <w:lang w:val="uk-UA"/>
        </w:rPr>
        <w:t>Б</w:t>
      </w:r>
      <w:r w:rsidRPr="00671596">
        <w:rPr>
          <w:rFonts w:ascii="Times New Roman" w:hAnsi="Times New Roman"/>
          <w:sz w:val="28"/>
          <w:szCs w:val="28"/>
          <w:lang w:val="uk-UA"/>
        </w:rPr>
        <w:t>іографічний метод застосовано для встановлення визначальних зв’язків між біографією автора та особливостями творення ним художньої дійсності.</w:t>
      </w:r>
    </w:p>
    <w:p w:rsidR="00FD25C9" w:rsidRPr="00671596"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sz w:val="28"/>
          <w:szCs w:val="28"/>
          <w:lang w:val="uk-UA"/>
        </w:rPr>
        <w:t xml:space="preserve">Теоретична цінність дослідження: </w:t>
      </w:r>
      <w:r w:rsidRPr="00671596">
        <w:rPr>
          <w:rFonts w:ascii="Times New Roman" w:hAnsi="Times New Roman"/>
          <w:sz w:val="28"/>
          <w:szCs w:val="28"/>
          <w:lang w:val="uk-UA"/>
        </w:rPr>
        <w:t xml:space="preserve">результати роботи сприятимуть подальшому вивченню й глибшому розумінню особливостей комічного, вплив </w:t>
      </w:r>
      <w:r w:rsidRPr="00671596">
        <w:rPr>
          <w:rFonts w:ascii="Times New Roman" w:hAnsi="Times New Roman"/>
          <w:sz w:val="28"/>
          <w:szCs w:val="28"/>
          <w:lang w:val="uk-UA"/>
        </w:rPr>
        <w:lastRenderedPageBreak/>
        <w:t xml:space="preserve">комічного </w:t>
      </w:r>
      <w:r>
        <w:rPr>
          <w:rFonts w:ascii="Times New Roman" w:hAnsi="Times New Roman"/>
          <w:sz w:val="28"/>
          <w:szCs w:val="28"/>
          <w:lang w:val="uk-UA"/>
        </w:rPr>
        <w:t>на стильову своєрідність роману, розумінню жанру антиутопії в контексті сучасної романістики.</w:t>
      </w:r>
    </w:p>
    <w:p w:rsidR="00FD25C9" w:rsidRDefault="00FD25C9" w:rsidP="00FD25C9">
      <w:pPr>
        <w:spacing w:line="360" w:lineRule="auto"/>
        <w:ind w:firstLine="709"/>
        <w:contextualSpacing/>
        <w:jc w:val="both"/>
        <w:rPr>
          <w:rFonts w:ascii="Times New Roman" w:hAnsi="Times New Roman"/>
          <w:sz w:val="28"/>
          <w:szCs w:val="28"/>
          <w:lang w:val="uk-UA"/>
        </w:rPr>
      </w:pPr>
      <w:r w:rsidRPr="00671596">
        <w:rPr>
          <w:rFonts w:ascii="Times New Roman" w:hAnsi="Times New Roman"/>
          <w:b/>
          <w:bCs/>
          <w:sz w:val="28"/>
          <w:szCs w:val="28"/>
          <w:lang w:val="uk-UA"/>
        </w:rPr>
        <w:t xml:space="preserve">Практична цінність </w:t>
      </w:r>
      <w:r w:rsidRPr="00671596">
        <w:rPr>
          <w:rFonts w:ascii="Times New Roman" w:hAnsi="Times New Roman"/>
          <w:sz w:val="28"/>
          <w:szCs w:val="28"/>
          <w:lang w:val="uk-UA"/>
        </w:rPr>
        <w:t xml:space="preserve">роботи визначається можливістю теоретичного і практичного використання її матеріалів і висновків під час розробки лекційних матеріалів для факультативних занять з української літератури. </w:t>
      </w:r>
    </w:p>
    <w:p w:rsidR="00FD25C9" w:rsidRPr="000C312F" w:rsidRDefault="00FD25C9" w:rsidP="00FD25C9">
      <w:pPr>
        <w:spacing w:line="360" w:lineRule="auto"/>
        <w:ind w:firstLine="709"/>
        <w:contextualSpacing/>
        <w:jc w:val="both"/>
        <w:rPr>
          <w:rFonts w:ascii="Times New Roman" w:hAnsi="Times New Roman"/>
          <w:sz w:val="28"/>
          <w:szCs w:val="28"/>
          <w:shd w:val="clear" w:color="auto" w:fill="FFFFFF"/>
          <w:lang w:val="uk-UA"/>
        </w:rPr>
      </w:pPr>
      <w:r w:rsidRPr="00671596">
        <w:rPr>
          <w:rFonts w:ascii="Times New Roman" w:hAnsi="Times New Roman"/>
          <w:b/>
          <w:sz w:val="28"/>
          <w:szCs w:val="28"/>
        </w:rPr>
        <w:t>Структура роботи</w:t>
      </w:r>
      <w:r w:rsidRPr="00671596">
        <w:rPr>
          <w:rFonts w:ascii="Times New Roman" w:hAnsi="Times New Roman"/>
          <w:sz w:val="28"/>
          <w:szCs w:val="28"/>
        </w:rPr>
        <w:t xml:space="preserve">: </w:t>
      </w:r>
      <w:r>
        <w:rPr>
          <w:rFonts w:ascii="Times New Roman" w:hAnsi="Times New Roman"/>
          <w:sz w:val="28"/>
          <w:szCs w:val="28"/>
          <w:lang w:val="uk-UA"/>
        </w:rPr>
        <w:t>дослідження</w:t>
      </w:r>
      <w:r w:rsidRPr="00671596">
        <w:rPr>
          <w:rFonts w:ascii="Times New Roman" w:hAnsi="Times New Roman"/>
          <w:sz w:val="28"/>
          <w:szCs w:val="28"/>
        </w:rPr>
        <w:t xml:space="preserve"> складається зі вступу, чотирьох розділів, висновків та списку використаних джерел. </w:t>
      </w:r>
    </w:p>
    <w:p w:rsidR="00FD25C9" w:rsidRDefault="00FD25C9" w:rsidP="00FD25C9">
      <w:pPr>
        <w:spacing w:after="0" w:line="240" w:lineRule="auto"/>
        <w:rPr>
          <w:rFonts w:ascii="Times New Roman" w:hAnsi="Times New Roman"/>
          <w:b/>
          <w:bCs/>
          <w:sz w:val="28"/>
          <w:szCs w:val="28"/>
          <w:lang w:val="uk-UA"/>
        </w:rPr>
      </w:pPr>
      <w:r>
        <w:rPr>
          <w:rFonts w:ascii="Times New Roman" w:hAnsi="Times New Roman"/>
          <w:b/>
          <w:bCs/>
          <w:sz w:val="28"/>
          <w:szCs w:val="28"/>
          <w:lang w:val="uk-UA"/>
        </w:rPr>
        <w:br w:type="page"/>
      </w:r>
    </w:p>
    <w:p w:rsidR="0074092C" w:rsidRDefault="0074092C" w:rsidP="0074092C">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74092C" w:rsidRDefault="0074092C" w:rsidP="0074092C">
      <w:pPr>
        <w:spacing w:line="360" w:lineRule="auto"/>
        <w:contextualSpacing/>
        <w:jc w:val="center"/>
        <w:rPr>
          <w:rFonts w:ascii="Times New Roman" w:hAnsi="Times New Roman"/>
          <w:b/>
          <w:sz w:val="28"/>
          <w:szCs w:val="28"/>
          <w:lang w:val="uk-UA"/>
        </w:rPr>
      </w:pPr>
    </w:p>
    <w:p w:rsidR="0074092C" w:rsidRPr="00196E43" w:rsidRDefault="0074092C" w:rsidP="0074092C">
      <w:pPr>
        <w:spacing w:line="360" w:lineRule="auto"/>
        <w:ind w:firstLine="708"/>
        <w:contextualSpacing/>
        <w:jc w:val="both"/>
        <w:rPr>
          <w:rFonts w:ascii="Times New Roman" w:hAnsi="Times New Roman"/>
          <w:sz w:val="28"/>
          <w:szCs w:val="28"/>
          <w:lang w:val="uk-UA"/>
        </w:rPr>
      </w:pPr>
      <w:r w:rsidRPr="00196E43">
        <w:rPr>
          <w:rFonts w:ascii="Times New Roman" w:hAnsi="Times New Roman"/>
          <w:sz w:val="28"/>
          <w:szCs w:val="28"/>
          <w:lang w:val="uk-UA"/>
        </w:rPr>
        <w:t>У рамках магістерської роботи було досліджено стильову своєрідність роману Юрія Щербака «Час Смертохристів. Міражі 2077» на основі його домінантної стильової ознаки – втілення категорії комічного. По завершенню опрацювання теоретичного та ілюстративного матеріалу дійшли наступних висновків.</w:t>
      </w:r>
    </w:p>
    <w:p w:rsidR="0074092C" w:rsidRPr="00196E43" w:rsidRDefault="0074092C" w:rsidP="0074092C">
      <w:pPr>
        <w:spacing w:line="360" w:lineRule="auto"/>
        <w:ind w:firstLine="709"/>
        <w:contextualSpacing/>
        <w:jc w:val="both"/>
        <w:rPr>
          <w:rFonts w:ascii="Times New Roman" w:hAnsi="Times New Roman"/>
          <w:sz w:val="28"/>
          <w:szCs w:val="28"/>
          <w:lang w:val="uk-UA"/>
        </w:rPr>
      </w:pPr>
      <w:r w:rsidRPr="00196E43">
        <w:rPr>
          <w:rFonts w:ascii="Times New Roman" w:hAnsi="Times New Roman"/>
          <w:sz w:val="28"/>
          <w:szCs w:val="28"/>
          <w:lang w:val="uk-UA"/>
        </w:rPr>
        <w:t xml:space="preserve">Розглянувши в першому розділі комічне як естетичну категорію, проаналізувавши виникнення комічного ефекту, зазначили основні форми комічного, що включають гумор, іронію, сарказм і сатиру. Комічне як естетична категорія, відображає невідповідність між недосконалим або неповноцінним змістом явища чи предмета з його формою. Обумовленість виникнення комічного полягає в індивідуальній особливості сприйняття людської дійсності, культурним досвідом та умовами існування. </w:t>
      </w:r>
    </w:p>
    <w:p w:rsidR="0074092C" w:rsidRPr="00196E43" w:rsidRDefault="0074092C" w:rsidP="0074092C">
      <w:pPr>
        <w:spacing w:line="360" w:lineRule="auto"/>
        <w:ind w:firstLine="709"/>
        <w:contextualSpacing/>
        <w:jc w:val="both"/>
        <w:rPr>
          <w:rFonts w:ascii="Times New Roman" w:hAnsi="Times New Roman"/>
          <w:sz w:val="28"/>
          <w:szCs w:val="28"/>
          <w:lang w:val="uk-UA"/>
        </w:rPr>
      </w:pPr>
      <w:r w:rsidRPr="00196E43">
        <w:rPr>
          <w:rFonts w:ascii="Times New Roman" w:hAnsi="Times New Roman"/>
          <w:color w:val="000000"/>
          <w:sz w:val="28"/>
          <w:szCs w:val="28"/>
          <w:shd w:val="clear" w:color="auto" w:fill="FFFFFF"/>
          <w:lang w:val="uk-UA"/>
        </w:rPr>
        <w:t xml:space="preserve">Вивчення категорії комічного дозволило з’ясувати, що за своєю сутністю та естетичною функцією вона може бути соціального характеру. Виокремили такі засоби творення комічного як гумор, сатира, іронія, гротеск, карикатура, пародія тощо, проте гротеск, карикатура та пародія були виявлені в техніці гіперболи. </w:t>
      </w:r>
      <w:r w:rsidRPr="00196E43">
        <w:rPr>
          <w:rFonts w:ascii="Times New Roman" w:hAnsi="Times New Roman"/>
          <w:sz w:val="28"/>
          <w:szCs w:val="28"/>
          <w:lang w:val="uk-UA"/>
        </w:rPr>
        <w:t>Аналізуючи різні прийоми та засоби творення комічного в романі, дійшли висновку, що в більшості випадків, а саме за їх взаємодії, автор досягає найяскравішого комічного ефекту.</w:t>
      </w:r>
    </w:p>
    <w:p w:rsidR="0074092C" w:rsidRPr="00196E43" w:rsidRDefault="0074092C" w:rsidP="0074092C">
      <w:pPr>
        <w:spacing w:line="360" w:lineRule="auto"/>
        <w:ind w:firstLine="709"/>
        <w:contextualSpacing/>
        <w:jc w:val="both"/>
        <w:rPr>
          <w:rFonts w:ascii="Times New Roman" w:hAnsi="Times New Roman"/>
          <w:sz w:val="28"/>
          <w:szCs w:val="28"/>
          <w:lang w:val="uk-UA"/>
        </w:rPr>
      </w:pPr>
      <w:r w:rsidRPr="00196E43">
        <w:rPr>
          <w:rFonts w:ascii="Times New Roman" w:hAnsi="Times New Roman"/>
          <w:color w:val="000000"/>
          <w:sz w:val="28"/>
          <w:szCs w:val="28"/>
          <w:shd w:val="clear" w:color="auto" w:fill="FFFFFF"/>
          <w:lang w:val="uk-UA"/>
        </w:rPr>
        <w:t xml:space="preserve">Виявили специфічні ознаки конкретних форм комічного: гумор – це м’яка, доброзичлива форма сміху, специфічне переживання суперечливості об’єкта, в естетичній оцінці якого поєднуються серйозне і смішне. На відміну від гумору сатира – гостра форма комічного, специфічний засіб художнього відтворення дійсності, що розкриває її як щось невідповідне, за допомогою перебільшення, загострення. У зв’язку з тим, що </w:t>
      </w:r>
      <w:r w:rsidRPr="00196E43">
        <w:rPr>
          <w:rFonts w:ascii="Times New Roman" w:hAnsi="Times New Roman"/>
          <w:sz w:val="28"/>
          <w:szCs w:val="28"/>
          <w:lang w:val="uk-UA"/>
        </w:rPr>
        <w:t xml:space="preserve">головною ідеєю і передумовою комічного виявлено розбіжність об'єктивних властивостей предмета або явища норми, наявної у сприймаючій свідомості, існують численні спроби науковців дослідити окремі його аспекти. Але не сформовано </w:t>
      </w:r>
      <w:r w:rsidRPr="00196E43">
        <w:rPr>
          <w:rFonts w:ascii="Times New Roman" w:hAnsi="Times New Roman"/>
          <w:sz w:val="28"/>
          <w:szCs w:val="28"/>
          <w:lang w:val="uk-UA"/>
        </w:rPr>
        <w:lastRenderedPageBreak/>
        <w:t>чіткого визначення поняття комічного та не встановлено критерії, за якими потрібно виділяти складові комічного. Усі ці проблеми лише окреслюють складність вивчення цього феномену.</w:t>
      </w:r>
    </w:p>
    <w:p w:rsidR="0074092C" w:rsidRPr="00196E43" w:rsidRDefault="0074092C" w:rsidP="0074092C">
      <w:pPr>
        <w:spacing w:line="360" w:lineRule="auto"/>
        <w:ind w:firstLine="708"/>
        <w:contextualSpacing/>
        <w:jc w:val="both"/>
        <w:rPr>
          <w:rFonts w:ascii="Times New Roman" w:hAnsi="Times New Roman"/>
          <w:color w:val="000000"/>
          <w:sz w:val="28"/>
          <w:szCs w:val="28"/>
          <w:shd w:val="clear" w:color="auto" w:fill="FFFFFF"/>
          <w:lang w:val="uk-UA"/>
        </w:rPr>
      </w:pPr>
      <w:r w:rsidRPr="00196E43">
        <w:rPr>
          <w:rFonts w:ascii="Times New Roman" w:hAnsi="Times New Roman"/>
          <w:sz w:val="28"/>
          <w:szCs w:val="28"/>
          <w:lang w:val="uk-UA"/>
        </w:rPr>
        <w:t xml:space="preserve">Як підсумок зазначимо, що комічне – це форма естетичного сприйняття, в якому явище є об’єктом особливої емоціональної критики. Комічне втілюється в образах персонажів, ситуаціях, подіях. </w:t>
      </w:r>
    </w:p>
    <w:p w:rsidR="0074092C" w:rsidRPr="00196E43" w:rsidRDefault="0074092C" w:rsidP="0074092C">
      <w:pPr>
        <w:spacing w:line="360" w:lineRule="auto"/>
        <w:ind w:firstLine="709"/>
        <w:contextualSpacing/>
        <w:jc w:val="both"/>
        <w:rPr>
          <w:rFonts w:ascii="Times New Roman" w:hAnsi="Times New Roman"/>
          <w:sz w:val="28"/>
          <w:szCs w:val="28"/>
          <w:lang w:val="uk-UA"/>
        </w:rPr>
      </w:pPr>
      <w:r w:rsidRPr="00196E43">
        <w:rPr>
          <w:rFonts w:ascii="Times New Roman" w:hAnsi="Times New Roman"/>
          <w:sz w:val="28"/>
          <w:szCs w:val="28"/>
          <w:lang w:val="uk-UA"/>
        </w:rPr>
        <w:t xml:space="preserve">Другий і третій розділи є теоретично-практичною частиною цієї дипломної роботи. </w:t>
      </w:r>
    </w:p>
    <w:p w:rsidR="0074092C" w:rsidRPr="00196E43" w:rsidRDefault="0074092C" w:rsidP="0074092C">
      <w:pPr>
        <w:spacing w:line="360" w:lineRule="auto"/>
        <w:ind w:firstLine="709"/>
        <w:contextualSpacing/>
        <w:jc w:val="both"/>
        <w:rPr>
          <w:rFonts w:ascii="Times New Roman" w:hAnsi="Times New Roman"/>
          <w:sz w:val="28"/>
          <w:szCs w:val="28"/>
        </w:rPr>
      </w:pPr>
      <w:r w:rsidRPr="00196E43">
        <w:rPr>
          <w:rFonts w:ascii="Times New Roman" w:hAnsi="Times New Roman"/>
          <w:sz w:val="28"/>
          <w:szCs w:val="28"/>
        </w:rPr>
        <w:t xml:space="preserve">Другий розділ розкриває теоретичну базу сатири і  присвячений особливостям практичного втілення сатири в романі.  Сатира – це форма комічного, гостра критика, яка спрямована на викриття суспільних пороків, певних осіб чи суспільства загалом. У романі Юрія Щербака «Час смертохристів. Міражі 2077» серед найуживаніших засобів творення комічного найбільш частотно виявляються: сатира, яка виступає у творі засобом викриття сьогочасної дійсності; гротеск, що є провідною домінантою твору, зображуючи критичність ситуації, в яку потрапив світ. Особливо яскраво гротеск виявляється в зображенні геополітичної картини світу і гротескність зображеного лише підкреслює його негативність. </w:t>
      </w:r>
    </w:p>
    <w:p w:rsidR="0074092C" w:rsidRPr="00196E43" w:rsidRDefault="0074092C" w:rsidP="0074092C">
      <w:pPr>
        <w:spacing w:line="360" w:lineRule="auto"/>
        <w:ind w:firstLine="709"/>
        <w:contextualSpacing/>
        <w:jc w:val="both"/>
        <w:rPr>
          <w:rFonts w:ascii="Times New Roman" w:hAnsi="Times New Roman"/>
          <w:sz w:val="28"/>
          <w:szCs w:val="28"/>
        </w:rPr>
      </w:pPr>
      <w:r w:rsidRPr="00196E43">
        <w:rPr>
          <w:rFonts w:ascii="Times New Roman" w:hAnsi="Times New Roman"/>
          <w:sz w:val="28"/>
          <w:szCs w:val="28"/>
        </w:rPr>
        <w:t>В романі Юрій Щербак використав мінімум антуражу майбутнього,  акцентував увагу на подіях та людях. Тому особливість втілення комічного спостерігаємо на рівні  образів: головного героя І. Гайдука, гетьмана К.-Д. Махуна, його писара Я. Клинкевича, І. О. Крейди; в ситуаціях і реаліях, які призвели світ до тієї ситуації, що змальована в романі «Час С</w:t>
      </w:r>
      <w:r>
        <w:rPr>
          <w:rFonts w:ascii="Times New Roman" w:hAnsi="Times New Roman"/>
          <w:sz w:val="28"/>
          <w:szCs w:val="28"/>
        </w:rPr>
        <w:t xml:space="preserve">мертохристів. Міражі 2077». </w:t>
      </w:r>
      <w:r w:rsidRPr="00196E43">
        <w:rPr>
          <w:rFonts w:ascii="Times New Roman" w:hAnsi="Times New Roman"/>
          <w:sz w:val="28"/>
          <w:szCs w:val="28"/>
        </w:rPr>
        <w:t xml:space="preserve">Досліджено, що за допомогою </w:t>
      </w:r>
      <w:r w:rsidRPr="00196E43">
        <w:rPr>
          <w:rFonts w:ascii="Times New Roman" w:hAnsi="Times New Roman"/>
          <w:bCs/>
          <w:iCs/>
          <w:sz w:val="28"/>
          <w:szCs w:val="28"/>
        </w:rPr>
        <w:t xml:space="preserve">засобів комічного </w:t>
      </w:r>
      <w:r w:rsidRPr="00196E43">
        <w:rPr>
          <w:rFonts w:ascii="Times New Roman" w:hAnsi="Times New Roman"/>
          <w:sz w:val="28"/>
          <w:szCs w:val="28"/>
        </w:rPr>
        <w:t xml:space="preserve">автор створює  карикатури та виділяє негативні риси персонажів і середовища, в якому вони живуть. Часто людина зіставляється з твариною чи механізмом, а суспільство зображене як автоматизоване, абсурдне. </w:t>
      </w:r>
    </w:p>
    <w:p w:rsidR="0074092C" w:rsidRPr="00196E43" w:rsidRDefault="0074092C" w:rsidP="0074092C">
      <w:pPr>
        <w:spacing w:line="360" w:lineRule="auto"/>
        <w:ind w:firstLine="709"/>
        <w:contextualSpacing/>
        <w:jc w:val="both"/>
        <w:rPr>
          <w:rFonts w:ascii="Times New Roman" w:hAnsi="Times New Roman"/>
          <w:sz w:val="28"/>
          <w:szCs w:val="28"/>
        </w:rPr>
      </w:pPr>
      <w:r w:rsidRPr="00196E43">
        <w:rPr>
          <w:rFonts w:ascii="Times New Roman" w:hAnsi="Times New Roman"/>
          <w:sz w:val="28"/>
          <w:szCs w:val="28"/>
        </w:rPr>
        <w:t xml:space="preserve">Третій розділ присвячений втіленню іронії, яка виступає в романі  як їдка насмішка, і використовується автором із метою: 1) іронічної характеристики персонажа; 2) розкриття невідповідності між видимістю і суттю. Юрій </w:t>
      </w:r>
      <w:r w:rsidRPr="00196E43">
        <w:rPr>
          <w:rFonts w:ascii="Times New Roman" w:hAnsi="Times New Roman"/>
          <w:sz w:val="28"/>
          <w:szCs w:val="28"/>
        </w:rPr>
        <w:lastRenderedPageBreak/>
        <w:t>Щербак, наприклад, використовує засіб контрасту, детально змальовуючи ніби спокійне життя українського народу, що є лише фоном для жахливого закріпачення українців (ЗЕК). Іронія в романі виступає як частина загального розуміння світу автором. Роман характеризується іронічним тоном оповіді. Юрій Щербак майстерно поєднує іронію із сатиричними випадками і характеристиками, тому за жанровою приналежністю визначаємо роман як іронічно-сатиричний.</w:t>
      </w:r>
    </w:p>
    <w:p w:rsidR="0074092C" w:rsidRPr="00196E43" w:rsidRDefault="0074092C" w:rsidP="0074092C">
      <w:pPr>
        <w:spacing w:line="360" w:lineRule="auto"/>
        <w:ind w:firstLine="709"/>
        <w:contextualSpacing/>
        <w:jc w:val="both"/>
        <w:rPr>
          <w:rFonts w:ascii="Times New Roman" w:hAnsi="Times New Roman"/>
          <w:sz w:val="28"/>
          <w:szCs w:val="28"/>
        </w:rPr>
      </w:pPr>
      <w:r w:rsidRPr="00196E43">
        <w:rPr>
          <w:rFonts w:ascii="Times New Roman" w:hAnsi="Times New Roman"/>
          <w:sz w:val="28"/>
          <w:szCs w:val="28"/>
        </w:rPr>
        <w:t>Четвертий розділ магістерської роботи присвячений дослідженню жанрової своєрідності роману та взаємозв’язку стильової ідентифікації роману з жанром антиуто</w:t>
      </w:r>
      <w:r>
        <w:rPr>
          <w:rFonts w:ascii="Times New Roman" w:hAnsi="Times New Roman"/>
          <w:sz w:val="28"/>
          <w:szCs w:val="28"/>
        </w:rPr>
        <w:t>п</w:t>
      </w:r>
      <w:r w:rsidRPr="00196E43">
        <w:rPr>
          <w:rFonts w:ascii="Times New Roman" w:hAnsi="Times New Roman"/>
          <w:sz w:val="28"/>
          <w:szCs w:val="28"/>
        </w:rPr>
        <w:t xml:space="preserve">ія. Досліджено, що виникнення і розквіт жанру антиутопія має низку соціально-політичних передумов: війни, катастрофи, тоталітарні політичні режими. До рис антиутопічності уналежнюють упізнаваність суспільно-історичних прикмет, тісний зв’язок із навколишньою дійсністю та її художнє прогнозування. </w:t>
      </w:r>
    </w:p>
    <w:p w:rsidR="0074092C" w:rsidRPr="00196E43" w:rsidRDefault="0074092C" w:rsidP="0074092C">
      <w:pPr>
        <w:spacing w:line="360" w:lineRule="auto"/>
        <w:ind w:firstLine="709"/>
        <w:contextualSpacing/>
        <w:jc w:val="both"/>
        <w:rPr>
          <w:rFonts w:ascii="Times New Roman" w:hAnsi="Times New Roman"/>
          <w:sz w:val="28"/>
          <w:szCs w:val="28"/>
        </w:rPr>
      </w:pPr>
      <w:r w:rsidRPr="00196E43">
        <w:rPr>
          <w:rFonts w:ascii="Times New Roman" w:hAnsi="Times New Roman"/>
          <w:sz w:val="28"/>
          <w:szCs w:val="28"/>
        </w:rPr>
        <w:t xml:space="preserve">Так, майбутнє, в концепції Юрія Щербака, перебуває на межі апокаліпсису. Автор поєднує біблійне, історичне з фантастичним. Щербак як антиутопіст взяв за мету не лише показати складність взаємовідносин особистості і держави, але й показати контрастність системи, змалювавши повністю антилюдяність влади. Роман «Час Смертохристів» – своєрідне застереження не тільки для українців, а й для усього світу.  </w:t>
      </w:r>
    </w:p>
    <w:p w:rsidR="0074092C" w:rsidRPr="00196E43" w:rsidRDefault="0074092C" w:rsidP="0074092C">
      <w:pPr>
        <w:spacing w:line="360" w:lineRule="auto"/>
        <w:ind w:firstLine="709"/>
        <w:contextualSpacing/>
        <w:jc w:val="both"/>
        <w:rPr>
          <w:rFonts w:ascii="Times New Roman" w:hAnsi="Times New Roman"/>
          <w:sz w:val="28"/>
          <w:szCs w:val="28"/>
        </w:rPr>
      </w:pPr>
      <w:r w:rsidRPr="00196E43">
        <w:rPr>
          <w:rFonts w:ascii="Times New Roman" w:hAnsi="Times New Roman"/>
          <w:sz w:val="28"/>
          <w:szCs w:val="28"/>
        </w:rPr>
        <w:t>Велику роль в естетиці сучасної антиутопії в цілому і у творчості Юрія Щербака зокрема відіграє звернення авторів до різноманітних засобів комічного (сатира, іронія, гротеск, пародія), які забезпечують викривальний пафос жанру та впливають на його стильову своєрідність. Антиутопія невід’ємна від сатири, особливо в українській постмодерній літературі.</w:t>
      </w:r>
    </w:p>
    <w:p w:rsidR="0074092C" w:rsidRPr="00196E43" w:rsidRDefault="0074092C" w:rsidP="0074092C">
      <w:pPr>
        <w:spacing w:line="360" w:lineRule="auto"/>
        <w:ind w:firstLine="709"/>
        <w:contextualSpacing/>
        <w:jc w:val="both"/>
        <w:rPr>
          <w:rFonts w:ascii="Times New Roman" w:hAnsi="Times New Roman"/>
          <w:sz w:val="28"/>
          <w:szCs w:val="28"/>
          <w:lang w:val="uk-UA"/>
        </w:rPr>
      </w:pPr>
      <w:r w:rsidRPr="00196E43">
        <w:rPr>
          <w:rFonts w:ascii="Times New Roman" w:hAnsi="Times New Roman"/>
          <w:sz w:val="28"/>
          <w:szCs w:val="28"/>
        </w:rPr>
        <w:t xml:space="preserve">Письменник майстерно переніс такі класичні ознаки антиутопії, як футуристичність, всеохоплюючий контроль суспільства на питоме бачення дійсності, влучно доповнивши їх сатиричними та гротесковими елементами. </w:t>
      </w:r>
    </w:p>
    <w:p w:rsidR="0074092C" w:rsidRDefault="0074092C" w:rsidP="0074092C">
      <w:pPr>
        <w:spacing w:after="0" w:line="240" w:lineRule="auto"/>
        <w:rPr>
          <w:rFonts w:ascii="Times New Roman" w:eastAsia="Times New Roman" w:hAnsi="Times New Roman"/>
          <w:b/>
          <w:sz w:val="28"/>
          <w:szCs w:val="28"/>
          <w:lang w:val="uk-UA" w:eastAsia="ru-RU"/>
        </w:rPr>
      </w:pPr>
      <w:r w:rsidRPr="00FC0217">
        <w:rPr>
          <w:b/>
          <w:lang w:val="uk-UA"/>
        </w:rPr>
        <w:br w:type="page"/>
      </w:r>
    </w:p>
    <w:p w:rsidR="0074092C" w:rsidRPr="00A02705" w:rsidRDefault="0074092C" w:rsidP="0074092C">
      <w:pPr>
        <w:pStyle w:val="a7"/>
        <w:spacing w:before="0" w:line="360" w:lineRule="auto"/>
        <w:ind w:firstLine="709"/>
        <w:contextualSpacing/>
        <w:rPr>
          <w:b/>
        </w:rPr>
      </w:pPr>
    </w:p>
    <w:p w:rsidR="0074092C" w:rsidRPr="00027C7B" w:rsidRDefault="0074092C" w:rsidP="0074092C">
      <w:pPr>
        <w:pStyle w:val="a7"/>
        <w:spacing w:before="0" w:line="360" w:lineRule="auto"/>
        <w:ind w:firstLine="709"/>
        <w:contextualSpacing/>
        <w:jc w:val="center"/>
      </w:pPr>
      <w:r>
        <w:rPr>
          <w:b/>
        </w:rPr>
        <w:t>СП</w:t>
      </w:r>
      <w:r w:rsidRPr="00907265">
        <w:rPr>
          <w:b/>
        </w:rPr>
        <w:t>ИСОК ВИКОРИСТАНОЇ ЛІТЕРАТУРИ</w:t>
      </w:r>
    </w:p>
    <w:p w:rsidR="0074092C" w:rsidRPr="004A1A40" w:rsidRDefault="0074092C" w:rsidP="0074092C">
      <w:pPr>
        <w:pStyle w:val="Default"/>
        <w:spacing w:line="360" w:lineRule="auto"/>
        <w:contextualSpacing/>
        <w:jc w:val="both"/>
        <w:rPr>
          <w:sz w:val="28"/>
          <w:szCs w:val="28"/>
          <w:lang w:val="uk-UA"/>
        </w:rPr>
      </w:pP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Аристотель. Поетика</w:t>
      </w:r>
      <w:r w:rsidRPr="008D06DC">
        <w:rPr>
          <w:sz w:val="28"/>
          <w:szCs w:val="28"/>
          <w:lang w:val="uk-UA"/>
        </w:rPr>
        <w:t xml:space="preserve"> : трактат. Київ : </w:t>
      </w:r>
      <w:r w:rsidRPr="008D06DC">
        <w:rPr>
          <w:sz w:val="28"/>
          <w:szCs w:val="28"/>
        </w:rPr>
        <w:t xml:space="preserve"> Мистецтво</w:t>
      </w:r>
      <w:r w:rsidRPr="008D06DC">
        <w:rPr>
          <w:sz w:val="28"/>
          <w:szCs w:val="28"/>
          <w:lang w:val="uk-UA"/>
        </w:rPr>
        <w:t xml:space="preserve">, </w:t>
      </w:r>
      <w:r w:rsidRPr="008D06DC">
        <w:rPr>
          <w:sz w:val="28"/>
          <w:szCs w:val="28"/>
        </w:rPr>
        <w:t>1967. 136 с</w:t>
      </w:r>
      <w:r w:rsidRPr="008D06DC">
        <w:rPr>
          <w:sz w:val="28"/>
          <w:szCs w:val="28"/>
          <w:lang w:val="uk-UA"/>
        </w:rPr>
        <w:t>.</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Балли Ш. Французская стилистика</w:t>
      </w:r>
      <w:r>
        <w:rPr>
          <w:sz w:val="28"/>
          <w:szCs w:val="28"/>
          <w:lang w:val="uk-UA"/>
        </w:rPr>
        <w:t xml:space="preserve">. </w:t>
      </w:r>
      <w:r w:rsidRPr="008D06DC">
        <w:rPr>
          <w:sz w:val="28"/>
          <w:szCs w:val="28"/>
        </w:rPr>
        <w:t>М</w:t>
      </w:r>
      <w:r w:rsidRPr="008D06DC">
        <w:rPr>
          <w:sz w:val="28"/>
          <w:szCs w:val="28"/>
          <w:lang w:val="uk-UA"/>
        </w:rPr>
        <w:t xml:space="preserve">осква : </w:t>
      </w:r>
      <w:r w:rsidRPr="008D06DC">
        <w:rPr>
          <w:sz w:val="28"/>
          <w:szCs w:val="28"/>
        </w:rPr>
        <w:t>Из-во иностранной литературы, 1961.</w:t>
      </w:r>
      <w:r w:rsidRPr="008D06DC">
        <w:rPr>
          <w:sz w:val="28"/>
          <w:szCs w:val="28"/>
          <w:lang w:val="uk-UA"/>
        </w:rPr>
        <w:t xml:space="preserve"> </w:t>
      </w:r>
      <w:r w:rsidRPr="008D06DC">
        <w:rPr>
          <w:sz w:val="28"/>
          <w:szCs w:val="28"/>
        </w:rPr>
        <w:t>395 с</w:t>
      </w:r>
      <w:r w:rsidRPr="008D06DC">
        <w:rPr>
          <w:sz w:val="28"/>
          <w:szCs w:val="28"/>
          <w:lang w:val="uk-UA"/>
        </w:rPr>
        <w:t xml:space="preserve">.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Березовська З. «Юрій Щербак: письменник міста»</w:t>
      </w:r>
      <w:r w:rsidRPr="008D06DC">
        <w:rPr>
          <w:sz w:val="28"/>
          <w:szCs w:val="28"/>
          <w:lang w:val="uk-UA"/>
        </w:rPr>
        <w:t>.</w:t>
      </w:r>
      <w:r w:rsidRPr="008D06DC">
        <w:rPr>
          <w:sz w:val="28"/>
          <w:szCs w:val="28"/>
        </w:rPr>
        <w:t xml:space="preserve"> </w:t>
      </w:r>
      <w:r w:rsidRPr="008D06DC">
        <w:rPr>
          <w:i/>
          <w:sz w:val="28"/>
          <w:szCs w:val="28"/>
        </w:rPr>
        <w:t>Всесвіт</w:t>
      </w:r>
      <w:r w:rsidRPr="008D06DC">
        <w:rPr>
          <w:i/>
          <w:sz w:val="28"/>
          <w:szCs w:val="28"/>
          <w:lang w:val="uk-UA"/>
        </w:rPr>
        <w:t>.</w:t>
      </w:r>
      <w:r w:rsidRPr="008D06DC">
        <w:rPr>
          <w:sz w:val="28"/>
          <w:szCs w:val="28"/>
        </w:rPr>
        <w:t xml:space="preserve"> </w:t>
      </w:r>
      <w:r w:rsidRPr="008D06DC">
        <w:rPr>
          <w:sz w:val="28"/>
          <w:szCs w:val="28"/>
          <w:lang w:val="uk-UA"/>
        </w:rPr>
        <w:t xml:space="preserve">1983. </w:t>
      </w:r>
      <w:r w:rsidRPr="008D06DC">
        <w:rPr>
          <w:sz w:val="28"/>
          <w:szCs w:val="28"/>
        </w:rPr>
        <w:t>№ 12</w:t>
      </w:r>
      <w:r w:rsidRPr="008D06DC">
        <w:rPr>
          <w:sz w:val="28"/>
          <w:szCs w:val="28"/>
          <w:lang w:val="uk-UA"/>
        </w:rPr>
        <w:t>.  С.</w:t>
      </w:r>
      <w:r>
        <w:rPr>
          <w:sz w:val="28"/>
          <w:szCs w:val="28"/>
        </w:rPr>
        <w:t xml:space="preserve"> 31–</w:t>
      </w:r>
      <w:r w:rsidRPr="008D06DC">
        <w:rPr>
          <w:sz w:val="28"/>
          <w:szCs w:val="28"/>
        </w:rPr>
        <w:t>36</w:t>
      </w:r>
      <w:r w:rsidRPr="008D06DC">
        <w:rPr>
          <w:sz w:val="28"/>
          <w:szCs w:val="28"/>
          <w:lang w:val="uk-UA"/>
        </w:rPr>
        <w:t xml:space="preserve">.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Білодід Ю. І. Засоби виразу іронії у сучасному політичному романі (на прикладі мови роману М. Уеста «Посол»)</w:t>
      </w:r>
      <w:r w:rsidRPr="008D06DC">
        <w:rPr>
          <w:sz w:val="28"/>
          <w:szCs w:val="28"/>
          <w:lang w:val="uk-UA"/>
        </w:rPr>
        <w:t xml:space="preserve">. </w:t>
      </w:r>
      <w:r w:rsidRPr="008D06DC">
        <w:rPr>
          <w:i/>
          <w:sz w:val="28"/>
          <w:szCs w:val="28"/>
        </w:rPr>
        <w:t>Мовознавство.</w:t>
      </w:r>
      <w:r w:rsidRPr="008D06DC">
        <w:rPr>
          <w:sz w:val="28"/>
          <w:szCs w:val="28"/>
        </w:rPr>
        <w:t xml:space="preserve">  1981. № </w:t>
      </w:r>
      <w:r>
        <w:rPr>
          <w:sz w:val="28"/>
          <w:szCs w:val="28"/>
          <w:lang w:val="uk-UA"/>
        </w:rPr>
        <w:t xml:space="preserve"> </w:t>
      </w:r>
      <w:r w:rsidRPr="008D06DC">
        <w:rPr>
          <w:sz w:val="28"/>
          <w:szCs w:val="28"/>
        </w:rPr>
        <w:t>4.  С. 71</w:t>
      </w:r>
      <w:r>
        <w:rPr>
          <w:sz w:val="28"/>
          <w:szCs w:val="28"/>
        </w:rPr>
        <w:t>–</w:t>
      </w:r>
      <w:r w:rsidRPr="008D06DC">
        <w:rPr>
          <w:sz w:val="28"/>
          <w:szCs w:val="28"/>
        </w:rPr>
        <w:t xml:space="preserve">73. </w:t>
      </w:r>
    </w:p>
    <w:p w:rsidR="0074092C" w:rsidRPr="008D06DC" w:rsidRDefault="0074092C" w:rsidP="0074092C">
      <w:pPr>
        <w:pStyle w:val="1"/>
        <w:numPr>
          <w:ilvl w:val="0"/>
          <w:numId w:val="2"/>
        </w:numPr>
        <w:spacing w:line="360" w:lineRule="auto"/>
        <w:ind w:firstLine="709"/>
        <w:contextualSpacing/>
        <w:jc w:val="both"/>
        <w:rPr>
          <w:rFonts w:ascii="Times New Roman" w:hAnsi="Times New Roman"/>
          <w:sz w:val="28"/>
          <w:szCs w:val="28"/>
        </w:rPr>
      </w:pPr>
      <w:r w:rsidRPr="008D06DC">
        <w:rPr>
          <w:rFonts w:ascii="Times New Roman" w:hAnsi="Times New Roman"/>
          <w:sz w:val="28"/>
          <w:szCs w:val="28"/>
        </w:rPr>
        <w:t xml:space="preserve">Боклах Д. Ю. Урбаністична домінанта творчості Юрія Щербака. </w:t>
      </w:r>
      <w:r w:rsidRPr="008D06DC">
        <w:rPr>
          <w:rFonts w:ascii="Times New Roman" w:hAnsi="Times New Roman"/>
          <w:i/>
          <w:sz w:val="28"/>
          <w:szCs w:val="28"/>
        </w:rPr>
        <w:t>Науковий пошук молодих дослідників</w:t>
      </w:r>
      <w:r w:rsidRPr="008D06DC">
        <w:rPr>
          <w:rFonts w:ascii="Times New Roman" w:hAnsi="Times New Roman"/>
          <w:sz w:val="28"/>
          <w:szCs w:val="28"/>
        </w:rPr>
        <w:t xml:space="preserve"> : збірник наукових праць студентів. 2012. №</w:t>
      </w:r>
      <w:r>
        <w:rPr>
          <w:rFonts w:ascii="Times New Roman" w:hAnsi="Times New Roman"/>
          <w:sz w:val="28"/>
          <w:szCs w:val="28"/>
        </w:rPr>
        <w:t xml:space="preserve"> 4. С. 121</w:t>
      </w:r>
      <w:r>
        <w:rPr>
          <w:sz w:val="28"/>
          <w:szCs w:val="28"/>
        </w:rPr>
        <w:t>–</w:t>
      </w:r>
      <w:r w:rsidRPr="008D06DC">
        <w:rPr>
          <w:rFonts w:ascii="Times New Roman" w:hAnsi="Times New Roman"/>
          <w:sz w:val="28"/>
          <w:szCs w:val="28"/>
        </w:rPr>
        <w:t>127.</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Борев  Ю.  Комическое или о том, как смех казнит несовершенство мира, очищает и обновляет человека и утверждает радость бытия</w:t>
      </w:r>
      <w:r>
        <w:rPr>
          <w:rFonts w:ascii="Times New Roman" w:hAnsi="Times New Roman"/>
          <w:sz w:val="28"/>
          <w:szCs w:val="28"/>
          <w:lang w:val="uk-UA"/>
        </w:rPr>
        <w:t xml:space="preserve"> </w:t>
      </w:r>
      <w:r w:rsidRPr="008D06DC">
        <w:rPr>
          <w:rFonts w:ascii="Times New Roman" w:hAnsi="Times New Roman"/>
          <w:sz w:val="28"/>
          <w:szCs w:val="28"/>
          <w:lang w:val="uk-UA"/>
        </w:rPr>
        <w:t>: монографія. Москва : Исскуство, 1970. 269 с.</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 </w:t>
      </w:r>
      <w:r w:rsidRPr="008D06DC">
        <w:rPr>
          <w:rFonts w:ascii="Times New Roman" w:hAnsi="Times New Roman"/>
          <w:sz w:val="28"/>
          <w:szCs w:val="28"/>
        </w:rPr>
        <w:t>Борев Ю. Комическое</w:t>
      </w:r>
      <w:r w:rsidRPr="008D06DC">
        <w:rPr>
          <w:rFonts w:ascii="Times New Roman" w:hAnsi="Times New Roman"/>
          <w:sz w:val="28"/>
          <w:szCs w:val="28"/>
          <w:lang w:val="uk-UA"/>
        </w:rPr>
        <w:t xml:space="preserve"> : учебник. </w:t>
      </w:r>
      <w:r w:rsidRPr="008D06DC">
        <w:rPr>
          <w:rFonts w:ascii="Times New Roman" w:hAnsi="Times New Roman"/>
          <w:sz w:val="28"/>
          <w:szCs w:val="28"/>
        </w:rPr>
        <w:t xml:space="preserve"> М</w:t>
      </w:r>
      <w:r w:rsidRPr="008D06DC">
        <w:rPr>
          <w:rFonts w:ascii="Times New Roman" w:hAnsi="Times New Roman"/>
          <w:sz w:val="28"/>
          <w:szCs w:val="28"/>
          <w:lang w:val="uk-UA"/>
        </w:rPr>
        <w:t xml:space="preserve">осква </w:t>
      </w:r>
      <w:r>
        <w:rPr>
          <w:rFonts w:ascii="Times New Roman" w:hAnsi="Times New Roman"/>
          <w:sz w:val="28"/>
          <w:szCs w:val="28"/>
        </w:rPr>
        <w:t xml:space="preserve">: Искусство, 1970. </w:t>
      </w:r>
      <w:r w:rsidRPr="008D06DC">
        <w:rPr>
          <w:rFonts w:ascii="Times New Roman" w:hAnsi="Times New Roman"/>
          <w:sz w:val="28"/>
          <w:szCs w:val="28"/>
        </w:rPr>
        <w:t>270</w:t>
      </w:r>
      <w:r>
        <w:rPr>
          <w:rFonts w:ascii="Times New Roman" w:hAnsi="Times New Roman"/>
          <w:sz w:val="28"/>
          <w:szCs w:val="28"/>
          <w:lang w:val="uk-UA"/>
        </w:rPr>
        <w:t> </w:t>
      </w:r>
      <w:r w:rsidRPr="008D06DC">
        <w:rPr>
          <w:rFonts w:ascii="Times New Roman" w:hAnsi="Times New Roman"/>
          <w:sz w:val="28"/>
          <w:szCs w:val="28"/>
        </w:rPr>
        <w:t>с</w:t>
      </w:r>
      <w:r w:rsidRPr="008D06DC">
        <w:rPr>
          <w:rFonts w:ascii="Times New Roman" w:hAnsi="Times New Roman"/>
          <w:sz w:val="28"/>
          <w:szCs w:val="28"/>
          <w:lang w:val="uk-UA"/>
        </w:rPr>
        <w:t>.</w:t>
      </w:r>
    </w:p>
    <w:p w:rsidR="0074092C" w:rsidRPr="008D06DC" w:rsidRDefault="0074092C" w:rsidP="0074092C">
      <w:pPr>
        <w:pStyle w:val="1"/>
        <w:numPr>
          <w:ilvl w:val="0"/>
          <w:numId w:val="2"/>
        </w:numPr>
        <w:spacing w:line="360" w:lineRule="auto"/>
        <w:ind w:firstLine="709"/>
        <w:contextualSpacing/>
        <w:jc w:val="both"/>
        <w:rPr>
          <w:rFonts w:ascii="Times New Roman" w:hAnsi="Times New Roman"/>
          <w:sz w:val="28"/>
          <w:szCs w:val="28"/>
        </w:rPr>
      </w:pPr>
      <w:r w:rsidRPr="008D06DC">
        <w:rPr>
          <w:rFonts w:ascii="Times New Roman" w:hAnsi="Times New Roman"/>
          <w:sz w:val="28"/>
          <w:szCs w:val="28"/>
        </w:rPr>
        <w:t>Великий тлумачний слов</w:t>
      </w:r>
      <w:r>
        <w:rPr>
          <w:rFonts w:ascii="Times New Roman" w:hAnsi="Times New Roman"/>
          <w:sz w:val="28"/>
          <w:szCs w:val="28"/>
        </w:rPr>
        <w:t xml:space="preserve">ник сучасної української мови / </w:t>
      </w:r>
      <w:r w:rsidRPr="008D06DC">
        <w:rPr>
          <w:rFonts w:ascii="Times New Roman" w:hAnsi="Times New Roman"/>
          <w:sz w:val="28"/>
          <w:szCs w:val="28"/>
        </w:rPr>
        <w:t>уклад.</w:t>
      </w:r>
      <w:r>
        <w:rPr>
          <w:rFonts w:ascii="Times New Roman" w:hAnsi="Times New Roman"/>
          <w:sz w:val="28"/>
          <w:szCs w:val="28"/>
        </w:rPr>
        <w:t xml:space="preserve"> і гол. ред. В. Т. Бусел. Київ</w:t>
      </w:r>
      <w:r w:rsidRPr="008D06DC">
        <w:rPr>
          <w:rFonts w:ascii="Times New Roman" w:hAnsi="Times New Roman"/>
          <w:sz w:val="28"/>
          <w:szCs w:val="28"/>
        </w:rPr>
        <w:t xml:space="preserve">; Ірпінь :  </w:t>
      </w:r>
      <w:r w:rsidRPr="008D06DC">
        <w:rPr>
          <w:rFonts w:ascii="Times New Roman" w:hAnsi="Times New Roman"/>
          <w:i/>
          <w:sz w:val="28"/>
          <w:szCs w:val="28"/>
        </w:rPr>
        <w:t>Перун</w:t>
      </w:r>
      <w:r w:rsidRPr="008D06DC">
        <w:rPr>
          <w:rFonts w:ascii="Times New Roman" w:hAnsi="Times New Roman"/>
          <w:i/>
          <w:spacing w:val="-16"/>
          <w:sz w:val="28"/>
          <w:szCs w:val="28"/>
        </w:rPr>
        <w:t xml:space="preserve">. </w:t>
      </w:r>
      <w:r w:rsidRPr="008D06DC">
        <w:rPr>
          <w:rFonts w:ascii="Times New Roman" w:hAnsi="Times New Roman"/>
          <w:sz w:val="28"/>
          <w:szCs w:val="28"/>
        </w:rPr>
        <w:t>2009. 1728 с.</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Віннікова  Н. М. Функції української лі</w:t>
      </w:r>
      <w:r>
        <w:rPr>
          <w:rFonts w:ascii="Times New Roman" w:hAnsi="Times New Roman"/>
          <w:sz w:val="28"/>
          <w:szCs w:val="28"/>
          <w:lang w:val="uk-UA"/>
        </w:rPr>
        <w:t xml:space="preserve">тературної пародії та її види. </w:t>
      </w:r>
      <w:r w:rsidRPr="00C35570">
        <w:rPr>
          <w:rFonts w:ascii="Times New Roman" w:hAnsi="Times New Roman"/>
          <w:i/>
          <w:sz w:val="28"/>
          <w:szCs w:val="28"/>
          <w:lang w:val="uk-UA"/>
        </w:rPr>
        <w:t xml:space="preserve">Мова і культура. </w:t>
      </w:r>
      <w:r>
        <w:rPr>
          <w:rFonts w:ascii="Times New Roman" w:hAnsi="Times New Roman"/>
          <w:sz w:val="28"/>
          <w:szCs w:val="28"/>
          <w:lang w:val="uk-UA"/>
        </w:rPr>
        <w:t>2012. Вип. 15. Т. 3. С. 283</w:t>
      </w:r>
      <w:r w:rsidRPr="00C35570">
        <w:rPr>
          <w:sz w:val="28"/>
          <w:szCs w:val="28"/>
          <w:lang w:val="uk-UA"/>
        </w:rPr>
        <w:t>–</w:t>
      </w:r>
      <w:r w:rsidRPr="008D06DC">
        <w:rPr>
          <w:rFonts w:ascii="Times New Roman" w:hAnsi="Times New Roman"/>
          <w:sz w:val="28"/>
          <w:szCs w:val="28"/>
          <w:lang w:val="uk-UA"/>
        </w:rPr>
        <w:t xml:space="preserve">289. </w:t>
      </w:r>
    </w:p>
    <w:p w:rsidR="0074092C" w:rsidRPr="008316C7" w:rsidRDefault="0074092C" w:rsidP="0074092C">
      <w:pPr>
        <w:pStyle w:val="1"/>
        <w:numPr>
          <w:ilvl w:val="0"/>
          <w:numId w:val="2"/>
        </w:numPr>
        <w:autoSpaceDE w:val="0"/>
        <w:autoSpaceDN w:val="0"/>
        <w:adjustRightInd w:val="0"/>
        <w:spacing w:line="360" w:lineRule="auto"/>
        <w:ind w:firstLine="709"/>
        <w:contextualSpacing/>
        <w:jc w:val="both"/>
        <w:rPr>
          <w:rFonts w:ascii="Times New Roman" w:hAnsi="Times New Roman"/>
          <w:sz w:val="28"/>
          <w:szCs w:val="28"/>
        </w:rPr>
      </w:pPr>
      <w:r w:rsidRPr="008316C7">
        <w:rPr>
          <w:rFonts w:ascii="Times New Roman" w:hAnsi="Times New Roman"/>
          <w:sz w:val="28"/>
          <w:szCs w:val="28"/>
        </w:rPr>
        <w:t>Галич, О., Назарець, В., Васильєв, Є. Теорія літератури : підручник. Київ : Либідь. 2001. 288 с.</w:t>
      </w:r>
      <w:r w:rsidRPr="008316C7">
        <w:rPr>
          <w:rFonts w:ascii="Times New Roman" w:hAnsi="Times New Roman"/>
          <w:color w:val="7030A0"/>
          <w:sz w:val="28"/>
          <w:szCs w:val="28"/>
        </w:rPr>
        <w:t xml:space="preserve"> </w:t>
      </w:r>
    </w:p>
    <w:p w:rsidR="0074092C" w:rsidRPr="008316C7" w:rsidRDefault="0074092C" w:rsidP="0074092C">
      <w:pPr>
        <w:pStyle w:val="1"/>
        <w:numPr>
          <w:ilvl w:val="0"/>
          <w:numId w:val="2"/>
        </w:numPr>
        <w:autoSpaceDE w:val="0"/>
        <w:autoSpaceDN w:val="0"/>
        <w:adjustRightInd w:val="0"/>
        <w:spacing w:line="360" w:lineRule="auto"/>
        <w:ind w:firstLine="709"/>
        <w:contextualSpacing/>
        <w:jc w:val="both"/>
        <w:rPr>
          <w:rFonts w:ascii="Times New Roman" w:hAnsi="Times New Roman"/>
          <w:sz w:val="28"/>
          <w:szCs w:val="28"/>
        </w:rPr>
      </w:pPr>
      <w:r w:rsidRPr="008316C7">
        <w:rPr>
          <w:rFonts w:ascii="Times New Roman" w:hAnsi="Times New Roman"/>
          <w:sz w:val="28"/>
          <w:szCs w:val="28"/>
        </w:rPr>
        <w:t xml:space="preserve">Гольник  О. О.  Жанрові особливості роману Ю. Щербака «Час смертохристів. Міражі 2077». </w:t>
      </w:r>
      <w:r w:rsidRPr="008316C7">
        <w:rPr>
          <w:rFonts w:ascii="Times New Roman" w:hAnsi="Times New Roman"/>
          <w:i/>
          <w:sz w:val="28"/>
          <w:szCs w:val="28"/>
        </w:rPr>
        <w:t>Наукові праці Запорізького національного університету. Філологічні науки.</w:t>
      </w:r>
      <w:r w:rsidRPr="008316C7">
        <w:rPr>
          <w:rFonts w:ascii="Times New Roman" w:hAnsi="Times New Roman"/>
          <w:sz w:val="28"/>
          <w:szCs w:val="28"/>
        </w:rPr>
        <w:t xml:space="preserve"> 2013. № 2. С. 13–19.</w:t>
      </w:r>
    </w:p>
    <w:p w:rsidR="0074092C" w:rsidRPr="008316C7"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shd w:val="clear" w:color="auto" w:fill="FFFFFF"/>
          <w:lang w:val="uk-UA"/>
        </w:rPr>
        <w:t>Гріцанов А. История зарубежной литературы ХХ в. / Сост. А. Гріцанов. Київ : Освіта, 1992. 215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lastRenderedPageBreak/>
        <w:t>Давиденко Г. Й. Історія новітньої зарубіжної літератури : навч. посіб. / Г. Й. Давиденко, О. М. Ча</w:t>
      </w:r>
      <w:r>
        <w:rPr>
          <w:sz w:val="28"/>
          <w:szCs w:val="28"/>
          <w:lang w:val="uk-UA"/>
        </w:rPr>
        <w:t xml:space="preserve">йка, Н. І. Гричаник та ін. Київ </w:t>
      </w:r>
      <w:r w:rsidRPr="008D06DC">
        <w:rPr>
          <w:sz w:val="28"/>
          <w:szCs w:val="28"/>
          <w:lang w:val="uk-UA"/>
        </w:rPr>
        <w:t>: Це</w:t>
      </w:r>
      <w:r>
        <w:rPr>
          <w:sz w:val="28"/>
          <w:szCs w:val="28"/>
          <w:lang w:val="uk-UA"/>
        </w:rPr>
        <w:t xml:space="preserve">нтр учбової літератури, 2008. </w:t>
      </w:r>
      <w:r w:rsidRPr="008D06DC">
        <w:rPr>
          <w:sz w:val="28"/>
          <w:szCs w:val="28"/>
          <w:lang w:val="uk-UA"/>
        </w:rPr>
        <w:t>274 с</w:t>
      </w:r>
      <w:r>
        <w:rPr>
          <w:sz w:val="28"/>
          <w:szCs w:val="28"/>
          <w:lang w:val="uk-UA"/>
        </w:rPr>
        <w:t>.</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color w:val="000000"/>
          <w:sz w:val="28"/>
          <w:szCs w:val="28"/>
          <w:shd w:val="clear" w:color="auto" w:fill="FFFFFF"/>
          <w:lang w:val="uk-UA"/>
        </w:rPr>
        <w:t> Дземідок  Б. Про комізм : підручник.  Київ : Наук. думка, 1997. 284</w:t>
      </w:r>
      <w:r>
        <w:rPr>
          <w:rFonts w:ascii="Times New Roman" w:hAnsi="Times New Roman"/>
          <w:color w:val="000000"/>
          <w:sz w:val="28"/>
          <w:szCs w:val="28"/>
          <w:shd w:val="clear" w:color="auto" w:fill="FFFFFF"/>
          <w:lang w:val="uk-UA"/>
        </w:rPr>
        <w:t xml:space="preserve"> </w:t>
      </w:r>
      <w:r w:rsidRPr="008D06DC">
        <w:rPr>
          <w:rFonts w:ascii="Times New Roman" w:hAnsi="Times New Roman"/>
          <w:color w:val="000000"/>
          <w:sz w:val="28"/>
          <w:szCs w:val="28"/>
          <w:shd w:val="clear" w:color="auto" w:fill="FFFFFF"/>
          <w:lang w:val="uk-UA"/>
        </w:rPr>
        <w:t>с.</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color w:val="000000"/>
          <w:sz w:val="28"/>
          <w:szCs w:val="28"/>
          <w:shd w:val="clear" w:color="auto" w:fill="FFFFFF"/>
          <w:lang w:val="uk-UA"/>
        </w:rPr>
        <w:t xml:space="preserve"> </w:t>
      </w:r>
      <w:r w:rsidRPr="008D06DC">
        <w:rPr>
          <w:rFonts w:ascii="Times New Roman" w:hAnsi="Times New Roman"/>
          <w:sz w:val="28"/>
          <w:szCs w:val="28"/>
          <w:lang w:val="uk-UA"/>
        </w:rPr>
        <w:t xml:space="preserve">Дрозда А. Час смертохристів та помідори вбивці : електронні ресурси в науці, культурі та освіті. </w:t>
      </w:r>
      <w:r w:rsidRPr="008D06DC">
        <w:rPr>
          <w:rFonts w:ascii="Times New Roman" w:hAnsi="Times New Roman"/>
          <w:sz w:val="28"/>
          <w:szCs w:val="28"/>
          <w:lang w:val="en-US"/>
        </w:rPr>
        <w:t>URL</w:t>
      </w:r>
      <w:r w:rsidRPr="008D06DC">
        <w:rPr>
          <w:rFonts w:ascii="Times New Roman" w:hAnsi="Times New Roman"/>
          <w:sz w:val="28"/>
          <w:szCs w:val="28"/>
          <w:lang w:val="uk-UA"/>
        </w:rPr>
        <w:t xml:space="preserve"> : http: // litakcent.com/2012/01/10/chas-smertohrystiv-ta-pomidory-vbyvci/ (дата звернення : 28.11.2018)</w:t>
      </w:r>
    </w:p>
    <w:p w:rsidR="0074092C" w:rsidRPr="008D06DC" w:rsidRDefault="0074092C" w:rsidP="0074092C">
      <w:pPr>
        <w:pStyle w:val="1"/>
        <w:numPr>
          <w:ilvl w:val="0"/>
          <w:numId w:val="2"/>
        </w:numPr>
        <w:spacing w:line="360" w:lineRule="auto"/>
        <w:ind w:firstLine="709"/>
        <w:contextualSpacing/>
        <w:jc w:val="both"/>
        <w:rPr>
          <w:rFonts w:ascii="Times New Roman" w:hAnsi="Times New Roman"/>
          <w:sz w:val="28"/>
          <w:szCs w:val="28"/>
        </w:rPr>
      </w:pPr>
      <w:r w:rsidRPr="008D06DC">
        <w:rPr>
          <w:rFonts w:ascii="Times New Roman" w:hAnsi="Times New Roman"/>
          <w:sz w:val="28"/>
          <w:szCs w:val="28"/>
        </w:rPr>
        <w:t>Думки видатних українців. Щербак Юрій. Проект «Розпад Радянського Союзу. Усна іс</w:t>
      </w:r>
      <w:r>
        <w:rPr>
          <w:rFonts w:ascii="Times New Roman" w:hAnsi="Times New Roman"/>
          <w:sz w:val="28"/>
          <w:szCs w:val="28"/>
        </w:rPr>
        <w:t>торія незалежної України – 1988</w:t>
      </w:r>
      <w:r w:rsidRPr="008D06DC">
        <w:rPr>
          <w:rFonts w:ascii="Times New Roman" w:hAnsi="Times New Roman"/>
          <w:sz w:val="28"/>
          <w:szCs w:val="28"/>
        </w:rPr>
        <w:t xml:space="preserve">–1991: електронні  ресурси в науці, культурі та освіті.  </w:t>
      </w:r>
      <w:r w:rsidRPr="008D06DC">
        <w:rPr>
          <w:rFonts w:ascii="Times New Roman" w:hAnsi="Times New Roman"/>
          <w:sz w:val="28"/>
          <w:szCs w:val="28"/>
          <w:lang w:val="en-US"/>
        </w:rPr>
        <w:t>URL</w:t>
      </w:r>
      <w:r w:rsidRPr="008D06DC">
        <w:rPr>
          <w:rFonts w:ascii="Times New Roman" w:hAnsi="Times New Roman"/>
          <w:sz w:val="28"/>
          <w:szCs w:val="28"/>
        </w:rPr>
        <w:t xml:space="preserve">: </w:t>
      </w:r>
      <w:hyperlink r:id="rId5" w:history="1">
        <w:r w:rsidRPr="008D06DC">
          <w:rPr>
            <w:rStyle w:val="a8"/>
            <w:sz w:val="28"/>
            <w:szCs w:val="28"/>
          </w:rPr>
          <w:t>http://oralhistory.org.ua/interviewua/460/</w:t>
        </w:r>
      </w:hyperlink>
      <w:r w:rsidRPr="008D06DC">
        <w:rPr>
          <w:rFonts w:ascii="Times New Roman" w:hAnsi="Times New Roman"/>
          <w:sz w:val="28"/>
          <w:szCs w:val="28"/>
        </w:rPr>
        <w:t xml:space="preserve"> дата звернення : 11.01.2019).</w:t>
      </w:r>
    </w:p>
    <w:p w:rsidR="0074092C" w:rsidRPr="008316C7"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rPr>
      </w:pPr>
      <w:r w:rsidRPr="008316C7">
        <w:rPr>
          <w:rFonts w:ascii="Times New Roman" w:hAnsi="Times New Roman"/>
          <w:color w:val="000000"/>
          <w:sz w:val="28"/>
          <w:szCs w:val="28"/>
          <w:shd w:val="clear" w:color="auto" w:fill="FFFFFF"/>
        </w:rPr>
        <w:t> Ершов Л. Ф. Сатира и современность. Москва : Современник. 1998. 271 с.</w:t>
      </w:r>
    </w:p>
    <w:p w:rsidR="0074092C" w:rsidRPr="008316C7"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lang w:val="uk-UA"/>
        </w:rPr>
        <w:t>Євченко О. В. Драма-антиутопія. Генезис. Поетика : автореф. дис. ... канд. філол. наук. Київ, 2002. 20 с.</w:t>
      </w:r>
    </w:p>
    <w:p w:rsidR="0074092C" w:rsidRPr="008316C7"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rPr>
        <w:t>Жаданов Ю. Антиутопия ХХ века: этапы большого пути.</w:t>
      </w:r>
      <w:r w:rsidRPr="008316C7">
        <w:rPr>
          <w:sz w:val="28"/>
          <w:szCs w:val="28"/>
          <w:lang w:val="uk-UA"/>
        </w:rPr>
        <w:t xml:space="preserve"> URL : http://20v-euro-lit.niv.ru/20v-euro-lit/articles-angliya/zhadanov-antiutopiya-hh-veka.htm (дата звернення 03.06.2018).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rPr>
        <w:t xml:space="preserve">Жан-Поль. Приготовительная школа эстетики : учебник. Москва : </w:t>
      </w:r>
      <w:r>
        <w:rPr>
          <w:sz w:val="28"/>
          <w:szCs w:val="28"/>
        </w:rPr>
        <w:t>Ис</w:t>
      </w:r>
      <w:r w:rsidRPr="008316C7">
        <w:rPr>
          <w:sz w:val="28"/>
          <w:szCs w:val="28"/>
        </w:rPr>
        <w:t>ку</w:t>
      </w:r>
      <w:r>
        <w:rPr>
          <w:sz w:val="28"/>
          <w:szCs w:val="28"/>
          <w:lang w:val="uk-UA"/>
        </w:rPr>
        <w:t>с</w:t>
      </w:r>
      <w:r w:rsidRPr="008316C7">
        <w:rPr>
          <w:sz w:val="28"/>
          <w:szCs w:val="28"/>
        </w:rPr>
        <w:t>ство.</w:t>
      </w:r>
      <w:r w:rsidRPr="008D06DC">
        <w:rPr>
          <w:sz w:val="28"/>
          <w:szCs w:val="28"/>
          <w:lang w:val="uk-UA"/>
        </w:rPr>
        <w:t xml:space="preserve"> </w:t>
      </w:r>
      <w:r w:rsidRPr="008D06DC">
        <w:rPr>
          <w:sz w:val="28"/>
          <w:szCs w:val="28"/>
        </w:rPr>
        <w:t>1981. 590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 xml:space="preserve"> Кант И. Критика способности суждения</w:t>
      </w:r>
      <w:r w:rsidRPr="008D06DC">
        <w:rPr>
          <w:sz w:val="28"/>
          <w:szCs w:val="28"/>
          <w:lang w:val="uk-UA"/>
        </w:rPr>
        <w:t xml:space="preserve"> </w:t>
      </w:r>
      <w:r w:rsidRPr="008D06DC">
        <w:rPr>
          <w:sz w:val="28"/>
          <w:szCs w:val="28"/>
        </w:rPr>
        <w:t>:</w:t>
      </w:r>
      <w:r w:rsidRPr="008D06DC">
        <w:rPr>
          <w:sz w:val="28"/>
          <w:szCs w:val="28"/>
          <w:lang w:val="uk-UA"/>
        </w:rPr>
        <w:t xml:space="preserve"> в </w:t>
      </w:r>
      <w:r w:rsidRPr="008D06DC">
        <w:rPr>
          <w:sz w:val="28"/>
          <w:szCs w:val="28"/>
        </w:rPr>
        <w:t>6</w:t>
      </w:r>
      <w:r w:rsidRPr="008D06DC">
        <w:rPr>
          <w:sz w:val="28"/>
          <w:szCs w:val="28"/>
          <w:lang w:val="uk-UA"/>
        </w:rPr>
        <w:t xml:space="preserve"> т</w:t>
      </w:r>
      <w:r w:rsidRPr="008D06DC">
        <w:rPr>
          <w:sz w:val="28"/>
          <w:szCs w:val="28"/>
        </w:rPr>
        <w:t>.</w:t>
      </w:r>
      <w:r w:rsidRPr="008D06DC">
        <w:rPr>
          <w:sz w:val="28"/>
          <w:szCs w:val="28"/>
          <w:lang w:val="uk-UA"/>
        </w:rPr>
        <w:t xml:space="preserve"> </w:t>
      </w:r>
      <w:r w:rsidRPr="008D06DC">
        <w:rPr>
          <w:sz w:val="28"/>
          <w:szCs w:val="28"/>
        </w:rPr>
        <w:t>М</w:t>
      </w:r>
      <w:r w:rsidRPr="008D06DC">
        <w:rPr>
          <w:sz w:val="28"/>
          <w:szCs w:val="28"/>
          <w:lang w:val="uk-UA"/>
        </w:rPr>
        <w:t xml:space="preserve">осква </w:t>
      </w:r>
      <w:r w:rsidRPr="008D06DC">
        <w:rPr>
          <w:sz w:val="28"/>
          <w:szCs w:val="28"/>
        </w:rPr>
        <w:t xml:space="preserve">: Мысль, 1966. </w:t>
      </w:r>
      <w:r>
        <w:rPr>
          <w:sz w:val="28"/>
          <w:szCs w:val="28"/>
          <w:lang w:val="uk-UA"/>
        </w:rPr>
        <w:t>Т. 6</w:t>
      </w:r>
      <w:r w:rsidRPr="008D06DC">
        <w:rPr>
          <w:sz w:val="28"/>
          <w:szCs w:val="28"/>
          <w:lang w:val="uk-UA"/>
        </w:rPr>
        <w:t xml:space="preserve">. </w:t>
      </w:r>
      <w:r w:rsidRPr="008D06DC">
        <w:rPr>
          <w:sz w:val="28"/>
          <w:szCs w:val="28"/>
        </w:rPr>
        <w:t>743 с</w:t>
      </w:r>
      <w:r w:rsidRPr="008D06DC">
        <w:rPr>
          <w:sz w:val="28"/>
          <w:szCs w:val="28"/>
          <w:lang w:val="uk-UA"/>
        </w:rPr>
        <w:t>.</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Кірячок М. В. Перестороги апокаліпсису в романі Юрія Щербака «Час смертохристів». </w:t>
      </w:r>
      <w:r>
        <w:rPr>
          <w:rFonts w:ascii="Times New Roman" w:hAnsi="Times New Roman"/>
          <w:i/>
          <w:sz w:val="28"/>
          <w:szCs w:val="28"/>
          <w:lang w:val="uk-UA"/>
        </w:rPr>
        <w:t xml:space="preserve">Науковий вісник МДУ імені </w:t>
      </w:r>
      <w:r w:rsidRPr="00C35570">
        <w:rPr>
          <w:rFonts w:ascii="Times New Roman" w:hAnsi="Times New Roman"/>
          <w:i/>
          <w:sz w:val="28"/>
          <w:szCs w:val="28"/>
          <w:lang w:val="uk-UA"/>
        </w:rPr>
        <w:t>В.</w:t>
      </w:r>
      <w:r>
        <w:rPr>
          <w:rFonts w:ascii="Times New Roman" w:hAnsi="Times New Roman"/>
          <w:i/>
          <w:sz w:val="28"/>
          <w:szCs w:val="28"/>
          <w:lang w:val="uk-UA"/>
        </w:rPr>
        <w:t> </w:t>
      </w:r>
      <w:r w:rsidRPr="00C35570">
        <w:rPr>
          <w:rFonts w:ascii="Times New Roman" w:hAnsi="Times New Roman"/>
          <w:i/>
          <w:sz w:val="28"/>
          <w:szCs w:val="28"/>
          <w:lang w:val="uk-UA"/>
        </w:rPr>
        <w:t>О.</w:t>
      </w:r>
      <w:r>
        <w:rPr>
          <w:rFonts w:ascii="Times New Roman" w:hAnsi="Times New Roman"/>
          <w:i/>
          <w:sz w:val="28"/>
          <w:szCs w:val="28"/>
          <w:lang w:val="uk-UA"/>
        </w:rPr>
        <w:t> </w:t>
      </w:r>
      <w:r w:rsidRPr="00C35570">
        <w:rPr>
          <w:rFonts w:ascii="Times New Roman" w:hAnsi="Times New Roman"/>
          <w:i/>
          <w:sz w:val="28"/>
          <w:szCs w:val="28"/>
          <w:lang w:val="uk-UA"/>
        </w:rPr>
        <w:t>Сухомлинського. Філологічні науки.</w:t>
      </w:r>
      <w:r>
        <w:rPr>
          <w:rFonts w:ascii="Times New Roman" w:hAnsi="Times New Roman"/>
          <w:sz w:val="28"/>
          <w:szCs w:val="28"/>
          <w:lang w:val="uk-UA"/>
        </w:rPr>
        <w:t xml:space="preserve"> 2014.  Випуск 4.13 (104). С. 113–</w:t>
      </w:r>
      <w:r w:rsidRPr="008D06DC">
        <w:rPr>
          <w:rFonts w:ascii="Times New Roman" w:hAnsi="Times New Roman"/>
          <w:sz w:val="28"/>
          <w:szCs w:val="28"/>
          <w:lang w:val="uk-UA"/>
        </w:rPr>
        <w:t>118.</w:t>
      </w:r>
    </w:p>
    <w:p w:rsidR="0074092C" w:rsidRPr="008D06DC" w:rsidRDefault="0074092C" w:rsidP="0074092C">
      <w:pPr>
        <w:pStyle w:val="1"/>
        <w:numPr>
          <w:ilvl w:val="0"/>
          <w:numId w:val="2"/>
        </w:numPr>
        <w:spacing w:line="360" w:lineRule="auto"/>
        <w:ind w:firstLine="709"/>
        <w:contextualSpacing/>
        <w:jc w:val="both"/>
        <w:rPr>
          <w:rFonts w:ascii="Times New Roman" w:hAnsi="Times New Roman"/>
          <w:sz w:val="28"/>
          <w:szCs w:val="28"/>
        </w:rPr>
      </w:pPr>
      <w:r w:rsidRPr="008D06DC">
        <w:rPr>
          <w:rFonts w:ascii="Times New Roman" w:hAnsi="Times New Roman"/>
          <w:sz w:val="28"/>
          <w:szCs w:val="28"/>
        </w:rPr>
        <w:t>Козачук Н. В. Поетика українс</w:t>
      </w:r>
      <w:r>
        <w:rPr>
          <w:rFonts w:ascii="Times New Roman" w:hAnsi="Times New Roman"/>
          <w:sz w:val="28"/>
          <w:szCs w:val="28"/>
        </w:rPr>
        <w:t>ької інтелектуальної прози 1960–</w:t>
      </w:r>
      <w:r w:rsidRPr="008D06DC">
        <w:rPr>
          <w:rFonts w:ascii="Times New Roman" w:hAnsi="Times New Roman"/>
          <w:sz w:val="28"/>
          <w:szCs w:val="28"/>
        </w:rPr>
        <w:t xml:space="preserve">90 рр :  дис…канд. філол. наук : </w:t>
      </w:r>
      <w:r w:rsidRPr="008D06DC">
        <w:rPr>
          <w:rFonts w:ascii="Times New Roman" w:hAnsi="Times New Roman"/>
          <w:sz w:val="28"/>
          <w:szCs w:val="28"/>
          <w:shd w:val="clear" w:color="auto" w:fill="FFFFFF"/>
        </w:rPr>
        <w:t>10. 01. 01 – українська література</w:t>
      </w:r>
      <w:r>
        <w:rPr>
          <w:rFonts w:ascii="Times New Roman" w:hAnsi="Times New Roman"/>
          <w:sz w:val="28"/>
          <w:szCs w:val="28"/>
        </w:rPr>
        <w:t>.</w:t>
      </w:r>
      <w:r w:rsidRPr="008D06DC">
        <w:rPr>
          <w:rFonts w:ascii="Times New Roman" w:hAnsi="Times New Roman"/>
          <w:sz w:val="28"/>
          <w:szCs w:val="28"/>
        </w:rPr>
        <w:t xml:space="preserve"> </w:t>
      </w:r>
      <w:r w:rsidRPr="008D06DC">
        <w:rPr>
          <w:rFonts w:ascii="Times New Roman" w:hAnsi="Times New Roman"/>
          <w:sz w:val="28"/>
          <w:szCs w:val="28"/>
        </w:rPr>
        <w:lastRenderedPageBreak/>
        <w:t>Прикарпатський Н</w:t>
      </w:r>
      <w:r>
        <w:rPr>
          <w:rFonts w:ascii="Times New Roman" w:hAnsi="Times New Roman"/>
          <w:sz w:val="28"/>
          <w:szCs w:val="28"/>
        </w:rPr>
        <w:t xml:space="preserve">аціональний університет імені В. Стефаника. Івано-Франківськ, 2008. </w:t>
      </w:r>
      <w:r w:rsidRPr="008D06DC">
        <w:rPr>
          <w:rFonts w:ascii="Times New Roman" w:hAnsi="Times New Roman"/>
          <w:sz w:val="28"/>
          <w:szCs w:val="28"/>
        </w:rPr>
        <w:t>211 с.</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 Коскін В. Ю</w:t>
      </w:r>
      <w:r>
        <w:rPr>
          <w:rFonts w:ascii="Times New Roman" w:hAnsi="Times New Roman"/>
          <w:sz w:val="28"/>
          <w:szCs w:val="28"/>
          <w:lang w:val="uk-UA"/>
        </w:rPr>
        <w:t xml:space="preserve">рій Щербак : «Люди без моралі – </w:t>
      </w:r>
      <w:r w:rsidRPr="008D06DC">
        <w:rPr>
          <w:rFonts w:ascii="Times New Roman" w:hAnsi="Times New Roman"/>
          <w:sz w:val="28"/>
          <w:szCs w:val="28"/>
          <w:lang w:val="uk-UA"/>
        </w:rPr>
        <w:t xml:space="preserve">це смертохристи» : електронні ресурси в науці, культурі та освіті. </w:t>
      </w:r>
      <w:r w:rsidRPr="008D06DC">
        <w:rPr>
          <w:rFonts w:ascii="Times New Roman" w:hAnsi="Times New Roman"/>
          <w:sz w:val="28"/>
          <w:szCs w:val="28"/>
          <w:lang w:val="de-DE"/>
        </w:rPr>
        <w:t>URL</w:t>
      </w:r>
      <w:r w:rsidRPr="008D06DC">
        <w:rPr>
          <w:rFonts w:ascii="Times New Roman" w:hAnsi="Times New Roman"/>
          <w:sz w:val="28"/>
          <w:szCs w:val="28"/>
          <w:lang w:val="uk-UA"/>
        </w:rPr>
        <w:t xml:space="preserve"> :  </w:t>
      </w:r>
      <w:r w:rsidRPr="008D06DC">
        <w:rPr>
          <w:rFonts w:ascii="Times New Roman" w:hAnsi="Times New Roman"/>
          <w:color w:val="000000"/>
          <w:sz w:val="28"/>
          <w:szCs w:val="28"/>
          <w:shd w:val="clear" w:color="auto" w:fill="FFFFFF"/>
          <w:lang w:val="uk-UA"/>
        </w:rPr>
        <w:t>htt://www.litgazeta.com.ua /node /1947 (дата звернення : 22.03.2019)</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lang w:val="uk-UA"/>
        </w:rPr>
        <w:t xml:space="preserve">Кучер В. В. Поетика роману-антиутопії в рецепції сучасного літературознавства. </w:t>
      </w:r>
      <w:r w:rsidRPr="008316C7">
        <w:rPr>
          <w:i/>
          <w:sz w:val="28"/>
          <w:szCs w:val="28"/>
          <w:lang w:val="uk-UA"/>
        </w:rPr>
        <w:t xml:space="preserve">Наукові записки Національного університету «Острозька академія». Серія «Філологічна». </w:t>
      </w:r>
      <w:r w:rsidRPr="008316C7">
        <w:rPr>
          <w:sz w:val="28"/>
          <w:szCs w:val="28"/>
          <w:lang w:val="uk-UA"/>
        </w:rPr>
        <w:t>Острог : Острозька академія, 2013. Вип. 36. С. 184–187.</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Літературознавчий словник-довідник / За ред. </w:t>
      </w:r>
      <w:r>
        <w:rPr>
          <w:rFonts w:ascii="Times New Roman" w:hAnsi="Times New Roman"/>
          <w:sz w:val="28"/>
          <w:szCs w:val="28"/>
          <w:lang w:val="uk-UA"/>
        </w:rPr>
        <w:t>Р. </w:t>
      </w:r>
      <w:r w:rsidRPr="008D06DC">
        <w:rPr>
          <w:rFonts w:ascii="Times New Roman" w:hAnsi="Times New Roman"/>
          <w:sz w:val="28"/>
          <w:szCs w:val="28"/>
          <w:lang w:val="uk-UA"/>
        </w:rPr>
        <w:t>Т.</w:t>
      </w:r>
      <w:r>
        <w:rPr>
          <w:rFonts w:ascii="Times New Roman" w:hAnsi="Times New Roman"/>
          <w:sz w:val="28"/>
          <w:szCs w:val="28"/>
          <w:lang w:val="uk-UA"/>
        </w:rPr>
        <w:t> </w:t>
      </w:r>
      <w:r w:rsidRPr="008D06DC">
        <w:rPr>
          <w:rFonts w:ascii="Times New Roman" w:hAnsi="Times New Roman"/>
          <w:sz w:val="28"/>
          <w:szCs w:val="28"/>
          <w:lang w:val="uk-UA"/>
        </w:rPr>
        <w:t>Г</w:t>
      </w:r>
      <w:r>
        <w:rPr>
          <w:rFonts w:ascii="Times New Roman" w:hAnsi="Times New Roman"/>
          <w:sz w:val="28"/>
          <w:szCs w:val="28"/>
          <w:lang w:val="uk-UA"/>
        </w:rPr>
        <w:t xml:space="preserve">ром’яка, Ю. І. Коваліва, В. І. Теремка. </w:t>
      </w:r>
      <w:r w:rsidRPr="008D06DC">
        <w:rPr>
          <w:rFonts w:ascii="Times New Roman" w:hAnsi="Times New Roman"/>
          <w:sz w:val="28"/>
          <w:szCs w:val="28"/>
          <w:lang w:val="uk-UA"/>
        </w:rPr>
        <w:t>Київ : Академія, 2007. 752 с.</w:t>
      </w:r>
    </w:p>
    <w:p w:rsidR="0074092C" w:rsidRPr="008316C7" w:rsidRDefault="0074092C" w:rsidP="0074092C">
      <w:pPr>
        <w:pStyle w:val="Default"/>
        <w:numPr>
          <w:ilvl w:val="0"/>
          <w:numId w:val="2"/>
        </w:numPr>
        <w:spacing w:line="360" w:lineRule="auto"/>
        <w:ind w:firstLine="709"/>
        <w:contextualSpacing/>
        <w:jc w:val="both"/>
        <w:rPr>
          <w:sz w:val="28"/>
          <w:szCs w:val="28"/>
        </w:rPr>
      </w:pPr>
      <w:r w:rsidRPr="008316C7">
        <w:rPr>
          <w:sz w:val="28"/>
          <w:szCs w:val="28"/>
        </w:rPr>
        <w:t>Лосев А. Ф., Шестаков В. П. История эстетических категорий : учебник.  Москва : Мысль, 1965. 583 с.</w:t>
      </w:r>
    </w:p>
    <w:p w:rsidR="0074092C" w:rsidRPr="008316C7"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rPr>
      </w:pPr>
      <w:r w:rsidRPr="008316C7">
        <w:rPr>
          <w:rFonts w:ascii="Times New Roman" w:hAnsi="Times New Roman"/>
          <w:color w:val="000000"/>
          <w:sz w:val="28"/>
          <w:szCs w:val="28"/>
          <w:shd w:val="clear" w:color="auto" w:fill="FFFFFF"/>
        </w:rPr>
        <w:t>Лук А. Н. О чувстве юмора и остроумии : исследование. Москва : Искусство, 1998. 192 с.</w:t>
      </w:r>
    </w:p>
    <w:p w:rsidR="0074092C" w:rsidRPr="008316C7" w:rsidRDefault="0074092C" w:rsidP="0074092C">
      <w:pPr>
        <w:pStyle w:val="Default"/>
        <w:numPr>
          <w:ilvl w:val="0"/>
          <w:numId w:val="2"/>
        </w:numPr>
        <w:spacing w:line="360" w:lineRule="auto"/>
        <w:ind w:firstLine="709"/>
        <w:contextualSpacing/>
        <w:jc w:val="both"/>
        <w:rPr>
          <w:sz w:val="28"/>
          <w:szCs w:val="28"/>
        </w:rPr>
      </w:pPr>
      <w:r w:rsidRPr="008316C7">
        <w:rPr>
          <w:sz w:val="28"/>
          <w:szCs w:val="28"/>
        </w:rPr>
        <w:t xml:space="preserve"> Любимова Т. Б. Комическое, его виды и жанры. Москва : Знание, 1990.  194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Майдаченко П. І. Комічне в сучасній українській прозі</w:t>
      </w:r>
      <w:r>
        <w:rPr>
          <w:sz w:val="28"/>
          <w:szCs w:val="28"/>
          <w:lang w:val="uk-UA"/>
        </w:rPr>
        <w:t xml:space="preserve"> </w:t>
      </w:r>
      <w:r w:rsidRPr="008D06DC">
        <w:rPr>
          <w:sz w:val="28"/>
          <w:szCs w:val="28"/>
          <w:lang w:val="uk-UA"/>
        </w:rPr>
        <w:t>: літературно-критични</w:t>
      </w:r>
      <w:r>
        <w:rPr>
          <w:sz w:val="28"/>
          <w:szCs w:val="28"/>
          <w:lang w:val="uk-UA"/>
        </w:rPr>
        <w:t xml:space="preserve">й нарис.  Київ : Дніпро, 1991. </w:t>
      </w:r>
      <w:r w:rsidRPr="008D06DC">
        <w:rPr>
          <w:sz w:val="28"/>
          <w:szCs w:val="28"/>
          <w:lang w:val="uk-UA"/>
        </w:rPr>
        <w:t xml:space="preserve">190 с. </w:t>
      </w:r>
    </w:p>
    <w:p w:rsidR="0074092C" w:rsidRPr="00B72EA0" w:rsidRDefault="0074092C" w:rsidP="0074092C">
      <w:pPr>
        <w:pStyle w:val="1"/>
        <w:numPr>
          <w:ilvl w:val="0"/>
          <w:numId w:val="2"/>
        </w:numPr>
        <w:spacing w:line="360" w:lineRule="auto"/>
        <w:ind w:firstLine="709"/>
        <w:contextualSpacing/>
        <w:jc w:val="both"/>
        <w:rPr>
          <w:rFonts w:ascii="Times New Roman" w:hAnsi="Times New Roman"/>
          <w:color w:val="000000"/>
          <w:sz w:val="28"/>
          <w:szCs w:val="28"/>
        </w:rPr>
      </w:pPr>
      <w:r w:rsidRPr="00B72EA0">
        <w:rPr>
          <w:rFonts w:ascii="Times New Roman" w:hAnsi="Times New Roman"/>
          <w:color w:val="000000"/>
          <w:sz w:val="28"/>
          <w:szCs w:val="28"/>
        </w:rPr>
        <w:t xml:space="preserve">Масенко  Л. Т. Проза Юрія Щербака : питання поетики </w:t>
      </w:r>
      <w:r>
        <w:rPr>
          <w:rFonts w:ascii="Times New Roman" w:hAnsi="Times New Roman"/>
          <w:color w:val="000000"/>
          <w:sz w:val="28"/>
          <w:szCs w:val="28"/>
        </w:rPr>
        <w:t xml:space="preserve">: зб. наук. пр. (філол. науки). </w:t>
      </w:r>
      <w:r w:rsidRPr="00B72EA0">
        <w:rPr>
          <w:rFonts w:ascii="Times New Roman" w:hAnsi="Times New Roman"/>
          <w:color w:val="000000"/>
          <w:sz w:val="28"/>
          <w:szCs w:val="28"/>
        </w:rPr>
        <w:t>Київ</w:t>
      </w:r>
      <w:r>
        <w:rPr>
          <w:rFonts w:ascii="Times New Roman" w:hAnsi="Times New Roman"/>
          <w:color w:val="000000"/>
          <w:sz w:val="28"/>
          <w:szCs w:val="28"/>
        </w:rPr>
        <w:t xml:space="preserve"> </w:t>
      </w:r>
      <w:r w:rsidRPr="00B72EA0">
        <w:rPr>
          <w:rFonts w:ascii="Times New Roman" w:hAnsi="Times New Roman"/>
          <w:color w:val="000000"/>
          <w:sz w:val="28"/>
          <w:szCs w:val="28"/>
        </w:rPr>
        <w:t>: Культура слова.  Ін-т м</w:t>
      </w:r>
      <w:r>
        <w:rPr>
          <w:rFonts w:ascii="Times New Roman" w:hAnsi="Times New Roman"/>
          <w:color w:val="000000"/>
          <w:sz w:val="28"/>
          <w:szCs w:val="28"/>
        </w:rPr>
        <w:t>овознавства ім. </w:t>
      </w:r>
      <w:r w:rsidRPr="00B72EA0">
        <w:rPr>
          <w:rFonts w:ascii="Times New Roman" w:hAnsi="Times New Roman"/>
          <w:color w:val="000000"/>
          <w:sz w:val="28"/>
          <w:szCs w:val="28"/>
        </w:rPr>
        <w:t>О.</w:t>
      </w:r>
      <w:r>
        <w:rPr>
          <w:rFonts w:ascii="Times New Roman" w:hAnsi="Times New Roman"/>
          <w:color w:val="000000"/>
          <w:sz w:val="28"/>
          <w:szCs w:val="28"/>
        </w:rPr>
        <w:t> О. Потебні, 1991. Вип. 4. С. 148–</w:t>
      </w:r>
      <w:r w:rsidRPr="00B72EA0">
        <w:rPr>
          <w:rFonts w:ascii="Times New Roman" w:hAnsi="Times New Roman"/>
          <w:color w:val="000000"/>
          <w:sz w:val="28"/>
          <w:szCs w:val="28"/>
        </w:rPr>
        <w:t xml:space="preserve">152.  </w:t>
      </w:r>
    </w:p>
    <w:p w:rsidR="0074092C" w:rsidRPr="00B72EA0" w:rsidRDefault="0074092C" w:rsidP="0074092C">
      <w:pPr>
        <w:pStyle w:val="1"/>
        <w:numPr>
          <w:ilvl w:val="0"/>
          <w:numId w:val="2"/>
        </w:numPr>
        <w:spacing w:line="360" w:lineRule="auto"/>
        <w:ind w:firstLine="709"/>
        <w:contextualSpacing/>
        <w:jc w:val="both"/>
        <w:rPr>
          <w:rFonts w:ascii="Times New Roman" w:hAnsi="Times New Roman"/>
          <w:color w:val="000000"/>
          <w:sz w:val="28"/>
          <w:szCs w:val="28"/>
        </w:rPr>
      </w:pPr>
      <w:r w:rsidRPr="008D06DC">
        <w:rPr>
          <w:rFonts w:ascii="Times New Roman" w:hAnsi="Times New Roman"/>
          <w:sz w:val="28"/>
          <w:szCs w:val="28"/>
        </w:rPr>
        <w:t>Махновець Л. Є. Сатира і гумор української прози</w:t>
      </w:r>
      <w:r>
        <w:rPr>
          <w:rFonts w:ascii="Times New Roman" w:hAnsi="Times New Roman"/>
          <w:sz w:val="28"/>
          <w:szCs w:val="28"/>
        </w:rPr>
        <w:t xml:space="preserve"> </w:t>
      </w:r>
      <w:r w:rsidRPr="008D06DC">
        <w:rPr>
          <w:rFonts w:ascii="Times New Roman" w:hAnsi="Times New Roman"/>
          <w:sz w:val="28"/>
          <w:szCs w:val="28"/>
        </w:rPr>
        <w:t>ХVІ – ХVІІІ</w:t>
      </w:r>
      <w:r>
        <w:rPr>
          <w:rFonts w:ascii="Times New Roman" w:hAnsi="Times New Roman"/>
          <w:sz w:val="28"/>
          <w:szCs w:val="28"/>
        </w:rPr>
        <w:t> </w:t>
      </w:r>
      <w:r w:rsidRPr="008D06DC">
        <w:rPr>
          <w:rFonts w:ascii="Times New Roman" w:hAnsi="Times New Roman"/>
          <w:sz w:val="28"/>
          <w:szCs w:val="28"/>
        </w:rPr>
        <w:t>ст. : книг</w:t>
      </w:r>
      <w:r>
        <w:rPr>
          <w:rFonts w:ascii="Times New Roman" w:hAnsi="Times New Roman"/>
          <w:sz w:val="28"/>
          <w:szCs w:val="28"/>
        </w:rPr>
        <w:t xml:space="preserve">а. Київ : Наукова думка, 1964. </w:t>
      </w:r>
      <w:r w:rsidRPr="008D06DC">
        <w:rPr>
          <w:rFonts w:ascii="Times New Roman" w:hAnsi="Times New Roman"/>
          <w:sz w:val="28"/>
          <w:szCs w:val="28"/>
        </w:rPr>
        <w:t xml:space="preserve">479 с. </w:t>
      </w:r>
    </w:p>
    <w:p w:rsidR="0074092C" w:rsidRPr="00B72EA0" w:rsidRDefault="0074092C" w:rsidP="0074092C">
      <w:pPr>
        <w:pStyle w:val="1"/>
        <w:numPr>
          <w:ilvl w:val="0"/>
          <w:numId w:val="2"/>
        </w:numPr>
        <w:spacing w:line="360" w:lineRule="auto"/>
        <w:ind w:firstLine="709"/>
        <w:contextualSpacing/>
        <w:jc w:val="both"/>
        <w:rPr>
          <w:rFonts w:ascii="Times New Roman" w:hAnsi="Times New Roman"/>
          <w:color w:val="000000"/>
          <w:sz w:val="28"/>
          <w:szCs w:val="28"/>
        </w:rPr>
      </w:pPr>
      <w:r w:rsidRPr="00B72EA0">
        <w:rPr>
          <w:rFonts w:ascii="Times New Roman" w:hAnsi="Times New Roman"/>
          <w:bCs/>
          <w:color w:val="000000"/>
          <w:sz w:val="28"/>
          <w:szCs w:val="28"/>
        </w:rPr>
        <w:t>Наєнко М</w:t>
      </w:r>
      <w:r w:rsidRPr="00B72EA0">
        <w:rPr>
          <w:rFonts w:ascii="Times New Roman" w:hAnsi="Times New Roman"/>
          <w:color w:val="000000"/>
          <w:sz w:val="28"/>
          <w:szCs w:val="28"/>
          <w:shd w:val="clear" w:color="auto" w:fill="FFFFFF"/>
        </w:rPr>
        <w:t>. К.</w:t>
      </w:r>
      <w:r w:rsidRPr="00B72EA0">
        <w:rPr>
          <w:rFonts w:ascii="Times New Roman" w:hAnsi="Times New Roman"/>
          <w:color w:val="000000"/>
          <w:sz w:val="28"/>
          <w:szCs w:val="28"/>
        </w:rPr>
        <w:t> </w:t>
      </w:r>
      <w:r w:rsidRPr="00B72EA0">
        <w:rPr>
          <w:rFonts w:ascii="Times New Roman" w:hAnsi="Times New Roman"/>
          <w:bCs/>
          <w:color w:val="000000"/>
          <w:sz w:val="28"/>
          <w:szCs w:val="28"/>
        </w:rPr>
        <w:t>Історія українського літературознавства</w:t>
      </w:r>
      <w:r>
        <w:rPr>
          <w:rFonts w:ascii="Times New Roman" w:hAnsi="Times New Roman"/>
          <w:bCs/>
          <w:color w:val="000000"/>
          <w:sz w:val="28"/>
          <w:szCs w:val="28"/>
        </w:rPr>
        <w:t xml:space="preserve"> </w:t>
      </w:r>
      <w:r w:rsidRPr="00B72EA0">
        <w:rPr>
          <w:rFonts w:ascii="Times New Roman" w:hAnsi="Times New Roman"/>
          <w:color w:val="000000"/>
          <w:sz w:val="28"/>
          <w:szCs w:val="28"/>
          <w:shd w:val="clear" w:color="auto" w:fill="FFFFFF"/>
        </w:rPr>
        <w:t>: підручник. Київ :</w:t>
      </w:r>
      <w:r w:rsidRPr="00B72EA0">
        <w:rPr>
          <w:rFonts w:ascii="Times New Roman" w:hAnsi="Times New Roman"/>
          <w:color w:val="000000"/>
          <w:sz w:val="28"/>
          <w:szCs w:val="28"/>
        </w:rPr>
        <w:t> </w:t>
      </w:r>
      <w:r w:rsidRPr="00B72EA0">
        <w:rPr>
          <w:rFonts w:ascii="Times New Roman" w:hAnsi="Times New Roman"/>
          <w:bCs/>
          <w:color w:val="000000"/>
          <w:sz w:val="28"/>
          <w:szCs w:val="28"/>
        </w:rPr>
        <w:t>Академія</w:t>
      </w:r>
      <w:r w:rsidRPr="00B72EA0">
        <w:rPr>
          <w:rFonts w:ascii="Times New Roman" w:hAnsi="Times New Roman"/>
          <w:color w:val="000000"/>
          <w:sz w:val="28"/>
          <w:szCs w:val="28"/>
          <w:shd w:val="clear" w:color="auto" w:fill="FFFFFF"/>
        </w:rPr>
        <w:t>,</w:t>
      </w:r>
      <w:r w:rsidRPr="00B72EA0">
        <w:rPr>
          <w:rFonts w:ascii="Times New Roman" w:hAnsi="Times New Roman"/>
          <w:color w:val="000000"/>
          <w:sz w:val="28"/>
          <w:szCs w:val="28"/>
        </w:rPr>
        <w:t> </w:t>
      </w:r>
      <w:r w:rsidRPr="00B72EA0">
        <w:rPr>
          <w:rFonts w:ascii="Times New Roman" w:hAnsi="Times New Roman"/>
          <w:bCs/>
          <w:color w:val="000000"/>
          <w:sz w:val="28"/>
          <w:szCs w:val="28"/>
        </w:rPr>
        <w:t>2010</w:t>
      </w:r>
      <w:r>
        <w:rPr>
          <w:rFonts w:ascii="Times New Roman" w:hAnsi="Times New Roman"/>
          <w:color w:val="000000"/>
          <w:sz w:val="28"/>
          <w:szCs w:val="28"/>
          <w:shd w:val="clear" w:color="auto" w:fill="FFFFFF"/>
        </w:rPr>
        <w:t xml:space="preserve">. </w:t>
      </w:r>
      <w:r w:rsidRPr="00B72EA0">
        <w:rPr>
          <w:rFonts w:ascii="Times New Roman" w:hAnsi="Times New Roman"/>
          <w:color w:val="000000"/>
          <w:sz w:val="28"/>
          <w:szCs w:val="28"/>
          <w:shd w:val="clear" w:color="auto" w:fill="FFFFFF"/>
        </w:rPr>
        <w:t>520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Pr>
          <w:sz w:val="28"/>
          <w:szCs w:val="28"/>
          <w:lang w:val="uk-UA"/>
        </w:rPr>
        <w:t xml:space="preserve">Наумова Л. У жанрі антиутопії. </w:t>
      </w:r>
      <w:r>
        <w:rPr>
          <w:sz w:val="28"/>
          <w:szCs w:val="28"/>
          <w:lang w:val="en-US"/>
        </w:rPr>
        <w:t>URL</w:t>
      </w:r>
      <w:r w:rsidRPr="00942E61">
        <w:rPr>
          <w:sz w:val="28"/>
          <w:szCs w:val="28"/>
          <w:lang w:val="uk-UA"/>
        </w:rPr>
        <w:t xml:space="preserve"> </w:t>
      </w:r>
      <w:r w:rsidRPr="008D06DC">
        <w:rPr>
          <w:sz w:val="28"/>
          <w:szCs w:val="28"/>
          <w:lang w:val="uk-UA"/>
        </w:rPr>
        <w:t xml:space="preserve">: </w:t>
      </w:r>
      <w:r w:rsidRPr="00416D6C">
        <w:rPr>
          <w:sz w:val="28"/>
          <w:szCs w:val="28"/>
          <w:lang w:val="en-US"/>
        </w:rPr>
        <w:t>http</w:t>
      </w:r>
      <w:r w:rsidRPr="008D06DC">
        <w:rPr>
          <w:sz w:val="28"/>
          <w:szCs w:val="28"/>
          <w:lang w:val="uk-UA"/>
        </w:rPr>
        <w:t>://</w:t>
      </w:r>
      <w:r w:rsidRPr="00416D6C">
        <w:rPr>
          <w:sz w:val="28"/>
          <w:szCs w:val="28"/>
          <w:lang w:val="en-US"/>
        </w:rPr>
        <w:t>www</w:t>
      </w:r>
      <w:r w:rsidRPr="008D06DC">
        <w:rPr>
          <w:sz w:val="28"/>
          <w:szCs w:val="28"/>
          <w:lang w:val="uk-UA"/>
        </w:rPr>
        <w:t>.</w:t>
      </w:r>
      <w:r w:rsidRPr="00416D6C">
        <w:rPr>
          <w:sz w:val="28"/>
          <w:szCs w:val="28"/>
          <w:lang w:val="en-US"/>
        </w:rPr>
        <w:t>ktm</w:t>
      </w:r>
      <w:r w:rsidRPr="008D06DC">
        <w:rPr>
          <w:sz w:val="28"/>
          <w:szCs w:val="28"/>
          <w:lang w:val="uk-UA"/>
        </w:rPr>
        <w:t>.</w:t>
      </w:r>
      <w:r w:rsidRPr="00416D6C">
        <w:rPr>
          <w:sz w:val="28"/>
          <w:szCs w:val="28"/>
          <w:lang w:val="en-US"/>
        </w:rPr>
        <w:t>ukma</w:t>
      </w:r>
      <w:r w:rsidRPr="008D06DC">
        <w:rPr>
          <w:sz w:val="28"/>
          <w:szCs w:val="28"/>
          <w:lang w:val="uk-UA"/>
        </w:rPr>
        <w:t xml:space="preserve">. </w:t>
      </w:r>
      <w:r w:rsidRPr="00416D6C">
        <w:rPr>
          <w:sz w:val="28"/>
          <w:szCs w:val="28"/>
          <w:lang w:val="en-US"/>
        </w:rPr>
        <w:t>edu</w:t>
      </w:r>
      <w:r w:rsidRPr="008D06DC">
        <w:rPr>
          <w:sz w:val="28"/>
          <w:szCs w:val="28"/>
          <w:lang w:val="uk-UA"/>
        </w:rPr>
        <w:t>.</w:t>
      </w:r>
      <w:r w:rsidRPr="00416D6C">
        <w:rPr>
          <w:sz w:val="28"/>
          <w:szCs w:val="28"/>
          <w:lang w:val="en-US"/>
        </w:rPr>
        <w:t>ua</w:t>
      </w:r>
      <w:r w:rsidRPr="008D06DC">
        <w:rPr>
          <w:sz w:val="28"/>
          <w:szCs w:val="28"/>
          <w:lang w:val="uk-UA"/>
        </w:rPr>
        <w:t>/</w:t>
      </w:r>
      <w:r w:rsidRPr="00416D6C">
        <w:rPr>
          <w:sz w:val="28"/>
          <w:szCs w:val="28"/>
          <w:lang w:val="en-US"/>
        </w:rPr>
        <w:t>show</w:t>
      </w:r>
      <w:r w:rsidRPr="008D06DC">
        <w:rPr>
          <w:sz w:val="28"/>
          <w:szCs w:val="28"/>
          <w:lang w:val="uk-UA"/>
        </w:rPr>
        <w:t>_</w:t>
      </w:r>
      <w:r w:rsidRPr="00416D6C">
        <w:rPr>
          <w:sz w:val="28"/>
          <w:szCs w:val="28"/>
          <w:lang w:val="en-US"/>
        </w:rPr>
        <w:t>content</w:t>
      </w:r>
      <w:r w:rsidRPr="008D06DC">
        <w:rPr>
          <w:sz w:val="28"/>
          <w:szCs w:val="28"/>
          <w:lang w:val="uk-UA"/>
        </w:rPr>
        <w:t>.</w:t>
      </w:r>
      <w:r w:rsidRPr="00416D6C">
        <w:rPr>
          <w:sz w:val="28"/>
          <w:szCs w:val="28"/>
          <w:lang w:val="en-US"/>
        </w:rPr>
        <w:t>php</w:t>
      </w:r>
      <w:r w:rsidRPr="008D06DC">
        <w:rPr>
          <w:sz w:val="28"/>
          <w:szCs w:val="28"/>
          <w:lang w:val="uk-UA"/>
        </w:rPr>
        <w:t>?</w:t>
      </w:r>
      <w:r w:rsidRPr="00416D6C">
        <w:rPr>
          <w:sz w:val="28"/>
          <w:szCs w:val="28"/>
          <w:lang w:val="en-US"/>
        </w:rPr>
        <w:t>id</w:t>
      </w:r>
      <w:r w:rsidRPr="008D06DC">
        <w:rPr>
          <w:sz w:val="28"/>
          <w:szCs w:val="28"/>
          <w:lang w:val="uk-UA"/>
        </w:rPr>
        <w:t xml:space="preserve">= 1953 (дата звернення: 15.04.2018). </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Нудьга Г. А.  Пародія в українській літературі : наукове видання. Київ : УРСР, 1961. 175 с. </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lastRenderedPageBreak/>
        <w:t xml:space="preserve">Онишкевич Л. У Вашингтоні відбувся круглий стіл за романом Юрія Шербака «Час смертохристів : Міражі 2077 року» : </w:t>
      </w:r>
      <w:r w:rsidRPr="008D06DC">
        <w:rPr>
          <w:rFonts w:ascii="Times New Roman" w:hAnsi="Times New Roman"/>
          <w:color w:val="000000"/>
          <w:sz w:val="28"/>
          <w:szCs w:val="28"/>
          <w:shd w:val="clear" w:color="auto" w:fill="FFFFFF"/>
          <w:lang w:val="uk-UA"/>
        </w:rPr>
        <w:t>Літературна Україна. Київ : Національна Спілка письменників України та трудовий колектив редакції газети «Лі</w:t>
      </w:r>
      <w:r>
        <w:rPr>
          <w:rFonts w:ascii="Times New Roman" w:hAnsi="Times New Roman"/>
          <w:color w:val="000000"/>
          <w:sz w:val="28"/>
          <w:szCs w:val="28"/>
          <w:shd w:val="clear" w:color="auto" w:fill="FFFFFF"/>
          <w:lang w:val="uk-UA"/>
        </w:rPr>
        <w:t xml:space="preserve">тературна Україна», 2013. № 3. </w:t>
      </w:r>
      <w:r w:rsidRPr="008D06DC">
        <w:rPr>
          <w:rFonts w:ascii="Times New Roman" w:hAnsi="Times New Roman"/>
          <w:color w:val="000000"/>
          <w:sz w:val="28"/>
          <w:szCs w:val="28"/>
          <w:shd w:val="clear" w:color="auto" w:fill="FFFFFF"/>
          <w:lang w:val="uk-UA"/>
        </w:rPr>
        <w:t>С.</w:t>
      </w:r>
      <w:r>
        <w:rPr>
          <w:rFonts w:ascii="Times New Roman" w:hAnsi="Times New Roman"/>
          <w:color w:val="000000"/>
          <w:sz w:val="28"/>
          <w:szCs w:val="28"/>
          <w:shd w:val="clear" w:color="auto" w:fill="FFFFFF"/>
          <w:lang w:val="uk-UA"/>
        </w:rPr>
        <w:t> </w:t>
      </w:r>
      <w:r w:rsidRPr="008D06DC">
        <w:rPr>
          <w:rFonts w:ascii="Times New Roman" w:hAnsi="Times New Roman"/>
          <w:color w:val="000000"/>
          <w:sz w:val="28"/>
          <w:szCs w:val="28"/>
          <w:shd w:val="clear" w:color="auto" w:fill="FFFFFF"/>
          <w:lang w:val="uk-UA"/>
        </w:rPr>
        <w:t>4</w:t>
      </w:r>
      <w:r>
        <w:rPr>
          <w:rFonts w:ascii="Times New Roman" w:hAnsi="Times New Roman"/>
          <w:color w:val="000000"/>
          <w:sz w:val="28"/>
          <w:szCs w:val="28"/>
          <w:shd w:val="clear" w:color="auto" w:fill="FFFFFF"/>
          <w:lang w:val="uk-UA"/>
        </w:rPr>
        <w:t>.</w:t>
      </w:r>
      <w:r w:rsidRPr="008D06DC">
        <w:rPr>
          <w:rFonts w:ascii="Times New Roman" w:hAnsi="Times New Roman"/>
          <w:sz w:val="28"/>
          <w:szCs w:val="28"/>
          <w:lang w:val="uk-UA"/>
        </w:rPr>
        <w:t xml:space="preserve"> </w:t>
      </w:r>
    </w:p>
    <w:p w:rsidR="0074092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Пархоменко І. І. Антиутопія: інтерпретація в</w:t>
      </w:r>
      <w:r>
        <w:rPr>
          <w:sz w:val="28"/>
          <w:szCs w:val="28"/>
          <w:lang w:val="uk-UA"/>
        </w:rPr>
        <w:t xml:space="preserve"> сучасному літературознавстві. </w:t>
      </w:r>
    </w:p>
    <w:p w:rsidR="0074092C" w:rsidRPr="007C16C3" w:rsidRDefault="0074092C" w:rsidP="0074092C">
      <w:pPr>
        <w:pStyle w:val="Default"/>
        <w:spacing w:line="360" w:lineRule="auto"/>
        <w:ind w:left="360"/>
        <w:contextualSpacing/>
        <w:jc w:val="both"/>
        <w:rPr>
          <w:sz w:val="28"/>
          <w:szCs w:val="28"/>
          <w:lang w:val="uk-UA"/>
        </w:rPr>
      </w:pPr>
      <w:r w:rsidRPr="007C16C3">
        <w:rPr>
          <w:sz w:val="28"/>
          <w:szCs w:val="28"/>
          <w:lang w:val="en-US"/>
        </w:rPr>
        <w:t>URL</w:t>
      </w:r>
      <w:r w:rsidRPr="007C16C3">
        <w:rPr>
          <w:sz w:val="28"/>
          <w:szCs w:val="28"/>
          <w:lang w:val="uk-UA"/>
        </w:rPr>
        <w:t>:</w:t>
      </w:r>
      <w:r w:rsidRPr="007C16C3">
        <w:rPr>
          <w:sz w:val="28"/>
          <w:szCs w:val="28"/>
          <w:lang w:val="en-US"/>
        </w:rPr>
        <w:t>http</w:t>
      </w:r>
      <w:r w:rsidRPr="007C16C3">
        <w:rPr>
          <w:sz w:val="28"/>
          <w:szCs w:val="28"/>
          <w:lang w:val="uk-UA"/>
        </w:rPr>
        <w:t>://</w:t>
      </w:r>
      <w:r w:rsidRPr="007C16C3">
        <w:rPr>
          <w:sz w:val="28"/>
          <w:szCs w:val="28"/>
          <w:lang w:val="en-US"/>
        </w:rPr>
        <w:t>www</w:t>
      </w:r>
      <w:r w:rsidRPr="007C16C3">
        <w:rPr>
          <w:sz w:val="28"/>
          <w:szCs w:val="28"/>
          <w:lang w:val="uk-UA"/>
        </w:rPr>
        <w:t>-</w:t>
      </w:r>
      <w:r w:rsidRPr="007C16C3">
        <w:rPr>
          <w:sz w:val="28"/>
          <w:szCs w:val="28"/>
          <w:lang w:val="en-US"/>
        </w:rPr>
        <w:t>philology</w:t>
      </w:r>
      <w:r w:rsidRPr="007C16C3">
        <w:rPr>
          <w:sz w:val="28"/>
          <w:szCs w:val="28"/>
          <w:lang w:val="uk-UA"/>
        </w:rPr>
        <w:t>.</w:t>
      </w:r>
      <w:r w:rsidRPr="007C16C3">
        <w:rPr>
          <w:sz w:val="28"/>
          <w:szCs w:val="28"/>
          <w:lang w:val="en-US"/>
        </w:rPr>
        <w:t>univer</w:t>
      </w:r>
      <w:r w:rsidRPr="007C16C3">
        <w:rPr>
          <w:sz w:val="28"/>
          <w:szCs w:val="28"/>
          <w:lang w:val="uk-UA"/>
        </w:rPr>
        <w:t>.</w:t>
      </w:r>
      <w:r w:rsidRPr="007C16C3">
        <w:rPr>
          <w:sz w:val="28"/>
          <w:szCs w:val="28"/>
          <w:lang w:val="en-US"/>
        </w:rPr>
        <w:t>kharkov</w:t>
      </w:r>
      <w:r w:rsidRPr="007C16C3">
        <w:rPr>
          <w:sz w:val="28"/>
          <w:szCs w:val="28"/>
          <w:lang w:val="uk-UA"/>
        </w:rPr>
        <w:t>.</w:t>
      </w:r>
      <w:r w:rsidRPr="007C16C3">
        <w:rPr>
          <w:sz w:val="28"/>
          <w:szCs w:val="28"/>
          <w:lang w:val="en-US"/>
        </w:rPr>
        <w:t>ua</w:t>
      </w:r>
      <w:r w:rsidRPr="007C16C3">
        <w:rPr>
          <w:sz w:val="28"/>
          <w:szCs w:val="28"/>
          <w:lang w:val="uk-UA"/>
        </w:rPr>
        <w:t>/</w:t>
      </w:r>
      <w:r w:rsidRPr="007C16C3">
        <w:rPr>
          <w:sz w:val="28"/>
          <w:szCs w:val="28"/>
          <w:lang w:val="en-US"/>
        </w:rPr>
        <w:t>nauka</w:t>
      </w:r>
      <w:r w:rsidRPr="007C16C3">
        <w:rPr>
          <w:sz w:val="28"/>
          <w:szCs w:val="28"/>
          <w:lang w:val="uk-UA"/>
        </w:rPr>
        <w:t>/</w:t>
      </w:r>
      <w:r w:rsidRPr="007C16C3">
        <w:rPr>
          <w:sz w:val="28"/>
          <w:szCs w:val="28"/>
          <w:lang w:val="en-US"/>
        </w:rPr>
        <w:t>e</w:t>
      </w:r>
      <w:r w:rsidRPr="007C16C3">
        <w:rPr>
          <w:sz w:val="28"/>
          <w:szCs w:val="28"/>
          <w:lang w:val="uk-UA"/>
        </w:rPr>
        <w:t>_</w:t>
      </w:r>
      <w:r w:rsidRPr="007C16C3">
        <w:rPr>
          <w:sz w:val="28"/>
          <w:szCs w:val="28"/>
          <w:lang w:val="en-US"/>
        </w:rPr>
        <w:t>books</w:t>
      </w:r>
      <w:r w:rsidRPr="007C16C3">
        <w:rPr>
          <w:sz w:val="28"/>
          <w:szCs w:val="28"/>
          <w:lang w:val="uk-UA"/>
        </w:rPr>
        <w:t>/</w:t>
      </w:r>
      <w:r w:rsidRPr="007C16C3">
        <w:rPr>
          <w:sz w:val="28"/>
          <w:szCs w:val="28"/>
          <w:lang w:val="en-US"/>
        </w:rPr>
        <w:t>visnyk</w:t>
      </w:r>
      <w:r w:rsidRPr="007C16C3">
        <w:rPr>
          <w:sz w:val="28"/>
          <w:szCs w:val="28"/>
          <w:lang w:val="uk-UA"/>
        </w:rPr>
        <w:t xml:space="preserve">_963/ </w:t>
      </w:r>
      <w:r w:rsidRPr="007C16C3">
        <w:rPr>
          <w:sz w:val="28"/>
          <w:szCs w:val="28"/>
          <w:lang w:val="en-US"/>
        </w:rPr>
        <w:t>content</w:t>
      </w:r>
      <w:r w:rsidRPr="007C16C3">
        <w:rPr>
          <w:sz w:val="28"/>
          <w:szCs w:val="28"/>
          <w:lang w:val="uk-UA"/>
        </w:rPr>
        <w:t>/</w:t>
      </w:r>
      <w:r w:rsidRPr="007C16C3">
        <w:rPr>
          <w:sz w:val="28"/>
          <w:szCs w:val="28"/>
          <w:lang w:val="en-US"/>
        </w:rPr>
        <w:t>parkhomenko</w:t>
      </w:r>
      <w:r w:rsidRPr="007C16C3">
        <w:rPr>
          <w:sz w:val="28"/>
          <w:szCs w:val="28"/>
          <w:lang w:val="uk-UA"/>
        </w:rPr>
        <w:t>.</w:t>
      </w:r>
      <w:r w:rsidRPr="007C16C3">
        <w:rPr>
          <w:sz w:val="28"/>
          <w:szCs w:val="28"/>
          <w:lang w:val="en-US"/>
        </w:rPr>
        <w:t>pdf</w:t>
      </w:r>
      <w:r w:rsidRPr="007C16C3">
        <w:rPr>
          <w:sz w:val="28"/>
          <w:szCs w:val="28"/>
          <w:lang w:val="uk-UA"/>
        </w:rPr>
        <w:t xml:space="preserve">.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 xml:space="preserve"> Пивоев В. М. Ирония как эстетическая категория</w:t>
      </w:r>
      <w:r w:rsidRPr="00196E43">
        <w:rPr>
          <w:sz w:val="28"/>
          <w:szCs w:val="28"/>
          <w:lang w:val="uk-UA"/>
        </w:rPr>
        <w:t xml:space="preserve"> </w:t>
      </w:r>
      <w:r>
        <w:rPr>
          <w:sz w:val="28"/>
          <w:szCs w:val="28"/>
          <w:lang w:val="uk-UA"/>
        </w:rPr>
        <w:t xml:space="preserve">: дис. … канд. филос. наук : 09.00.04. </w:t>
      </w:r>
      <w:r w:rsidRPr="008D06DC">
        <w:rPr>
          <w:sz w:val="28"/>
          <w:szCs w:val="28"/>
          <w:lang w:val="uk-UA"/>
        </w:rPr>
        <w:t>Луганский гуманитарн</w:t>
      </w:r>
      <w:r w:rsidRPr="00196E43">
        <w:rPr>
          <w:sz w:val="28"/>
          <w:szCs w:val="28"/>
          <w:lang w:val="uk-UA"/>
        </w:rPr>
        <w:t>ый университет</w:t>
      </w:r>
      <w:r>
        <w:rPr>
          <w:sz w:val="28"/>
          <w:szCs w:val="28"/>
          <w:lang w:val="uk-UA"/>
        </w:rPr>
        <w:t>. 1981. 171 </w:t>
      </w:r>
      <w:r w:rsidRPr="008D06DC">
        <w:rPr>
          <w:sz w:val="28"/>
          <w:szCs w:val="28"/>
          <w:lang w:val="uk-UA"/>
        </w:rPr>
        <w:t xml:space="preserve">с.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Платон</w:t>
      </w:r>
      <w:r>
        <w:rPr>
          <w:sz w:val="28"/>
          <w:szCs w:val="28"/>
          <w:lang w:val="uk-UA"/>
        </w:rPr>
        <w:t xml:space="preserve">. </w:t>
      </w:r>
      <w:r w:rsidRPr="008D06DC">
        <w:rPr>
          <w:sz w:val="28"/>
          <w:szCs w:val="28"/>
        </w:rPr>
        <w:t>Избранные диалоги</w:t>
      </w:r>
      <w:r>
        <w:rPr>
          <w:sz w:val="28"/>
          <w:szCs w:val="28"/>
        </w:rPr>
        <w:t>: трактат.</w:t>
      </w:r>
      <w:r>
        <w:rPr>
          <w:sz w:val="28"/>
          <w:szCs w:val="28"/>
          <w:lang w:val="uk-UA"/>
        </w:rPr>
        <w:t xml:space="preserve"> </w:t>
      </w:r>
      <w:r>
        <w:rPr>
          <w:sz w:val="28"/>
          <w:szCs w:val="28"/>
        </w:rPr>
        <w:t>Москва</w:t>
      </w:r>
      <w:r w:rsidRPr="008D06DC">
        <w:rPr>
          <w:sz w:val="28"/>
          <w:szCs w:val="28"/>
        </w:rPr>
        <w:t>: Художественная литература, 1965. 442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Поліщук О. Межа між здоровим глуздом і ненавистю до Іншого в</w:t>
      </w:r>
      <w:r>
        <w:rPr>
          <w:sz w:val="28"/>
          <w:szCs w:val="28"/>
          <w:lang w:val="uk-UA"/>
        </w:rPr>
        <w:t xml:space="preserve"> романі Т. Антиповича «Помирана».</w:t>
      </w:r>
      <w:r w:rsidRPr="00942E61">
        <w:rPr>
          <w:sz w:val="28"/>
          <w:szCs w:val="28"/>
        </w:rPr>
        <w:t xml:space="preserve"> </w:t>
      </w:r>
      <w:r>
        <w:rPr>
          <w:sz w:val="28"/>
          <w:szCs w:val="28"/>
          <w:lang w:val="en-US"/>
        </w:rPr>
        <w:t>URL</w:t>
      </w:r>
      <w:r w:rsidRPr="008D06DC">
        <w:rPr>
          <w:sz w:val="28"/>
          <w:szCs w:val="28"/>
          <w:lang w:val="uk-UA"/>
        </w:rPr>
        <w:t xml:space="preserve">: </w:t>
      </w:r>
      <w:r w:rsidRPr="00942E61">
        <w:rPr>
          <w:sz w:val="28"/>
          <w:szCs w:val="28"/>
          <w:lang w:val="en-US"/>
        </w:rPr>
        <w:t>http</w:t>
      </w:r>
      <w:r w:rsidRPr="008D06DC">
        <w:rPr>
          <w:sz w:val="28"/>
          <w:szCs w:val="28"/>
          <w:lang w:val="uk-UA"/>
        </w:rPr>
        <w:t>://</w:t>
      </w:r>
      <w:r w:rsidRPr="00942E61">
        <w:rPr>
          <w:sz w:val="28"/>
          <w:szCs w:val="28"/>
          <w:lang w:val="en-US"/>
        </w:rPr>
        <w:t>litstudies</w:t>
      </w:r>
      <w:r w:rsidRPr="008D06DC">
        <w:rPr>
          <w:sz w:val="28"/>
          <w:szCs w:val="28"/>
          <w:lang w:val="uk-UA"/>
        </w:rPr>
        <w:t>.</w:t>
      </w:r>
      <w:r w:rsidRPr="00942E61">
        <w:rPr>
          <w:sz w:val="28"/>
          <w:szCs w:val="28"/>
          <w:lang w:val="en-US"/>
        </w:rPr>
        <w:t>chdu</w:t>
      </w:r>
      <w:r w:rsidRPr="008D06DC">
        <w:rPr>
          <w:sz w:val="28"/>
          <w:szCs w:val="28"/>
          <w:lang w:val="uk-UA"/>
        </w:rPr>
        <w:t>.</w:t>
      </w:r>
      <w:r w:rsidRPr="00942E61">
        <w:rPr>
          <w:sz w:val="28"/>
          <w:szCs w:val="28"/>
          <w:lang w:val="en-US"/>
        </w:rPr>
        <w:t>edu</w:t>
      </w:r>
      <w:r w:rsidRPr="008D06DC">
        <w:rPr>
          <w:sz w:val="28"/>
          <w:szCs w:val="28"/>
          <w:lang w:val="uk-UA"/>
        </w:rPr>
        <w:t>.</w:t>
      </w:r>
      <w:r w:rsidRPr="00942E61">
        <w:rPr>
          <w:sz w:val="28"/>
          <w:szCs w:val="28"/>
          <w:lang w:val="en-US"/>
        </w:rPr>
        <w:t>ua</w:t>
      </w:r>
      <w:r w:rsidRPr="008D06DC">
        <w:rPr>
          <w:sz w:val="28"/>
          <w:szCs w:val="28"/>
          <w:lang w:val="uk-UA"/>
        </w:rPr>
        <w:t xml:space="preserve">/  </w:t>
      </w:r>
      <w:r w:rsidRPr="00942E61">
        <w:rPr>
          <w:rFonts w:eastAsia="Times New Roman"/>
          <w:sz w:val="28"/>
          <w:szCs w:val="28"/>
          <w:lang w:val="en-US" w:eastAsia="ru-RU"/>
        </w:rPr>
        <w:t>article</w:t>
      </w:r>
      <w:r w:rsidRPr="00B72EA0">
        <w:rPr>
          <w:rFonts w:eastAsia="Times New Roman"/>
          <w:sz w:val="28"/>
          <w:szCs w:val="28"/>
          <w:lang w:val="uk-UA" w:eastAsia="ru-RU"/>
        </w:rPr>
        <w:t>/</w:t>
      </w:r>
      <w:r w:rsidRPr="00942E61">
        <w:rPr>
          <w:rFonts w:eastAsia="Times New Roman"/>
          <w:sz w:val="28"/>
          <w:szCs w:val="28"/>
          <w:lang w:val="en-US" w:eastAsia="ru-RU"/>
        </w:rPr>
        <w:t>view</w:t>
      </w:r>
      <w:r w:rsidRPr="00B72EA0">
        <w:rPr>
          <w:rFonts w:eastAsia="Times New Roman"/>
          <w:sz w:val="28"/>
          <w:szCs w:val="28"/>
          <w:lang w:val="uk-UA" w:eastAsia="ru-RU"/>
        </w:rPr>
        <w:t>/ 118182/112286 (дата звернення: 15.04.201</w:t>
      </w:r>
      <w:r>
        <w:rPr>
          <w:rFonts w:eastAsia="Times New Roman"/>
          <w:sz w:val="28"/>
          <w:szCs w:val="28"/>
          <w:lang w:val="uk-UA" w:eastAsia="ru-RU"/>
        </w:rPr>
        <w:t>9</w:t>
      </w:r>
      <w:r w:rsidRPr="00B72EA0">
        <w:rPr>
          <w:rFonts w:eastAsia="Times New Roman"/>
          <w:sz w:val="28"/>
          <w:szCs w:val="28"/>
          <w:lang w:val="uk-UA" w:eastAsia="ru-RU"/>
        </w:rPr>
        <w:t>).</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Потебня О. О. Естетика і поетика слова</w:t>
      </w:r>
      <w:r w:rsidRPr="00942E61">
        <w:rPr>
          <w:sz w:val="28"/>
          <w:szCs w:val="28"/>
        </w:rPr>
        <w:t xml:space="preserve"> </w:t>
      </w:r>
      <w:r w:rsidRPr="008D06DC">
        <w:rPr>
          <w:sz w:val="28"/>
          <w:szCs w:val="28"/>
          <w:lang w:val="uk-UA"/>
        </w:rPr>
        <w:t xml:space="preserve">: зб. наук. пр. / відп. ред. </w:t>
      </w:r>
      <w:r w:rsidRPr="008D06DC">
        <w:rPr>
          <w:sz w:val="28"/>
          <w:szCs w:val="28"/>
          <w:shd w:val="clear" w:color="auto" w:fill="FFFFFF"/>
          <w:lang w:val="uk-UA"/>
        </w:rPr>
        <w:t>І. В. Іваньо, А. І. Колодної.</w:t>
      </w:r>
      <w:r>
        <w:rPr>
          <w:sz w:val="28"/>
          <w:szCs w:val="28"/>
          <w:shd w:val="clear" w:color="auto" w:fill="FFFFFF"/>
        </w:rPr>
        <w:t xml:space="preserve"> </w:t>
      </w:r>
      <w:r>
        <w:rPr>
          <w:sz w:val="28"/>
          <w:szCs w:val="28"/>
          <w:lang w:val="uk-UA"/>
        </w:rPr>
        <w:t xml:space="preserve">Київ : Мистецтво, 1985. </w:t>
      </w:r>
      <w:r w:rsidRPr="008D06DC">
        <w:rPr>
          <w:sz w:val="28"/>
          <w:szCs w:val="28"/>
          <w:lang w:val="uk-UA"/>
        </w:rPr>
        <w:t xml:space="preserve">302 с. </w:t>
      </w:r>
    </w:p>
    <w:p w:rsidR="0074092C" w:rsidRPr="008D06DC" w:rsidRDefault="0074092C" w:rsidP="0074092C">
      <w:pPr>
        <w:pStyle w:val="a6"/>
        <w:numPr>
          <w:ilvl w:val="0"/>
          <w:numId w:val="2"/>
        </w:numPr>
        <w:spacing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 </w:t>
      </w:r>
      <w:r w:rsidRPr="008D06DC">
        <w:rPr>
          <w:rFonts w:ascii="Times New Roman" w:hAnsi="Times New Roman"/>
          <w:sz w:val="28"/>
          <w:szCs w:val="28"/>
        </w:rPr>
        <w:t>Походня С. И. Языковые виды и средства реализации иронии</w:t>
      </w:r>
      <w:r w:rsidRPr="008316C7">
        <w:rPr>
          <w:rFonts w:ascii="Times New Roman" w:hAnsi="Times New Roman"/>
          <w:sz w:val="28"/>
          <w:szCs w:val="28"/>
          <w:lang w:val="uk-UA"/>
        </w:rPr>
        <w:t>. Київ : Наукова думка, 1989. 128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 xml:space="preserve">Пришва Б. Г. Словесні засоби гумору. </w:t>
      </w:r>
      <w:r w:rsidRPr="008D06DC">
        <w:rPr>
          <w:i/>
          <w:sz w:val="28"/>
          <w:szCs w:val="28"/>
          <w:lang w:val="uk-UA"/>
        </w:rPr>
        <w:t>Мовознавство.</w:t>
      </w:r>
      <w:r>
        <w:rPr>
          <w:sz w:val="28"/>
          <w:szCs w:val="28"/>
          <w:lang w:val="uk-UA"/>
        </w:rPr>
        <w:t xml:space="preserve"> 1970. № 2.  С. 81–</w:t>
      </w:r>
      <w:r w:rsidRPr="008D06DC">
        <w:rPr>
          <w:sz w:val="28"/>
          <w:szCs w:val="28"/>
          <w:lang w:val="uk-UA"/>
        </w:rPr>
        <w:t xml:space="preserve">87. </w:t>
      </w:r>
    </w:p>
    <w:p w:rsidR="0074092C" w:rsidRPr="008316C7" w:rsidRDefault="0074092C" w:rsidP="0074092C">
      <w:pPr>
        <w:pStyle w:val="Default"/>
        <w:numPr>
          <w:ilvl w:val="0"/>
          <w:numId w:val="2"/>
        </w:numPr>
        <w:spacing w:line="360" w:lineRule="auto"/>
        <w:ind w:firstLine="709"/>
        <w:contextualSpacing/>
        <w:jc w:val="both"/>
        <w:rPr>
          <w:sz w:val="28"/>
          <w:szCs w:val="28"/>
        </w:rPr>
      </w:pPr>
      <w:r w:rsidRPr="008316C7">
        <w:rPr>
          <w:sz w:val="28"/>
          <w:szCs w:val="28"/>
        </w:rPr>
        <w:t xml:space="preserve">Пропп В. Я. Проблемы комизма и смеха. Вид. 2-ге.   Москва : Лабиринт, 1997. 287 с.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lang w:val="uk-UA"/>
        </w:rPr>
        <w:t>Рябченко М. Елементи комічного в сучасній українській антиутопії. URL : http://bdpu.org/philology/ua/wp-content/uploads/</w:t>
      </w:r>
      <w:r w:rsidRPr="00416D6C">
        <w:rPr>
          <w:sz w:val="28"/>
          <w:szCs w:val="28"/>
          <w:lang w:val="pl-PL"/>
        </w:rPr>
        <w:t>2018/02/25.pdf</w:t>
      </w:r>
      <w:r>
        <w:rPr>
          <w:sz w:val="28"/>
          <w:szCs w:val="28"/>
          <w:lang w:val="uk-UA"/>
        </w:rPr>
        <w:t>.</w:t>
      </w:r>
      <w:r w:rsidRPr="00416D6C">
        <w:rPr>
          <w:sz w:val="28"/>
          <w:szCs w:val="28"/>
          <w:lang w:val="pl-PL"/>
        </w:rPr>
        <w:t xml:space="preserve"> </w:t>
      </w:r>
    </w:p>
    <w:p w:rsidR="0074092C" w:rsidRPr="008316C7" w:rsidRDefault="0074092C" w:rsidP="0074092C">
      <w:pPr>
        <w:pStyle w:val="Default"/>
        <w:numPr>
          <w:ilvl w:val="0"/>
          <w:numId w:val="2"/>
        </w:numPr>
        <w:spacing w:line="360" w:lineRule="auto"/>
        <w:ind w:firstLine="709"/>
        <w:contextualSpacing/>
        <w:jc w:val="both"/>
        <w:rPr>
          <w:sz w:val="28"/>
          <w:szCs w:val="28"/>
          <w:lang w:val="uk-UA"/>
        </w:rPr>
      </w:pPr>
      <w:r w:rsidRPr="008316C7">
        <w:rPr>
          <w:sz w:val="28"/>
          <w:szCs w:val="28"/>
          <w:lang w:val="uk-UA"/>
        </w:rPr>
        <w:t xml:space="preserve">Сабат Г. У лабіринтах утопії й антиутопії. Дрогобич : Коло, 2002. 157 с.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lastRenderedPageBreak/>
        <w:t xml:space="preserve"> Семків Р. Іронічна структура: типи іронії в художній літературі.  Київ : Академія, 2004. 135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Сиваченко Г. «</w:t>
      </w:r>
      <w:r w:rsidRPr="008316C7">
        <w:rPr>
          <w:sz w:val="28"/>
          <w:szCs w:val="28"/>
          <w:lang w:val="uk-UA"/>
        </w:rPr>
        <w:t xml:space="preserve">Сонячна машина» В. Винниченка і роман-утопія ХХ ст. </w:t>
      </w:r>
      <w:r w:rsidRPr="008316C7">
        <w:rPr>
          <w:i/>
          <w:sz w:val="28"/>
          <w:szCs w:val="28"/>
          <w:lang w:val="uk-UA"/>
        </w:rPr>
        <w:t>Слово і Час.</w:t>
      </w:r>
      <w:r w:rsidRPr="008316C7">
        <w:rPr>
          <w:sz w:val="28"/>
          <w:szCs w:val="28"/>
          <w:lang w:val="uk-UA"/>
        </w:rPr>
        <w:t xml:space="preserve"> 1994. № 1. С. 42–47.</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 xml:space="preserve">Ставицька Л. Український жарґон : словник. Київ: Критика, 2005.  496 с. </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Стріха М. Роман-пересторога Юрія Щербака «Час смертохристів». </w:t>
      </w:r>
      <w:r>
        <w:rPr>
          <w:rFonts w:ascii="Times New Roman" w:hAnsi="Times New Roman"/>
          <w:i/>
          <w:sz w:val="28"/>
          <w:szCs w:val="28"/>
          <w:lang w:val="uk-UA"/>
        </w:rPr>
        <w:t>Кур'єр Крив</w:t>
      </w:r>
      <w:r w:rsidRPr="008D06DC">
        <w:rPr>
          <w:rFonts w:ascii="Times New Roman" w:hAnsi="Times New Roman"/>
          <w:i/>
          <w:sz w:val="28"/>
          <w:szCs w:val="28"/>
          <w:lang w:val="uk-UA"/>
        </w:rPr>
        <w:t>басу</w:t>
      </w:r>
      <w:r>
        <w:rPr>
          <w:rFonts w:ascii="Times New Roman" w:hAnsi="Times New Roman"/>
          <w:sz w:val="28"/>
          <w:szCs w:val="28"/>
          <w:lang w:val="uk-UA"/>
        </w:rPr>
        <w:t>. 2011. № 262, 263. С. 309–</w:t>
      </w:r>
      <w:r w:rsidRPr="008D06DC">
        <w:rPr>
          <w:rFonts w:ascii="Times New Roman" w:hAnsi="Times New Roman"/>
          <w:sz w:val="28"/>
          <w:szCs w:val="28"/>
          <w:lang w:val="uk-UA"/>
        </w:rPr>
        <w:t>313.</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 xml:space="preserve">Струць Р. Різновиди іронії. </w:t>
      </w:r>
      <w:r w:rsidRPr="008D06DC">
        <w:rPr>
          <w:i/>
          <w:sz w:val="28"/>
          <w:szCs w:val="28"/>
          <w:lang w:val="uk-UA"/>
        </w:rPr>
        <w:t>Наукові записки Національного університету «Києво-Могилянська Академія». Філологія</w:t>
      </w:r>
      <w:r w:rsidRPr="008D06DC">
        <w:rPr>
          <w:sz w:val="28"/>
          <w:szCs w:val="28"/>
          <w:lang w:val="uk-UA"/>
        </w:rPr>
        <w:t>. Том 4. Київ : 199</w:t>
      </w:r>
      <w:r>
        <w:rPr>
          <w:sz w:val="28"/>
          <w:szCs w:val="28"/>
          <w:lang w:val="uk-UA"/>
        </w:rPr>
        <w:t>8. С. 37–</w:t>
      </w:r>
      <w:r w:rsidRPr="008D06DC">
        <w:rPr>
          <w:sz w:val="28"/>
          <w:szCs w:val="28"/>
          <w:lang w:val="uk-UA"/>
        </w:rPr>
        <w:t xml:space="preserve">42. </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Тисячна Н. Юрій Щербак : Нам треба віднайти своє місце в світі : Актуальне інтерв’ю . Київ : День. 2011. №</w:t>
      </w:r>
      <w:r>
        <w:rPr>
          <w:rFonts w:ascii="Times New Roman" w:hAnsi="Times New Roman"/>
          <w:sz w:val="28"/>
          <w:szCs w:val="28"/>
          <w:lang w:val="uk-UA"/>
        </w:rPr>
        <w:t xml:space="preserve"> 104–106. (17–18.06.2011). </w:t>
      </w:r>
      <w:r w:rsidRPr="008D06DC">
        <w:rPr>
          <w:rFonts w:ascii="Times New Roman" w:hAnsi="Times New Roman"/>
          <w:sz w:val="28"/>
          <w:szCs w:val="28"/>
          <w:lang w:val="uk-UA"/>
        </w:rPr>
        <w:t>С.</w:t>
      </w:r>
      <w:r>
        <w:rPr>
          <w:rFonts w:ascii="Times New Roman" w:hAnsi="Times New Roman"/>
          <w:sz w:val="28"/>
          <w:szCs w:val="28"/>
          <w:lang w:val="uk-UA"/>
        </w:rPr>
        <w:t> </w:t>
      </w:r>
      <w:r w:rsidRPr="008D06DC">
        <w:rPr>
          <w:rFonts w:ascii="Times New Roman" w:hAnsi="Times New Roman"/>
          <w:sz w:val="28"/>
          <w:szCs w:val="28"/>
          <w:lang w:val="uk-UA"/>
        </w:rPr>
        <w:t>23.</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29332B">
        <w:rPr>
          <w:sz w:val="28"/>
          <w:szCs w:val="28"/>
          <w:lang w:val="uk-UA"/>
        </w:rPr>
        <w:t xml:space="preserve">Федух І. Жанр антиутопії у постмодерністичному дискурсі. </w:t>
      </w:r>
      <w:r w:rsidRPr="0029332B">
        <w:rPr>
          <w:i/>
          <w:sz w:val="28"/>
          <w:szCs w:val="28"/>
          <w:lang w:val="uk-UA"/>
        </w:rPr>
        <w:t xml:space="preserve">Актуальні проблеми філології та перекладознавства. </w:t>
      </w:r>
      <w:r w:rsidRPr="0029332B">
        <w:rPr>
          <w:sz w:val="28"/>
          <w:szCs w:val="28"/>
          <w:lang w:val="uk-UA"/>
        </w:rPr>
        <w:t>2015</w:t>
      </w:r>
      <w:r>
        <w:rPr>
          <w:sz w:val="28"/>
          <w:szCs w:val="28"/>
        </w:rPr>
        <w:t>.</w:t>
      </w:r>
      <w:r>
        <w:rPr>
          <w:sz w:val="28"/>
          <w:szCs w:val="28"/>
          <w:lang w:val="uk-UA"/>
        </w:rPr>
        <w:t xml:space="preserve"> </w:t>
      </w:r>
      <w:r>
        <w:rPr>
          <w:sz w:val="28"/>
          <w:szCs w:val="28"/>
        </w:rPr>
        <w:t>№</w:t>
      </w:r>
      <w:r>
        <w:rPr>
          <w:sz w:val="28"/>
          <w:szCs w:val="28"/>
          <w:lang w:val="uk-UA"/>
        </w:rPr>
        <w:t> </w:t>
      </w:r>
      <w:r>
        <w:rPr>
          <w:sz w:val="28"/>
          <w:szCs w:val="28"/>
        </w:rPr>
        <w:t>9.</w:t>
      </w:r>
      <w:r>
        <w:rPr>
          <w:sz w:val="28"/>
          <w:szCs w:val="28"/>
          <w:lang w:val="uk-UA"/>
        </w:rPr>
        <w:t> </w:t>
      </w:r>
      <w:r>
        <w:rPr>
          <w:sz w:val="28"/>
          <w:szCs w:val="28"/>
        </w:rPr>
        <w:t>С.</w:t>
      </w:r>
      <w:r>
        <w:rPr>
          <w:sz w:val="28"/>
          <w:szCs w:val="28"/>
          <w:lang w:val="uk-UA"/>
        </w:rPr>
        <w:t> </w:t>
      </w:r>
      <w:r>
        <w:rPr>
          <w:sz w:val="28"/>
          <w:szCs w:val="28"/>
        </w:rPr>
        <w:t>180–</w:t>
      </w:r>
      <w:r w:rsidRPr="008D06DC">
        <w:rPr>
          <w:sz w:val="28"/>
          <w:szCs w:val="28"/>
        </w:rPr>
        <w:t xml:space="preserve">184.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Фрейд З. Остроумие и его отношение к бессознательному</w:t>
      </w:r>
      <w:r w:rsidRPr="008D06DC">
        <w:rPr>
          <w:sz w:val="28"/>
          <w:szCs w:val="28"/>
          <w:lang w:val="uk-UA"/>
        </w:rPr>
        <w:t xml:space="preserve">. </w:t>
      </w:r>
      <w:r w:rsidRPr="008D06DC">
        <w:rPr>
          <w:sz w:val="28"/>
          <w:szCs w:val="28"/>
        </w:rPr>
        <w:t>М</w:t>
      </w:r>
      <w:r w:rsidRPr="008D06DC">
        <w:rPr>
          <w:sz w:val="28"/>
          <w:szCs w:val="28"/>
          <w:lang w:val="uk-UA"/>
        </w:rPr>
        <w:t>осква</w:t>
      </w:r>
      <w:r>
        <w:rPr>
          <w:sz w:val="28"/>
          <w:szCs w:val="28"/>
          <w:lang w:val="uk-UA"/>
        </w:rPr>
        <w:t xml:space="preserve"> </w:t>
      </w:r>
      <w:r>
        <w:rPr>
          <w:sz w:val="28"/>
          <w:szCs w:val="28"/>
        </w:rPr>
        <w:t xml:space="preserve">: Харвест, 2006. </w:t>
      </w:r>
      <w:r w:rsidRPr="008D06DC">
        <w:rPr>
          <w:sz w:val="28"/>
          <w:szCs w:val="28"/>
        </w:rPr>
        <w:t>480 с</w:t>
      </w:r>
      <w:r w:rsidRPr="008D06DC">
        <w:rPr>
          <w:sz w:val="28"/>
          <w:szCs w:val="28"/>
          <w:lang w:val="uk-UA"/>
        </w:rPr>
        <w:t>.</w:t>
      </w:r>
    </w:p>
    <w:p w:rsidR="0074092C" w:rsidRPr="0029332B" w:rsidRDefault="0074092C" w:rsidP="0074092C">
      <w:pPr>
        <w:pStyle w:val="Default"/>
        <w:numPr>
          <w:ilvl w:val="0"/>
          <w:numId w:val="2"/>
        </w:numPr>
        <w:spacing w:line="360" w:lineRule="auto"/>
        <w:ind w:firstLine="709"/>
        <w:contextualSpacing/>
        <w:jc w:val="both"/>
        <w:rPr>
          <w:sz w:val="28"/>
          <w:szCs w:val="28"/>
          <w:lang w:val="uk-UA"/>
        </w:rPr>
      </w:pPr>
      <w:r w:rsidRPr="0029332B">
        <w:rPr>
          <w:sz w:val="28"/>
          <w:szCs w:val="28"/>
          <w:lang w:val="uk-UA"/>
        </w:rPr>
        <w:t xml:space="preserve">Фуко М. Історія сексуальності. Т. 1: Жага пізнання. Харків : ОКО, 1997. 288 с. </w:t>
      </w:r>
    </w:p>
    <w:p w:rsidR="0074092C" w:rsidRPr="0029332B" w:rsidRDefault="0074092C" w:rsidP="0074092C">
      <w:pPr>
        <w:pStyle w:val="Default"/>
        <w:numPr>
          <w:ilvl w:val="0"/>
          <w:numId w:val="2"/>
        </w:numPr>
        <w:spacing w:line="360" w:lineRule="auto"/>
        <w:ind w:firstLine="709"/>
        <w:contextualSpacing/>
        <w:jc w:val="both"/>
        <w:rPr>
          <w:sz w:val="28"/>
          <w:szCs w:val="28"/>
        </w:rPr>
      </w:pPr>
      <w:r w:rsidRPr="0029332B">
        <w:rPr>
          <w:sz w:val="28"/>
          <w:szCs w:val="28"/>
          <w:shd w:val="clear" w:color="auto" w:fill="FFFFFF"/>
        </w:rPr>
        <w:t>Шиллер Ф. «О наивной и сентиментальной поэзии»: Собр. соч. в 7 т.  Москва : Лабиринт. Т 1. 1957. 440 с.</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Шишкина С. Г. Истоки и трансформации жанр</w:t>
      </w:r>
      <w:r>
        <w:rPr>
          <w:sz w:val="28"/>
          <w:szCs w:val="28"/>
        </w:rPr>
        <w:t xml:space="preserve">а литературной утопии в ХХ веке. </w:t>
      </w:r>
      <w:r w:rsidRPr="008D06DC">
        <w:rPr>
          <w:sz w:val="28"/>
          <w:szCs w:val="28"/>
        </w:rPr>
        <w:t>Иваново</w:t>
      </w:r>
      <w:r>
        <w:rPr>
          <w:sz w:val="28"/>
          <w:szCs w:val="28"/>
          <w:lang w:val="uk-UA"/>
        </w:rPr>
        <w:t xml:space="preserve"> </w:t>
      </w:r>
      <w:r w:rsidRPr="008D06DC">
        <w:rPr>
          <w:sz w:val="28"/>
          <w:szCs w:val="28"/>
        </w:rPr>
        <w:t xml:space="preserve">: Иван. </w:t>
      </w:r>
      <w:r>
        <w:rPr>
          <w:sz w:val="28"/>
          <w:szCs w:val="28"/>
        </w:rPr>
        <w:t xml:space="preserve">гос. хим.-технол. ун-т, 2009. </w:t>
      </w:r>
      <w:r w:rsidRPr="008D06DC">
        <w:rPr>
          <w:sz w:val="28"/>
          <w:szCs w:val="28"/>
        </w:rPr>
        <w:t>230 с</w:t>
      </w:r>
      <w:r>
        <w:rPr>
          <w:sz w:val="28"/>
          <w:szCs w:val="28"/>
          <w:lang w:val="uk-UA"/>
        </w:rPr>
        <w:t>.</w:t>
      </w:r>
    </w:p>
    <w:p w:rsidR="0074092C" w:rsidRPr="008D06DC" w:rsidRDefault="0074092C" w:rsidP="0074092C">
      <w:pPr>
        <w:pStyle w:val="a6"/>
        <w:numPr>
          <w:ilvl w:val="0"/>
          <w:numId w:val="2"/>
        </w:numPr>
        <w:autoSpaceDE w:val="0"/>
        <w:autoSpaceDN w:val="0"/>
        <w:adjustRightInd w:val="0"/>
        <w:spacing w:after="0" w:line="360" w:lineRule="auto"/>
        <w:ind w:firstLine="709"/>
        <w:jc w:val="both"/>
        <w:rPr>
          <w:rFonts w:ascii="Times New Roman" w:hAnsi="Times New Roman"/>
          <w:sz w:val="28"/>
          <w:szCs w:val="28"/>
          <w:lang w:val="uk-UA"/>
        </w:rPr>
      </w:pPr>
      <w:r w:rsidRPr="008D06DC">
        <w:rPr>
          <w:rFonts w:ascii="Times New Roman" w:hAnsi="Times New Roman"/>
          <w:sz w:val="28"/>
          <w:szCs w:val="28"/>
          <w:lang w:val="uk-UA"/>
        </w:rPr>
        <w:t xml:space="preserve">Шпиталь А. І. Роман про майбутнє, яке не повинне настати. </w:t>
      </w:r>
      <w:r>
        <w:rPr>
          <w:rFonts w:ascii="Times New Roman" w:hAnsi="Times New Roman"/>
          <w:i/>
          <w:sz w:val="28"/>
          <w:szCs w:val="28"/>
          <w:lang w:val="uk-UA"/>
        </w:rPr>
        <w:t>Слово і Ч</w:t>
      </w:r>
      <w:r w:rsidRPr="008D06DC">
        <w:rPr>
          <w:rFonts w:ascii="Times New Roman" w:hAnsi="Times New Roman"/>
          <w:i/>
          <w:sz w:val="28"/>
          <w:szCs w:val="28"/>
          <w:lang w:val="uk-UA"/>
        </w:rPr>
        <w:t>ас</w:t>
      </w:r>
      <w:r w:rsidRPr="008D06DC">
        <w:rPr>
          <w:rFonts w:ascii="Times New Roman" w:hAnsi="Times New Roman"/>
          <w:sz w:val="28"/>
          <w:szCs w:val="28"/>
          <w:lang w:val="uk-UA"/>
        </w:rPr>
        <w:t>. 2011.  №</w:t>
      </w:r>
      <w:r>
        <w:rPr>
          <w:rFonts w:ascii="Times New Roman" w:hAnsi="Times New Roman"/>
          <w:sz w:val="28"/>
          <w:szCs w:val="28"/>
          <w:lang w:val="uk-UA"/>
        </w:rPr>
        <w:t xml:space="preserve"> </w:t>
      </w:r>
      <w:r w:rsidRPr="008D06DC">
        <w:rPr>
          <w:rFonts w:ascii="Times New Roman" w:hAnsi="Times New Roman"/>
          <w:sz w:val="28"/>
          <w:szCs w:val="28"/>
          <w:lang w:val="uk-UA"/>
        </w:rPr>
        <w:t>8.  С.</w:t>
      </w:r>
      <w:r>
        <w:rPr>
          <w:rFonts w:ascii="Times New Roman" w:hAnsi="Times New Roman"/>
          <w:sz w:val="28"/>
          <w:szCs w:val="28"/>
          <w:lang w:val="uk-UA"/>
        </w:rPr>
        <w:t xml:space="preserve"> 70–</w:t>
      </w:r>
      <w:r w:rsidRPr="008D06DC">
        <w:rPr>
          <w:rFonts w:ascii="Times New Roman" w:hAnsi="Times New Roman"/>
          <w:sz w:val="28"/>
          <w:szCs w:val="28"/>
          <w:lang w:val="uk-UA"/>
        </w:rPr>
        <w:t>76.</w:t>
      </w:r>
    </w:p>
    <w:p w:rsidR="0074092C" w:rsidRPr="008D06DC" w:rsidRDefault="0074092C" w:rsidP="0074092C">
      <w:pPr>
        <w:widowControl w:val="0"/>
        <w:numPr>
          <w:ilvl w:val="0"/>
          <w:numId w:val="2"/>
        </w:numPr>
        <w:overflowPunct w:val="0"/>
        <w:autoSpaceDE w:val="0"/>
        <w:autoSpaceDN w:val="0"/>
        <w:adjustRightInd w:val="0"/>
        <w:spacing w:after="0" w:line="360" w:lineRule="auto"/>
        <w:ind w:firstLine="709"/>
        <w:contextualSpacing/>
        <w:jc w:val="both"/>
        <w:rPr>
          <w:rFonts w:ascii="Times New Roman" w:hAnsi="Times New Roman"/>
          <w:sz w:val="28"/>
          <w:szCs w:val="28"/>
          <w:lang w:val="uk-UA"/>
        </w:rPr>
      </w:pPr>
      <w:r w:rsidRPr="008D06DC">
        <w:rPr>
          <w:rFonts w:ascii="Times New Roman" w:hAnsi="Times New Roman"/>
          <w:sz w:val="28"/>
          <w:szCs w:val="28"/>
          <w:lang w:val="uk-UA"/>
        </w:rPr>
        <w:t>Щербак Ю. М. «Час смертохристів: міражі 2077 року»</w:t>
      </w:r>
      <w:r>
        <w:rPr>
          <w:rFonts w:ascii="Times New Roman" w:hAnsi="Times New Roman"/>
          <w:sz w:val="28"/>
          <w:szCs w:val="28"/>
          <w:lang w:val="uk-UA"/>
        </w:rPr>
        <w:t xml:space="preserve"> </w:t>
      </w:r>
      <w:r w:rsidRPr="008D06DC">
        <w:rPr>
          <w:rFonts w:ascii="Times New Roman" w:hAnsi="Times New Roman"/>
          <w:sz w:val="28"/>
          <w:szCs w:val="28"/>
          <w:lang w:val="uk-UA"/>
        </w:rPr>
        <w:t xml:space="preserve">: роман. </w:t>
      </w:r>
      <w:r>
        <w:rPr>
          <w:rFonts w:ascii="Times New Roman" w:hAnsi="Times New Roman"/>
          <w:color w:val="000000"/>
          <w:sz w:val="28"/>
          <w:szCs w:val="28"/>
          <w:lang w:val="uk-UA"/>
        </w:rPr>
        <w:t xml:space="preserve">Київ : Ярославів Вал,  2013. </w:t>
      </w:r>
      <w:r w:rsidRPr="00B72EA0">
        <w:rPr>
          <w:rFonts w:ascii="Times New Roman" w:hAnsi="Times New Roman"/>
          <w:color w:val="000000"/>
          <w:sz w:val="28"/>
          <w:szCs w:val="28"/>
          <w:lang w:val="uk-UA"/>
        </w:rPr>
        <w:t>480 с.</w:t>
      </w:r>
    </w:p>
    <w:p w:rsidR="0074092C" w:rsidRPr="008D06DC" w:rsidRDefault="0074092C" w:rsidP="0074092C">
      <w:pPr>
        <w:pStyle w:val="1"/>
        <w:numPr>
          <w:ilvl w:val="0"/>
          <w:numId w:val="2"/>
        </w:numPr>
        <w:spacing w:line="360" w:lineRule="auto"/>
        <w:ind w:firstLine="709"/>
        <w:contextualSpacing/>
        <w:jc w:val="both"/>
        <w:rPr>
          <w:rFonts w:ascii="Times New Roman" w:hAnsi="Times New Roman"/>
          <w:sz w:val="28"/>
          <w:szCs w:val="28"/>
        </w:rPr>
      </w:pPr>
      <w:r w:rsidRPr="008D06DC">
        <w:rPr>
          <w:rFonts w:ascii="Times New Roman" w:hAnsi="Times New Roman"/>
          <w:sz w:val="28"/>
          <w:szCs w:val="28"/>
        </w:rPr>
        <w:lastRenderedPageBreak/>
        <w:t>Щербак Ю.</w:t>
      </w:r>
      <w:r>
        <w:rPr>
          <w:rFonts w:ascii="Times New Roman" w:hAnsi="Times New Roman"/>
          <w:sz w:val="28"/>
          <w:szCs w:val="28"/>
        </w:rPr>
        <w:t xml:space="preserve"> </w:t>
      </w:r>
      <w:r w:rsidRPr="008D06DC">
        <w:rPr>
          <w:rFonts w:ascii="Times New Roman" w:hAnsi="Times New Roman"/>
          <w:sz w:val="28"/>
          <w:szCs w:val="28"/>
        </w:rPr>
        <w:t xml:space="preserve">М. : «Я хотів створити фантастично-гротескову версію нашої історії…», розмовляв із письменником В. Панченко. </w:t>
      </w:r>
      <w:r w:rsidRPr="00CE1BBD">
        <w:rPr>
          <w:rFonts w:ascii="Times New Roman" w:hAnsi="Times New Roman"/>
          <w:i/>
          <w:sz w:val="28"/>
          <w:szCs w:val="28"/>
        </w:rPr>
        <w:t>Газета «День».</w:t>
      </w:r>
      <w:r w:rsidRPr="008D06DC">
        <w:rPr>
          <w:rFonts w:ascii="Times New Roman" w:hAnsi="Times New Roman"/>
          <w:sz w:val="28"/>
          <w:szCs w:val="28"/>
        </w:rPr>
        <w:t xml:space="preserve"> № 119, 10 липня 2004. </w:t>
      </w:r>
    </w:p>
    <w:p w:rsidR="0074092C" w:rsidRPr="008D06D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rPr>
        <w:t>Юрьева Л.</w:t>
      </w:r>
      <w:r>
        <w:rPr>
          <w:sz w:val="28"/>
          <w:szCs w:val="28"/>
          <w:lang w:val="uk-UA"/>
        </w:rPr>
        <w:t xml:space="preserve"> </w:t>
      </w:r>
      <w:r w:rsidRPr="008D06DC">
        <w:rPr>
          <w:sz w:val="28"/>
          <w:szCs w:val="28"/>
        </w:rPr>
        <w:t xml:space="preserve">М. Русская антиутопия в </w:t>
      </w:r>
      <w:r>
        <w:rPr>
          <w:sz w:val="28"/>
          <w:szCs w:val="28"/>
        </w:rPr>
        <w:t>контексте мировой литературы. Москва</w:t>
      </w:r>
      <w:r w:rsidRPr="008D06DC">
        <w:rPr>
          <w:sz w:val="28"/>
          <w:szCs w:val="28"/>
        </w:rPr>
        <w:t>, 2005.</w:t>
      </w:r>
    </w:p>
    <w:p w:rsidR="0074092C" w:rsidRDefault="0074092C" w:rsidP="0074092C">
      <w:pPr>
        <w:pStyle w:val="Default"/>
        <w:numPr>
          <w:ilvl w:val="0"/>
          <w:numId w:val="2"/>
        </w:numPr>
        <w:spacing w:line="360" w:lineRule="auto"/>
        <w:ind w:firstLine="709"/>
        <w:contextualSpacing/>
        <w:jc w:val="both"/>
        <w:rPr>
          <w:sz w:val="28"/>
          <w:szCs w:val="28"/>
          <w:lang w:val="uk-UA"/>
        </w:rPr>
      </w:pPr>
      <w:r w:rsidRPr="008D06DC">
        <w:rPr>
          <w:sz w:val="28"/>
          <w:szCs w:val="28"/>
          <w:lang w:val="uk-UA"/>
        </w:rPr>
        <w:t xml:space="preserve"> Ярмоленко Н. Народна сміхова культура та художнє мислення Тараса Шевченка (міфологічний аспект). </w:t>
      </w:r>
      <w:r w:rsidRPr="00CE1BBD">
        <w:rPr>
          <w:i/>
          <w:sz w:val="28"/>
          <w:szCs w:val="28"/>
          <w:lang w:val="uk-UA"/>
        </w:rPr>
        <w:t>Тарас Шевченко і народна культура</w:t>
      </w:r>
      <w:r>
        <w:rPr>
          <w:sz w:val="28"/>
          <w:szCs w:val="28"/>
          <w:lang w:val="uk-UA"/>
        </w:rPr>
        <w:t xml:space="preserve"> </w:t>
      </w:r>
      <w:r w:rsidRPr="008D06DC">
        <w:rPr>
          <w:sz w:val="28"/>
          <w:szCs w:val="28"/>
          <w:lang w:val="uk-UA"/>
        </w:rPr>
        <w:t>: зб.  наук.  конф.</w:t>
      </w:r>
      <w:r>
        <w:rPr>
          <w:sz w:val="28"/>
          <w:szCs w:val="28"/>
          <w:lang w:val="uk-UA"/>
        </w:rPr>
        <w:t xml:space="preserve">  Черкаси : Брама, 2004. Т. 1. С. 135–</w:t>
      </w:r>
      <w:r w:rsidRPr="008D06DC">
        <w:rPr>
          <w:sz w:val="28"/>
          <w:szCs w:val="28"/>
          <w:lang w:val="uk-UA"/>
        </w:rPr>
        <w:t xml:space="preserve">147. </w:t>
      </w:r>
    </w:p>
    <w:p w:rsidR="0074092C" w:rsidRDefault="0074092C" w:rsidP="0074092C">
      <w:pPr>
        <w:pStyle w:val="Default"/>
        <w:numPr>
          <w:ilvl w:val="0"/>
          <w:numId w:val="2"/>
        </w:numPr>
        <w:spacing w:line="360" w:lineRule="auto"/>
        <w:ind w:firstLine="709"/>
        <w:contextualSpacing/>
        <w:jc w:val="both"/>
        <w:rPr>
          <w:sz w:val="28"/>
          <w:szCs w:val="28"/>
          <w:lang w:val="uk-UA"/>
        </w:rPr>
      </w:pPr>
      <w:r w:rsidRPr="00E557DD">
        <w:rPr>
          <w:sz w:val="28"/>
          <w:szCs w:val="28"/>
          <w:lang w:val="de-DE"/>
        </w:rPr>
        <w:t>Meyer S. Die anti-utopische Tradition: Eine ideen- und pr</w:t>
      </w:r>
      <w:r>
        <w:rPr>
          <w:sz w:val="28"/>
          <w:szCs w:val="28"/>
          <w:lang w:val="de-DE"/>
        </w:rPr>
        <w:t xml:space="preserve">oblemgeschichtliche Darstellung. </w:t>
      </w:r>
      <w:r w:rsidRPr="00E557DD">
        <w:rPr>
          <w:sz w:val="28"/>
          <w:szCs w:val="28"/>
          <w:lang w:val="de-DE"/>
        </w:rPr>
        <w:t>Frankfurt/M ; Berlin ; Bern ; Bruxelles ; Ne</w:t>
      </w:r>
      <w:r>
        <w:rPr>
          <w:sz w:val="28"/>
          <w:szCs w:val="28"/>
          <w:lang w:val="de-DE"/>
        </w:rPr>
        <w:t xml:space="preserve">w York ; Oxford ; Wien, 2001. </w:t>
      </w:r>
      <w:r w:rsidRPr="00E557DD">
        <w:rPr>
          <w:sz w:val="28"/>
          <w:szCs w:val="28"/>
          <w:lang w:val="de-DE"/>
        </w:rPr>
        <w:t>641 S.</w:t>
      </w:r>
    </w:p>
    <w:p w:rsidR="00B77643" w:rsidRPr="00FD25C9" w:rsidRDefault="00B77643">
      <w:pPr>
        <w:rPr>
          <w:lang w:val="uk-UA"/>
        </w:rPr>
      </w:pPr>
      <w:bookmarkStart w:id="0" w:name="_GoBack"/>
      <w:bookmarkEnd w:id="0"/>
    </w:p>
    <w:sectPr w:rsidR="00B77643" w:rsidRPr="00FD25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A56C76"/>
    <w:multiLevelType w:val="hybridMultilevel"/>
    <w:tmpl w:val="41082D34"/>
    <w:lvl w:ilvl="0" w:tplc="8E70E0B2">
      <w:start w:val="1"/>
      <w:numFmt w:val="decimal"/>
      <w:lvlText w:val="%1."/>
      <w:lvlJc w:val="left"/>
      <w:pPr>
        <w:ind w:left="360" w:hanging="360"/>
      </w:pPr>
      <w:rPr>
        <w:rFonts w:ascii="Times New Roman" w:eastAsia="Calibri" w:hAnsi="Times New Roman" w:cs="Times New Roman"/>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44844799"/>
    <w:multiLevelType w:val="hybridMultilevel"/>
    <w:tmpl w:val="57B2AA9A"/>
    <w:lvl w:ilvl="0" w:tplc="E3F6EC7E">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BF9"/>
    <w:rsid w:val="00077BF9"/>
    <w:rsid w:val="0074092C"/>
    <w:rsid w:val="00B77643"/>
    <w:rsid w:val="00FD25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C8621F16-B4F7-4BAC-BEC5-FE05405CF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25C9"/>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D25C9"/>
    <w:pPr>
      <w:spacing w:after="0" w:line="240" w:lineRule="auto"/>
    </w:pPr>
    <w:rPr>
      <w:rFonts w:ascii="Calibri" w:eastAsia="Times New Roman" w:hAnsi="Calibri" w:cs="Times New Roman"/>
      <w:lang w:eastAsia="ru-RU"/>
    </w:rPr>
  </w:style>
  <w:style w:type="paragraph" w:customStyle="1" w:styleId="1">
    <w:name w:val="Без интервала1"/>
    <w:rsid w:val="00FD25C9"/>
    <w:pPr>
      <w:spacing w:after="0" w:line="240" w:lineRule="auto"/>
    </w:pPr>
    <w:rPr>
      <w:rFonts w:ascii="Calibri" w:eastAsia="Times New Roman" w:hAnsi="Calibri" w:cs="Times New Roman"/>
      <w:lang w:val="uk-UA"/>
    </w:rPr>
  </w:style>
  <w:style w:type="paragraph" w:styleId="a4">
    <w:name w:val="Body Text"/>
    <w:basedOn w:val="a"/>
    <w:link w:val="a5"/>
    <w:uiPriority w:val="1"/>
    <w:qFormat/>
    <w:rsid w:val="00FD25C9"/>
    <w:pPr>
      <w:widowControl w:val="0"/>
      <w:autoSpaceDE w:val="0"/>
      <w:autoSpaceDN w:val="0"/>
      <w:spacing w:after="0" w:line="240" w:lineRule="auto"/>
    </w:pPr>
    <w:rPr>
      <w:rFonts w:ascii="Times New Roman" w:eastAsia="Times New Roman" w:hAnsi="Times New Roman"/>
      <w:sz w:val="28"/>
      <w:szCs w:val="28"/>
      <w:lang w:val="uk-UA" w:eastAsia="uk-UA" w:bidi="uk-UA"/>
    </w:rPr>
  </w:style>
  <w:style w:type="character" w:customStyle="1" w:styleId="a5">
    <w:name w:val="Основной текст Знак"/>
    <w:basedOn w:val="a0"/>
    <w:link w:val="a4"/>
    <w:uiPriority w:val="1"/>
    <w:rsid w:val="00FD25C9"/>
    <w:rPr>
      <w:rFonts w:ascii="Times New Roman" w:eastAsia="Times New Roman" w:hAnsi="Times New Roman" w:cs="Times New Roman"/>
      <w:sz w:val="28"/>
      <w:szCs w:val="28"/>
      <w:lang w:val="uk-UA" w:eastAsia="uk-UA" w:bidi="uk-UA"/>
    </w:rPr>
  </w:style>
  <w:style w:type="paragraph" w:customStyle="1" w:styleId="11">
    <w:name w:val="Заголовок 11"/>
    <w:basedOn w:val="a"/>
    <w:uiPriority w:val="1"/>
    <w:qFormat/>
    <w:rsid w:val="00FD25C9"/>
    <w:pPr>
      <w:widowControl w:val="0"/>
      <w:autoSpaceDE w:val="0"/>
      <w:autoSpaceDN w:val="0"/>
      <w:spacing w:before="88" w:after="0" w:line="240" w:lineRule="auto"/>
      <w:jc w:val="center"/>
      <w:outlineLvl w:val="1"/>
    </w:pPr>
    <w:rPr>
      <w:rFonts w:ascii="Times New Roman" w:eastAsia="Times New Roman" w:hAnsi="Times New Roman"/>
      <w:b/>
      <w:bCs/>
      <w:sz w:val="28"/>
      <w:szCs w:val="28"/>
      <w:lang w:val="uk-UA" w:eastAsia="uk-UA" w:bidi="uk-UA"/>
    </w:rPr>
  </w:style>
  <w:style w:type="table" w:customStyle="1" w:styleId="TableNormal">
    <w:name w:val="Table Normal"/>
    <w:uiPriority w:val="2"/>
    <w:semiHidden/>
    <w:unhideWhenUsed/>
    <w:qFormat/>
    <w:rsid w:val="00FD25C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D25C9"/>
    <w:pPr>
      <w:widowControl w:val="0"/>
      <w:autoSpaceDE w:val="0"/>
      <w:autoSpaceDN w:val="0"/>
      <w:spacing w:after="0" w:line="240" w:lineRule="auto"/>
      <w:ind w:left="200"/>
    </w:pPr>
    <w:rPr>
      <w:rFonts w:ascii="Times New Roman" w:eastAsia="Times New Roman" w:hAnsi="Times New Roman"/>
      <w:lang w:val="uk-UA" w:eastAsia="uk-UA" w:bidi="uk-UA"/>
    </w:rPr>
  </w:style>
  <w:style w:type="paragraph" w:styleId="a6">
    <w:name w:val="List Paragraph"/>
    <w:basedOn w:val="a"/>
    <w:uiPriority w:val="34"/>
    <w:qFormat/>
    <w:rsid w:val="0074092C"/>
    <w:pPr>
      <w:ind w:left="720"/>
      <w:contextualSpacing/>
    </w:pPr>
  </w:style>
  <w:style w:type="paragraph" w:customStyle="1" w:styleId="Default">
    <w:name w:val="Default"/>
    <w:rsid w:val="0074092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a7">
    <w:name w:val="текст"/>
    <w:basedOn w:val="a"/>
    <w:uiPriority w:val="99"/>
    <w:rsid w:val="0074092C"/>
    <w:pPr>
      <w:widowControl w:val="0"/>
      <w:tabs>
        <w:tab w:val="left" w:pos="9356"/>
      </w:tabs>
      <w:autoSpaceDE w:val="0"/>
      <w:autoSpaceDN w:val="0"/>
      <w:spacing w:before="40" w:after="0" w:line="288" w:lineRule="auto"/>
      <w:ind w:firstLine="567"/>
      <w:jc w:val="both"/>
    </w:pPr>
    <w:rPr>
      <w:rFonts w:ascii="Times New Roman" w:eastAsia="Times New Roman" w:hAnsi="Times New Roman"/>
      <w:sz w:val="28"/>
      <w:szCs w:val="28"/>
      <w:lang w:val="uk-UA" w:eastAsia="ru-RU"/>
    </w:rPr>
  </w:style>
  <w:style w:type="character" w:styleId="a8">
    <w:name w:val="Hyperlink"/>
    <w:rsid w:val="0074092C"/>
    <w:rPr>
      <w:rFonts w:ascii="Times New Roman" w:hAnsi="Times New Roman" w:cs="Times New Roman" w:hint="default"/>
      <w:color w:val="0066CC"/>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oralhistory.org.ua/interviewua/46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2978</Words>
  <Characters>16975</Characters>
  <Application>Microsoft Office Word</Application>
  <DocSecurity>0</DocSecurity>
  <Lines>141</Lines>
  <Paragraphs>39</Paragraphs>
  <ScaleCrop>false</ScaleCrop>
  <Company/>
  <LinksUpToDate>false</LinksUpToDate>
  <CharactersWithSpaces>19914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2021-05-20T07:49:00Z</dcterms:created>
  <dcterms:modified xsi:type="dcterms:W3CDTF">2021-05-20T07:51:00Z</dcterms:modified>
</cp:coreProperties>
</file>