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2E1" w:rsidRPr="00735B15" w:rsidRDefault="00DA52E1" w:rsidP="00DA52E1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Одеський національний університет імені І. І. Мечникова</w:t>
      </w:r>
    </w:p>
    <w:p w:rsidR="00DA52E1" w:rsidRPr="00735B15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(повне найменування вищого навчального закладу)</w:t>
      </w:r>
    </w:p>
    <w:p w:rsidR="00DA52E1" w:rsidRPr="00735B15" w:rsidRDefault="00DA52E1" w:rsidP="00DA52E1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Факультет психології та соціальної роботи</w:t>
      </w:r>
    </w:p>
    <w:p w:rsidR="00DA52E1" w:rsidRPr="00735B15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18"/>
          <w:szCs w:val="18"/>
          <w:lang w:val="uk-UA" w:eastAsia="uk-UA"/>
        </w:rPr>
        <w:t>(повне найменування інституту/факультету)</w:t>
      </w:r>
    </w:p>
    <w:p w:rsidR="00DA52E1" w:rsidRPr="00735B15" w:rsidRDefault="00DA52E1" w:rsidP="00DA52E1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Кафедра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диференціальної та спеціальної</w:t>
      </w: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психології</w:t>
      </w:r>
    </w:p>
    <w:p w:rsidR="00DA52E1" w:rsidRPr="00735B15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18"/>
          <w:szCs w:val="18"/>
          <w:lang w:val="uk-UA" w:eastAsia="uk-UA"/>
        </w:rPr>
        <w:t>(повна назва кафедри)</w:t>
      </w:r>
    </w:p>
    <w:p w:rsidR="00DA52E1" w:rsidRPr="00735B15" w:rsidRDefault="00DA52E1" w:rsidP="00DA52E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val="uk-UA" w:eastAsia="uk-UA"/>
        </w:rPr>
      </w:pPr>
    </w:p>
    <w:p w:rsidR="00DA52E1" w:rsidRPr="00735B15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uk-UA"/>
        </w:rPr>
      </w:pPr>
      <w:r w:rsidRPr="00735B15">
        <w:rPr>
          <w:rFonts w:ascii="Times New Roman" w:eastAsia="Times New Roman" w:hAnsi="Times New Roman" w:cs="Times New Roman"/>
          <w:b/>
          <w:sz w:val="32"/>
          <w:szCs w:val="32"/>
          <w:lang w:val="uk-UA" w:eastAsia="uk-UA"/>
        </w:rPr>
        <w:t>Дипломна робота</w:t>
      </w:r>
    </w:p>
    <w:p w:rsidR="00DA52E1" w:rsidRPr="00735B15" w:rsidRDefault="00DA52E1" w:rsidP="00DA52E1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ab/>
      </w:r>
      <w:r w:rsidR="00605095" w:rsidRPr="00F6077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 здобуття ступеня вищої освіти</w:t>
      </w:r>
      <w:r w:rsidR="0060509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«бакалавр»</w:t>
      </w:r>
    </w:p>
    <w:p w:rsidR="00DA52E1" w:rsidRPr="00735B15" w:rsidRDefault="00DA52E1" w:rsidP="00DA52E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 тему: </w:t>
      </w:r>
      <w:r w:rsidRPr="00735B15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Внутрішня мотивація професійної діяльності</w:t>
      </w:r>
      <w:r w:rsidRPr="00735B15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»</w:t>
      </w:r>
    </w:p>
    <w:p w:rsidR="00DA52E1" w:rsidRPr="003060C0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060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89110F" w:rsidRPr="003060C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3060C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nternalmotivationofprofessionalactivity</w:t>
      </w:r>
      <w:r w:rsidRPr="003060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DA52E1" w:rsidRPr="00735B15" w:rsidRDefault="00DA52E1" w:rsidP="00DA52E1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</w:pPr>
    </w:p>
    <w:p w:rsidR="00DA52E1" w:rsidRPr="00735B15" w:rsidRDefault="00DA52E1" w:rsidP="00DA52E1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</w:p>
    <w:p w:rsidR="00DA52E1" w:rsidRPr="00735B15" w:rsidRDefault="00DA52E1" w:rsidP="00DA52E1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</w:p>
    <w:p w:rsidR="00DA52E1" w:rsidRPr="00735B15" w:rsidRDefault="00DA52E1" w:rsidP="00E0427D">
      <w:pPr>
        <w:spacing w:after="0" w:line="276" w:lineRule="auto"/>
        <w:ind w:left="3119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Виконала: студентка денної форми навчання</w:t>
      </w:r>
    </w:p>
    <w:p w:rsidR="00DA52E1" w:rsidRPr="00735B15" w:rsidRDefault="00DA52E1" w:rsidP="00E0427D">
      <w:pPr>
        <w:spacing w:after="0" w:line="276" w:lineRule="auto"/>
        <w:ind w:left="3119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напрям підготовки 6.030102  Психологія</w:t>
      </w:r>
    </w:p>
    <w:p w:rsidR="00DA52E1" w:rsidRPr="00735B15" w:rsidRDefault="00DA52E1" w:rsidP="00E0427D">
      <w:pPr>
        <w:spacing w:after="0" w:line="276" w:lineRule="auto"/>
        <w:ind w:left="3119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Рубан Тетяна Сергіївна</w:t>
      </w:r>
    </w:p>
    <w:p w:rsidR="00DA52E1" w:rsidRPr="00735B15" w:rsidRDefault="00DA52E1" w:rsidP="00E0427D">
      <w:pPr>
        <w:spacing w:after="0" w:line="276" w:lineRule="auto"/>
        <w:ind w:left="3119" w:right="-426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Керівник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</w:t>
      </w: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психол</w:t>
      </w: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.н.,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проф</w:t>
      </w: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Чернявська </w:t>
      </w:r>
      <w:r w:rsidR="00E0427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.П</w:t>
      </w: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_____</w:t>
      </w:r>
      <w:r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br/>
      </w:r>
      <w:r w:rsidRPr="00735B1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Рецензент</w:t>
      </w:r>
      <w:r w:rsidR="002F19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к. психог. н., доц. Крюкова М.А. </w:t>
      </w:r>
    </w:p>
    <w:p w:rsidR="00DA52E1" w:rsidRPr="00735B15" w:rsidRDefault="00DA52E1" w:rsidP="00DA52E1">
      <w:pPr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bookmarkStart w:id="0" w:name="_gjdgxs" w:colFirst="0" w:colLast="0"/>
      <w:bookmarkEnd w:id="0"/>
    </w:p>
    <w:p w:rsidR="00DA52E1" w:rsidRPr="00735B15" w:rsidRDefault="00DA52E1" w:rsidP="00DA52E1">
      <w:pPr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DA52E1" w:rsidRPr="00735B15" w:rsidTr="000F4558">
        <w:trPr>
          <w:jc w:val="center"/>
        </w:trPr>
        <w:tc>
          <w:tcPr>
            <w:tcW w:w="5082" w:type="dxa"/>
          </w:tcPr>
          <w:p w:rsidR="00DA52E1" w:rsidRPr="00735B15" w:rsidRDefault="00DA52E1" w:rsidP="000F455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Рекомендовано до захисту:</w:t>
            </w:r>
          </w:p>
          <w:p w:rsidR="00DA52E1" w:rsidRPr="00735B15" w:rsidRDefault="00DA52E1" w:rsidP="000F4558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Протокол засідання кафедри</w:t>
            </w:r>
          </w:p>
          <w:p w:rsidR="00DA52E1" w:rsidRPr="00735B15" w:rsidRDefault="00DA52E1" w:rsidP="000F4558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№     від      .      .2019 р. </w:t>
            </w:r>
          </w:p>
          <w:p w:rsidR="00DA52E1" w:rsidRPr="00735B15" w:rsidRDefault="00DA52E1" w:rsidP="000F4558">
            <w:pPr>
              <w:spacing w:before="60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Завідувач кафедри</w:t>
            </w:r>
          </w:p>
          <w:p w:rsidR="00DA52E1" w:rsidRPr="00735B15" w:rsidRDefault="00DA52E1" w:rsidP="000F4558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uk-UA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Родіна Н.В.</w:t>
            </w: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.</w:t>
            </w:r>
          </w:p>
          <w:p w:rsidR="00DA52E1" w:rsidRPr="00735B15" w:rsidRDefault="00DA52E1" w:rsidP="000F4558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ab/>
              <w:t>(підпис)</w:t>
            </w:r>
            <w:r w:rsidRPr="00735B15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ab/>
            </w:r>
          </w:p>
        </w:tc>
        <w:tc>
          <w:tcPr>
            <w:tcW w:w="4786" w:type="dxa"/>
          </w:tcPr>
          <w:p w:rsidR="00DA52E1" w:rsidRPr="00735B15" w:rsidRDefault="00DA52E1" w:rsidP="000F4558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Захищено на засіданні ЕК №  </w:t>
            </w:r>
          </w:p>
          <w:p w:rsidR="00DA52E1" w:rsidRPr="00735B15" w:rsidRDefault="00DA52E1" w:rsidP="000F4558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протокол №    від     .      .2019 р.</w:t>
            </w: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ab/>
            </w:r>
          </w:p>
          <w:p w:rsidR="00DA52E1" w:rsidRPr="00735B15" w:rsidRDefault="00DA52E1" w:rsidP="000F4558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Оцінка______________/___</w:t>
            </w:r>
            <w:r w:rsidRPr="00735B15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ab/>
            </w: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___/_____</w:t>
            </w:r>
          </w:p>
          <w:p w:rsidR="00DA52E1" w:rsidRPr="00735B15" w:rsidRDefault="00DA52E1" w:rsidP="000F45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>(за національною шкалою/шкалою ЕСТS/ бали)</w:t>
            </w:r>
          </w:p>
          <w:p w:rsidR="00DA52E1" w:rsidRPr="00735B15" w:rsidRDefault="00DA52E1" w:rsidP="000F4558">
            <w:pPr>
              <w:spacing w:before="36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Голова ЕК</w:t>
            </w:r>
          </w:p>
          <w:p w:rsidR="00DA52E1" w:rsidRPr="00735B15" w:rsidRDefault="00DA52E1" w:rsidP="00E81BCE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35B1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uk-UA"/>
              </w:rPr>
              <w:tab/>
            </w:r>
            <w:r w:rsidR="00E81BC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Якупов В.А.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br/>
            </w:r>
            <w:r w:rsidRPr="00735B15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>(підпис)</w:t>
            </w:r>
            <w:r w:rsidRPr="00735B15"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  <w:tab/>
            </w:r>
          </w:p>
        </w:tc>
      </w:tr>
      <w:tr w:rsidR="00DA52E1" w:rsidRPr="00735B15" w:rsidTr="000F4558">
        <w:trPr>
          <w:jc w:val="center"/>
        </w:trPr>
        <w:tc>
          <w:tcPr>
            <w:tcW w:w="5082" w:type="dxa"/>
          </w:tcPr>
          <w:p w:rsidR="00DA52E1" w:rsidRPr="00735B15" w:rsidRDefault="00DA52E1" w:rsidP="000F455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4786" w:type="dxa"/>
          </w:tcPr>
          <w:p w:rsidR="00DA52E1" w:rsidRPr="00735B15" w:rsidRDefault="00DA52E1" w:rsidP="000F455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</w:tr>
    </w:tbl>
    <w:p w:rsidR="00DA52E1" w:rsidRPr="00735B15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DA52E1" w:rsidRPr="00735B15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DA52E1" w:rsidRPr="00735B15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DA52E1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DA52E1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DA52E1" w:rsidRPr="00735B15" w:rsidRDefault="00DA52E1" w:rsidP="00DA52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735B15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Одеса – 2019</w:t>
      </w:r>
    </w:p>
    <w:p w:rsidR="00E0427D" w:rsidRDefault="00E0427D" w:rsidP="00DA52E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0427D" w:rsidRDefault="00E0427D" w:rsidP="00DA52E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A52E1" w:rsidRPr="001855C3" w:rsidRDefault="00DA52E1" w:rsidP="00DA52E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855C3">
        <w:rPr>
          <w:rFonts w:ascii="Times New Roman" w:hAnsi="Times New Roman" w:cs="Times New Roman"/>
          <w:sz w:val="28"/>
          <w:szCs w:val="28"/>
          <w:lang w:val="uk-UA"/>
        </w:rPr>
        <w:t>ЗМІСТ</w:t>
      </w:r>
    </w:p>
    <w:p w:rsidR="000E6790" w:rsidRPr="000E6790" w:rsidRDefault="00EA452A" w:rsidP="000E6790">
      <w:pPr>
        <w:pStyle w:val="11"/>
        <w:rPr>
          <w:rFonts w:asciiTheme="minorHAnsi" w:eastAsiaTheme="minorEastAsia" w:hAnsiTheme="minorHAnsi" w:cstheme="minorBidi"/>
          <w:noProof/>
          <w:sz w:val="22"/>
          <w:szCs w:val="22"/>
          <w:shd w:val="clear" w:color="auto" w:fill="auto"/>
          <w:lang w:val="ru-RU" w:eastAsia="ru-RU"/>
        </w:rPr>
      </w:pPr>
      <w:r w:rsidRPr="000E6790">
        <w:lastRenderedPageBreak/>
        <w:fldChar w:fldCharType="begin"/>
      </w:r>
      <w:r w:rsidR="00647AD2" w:rsidRPr="000E6790">
        <w:instrText xml:space="preserve"> TOC \o "1-3" \h \z \t "Подзаголовок;2" </w:instrText>
      </w:r>
      <w:r w:rsidRPr="000E6790">
        <w:fldChar w:fldCharType="separate"/>
      </w:r>
      <w:hyperlink w:anchor="_Toc10586490" w:history="1">
        <w:r w:rsidR="000E6790" w:rsidRPr="000E6790">
          <w:rPr>
            <w:rStyle w:val="a7"/>
            <w:rFonts w:eastAsia="Calibri"/>
            <w:noProof/>
            <w:lang w:eastAsia="ru-RU"/>
          </w:rPr>
          <w:t>ВСТУП</w:t>
        </w:r>
        <w:r w:rsidR="000E6790" w:rsidRPr="000E6790">
          <w:rPr>
            <w:noProof/>
            <w:webHidden/>
          </w:rPr>
          <w:tab/>
        </w:r>
        <w:r w:rsidRPr="000E6790">
          <w:rPr>
            <w:noProof/>
            <w:webHidden/>
          </w:rPr>
          <w:fldChar w:fldCharType="begin"/>
        </w:r>
        <w:r w:rsidR="000E6790" w:rsidRPr="000E6790">
          <w:rPr>
            <w:noProof/>
            <w:webHidden/>
          </w:rPr>
          <w:instrText xml:space="preserve"> PAGEREF _Toc10586490 \h </w:instrText>
        </w:r>
        <w:r w:rsidRPr="000E6790">
          <w:rPr>
            <w:noProof/>
            <w:webHidden/>
          </w:rPr>
        </w:r>
        <w:r w:rsidRPr="000E6790">
          <w:rPr>
            <w:noProof/>
            <w:webHidden/>
          </w:rPr>
          <w:fldChar w:fldCharType="separate"/>
        </w:r>
        <w:r w:rsidR="000E6790" w:rsidRPr="000E6790">
          <w:rPr>
            <w:noProof/>
            <w:webHidden/>
          </w:rPr>
          <w:t>3</w:t>
        </w:r>
        <w:r w:rsidRPr="000E6790">
          <w:rPr>
            <w:noProof/>
            <w:webHidden/>
          </w:rPr>
          <w:fldChar w:fldCharType="end"/>
        </w:r>
      </w:hyperlink>
    </w:p>
    <w:p w:rsidR="000E6790" w:rsidRPr="000E6790" w:rsidRDefault="00111C58" w:rsidP="000E6790">
      <w:pPr>
        <w:pStyle w:val="11"/>
        <w:rPr>
          <w:rFonts w:asciiTheme="minorHAnsi" w:eastAsiaTheme="minorEastAsia" w:hAnsiTheme="minorHAnsi" w:cstheme="minorBidi"/>
          <w:noProof/>
          <w:sz w:val="22"/>
          <w:szCs w:val="22"/>
          <w:shd w:val="clear" w:color="auto" w:fill="auto"/>
          <w:lang w:val="ru-RU" w:eastAsia="ru-RU"/>
        </w:rPr>
      </w:pPr>
      <w:hyperlink w:anchor="_Toc10586491" w:history="1">
        <w:r w:rsidR="000E6790" w:rsidRPr="000E6790">
          <w:rPr>
            <w:rStyle w:val="a7"/>
            <w:noProof/>
          </w:rPr>
          <w:t>РОЗДІЛ 1. СУТНІСТЬ ВНУТРІШНЬОЇ МОТИВАЦІЇВ РЕГУЛЮВАННІ ПРОФЕСІЙНОЇ ДІЯЛЬНОСТІ</w:t>
        </w:r>
        <w:r w:rsidR="000E6790" w:rsidRPr="000E6790">
          <w:rPr>
            <w:noProof/>
            <w:webHidden/>
          </w:rPr>
          <w:tab/>
        </w:r>
        <w:r w:rsidR="00EA452A" w:rsidRPr="000E6790">
          <w:rPr>
            <w:noProof/>
            <w:webHidden/>
          </w:rPr>
          <w:fldChar w:fldCharType="begin"/>
        </w:r>
        <w:r w:rsidR="000E6790" w:rsidRPr="000E6790">
          <w:rPr>
            <w:noProof/>
            <w:webHidden/>
          </w:rPr>
          <w:instrText xml:space="preserve"> PAGEREF _Toc10586491 \h </w:instrText>
        </w:r>
        <w:r w:rsidR="00EA452A" w:rsidRPr="000E6790">
          <w:rPr>
            <w:noProof/>
            <w:webHidden/>
          </w:rPr>
        </w:r>
        <w:r w:rsidR="00EA452A" w:rsidRPr="000E6790">
          <w:rPr>
            <w:noProof/>
            <w:webHidden/>
          </w:rPr>
          <w:fldChar w:fldCharType="separate"/>
        </w:r>
        <w:r w:rsidR="000E6790" w:rsidRPr="000E6790">
          <w:rPr>
            <w:noProof/>
            <w:webHidden/>
          </w:rPr>
          <w:t>6</w:t>
        </w:r>
        <w:r w:rsidR="00EA452A" w:rsidRPr="000E6790">
          <w:rPr>
            <w:noProof/>
            <w:webHidden/>
          </w:rPr>
          <w:fldChar w:fldCharType="end"/>
        </w:r>
      </w:hyperlink>
    </w:p>
    <w:p w:rsidR="000E6790" w:rsidRPr="000E6790" w:rsidRDefault="00111C58" w:rsidP="000E6790">
      <w:pPr>
        <w:pStyle w:val="2"/>
        <w:tabs>
          <w:tab w:val="left" w:pos="1540"/>
        </w:tabs>
        <w:jc w:val="left"/>
        <w:rPr>
          <w:rFonts w:asciiTheme="minorHAnsi" w:hAnsiTheme="minorHAnsi" w:cstheme="minorBidi"/>
          <w:sz w:val="22"/>
          <w:szCs w:val="22"/>
          <w:lang w:val="ru-RU"/>
        </w:rPr>
      </w:pPr>
      <w:hyperlink w:anchor="_Toc10586492" w:history="1">
        <w:r w:rsidR="000E6790" w:rsidRPr="000E6790">
          <w:rPr>
            <w:rStyle w:val="a7"/>
          </w:rPr>
          <w:t>1.1.</w:t>
        </w:r>
        <w:r w:rsidR="00295BD0">
          <w:rPr>
            <w:rFonts w:asciiTheme="minorHAnsi" w:hAnsiTheme="minorHAnsi" w:cstheme="minorBidi"/>
            <w:sz w:val="22"/>
            <w:szCs w:val="22"/>
            <w:lang w:val="ru-RU"/>
          </w:rPr>
          <w:t> </w:t>
        </w:r>
        <w:r w:rsidR="000E6790" w:rsidRPr="000E6790">
          <w:rPr>
            <w:rStyle w:val="a7"/>
          </w:rPr>
          <w:t>Концептуальні основи вивчення проблеми мотивації                                       у психологічній науці</w:t>
        </w:r>
        <w:r w:rsidR="000E6790" w:rsidRPr="000E6790">
          <w:rPr>
            <w:webHidden/>
          </w:rPr>
          <w:tab/>
        </w:r>
        <w:r w:rsidR="00EA452A" w:rsidRPr="000E6790">
          <w:rPr>
            <w:webHidden/>
          </w:rPr>
          <w:fldChar w:fldCharType="begin"/>
        </w:r>
        <w:r w:rsidR="000E6790" w:rsidRPr="000E6790">
          <w:rPr>
            <w:webHidden/>
          </w:rPr>
          <w:instrText xml:space="preserve"> PAGEREF _Toc10586492 \h </w:instrText>
        </w:r>
        <w:r w:rsidR="00EA452A" w:rsidRPr="000E6790">
          <w:rPr>
            <w:webHidden/>
          </w:rPr>
        </w:r>
        <w:r w:rsidR="00EA452A" w:rsidRPr="000E6790">
          <w:rPr>
            <w:webHidden/>
          </w:rPr>
          <w:fldChar w:fldCharType="separate"/>
        </w:r>
        <w:r w:rsidR="000E6790" w:rsidRPr="000E6790">
          <w:rPr>
            <w:webHidden/>
          </w:rPr>
          <w:t>6</w:t>
        </w:r>
        <w:r w:rsidR="00EA452A" w:rsidRPr="000E6790">
          <w:rPr>
            <w:webHidden/>
          </w:rPr>
          <w:fldChar w:fldCharType="end"/>
        </w:r>
      </w:hyperlink>
    </w:p>
    <w:p w:rsidR="000E6790" w:rsidRPr="000E6790" w:rsidRDefault="00111C58" w:rsidP="000E6790">
      <w:pPr>
        <w:pStyle w:val="2"/>
        <w:jc w:val="left"/>
        <w:rPr>
          <w:rFonts w:asciiTheme="minorHAnsi" w:hAnsiTheme="minorHAnsi" w:cstheme="minorBidi"/>
          <w:sz w:val="22"/>
          <w:szCs w:val="22"/>
          <w:lang w:val="ru-RU"/>
        </w:rPr>
      </w:pPr>
      <w:hyperlink w:anchor="_Toc10586493" w:history="1">
        <w:r w:rsidR="000E6790" w:rsidRPr="000E6790">
          <w:rPr>
            <w:rStyle w:val="a7"/>
          </w:rPr>
          <w:t>1.2. Внутрішня мотивація в структурі професійної діяльності</w:t>
        </w:r>
        <w:r w:rsidR="000E6790" w:rsidRPr="000E6790">
          <w:rPr>
            <w:webHidden/>
          </w:rPr>
          <w:tab/>
        </w:r>
        <w:r w:rsidR="00EA452A" w:rsidRPr="000E6790">
          <w:rPr>
            <w:webHidden/>
          </w:rPr>
          <w:fldChar w:fldCharType="begin"/>
        </w:r>
        <w:r w:rsidR="000E6790" w:rsidRPr="000E6790">
          <w:rPr>
            <w:webHidden/>
          </w:rPr>
          <w:instrText xml:space="preserve"> PAGEREF _Toc10586493 \h </w:instrText>
        </w:r>
        <w:r w:rsidR="00EA452A" w:rsidRPr="000E6790">
          <w:rPr>
            <w:webHidden/>
          </w:rPr>
        </w:r>
        <w:r w:rsidR="00EA452A" w:rsidRPr="000E6790">
          <w:rPr>
            <w:webHidden/>
          </w:rPr>
          <w:fldChar w:fldCharType="separate"/>
        </w:r>
        <w:r w:rsidR="000E6790" w:rsidRPr="000E6790">
          <w:rPr>
            <w:webHidden/>
          </w:rPr>
          <w:t>13</w:t>
        </w:r>
        <w:r w:rsidR="00EA452A" w:rsidRPr="000E6790">
          <w:rPr>
            <w:webHidden/>
          </w:rPr>
          <w:fldChar w:fldCharType="end"/>
        </w:r>
      </w:hyperlink>
    </w:p>
    <w:p w:rsidR="000E6790" w:rsidRPr="000E6790" w:rsidRDefault="00111C58" w:rsidP="000E6790">
      <w:pPr>
        <w:pStyle w:val="2"/>
        <w:tabs>
          <w:tab w:val="left" w:pos="1540"/>
        </w:tabs>
        <w:jc w:val="left"/>
        <w:rPr>
          <w:rFonts w:asciiTheme="minorHAnsi" w:hAnsiTheme="minorHAnsi" w:cstheme="minorBidi"/>
          <w:sz w:val="22"/>
          <w:szCs w:val="22"/>
          <w:lang w:val="ru-RU"/>
        </w:rPr>
      </w:pPr>
      <w:hyperlink w:anchor="_Toc10586494" w:history="1">
        <w:r w:rsidR="000E6790" w:rsidRPr="000E6790">
          <w:rPr>
            <w:rStyle w:val="a7"/>
          </w:rPr>
          <w:t>1.3.</w:t>
        </w:r>
        <w:r w:rsidR="00295BD0">
          <w:rPr>
            <w:rFonts w:asciiTheme="minorHAnsi" w:hAnsiTheme="minorHAnsi" w:cstheme="minorBidi"/>
            <w:sz w:val="22"/>
            <w:szCs w:val="22"/>
            <w:lang w:val="ru-RU"/>
          </w:rPr>
          <w:t> </w:t>
        </w:r>
        <w:r w:rsidR="000E6790" w:rsidRPr="000E6790">
          <w:rPr>
            <w:rStyle w:val="a7"/>
          </w:rPr>
          <w:t>Мотивування як процес впливу на професійну діяльність</w:t>
        </w:r>
        <w:r w:rsidR="000E6790" w:rsidRPr="000E6790">
          <w:rPr>
            <w:webHidden/>
          </w:rPr>
          <w:tab/>
        </w:r>
        <w:r w:rsidR="00EA452A" w:rsidRPr="000E6790">
          <w:rPr>
            <w:webHidden/>
          </w:rPr>
          <w:fldChar w:fldCharType="begin"/>
        </w:r>
        <w:r w:rsidR="000E6790" w:rsidRPr="000E6790">
          <w:rPr>
            <w:webHidden/>
          </w:rPr>
          <w:instrText xml:space="preserve"> PAGEREF _Toc10586494 \h </w:instrText>
        </w:r>
        <w:r w:rsidR="00EA452A" w:rsidRPr="000E6790">
          <w:rPr>
            <w:webHidden/>
          </w:rPr>
        </w:r>
        <w:r w:rsidR="00EA452A" w:rsidRPr="000E6790">
          <w:rPr>
            <w:webHidden/>
          </w:rPr>
          <w:fldChar w:fldCharType="separate"/>
        </w:r>
        <w:r w:rsidR="000E6790" w:rsidRPr="000E6790">
          <w:rPr>
            <w:webHidden/>
          </w:rPr>
          <w:t>25</w:t>
        </w:r>
        <w:r w:rsidR="00EA452A" w:rsidRPr="000E6790">
          <w:rPr>
            <w:webHidden/>
          </w:rPr>
          <w:fldChar w:fldCharType="end"/>
        </w:r>
      </w:hyperlink>
    </w:p>
    <w:p w:rsidR="000E6790" w:rsidRPr="000E6790" w:rsidRDefault="00111C58" w:rsidP="000E6790">
      <w:pPr>
        <w:pStyle w:val="2"/>
        <w:jc w:val="left"/>
        <w:rPr>
          <w:rFonts w:asciiTheme="minorHAnsi" w:hAnsiTheme="minorHAnsi" w:cstheme="minorBidi"/>
          <w:sz w:val="22"/>
          <w:szCs w:val="22"/>
          <w:lang w:val="ru-RU"/>
        </w:rPr>
      </w:pPr>
      <w:hyperlink w:anchor="_Toc10586495" w:history="1">
        <w:r w:rsidR="000E6790" w:rsidRPr="000E6790">
          <w:rPr>
            <w:rStyle w:val="a7"/>
          </w:rPr>
          <w:t>Висновки до розділу 1</w:t>
        </w:r>
        <w:r w:rsidR="000E6790" w:rsidRPr="000E6790">
          <w:rPr>
            <w:webHidden/>
          </w:rPr>
          <w:tab/>
        </w:r>
        <w:r w:rsidR="00EA452A" w:rsidRPr="000E6790">
          <w:rPr>
            <w:webHidden/>
          </w:rPr>
          <w:fldChar w:fldCharType="begin"/>
        </w:r>
        <w:r w:rsidR="000E6790" w:rsidRPr="000E6790">
          <w:rPr>
            <w:webHidden/>
          </w:rPr>
          <w:instrText xml:space="preserve"> PAGEREF _Toc10586495 \h </w:instrText>
        </w:r>
        <w:r w:rsidR="00EA452A" w:rsidRPr="000E6790">
          <w:rPr>
            <w:webHidden/>
          </w:rPr>
        </w:r>
        <w:r w:rsidR="00EA452A" w:rsidRPr="000E6790">
          <w:rPr>
            <w:webHidden/>
          </w:rPr>
          <w:fldChar w:fldCharType="separate"/>
        </w:r>
        <w:r w:rsidR="000E6790" w:rsidRPr="000E6790">
          <w:rPr>
            <w:webHidden/>
          </w:rPr>
          <w:t>29</w:t>
        </w:r>
        <w:r w:rsidR="00EA452A" w:rsidRPr="000E6790">
          <w:rPr>
            <w:webHidden/>
          </w:rPr>
          <w:fldChar w:fldCharType="end"/>
        </w:r>
      </w:hyperlink>
    </w:p>
    <w:p w:rsidR="000E6790" w:rsidRPr="000E6790" w:rsidRDefault="00111C58" w:rsidP="000E6790">
      <w:pPr>
        <w:pStyle w:val="11"/>
        <w:rPr>
          <w:rFonts w:asciiTheme="minorHAnsi" w:eastAsiaTheme="minorEastAsia" w:hAnsiTheme="minorHAnsi" w:cstheme="minorBidi"/>
          <w:noProof/>
          <w:sz w:val="22"/>
          <w:szCs w:val="22"/>
          <w:shd w:val="clear" w:color="auto" w:fill="auto"/>
          <w:lang w:val="ru-RU" w:eastAsia="ru-RU"/>
        </w:rPr>
      </w:pPr>
      <w:hyperlink w:anchor="_Toc10586496" w:history="1">
        <w:r w:rsidR="000E6790" w:rsidRPr="000E6790">
          <w:rPr>
            <w:rStyle w:val="a7"/>
            <w:noProof/>
          </w:rPr>
          <w:t>РОЗДІЛ 2. ЕМПІРИЧНЕ ДОСЛІДЖЕННЯ ВНУТРІШНЬОЇ МОТИВАЦІЇ ПРОФЕСІЙНОЇ ДІЯЛЬНОСТІ</w:t>
        </w:r>
        <w:r w:rsidR="000E6790" w:rsidRPr="000E6790">
          <w:rPr>
            <w:noProof/>
            <w:webHidden/>
          </w:rPr>
          <w:tab/>
        </w:r>
        <w:r w:rsidR="00EA452A" w:rsidRPr="000E6790">
          <w:rPr>
            <w:noProof/>
            <w:webHidden/>
          </w:rPr>
          <w:fldChar w:fldCharType="begin"/>
        </w:r>
        <w:r w:rsidR="000E6790" w:rsidRPr="000E6790">
          <w:rPr>
            <w:noProof/>
            <w:webHidden/>
          </w:rPr>
          <w:instrText xml:space="preserve"> PAGEREF _Toc10586496 \h </w:instrText>
        </w:r>
        <w:r w:rsidR="00EA452A" w:rsidRPr="000E6790">
          <w:rPr>
            <w:noProof/>
            <w:webHidden/>
          </w:rPr>
        </w:r>
        <w:r w:rsidR="00EA452A" w:rsidRPr="000E6790">
          <w:rPr>
            <w:noProof/>
            <w:webHidden/>
          </w:rPr>
          <w:fldChar w:fldCharType="separate"/>
        </w:r>
        <w:r w:rsidR="000E6790" w:rsidRPr="000E6790">
          <w:rPr>
            <w:noProof/>
            <w:webHidden/>
          </w:rPr>
          <w:t>31</w:t>
        </w:r>
        <w:r w:rsidR="00EA452A" w:rsidRPr="000E6790">
          <w:rPr>
            <w:noProof/>
            <w:webHidden/>
          </w:rPr>
          <w:fldChar w:fldCharType="end"/>
        </w:r>
      </w:hyperlink>
    </w:p>
    <w:p w:rsidR="000E6790" w:rsidRPr="000E6790" w:rsidRDefault="00111C58" w:rsidP="000E6790">
      <w:pPr>
        <w:pStyle w:val="2"/>
        <w:jc w:val="left"/>
        <w:rPr>
          <w:rFonts w:asciiTheme="minorHAnsi" w:hAnsiTheme="minorHAnsi" w:cstheme="minorBidi"/>
          <w:sz w:val="22"/>
          <w:szCs w:val="22"/>
          <w:lang w:val="ru-RU"/>
        </w:rPr>
      </w:pPr>
      <w:hyperlink w:anchor="_Toc10586497" w:history="1">
        <w:r w:rsidR="000E6790" w:rsidRPr="000E6790">
          <w:rPr>
            <w:rStyle w:val="a7"/>
          </w:rPr>
          <w:t>2.1. Організація та програма дослідження</w:t>
        </w:r>
        <w:r w:rsidR="000E6790" w:rsidRPr="000E6790">
          <w:rPr>
            <w:webHidden/>
          </w:rPr>
          <w:tab/>
        </w:r>
        <w:r w:rsidR="00EA452A" w:rsidRPr="000E6790">
          <w:rPr>
            <w:webHidden/>
          </w:rPr>
          <w:fldChar w:fldCharType="begin"/>
        </w:r>
        <w:r w:rsidR="000E6790" w:rsidRPr="000E6790">
          <w:rPr>
            <w:webHidden/>
          </w:rPr>
          <w:instrText xml:space="preserve"> PAGEREF _Toc10586497 \h </w:instrText>
        </w:r>
        <w:r w:rsidR="00EA452A" w:rsidRPr="000E6790">
          <w:rPr>
            <w:webHidden/>
          </w:rPr>
        </w:r>
        <w:r w:rsidR="00EA452A" w:rsidRPr="000E6790">
          <w:rPr>
            <w:webHidden/>
          </w:rPr>
          <w:fldChar w:fldCharType="separate"/>
        </w:r>
        <w:r w:rsidR="000E6790" w:rsidRPr="000E6790">
          <w:rPr>
            <w:webHidden/>
          </w:rPr>
          <w:t>31</w:t>
        </w:r>
        <w:r w:rsidR="00EA452A" w:rsidRPr="000E6790">
          <w:rPr>
            <w:webHidden/>
          </w:rPr>
          <w:fldChar w:fldCharType="end"/>
        </w:r>
      </w:hyperlink>
    </w:p>
    <w:p w:rsidR="000E6790" w:rsidRPr="000E6790" w:rsidRDefault="00111C58" w:rsidP="000E6790">
      <w:pPr>
        <w:pStyle w:val="2"/>
        <w:jc w:val="left"/>
        <w:rPr>
          <w:rFonts w:asciiTheme="minorHAnsi" w:hAnsiTheme="minorHAnsi" w:cstheme="minorBidi"/>
          <w:sz w:val="22"/>
          <w:szCs w:val="22"/>
          <w:lang w:val="ru-RU"/>
        </w:rPr>
      </w:pPr>
      <w:hyperlink w:anchor="_Toc10586498" w:history="1">
        <w:r w:rsidR="000E6790" w:rsidRPr="000E6790">
          <w:rPr>
            <w:rStyle w:val="a7"/>
            <w:rFonts w:eastAsia="Times New Roman"/>
          </w:rPr>
          <w:t>2.2. Методики проведення дослідження</w:t>
        </w:r>
        <w:r w:rsidR="000E6790" w:rsidRPr="000E6790">
          <w:rPr>
            <w:webHidden/>
          </w:rPr>
          <w:tab/>
        </w:r>
        <w:r w:rsidR="00EA452A" w:rsidRPr="000E6790">
          <w:rPr>
            <w:webHidden/>
          </w:rPr>
          <w:fldChar w:fldCharType="begin"/>
        </w:r>
        <w:r w:rsidR="000E6790" w:rsidRPr="000E6790">
          <w:rPr>
            <w:webHidden/>
          </w:rPr>
          <w:instrText xml:space="preserve"> PAGEREF _Toc10586498 \h </w:instrText>
        </w:r>
        <w:r w:rsidR="00EA452A" w:rsidRPr="000E6790">
          <w:rPr>
            <w:webHidden/>
          </w:rPr>
        </w:r>
        <w:r w:rsidR="00EA452A" w:rsidRPr="000E6790">
          <w:rPr>
            <w:webHidden/>
          </w:rPr>
          <w:fldChar w:fldCharType="separate"/>
        </w:r>
        <w:r w:rsidR="000E6790" w:rsidRPr="000E6790">
          <w:rPr>
            <w:webHidden/>
          </w:rPr>
          <w:t>32</w:t>
        </w:r>
        <w:r w:rsidR="00EA452A" w:rsidRPr="000E6790">
          <w:rPr>
            <w:webHidden/>
          </w:rPr>
          <w:fldChar w:fldCharType="end"/>
        </w:r>
      </w:hyperlink>
    </w:p>
    <w:p w:rsidR="000E6790" w:rsidRPr="000E6790" w:rsidRDefault="00111C58" w:rsidP="000E6790">
      <w:pPr>
        <w:pStyle w:val="2"/>
        <w:jc w:val="left"/>
        <w:rPr>
          <w:rFonts w:asciiTheme="minorHAnsi" w:hAnsiTheme="minorHAnsi" w:cstheme="minorBidi"/>
          <w:sz w:val="22"/>
          <w:szCs w:val="22"/>
          <w:lang w:val="ru-RU"/>
        </w:rPr>
      </w:pPr>
      <w:hyperlink w:anchor="_Toc10586499" w:history="1">
        <w:r w:rsidR="000E6790" w:rsidRPr="000E6790">
          <w:rPr>
            <w:rStyle w:val="a7"/>
          </w:rPr>
          <w:t>2.3. Результати дослідження та їх аналіз</w:t>
        </w:r>
        <w:r w:rsidR="000E6790" w:rsidRPr="000E6790">
          <w:rPr>
            <w:webHidden/>
          </w:rPr>
          <w:tab/>
        </w:r>
        <w:r w:rsidR="00EA452A" w:rsidRPr="000E6790">
          <w:rPr>
            <w:webHidden/>
          </w:rPr>
          <w:fldChar w:fldCharType="begin"/>
        </w:r>
        <w:r w:rsidR="000E6790" w:rsidRPr="000E6790">
          <w:rPr>
            <w:webHidden/>
          </w:rPr>
          <w:instrText xml:space="preserve"> PAGEREF _Toc10586499 \h </w:instrText>
        </w:r>
        <w:r w:rsidR="00EA452A" w:rsidRPr="000E6790">
          <w:rPr>
            <w:webHidden/>
          </w:rPr>
        </w:r>
        <w:r w:rsidR="00EA452A" w:rsidRPr="000E6790">
          <w:rPr>
            <w:webHidden/>
          </w:rPr>
          <w:fldChar w:fldCharType="separate"/>
        </w:r>
        <w:r w:rsidR="000E6790" w:rsidRPr="000E6790">
          <w:rPr>
            <w:webHidden/>
          </w:rPr>
          <w:t>33</w:t>
        </w:r>
        <w:r w:rsidR="00EA452A" w:rsidRPr="000E6790">
          <w:rPr>
            <w:webHidden/>
          </w:rPr>
          <w:fldChar w:fldCharType="end"/>
        </w:r>
      </w:hyperlink>
    </w:p>
    <w:p w:rsidR="000E6790" w:rsidRPr="000E6790" w:rsidRDefault="00111C58" w:rsidP="000E6790">
      <w:pPr>
        <w:pStyle w:val="2"/>
        <w:jc w:val="left"/>
        <w:rPr>
          <w:rFonts w:asciiTheme="minorHAnsi" w:hAnsiTheme="minorHAnsi" w:cstheme="minorBidi"/>
          <w:sz w:val="22"/>
          <w:szCs w:val="22"/>
          <w:lang w:val="ru-RU"/>
        </w:rPr>
      </w:pPr>
      <w:hyperlink w:anchor="_Toc10586500" w:history="1">
        <w:r w:rsidR="000E6790" w:rsidRPr="000E6790">
          <w:rPr>
            <w:rStyle w:val="a7"/>
          </w:rPr>
          <w:t>Висновки до розділу 2</w:t>
        </w:r>
        <w:r w:rsidR="000E6790" w:rsidRPr="000E6790">
          <w:rPr>
            <w:webHidden/>
          </w:rPr>
          <w:tab/>
        </w:r>
        <w:r w:rsidR="00EA452A" w:rsidRPr="000E6790">
          <w:rPr>
            <w:webHidden/>
          </w:rPr>
          <w:fldChar w:fldCharType="begin"/>
        </w:r>
        <w:r w:rsidR="000E6790" w:rsidRPr="000E6790">
          <w:rPr>
            <w:webHidden/>
          </w:rPr>
          <w:instrText xml:space="preserve"> PAGEREF _Toc10586500 \h </w:instrText>
        </w:r>
        <w:r w:rsidR="00EA452A" w:rsidRPr="000E6790">
          <w:rPr>
            <w:webHidden/>
          </w:rPr>
        </w:r>
        <w:r w:rsidR="00EA452A" w:rsidRPr="000E6790">
          <w:rPr>
            <w:webHidden/>
          </w:rPr>
          <w:fldChar w:fldCharType="separate"/>
        </w:r>
        <w:r w:rsidR="000E6790" w:rsidRPr="000E6790">
          <w:rPr>
            <w:webHidden/>
          </w:rPr>
          <w:t>36</w:t>
        </w:r>
        <w:r w:rsidR="00EA452A" w:rsidRPr="000E6790">
          <w:rPr>
            <w:webHidden/>
          </w:rPr>
          <w:fldChar w:fldCharType="end"/>
        </w:r>
      </w:hyperlink>
    </w:p>
    <w:p w:rsidR="000E6790" w:rsidRPr="000E6790" w:rsidRDefault="00111C58" w:rsidP="000E6790">
      <w:pPr>
        <w:pStyle w:val="11"/>
        <w:rPr>
          <w:rFonts w:asciiTheme="minorHAnsi" w:eastAsiaTheme="minorEastAsia" w:hAnsiTheme="minorHAnsi" w:cstheme="minorBidi"/>
          <w:noProof/>
          <w:sz w:val="22"/>
          <w:szCs w:val="22"/>
          <w:shd w:val="clear" w:color="auto" w:fill="auto"/>
          <w:lang w:val="ru-RU" w:eastAsia="ru-RU"/>
        </w:rPr>
      </w:pPr>
      <w:hyperlink w:anchor="_Toc10586501" w:history="1">
        <w:r w:rsidR="000E6790" w:rsidRPr="000E6790">
          <w:rPr>
            <w:rStyle w:val="a7"/>
            <w:noProof/>
          </w:rPr>
          <w:t>ВИСНОВКИ</w:t>
        </w:r>
        <w:r w:rsidR="000E6790" w:rsidRPr="000E6790">
          <w:rPr>
            <w:noProof/>
            <w:webHidden/>
          </w:rPr>
          <w:tab/>
        </w:r>
        <w:r w:rsidR="00EA452A" w:rsidRPr="000E6790">
          <w:rPr>
            <w:noProof/>
            <w:webHidden/>
          </w:rPr>
          <w:fldChar w:fldCharType="begin"/>
        </w:r>
        <w:r w:rsidR="000E6790" w:rsidRPr="000E6790">
          <w:rPr>
            <w:noProof/>
            <w:webHidden/>
          </w:rPr>
          <w:instrText xml:space="preserve"> PAGEREF _Toc10586501 \h </w:instrText>
        </w:r>
        <w:r w:rsidR="00EA452A" w:rsidRPr="000E6790">
          <w:rPr>
            <w:noProof/>
            <w:webHidden/>
          </w:rPr>
        </w:r>
        <w:r w:rsidR="00EA452A" w:rsidRPr="000E6790">
          <w:rPr>
            <w:noProof/>
            <w:webHidden/>
          </w:rPr>
          <w:fldChar w:fldCharType="separate"/>
        </w:r>
        <w:r w:rsidR="000E6790" w:rsidRPr="000E6790">
          <w:rPr>
            <w:noProof/>
            <w:webHidden/>
          </w:rPr>
          <w:t>38</w:t>
        </w:r>
        <w:r w:rsidR="00EA452A" w:rsidRPr="000E6790">
          <w:rPr>
            <w:noProof/>
            <w:webHidden/>
          </w:rPr>
          <w:fldChar w:fldCharType="end"/>
        </w:r>
      </w:hyperlink>
    </w:p>
    <w:p w:rsidR="000E6790" w:rsidRPr="000E6790" w:rsidRDefault="00111C58" w:rsidP="000E6790">
      <w:pPr>
        <w:pStyle w:val="11"/>
        <w:rPr>
          <w:rFonts w:asciiTheme="minorHAnsi" w:eastAsiaTheme="minorEastAsia" w:hAnsiTheme="minorHAnsi" w:cstheme="minorBidi"/>
          <w:noProof/>
          <w:sz w:val="22"/>
          <w:szCs w:val="22"/>
          <w:shd w:val="clear" w:color="auto" w:fill="auto"/>
          <w:lang w:val="ru-RU" w:eastAsia="ru-RU"/>
        </w:rPr>
      </w:pPr>
      <w:hyperlink w:anchor="_Toc10586502" w:history="1">
        <w:r w:rsidR="000E6790" w:rsidRPr="000E6790">
          <w:rPr>
            <w:rStyle w:val="a7"/>
            <w:rFonts w:eastAsia="Times New Roman"/>
            <w:noProof/>
          </w:rPr>
          <w:t>СПИСОК ВИКОРИСТАНИХ ДЖЕРЕЛ</w:t>
        </w:r>
        <w:r w:rsidR="000E6790" w:rsidRPr="000E6790">
          <w:rPr>
            <w:noProof/>
            <w:webHidden/>
          </w:rPr>
          <w:tab/>
        </w:r>
        <w:r w:rsidR="00EA452A" w:rsidRPr="000E6790">
          <w:rPr>
            <w:noProof/>
            <w:webHidden/>
          </w:rPr>
          <w:fldChar w:fldCharType="begin"/>
        </w:r>
        <w:r w:rsidR="000E6790" w:rsidRPr="000E6790">
          <w:rPr>
            <w:noProof/>
            <w:webHidden/>
          </w:rPr>
          <w:instrText xml:space="preserve"> PAGEREF _Toc10586502 \h </w:instrText>
        </w:r>
        <w:r w:rsidR="00EA452A" w:rsidRPr="000E6790">
          <w:rPr>
            <w:noProof/>
            <w:webHidden/>
          </w:rPr>
        </w:r>
        <w:r w:rsidR="00EA452A" w:rsidRPr="000E6790">
          <w:rPr>
            <w:noProof/>
            <w:webHidden/>
          </w:rPr>
          <w:fldChar w:fldCharType="separate"/>
        </w:r>
        <w:r w:rsidR="000E6790" w:rsidRPr="000E6790">
          <w:rPr>
            <w:noProof/>
            <w:webHidden/>
          </w:rPr>
          <w:t>41</w:t>
        </w:r>
        <w:r w:rsidR="00EA452A" w:rsidRPr="000E6790">
          <w:rPr>
            <w:noProof/>
            <w:webHidden/>
          </w:rPr>
          <w:fldChar w:fldCharType="end"/>
        </w:r>
      </w:hyperlink>
    </w:p>
    <w:p w:rsidR="000E6790" w:rsidRPr="000E6790" w:rsidRDefault="00111C58" w:rsidP="000E6790">
      <w:pPr>
        <w:pStyle w:val="11"/>
        <w:rPr>
          <w:rFonts w:asciiTheme="minorHAnsi" w:eastAsiaTheme="minorEastAsia" w:hAnsiTheme="minorHAnsi" w:cstheme="minorBidi"/>
          <w:noProof/>
          <w:sz w:val="22"/>
          <w:szCs w:val="22"/>
          <w:shd w:val="clear" w:color="auto" w:fill="auto"/>
          <w:lang w:val="ru-RU" w:eastAsia="ru-RU"/>
        </w:rPr>
      </w:pPr>
      <w:hyperlink w:anchor="_Toc10586503" w:history="1">
        <w:r w:rsidR="000E6790" w:rsidRPr="000E6790">
          <w:rPr>
            <w:rStyle w:val="a7"/>
            <w:noProof/>
          </w:rPr>
          <w:t>ДОДАТКИ</w:t>
        </w:r>
        <w:r w:rsidR="000E6790" w:rsidRPr="000E6790">
          <w:rPr>
            <w:noProof/>
            <w:webHidden/>
          </w:rPr>
          <w:tab/>
        </w:r>
        <w:r w:rsidR="00EA452A" w:rsidRPr="000E6790">
          <w:rPr>
            <w:noProof/>
            <w:webHidden/>
          </w:rPr>
          <w:fldChar w:fldCharType="begin"/>
        </w:r>
        <w:r w:rsidR="000E6790" w:rsidRPr="000E6790">
          <w:rPr>
            <w:noProof/>
            <w:webHidden/>
          </w:rPr>
          <w:instrText xml:space="preserve"> PAGEREF _Toc10586503 \h </w:instrText>
        </w:r>
        <w:r w:rsidR="00EA452A" w:rsidRPr="000E6790">
          <w:rPr>
            <w:noProof/>
            <w:webHidden/>
          </w:rPr>
        </w:r>
        <w:r w:rsidR="00EA452A" w:rsidRPr="000E6790">
          <w:rPr>
            <w:noProof/>
            <w:webHidden/>
          </w:rPr>
          <w:fldChar w:fldCharType="separate"/>
        </w:r>
        <w:r w:rsidR="000E6790" w:rsidRPr="000E6790">
          <w:rPr>
            <w:noProof/>
            <w:webHidden/>
          </w:rPr>
          <w:t>45</w:t>
        </w:r>
        <w:r w:rsidR="00EA452A" w:rsidRPr="000E6790">
          <w:rPr>
            <w:noProof/>
            <w:webHidden/>
          </w:rPr>
          <w:fldChar w:fldCharType="end"/>
        </w:r>
      </w:hyperlink>
    </w:p>
    <w:p w:rsidR="00DA52E1" w:rsidRDefault="00EA452A" w:rsidP="000E679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E6790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</w:p>
    <w:p w:rsidR="00DA52E1" w:rsidRDefault="00DA52E1" w:rsidP="00DA52E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52E1" w:rsidRDefault="00DA52E1" w:rsidP="00DA52E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52E1" w:rsidRDefault="00DA52E1" w:rsidP="00DA52E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737F" w:rsidRDefault="00BB737F" w:rsidP="00DA52E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737F" w:rsidRDefault="00BB737F" w:rsidP="00DA52E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52E1" w:rsidRDefault="00DA52E1" w:rsidP="00DA52E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52E1" w:rsidRDefault="00DA52E1" w:rsidP="00DA52E1">
      <w:pPr>
        <w:pStyle w:val="1"/>
        <w:spacing w:before="0" w:line="360" w:lineRule="auto"/>
        <w:jc w:val="center"/>
        <w:rPr>
          <w:rFonts w:ascii="Times New Roman" w:eastAsia="Calibri" w:hAnsi="Times New Roman" w:cs="Times New Roman"/>
          <w:b/>
          <w:color w:val="auto"/>
          <w:sz w:val="28"/>
          <w:lang w:val="uk-UA" w:eastAsia="ru-RU"/>
        </w:rPr>
      </w:pPr>
      <w:bookmarkStart w:id="1" w:name="_Toc9430680"/>
      <w:bookmarkStart w:id="2" w:name="_Toc9430710"/>
      <w:bookmarkStart w:id="3" w:name="_Toc9431128"/>
      <w:bookmarkStart w:id="4" w:name="_Toc10452839"/>
      <w:bookmarkStart w:id="5" w:name="_Toc10453028"/>
      <w:bookmarkStart w:id="6" w:name="_Toc10586490"/>
      <w:r w:rsidRPr="00757984">
        <w:rPr>
          <w:rFonts w:ascii="Times New Roman" w:eastAsia="Calibri" w:hAnsi="Times New Roman" w:cs="Times New Roman"/>
          <w:b/>
          <w:color w:val="auto"/>
          <w:sz w:val="28"/>
          <w:lang w:val="uk-UA" w:eastAsia="ru-RU"/>
        </w:rPr>
        <w:lastRenderedPageBreak/>
        <w:t>ВСТУП</w:t>
      </w:r>
      <w:bookmarkEnd w:id="1"/>
      <w:bookmarkEnd w:id="2"/>
      <w:bookmarkEnd w:id="3"/>
      <w:bookmarkEnd w:id="4"/>
      <w:bookmarkEnd w:id="5"/>
      <w:bookmarkEnd w:id="6"/>
    </w:p>
    <w:p w:rsidR="00DA52E1" w:rsidRPr="00DA52E1" w:rsidRDefault="00DA52E1" w:rsidP="00DA52E1">
      <w:pPr>
        <w:rPr>
          <w:lang w:val="uk-UA" w:eastAsia="ru-RU"/>
        </w:rPr>
      </w:pPr>
    </w:p>
    <w:p w:rsidR="00DA52E1" w:rsidRPr="00DA52E1" w:rsidRDefault="00DA52E1" w:rsidP="00DA5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52E1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Актуальність дослідження.</w:t>
      </w:r>
      <w:r w:rsidRPr="00DA52E1">
        <w:rPr>
          <w:rFonts w:ascii="Times New Roman" w:hAnsi="Times New Roman" w:cs="Times New Roman"/>
          <w:sz w:val="28"/>
          <w:szCs w:val="28"/>
          <w:lang w:val="uk-UA"/>
        </w:rPr>
        <w:t xml:space="preserve"> Мотивація має величезне значення в професійній діяльності. Щоб працівники змогли досягти поставленої перед собою мети, ними повинні рухати їх особисті прагнення. В іншому випадку бажаний результат досягнуто не буде. </w:t>
      </w:r>
    </w:p>
    <w:p w:rsidR="00DA52E1" w:rsidRPr="00DA52E1" w:rsidRDefault="00DA52E1" w:rsidP="00DA5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52E1">
        <w:rPr>
          <w:rFonts w:ascii="Times New Roman" w:hAnsi="Times New Roman" w:cs="Times New Roman"/>
          <w:sz w:val="28"/>
          <w:szCs w:val="28"/>
          <w:lang w:val="uk-UA"/>
        </w:rPr>
        <w:t xml:space="preserve">Аспекти розвитку мотивації, які співвідносяться з умовами професійного середовища розподіляються на два типи мотивації особистості — внутрішню мотивацію та зовнішню мотивацію, яка, як правило, надходить із середовища і має на меті мотивувати когось до конкретної діяльності. Внутрішні мотиви породжуються самою працею, її суспільною значущістю, можливістю реалізації здібностей та особистісного і професійного потенціалу людини. Відбувається підтримка інтересу </w:t>
      </w:r>
      <w:r w:rsidRPr="00B04B2D">
        <w:rPr>
          <w:rFonts w:ascii="Times New Roman" w:hAnsi="Times New Roman" w:cs="Times New Roman"/>
          <w:sz w:val="28"/>
          <w:szCs w:val="28"/>
          <w:lang w:val="uk-UA"/>
        </w:rPr>
        <w:t>особи</w:t>
      </w:r>
      <w:r w:rsidR="006B3AB6" w:rsidRPr="00B04B2D">
        <w:rPr>
          <w:rFonts w:ascii="Times New Roman" w:hAnsi="Times New Roman" w:cs="Times New Roman"/>
          <w:sz w:val="28"/>
          <w:szCs w:val="28"/>
          <w:lang w:val="uk-UA"/>
        </w:rPr>
        <w:t>стості</w:t>
      </w:r>
      <w:r w:rsidRPr="00DA52E1">
        <w:rPr>
          <w:rFonts w:ascii="Times New Roman" w:hAnsi="Times New Roman" w:cs="Times New Roman"/>
          <w:sz w:val="28"/>
          <w:szCs w:val="28"/>
          <w:lang w:val="uk-UA"/>
        </w:rPr>
        <w:t xml:space="preserve">і високої мотивації її праці завдяки привабливості самої професії, значущості самого процесу праці, її цінності і складності. </w:t>
      </w:r>
    </w:p>
    <w:p w:rsidR="00A25B39" w:rsidRPr="00B04B2D" w:rsidRDefault="00295888" w:rsidP="00A25B39">
      <w:pPr>
        <w:tabs>
          <w:tab w:val="left" w:pos="1064"/>
        </w:tabs>
        <w:spacing w:after="0" w:line="360" w:lineRule="auto"/>
        <w:ind w:firstLine="75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4B2D">
        <w:rPr>
          <w:rFonts w:ascii="Times New Roman" w:hAnsi="Times New Roman" w:cs="Times New Roman"/>
          <w:bCs/>
          <w:sz w:val="28"/>
          <w:szCs w:val="28"/>
          <w:lang w:val="uk-UA"/>
        </w:rPr>
        <w:t>У психології дослідження проблеми мотивації</w:t>
      </w:r>
      <w:r w:rsidR="00637A52" w:rsidRPr="00B04B2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637A52" w:rsidRPr="00B04B2D">
        <w:rPr>
          <w:rFonts w:ascii="Times New Roman" w:hAnsi="Times New Roman" w:cs="Times New Roman"/>
          <w:sz w:val="28"/>
          <w:szCs w:val="28"/>
          <w:lang w:val="uk-UA"/>
        </w:rPr>
        <w:t>внутрішньої мотивації</w:t>
      </w:r>
      <w:r w:rsidRPr="00B04B2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вивчали: </w:t>
      </w:r>
      <w:r w:rsidR="00A25B39"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Д. Аткінсон, Л.І. Божович, В.К. Вілюнас, </w:t>
      </w:r>
      <w:r w:rsidR="00A25B39" w:rsidRPr="00B04B2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A25B39"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25B39" w:rsidRPr="00B04B2D">
        <w:rPr>
          <w:rFonts w:ascii="Times New Roman" w:hAnsi="Times New Roman" w:cs="Times New Roman"/>
          <w:sz w:val="28"/>
          <w:szCs w:val="28"/>
          <w:lang w:val="en-US"/>
        </w:rPr>
        <w:t>Vroom</w:t>
      </w:r>
      <w:r w:rsidR="00A25B39"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 , </w:t>
      </w:r>
      <w:r w:rsidR="00A25B39" w:rsidRPr="00B04B2D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A25B39"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25B39" w:rsidRPr="00B04B2D">
        <w:rPr>
          <w:rFonts w:ascii="Times New Roman" w:hAnsi="Times New Roman" w:cs="Times New Roman"/>
          <w:sz w:val="28"/>
          <w:szCs w:val="28"/>
          <w:lang w:val="en-US"/>
        </w:rPr>
        <w:t>Deci</w:t>
      </w:r>
      <w:r w:rsidR="00A25B39"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,                       </w:t>
      </w:r>
      <w:r w:rsidRPr="00B04B2D">
        <w:rPr>
          <w:rStyle w:val="A70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В.А. Іванніков, </w:t>
      </w:r>
      <w:r w:rsidRPr="00B04B2D">
        <w:rPr>
          <w:rFonts w:ascii="Times New Roman" w:hAnsi="Times New Roman" w:cs="Times New Roman"/>
          <w:sz w:val="28"/>
          <w:szCs w:val="28"/>
          <w:lang w:val="uk-UA"/>
        </w:rPr>
        <w:t>Є.П. Ільїн,О.М. Леонтьєв,</w:t>
      </w:r>
      <w:r w:rsidR="00A25B39"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 Д. Макклелланд, А. Маслоу,                     </w:t>
      </w:r>
      <w:r w:rsidRPr="00B04B2D">
        <w:rPr>
          <w:rFonts w:ascii="Times New Roman" w:hAnsi="Times New Roman" w:cs="Times New Roman"/>
          <w:sz w:val="28"/>
          <w:szCs w:val="28"/>
          <w:lang w:val="uk-UA"/>
        </w:rPr>
        <w:t>Ж. Нюттен,</w:t>
      </w:r>
      <w:r w:rsidRPr="00B04B2D">
        <w:rPr>
          <w:rFonts w:ascii="Times New Roman" w:hAnsi="Times New Roman" w:cs="Times New Roman"/>
          <w:bCs/>
          <w:sz w:val="28"/>
          <w:szCs w:val="28"/>
          <w:lang w:val="uk-UA"/>
        </w:rPr>
        <w:t>С.Л. Рубінштейн</w:t>
      </w:r>
      <w:r w:rsidRPr="00B04B2D">
        <w:rPr>
          <w:rStyle w:val="A70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Д.Н. Узнадзе, </w:t>
      </w:r>
      <w:r w:rsidRPr="00B04B2D">
        <w:rPr>
          <w:rFonts w:ascii="Times New Roman" w:hAnsi="Times New Roman" w:cs="Times New Roman"/>
          <w:sz w:val="28"/>
          <w:szCs w:val="28"/>
          <w:lang w:val="uk-UA"/>
        </w:rPr>
        <w:t>X. Хекхаузен</w:t>
      </w:r>
      <w:r w:rsidR="00A25B39"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25B39" w:rsidRPr="00B04B2D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A25B39" w:rsidRPr="00B04B2D">
        <w:rPr>
          <w:rFonts w:ascii="Times New Roman" w:hAnsi="Times New Roman" w:cs="Times New Roman"/>
          <w:sz w:val="28"/>
          <w:szCs w:val="28"/>
          <w:lang w:val="uk-UA"/>
        </w:rPr>
        <w:t>. Herzberg,                     В.Д. Шадріков, П.М. Якобсон</w:t>
      </w:r>
      <w:r w:rsidRPr="00B04B2D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>і ін.</w:t>
      </w:r>
    </w:p>
    <w:p w:rsidR="00295888" w:rsidRPr="00B04B2D" w:rsidRDefault="00295888" w:rsidP="0029588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мотиваційної сфери особистості у професійній діяльності вивчали </w:t>
      </w:r>
      <w:r w:rsidR="00A25B39" w:rsidRPr="00B04B2D">
        <w:rPr>
          <w:rFonts w:ascii="Times New Roman" w:hAnsi="Times New Roman" w:cs="Times New Roman"/>
          <w:sz w:val="28"/>
          <w:szCs w:val="28"/>
          <w:lang w:val="uk-UA"/>
        </w:rPr>
        <w:t>О.С. Дейнека</w:t>
      </w:r>
      <w:r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, Є.П. Ільїн, </w:t>
      </w:r>
      <w:r w:rsidR="00A25B39" w:rsidRPr="00B04B2D">
        <w:rPr>
          <w:rFonts w:ascii="Times New Roman" w:hAnsi="Times New Roman" w:cs="Times New Roman"/>
          <w:sz w:val="28"/>
          <w:szCs w:val="28"/>
          <w:lang w:val="uk-UA"/>
        </w:rPr>
        <w:t>К. Муздибаєв</w:t>
      </w:r>
      <w:r w:rsidRPr="00B04B2D">
        <w:rPr>
          <w:rFonts w:ascii="Times New Roman" w:hAnsi="Times New Roman" w:cs="Times New Roman"/>
          <w:sz w:val="28"/>
          <w:szCs w:val="28"/>
          <w:lang w:val="uk-UA"/>
        </w:rPr>
        <w:t>,Т.П. Чернявська, Ю.М. Швалб і ін.</w:t>
      </w:r>
    </w:p>
    <w:p w:rsidR="00295888" w:rsidRPr="00B04B2D" w:rsidRDefault="00295888" w:rsidP="0029588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Певні аспекти дослідження </w:t>
      </w:r>
      <w:r w:rsidR="001C757A" w:rsidRPr="00B04B2D">
        <w:rPr>
          <w:rFonts w:ascii="Times New Roman" w:hAnsi="Times New Roman" w:cs="Times New Roman"/>
          <w:sz w:val="28"/>
          <w:szCs w:val="28"/>
          <w:lang w:val="uk-UA"/>
        </w:rPr>
        <w:t>мотивації</w:t>
      </w:r>
      <w:r w:rsidRPr="00B04B2D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1C757A"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пливу внутрішньої мотивації на професійну діяльність </w:t>
      </w:r>
      <w:r w:rsidRPr="00B04B2D">
        <w:rPr>
          <w:rFonts w:ascii="Times New Roman" w:hAnsi="Times New Roman" w:cs="Times New Roman"/>
          <w:sz w:val="28"/>
          <w:szCs w:val="28"/>
          <w:lang w:val="uk-UA"/>
        </w:rPr>
        <w:t>є досі не</w:t>
      </w:r>
      <w:r w:rsidR="001C757A" w:rsidRPr="00B04B2D">
        <w:rPr>
          <w:rFonts w:ascii="Times New Roman" w:hAnsi="Times New Roman" w:cs="Times New Roman"/>
          <w:sz w:val="28"/>
          <w:szCs w:val="28"/>
          <w:lang w:val="uk-UA"/>
        </w:rPr>
        <w:t>достатньо</w:t>
      </w:r>
      <w:r w:rsidRPr="00B04B2D">
        <w:rPr>
          <w:rFonts w:ascii="Times New Roman" w:hAnsi="Times New Roman" w:cs="Times New Roman"/>
          <w:sz w:val="28"/>
          <w:szCs w:val="28"/>
          <w:lang w:val="uk-UA"/>
        </w:rPr>
        <w:t xml:space="preserve"> розкритими у сучасній психологічній науці. </w:t>
      </w:r>
    </w:p>
    <w:p w:rsidR="001C757A" w:rsidRDefault="00295888" w:rsidP="001C757A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B04B2D">
        <w:rPr>
          <w:rFonts w:ascii="Times New Roman" w:hAnsi="Times New Roman" w:cs="Times New Roman"/>
          <w:sz w:val="28"/>
          <w:szCs w:val="28"/>
          <w:lang w:val="uk-UA"/>
        </w:rPr>
        <w:t>Отже, актуальність та соціальна значущість проблеми та її недостатня наукова вивченість обумовили вибір теми дипломної роботи «</w:t>
      </w:r>
      <w:r w:rsidR="001C757A" w:rsidRPr="00B04B2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Внутрішня мотивація професійної діяльності</w:t>
      </w:r>
      <w:r w:rsidRPr="00B04B2D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DA52E1" w:rsidRPr="00B04B2D" w:rsidRDefault="00DA52E1" w:rsidP="001C757A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DA52E1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lastRenderedPageBreak/>
        <w:t xml:space="preserve">Мета дослідження: </w:t>
      </w:r>
      <w:r w:rsidR="00A25B39" w:rsidRPr="00B04B2D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 xml:space="preserve">провести теоретичне і емпіричне дослідження </w:t>
      </w:r>
      <w:bookmarkStart w:id="7" w:name="_Hlk9814031"/>
      <w:r w:rsidR="00A25B39" w:rsidRPr="00B04B2D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 xml:space="preserve">проблеми </w:t>
      </w:r>
      <w:r w:rsidRPr="00B04B2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вплив</w:t>
      </w:r>
      <w:r w:rsidR="00A25B39" w:rsidRPr="00B04B2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>у</w:t>
      </w:r>
      <w:r w:rsidRPr="00B04B2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внутрішньої мотивації на професійну діяльність</w:t>
      </w:r>
      <w:r w:rsidR="00A25B39" w:rsidRPr="00B04B2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особистості</w:t>
      </w:r>
      <w:r w:rsidRPr="00B04B2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.  </w:t>
      </w:r>
    </w:p>
    <w:bookmarkEnd w:id="7"/>
    <w:p w:rsidR="00DA52E1" w:rsidRPr="00DA52E1" w:rsidRDefault="00DA52E1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</w:pPr>
      <w:r w:rsidRPr="00DA52E1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>Завдання дослідження:</w:t>
      </w:r>
    </w:p>
    <w:p w:rsidR="00DA52E1" w:rsidRPr="00DA52E1" w:rsidRDefault="00DA52E1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</w:pPr>
      <w:r w:rsidRPr="00A25B39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1.</w:t>
      </w:r>
      <w:bookmarkStart w:id="8" w:name="_Hlk9817012"/>
      <w:bookmarkStart w:id="9" w:name="_Hlk9814291"/>
      <w:r w:rsidR="00295BD0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> </w:t>
      </w:r>
      <w:r w:rsidRPr="00DA52E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Проаналізувати </w:t>
      </w:r>
      <w:r w:rsidR="00A25B39" w:rsidRPr="00B04B2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психологічні </w:t>
      </w:r>
      <w:r w:rsidRPr="00DA52E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наукові праці з досліджуваної проблеми </w:t>
      </w:r>
      <w:r w:rsidR="00A25B3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 узагальнити теоретичні засади.</w:t>
      </w:r>
      <w:bookmarkEnd w:id="8"/>
    </w:p>
    <w:p w:rsidR="00DA52E1" w:rsidRPr="00DA52E1" w:rsidRDefault="00DA52E1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bookmarkStart w:id="10" w:name="_Hlk9817414"/>
      <w:r w:rsidRPr="00A25B39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2.</w:t>
      </w:r>
      <w:bookmarkStart w:id="11" w:name="_Hlk9351173"/>
      <w:r w:rsidRPr="00DA52E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Визначити психологічні чинники внутрішньої мотивації</w:t>
      </w:r>
      <w:bookmarkEnd w:id="11"/>
      <w:r w:rsidR="00A25B39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DA52E1" w:rsidRPr="00DA52E1" w:rsidRDefault="00DA52E1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bookmarkStart w:id="12" w:name="_Hlk9817855"/>
      <w:bookmarkEnd w:id="10"/>
      <w:r w:rsidRPr="00A25B39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3.</w:t>
      </w:r>
      <w:r w:rsidRPr="00DA52E1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ab/>
      </w:r>
      <w:r w:rsidRPr="00DA52E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Розробити психодіагностичний комплекс для </w:t>
      </w:r>
      <w:bookmarkStart w:id="13" w:name="_Hlk9771814"/>
      <w:r w:rsidRPr="00DA52E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дослідження внутрішньої мотивації професійної діяльності</w:t>
      </w:r>
      <w:bookmarkEnd w:id="12"/>
      <w:r w:rsidRPr="00DA52E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;</w:t>
      </w:r>
    </w:p>
    <w:p w:rsidR="00DA52E1" w:rsidRPr="00B04B2D" w:rsidRDefault="00DA52E1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bookmarkStart w:id="14" w:name="_Hlk10584694"/>
      <w:bookmarkEnd w:id="9"/>
      <w:bookmarkEnd w:id="13"/>
      <w:r w:rsidRPr="00A25B39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4.</w:t>
      </w:r>
      <w:r w:rsidR="00295BD0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> </w:t>
      </w:r>
      <w:r w:rsidRPr="00DA52E1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На основі результатів </w:t>
      </w:r>
      <w:r w:rsidR="00A25B39" w:rsidRPr="00B04B2D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емпіричного</w:t>
      </w:r>
      <w:r w:rsidRPr="00DA52E1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дослідження проаналізувати чинники внутрішньої мотивації </w:t>
      </w:r>
      <w:bookmarkStart w:id="15" w:name="_Hlk9771851"/>
      <w:r w:rsidRPr="00DA52E1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персоналу</w:t>
      </w:r>
      <w:r w:rsidR="00A25B39" w:rsidRPr="00B04B2D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організації</w:t>
      </w:r>
      <w:r w:rsidRPr="00B04B2D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 xml:space="preserve">. </w:t>
      </w:r>
      <w:bookmarkEnd w:id="15"/>
    </w:p>
    <w:bookmarkEnd w:id="14"/>
    <w:p w:rsidR="00DA52E1" w:rsidRPr="00DA52E1" w:rsidRDefault="00DA52E1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 w:rsidRPr="00DA52E1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 xml:space="preserve">Об’єкт дослідження – </w:t>
      </w:r>
      <w:r w:rsidRPr="00DA52E1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особливості внутрішньої мотивації професійної діяльності</w:t>
      </w:r>
      <w:r w:rsidR="00A25B39" w:rsidRPr="00B04B2D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особистості</w:t>
      </w:r>
      <w:r w:rsidRPr="00B04B2D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.</w:t>
      </w:r>
    </w:p>
    <w:p w:rsidR="00DA52E1" w:rsidRPr="00B04B2D" w:rsidRDefault="00DA52E1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r w:rsidRPr="00DA52E1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 xml:space="preserve">Предмет дослідження – </w:t>
      </w:r>
      <w:r w:rsidR="00A25B39" w:rsidRPr="00B04B2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внутрішня мотивація професійної діяльності особистості</w:t>
      </w:r>
      <w:r w:rsidRPr="00B04B2D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.</w:t>
      </w:r>
    </w:p>
    <w:p w:rsidR="00A25B39" w:rsidRPr="00B04B2D" w:rsidRDefault="00DA52E1" w:rsidP="00A25B39">
      <w:pPr>
        <w:spacing w:after="0" w:line="360" w:lineRule="auto"/>
        <w:ind w:firstLine="882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A52E1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>Методи дослідження</w:t>
      </w:r>
      <w:r w:rsidR="00A25B39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 xml:space="preserve">. </w:t>
      </w:r>
      <w:r w:rsidR="00A25B39" w:rsidRPr="00B04B2D">
        <w:rPr>
          <w:rFonts w:ascii="Times New Roman" w:hAnsi="Times New Roman" w:cs="Times New Roman"/>
          <w:bCs/>
          <w:sz w:val="28"/>
          <w:szCs w:val="28"/>
          <w:lang w:val="uk-UA"/>
        </w:rPr>
        <w:t>Для реалізації поставлених завдань використовувались такі методи дослідження:</w:t>
      </w:r>
    </w:p>
    <w:p w:rsidR="00A25B39" w:rsidRPr="00B04B2D" w:rsidRDefault="00A25B39" w:rsidP="00A25B39">
      <w:pPr>
        <w:pStyle w:val="ad"/>
        <w:numPr>
          <w:ilvl w:val="0"/>
          <w:numId w:val="5"/>
        </w:numPr>
        <w:tabs>
          <w:tab w:val="left" w:pos="1092"/>
        </w:tabs>
        <w:spacing w:after="0" w:line="360" w:lineRule="auto"/>
        <w:ind w:left="14" w:firstLine="72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04B2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теоретичні – аналіз, синтез, узагальнення і систематизація теоретичних концепцій і положень щодо проблеми ризику і ризикованої поведінки; </w:t>
      </w:r>
    </w:p>
    <w:p w:rsidR="00A25B39" w:rsidRPr="00B04B2D" w:rsidRDefault="00A25B39" w:rsidP="004B2E63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B04B2D">
        <w:rPr>
          <w:rFonts w:ascii="Times New Roman" w:hAnsi="Times New Roman" w:cs="Times New Roman"/>
          <w:bCs/>
          <w:sz w:val="28"/>
          <w:szCs w:val="28"/>
          <w:lang w:val="uk-UA"/>
        </w:rPr>
        <w:t>– емпіричні</w:t>
      </w:r>
      <w:r w:rsidR="004B2E63" w:rsidRPr="00B04B2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Pr="00B04B2D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м</w:t>
      </w:r>
      <w:r w:rsidRPr="00B04B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етодика вивчення мотиваційного профілю особистості (Ш. Річі,П. Мартін); опитувальник особистісної орієнтації Шострома (Джоунс</w:t>
      </w:r>
      <w:r w:rsidR="004B2E63" w:rsidRPr="00B04B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</w:t>
      </w:r>
      <w:r w:rsidRPr="00B04B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Крендалл); методика діагностики мотиваційної структури особистості (В.Е. Мільман)</w:t>
      </w:r>
      <w:r w:rsidR="004B2E63" w:rsidRPr="00B04B2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;</w:t>
      </w:r>
    </w:p>
    <w:p w:rsidR="004B2E63" w:rsidRPr="003060C0" w:rsidRDefault="004B2E63" w:rsidP="004B2E63">
      <w:pPr>
        <w:pStyle w:val="ad"/>
        <w:widowControl w:val="0"/>
        <w:tabs>
          <w:tab w:val="right" w:leader="dot" w:pos="9329"/>
        </w:tabs>
        <w:spacing w:after="0" w:line="360" w:lineRule="auto"/>
        <w:ind w:left="14" w:firstLine="686"/>
        <w:jc w:val="both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eastAsia="ru-RU"/>
        </w:rPr>
      </w:pPr>
      <w:r w:rsidRPr="004B2E63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 xml:space="preserve">База проведення емпіричного дослідження </w:t>
      </w:r>
      <w:bookmarkStart w:id="16" w:name="_Hlk9350942"/>
      <w:r w:rsidRPr="004B2E63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 xml:space="preserve">– </w:t>
      </w:r>
      <w:r w:rsidRPr="004B2E63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Компанія «</w:t>
      </w:r>
      <w:bookmarkStart w:id="17" w:name="_Hlk9814171"/>
      <w:r w:rsidRPr="004B2E63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Netcracker</w:t>
      </w:r>
      <w:bookmarkEnd w:id="17"/>
      <w:r w:rsidRPr="004B2E63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» м. Одеса.</w:t>
      </w:r>
    </w:p>
    <w:bookmarkEnd w:id="16"/>
    <w:p w:rsidR="00DA52E1" w:rsidRPr="00DA52E1" w:rsidRDefault="00DA52E1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DA52E1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Опис вибірки</w:t>
      </w:r>
      <w:r w:rsidR="004B2E63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  <w:r w:rsidR="004B2E63" w:rsidRPr="004B2E6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Теорети</w:t>
      </w:r>
      <w:r w:rsidR="004B2E6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ко-</w:t>
      </w:r>
      <w:r w:rsidR="004B2E63" w:rsidRPr="004B2E6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емпіричне д</w:t>
      </w:r>
      <w:r w:rsidRPr="00DA52E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ослідження проводилось в 3 етапи й охопило 40 осіб, а саме 25 чоловіків, та 15 жінок персоналу зазначеної компанії.</w:t>
      </w:r>
    </w:p>
    <w:p w:rsidR="004B2E63" w:rsidRPr="007359EF" w:rsidRDefault="004B2E63" w:rsidP="004B2E6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359EF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Структура роботи</w:t>
      </w:r>
      <w:r w:rsidRPr="007359E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Дипломна робота складається зі вступу, двох розділів, висновків, списку використаних джерел </w:t>
      </w:r>
      <w:r w:rsidR="0070656F">
        <w:rPr>
          <w:rFonts w:ascii="Times New Roman" w:hAnsi="Times New Roman" w:cs="Times New Roman"/>
          <w:bCs/>
          <w:sz w:val="28"/>
          <w:szCs w:val="28"/>
          <w:lang w:val="uk-UA"/>
        </w:rPr>
        <w:t>40</w:t>
      </w:r>
      <w:r w:rsidR="0070656F" w:rsidRPr="007359EF">
        <w:rPr>
          <w:rFonts w:ascii="Times New Roman" w:hAnsi="Times New Roman" w:cs="Times New Roman"/>
          <w:bCs/>
          <w:sz w:val="28"/>
          <w:szCs w:val="28"/>
          <w:lang w:val="uk-UA"/>
        </w:rPr>
        <w:t>найменува</w:t>
      </w:r>
      <w:r w:rsidR="0070656F">
        <w:rPr>
          <w:rFonts w:ascii="Times New Roman" w:hAnsi="Times New Roman" w:cs="Times New Roman"/>
          <w:bCs/>
          <w:sz w:val="28"/>
          <w:szCs w:val="28"/>
          <w:lang w:val="uk-UA"/>
        </w:rPr>
        <w:t>нь</w:t>
      </w:r>
      <w:r w:rsidRPr="007359E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Основний текст </w:t>
      </w:r>
      <w:r w:rsidR="0070656F">
        <w:rPr>
          <w:rFonts w:ascii="Times New Roman" w:hAnsi="Times New Roman" w:cs="Times New Roman"/>
          <w:bCs/>
          <w:sz w:val="28"/>
          <w:szCs w:val="28"/>
          <w:lang w:val="uk-UA"/>
        </w:rPr>
        <w:t>дипломної</w:t>
      </w:r>
      <w:r w:rsidRPr="007359E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роботи викладено на</w:t>
      </w:r>
      <w:r w:rsidR="007F5F8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2-4</w:t>
      </w:r>
      <w:r w:rsidR="000E6790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7359E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сторінках. Повний обсяг курсової роботи </w:t>
      </w:r>
      <w:r w:rsidR="007F5F8E">
        <w:rPr>
          <w:rFonts w:ascii="Times New Roman" w:hAnsi="Times New Roman" w:cs="Times New Roman"/>
          <w:bCs/>
          <w:sz w:val="28"/>
          <w:szCs w:val="28"/>
          <w:lang w:val="uk-UA"/>
        </w:rPr>
        <w:t>–2-</w:t>
      </w:r>
      <w:r w:rsidR="000E6790">
        <w:rPr>
          <w:rFonts w:ascii="Times New Roman" w:hAnsi="Times New Roman" w:cs="Times New Roman"/>
          <w:bCs/>
          <w:sz w:val="28"/>
          <w:szCs w:val="28"/>
          <w:lang w:val="uk-UA"/>
        </w:rPr>
        <w:t>59</w:t>
      </w:r>
      <w:r w:rsidRPr="007359EF">
        <w:rPr>
          <w:rFonts w:ascii="Times New Roman" w:hAnsi="Times New Roman" w:cs="Times New Roman"/>
          <w:bCs/>
          <w:sz w:val="28"/>
          <w:szCs w:val="28"/>
          <w:lang w:val="uk-UA"/>
        </w:rPr>
        <w:t>сторінок.</w:t>
      </w:r>
    </w:p>
    <w:p w:rsidR="00DA52E1" w:rsidRPr="00DA52E1" w:rsidRDefault="00DA52E1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DA52E1" w:rsidRDefault="00DA52E1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4B2E63" w:rsidRPr="00DA52E1" w:rsidRDefault="004B2E63" w:rsidP="00DA52E1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EA1A89" w:rsidRDefault="00EA1A89" w:rsidP="00ED7E01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18" w:name="_Toc9430681"/>
      <w:bookmarkStart w:id="19" w:name="_Toc9430711"/>
      <w:bookmarkStart w:id="20" w:name="_Toc9431129"/>
    </w:p>
    <w:p w:rsidR="00EA1A89" w:rsidRDefault="00EA1A89" w:rsidP="0070656F">
      <w:pPr>
        <w:pStyle w:val="1"/>
        <w:spacing w:before="0" w:line="360" w:lineRule="auto"/>
        <w:rPr>
          <w:rFonts w:ascii="Times New Roman" w:hAnsi="Times New Roman" w:cs="Times New Roman"/>
          <w:b/>
          <w:color w:val="auto"/>
          <w:sz w:val="28"/>
          <w:lang w:val="uk-UA"/>
        </w:rPr>
      </w:pPr>
    </w:p>
    <w:p w:rsidR="0070656F" w:rsidRDefault="0070656F" w:rsidP="0070656F">
      <w:pPr>
        <w:rPr>
          <w:lang w:val="uk-UA"/>
        </w:rPr>
      </w:pPr>
    </w:p>
    <w:p w:rsidR="0070656F" w:rsidRPr="0070656F" w:rsidRDefault="0070656F" w:rsidP="0070656F">
      <w:pPr>
        <w:rPr>
          <w:lang w:val="uk-UA"/>
        </w:rPr>
      </w:pPr>
    </w:p>
    <w:p w:rsidR="00111C58" w:rsidRDefault="00111C58" w:rsidP="00746B25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21" w:name="_Toc10452849"/>
      <w:bookmarkStart w:id="22" w:name="_Toc10453031"/>
      <w:bookmarkStart w:id="23" w:name="_Toc10586501"/>
      <w:bookmarkEnd w:id="18"/>
      <w:bookmarkEnd w:id="19"/>
      <w:bookmarkEnd w:id="20"/>
    </w:p>
    <w:p w:rsidR="00DA52E1" w:rsidRPr="00345AA5" w:rsidRDefault="00DA52E1" w:rsidP="00746B25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24" w:name="_GoBack"/>
      <w:bookmarkEnd w:id="24"/>
      <w:r w:rsidRPr="00345AA5">
        <w:rPr>
          <w:rFonts w:ascii="Times New Roman" w:hAnsi="Times New Roman" w:cs="Times New Roman"/>
          <w:b/>
          <w:color w:val="auto"/>
          <w:sz w:val="28"/>
          <w:lang w:val="uk-UA"/>
        </w:rPr>
        <w:t>ВИСНОВКИ</w:t>
      </w:r>
      <w:bookmarkEnd w:id="21"/>
      <w:bookmarkEnd w:id="22"/>
      <w:bookmarkEnd w:id="23"/>
    </w:p>
    <w:p w:rsidR="00DA52E1" w:rsidRPr="00643F42" w:rsidRDefault="00DA52E1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</w:pPr>
    </w:p>
    <w:p w:rsidR="00345AA5" w:rsidRPr="00345AA5" w:rsidRDefault="00345AA5" w:rsidP="00345AA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345AA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Відповідно до поставлених нами завдань ми можемо зробити такі висновки:</w:t>
      </w:r>
    </w:p>
    <w:p w:rsidR="00DA52E1" w:rsidRPr="00345AA5" w:rsidRDefault="00345AA5" w:rsidP="00345AA5">
      <w:pPr>
        <w:pStyle w:val="ad"/>
        <w:numPr>
          <w:ilvl w:val="0"/>
          <w:numId w:val="10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345AA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Проаналіз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овано</w:t>
      </w:r>
      <w:r w:rsidRPr="00345AA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психологічні наукові праці з досліджуваної проблеми і узагальн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ені</w:t>
      </w:r>
      <w:r w:rsidRPr="00345AA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теоретичні засади.</w:t>
      </w:r>
    </w:p>
    <w:p w:rsidR="003D57E7" w:rsidRDefault="00345AA5" w:rsidP="003D57E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345AA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Теоретично обґрунтовано зміст поняття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«внутрішня мотивація»</w:t>
      </w:r>
      <w:r w:rsidR="00904C2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та «мотивування як процес» шляхом аналізу психологічних наукових праць й дано визначення цих понять з урахуванням різнопланових аспектів та поглядів психологів, педагогів. </w:t>
      </w:r>
    </w:p>
    <w:p w:rsidR="003D57E7" w:rsidRPr="003D57E7" w:rsidRDefault="003D57E7" w:rsidP="003D57E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</w:t>
      </w:r>
      <w:r w:rsidRPr="003D57E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изначення мотивації можна віднести до двох напрямків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:</w:t>
      </w:r>
    </w:p>
    <w:p w:rsidR="00DA52E1" w:rsidRDefault="003D57E7" w:rsidP="00E8233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3D57E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Перш</w:t>
      </w:r>
      <w:r w:rsidR="00E8233C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ий</w:t>
      </w:r>
      <w:r w:rsidRPr="003D57E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розглядає мотивацію зі структурних позицій, як сукупність чинників або мотивів.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</w:t>
      </w:r>
      <w:r w:rsidRPr="003D57E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отивація обумовлена ​​потребами і цілями особистості, рівнем домагань і ідеалами, умовами діяльності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(</w:t>
      </w:r>
      <w:r w:rsidRPr="003D57E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знаннями, вміннями, здібностями, характером) і світоглядом, переконаннями і спрямованістю особистості і т. д. Другий напрямок розглядає мотивацію не як статичне, а як динамічне утворення, як процес, механізм. </w:t>
      </w:r>
    </w:p>
    <w:p w:rsidR="00761AA6" w:rsidRPr="00761AA6" w:rsidRDefault="00761AA6" w:rsidP="00761AA6">
      <w:pPr>
        <w:pStyle w:val="ad"/>
        <w:numPr>
          <w:ilvl w:val="0"/>
          <w:numId w:val="10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61AA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Визначено психологічні чинники внутрішньої мотивації.</w:t>
      </w:r>
    </w:p>
    <w:p w:rsidR="00761AA6" w:rsidRPr="00761AA6" w:rsidRDefault="00761AA6" w:rsidP="00761AA6">
      <w:pPr>
        <w:pStyle w:val="ad"/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61AA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Психологічні чинникиякі беруть участь в конкретному мотиваційному процесі і зумовлюють прийняття людиною рішення, називаються мотиваторами (мотиваційними детермінантами); вони при поясненні підстави дії і вчинку стають аргументами прийнятого рішення.</w:t>
      </w:r>
    </w:p>
    <w:p w:rsidR="00761AA6" w:rsidRPr="00761AA6" w:rsidRDefault="00761AA6" w:rsidP="00761AA6">
      <w:pPr>
        <w:pStyle w:val="ad"/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61AA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Можна виділити наступні групи мотиваторів:</w:t>
      </w:r>
    </w:p>
    <w:p w:rsidR="00761AA6" w:rsidRPr="00761AA6" w:rsidRDefault="00761AA6" w:rsidP="00761AA6">
      <w:pPr>
        <w:pStyle w:val="ad"/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61AA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1. моральний контроль (наявність моральних принципів),</w:t>
      </w:r>
    </w:p>
    <w:p w:rsidR="00761AA6" w:rsidRPr="00761AA6" w:rsidRDefault="00761AA6" w:rsidP="00761AA6">
      <w:pPr>
        <w:pStyle w:val="ad"/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61AA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2. переваги (інтереси, схильності);</w:t>
      </w:r>
    </w:p>
    <w:p w:rsidR="00761AA6" w:rsidRPr="00761AA6" w:rsidRDefault="00761AA6" w:rsidP="00761AA6">
      <w:pPr>
        <w:pStyle w:val="ad"/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61AA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3. зовнішня ситуація;</w:t>
      </w:r>
    </w:p>
    <w:p w:rsidR="00761AA6" w:rsidRPr="00761AA6" w:rsidRDefault="00761AA6" w:rsidP="00761AA6">
      <w:pPr>
        <w:pStyle w:val="ad"/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61AA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4. власні можливості (знання, вміння, навички);</w:t>
      </w:r>
    </w:p>
    <w:p w:rsidR="00761AA6" w:rsidRPr="00761AA6" w:rsidRDefault="00761AA6" w:rsidP="00761AA6">
      <w:pPr>
        <w:pStyle w:val="ad"/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61AA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5. власний стан в даний момент;</w:t>
      </w:r>
    </w:p>
    <w:p w:rsidR="00761AA6" w:rsidRPr="00761AA6" w:rsidRDefault="00761AA6" w:rsidP="00761AA6">
      <w:pPr>
        <w:pStyle w:val="ad"/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61AA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6. умови досягнення мети (витрати зусиль і часу);</w:t>
      </w:r>
    </w:p>
    <w:p w:rsidR="00761AA6" w:rsidRDefault="00761AA6" w:rsidP="007C6DB7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C6DB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7. наслідки своєї дії, вчинку.</w:t>
      </w:r>
    </w:p>
    <w:p w:rsidR="007C6DB7" w:rsidRDefault="007C6DB7" w:rsidP="007C6DB7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C6DB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3.Розроби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ли</w:t>
      </w:r>
      <w:r w:rsidRPr="007C6DB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психодіагностичний комплекс для дослідження внутрішньої мотивації професійної діяльності</w:t>
      </w:r>
      <w:r w:rsidR="00B35EC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</w:t>
      </w:r>
    </w:p>
    <w:p w:rsidR="00674729" w:rsidRPr="00674729" w:rsidRDefault="007C6DB7" w:rsidP="00674729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7C6DB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Застосувавши обрані методики ми виявили і визначили мотиваційні потреби особистості, рівень самоактуалізації та дослідили мотиваційну структуру персоналу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. </w:t>
      </w:r>
    </w:p>
    <w:p w:rsidR="007C6DB7" w:rsidRDefault="007C6DB7" w:rsidP="007C6DB7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Результати наступні:</w:t>
      </w:r>
    </w:p>
    <w:p w:rsidR="00F444BB" w:rsidRDefault="00F444BB" w:rsidP="007C6DB7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</w:t>
      </w:r>
      <w:r w:rsidRPr="00F444B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ля персоналу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організації </w:t>
      </w:r>
      <w:r w:rsidRPr="00F444B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найбільш актуальна потреба у </w:t>
      </w:r>
      <w:r w:rsidR="00674729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наявност</w:t>
      </w:r>
      <w:r w:rsidRPr="00F444B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і</w:t>
      </w:r>
      <w:r w:rsidR="00674729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зворотного зв</w:t>
      </w:r>
      <w:r w:rsidR="00674729" w:rsidRPr="00674729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’</w:t>
      </w:r>
      <w:r w:rsidR="00674729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язку</w:t>
      </w:r>
      <w:r w:rsidRPr="00F444B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, </w:t>
      </w:r>
      <w:r w:rsidR="00674729" w:rsidRPr="00674729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потреба у відчутті затребуваності в цікавій і суспільно корисної праці</w:t>
      </w:r>
      <w:r w:rsidRPr="00F444B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потреба в хороших умовах роботи і комфортній обстановці</w:t>
      </w:r>
      <w:r w:rsidR="00674729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та в високій заробітній платі.</w:t>
      </w:r>
    </w:p>
    <w:p w:rsidR="00F444BB" w:rsidRPr="00F444BB" w:rsidRDefault="00F444BB" w:rsidP="00F444BB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За результатами другої методики, стало відомо, що </w:t>
      </w:r>
      <w:r w:rsidRPr="00F444B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у 23 працівників високий рівень самоактуалізації. Середній рівень самоактуалізації був виявлений у 15 працівників, а низький у 2 працівників компанії.</w:t>
      </w:r>
    </w:p>
    <w:p w:rsidR="00F444BB" w:rsidRDefault="00F444BB" w:rsidP="007C6DB7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F444B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Згідно з дослідженням мотиваційної структури особистості, «робочий» мотиваційний профіль просліджується у 22 працівників, та «загальножиттєвий» у 18 працівників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</w:t>
      </w:r>
    </w:p>
    <w:p w:rsidR="00674729" w:rsidRDefault="00674729" w:rsidP="00B35EC7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674729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4.На основі результатів емпіричного дослідження проаналізували чинники внутрішньої мотивації персоналу організації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</w:t>
      </w:r>
    </w:p>
    <w:p w:rsidR="00DA70DA" w:rsidRPr="0053287E" w:rsidRDefault="00954970" w:rsidP="00DA70DA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Внутрішня м</w:t>
      </w:r>
      <w:r w:rsidRPr="0095497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отивація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професійної діяльності</w:t>
      </w:r>
      <w:r w:rsidR="00B35EC7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програмістівце </w:t>
      </w:r>
      <w:r w:rsidRPr="0095497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сукупність потреб і мотивів, що спонукають здобувати необхідні знання, розвивати вміння та навички, вдосконалювати особистісні якості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.</w:t>
      </w:r>
      <w:r w:rsidR="00B35EC7">
        <w:rPr>
          <w:rFonts w:ascii="Times New Roman" w:hAnsi="Times New Roman" w:cs="Times New Roman"/>
          <w:sz w:val="28"/>
          <w:szCs w:val="28"/>
          <w:lang w:val="uk-UA"/>
        </w:rPr>
        <w:t xml:space="preserve">Персонал </w:t>
      </w:r>
      <w:r w:rsidR="00B35EC7" w:rsidRPr="00B35EC7">
        <w:rPr>
          <w:rFonts w:ascii="Times New Roman" w:hAnsi="Times New Roman" w:cs="Times New Roman"/>
          <w:sz w:val="28"/>
          <w:szCs w:val="28"/>
          <w:lang w:val="uk-UA"/>
        </w:rPr>
        <w:t>знає для чого він працює, чого хоче</w:t>
      </w:r>
      <w:r w:rsidR="00674729">
        <w:rPr>
          <w:rFonts w:ascii="Times New Roman" w:hAnsi="Times New Roman" w:cs="Times New Roman"/>
          <w:sz w:val="28"/>
          <w:szCs w:val="28"/>
          <w:lang w:val="uk-UA"/>
        </w:rPr>
        <w:t>.Д</w:t>
      </w:r>
      <w:r w:rsidR="00B35EC7" w:rsidRPr="00B35EC7">
        <w:rPr>
          <w:rFonts w:ascii="Times New Roman" w:hAnsi="Times New Roman" w:cs="Times New Roman"/>
          <w:sz w:val="28"/>
          <w:szCs w:val="28"/>
          <w:lang w:val="uk-UA"/>
        </w:rPr>
        <w:t>одатков</w:t>
      </w:r>
      <w:r w:rsidR="00674729">
        <w:rPr>
          <w:rFonts w:ascii="Times New Roman" w:hAnsi="Times New Roman" w:cs="Times New Roman"/>
          <w:sz w:val="28"/>
          <w:szCs w:val="28"/>
          <w:lang w:val="uk-UA"/>
        </w:rPr>
        <w:t xml:space="preserve">е зовнішнє </w:t>
      </w:r>
      <w:r w:rsidR="00B35EC7" w:rsidRPr="00B35EC7">
        <w:rPr>
          <w:rFonts w:ascii="Times New Roman" w:hAnsi="Times New Roman" w:cs="Times New Roman"/>
          <w:sz w:val="28"/>
          <w:szCs w:val="28"/>
          <w:lang w:val="uk-UA"/>
        </w:rPr>
        <w:t>стимулювання</w:t>
      </w:r>
      <w:r w:rsidR="0053287E">
        <w:rPr>
          <w:rFonts w:ascii="Times New Roman" w:hAnsi="Times New Roman" w:cs="Times New Roman"/>
          <w:sz w:val="28"/>
          <w:szCs w:val="28"/>
          <w:lang w:val="uk-UA"/>
        </w:rPr>
        <w:t xml:space="preserve"> не є передовою потребою. Аналізуючи чинники внутрішньої мотивації персоналу, варто зазначити, що наявність зворотного зв</w:t>
      </w:r>
      <w:r w:rsidR="0053287E" w:rsidRPr="0053287E">
        <w:rPr>
          <w:rFonts w:ascii="Times New Roman" w:hAnsi="Times New Roman" w:cs="Times New Roman"/>
          <w:sz w:val="28"/>
          <w:szCs w:val="28"/>
          <w:lang w:val="uk-UA"/>
        </w:rPr>
        <w:t xml:space="preserve">’язку, досягання </w:t>
      </w:r>
      <w:r w:rsidR="0053287E">
        <w:rPr>
          <w:rFonts w:ascii="Times New Roman" w:hAnsi="Times New Roman" w:cs="Times New Roman"/>
          <w:sz w:val="28"/>
          <w:szCs w:val="28"/>
          <w:lang w:val="uk-UA"/>
        </w:rPr>
        <w:t>складних цілей, креативність, відкритість до нових ідей, потреба в зростанні і розвитку особистості, відчуття затребуваності</w:t>
      </w:r>
      <w:r w:rsidR="00DA70DA">
        <w:rPr>
          <w:rFonts w:ascii="Times New Roman" w:hAnsi="Times New Roman" w:cs="Times New Roman"/>
          <w:sz w:val="28"/>
          <w:szCs w:val="28"/>
          <w:lang w:val="uk-UA"/>
        </w:rPr>
        <w:t>, це</w:t>
      </w:r>
      <w:r w:rsidR="0053287E">
        <w:rPr>
          <w:rFonts w:ascii="Times New Roman" w:hAnsi="Times New Roman" w:cs="Times New Roman"/>
          <w:sz w:val="28"/>
          <w:szCs w:val="28"/>
          <w:lang w:val="uk-UA"/>
        </w:rPr>
        <w:t xml:space="preserve"> важ</w:t>
      </w:r>
      <w:r w:rsidR="00DA70DA">
        <w:rPr>
          <w:rFonts w:ascii="Times New Roman" w:hAnsi="Times New Roman" w:cs="Times New Roman"/>
          <w:sz w:val="28"/>
          <w:szCs w:val="28"/>
          <w:lang w:val="uk-UA"/>
        </w:rPr>
        <w:t xml:space="preserve">ливі мотиваційні потреби, які мають великий вплив на діяльність програмістів. </w:t>
      </w:r>
    </w:p>
    <w:p w:rsidR="00DA70DA" w:rsidRPr="00DA70DA" w:rsidRDefault="00954970" w:rsidP="00DA70DA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95497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У сучасній психології існує безліч теорій, підходи яких до вивчення проблеми мотивації достатньо різні. Цілісна картина складається тільки при </w:t>
      </w:r>
      <w:r w:rsidRPr="00954970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інтегрованому підході до вивчення проблеми мотивації, якій показує, що мотивація людини є складною системою, що має в своїй основі як біологічні, так і соціальні елементи.</w:t>
      </w:r>
      <w:r w:rsidR="00DA70DA" w:rsidRPr="00DA70DA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Система мотивації людини має вплив не тільки на його поведінкові особливості, на структуру особистості людини в цілому, на її життєвий шлях, і на професійну діяльність.</w:t>
      </w:r>
    </w:p>
    <w:p w:rsidR="00DA70DA" w:rsidRDefault="00DA70DA" w:rsidP="007C6DB7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C6DB7" w:rsidRPr="007C6DB7" w:rsidRDefault="007C6DB7" w:rsidP="007C6DB7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61AA6" w:rsidRDefault="00761AA6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761AA6" w:rsidRPr="00761AA6" w:rsidRDefault="00761AA6" w:rsidP="00761AA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52E1" w:rsidRPr="00DA52E1" w:rsidRDefault="00DA52E1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52E1" w:rsidRPr="00DA52E1" w:rsidRDefault="00DA52E1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52E1" w:rsidRDefault="00DA52E1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954970" w:rsidRDefault="00954970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954970" w:rsidRDefault="00954970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954970" w:rsidRDefault="00954970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954970" w:rsidRDefault="00954970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761E7" w:rsidRDefault="00D761E7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A70DA" w:rsidRDefault="00DA70DA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954970" w:rsidRDefault="00954970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954970" w:rsidRPr="00647AD2" w:rsidRDefault="00D761E7" w:rsidP="00647AD2">
      <w:pPr>
        <w:pStyle w:val="1"/>
        <w:jc w:val="center"/>
        <w:rPr>
          <w:rFonts w:ascii="Times New Roman" w:eastAsia="Times New Roman" w:hAnsi="Times New Roman" w:cs="Times New Roman"/>
          <w:b/>
          <w:color w:val="auto"/>
          <w:sz w:val="28"/>
          <w:lang w:val="uk-UA"/>
        </w:rPr>
      </w:pPr>
      <w:bookmarkStart w:id="25" w:name="_Toc10453032"/>
      <w:bookmarkStart w:id="26" w:name="_Toc10586502"/>
      <w:r w:rsidRPr="00647AD2">
        <w:rPr>
          <w:rFonts w:ascii="Times New Roman" w:eastAsia="Times New Roman" w:hAnsi="Times New Roman" w:cs="Times New Roman"/>
          <w:b/>
          <w:color w:val="auto"/>
          <w:sz w:val="28"/>
          <w:lang w:val="uk-UA"/>
        </w:rPr>
        <w:lastRenderedPageBreak/>
        <w:t>СПИСОК ВИКОРИСТАНИХ ДЖЕРЕЛ</w:t>
      </w:r>
      <w:bookmarkEnd w:id="25"/>
      <w:bookmarkEnd w:id="26"/>
    </w:p>
    <w:p w:rsidR="00954970" w:rsidRPr="00DA52E1" w:rsidRDefault="00954970" w:rsidP="00DA52E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D761E7" w:rsidRPr="003445D9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45D9">
        <w:rPr>
          <w:rFonts w:ascii="Times New Roman" w:hAnsi="Times New Roman" w:cs="Times New Roman"/>
          <w:sz w:val="28"/>
          <w:szCs w:val="28"/>
        </w:rPr>
        <w:t>Азаров В. Н. Структура импульсивного и рефлек</w:t>
      </w:r>
      <w:r>
        <w:rPr>
          <w:rFonts w:ascii="Times New Roman" w:hAnsi="Times New Roman" w:cs="Times New Roman"/>
          <w:sz w:val="28"/>
          <w:szCs w:val="28"/>
        </w:rPr>
        <w:t>сивно-волевого стилей действова</w:t>
      </w:r>
      <w:r w:rsidRPr="003445D9">
        <w:rPr>
          <w:rFonts w:ascii="Times New Roman" w:hAnsi="Times New Roman" w:cs="Times New Roman"/>
          <w:sz w:val="28"/>
          <w:szCs w:val="28"/>
        </w:rPr>
        <w:t xml:space="preserve">ния // Вопросы психологии. </w:t>
      </w:r>
      <w:bookmarkStart w:id="27" w:name="_Hlk10411486"/>
      <w:r w:rsidRPr="003445D9">
        <w:rPr>
          <w:rFonts w:ascii="Times New Roman" w:hAnsi="Times New Roman" w:cs="Times New Roman"/>
          <w:sz w:val="28"/>
          <w:szCs w:val="28"/>
        </w:rPr>
        <w:t xml:space="preserve">— </w:t>
      </w:r>
      <w:bookmarkEnd w:id="27"/>
      <w:r w:rsidRPr="003445D9">
        <w:rPr>
          <w:rFonts w:ascii="Times New Roman" w:hAnsi="Times New Roman" w:cs="Times New Roman"/>
          <w:sz w:val="28"/>
          <w:szCs w:val="28"/>
        </w:rPr>
        <w:t>1988. — №3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С. 132-138</w:t>
      </w:r>
      <w:r w:rsidRPr="003445D9">
        <w:rPr>
          <w:rFonts w:ascii="Times New Roman" w:hAnsi="Times New Roman" w:cs="Times New Roman"/>
          <w:sz w:val="28"/>
          <w:szCs w:val="28"/>
        </w:rPr>
        <w:t>.</w:t>
      </w:r>
    </w:p>
    <w:p w:rsidR="00D761E7" w:rsidRPr="003445D9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45D9">
        <w:rPr>
          <w:rFonts w:ascii="Times New Roman" w:hAnsi="Times New Roman" w:cs="Times New Roman"/>
          <w:sz w:val="28"/>
          <w:szCs w:val="28"/>
        </w:rPr>
        <w:t>Асеев В.Г. Мотивация поведения и формирования личности.</w:t>
      </w:r>
      <w:r w:rsidR="005A5005" w:rsidRPr="005A5005">
        <w:rPr>
          <w:rFonts w:ascii="Times New Roman" w:hAnsi="Times New Roman" w:cs="Times New Roman"/>
          <w:sz w:val="28"/>
          <w:szCs w:val="28"/>
        </w:rPr>
        <w:t xml:space="preserve">— </w:t>
      </w:r>
      <w:r w:rsidRPr="003445D9">
        <w:rPr>
          <w:rFonts w:ascii="Times New Roman" w:hAnsi="Times New Roman" w:cs="Times New Roman"/>
          <w:sz w:val="28"/>
          <w:szCs w:val="28"/>
        </w:rPr>
        <w:t>М.</w:t>
      </w:r>
      <w:r w:rsidR="005A500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445D9">
        <w:rPr>
          <w:rFonts w:ascii="Times New Roman" w:hAnsi="Times New Roman" w:cs="Times New Roman"/>
          <w:sz w:val="28"/>
          <w:szCs w:val="28"/>
        </w:rPr>
        <w:t xml:space="preserve"> Мысль, 1976 — 158 с</w:t>
      </w:r>
      <w:r w:rsidRPr="003445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61E7" w:rsidRPr="005A5005" w:rsidRDefault="00D761E7" w:rsidP="005A5005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72B9">
        <w:rPr>
          <w:rFonts w:ascii="Times New Roman" w:hAnsi="Times New Roman" w:cs="Times New Roman"/>
          <w:iCs/>
          <w:sz w:val="28"/>
          <w:szCs w:val="28"/>
        </w:rPr>
        <w:t>Бамбурова Л. И. </w:t>
      </w:r>
      <w:r w:rsidRPr="004772B9">
        <w:rPr>
          <w:rFonts w:ascii="Times New Roman" w:hAnsi="Times New Roman" w:cs="Times New Roman"/>
          <w:sz w:val="28"/>
          <w:szCs w:val="28"/>
        </w:rPr>
        <w:t>Мотивация совместной музыкальной деятельности юношеских групп: Психология воспитания в первичном коллективе.</w:t>
      </w:r>
      <w:r w:rsidR="005A5005">
        <w:rPr>
          <w:rFonts w:ascii="Times New Roman" w:hAnsi="Times New Roman" w:cs="Times New Roman"/>
          <w:sz w:val="28"/>
          <w:szCs w:val="28"/>
        </w:rPr>
        <w:br/>
      </w:r>
      <w:r w:rsidR="005A5005" w:rsidRPr="005A5005">
        <w:rPr>
          <w:rFonts w:ascii="Times New Roman" w:hAnsi="Times New Roman" w:cs="Times New Roman"/>
          <w:sz w:val="28"/>
          <w:szCs w:val="28"/>
        </w:rPr>
        <w:t xml:space="preserve">— </w:t>
      </w:r>
      <w:r w:rsidRPr="005A5005">
        <w:rPr>
          <w:rFonts w:ascii="Times New Roman" w:hAnsi="Times New Roman" w:cs="Times New Roman"/>
          <w:sz w:val="28"/>
          <w:szCs w:val="28"/>
        </w:rPr>
        <w:t xml:space="preserve">Ярославль, 1985 — 235 </w:t>
      </w:r>
      <w:r w:rsidRPr="005A500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A5005">
        <w:rPr>
          <w:rFonts w:ascii="Times New Roman" w:hAnsi="Times New Roman" w:cs="Times New Roman"/>
          <w:sz w:val="28"/>
          <w:szCs w:val="28"/>
        </w:rPr>
        <w:t>.</w:t>
      </w:r>
    </w:p>
    <w:p w:rsidR="00D761E7" w:rsidRPr="00065E72" w:rsidRDefault="00D761E7" w:rsidP="00D761E7">
      <w:pPr>
        <w:pStyle w:val="ad"/>
        <w:numPr>
          <w:ilvl w:val="1"/>
          <w:numId w:val="11"/>
        </w:numPr>
        <w:ind w:left="0" w:firstLine="709"/>
        <w:rPr>
          <w:rFonts w:ascii="Times New Roman" w:hAnsi="Times New Roman" w:cs="Times New Roman"/>
          <w:sz w:val="28"/>
        </w:rPr>
      </w:pPr>
      <w:r w:rsidRPr="00065E72">
        <w:rPr>
          <w:rFonts w:ascii="Times New Roman" w:hAnsi="Times New Roman" w:cs="Times New Roman"/>
          <w:sz w:val="28"/>
        </w:rPr>
        <w:t>Божович</w:t>
      </w:r>
      <w:r w:rsidRPr="00065E72">
        <w:rPr>
          <w:rFonts w:ascii="Times New Roman" w:hAnsi="Times New Roman" w:cs="Times New Roman"/>
          <w:sz w:val="28"/>
          <w:lang w:val="en-US"/>
        </w:rPr>
        <w:t> </w:t>
      </w:r>
      <w:r w:rsidRPr="00065E72">
        <w:rPr>
          <w:rFonts w:ascii="Times New Roman" w:hAnsi="Times New Roman" w:cs="Times New Roman"/>
          <w:sz w:val="28"/>
        </w:rPr>
        <w:t>Л.И. Проблемы развития мотивационной сферы ребенка // Изучение мотивации поведения детей и подростков / Под ред. Л.И. Божович, Л.В. Благонадежиной.</w:t>
      </w:r>
      <w:r w:rsidR="005A5005" w:rsidRPr="005A5005">
        <w:rPr>
          <w:rFonts w:ascii="Times New Roman" w:hAnsi="Times New Roman" w:cs="Times New Roman"/>
          <w:sz w:val="28"/>
        </w:rPr>
        <w:t xml:space="preserve">— </w:t>
      </w:r>
      <w:r w:rsidRPr="00065E72">
        <w:rPr>
          <w:rFonts w:ascii="Times New Roman" w:hAnsi="Times New Roman" w:cs="Times New Roman"/>
          <w:sz w:val="28"/>
        </w:rPr>
        <w:t>М., 1972.-С. 7-44.</w:t>
      </w:r>
    </w:p>
    <w:p w:rsidR="00D761E7" w:rsidRPr="00925271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8" w:name="_Hlk10412364"/>
      <w:r>
        <w:rPr>
          <w:rFonts w:ascii="Times New Roman" w:hAnsi="Times New Roman" w:cs="Times New Roman"/>
          <w:iCs/>
          <w:sz w:val="28"/>
          <w:szCs w:val="28"/>
        </w:rPr>
        <w:t>Васильков А.М</w:t>
      </w:r>
      <w:r w:rsidRPr="00925271">
        <w:rPr>
          <w:rFonts w:ascii="Times New Roman" w:hAnsi="Times New Roman" w:cs="Times New Roman"/>
          <w:iCs/>
          <w:sz w:val="28"/>
          <w:szCs w:val="28"/>
        </w:rPr>
        <w:t>. </w:t>
      </w:r>
      <w:bookmarkEnd w:id="28"/>
      <w:r w:rsidRPr="00925271">
        <w:rPr>
          <w:rFonts w:ascii="Times New Roman" w:hAnsi="Times New Roman" w:cs="Times New Roman"/>
          <w:sz w:val="28"/>
          <w:szCs w:val="28"/>
        </w:rPr>
        <w:t>Динамика мотивационных установок к профессии военного врача в процессе обучения в воен</w:t>
      </w:r>
      <w:r>
        <w:rPr>
          <w:rFonts w:ascii="Times New Roman" w:hAnsi="Times New Roman" w:cs="Times New Roman"/>
          <w:sz w:val="28"/>
          <w:szCs w:val="28"/>
        </w:rPr>
        <w:t>но-медицинском вузе // Ананьев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25271">
        <w:rPr>
          <w:rFonts w:ascii="Times New Roman" w:hAnsi="Times New Roman" w:cs="Times New Roman"/>
          <w:sz w:val="28"/>
          <w:szCs w:val="28"/>
        </w:rPr>
        <w:t>кие чтения-97: Тезисы научно-практической конференции</w:t>
      </w:r>
      <w:r w:rsidR="00A53071">
        <w:rPr>
          <w:rFonts w:ascii="Times New Roman" w:hAnsi="Times New Roman" w:cs="Times New Roman"/>
          <w:sz w:val="28"/>
          <w:szCs w:val="28"/>
        </w:rPr>
        <w:t xml:space="preserve"> / </w:t>
      </w:r>
      <w:r w:rsidR="00A5307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53071">
        <w:rPr>
          <w:rFonts w:ascii="Times New Roman" w:hAnsi="Times New Roman" w:cs="Times New Roman"/>
          <w:iCs/>
          <w:sz w:val="28"/>
          <w:szCs w:val="28"/>
        </w:rPr>
        <w:t>Васильков А.М., Иванов С.</w:t>
      </w:r>
      <w:r w:rsidR="00A53071" w:rsidRPr="00925271">
        <w:rPr>
          <w:rFonts w:ascii="Times New Roman" w:hAnsi="Times New Roman" w:cs="Times New Roman"/>
          <w:iCs/>
          <w:sz w:val="28"/>
          <w:szCs w:val="28"/>
        </w:rPr>
        <w:t>С. </w:t>
      </w:r>
      <w:r w:rsidRPr="00925271">
        <w:rPr>
          <w:rFonts w:ascii="Times New Roman" w:hAnsi="Times New Roman" w:cs="Times New Roman"/>
          <w:sz w:val="28"/>
          <w:szCs w:val="28"/>
        </w:rPr>
        <w:t>—</w:t>
      </w:r>
      <w:r w:rsidR="005A500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25271">
        <w:rPr>
          <w:rFonts w:ascii="Times New Roman" w:hAnsi="Times New Roman" w:cs="Times New Roman"/>
          <w:sz w:val="28"/>
          <w:szCs w:val="28"/>
        </w:rPr>
        <w:t>СПб., 1997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С. 62-63</w:t>
      </w:r>
      <w:r w:rsidRPr="00925271">
        <w:rPr>
          <w:rFonts w:ascii="Times New Roman" w:hAnsi="Times New Roman" w:cs="Times New Roman"/>
          <w:sz w:val="28"/>
          <w:szCs w:val="28"/>
        </w:rPr>
        <w:t>.</w:t>
      </w:r>
    </w:p>
    <w:p w:rsidR="00D761E7" w:rsidRPr="00925271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Вилюнас В.</w:t>
      </w:r>
      <w:r w:rsidRPr="00925271">
        <w:rPr>
          <w:rFonts w:ascii="Times New Roman" w:hAnsi="Times New Roman" w:cs="Times New Roman"/>
          <w:iCs/>
          <w:sz w:val="28"/>
          <w:szCs w:val="28"/>
        </w:rPr>
        <w:t>К.</w:t>
      </w:r>
      <w:r w:rsidRPr="00925271">
        <w:rPr>
          <w:rFonts w:ascii="Times New Roman" w:hAnsi="Times New Roman" w:cs="Times New Roman"/>
          <w:sz w:val="28"/>
          <w:szCs w:val="28"/>
        </w:rPr>
        <w:t>Психологические механизмы биологической мотивации. — М.: Изд-во Моск. ун-та, 1986. — 208 с.</w:t>
      </w:r>
    </w:p>
    <w:p w:rsidR="00D761E7" w:rsidRPr="00537921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</w:rPr>
        <w:t>Гибсон </w:t>
      </w:r>
      <w:r w:rsidRPr="00537921">
        <w:rPr>
          <w:rFonts w:ascii="Times New Roman" w:hAnsi="Times New Roman" w:cs="Times New Roman"/>
          <w:bCs/>
          <w:sz w:val="28"/>
          <w:szCs w:val="28"/>
        </w:rPr>
        <w:t>Дж</w:t>
      </w:r>
      <w:r w:rsidRPr="00537921">
        <w:rPr>
          <w:rFonts w:ascii="Times New Roman" w:hAnsi="Times New Roman" w:cs="Times New Roman"/>
          <w:sz w:val="28"/>
          <w:szCs w:val="28"/>
        </w:rPr>
        <w:t>.</w:t>
      </w:r>
      <w:r w:rsidRPr="00537921">
        <w:rPr>
          <w:rFonts w:ascii="Times New Roman" w:hAnsi="Times New Roman" w:cs="Times New Roman"/>
          <w:bCs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537921">
        <w:rPr>
          <w:rFonts w:ascii="Times New Roman" w:hAnsi="Times New Roman" w:cs="Times New Roman"/>
          <w:bCs/>
          <w:sz w:val="28"/>
          <w:szCs w:val="28"/>
        </w:rPr>
        <w:t>Организация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537921">
        <w:rPr>
          <w:rFonts w:ascii="Times New Roman" w:hAnsi="Times New Roman" w:cs="Times New Roman"/>
          <w:bCs/>
          <w:sz w:val="28"/>
          <w:szCs w:val="28"/>
        </w:rPr>
        <w:t>поведение</w:t>
      </w:r>
      <w:r w:rsidRPr="00537921">
        <w:rPr>
          <w:rFonts w:ascii="Times New Roman" w:hAnsi="Times New Roman" w:cs="Times New Roman"/>
          <w:sz w:val="28"/>
          <w:szCs w:val="28"/>
        </w:rPr>
        <w:t>,</w:t>
      </w:r>
      <w:r w:rsidRPr="00537921">
        <w:rPr>
          <w:rFonts w:ascii="Times New Roman" w:hAnsi="Times New Roman" w:cs="Times New Roman"/>
          <w:bCs/>
          <w:sz w:val="28"/>
          <w:szCs w:val="28"/>
        </w:rPr>
        <w:t>структура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537921">
        <w:rPr>
          <w:rFonts w:ascii="Times New Roman" w:hAnsi="Times New Roman" w:cs="Times New Roman"/>
          <w:bCs/>
          <w:sz w:val="28"/>
          <w:szCs w:val="28"/>
        </w:rPr>
        <w:t>процессы</w:t>
      </w:r>
      <w:r w:rsidR="006E69F8">
        <w:rPr>
          <w:rFonts w:ascii="Times New Roman" w:hAnsi="Times New Roman" w:cs="Times New Roman"/>
          <w:bCs/>
          <w:sz w:val="28"/>
          <w:szCs w:val="28"/>
          <w:lang w:val="uk-UA"/>
        </w:rPr>
        <w:br/>
      </w:r>
      <w:r w:rsidRPr="00537921">
        <w:rPr>
          <w:rFonts w:ascii="Times New Roman" w:hAnsi="Times New Roman" w:cs="Times New Roman"/>
          <w:sz w:val="28"/>
          <w:szCs w:val="28"/>
        </w:rPr>
        <w:t>/</w:t>
      </w:r>
      <w:r w:rsidRPr="00537921">
        <w:rPr>
          <w:rFonts w:ascii="Times New Roman" w:hAnsi="Times New Roman" w:cs="Times New Roman"/>
          <w:bCs/>
          <w:sz w:val="28"/>
          <w:szCs w:val="28"/>
        </w:rPr>
        <w:t>Иванцевич</w:t>
      </w:r>
      <w:r w:rsidRPr="00537921">
        <w:rPr>
          <w:rFonts w:ascii="Times New Roman" w:hAnsi="Times New Roman" w:cs="Times New Roman"/>
          <w:sz w:val="28"/>
          <w:szCs w:val="28"/>
        </w:rPr>
        <w:t> Д.</w:t>
      </w:r>
      <w:r w:rsidRPr="00537921">
        <w:rPr>
          <w:rFonts w:ascii="Times New Roman" w:hAnsi="Times New Roman" w:cs="Times New Roman"/>
          <w:bCs/>
          <w:sz w:val="28"/>
          <w:szCs w:val="28"/>
        </w:rPr>
        <w:t>М</w:t>
      </w:r>
      <w:r w:rsidRPr="00537921">
        <w:rPr>
          <w:rFonts w:ascii="Times New Roman" w:hAnsi="Times New Roman" w:cs="Times New Roman"/>
          <w:sz w:val="28"/>
          <w:szCs w:val="28"/>
        </w:rPr>
        <w:t>., </w:t>
      </w:r>
      <w:r>
        <w:rPr>
          <w:rFonts w:ascii="Times New Roman" w:hAnsi="Times New Roman" w:cs="Times New Roman"/>
          <w:bCs/>
          <w:sz w:val="28"/>
          <w:szCs w:val="28"/>
        </w:rPr>
        <w:t>Доннелли </w:t>
      </w:r>
      <w:r w:rsidRPr="00537921">
        <w:rPr>
          <w:rFonts w:ascii="Times New Roman" w:hAnsi="Times New Roman" w:cs="Times New Roman"/>
          <w:bCs/>
          <w:sz w:val="28"/>
          <w:szCs w:val="28"/>
        </w:rPr>
        <w:t>Д</w:t>
      </w:r>
      <w:r w:rsidRPr="00537921">
        <w:rPr>
          <w:rFonts w:ascii="Times New Roman" w:hAnsi="Times New Roman" w:cs="Times New Roman"/>
          <w:sz w:val="28"/>
          <w:szCs w:val="28"/>
        </w:rPr>
        <w:t>.</w:t>
      </w:r>
      <w:r w:rsidRPr="00537921">
        <w:rPr>
          <w:rFonts w:ascii="Times New Roman" w:hAnsi="Times New Roman" w:cs="Times New Roman"/>
          <w:bCs/>
          <w:sz w:val="28"/>
          <w:szCs w:val="28"/>
        </w:rPr>
        <w:t>Х</w:t>
      </w:r>
      <w:r w:rsidRPr="0053792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537921">
        <w:rPr>
          <w:rFonts w:ascii="Times New Roman" w:hAnsi="Times New Roman" w:cs="Times New Roman"/>
          <w:sz w:val="28"/>
          <w:szCs w:val="28"/>
        </w:rPr>
        <w:t> </w:t>
      </w:r>
      <w:r w:rsidRPr="00537921">
        <w:rPr>
          <w:rFonts w:ascii="Times New Roman" w:hAnsi="Times New Roman" w:cs="Times New Roman"/>
          <w:bCs/>
          <w:sz w:val="28"/>
          <w:szCs w:val="28"/>
        </w:rPr>
        <w:t>М</w:t>
      </w:r>
      <w:r w:rsidRPr="00537921">
        <w:rPr>
          <w:rFonts w:ascii="Times New Roman" w:hAnsi="Times New Roman" w:cs="Times New Roman"/>
          <w:sz w:val="28"/>
          <w:szCs w:val="28"/>
        </w:rPr>
        <w:t>.: </w:t>
      </w:r>
      <w:r w:rsidRPr="00537921">
        <w:rPr>
          <w:rFonts w:ascii="Times New Roman" w:hAnsi="Times New Roman" w:cs="Times New Roman"/>
          <w:bCs/>
          <w:sz w:val="28"/>
          <w:szCs w:val="28"/>
        </w:rPr>
        <w:t>ИНФРА</w:t>
      </w:r>
      <w:r w:rsidRPr="00537921">
        <w:rPr>
          <w:rFonts w:ascii="Times New Roman" w:hAnsi="Times New Roman" w:cs="Times New Roman"/>
          <w:sz w:val="28"/>
          <w:szCs w:val="28"/>
        </w:rPr>
        <w:t>-</w:t>
      </w:r>
      <w:r w:rsidRPr="00537921">
        <w:rPr>
          <w:rFonts w:ascii="Times New Roman" w:hAnsi="Times New Roman" w:cs="Times New Roman"/>
          <w:bCs/>
          <w:sz w:val="28"/>
          <w:szCs w:val="28"/>
        </w:rPr>
        <w:t>М</w:t>
      </w:r>
      <w:r w:rsidRPr="00537921">
        <w:rPr>
          <w:rFonts w:ascii="Times New Roman" w:hAnsi="Times New Roman" w:cs="Times New Roman"/>
          <w:sz w:val="28"/>
          <w:szCs w:val="28"/>
        </w:rPr>
        <w:t>, </w:t>
      </w:r>
      <w:r w:rsidRPr="00537921">
        <w:rPr>
          <w:rFonts w:ascii="Times New Roman" w:hAnsi="Times New Roman" w:cs="Times New Roman"/>
          <w:bCs/>
          <w:sz w:val="28"/>
          <w:szCs w:val="28"/>
        </w:rPr>
        <w:t>2000</w:t>
      </w:r>
      <w:r>
        <w:rPr>
          <w:rFonts w:ascii="Times New Roman" w:hAnsi="Times New Roman" w:cs="Times New Roman"/>
          <w:sz w:val="28"/>
          <w:szCs w:val="28"/>
        </w:rPr>
        <w:t>.-</w:t>
      </w:r>
      <w:r w:rsidRPr="00537921">
        <w:rPr>
          <w:rFonts w:ascii="Times New Roman" w:hAnsi="Times New Roman" w:cs="Times New Roman"/>
          <w:sz w:val="28"/>
          <w:szCs w:val="28"/>
        </w:rPr>
        <w:t>662 с.</w:t>
      </w:r>
    </w:p>
    <w:p w:rsidR="00D761E7" w:rsidRPr="00A7786E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786E">
        <w:rPr>
          <w:rFonts w:ascii="Times New Roman" w:hAnsi="Times New Roman" w:cs="Times New Roman"/>
          <w:bCs/>
          <w:sz w:val="28"/>
          <w:szCs w:val="28"/>
        </w:rPr>
        <w:t>Дейнека</w:t>
      </w:r>
      <w:r w:rsidRPr="00A7786E">
        <w:rPr>
          <w:rFonts w:ascii="Times New Roman" w:hAnsi="Times New Roman" w:cs="Times New Roman"/>
          <w:sz w:val="28"/>
          <w:szCs w:val="28"/>
        </w:rPr>
        <w:t> О.С. Экономическая </w:t>
      </w:r>
      <w:r w:rsidRPr="00A7786E">
        <w:rPr>
          <w:rFonts w:ascii="Times New Roman" w:hAnsi="Times New Roman" w:cs="Times New Roman"/>
          <w:bCs/>
          <w:sz w:val="28"/>
          <w:szCs w:val="28"/>
        </w:rPr>
        <w:t>психология</w:t>
      </w:r>
      <w:r w:rsidRPr="00A7786E">
        <w:rPr>
          <w:rFonts w:ascii="Times New Roman" w:hAnsi="Times New Roman" w:cs="Times New Roman"/>
          <w:sz w:val="28"/>
          <w:szCs w:val="28"/>
        </w:rPr>
        <w:t>.–</w:t>
      </w:r>
      <w:r w:rsidRPr="00A7786E">
        <w:rPr>
          <w:rFonts w:ascii="Times New Roman" w:hAnsi="Times New Roman" w:cs="Times New Roman"/>
          <w:bCs/>
          <w:sz w:val="28"/>
          <w:szCs w:val="28"/>
        </w:rPr>
        <w:t>СПб</w:t>
      </w:r>
      <w:r w:rsidRPr="00A7786E">
        <w:rPr>
          <w:rFonts w:ascii="Times New Roman" w:hAnsi="Times New Roman" w:cs="Times New Roman"/>
          <w:sz w:val="28"/>
          <w:szCs w:val="28"/>
        </w:rPr>
        <w:t>.: </w:t>
      </w:r>
      <w:r w:rsidRPr="00A7786E">
        <w:rPr>
          <w:rFonts w:ascii="Times New Roman" w:hAnsi="Times New Roman" w:cs="Times New Roman"/>
          <w:bCs/>
          <w:sz w:val="28"/>
          <w:szCs w:val="28"/>
        </w:rPr>
        <w:t>СПб</w:t>
      </w:r>
      <w:r w:rsidRPr="00A7786E">
        <w:rPr>
          <w:rFonts w:ascii="Times New Roman" w:hAnsi="Times New Roman" w:cs="Times New Roman"/>
          <w:sz w:val="28"/>
          <w:szCs w:val="28"/>
        </w:rPr>
        <w:t>ГУ, </w:t>
      </w:r>
      <w:r w:rsidRPr="00A7786E">
        <w:rPr>
          <w:rFonts w:ascii="Times New Roman" w:hAnsi="Times New Roman" w:cs="Times New Roman"/>
          <w:bCs/>
          <w:sz w:val="28"/>
          <w:szCs w:val="28"/>
        </w:rPr>
        <w:t>1999</w:t>
      </w:r>
      <w:r w:rsidRPr="00A7786E">
        <w:rPr>
          <w:rFonts w:ascii="Times New Roman" w:hAnsi="Times New Roman" w:cs="Times New Roman"/>
          <w:sz w:val="28"/>
          <w:szCs w:val="28"/>
        </w:rPr>
        <w:t xml:space="preserve">. </w:t>
      </w:r>
      <w:r w:rsidR="006E69F8">
        <w:rPr>
          <w:rFonts w:ascii="Times New Roman" w:hAnsi="Times New Roman" w:cs="Times New Roman"/>
          <w:sz w:val="28"/>
          <w:szCs w:val="28"/>
        </w:rPr>
        <w:br/>
      </w:r>
      <w:r w:rsidRPr="00A7786E">
        <w:rPr>
          <w:rFonts w:ascii="Times New Roman" w:hAnsi="Times New Roman" w:cs="Times New Roman"/>
          <w:sz w:val="28"/>
          <w:szCs w:val="28"/>
        </w:rPr>
        <w:t>– 239 с.</w:t>
      </w:r>
    </w:p>
    <w:p w:rsidR="00D761E7" w:rsidRPr="00805F76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5F76">
        <w:rPr>
          <w:rFonts w:ascii="Times New Roman" w:hAnsi="Times New Roman" w:cs="Times New Roman"/>
          <w:sz w:val="28"/>
          <w:szCs w:val="28"/>
          <w:lang w:val="uk-UA"/>
        </w:rPr>
        <w:t>ДеЧармс Р. Персональнаяпричинность: внутренниеаффективныедетерминантыповедения., 1968 - 398 с.</w:t>
      </w:r>
    </w:p>
    <w:p w:rsidR="00D761E7" w:rsidRPr="00E503D0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3D0">
        <w:rPr>
          <w:rFonts w:ascii="Times New Roman" w:hAnsi="Times New Roman" w:cs="Times New Roman"/>
          <w:bCs/>
          <w:sz w:val="28"/>
          <w:szCs w:val="28"/>
        </w:rPr>
        <w:t>Джидарьян И.А</w:t>
      </w:r>
      <w:r w:rsidRPr="00E503D0">
        <w:rPr>
          <w:rFonts w:ascii="Times New Roman" w:hAnsi="Times New Roman" w:cs="Times New Roman"/>
          <w:sz w:val="28"/>
          <w:szCs w:val="28"/>
        </w:rPr>
        <w:t>. </w:t>
      </w:r>
      <w:r w:rsidRPr="00E503D0">
        <w:rPr>
          <w:rFonts w:ascii="Times New Roman" w:hAnsi="Times New Roman" w:cs="Times New Roman"/>
          <w:bCs/>
          <w:sz w:val="28"/>
          <w:szCs w:val="28"/>
        </w:rPr>
        <w:t>Эстетическая потребность</w:t>
      </w:r>
      <w:r w:rsidRPr="00E503D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E503D0">
        <w:rPr>
          <w:rFonts w:ascii="Times New Roman" w:hAnsi="Times New Roman" w:cs="Times New Roman"/>
          <w:sz w:val="28"/>
          <w:szCs w:val="28"/>
        </w:rPr>
        <w:t> </w:t>
      </w:r>
      <w:r w:rsidRPr="00E503D0">
        <w:rPr>
          <w:rFonts w:ascii="Times New Roman" w:hAnsi="Times New Roman" w:cs="Times New Roman"/>
          <w:bCs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Наука, </w:t>
      </w:r>
      <w:r>
        <w:rPr>
          <w:rFonts w:ascii="Times New Roman" w:hAnsi="Times New Roman" w:cs="Times New Roman"/>
          <w:bCs/>
          <w:sz w:val="28"/>
          <w:szCs w:val="28"/>
        </w:rPr>
        <w:t>1976</w:t>
      </w:r>
      <w:r>
        <w:rPr>
          <w:rFonts w:ascii="Times New Roman" w:hAnsi="Times New Roman" w:cs="Times New Roman"/>
          <w:sz w:val="28"/>
          <w:szCs w:val="28"/>
        </w:rPr>
        <w:t>.</w:t>
      </w:r>
      <w:r w:rsidR="006E69F8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</w:rPr>
        <w:t>-</w:t>
      </w:r>
      <w:r w:rsidRPr="00E503D0">
        <w:rPr>
          <w:rFonts w:ascii="Times New Roman" w:hAnsi="Times New Roman" w:cs="Times New Roman"/>
          <w:sz w:val="28"/>
          <w:szCs w:val="28"/>
        </w:rPr>
        <w:t>192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61E7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3D0">
        <w:rPr>
          <w:rFonts w:ascii="Times New Roman" w:hAnsi="Times New Roman" w:cs="Times New Roman"/>
          <w:sz w:val="28"/>
          <w:szCs w:val="28"/>
          <w:lang w:val="uk-UA"/>
        </w:rPr>
        <w:t>Дмитриева</w:t>
      </w:r>
      <w:r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Pr="00E503D0">
        <w:rPr>
          <w:rFonts w:ascii="Times New Roman" w:hAnsi="Times New Roman" w:cs="Times New Roman"/>
          <w:sz w:val="28"/>
          <w:szCs w:val="28"/>
          <w:lang w:val="uk-UA"/>
        </w:rPr>
        <w:t xml:space="preserve">В. Изучениемотивационноиструктурыличностибезработных // Ананьевские чтения-98: Тезисынаучно-практическойконференции. </w:t>
      </w:r>
      <w:r w:rsidR="006E69F8" w:rsidRPr="006E69F8">
        <w:rPr>
          <w:rFonts w:ascii="Times New Roman" w:hAnsi="Times New Roman" w:cs="Times New Roman"/>
          <w:sz w:val="28"/>
          <w:szCs w:val="28"/>
        </w:rPr>
        <w:t xml:space="preserve">— </w:t>
      </w:r>
      <w:r w:rsidRPr="00E503D0">
        <w:rPr>
          <w:rFonts w:ascii="Times New Roman" w:hAnsi="Times New Roman" w:cs="Times New Roman"/>
          <w:sz w:val="28"/>
          <w:szCs w:val="28"/>
          <w:lang w:val="uk-UA"/>
        </w:rPr>
        <w:t>СПб., 1998.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С. 72-74</w:t>
      </w:r>
    </w:p>
    <w:p w:rsidR="00D761E7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E6B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Додонов Б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15E6B">
        <w:rPr>
          <w:rFonts w:ascii="Times New Roman" w:hAnsi="Times New Roman" w:cs="Times New Roman"/>
          <w:sz w:val="28"/>
          <w:szCs w:val="28"/>
          <w:lang w:val="uk-UA"/>
        </w:rPr>
        <w:t>И. Эмоциякакценность.</w:t>
      </w:r>
      <w:r w:rsidR="006E69F8" w:rsidRPr="006E69F8">
        <w:rPr>
          <w:rFonts w:ascii="Times New Roman" w:hAnsi="Times New Roman" w:cs="Times New Roman"/>
          <w:sz w:val="28"/>
          <w:szCs w:val="28"/>
        </w:rPr>
        <w:t xml:space="preserve">— </w:t>
      </w:r>
      <w:r w:rsidRPr="00A15E6B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15E6B">
        <w:rPr>
          <w:rFonts w:ascii="Times New Roman" w:hAnsi="Times New Roman" w:cs="Times New Roman"/>
          <w:sz w:val="28"/>
          <w:szCs w:val="28"/>
          <w:lang w:val="uk-UA"/>
        </w:rPr>
        <w:t>Политиздат, 1978.</w:t>
      </w:r>
      <w:r w:rsidR="006E69F8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A15E6B">
        <w:rPr>
          <w:rFonts w:ascii="Times New Roman" w:hAnsi="Times New Roman" w:cs="Times New Roman"/>
          <w:sz w:val="28"/>
          <w:szCs w:val="28"/>
          <w:lang w:val="uk-UA"/>
        </w:rPr>
        <w:t xml:space="preserve"> 272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61E7" w:rsidRPr="00CC2BF6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BF6">
        <w:rPr>
          <w:rFonts w:ascii="Times New Roman" w:hAnsi="Times New Roman" w:cs="Times New Roman"/>
          <w:sz w:val="28"/>
          <w:szCs w:val="28"/>
          <w:lang w:val="uk-UA"/>
        </w:rPr>
        <w:t>Занюк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С.С. Психологія мотивації / С.С. Занюк. - К</w:t>
      </w:r>
      <w:r w:rsidRPr="00CC2BF6">
        <w:rPr>
          <w:rFonts w:ascii="Times New Roman" w:hAnsi="Times New Roman" w:cs="Times New Roman"/>
          <w:sz w:val="28"/>
          <w:szCs w:val="28"/>
          <w:lang w:val="uk-UA"/>
        </w:rPr>
        <w:t xml:space="preserve">.: Ельга-Н; </w:t>
      </w:r>
      <w:r w:rsidR="006E69F8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CC2BF6">
        <w:rPr>
          <w:rFonts w:ascii="Times New Roman" w:hAnsi="Times New Roman" w:cs="Times New Roman"/>
          <w:sz w:val="28"/>
          <w:szCs w:val="28"/>
          <w:lang w:val="uk-UA"/>
        </w:rPr>
        <w:t>Ніка-Центр, 2001</w:t>
      </w:r>
      <w:r>
        <w:rPr>
          <w:rFonts w:ascii="Times New Roman" w:hAnsi="Times New Roman" w:cs="Times New Roman"/>
          <w:sz w:val="28"/>
          <w:szCs w:val="28"/>
          <w:lang w:val="uk-UA"/>
        </w:rPr>
        <w:t>. - 352 с.</w:t>
      </w:r>
    </w:p>
    <w:p w:rsidR="00D761E7" w:rsidRPr="00A52B93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Иванников В.</w:t>
      </w:r>
      <w:r w:rsidRPr="00A52B93">
        <w:rPr>
          <w:rFonts w:ascii="Times New Roman" w:hAnsi="Times New Roman" w:cs="Times New Roman"/>
          <w:sz w:val="28"/>
          <w:szCs w:val="28"/>
          <w:lang w:val="uk-UA"/>
        </w:rPr>
        <w:t>А. Психологическиемеханизмыволевойрегуляции. — М., 1991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141 с</w:t>
      </w:r>
      <w:r w:rsidRPr="00A52B9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61E7" w:rsidRPr="00A15E6B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E6B">
        <w:rPr>
          <w:rFonts w:ascii="Times New Roman" w:hAnsi="Times New Roman" w:cs="Times New Roman"/>
          <w:sz w:val="28"/>
          <w:szCs w:val="28"/>
          <w:lang w:val="uk-UA"/>
        </w:rPr>
        <w:t xml:space="preserve">Иванников В.А. Формированиепобуждения 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действию // Вопросыпсихологии., </w:t>
      </w:r>
      <w:r w:rsidRPr="00A15E6B">
        <w:rPr>
          <w:rFonts w:ascii="Times New Roman" w:hAnsi="Times New Roman" w:cs="Times New Roman"/>
          <w:sz w:val="28"/>
          <w:szCs w:val="28"/>
          <w:lang w:val="uk-UA"/>
        </w:rPr>
        <w:t>1985. - № 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С. 72-76</w:t>
      </w:r>
      <w:r w:rsidRPr="00A15E6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61E7" w:rsidRPr="00A52B93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9" w:name="_Hlk10412529"/>
      <w:r w:rsidRPr="00A52B93">
        <w:rPr>
          <w:rFonts w:ascii="Times New Roman" w:hAnsi="Times New Roman" w:cs="Times New Roman"/>
          <w:sz w:val="28"/>
          <w:szCs w:val="28"/>
        </w:rPr>
        <w:t>Ильин Е. П</w:t>
      </w:r>
      <w:bookmarkEnd w:id="29"/>
      <w:r w:rsidRPr="00A52B93">
        <w:rPr>
          <w:rFonts w:ascii="Times New Roman" w:hAnsi="Times New Roman" w:cs="Times New Roman"/>
          <w:sz w:val="28"/>
          <w:szCs w:val="28"/>
        </w:rPr>
        <w:t>.Склонность к стилю руководства и личностные особенности // Психологические проблемы самореализации личности/</w:t>
      </w:r>
      <w:r w:rsidR="00A53071" w:rsidRPr="00A53071">
        <w:rPr>
          <w:rFonts w:ascii="Times New Roman" w:hAnsi="Times New Roman" w:cs="Times New Roman"/>
          <w:sz w:val="28"/>
          <w:szCs w:val="28"/>
        </w:rPr>
        <w:t xml:space="preserve"> Ильин Е. П., Нгуэн Ки Тыонг</w:t>
      </w:r>
      <w:r w:rsidR="00A53071">
        <w:rPr>
          <w:rFonts w:ascii="Times New Roman" w:hAnsi="Times New Roman" w:cs="Times New Roman"/>
          <w:sz w:val="28"/>
          <w:szCs w:val="28"/>
        </w:rPr>
        <w:t>/</w:t>
      </w:r>
      <w:r w:rsidRPr="00A52B93">
        <w:rPr>
          <w:rFonts w:ascii="Times New Roman" w:hAnsi="Times New Roman" w:cs="Times New Roman"/>
          <w:sz w:val="28"/>
          <w:szCs w:val="28"/>
        </w:rPr>
        <w:t xml:space="preserve"> Под ред. JI. А. Головей, JI. А. К</w:t>
      </w:r>
      <w:r>
        <w:rPr>
          <w:rFonts w:ascii="Times New Roman" w:hAnsi="Times New Roman" w:cs="Times New Roman"/>
          <w:sz w:val="28"/>
          <w:szCs w:val="28"/>
        </w:rPr>
        <w:t>оростылевой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 w:cs="Times New Roman"/>
          <w:sz w:val="28"/>
          <w:szCs w:val="28"/>
        </w:rPr>
        <w:t xml:space="preserve"> СПб.: СПбГУ, 1999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№3 </w:t>
      </w:r>
      <w:r>
        <w:rPr>
          <w:rFonts w:ascii="Times New Roman" w:hAnsi="Times New Roman" w:cs="Times New Roman"/>
          <w:sz w:val="28"/>
          <w:szCs w:val="28"/>
        </w:rPr>
        <w:t xml:space="preserve">–С </w:t>
      </w:r>
      <w:r w:rsidRPr="00A52B93">
        <w:rPr>
          <w:rFonts w:ascii="Times New Roman" w:hAnsi="Times New Roman" w:cs="Times New Roman"/>
          <w:sz w:val="28"/>
          <w:szCs w:val="28"/>
        </w:rPr>
        <w:t>.102-112.</w:t>
      </w:r>
    </w:p>
    <w:p w:rsidR="00D761E7" w:rsidRPr="00A52B93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5D7F">
        <w:rPr>
          <w:rFonts w:ascii="Times New Roman" w:hAnsi="Times New Roman" w:cs="Times New Roman"/>
          <w:sz w:val="28"/>
          <w:szCs w:val="28"/>
          <w:lang w:val="uk-UA"/>
        </w:rPr>
        <w:t>Леонтьев А.Н. Деятельность. Сознание. Личность. - М.:Политиздат.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95D7F">
        <w:rPr>
          <w:rFonts w:ascii="Times New Roman" w:hAnsi="Times New Roman" w:cs="Times New Roman"/>
          <w:sz w:val="28"/>
          <w:szCs w:val="28"/>
          <w:lang w:val="uk-UA"/>
        </w:rPr>
        <w:t>1975.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304 с</w:t>
      </w:r>
      <w:r w:rsidRPr="00A52B9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61E7" w:rsidRPr="00895D7F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5D7F">
        <w:rPr>
          <w:rFonts w:ascii="Times New Roman" w:hAnsi="Times New Roman" w:cs="Times New Roman"/>
          <w:sz w:val="28"/>
          <w:szCs w:val="28"/>
          <w:lang w:val="uk-UA"/>
        </w:rPr>
        <w:t>Леонтьев А.Н. Потребности, мотивы и эмоции.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895D7F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95D7F">
        <w:rPr>
          <w:rFonts w:ascii="Times New Roman" w:hAnsi="Times New Roman" w:cs="Times New Roman"/>
          <w:sz w:val="28"/>
          <w:szCs w:val="28"/>
          <w:lang w:val="uk-UA"/>
        </w:rPr>
        <w:t xml:space="preserve"> МГУ, 1971.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5D7F">
        <w:rPr>
          <w:rFonts w:ascii="Times New Roman" w:hAnsi="Times New Roman" w:cs="Times New Roman"/>
          <w:sz w:val="28"/>
          <w:szCs w:val="28"/>
          <w:lang w:val="uk-UA"/>
        </w:rPr>
        <w:t xml:space="preserve"> 40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95D7F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761E7" w:rsidRPr="00A7786E" w:rsidRDefault="00D761E7" w:rsidP="00D761E7">
      <w:pPr>
        <w:pStyle w:val="a8"/>
        <w:numPr>
          <w:ilvl w:val="1"/>
          <w:numId w:val="11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786E">
        <w:rPr>
          <w:rFonts w:ascii="Times New Roman" w:hAnsi="Times New Roman" w:cs="Times New Roman"/>
          <w:sz w:val="28"/>
          <w:szCs w:val="28"/>
          <w:lang w:val="uk-UA"/>
        </w:rPr>
        <w:t xml:space="preserve">МакКлелландД., АткинсонД., научнаяработа "теориямотивациидостижения",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М., </w:t>
      </w:r>
      <w:r w:rsidRPr="00A7786E">
        <w:rPr>
          <w:rFonts w:ascii="Times New Roman" w:hAnsi="Times New Roman" w:cs="Times New Roman"/>
          <w:sz w:val="28"/>
          <w:szCs w:val="28"/>
          <w:lang w:val="uk-UA"/>
        </w:rPr>
        <w:t>1953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312 с.</w:t>
      </w:r>
    </w:p>
    <w:p w:rsidR="00D761E7" w:rsidRPr="00895D7F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5D7F">
        <w:rPr>
          <w:rFonts w:ascii="Times New Roman" w:hAnsi="Times New Roman" w:cs="Times New Roman"/>
          <w:sz w:val="28"/>
          <w:szCs w:val="28"/>
          <w:lang w:val="uk-UA"/>
        </w:rPr>
        <w:t>Маслоу А. Мотивация и личность. — М., 1998 – 411 с.</w:t>
      </w:r>
    </w:p>
    <w:p w:rsidR="00D761E7" w:rsidRPr="00C02901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</w:rPr>
        <w:t>Матюшкин А.</w:t>
      </w:r>
      <w:r w:rsidRPr="00C02901">
        <w:rPr>
          <w:rFonts w:ascii="Times New Roman" w:hAnsi="Times New Roman" w:cs="Times New Roman"/>
          <w:iCs/>
          <w:sz w:val="28"/>
          <w:szCs w:val="28"/>
        </w:rPr>
        <w:t>М.</w:t>
      </w:r>
      <w:r w:rsidRPr="00C02901">
        <w:rPr>
          <w:rFonts w:ascii="Times New Roman" w:hAnsi="Times New Roman" w:cs="Times New Roman"/>
          <w:sz w:val="28"/>
          <w:szCs w:val="28"/>
        </w:rPr>
        <w:t>К проблеме порождения ситуативных познавательных потребностей. — В кн.: Психологические исследования интеллектуальной деятельности.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C02901">
        <w:rPr>
          <w:rFonts w:ascii="Times New Roman" w:hAnsi="Times New Roman" w:cs="Times New Roman"/>
          <w:sz w:val="28"/>
          <w:szCs w:val="28"/>
        </w:rPr>
        <w:t xml:space="preserve"> М., 1979,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02901">
        <w:rPr>
          <w:rFonts w:ascii="Times New Roman" w:hAnsi="Times New Roman" w:cs="Times New Roman"/>
          <w:sz w:val="28"/>
          <w:szCs w:val="28"/>
        </w:rPr>
        <w:t>. 29—34.</w:t>
      </w:r>
    </w:p>
    <w:p w:rsidR="00D761E7" w:rsidRPr="00C62310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2310">
        <w:rPr>
          <w:rFonts w:ascii="Times New Roman" w:hAnsi="Times New Roman" w:cs="Times New Roman"/>
          <w:sz w:val="28"/>
          <w:szCs w:val="28"/>
        </w:rPr>
        <w:t>Мотивация персонала</w:t>
      </w:r>
      <w:r>
        <w:rPr>
          <w:rFonts w:ascii="Segoe UI" w:hAnsi="Segoe UI" w:cs="Segoe UI"/>
          <w:color w:val="373A3C"/>
          <w:sz w:val="23"/>
          <w:szCs w:val="23"/>
          <w:shd w:val="clear" w:color="auto" w:fill="FFFFFF"/>
        </w:rPr>
        <w:t xml:space="preserve">. </w:t>
      </w:r>
      <w:r w:rsidRPr="00C62310">
        <w:rPr>
          <w:rFonts w:ascii="Times New Roman" w:hAnsi="Times New Roman" w:cs="Times New Roman"/>
          <w:sz w:val="28"/>
          <w:szCs w:val="28"/>
        </w:rPr>
        <w:t>Учебное пособие. Практические задания (практикум)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Pr="00C62310">
        <w:rPr>
          <w:rFonts w:ascii="Times New Roman" w:hAnsi="Times New Roman" w:cs="Times New Roman"/>
          <w:sz w:val="28"/>
          <w:szCs w:val="28"/>
        </w:rPr>
        <w:t>Одегов Ю.Г., Руденко Г.Г., Аленько С.Н., Мерко А.И.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Pr="00C62310">
        <w:rPr>
          <w:rFonts w:ascii="Times New Roman" w:hAnsi="Times New Roman" w:cs="Times New Roman"/>
          <w:sz w:val="28"/>
          <w:szCs w:val="28"/>
        </w:rPr>
        <w:t>М.: Издательство «Альфа-Пресс», 2010. — 640 с.</w:t>
      </w:r>
    </w:p>
    <w:p w:rsidR="00D761E7" w:rsidRPr="00C02901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</w:rPr>
        <w:t>Муздыбаев К.</w:t>
      </w:r>
      <w:r w:rsidRPr="00C02901">
        <w:rPr>
          <w:rFonts w:ascii="Times New Roman" w:hAnsi="Times New Roman" w:cs="Times New Roman"/>
          <w:bCs/>
          <w:sz w:val="28"/>
          <w:szCs w:val="28"/>
        </w:rPr>
        <w:t xml:space="preserve"> Психология ответственности</w:t>
      </w:r>
      <w:r>
        <w:rPr>
          <w:rFonts w:ascii="Times New Roman" w:hAnsi="Times New Roman" w:cs="Times New Roman"/>
          <w:sz w:val="28"/>
          <w:szCs w:val="28"/>
        </w:rPr>
        <w:t>. – М.</w:t>
      </w:r>
      <w:r w:rsidRPr="00C02901">
        <w:rPr>
          <w:rFonts w:ascii="Times New Roman" w:hAnsi="Times New Roman" w:cs="Times New Roman"/>
          <w:sz w:val="28"/>
          <w:szCs w:val="28"/>
        </w:rPr>
        <w:t>: Наука, </w:t>
      </w:r>
      <w:r w:rsidRPr="00C02901">
        <w:rPr>
          <w:rFonts w:ascii="Times New Roman" w:hAnsi="Times New Roman" w:cs="Times New Roman"/>
          <w:bCs/>
          <w:sz w:val="28"/>
          <w:szCs w:val="28"/>
        </w:rPr>
        <w:t>1983</w:t>
      </w:r>
      <w:r w:rsidRPr="00C02901">
        <w:rPr>
          <w:rFonts w:ascii="Times New Roman" w:hAnsi="Times New Roman" w:cs="Times New Roman"/>
          <w:sz w:val="28"/>
          <w:szCs w:val="28"/>
        </w:rPr>
        <w:t>. – 240 с.</w:t>
      </w:r>
    </w:p>
    <w:p w:rsidR="00D761E7" w:rsidRPr="00567568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568">
        <w:rPr>
          <w:rFonts w:ascii="Times New Roman" w:hAnsi="Times New Roman" w:cs="Times New Roman"/>
          <w:bCs/>
          <w:sz w:val="28"/>
          <w:szCs w:val="28"/>
        </w:rPr>
        <w:t>Нюттен Ж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567568">
        <w:rPr>
          <w:rFonts w:ascii="Times New Roman" w:hAnsi="Times New Roman" w:cs="Times New Roman"/>
          <w:bCs/>
          <w:sz w:val="28"/>
          <w:szCs w:val="28"/>
        </w:rPr>
        <w:t>Мотивация</w:t>
      </w:r>
      <w:r w:rsidRPr="00567568">
        <w:rPr>
          <w:rFonts w:ascii="Times New Roman" w:hAnsi="Times New Roman" w:cs="Times New Roman"/>
          <w:sz w:val="28"/>
          <w:szCs w:val="28"/>
        </w:rPr>
        <w:t> //</w:t>
      </w:r>
      <w:r w:rsidRPr="00567568">
        <w:rPr>
          <w:rFonts w:ascii="Times New Roman" w:hAnsi="Times New Roman" w:cs="Times New Roman"/>
          <w:bCs/>
          <w:sz w:val="28"/>
          <w:szCs w:val="28"/>
        </w:rPr>
        <w:t>Экспериментальная психология</w:t>
      </w:r>
      <w:r w:rsidRPr="00567568">
        <w:rPr>
          <w:rFonts w:ascii="Times New Roman" w:hAnsi="Times New Roman" w:cs="Times New Roman"/>
          <w:sz w:val="28"/>
          <w:szCs w:val="28"/>
        </w:rPr>
        <w:t>/ Под </w:t>
      </w:r>
      <w:r w:rsidRPr="00567568">
        <w:rPr>
          <w:rFonts w:ascii="Times New Roman" w:hAnsi="Times New Roman" w:cs="Times New Roman"/>
          <w:bCs/>
          <w:sz w:val="28"/>
          <w:szCs w:val="28"/>
        </w:rPr>
        <w:t>ред</w:t>
      </w:r>
      <w:r w:rsidRPr="00567568">
        <w:rPr>
          <w:rFonts w:ascii="Times New Roman" w:hAnsi="Times New Roman" w:cs="Times New Roman"/>
          <w:sz w:val="28"/>
          <w:szCs w:val="28"/>
        </w:rPr>
        <w:t>. </w:t>
      </w:r>
      <w:r w:rsidRPr="00567568">
        <w:rPr>
          <w:rFonts w:ascii="Times New Roman" w:hAnsi="Times New Roman" w:cs="Times New Roman"/>
          <w:bCs/>
          <w:sz w:val="28"/>
          <w:szCs w:val="28"/>
        </w:rPr>
        <w:t>П</w:t>
      </w:r>
      <w:r w:rsidRPr="00567568">
        <w:rPr>
          <w:rFonts w:ascii="Times New Roman" w:hAnsi="Times New Roman" w:cs="Times New Roman"/>
          <w:sz w:val="28"/>
          <w:szCs w:val="28"/>
        </w:rPr>
        <w:t>. </w:t>
      </w:r>
      <w:r w:rsidRPr="00567568">
        <w:rPr>
          <w:rFonts w:ascii="Times New Roman" w:hAnsi="Times New Roman" w:cs="Times New Roman"/>
          <w:bCs/>
          <w:sz w:val="28"/>
          <w:szCs w:val="28"/>
        </w:rPr>
        <w:t>Фресса</w:t>
      </w:r>
      <w:r w:rsidRPr="00567568">
        <w:rPr>
          <w:rFonts w:ascii="Times New Roman" w:hAnsi="Times New Roman" w:cs="Times New Roman"/>
          <w:sz w:val="28"/>
          <w:szCs w:val="28"/>
        </w:rPr>
        <w:t> и </w:t>
      </w:r>
      <w:r w:rsidRPr="00567568">
        <w:rPr>
          <w:rFonts w:ascii="Times New Roman" w:hAnsi="Times New Roman" w:cs="Times New Roman"/>
          <w:bCs/>
          <w:sz w:val="28"/>
          <w:szCs w:val="28"/>
        </w:rPr>
        <w:t>Ж</w:t>
      </w:r>
      <w:r w:rsidRPr="00567568">
        <w:rPr>
          <w:rFonts w:ascii="Times New Roman" w:hAnsi="Times New Roman" w:cs="Times New Roman"/>
          <w:sz w:val="28"/>
          <w:szCs w:val="28"/>
        </w:rPr>
        <w:t>. </w:t>
      </w:r>
      <w:r w:rsidRPr="00567568">
        <w:rPr>
          <w:rFonts w:ascii="Times New Roman" w:hAnsi="Times New Roman" w:cs="Times New Roman"/>
          <w:bCs/>
          <w:sz w:val="28"/>
          <w:szCs w:val="28"/>
        </w:rPr>
        <w:t>Пиаже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567568">
        <w:rPr>
          <w:rFonts w:ascii="Times New Roman" w:hAnsi="Times New Roman" w:cs="Times New Roman"/>
          <w:bCs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.: Прогресс</w:t>
      </w:r>
      <w:r w:rsidRPr="00567568">
        <w:rPr>
          <w:rFonts w:ascii="Times New Roman" w:hAnsi="Times New Roman" w:cs="Times New Roman"/>
          <w:sz w:val="28"/>
          <w:szCs w:val="28"/>
        </w:rPr>
        <w:t>, </w:t>
      </w:r>
      <w:r w:rsidRPr="00567568">
        <w:rPr>
          <w:rFonts w:ascii="Times New Roman" w:hAnsi="Times New Roman" w:cs="Times New Roman"/>
          <w:bCs/>
          <w:sz w:val="28"/>
          <w:szCs w:val="28"/>
        </w:rPr>
        <w:t>1975</w:t>
      </w:r>
      <w:r>
        <w:rPr>
          <w:rFonts w:ascii="Times New Roman" w:hAnsi="Times New Roman" w:cs="Times New Roman"/>
          <w:bCs/>
          <w:sz w:val="28"/>
          <w:szCs w:val="28"/>
        </w:rPr>
        <w:t xml:space="preserve"> - №5 – С. 18-20</w:t>
      </w:r>
      <w:r w:rsidRPr="00567568">
        <w:rPr>
          <w:rFonts w:ascii="Times New Roman" w:hAnsi="Times New Roman" w:cs="Times New Roman"/>
          <w:sz w:val="28"/>
          <w:szCs w:val="28"/>
        </w:rPr>
        <w:t>.</w:t>
      </w:r>
    </w:p>
    <w:p w:rsidR="00D761E7" w:rsidRPr="00312519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519">
        <w:rPr>
          <w:rFonts w:ascii="Times New Roman" w:hAnsi="Times New Roman" w:cs="Times New Roman"/>
          <w:bCs/>
          <w:sz w:val="28"/>
          <w:szCs w:val="28"/>
        </w:rPr>
        <w:lastRenderedPageBreak/>
        <w:t>Обуховский</w:t>
      </w:r>
      <w:r w:rsidRPr="00312519">
        <w:rPr>
          <w:rFonts w:ascii="Times New Roman" w:hAnsi="Times New Roman" w:cs="Times New Roman"/>
          <w:sz w:val="28"/>
          <w:szCs w:val="28"/>
        </w:rPr>
        <w:t> К. </w:t>
      </w:r>
      <w:r w:rsidRPr="00312519">
        <w:rPr>
          <w:rFonts w:ascii="Times New Roman" w:hAnsi="Times New Roman" w:cs="Times New Roman"/>
          <w:bCs/>
          <w:sz w:val="28"/>
          <w:szCs w:val="28"/>
        </w:rPr>
        <w:t>Психология влечений человека</w:t>
      </w:r>
      <w:r>
        <w:rPr>
          <w:rFonts w:ascii="Times New Roman" w:hAnsi="Times New Roman" w:cs="Times New Roman"/>
          <w:sz w:val="28"/>
          <w:szCs w:val="28"/>
        </w:rPr>
        <w:t xml:space="preserve">. - </w:t>
      </w:r>
      <w:r w:rsidRPr="00312519">
        <w:rPr>
          <w:rFonts w:ascii="Times New Roman" w:hAnsi="Times New Roman" w:cs="Times New Roman"/>
          <w:bCs/>
          <w:sz w:val="28"/>
          <w:szCs w:val="28"/>
        </w:rPr>
        <w:t>М</w:t>
      </w:r>
      <w:r w:rsidRPr="00312519">
        <w:rPr>
          <w:rFonts w:ascii="Times New Roman" w:hAnsi="Times New Roman" w:cs="Times New Roman"/>
          <w:sz w:val="28"/>
          <w:szCs w:val="28"/>
        </w:rPr>
        <w:t>.: </w:t>
      </w:r>
      <w:r w:rsidRPr="00312519">
        <w:rPr>
          <w:rFonts w:ascii="Times New Roman" w:hAnsi="Times New Roman" w:cs="Times New Roman"/>
          <w:bCs/>
          <w:sz w:val="28"/>
          <w:szCs w:val="28"/>
        </w:rPr>
        <w:t>Прогресс</w:t>
      </w:r>
      <w:r>
        <w:rPr>
          <w:rFonts w:ascii="Times New Roman" w:hAnsi="Times New Roman" w:cs="Times New Roman"/>
          <w:sz w:val="28"/>
          <w:szCs w:val="28"/>
        </w:rPr>
        <w:t>, 1971</w:t>
      </w:r>
      <w:r w:rsidRPr="00312519">
        <w:rPr>
          <w:rFonts w:ascii="Times New Roman" w:hAnsi="Times New Roman" w:cs="Times New Roman"/>
          <w:sz w:val="28"/>
          <w:szCs w:val="28"/>
        </w:rPr>
        <w:t>. – </w:t>
      </w:r>
      <w:r w:rsidRPr="00312519">
        <w:rPr>
          <w:rFonts w:ascii="Times New Roman" w:hAnsi="Times New Roman" w:cs="Times New Roman"/>
          <w:bCs/>
          <w:sz w:val="28"/>
          <w:szCs w:val="28"/>
        </w:rPr>
        <w:t>247 с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D761E7" w:rsidRPr="005242C6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42C6">
        <w:rPr>
          <w:rFonts w:ascii="Times New Roman" w:hAnsi="Times New Roman" w:cs="Times New Roman"/>
          <w:sz w:val="28"/>
          <w:szCs w:val="28"/>
        </w:rPr>
        <w:t>Опросник личностной ориентации (ЛиО): Практическое руководство. -М.: Генезис</w:t>
      </w:r>
      <w:r>
        <w:rPr>
          <w:rFonts w:ascii="Times New Roman" w:hAnsi="Times New Roman" w:cs="Times New Roman"/>
          <w:sz w:val="28"/>
          <w:szCs w:val="28"/>
        </w:rPr>
        <w:t xml:space="preserve">, 2002. - </w:t>
      </w:r>
      <w:r w:rsidRPr="005242C6">
        <w:rPr>
          <w:rFonts w:ascii="Times New Roman" w:hAnsi="Times New Roman" w:cs="Times New Roman"/>
          <w:sz w:val="28"/>
          <w:szCs w:val="28"/>
        </w:rPr>
        <w:t>96с.</w:t>
      </w:r>
    </w:p>
    <w:p w:rsidR="00D761E7" w:rsidRPr="00DF13DF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13DF">
        <w:rPr>
          <w:rFonts w:ascii="Times New Roman" w:hAnsi="Times New Roman" w:cs="Times New Roman"/>
          <w:bCs/>
          <w:sz w:val="28"/>
          <w:szCs w:val="28"/>
        </w:rPr>
        <w:t>Пилоян</w:t>
      </w:r>
      <w:r w:rsidRPr="00DF13DF">
        <w:rPr>
          <w:rFonts w:ascii="Times New Roman" w:hAnsi="Times New Roman" w:cs="Times New Roman"/>
          <w:sz w:val="28"/>
          <w:szCs w:val="28"/>
        </w:rPr>
        <w:t>, </w:t>
      </w:r>
      <w:r w:rsidRPr="00DF13DF">
        <w:rPr>
          <w:rFonts w:ascii="Times New Roman" w:hAnsi="Times New Roman" w:cs="Times New Roman"/>
          <w:bCs/>
          <w:sz w:val="28"/>
          <w:szCs w:val="28"/>
        </w:rPr>
        <w:t>Р</w:t>
      </w:r>
      <w:r w:rsidRPr="00DF13DF">
        <w:rPr>
          <w:rFonts w:ascii="Times New Roman" w:hAnsi="Times New Roman" w:cs="Times New Roman"/>
          <w:sz w:val="28"/>
          <w:szCs w:val="28"/>
        </w:rPr>
        <w:t>. </w:t>
      </w:r>
      <w:r w:rsidRPr="00DF13DF">
        <w:rPr>
          <w:rFonts w:ascii="Times New Roman" w:hAnsi="Times New Roman" w:cs="Times New Roman"/>
          <w:bCs/>
          <w:sz w:val="28"/>
          <w:szCs w:val="28"/>
        </w:rPr>
        <w:t>А</w:t>
      </w:r>
      <w:r w:rsidRPr="00DF13DF">
        <w:rPr>
          <w:rFonts w:ascii="Times New Roman" w:hAnsi="Times New Roman" w:cs="Times New Roman"/>
          <w:sz w:val="28"/>
          <w:szCs w:val="28"/>
        </w:rPr>
        <w:t>. </w:t>
      </w:r>
      <w:r w:rsidRPr="00DF13DF">
        <w:rPr>
          <w:rFonts w:ascii="Times New Roman" w:hAnsi="Times New Roman" w:cs="Times New Roman"/>
          <w:bCs/>
          <w:sz w:val="28"/>
          <w:szCs w:val="28"/>
        </w:rPr>
        <w:t>Мотивация спортивной деятельности</w:t>
      </w:r>
      <w:r w:rsidRPr="00DF13DF">
        <w:rPr>
          <w:rFonts w:ascii="Times New Roman" w:hAnsi="Times New Roman" w:cs="Times New Roman"/>
          <w:sz w:val="28"/>
          <w:szCs w:val="28"/>
        </w:rPr>
        <w:t> / </w:t>
      </w:r>
      <w:r w:rsidRPr="00DF13DF">
        <w:rPr>
          <w:rFonts w:ascii="Times New Roman" w:hAnsi="Times New Roman" w:cs="Times New Roman"/>
          <w:bCs/>
          <w:sz w:val="28"/>
          <w:szCs w:val="28"/>
        </w:rPr>
        <w:t>Р</w:t>
      </w:r>
      <w:r w:rsidRPr="00DF13DF">
        <w:rPr>
          <w:rFonts w:ascii="Times New Roman" w:hAnsi="Times New Roman" w:cs="Times New Roman"/>
          <w:sz w:val="28"/>
          <w:szCs w:val="28"/>
        </w:rPr>
        <w:t>. </w:t>
      </w:r>
      <w:r w:rsidRPr="00DF13DF">
        <w:rPr>
          <w:rFonts w:ascii="Times New Roman" w:hAnsi="Times New Roman" w:cs="Times New Roman"/>
          <w:bCs/>
          <w:sz w:val="28"/>
          <w:szCs w:val="28"/>
        </w:rPr>
        <w:t>А</w:t>
      </w:r>
      <w:r w:rsidRPr="00DF13DF">
        <w:rPr>
          <w:rFonts w:ascii="Times New Roman" w:hAnsi="Times New Roman" w:cs="Times New Roman"/>
          <w:sz w:val="28"/>
          <w:szCs w:val="28"/>
        </w:rPr>
        <w:t>. </w:t>
      </w:r>
      <w:r w:rsidRPr="00DF13DF">
        <w:rPr>
          <w:rFonts w:ascii="Times New Roman" w:hAnsi="Times New Roman" w:cs="Times New Roman"/>
          <w:bCs/>
          <w:sz w:val="28"/>
          <w:szCs w:val="28"/>
        </w:rPr>
        <w:t>Пилоян</w:t>
      </w:r>
      <w:r w:rsidRPr="00DF13DF">
        <w:rPr>
          <w:rFonts w:ascii="Times New Roman" w:hAnsi="Times New Roman" w:cs="Times New Roman"/>
          <w:sz w:val="28"/>
          <w:szCs w:val="28"/>
        </w:rPr>
        <w:t>. – </w:t>
      </w:r>
      <w:r w:rsidRPr="00DF13DF">
        <w:rPr>
          <w:rFonts w:ascii="Times New Roman" w:hAnsi="Times New Roman" w:cs="Times New Roman"/>
          <w:bCs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.: Физкульту</w:t>
      </w:r>
      <w:r w:rsidRPr="00DF13DF">
        <w:rPr>
          <w:rFonts w:ascii="Times New Roman" w:hAnsi="Times New Roman" w:cs="Times New Roman"/>
          <w:bCs/>
          <w:sz w:val="28"/>
          <w:szCs w:val="28"/>
        </w:rPr>
        <w:t>ра</w:t>
      </w:r>
      <w:r w:rsidRPr="00DF13DF">
        <w:rPr>
          <w:rFonts w:ascii="Times New Roman" w:hAnsi="Times New Roman" w:cs="Times New Roman"/>
          <w:sz w:val="28"/>
          <w:szCs w:val="28"/>
        </w:rPr>
        <w:t> и спорт, </w:t>
      </w:r>
      <w:r w:rsidRPr="00DF13DF">
        <w:rPr>
          <w:rFonts w:ascii="Times New Roman" w:hAnsi="Times New Roman" w:cs="Times New Roman"/>
          <w:bCs/>
          <w:sz w:val="28"/>
          <w:szCs w:val="28"/>
        </w:rPr>
        <w:t>1984</w:t>
      </w:r>
      <w:r w:rsidRPr="00DF13DF">
        <w:rPr>
          <w:rFonts w:ascii="Times New Roman" w:hAnsi="Times New Roman" w:cs="Times New Roman"/>
          <w:sz w:val="28"/>
          <w:szCs w:val="28"/>
        </w:rPr>
        <w:t>. – 104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761E7" w:rsidRPr="00CC2BF6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0" w:name="_Hlk10412789"/>
      <w:r w:rsidRPr="00805F76">
        <w:rPr>
          <w:rFonts w:ascii="Times New Roman" w:hAnsi="Times New Roman" w:cs="Times New Roman"/>
          <w:sz w:val="28"/>
          <w:szCs w:val="28"/>
          <w:lang w:val="uk-UA"/>
        </w:rPr>
        <w:t>Ричи Ш</w:t>
      </w:r>
      <w:bookmarkEnd w:id="30"/>
      <w:r w:rsidRPr="00805F7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343B9">
        <w:rPr>
          <w:rFonts w:ascii="Times New Roman" w:hAnsi="Times New Roman" w:cs="Times New Roman"/>
          <w:sz w:val="28"/>
          <w:szCs w:val="28"/>
          <w:lang w:val="uk-UA"/>
        </w:rPr>
        <w:t>Управлениемотивацией: Учеб. пособие для вузов /</w:t>
      </w:r>
      <w:r w:rsidR="00A53071" w:rsidRPr="00A53071">
        <w:rPr>
          <w:rFonts w:ascii="Times New Roman" w:hAnsi="Times New Roman" w:cs="Times New Roman"/>
          <w:sz w:val="28"/>
          <w:szCs w:val="28"/>
          <w:lang w:val="uk-UA"/>
        </w:rPr>
        <w:t>Ричи</w:t>
      </w:r>
      <w:r w:rsidR="00A5307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53071" w:rsidRPr="00A53071">
        <w:rPr>
          <w:rFonts w:ascii="Times New Roman" w:hAnsi="Times New Roman" w:cs="Times New Roman"/>
          <w:sz w:val="28"/>
          <w:szCs w:val="28"/>
          <w:lang w:val="uk-UA"/>
        </w:rPr>
        <w:t>Ш., Мартин П</w:t>
      </w:r>
      <w:r w:rsidR="00A53071">
        <w:rPr>
          <w:rFonts w:ascii="Times New Roman" w:hAnsi="Times New Roman" w:cs="Times New Roman"/>
          <w:sz w:val="28"/>
          <w:szCs w:val="28"/>
          <w:lang w:val="uk-UA"/>
        </w:rPr>
        <w:t>. /</w:t>
      </w:r>
      <w:r w:rsidRPr="006343B9">
        <w:rPr>
          <w:rFonts w:ascii="Times New Roman" w:hAnsi="Times New Roman" w:cs="Times New Roman"/>
          <w:sz w:val="28"/>
          <w:szCs w:val="28"/>
          <w:lang w:val="uk-UA"/>
        </w:rPr>
        <w:t>Пер. с англ, под ред. проф. Е.А. Климова. — М.: ЮНИТИ-ДАНА, 2004. — 399 с.</w:t>
      </w:r>
    </w:p>
    <w:p w:rsidR="00D761E7" w:rsidRPr="00A7786E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786E">
        <w:rPr>
          <w:rFonts w:ascii="Times New Roman" w:hAnsi="Times New Roman" w:cs="Times New Roman"/>
          <w:sz w:val="28"/>
          <w:szCs w:val="28"/>
          <w:lang w:val="uk-UA"/>
        </w:rPr>
        <w:t>Роттер</w:t>
      </w:r>
      <w:r>
        <w:rPr>
          <w:rFonts w:ascii="Times New Roman" w:hAnsi="Times New Roman" w:cs="Times New Roman"/>
          <w:sz w:val="28"/>
          <w:szCs w:val="28"/>
          <w:lang w:val="uk-UA"/>
        </w:rPr>
        <w:t>Дж.</w:t>
      </w:r>
      <w:r w:rsidRPr="00A7786E">
        <w:rPr>
          <w:rFonts w:ascii="Times New Roman" w:hAnsi="Times New Roman" w:cs="Times New Roman"/>
          <w:sz w:val="28"/>
          <w:szCs w:val="28"/>
          <w:lang w:val="uk-UA"/>
        </w:rPr>
        <w:t>научнаяработа "Социальноенаучение и клиническаяпсихология"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 </w:t>
      </w:r>
      <w:r w:rsidRPr="00A7786E">
        <w:rPr>
          <w:rFonts w:ascii="Times New Roman" w:hAnsi="Times New Roman" w:cs="Times New Roman"/>
          <w:sz w:val="28"/>
          <w:szCs w:val="28"/>
          <w:lang w:val="uk-UA"/>
        </w:rPr>
        <w:t>1954</w:t>
      </w:r>
      <w:r>
        <w:rPr>
          <w:rFonts w:ascii="Times New Roman" w:hAnsi="Times New Roman" w:cs="Times New Roman"/>
          <w:sz w:val="28"/>
          <w:szCs w:val="28"/>
          <w:lang w:val="uk-UA"/>
        </w:rPr>
        <w:t>. – 466 с.</w:t>
      </w:r>
    </w:p>
    <w:p w:rsidR="00D761E7" w:rsidRPr="00805F76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5F76">
        <w:rPr>
          <w:rFonts w:ascii="Times New Roman" w:hAnsi="Times New Roman" w:cs="Times New Roman"/>
          <w:sz w:val="28"/>
          <w:szCs w:val="28"/>
        </w:rPr>
        <w:t>Рубинштейн С.Л. Основы общей психологии / Сост.,авт.комм.ипослесл. А.В.Брушлинский, К.А.Абульханова-Славская.- СПб.: Питер, 2001. -712 с.</w:t>
      </w:r>
    </w:p>
    <w:p w:rsidR="00D761E7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5F76">
        <w:rPr>
          <w:rFonts w:ascii="Times New Roman" w:hAnsi="Times New Roman" w:cs="Times New Roman"/>
          <w:sz w:val="28"/>
          <w:szCs w:val="28"/>
          <w:lang w:val="uk-UA"/>
        </w:rPr>
        <w:t xml:space="preserve">Теплов Б.М. Избранныетруды / Ред.-сост. Н.С. Лейтес. Т. 1.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805F76">
        <w:rPr>
          <w:rFonts w:ascii="Times New Roman" w:hAnsi="Times New Roman" w:cs="Times New Roman"/>
          <w:sz w:val="28"/>
          <w:szCs w:val="28"/>
          <w:lang w:val="uk-UA"/>
        </w:rPr>
        <w:t xml:space="preserve">М., 1985.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805F76">
        <w:rPr>
          <w:rFonts w:ascii="Times New Roman" w:hAnsi="Times New Roman" w:cs="Times New Roman"/>
          <w:sz w:val="28"/>
          <w:szCs w:val="28"/>
          <w:lang w:val="uk-UA"/>
        </w:rPr>
        <w:t>328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61E7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BF6">
        <w:rPr>
          <w:rFonts w:ascii="Times New Roman" w:hAnsi="Times New Roman" w:cs="Times New Roman"/>
          <w:sz w:val="28"/>
          <w:szCs w:val="28"/>
          <w:lang w:val="uk-UA"/>
        </w:rPr>
        <w:t>Філософія Артура Шопенгауера та сучасність: кол. моногр. / За ред. Анатолія Карася. - Львів: ЛНУ імені Івана Франка, 2012. -164 с.</w:t>
      </w:r>
    </w:p>
    <w:p w:rsidR="00D761E7" w:rsidRPr="00065E72" w:rsidRDefault="00D761E7" w:rsidP="00D761E7">
      <w:pPr>
        <w:pStyle w:val="ad"/>
        <w:numPr>
          <w:ilvl w:val="1"/>
          <w:numId w:val="1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5E72">
        <w:rPr>
          <w:rFonts w:ascii="Times New Roman" w:hAnsi="Times New Roman" w:cs="Times New Roman"/>
          <w:bCs/>
          <w:sz w:val="28"/>
          <w:szCs w:val="28"/>
        </w:rPr>
        <w:t xml:space="preserve">Хекхаузен Х. Мотивация и деятельность </w:t>
      </w:r>
      <w:r w:rsidRPr="00065E72">
        <w:rPr>
          <w:rFonts w:ascii="Times New Roman" w:hAnsi="Times New Roman" w:cs="Times New Roman"/>
          <w:sz w:val="28"/>
          <w:szCs w:val="28"/>
        </w:rPr>
        <w:t>/ X. Хекхаузен. – СПб.: Питер, 2003. – 860 с.</w:t>
      </w:r>
    </w:p>
    <w:p w:rsidR="00D761E7" w:rsidRPr="00065E72" w:rsidRDefault="00D761E7" w:rsidP="00D761E7">
      <w:pPr>
        <w:pStyle w:val="ad"/>
        <w:numPr>
          <w:ilvl w:val="1"/>
          <w:numId w:val="11"/>
        </w:numPr>
        <w:tabs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65E72">
        <w:rPr>
          <w:rFonts w:ascii="Times New Roman" w:hAnsi="Times New Roman" w:cs="Times New Roman"/>
          <w:sz w:val="28"/>
          <w:szCs w:val="28"/>
        </w:rPr>
        <w:t>Чернявская Т.П. Психология успешности личности в бизнесе: [</w:t>
      </w:r>
      <w:r w:rsidRPr="00065E72">
        <w:rPr>
          <w:rFonts w:ascii="Times New Roman" w:hAnsi="Times New Roman" w:cs="Times New Roman"/>
          <w:color w:val="000000" w:themeColor="text1"/>
          <w:sz w:val="28"/>
          <w:szCs w:val="28"/>
        </w:rPr>
        <w:t>монография] / Т.П. Чернявская. – Одесса: Астропринт, 2010. – 288 с</w:t>
      </w:r>
      <w:r w:rsidRPr="00065E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761E7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Чугунова</w:t>
      </w:r>
      <w:r w:rsidRPr="00C62310">
        <w:rPr>
          <w:rFonts w:ascii="Times New Roman" w:hAnsi="Times New Roman" w:cs="Times New Roman"/>
          <w:sz w:val="28"/>
          <w:szCs w:val="28"/>
          <w:lang w:val="uk-UA"/>
        </w:rPr>
        <w:t>Е.С. Социально-психологическиеособенностипрофессиональноймотивации в инженернойдеятельности и проблемытворческойактивности // Психологический журнал., 1985. - № 4 - С.73- 76</w:t>
      </w:r>
    </w:p>
    <w:p w:rsidR="00D761E7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310">
        <w:rPr>
          <w:rFonts w:ascii="Times New Roman" w:hAnsi="Times New Roman" w:cs="Times New Roman"/>
          <w:sz w:val="28"/>
          <w:szCs w:val="28"/>
          <w:lang w:val="uk-UA"/>
        </w:rPr>
        <w:t xml:space="preserve">Шадриков В.Д. Введение в психологию: мотивацияповедения. </w:t>
      </w:r>
      <w:r w:rsidR="00D462A4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C62310">
        <w:rPr>
          <w:rFonts w:ascii="Times New Roman" w:hAnsi="Times New Roman" w:cs="Times New Roman"/>
          <w:sz w:val="28"/>
          <w:szCs w:val="28"/>
          <w:lang w:val="uk-UA"/>
        </w:rPr>
        <w:t>- М.: Логос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62310">
        <w:rPr>
          <w:rFonts w:ascii="Times New Roman" w:hAnsi="Times New Roman" w:cs="Times New Roman"/>
          <w:sz w:val="28"/>
          <w:szCs w:val="28"/>
          <w:lang w:val="uk-UA"/>
        </w:rPr>
        <w:t>, 2001.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136 с.</w:t>
      </w:r>
    </w:p>
    <w:p w:rsidR="00D761E7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7789">
        <w:rPr>
          <w:rFonts w:ascii="Times New Roman" w:hAnsi="Times New Roman" w:cs="Times New Roman"/>
          <w:sz w:val="28"/>
          <w:szCs w:val="28"/>
          <w:lang w:val="uk-UA"/>
        </w:rPr>
        <w:lastRenderedPageBreak/>
        <w:t>Якобсон П.М., Психологическиепроблемымотивацииповедениячеловека - М .: Политиздат., 1969 - 471с.</w:t>
      </w:r>
    </w:p>
    <w:p w:rsidR="00D761E7" w:rsidRPr="00CC2BF6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BF6">
        <w:rPr>
          <w:rFonts w:ascii="Times New Roman" w:hAnsi="Times New Roman" w:cs="Times New Roman"/>
          <w:sz w:val="28"/>
          <w:szCs w:val="28"/>
          <w:lang w:val="uk-UA"/>
        </w:rPr>
        <w:t xml:space="preserve">Herzberg F., Mausner B., Snyderman B.B. Themotivationtowork. </w:t>
      </w:r>
      <w:r w:rsidR="00C62967">
        <w:rPr>
          <w:rFonts w:ascii="Times New Roman" w:hAnsi="Times New Roman" w:cs="Times New Roman"/>
          <w:sz w:val="28"/>
          <w:szCs w:val="28"/>
          <w:lang w:val="uk-UA"/>
        </w:rPr>
        <w:br/>
        <w:t>- </w:t>
      </w:r>
      <w:r w:rsidRPr="00CC2BF6">
        <w:rPr>
          <w:rFonts w:ascii="Times New Roman" w:hAnsi="Times New Roman" w:cs="Times New Roman"/>
          <w:sz w:val="28"/>
          <w:szCs w:val="28"/>
          <w:lang w:val="uk-UA"/>
        </w:rPr>
        <w:t>NY., 1959.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065E72">
        <w:rPr>
          <w:rFonts w:ascii="Times New Roman" w:hAnsi="Times New Roman" w:cs="Times New Roman"/>
          <w:sz w:val="28"/>
          <w:szCs w:val="28"/>
          <w:lang w:val="en-US"/>
        </w:rPr>
        <w:t>157 p. </w:t>
      </w:r>
    </w:p>
    <w:p w:rsidR="00D761E7" w:rsidRPr="00CC2BF6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BF6">
        <w:rPr>
          <w:rFonts w:ascii="Times New Roman" w:hAnsi="Times New Roman" w:cs="Times New Roman"/>
          <w:sz w:val="28"/>
          <w:szCs w:val="28"/>
          <w:lang w:val="uk-UA"/>
        </w:rPr>
        <w:t>McClelland D.C. AssesingHumanMotivation.-N.Y., 1971</w:t>
      </w:r>
      <w:r>
        <w:rPr>
          <w:rFonts w:ascii="Times New Roman" w:hAnsi="Times New Roman" w:cs="Times New Roman"/>
          <w:sz w:val="28"/>
          <w:szCs w:val="28"/>
          <w:lang w:val="en-US"/>
        </w:rPr>
        <w:t>. -</w:t>
      </w:r>
      <w:r w:rsidRPr="003F7789">
        <w:rPr>
          <w:rFonts w:ascii="Times New Roman" w:hAnsi="Times New Roman" w:cs="Times New Roman"/>
          <w:sz w:val="28"/>
          <w:szCs w:val="28"/>
          <w:lang w:val="en-US"/>
        </w:rPr>
        <w:t>335 </w:t>
      </w:r>
      <w:r w:rsidRPr="003F7789">
        <w:rPr>
          <w:rFonts w:ascii="Times New Roman" w:hAnsi="Times New Roman" w:cs="Times New Roman"/>
          <w:bCs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.</w:t>
      </w:r>
    </w:p>
    <w:p w:rsidR="00D761E7" w:rsidRPr="003F7789" w:rsidRDefault="00D761E7" w:rsidP="00D761E7">
      <w:pPr>
        <w:pStyle w:val="a8"/>
        <w:numPr>
          <w:ilvl w:val="1"/>
          <w:numId w:val="11"/>
        </w:numPr>
        <w:tabs>
          <w:tab w:val="left" w:pos="1162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BF6">
        <w:rPr>
          <w:rFonts w:ascii="Times New Roman" w:hAnsi="Times New Roman" w:cs="Times New Roman"/>
          <w:sz w:val="28"/>
          <w:szCs w:val="28"/>
          <w:lang w:val="uk-UA"/>
        </w:rPr>
        <w:t>Vroom V., Deci E.L. Anoverviewofworkmotivation. In: Rea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CC2BF6">
        <w:rPr>
          <w:rFonts w:ascii="Times New Roman" w:hAnsi="Times New Roman" w:cs="Times New Roman"/>
          <w:sz w:val="28"/>
          <w:szCs w:val="28"/>
          <w:lang w:val="uk-UA"/>
        </w:rPr>
        <w:t xml:space="preserve">inginindustrialandorganizationalpsychology. </w:t>
      </w:r>
      <w:r w:rsidR="00C62967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CC2BF6">
        <w:rPr>
          <w:rFonts w:ascii="Times New Roman" w:hAnsi="Times New Roman" w:cs="Times New Roman"/>
          <w:sz w:val="28"/>
          <w:szCs w:val="28"/>
          <w:lang w:val="uk-UA"/>
        </w:rPr>
        <w:t>N.Y., 1972</w:t>
      </w:r>
      <w:r>
        <w:rPr>
          <w:rFonts w:ascii="Times New Roman" w:hAnsi="Times New Roman" w:cs="Times New Roman"/>
          <w:sz w:val="28"/>
          <w:szCs w:val="28"/>
          <w:lang w:val="en-US"/>
        </w:rPr>
        <w:t>. – 331 p.</w:t>
      </w:r>
    </w:p>
    <w:p w:rsidR="00D761E7" w:rsidRP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3B4315" w:rsidRDefault="003B4315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3B4315" w:rsidRDefault="003B4315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761E7" w:rsidRDefault="00D761E7" w:rsidP="00954970">
      <w:pPr>
        <w:pStyle w:val="ad"/>
        <w:tabs>
          <w:tab w:val="left" w:pos="993"/>
          <w:tab w:val="left" w:pos="1276"/>
        </w:tabs>
        <w:spacing w:after="0" w:line="360" w:lineRule="auto"/>
        <w:ind w:left="14" w:firstLine="69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CC79CB" w:rsidRDefault="00CC79CB" w:rsidP="00CC79CB">
      <w:pPr>
        <w:tabs>
          <w:tab w:val="left" w:pos="993"/>
          <w:tab w:val="left" w:pos="1276"/>
        </w:tabs>
        <w:spacing w:after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954970" w:rsidRDefault="00954970" w:rsidP="00647AD2">
      <w:pPr>
        <w:pStyle w:val="1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31" w:name="_Toc10586503"/>
      <w:r w:rsidRPr="00647AD2">
        <w:rPr>
          <w:rFonts w:ascii="Times New Roman" w:hAnsi="Times New Roman" w:cs="Times New Roman"/>
          <w:b/>
          <w:color w:val="auto"/>
          <w:sz w:val="28"/>
          <w:lang w:val="uk-UA"/>
        </w:rPr>
        <w:t>ДОДАТКИ</w:t>
      </w:r>
      <w:bookmarkEnd w:id="31"/>
    </w:p>
    <w:p w:rsidR="00DA70DA" w:rsidRPr="00DA70DA" w:rsidRDefault="00DA70DA" w:rsidP="00DA70DA">
      <w:pPr>
        <w:rPr>
          <w:lang w:val="uk-UA"/>
        </w:rPr>
      </w:pPr>
    </w:p>
    <w:p w:rsidR="00D761E7" w:rsidRPr="00DA70DA" w:rsidRDefault="00D761E7" w:rsidP="00D761E7">
      <w:pPr>
        <w:widowControl w:val="0"/>
        <w:tabs>
          <w:tab w:val="right" w:leader="dot" w:pos="9329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lang w:val="uk-UA" w:eastAsia="ru-RU"/>
        </w:rPr>
      </w:pPr>
      <w:r w:rsidRPr="00DA70D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1.</w:t>
      </w:r>
      <w:r w:rsidRPr="00DA70DA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val="uk-UA" w:eastAsia="ru-RU"/>
        </w:rPr>
        <w:t>Вивчення мотиваційного профілю особистості (Ш. Річі і П. Мартін)</w:t>
      </w:r>
    </w:p>
    <w:p w:rsidR="00D761E7" w:rsidRPr="00A1433E" w:rsidRDefault="00D761E7" w:rsidP="00D761E7">
      <w:pPr>
        <w:spacing w:line="360" w:lineRule="auto"/>
        <w:ind w:firstLine="709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bookmarkStart w:id="32" w:name="_Hlk9353524"/>
      <w:r w:rsidRPr="00A1433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Призначення тесту.</w:t>
      </w:r>
      <w:bookmarkEnd w:id="32"/>
      <w:r w:rsidRPr="00A1433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Цей тест розроблений і апробований спеціально для того, щоб виявляти чинники мотивації, які високо оцінюються працівником, а також ті фактори, яким він надає мало значення як потенційних джерел задоволення виконуваної роботою. Він дозволить виявити потреби і прагнення працівника, і тим самим отримати деяке уявлення про його мотиваційних факторах.</w:t>
      </w:r>
    </w:p>
    <w:p w:rsidR="00D761E7" w:rsidRDefault="00D761E7" w:rsidP="00D761E7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33" w:name="_Hlk9353748"/>
      <w:r w:rsidRPr="00A1433E">
        <w:rPr>
          <w:rFonts w:ascii="Times New Roman" w:hAnsi="Times New Roman" w:cs="Times New Roman"/>
          <w:sz w:val="28"/>
          <w:szCs w:val="28"/>
          <w:lang w:val="uk-UA"/>
        </w:rPr>
        <w:t>Інструкція до тесту</w:t>
      </w:r>
      <w:bookmarkEnd w:id="33"/>
      <w:r w:rsidRPr="00A1433E">
        <w:rPr>
          <w:rFonts w:ascii="Times New Roman" w:hAnsi="Times New Roman" w:cs="Times New Roman"/>
          <w:sz w:val="28"/>
          <w:szCs w:val="28"/>
          <w:lang w:val="uk-UA"/>
        </w:rPr>
        <w:t>.Для отримання найточніших результатів на питання слід відповідати швидко, не роздумуючи довго. Ваша перша, можливо, не цілком усвідомлена відповідь, ймовірно, і є найбільш правильний відбиток ваших справжніх почуттів. Вам потрібно розподілити 11 балів між чотирма варіантами кожного з тверджень, позначеними літерами (а), (b), (с) і (d ). Всього тверджень 33, отже, виходить в цілому 363 бали. Якщо вам здається, що один з факторів найбільш важливий для вас, оцініть його у 11 балів; якщо ж ви вважаєте його зовсім не істотним, не присуджувати йому жодного балу; в інших випадках постарайтеся на власний розсуд розподілити всі 11 балів між чотирма запропонованими в кожному затвердження факторами. Слідкуйте за тим, щоб були присуджені всі 11 балів.</w:t>
      </w:r>
    </w:p>
    <w:p w:rsidR="00D761E7" w:rsidRDefault="00D761E7" w:rsidP="00D761E7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Текст опитувальника: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1. Я вважаю, що міг би внести великий внесок на такій роботі, де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lastRenderedPageBreak/>
        <w:t>а) хороша заробітна плата та інші види винагород;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є ​​можливість встановити хороші взаємини з колегами по роботі;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я міг би впливати на прийняття рішень і демонструвати свої переваги як працівника;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у мене є можливість вдосконалюватися і рости як особистість.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2. Я не хотів би працювати там, де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відсутні чіткі вказівки, що від мене вимагається;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практично відсутні зворотний зв'язок і оцінка ефективності моєї роботи;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те, чим я займаюся, виглядає мало корисним і малоцінних;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погані умови роботи, занадто шумно або брудно.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3. Для мене важливо, щоб моя робота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була пов'язана зі значною різноманітністю і змінами;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давала мені можливість працювати з широким колом людей;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забезпечувала мені чіткі вказівки, щоб я знав, що від мене вимагається;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дозволяла мені добре пізнати тих людей, з якими я працюю.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4. Я вважаю, що я не був би дуже зацікавлений роботою, яка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забезпечувала б мені мало контактів з іншими людьми;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навряд чи була б помічена іншими людьми;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не мала б конкретних обрисів, так що я не був би впевнений, що від мене вимагається;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була б пов'язана з певним обсягом рутинних операцій.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lastRenderedPageBreak/>
        <w:t>5. Робота мені подобається, якщо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я чітко уявляю собі, що від мене вимагається;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у мене зручне робоче місце і мене мало відволікають;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у мене хороші винагороди і заробітна плата;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дозволяє мені вдосконалювати свої професійні якості.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6. Вважаю, що мені б сподобалося, якщо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були б хороші умови роботи, і було відсутнє б тиск на мене;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у мене був би дуже хороший оклад;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робота в дійсності була б корисна і приносила мені задоволення;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мої досягнення і робота оцінювалися б гідно.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7. Я не вважаю, що робота повинна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бути слабо структурованої, так що незрозуміло, що ж слід робити;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надавати занадто мало можливостей добре пізнати інших людей;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бути малозначимой і малокорисною для суспільства або нецікавою для виконання;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залишатися невизнаної або її виконання має сприйматися як само собою зрозуміле.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8. Робота, що приносить задоволення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пов'язана зі значною різноманітністю, змінами і стимуляцією ентузіазму;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дає можливість удосконалювати свої професійні якості і розвиватися як особистість;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є корисною і значущою для суспільства;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lastRenderedPageBreak/>
        <w:t>г) дозволяє мені бути креативним (проявляти творчий підхід) і експериментувати з новими ідеями.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9. Важливо, щоб робота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визнавалася і цінувалася організацією, в якій я працюю;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давала б можливості для персонального розвитку і вдосконалення;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була пов'язана з великою різноманітністю і змінами;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дозволяла б працівнику впливати на інших.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10. Я не вважаю, що робота буде приносити задоволення, якщо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в процесі її виконання мало можливостей здійснювати контакти з різними людьми;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оклад і винагорода не дуже хороші;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я не можу встановлювати і підтримувати добрі відносини з колегами по роботі;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у мене дуже мало самостійності або можливостей для прояву гнучкості.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11. Найкращою є така робота, яка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забезпечує хороші робочі умови;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дає чіткі інструкції і роз'яснення з приводу змісту роботи;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передбачає виконання цікавих і корисних завдань;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дозволяє отримати визнання особистих досягнень і якості роботи.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12. Ймовірно, я не буду добре працювати, якщо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є мало можливостей ставити перед собою цілі і досягати їх;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я не маю можливості вдосконалювати свої особисті якості;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lastRenderedPageBreak/>
        <w:t>в) важка робота не отримує визнання і відповідної винагороди;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на робочому місці пильно, брудно або шумно.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13. При визначенні службових обов'язків важливо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дати людям можливість краще пізнати один одного;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надати працівникові можливість ставити цілі і досягати їх;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забезпечити умови для прояву працівниками творчого начала;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забезпечити комфортність і чистоту місця роботи.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14. Ймовірно, я не захочу працювати там, де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у мене буде мало самостійності і можливостей для вдосконалення своєї особистості;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не заохочуються дослідження і прояви наукової цікавості;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дуже мало контактів з широким колом людей;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відсутні гідні надбавки і додаткові пільги.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15. Я був би задоволений, якщо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була б можливість впливати на прийняття рішень іншими працівниками;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робота надавала б широке розмаїття і зміни;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мої досягнення були б оцінені іншими людьми;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я точно знав би, що від мене потрібно і як я повинен це виконувати.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16. Робота менше задовольняла б мене, якщо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не дозволяла б ставити і домагатися складних цілей;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чітко не знав би правил і процедур виконання роботи;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lastRenderedPageBreak/>
        <w:t>в) рівень оплати моєї праці не відповідав би рівню складності виконуваної роботи;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я практично не міг би впливати на рішення, що приймаються і на те, що роблять інші.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17. Я вважаю, що посада повинна надавати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чіткі посадові інструкції і вказівки на те, що від мене вимагається;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можливість краще пізнати своїх колег по роботі;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можливості виконувати складні виробничі завдання, що вимагають напруження всіх сил;</w:t>
      </w:r>
    </w:p>
    <w:p w:rsidR="000133F4" w:rsidRDefault="00CC79CB" w:rsidP="000133F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різноманітність, зміни і заохочення.</w:t>
      </w:r>
    </w:p>
    <w:p w:rsidR="00CC79CB" w:rsidRPr="00CC79CB" w:rsidRDefault="00CC79CB" w:rsidP="000133F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18. Робота приносила б менше задоволення, якщо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не допускала б можливості хоча б невеликого творчого вкладу;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здійснювалася б ізольовано, т. е. я мав би працювати на самоті;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був відсутній б сприятливий внутрішній клімат, в якому я міг би професійно зростати;</w:t>
      </w:r>
    </w:p>
    <w:p w:rsidR="000133F4" w:rsidRDefault="00CC79CB" w:rsidP="000133F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не давала б можливості впливати на прийняття рішень.</w:t>
      </w:r>
    </w:p>
    <w:p w:rsidR="00CC79CB" w:rsidRPr="00CC79CB" w:rsidRDefault="00CC79CB" w:rsidP="000133F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19. Я хотів би працювати там, де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інші люди визнають і цінують виконувану мною роботу;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у мене буде можливість впливати на те, що роблять інші;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є гідна система надбавок і додаткових пільг;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можна висувати і апробувати нові ідеї та проявляти креативність.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20. Навряд чи я захотів би працювати там, де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не існує різноманіття або змін в роботі;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lastRenderedPageBreak/>
        <w:t>б) у мене буде мало можливостей впливати на рішення, що приймаються;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заробітна плата не дуже висока;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умови роботи недостатньо хороші.</w:t>
      </w:r>
    </w:p>
    <w:p w:rsidR="00CC79CB" w:rsidRPr="00CC79CB" w:rsidRDefault="00CC79CB" w:rsidP="000133F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 xml:space="preserve">21. Я вважаю, що приносить задоволення робота повинна передбачати 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наявність чітких вказівок, щоб працівники знали, що від них вимагається;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можливість виявляти креативність (творчий підхід);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можливість зустрічатися з цікавими людьми;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почуття задоволення і дійсно цікаві завдання.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22. Робота не буде приносити задоволення, якщо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передбачені незначні надбавки і додаткові пільги;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умови роботи некомфортні або в приміщенні дуже шумно;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не буде можливості порівнювати свою роботу з роботою інших;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не заохочуються дослідження, творчий підхід і нові ідеї.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23. Я вважаю важливим, щоб робота забезпечувала мені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безліч контактів з широким колом цікавих мені людей;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можливість встановлення і досягнення цілей;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можливість впливати на прийняття рішень;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високий рівень заробітної плати.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24. Я не думаю, що мені подобалася б робота, якщо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умови роботи некомфортні, на робочому місці брудно або шумно;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мало шансів впливати на інших людей;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lastRenderedPageBreak/>
        <w:t>в) мало можливостей для досягнення поставлених цілей;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я не міг би виявляти креативність (творчість) і пропонувати нові ідеї.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25. У процесі організації роботи важливо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забезпечити чистоту і комфортність робочого місця;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створити умови для прояву самостійності;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передбачити можливість різноманітності і змін;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забезпечити широкі можливості контактів з іншими людьми.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26. Швидше за все, я не захотів би працювати там, де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умови роботи некомфортні, т. е. шумно, брудно і т. д .;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мало можливостей здійснювати контакти з іншими людьми;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робота не є цікавою або корисною;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робота рутинна і завдання рідко змінюються.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27. Робота приносить задоволення, ймовірно, коли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люди визнають і цінують добре виконану роботу;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існують широкі можливості для маневру і прояву гнучкості;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можна ставити перед собою складні і сміливі цілі;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існує можливість краще пізнати своїх колег.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28. Мені б не сподобалася робота, яка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не була б корисною і не приносила б почуття задоволення;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не містила б в собі стимулу до змін;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не дозволяла б мені встановлювати дружні відносини з іншими;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була б неконкретної і не ставила б складних завдань.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lastRenderedPageBreak/>
        <w:t>29. Я б виявив прагнення працювати там, де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робота цікава і корисна;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люди можуть встановлювати тривалі дружні взаємини;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мене оточували б цікаві люди;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я міг би впливати на прийняття рішень.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30. Я не вважаю, що робота повинна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передбачати, щоб людина більшу частину часу працював в поодинці;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давати мало шансів на визнання особистих досягнень працівника;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перешкоджати встановленню взаємовідносин з колегами;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перебувати в основному з рутинних обов'язків.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31. Добре спланована робота обов'язково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передбачає достатній набір пільг і безліч надбавок;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має чіткі рекомендації щодо виконання та посадові обов'язки;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передбачає можливість ставити цілі і досягати їх;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стимулює і заохочує висунення нових ідей.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32. Я вважав би, що робота не приносить задоволення, якщо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а) не міг би виконувати складну перспективну роботу;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було б мало можливостей для прояву креативності;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допускалася б лише мала частка самостійності;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сама суть роботи не видавалася б корисною або потрібною.</w:t>
      </w:r>
    </w:p>
    <w:p w:rsidR="00CC79CB" w:rsidRPr="00CC79CB" w:rsidRDefault="00CC79CB" w:rsidP="000133F4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33. Найбільш важливими характеристиками посади є ...</w:t>
      </w:r>
    </w:p>
    <w:p w:rsidR="00CC79CB" w:rsidRPr="00CC79CB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lastRenderedPageBreak/>
        <w:t>а) можливість для творчого підходу і оригінального нестандартного мислення;</w:t>
      </w:r>
    </w:p>
    <w:p w:rsidR="00CC79CB" w:rsidRPr="00CC79CB" w:rsidRDefault="00CC79CB" w:rsidP="00CC79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б) важливі обов'язки, виконання яких приносить задоволення;</w:t>
      </w:r>
    </w:p>
    <w:p w:rsidR="00CC79CB" w:rsidRPr="00CC79CB" w:rsidRDefault="00CC79CB" w:rsidP="00CC79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в) можливість встановлювати гарні взаємини з колегами;</w:t>
      </w:r>
    </w:p>
    <w:p w:rsidR="00CC79CB" w:rsidRDefault="00CC79CB" w:rsidP="00CC79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9CB">
        <w:rPr>
          <w:rFonts w:ascii="Times New Roman" w:hAnsi="Times New Roman" w:cs="Times New Roman"/>
          <w:sz w:val="28"/>
          <w:szCs w:val="28"/>
          <w:lang w:val="uk-UA"/>
        </w:rPr>
        <w:t>г) наявність значущих цілей, яких покликаний досягти працівник.</w:t>
      </w:r>
    </w:p>
    <w:p w:rsidR="004917D0" w:rsidRDefault="004917D0" w:rsidP="00DA7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61E7" w:rsidRPr="00DA70DA" w:rsidRDefault="00D761E7" w:rsidP="00CC79CB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DA70DA">
        <w:rPr>
          <w:rFonts w:ascii="Times New Roman" w:hAnsi="Times New Roman" w:cs="Times New Roman"/>
          <w:b/>
          <w:bCs/>
          <w:sz w:val="28"/>
          <w:szCs w:val="28"/>
          <w:lang w:val="uk-UA"/>
        </w:rPr>
        <w:t>2. Опитувальник особистісної орієнтації Шострома (коротка форма, розроблена Джоунс і Крендалл)</w:t>
      </w:r>
    </w:p>
    <w:p w:rsidR="00CC79CB" w:rsidRDefault="00D761E7" w:rsidP="00CC79CB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A1433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Призначення тесту.Методика призначена для діагностики рівня самоактуалізації</w:t>
      </w:r>
      <w:r w:rsidR="00CC79C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 </w:t>
      </w:r>
      <w:r w:rsidRPr="00A1433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особистості.</w:t>
      </w:r>
      <w:r w:rsidR="00CC79C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 </w:t>
      </w:r>
    </w:p>
    <w:p w:rsidR="00D761E7" w:rsidRPr="00CC79CB" w:rsidRDefault="00D761E7" w:rsidP="00CC79CB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A1433E">
        <w:rPr>
          <w:rFonts w:ascii="Times New Roman" w:hAnsi="Times New Roman" w:cs="Times New Roman"/>
          <w:sz w:val="28"/>
          <w:szCs w:val="28"/>
          <w:lang w:val="uk-UA"/>
        </w:rPr>
        <w:t>Інструкція. Дайте відповідь на кожне твердження, використовуючи чотиризначну шкалу балів: 1.не згоден; 2.не згоден частково;3.згоден частково; 4.згоден.</w:t>
      </w:r>
    </w:p>
    <w:p w:rsidR="00D761E7" w:rsidRPr="00A1433E" w:rsidRDefault="00D761E7" w:rsidP="00CC79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Запитання: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Я не соромлюся жодної зі своїх емоцій.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Я відчуваю, що повинен робити те, чого чекають від мене інші.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Я вірю, що, по суті, люди добрі і їм можна довіряти.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Я можу сердитися на тих, кого люблю.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Завжди необхідно, щоб інші схвалювали те, що я роблю.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Я не приймаю свої слабкості.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Мені можуть подобатися люди, яких я можу не схвалювати.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Я боюся невдач.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Я намагаюся не аналізувати і не спрощувати складні сфери.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Краще бути самим собою, ніж популярним.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У моєму житті немає того, чого б я особливо себе присвятив.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Я можу висловити мої почуття, навіть якщо це призведе до небажаних наслідків.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lastRenderedPageBreak/>
        <w:t>Я не зобов'язаний допомагати іншим.</w:t>
      </w:r>
    </w:p>
    <w:p w:rsidR="00CC79CB" w:rsidRPr="00CC79CB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Я втомився від страхів і неадекватності.</w:t>
      </w:r>
    </w:p>
    <w:p w:rsidR="00A50202" w:rsidRDefault="00CC79CB" w:rsidP="00CC79CB">
      <w:pPr>
        <w:tabs>
          <w:tab w:val="left" w:pos="1162"/>
        </w:tabs>
        <w:jc w:val="both"/>
        <w:rPr>
          <w:rFonts w:ascii="Times New Roman" w:hAnsi="Times New Roman" w:cs="Times New Roman"/>
          <w:sz w:val="28"/>
          <w:lang w:val="uk-UA"/>
        </w:rPr>
      </w:pPr>
      <w:r w:rsidRPr="00CC79CB">
        <w:rPr>
          <w:rFonts w:ascii="Times New Roman" w:hAnsi="Times New Roman" w:cs="Times New Roman"/>
          <w:sz w:val="28"/>
          <w:lang w:val="uk-UA"/>
        </w:rPr>
        <w:t>Мене люблять, тому що я люблю.</w:t>
      </w:r>
    </w:p>
    <w:p w:rsidR="001355A6" w:rsidRDefault="001355A6" w:rsidP="001355A6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1355A6" w:rsidRDefault="001355A6" w:rsidP="001355A6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1355A6" w:rsidRDefault="001355A6" w:rsidP="001355A6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CC79CB" w:rsidRPr="00DA70DA" w:rsidRDefault="001355A6" w:rsidP="001355A6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3. </w:t>
      </w:r>
      <w:r w:rsidR="00CC79CB" w:rsidRPr="00DA70D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Діагностика мотиваційної структури особистості (В.Е.Мільман)</w:t>
      </w:r>
    </w:p>
    <w:p w:rsidR="00CC79CB" w:rsidRPr="00A1433E" w:rsidRDefault="00CC79CB" w:rsidP="00CC79C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1433E">
        <w:rPr>
          <w:rFonts w:ascii="Times New Roman" w:hAnsi="Times New Roman" w:cs="Times New Roman"/>
          <w:sz w:val="28"/>
          <w:szCs w:val="28"/>
          <w:lang w:val="uk-UA"/>
        </w:rPr>
        <w:t>Призначення тесту.Методика дозволяє діагностувати мотиваційний (МП) і емоційний (ЕП) профілі особистості.</w:t>
      </w:r>
    </w:p>
    <w:p w:rsidR="00CC79CB" w:rsidRDefault="00CC79CB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A1433E">
        <w:rPr>
          <w:rFonts w:ascii="Times New Roman" w:hAnsi="Times New Roman" w:cs="Times New Roman"/>
          <w:sz w:val="28"/>
          <w:szCs w:val="28"/>
          <w:lang w:val="uk-UA"/>
        </w:rPr>
        <w:t>Інструкція.</w:t>
      </w:r>
      <w:r w:rsidRPr="00A1433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Перед вами 14 тверджень, що стосуються ваших життєвих прагнень і деяких сторін вашого способу життя. Просимо вас висловити ставлення до них по кожному з 8 варіантів відповідей (а, b, c, d, e, f, g, h), проставивши у відповідних клітинах бланка відповідей одну з наступних оцінок кожного твердження:</w:t>
      </w:r>
      <w:r w:rsidRPr="00CC79C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«+» -</w:t>
      </w:r>
      <w:r w:rsid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з</w:t>
      </w:r>
      <w:r w:rsidRPr="00CC79C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годен з цим, «=» -коли як, «-» - ні, не згоден, «?» -</w:t>
      </w:r>
      <w:r w:rsid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</w:t>
      </w:r>
      <w:r w:rsidRPr="00CC79CB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е знаю.</w:t>
      </w:r>
    </w:p>
    <w:p w:rsid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Текст опитувальника: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1. У своїй поведінці в житті потрібно дотримуватися наступних принципів: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A. «Час - гроші». Потрібно прагнути їх більше заробляти.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«Головне - здоров'я». Потрібно берегти себе і свої нерви.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C. Вільний час потрібно проводити з друзями.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D. Вільний час треба віддавати родині.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E. Потрібно робити добро, навіть якщо це дорого обходиться.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F. Потрібно робити все можливе, щоб завоювати місце під сонцем.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Потрібно купувати більше знань, щоб зрозуміти причини і сутність того, що відбувається навколо. H. Потрібно прагнути відкрити щось нове, створити, винайти.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2. У своїй поведінці на роботі потрібно слідувати таким принципам: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A. Робота - це вимушена життєва необхідність.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Головне - не допускати конфліктів.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C. Потрібно прагнути забезпечити себе спокійними, зручними умовами.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D. Потрібно активно прагне до службового просування.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E. Головне - завоювати авторитет і визнання.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F. Потрібно постійно вдосконалюватися в своїй справі.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У своїй роботі завжди треба знайти цікаве, що може захопити.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H. Потрібно не тільки захопитися самому, але і захопити роботою інших.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3. Серед моїх справ у вільний час велике місце займають наступні справи: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A. Поточні, домашні.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B. Відпочинок, розваги.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C. Зустрічі з друзями.</w:t>
      </w:r>
    </w:p>
    <w:p w:rsid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D. Громадські справи.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Заняття з дітьми.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F. Навчання, читання необхідної для роботи літератури.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G. Хобі.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H. підробітку грошей.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4. Серед моїх робочих справ багато місця займають: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A. Ділове спілкування (переговори, виступи, обговорення і т. Д.).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Особисте спілкування (на теми, не пов'язані з роботою).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C. Громадська робота.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D. Навчання, отримання нової інформації, підвищення кваліфікації.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Робота творчого характеру.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F. Робота, безпосередньо впливає на заробіток (відрядна, додаткова).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G. Робота, пов'язана з відповідальністю перед іншими.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H. Вільний час, перекури, відпочинок.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5. Якби мені додали вихідний день, я б швидше за все витратив його на те, щоб: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A. Займатися поточними домашніми справами.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B. Відпочивати.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C. Розважатися.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D. Займатися громадською роботою.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E. Займатися навчанням, отриманням нових знань.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F. Займатися творчою роботою.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G. Робити справу, в якому відчуваєш відповідальність перед іншими.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H. Робити справу, що дає можливість заробити.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6. Якби у мене була можливість по-своєму планувати робочий день, я б став швидше за все займатися: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A. Тим, що становить мої основні обов'язки.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Спілкуванням з людьми у справах (переговори, обговорення).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C. Особистим спілкуванням (розмовами, не пов'язаними з роботою).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 D. Громадської роботою.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Навчанням, отриманням нових знань, підвищенням кваліфікації.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F. Творчою роботою.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Роботою, в якій відчуваєш користь і відповідальність.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H. Роботою, за яку можна більше отримати.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7. Я часто розмовляю з друзями і знайомими на такі теми: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A. Де що можна купити, як добре провести час.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Про спільних знайомих.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C. Про те, що бачу і чую навколо.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D. Як домогтися успіху в житті.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Про роботу.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F. Про свої захоплення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Про свої успіхи і плани.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H. Про життя, книгах, кінофільмах, політиці.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8. Моя робота дає мені перш за все: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A. Достатні матеріальні засоби для життя.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Спілкування з людьми, дружні відносини.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C. Авторитет і повага оточуючих.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D. Цікаві зустрічі та бесіди.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Задоволення від роботи.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F. Почуття власної користі.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Можливість підвищувати свій професійний рівень.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H. Можливість службового просування.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9. Найбільше мені хочеться бувати в такому суспільстві, де: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A. Затишно, хороші розваги.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Можна обговорити хвилюючі тебе робочі теми.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C. Тебе поважають, вважають авторитетом.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D. Можна зустрітися з потрібними людьми, зав'язати корисні зв'язки.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Можна знайти нових друзів.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F. Бувають відомі заслужені люди.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Всі пов'язані спільною справою.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H. Можна проявити і розвинути свої здібності.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10. Я хотів би на роботі бути поруч з такими людьми: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A. З якими можна поговорити на різні теми.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Яким міг би передавати свій досвід і знання.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C. З якими можна більше заробити.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D. Які мають авторитет і вагу на роботі.</w:t>
      </w:r>
    </w:p>
    <w:p w:rsid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Які можуть навчити чогось корисного.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F. Які змушують тебе ставати активніше на роботі.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Які мають багато знань і цікавих ідей.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H. Які готові підтримати тебе в різних ситуаціях.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11. До теперішнього часу я маю на достатньому ступені: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A. матеріальне благополуччя.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Можливість цікаво розважатися.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C. Хороші умови життя.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D. Хорошу сім'ю.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Досить можливостей цікаво проводити час в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суспільстві.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F. Повага, визнання і подяку інших.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Почуття корисності для інших.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H. Створення чогось цінного, корисного.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12. Я думаю, що маю в своїй роботі в достатній мірі: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A. Хорошу зарплату, інші матеріальні блага.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Хороші умови для роботи.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C. Хороший колектив, дружні взаємини.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D. Певні творчі досягнення.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Гарну посаду.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F. Самостійність і незалежність.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Авторитет і повага колег.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H. Досить високий професійний рівень.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13. Найбільше мені подобається, коли: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A. Не потрібно думати про насущні турботи.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Є комфортне, приємне оточення.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C. Кругом пожвавлення, весела метушня.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D. Має бути провести час у веселому товаристві.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Відчуваю почуття змагання, пошуку.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F. Відчуваю почуття активного напруги і відповідальності.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Занурений в свою роботу.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H. Включений в спільну роботу з іншими.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14. Коли мене осягає невдача, не виходить те, що я хочу: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A. Я засмучуюсь і довго переживаю.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B. Намагаюся переключитися на що-небудь інше, приємне.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C. </w:t>
      </w:r>
      <w:r w:rsidR="0026724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Гублюсь</w:t>
      </w: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, не знаю що робити, злюся на себе.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D. Злюся на те, що мені завадило.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E. Намагаюся залишатися спокійним, і зазвичай мені це вдається.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lastRenderedPageBreak/>
        <w:t>F. перечікувати, коли пройде перша реакція, і спокійно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аналізую, що сталося.</w:t>
      </w:r>
    </w:p>
    <w:p w:rsidR="000133F4" w:rsidRP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G. Намагаюся зрозуміти, в чому я сам був винен.</w:t>
      </w:r>
    </w:p>
    <w:p w:rsidR="000133F4" w:rsidRDefault="000133F4" w:rsidP="000133F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0133F4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H. Намагаюся зрозуміти причини невдачі і поліпшити фінансове становище.</w:t>
      </w:r>
    </w:p>
    <w:sectPr w:rsidR="000133F4" w:rsidSect="000F4558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6071" w:rsidRDefault="00246071">
      <w:pPr>
        <w:spacing w:after="0" w:line="240" w:lineRule="auto"/>
      </w:pPr>
      <w:r>
        <w:separator/>
      </w:r>
    </w:p>
  </w:endnote>
  <w:endnote w:type="continuationSeparator" w:id="0">
    <w:p w:rsidR="00246071" w:rsidRDefault="002460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choolBookC">
    <w:altName w:val="SchoolBookC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6071" w:rsidRDefault="00246071">
      <w:pPr>
        <w:spacing w:after="0" w:line="240" w:lineRule="auto"/>
      </w:pPr>
      <w:r>
        <w:separator/>
      </w:r>
    </w:p>
  </w:footnote>
  <w:footnote w:type="continuationSeparator" w:id="0">
    <w:p w:rsidR="00246071" w:rsidRDefault="002460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40837256"/>
      <w:docPartObj>
        <w:docPartGallery w:val="Page Numbers (Top of Page)"/>
        <w:docPartUnique/>
      </w:docPartObj>
    </w:sdtPr>
    <w:sdtEndPr/>
    <w:sdtContent>
      <w:p w:rsidR="00ED1603" w:rsidRDefault="00EA452A">
        <w:pPr>
          <w:pStyle w:val="a3"/>
          <w:jc w:val="right"/>
        </w:pPr>
        <w:r>
          <w:fldChar w:fldCharType="begin"/>
        </w:r>
        <w:r w:rsidR="00ED1603">
          <w:instrText>PAGE   \* MERGEFORMAT</w:instrText>
        </w:r>
        <w:r>
          <w:fldChar w:fldCharType="separate"/>
        </w:r>
        <w:r w:rsidR="00111C58">
          <w:rPr>
            <w:noProof/>
          </w:rPr>
          <w:t>5</w:t>
        </w:r>
        <w:r>
          <w:fldChar w:fldCharType="end"/>
        </w:r>
      </w:p>
    </w:sdtContent>
  </w:sdt>
  <w:p w:rsidR="00ED1603" w:rsidRDefault="00ED160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34705"/>
    <w:multiLevelType w:val="hybridMultilevel"/>
    <w:tmpl w:val="ECE6BC90"/>
    <w:lvl w:ilvl="0" w:tplc="921E0754">
      <w:start w:val="1"/>
      <w:numFmt w:val="decimal"/>
      <w:lvlText w:val="%1."/>
      <w:lvlJc w:val="left"/>
      <w:pPr>
        <w:ind w:left="1920" w:hanging="360"/>
      </w:pPr>
      <w:rPr>
        <w:rFonts w:ascii="Times New Roman" w:hAnsi="Times New Roman" w:cs="Times New Roman" w:hint="default"/>
        <w:b w:val="0"/>
        <w:sz w:val="28"/>
        <w:szCs w:val="28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CBA6C99"/>
    <w:multiLevelType w:val="multilevel"/>
    <w:tmpl w:val="77DA82AA"/>
    <w:lvl w:ilvl="0">
      <w:start w:val="1"/>
      <w:numFmt w:val="decimal"/>
      <w:lvlText w:val="%1."/>
      <w:lvlJc w:val="left"/>
      <w:pPr>
        <w:ind w:left="510" w:hanging="510"/>
      </w:pPr>
      <w:rPr>
        <w:rFonts w:ascii="Times New Roman" w:eastAsiaTheme="minorEastAsia" w:hAnsi="Times New Roman" w:cs="Times New Roman" w:hint="default"/>
        <w:b/>
        <w:color w:val="FF0000"/>
        <w:sz w:val="28"/>
      </w:rPr>
    </w:lvl>
    <w:lvl w:ilvl="1">
      <w:start w:val="1"/>
      <w:numFmt w:val="decimal"/>
      <w:lvlText w:val="%1.%2."/>
      <w:lvlJc w:val="left"/>
      <w:pPr>
        <w:ind w:left="1787" w:hanging="510"/>
      </w:pPr>
      <w:rPr>
        <w:rFonts w:ascii="Times New Roman" w:eastAsiaTheme="minorEastAsia" w:hAnsi="Times New Roman" w:cs="Times New Roman" w:hint="default"/>
        <w:b/>
        <w:color w:val="auto"/>
        <w:sz w:val="2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eastAsiaTheme="minorEastAsia" w:hAnsi="Times New Roman" w:cs="Times New Roman" w:hint="default"/>
        <w:b/>
        <w:color w:val="FF0000"/>
        <w:sz w:val="28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Times New Roman" w:eastAsiaTheme="minorEastAsia" w:hAnsi="Times New Roman" w:cs="Times New Roman" w:hint="default"/>
        <w:b/>
        <w:color w:val="FF0000"/>
        <w:sz w:val="2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eastAsiaTheme="minorEastAsia" w:hAnsi="Times New Roman" w:cs="Times New Roman" w:hint="default"/>
        <w:b/>
        <w:color w:val="FF0000"/>
        <w:sz w:val="28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Times New Roman" w:eastAsiaTheme="minorEastAsia" w:hAnsi="Times New Roman" w:cs="Times New Roman" w:hint="default"/>
        <w:b/>
        <w:color w:val="FF0000"/>
        <w:sz w:val="28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 New Roman" w:eastAsiaTheme="minorEastAsia" w:hAnsi="Times New Roman" w:cs="Times New Roman" w:hint="default"/>
        <w:b/>
        <w:color w:val="FF0000"/>
        <w:sz w:val="28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Times New Roman" w:eastAsiaTheme="minorEastAsia" w:hAnsi="Times New Roman" w:cs="Times New Roman" w:hint="default"/>
        <w:b/>
        <w:color w:val="FF0000"/>
        <w:sz w:val="28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Times New Roman" w:eastAsiaTheme="minorEastAsia" w:hAnsi="Times New Roman" w:cs="Times New Roman" w:hint="default"/>
        <w:b/>
        <w:color w:val="FF0000"/>
        <w:sz w:val="28"/>
      </w:rPr>
    </w:lvl>
  </w:abstractNum>
  <w:abstractNum w:abstractNumId="2" w15:restartNumberingAfterBreak="0">
    <w:nsid w:val="12131EC1"/>
    <w:multiLevelType w:val="hybridMultilevel"/>
    <w:tmpl w:val="35FEBC3C"/>
    <w:lvl w:ilvl="0" w:tplc="E5966726">
      <w:start w:val="2"/>
      <w:numFmt w:val="bullet"/>
      <w:lvlText w:val="-"/>
      <w:lvlJc w:val="left"/>
      <w:pPr>
        <w:ind w:left="1211" w:hanging="360"/>
      </w:pPr>
      <w:rPr>
        <w:rFonts w:ascii="Times New Roman" w:eastAsiaTheme="minorEastAsia" w:hAnsi="Times New Roman" w:cs="Times New Roman" w:hint="default"/>
        <w:b/>
        <w:color w:val="FF0000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 w15:restartNumberingAfterBreak="0">
    <w:nsid w:val="14B7578E"/>
    <w:multiLevelType w:val="hybridMultilevel"/>
    <w:tmpl w:val="371CA88E"/>
    <w:lvl w:ilvl="0" w:tplc="0419000F">
      <w:start w:val="1"/>
      <w:numFmt w:val="decimal"/>
      <w:lvlText w:val="%1."/>
      <w:lvlJc w:val="left"/>
      <w:pPr>
        <w:ind w:left="1637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EA7193"/>
    <w:multiLevelType w:val="hybridMultilevel"/>
    <w:tmpl w:val="0D46B710"/>
    <w:lvl w:ilvl="0" w:tplc="32068B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9660840"/>
    <w:multiLevelType w:val="hybridMultilevel"/>
    <w:tmpl w:val="97C047F4"/>
    <w:lvl w:ilvl="0" w:tplc="32068B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97D124F"/>
    <w:multiLevelType w:val="multilevel"/>
    <w:tmpl w:val="2C12209E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1FFC495F"/>
    <w:multiLevelType w:val="multilevel"/>
    <w:tmpl w:val="1AB277F2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8" w15:restartNumberingAfterBreak="0">
    <w:nsid w:val="25380996"/>
    <w:multiLevelType w:val="hybridMultilevel"/>
    <w:tmpl w:val="BC72DAE6"/>
    <w:lvl w:ilvl="0" w:tplc="CED685A2">
      <w:start w:val="1"/>
      <w:numFmt w:val="decimal"/>
      <w:lvlText w:val="%1."/>
      <w:lvlJc w:val="left"/>
      <w:pPr>
        <w:ind w:left="2346" w:hanging="360"/>
      </w:pPr>
      <w:rPr>
        <w:lang w:val="uk-UA"/>
      </w:rPr>
    </w:lvl>
    <w:lvl w:ilvl="1" w:tplc="CED685A2">
      <w:start w:val="1"/>
      <w:numFmt w:val="decimal"/>
      <w:lvlText w:val="%2."/>
      <w:lvlJc w:val="left"/>
      <w:pPr>
        <w:ind w:left="2149" w:hanging="360"/>
      </w:pPr>
      <w:rPr>
        <w:lang w:val="uk-UA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29B30342"/>
    <w:multiLevelType w:val="multilevel"/>
    <w:tmpl w:val="3FBED4C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331612CD"/>
    <w:multiLevelType w:val="hybridMultilevel"/>
    <w:tmpl w:val="D7EE67D0"/>
    <w:lvl w:ilvl="0" w:tplc="32068B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3A702B1F"/>
    <w:multiLevelType w:val="hybridMultilevel"/>
    <w:tmpl w:val="C2B6665C"/>
    <w:lvl w:ilvl="0" w:tplc="9BFEEEF4">
      <w:start w:val="5"/>
      <w:numFmt w:val="bullet"/>
      <w:lvlText w:val="–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62C5D"/>
    <w:multiLevelType w:val="hybridMultilevel"/>
    <w:tmpl w:val="8B54C14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443603A1"/>
    <w:multiLevelType w:val="hybridMultilevel"/>
    <w:tmpl w:val="8C52B276"/>
    <w:lvl w:ilvl="0" w:tplc="69A8D7AC">
      <w:start w:val="1"/>
      <w:numFmt w:val="decimal"/>
      <w:lvlText w:val="%1."/>
      <w:lvlJc w:val="left"/>
      <w:pPr>
        <w:ind w:left="1068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628547DC"/>
    <w:multiLevelType w:val="hybridMultilevel"/>
    <w:tmpl w:val="EABE02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6"/>
  </w:num>
  <w:num w:numId="4">
    <w:abstractNumId w:val="1"/>
  </w:num>
  <w:num w:numId="5">
    <w:abstractNumId w:val="11"/>
  </w:num>
  <w:num w:numId="6">
    <w:abstractNumId w:val="2"/>
  </w:num>
  <w:num w:numId="7">
    <w:abstractNumId w:val="0"/>
  </w:num>
  <w:num w:numId="8">
    <w:abstractNumId w:val="10"/>
  </w:num>
  <w:num w:numId="9">
    <w:abstractNumId w:val="4"/>
  </w:num>
  <w:num w:numId="10">
    <w:abstractNumId w:val="5"/>
  </w:num>
  <w:num w:numId="11">
    <w:abstractNumId w:val="8"/>
  </w:num>
  <w:num w:numId="12">
    <w:abstractNumId w:val="13"/>
  </w:num>
  <w:num w:numId="13">
    <w:abstractNumId w:val="14"/>
  </w:num>
  <w:num w:numId="14">
    <w:abstractNumId w:val="9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F17F5"/>
    <w:rsid w:val="000133F4"/>
    <w:rsid w:val="000163EA"/>
    <w:rsid w:val="00064CE3"/>
    <w:rsid w:val="000B0A97"/>
    <w:rsid w:val="000B2B60"/>
    <w:rsid w:val="000D7995"/>
    <w:rsid w:val="000E6790"/>
    <w:rsid w:val="000F02BD"/>
    <w:rsid w:val="000F4558"/>
    <w:rsid w:val="00111C58"/>
    <w:rsid w:val="0012744E"/>
    <w:rsid w:val="001355A6"/>
    <w:rsid w:val="00143A89"/>
    <w:rsid w:val="001613FB"/>
    <w:rsid w:val="00162E39"/>
    <w:rsid w:val="00164BFE"/>
    <w:rsid w:val="00166F41"/>
    <w:rsid w:val="00185A09"/>
    <w:rsid w:val="001A3FBF"/>
    <w:rsid w:val="001C757A"/>
    <w:rsid w:val="00216ECF"/>
    <w:rsid w:val="00246071"/>
    <w:rsid w:val="0026724F"/>
    <w:rsid w:val="00275FFB"/>
    <w:rsid w:val="00295888"/>
    <w:rsid w:val="00295BD0"/>
    <w:rsid w:val="002B1212"/>
    <w:rsid w:val="002D00D4"/>
    <w:rsid w:val="002E33B7"/>
    <w:rsid w:val="002F193C"/>
    <w:rsid w:val="003060C0"/>
    <w:rsid w:val="0034100E"/>
    <w:rsid w:val="003439CF"/>
    <w:rsid w:val="00345AA5"/>
    <w:rsid w:val="00347100"/>
    <w:rsid w:val="00390976"/>
    <w:rsid w:val="00397D6C"/>
    <w:rsid w:val="003B4315"/>
    <w:rsid w:val="003D57E7"/>
    <w:rsid w:val="003D622F"/>
    <w:rsid w:val="003E5859"/>
    <w:rsid w:val="003E6B89"/>
    <w:rsid w:val="003F2368"/>
    <w:rsid w:val="003F72BE"/>
    <w:rsid w:val="004074AF"/>
    <w:rsid w:val="00431E9C"/>
    <w:rsid w:val="0043331D"/>
    <w:rsid w:val="004350D1"/>
    <w:rsid w:val="00456223"/>
    <w:rsid w:val="00461813"/>
    <w:rsid w:val="004917D0"/>
    <w:rsid w:val="004B2E63"/>
    <w:rsid w:val="004F17F5"/>
    <w:rsid w:val="004F3699"/>
    <w:rsid w:val="004F4825"/>
    <w:rsid w:val="00511BBB"/>
    <w:rsid w:val="00514B6C"/>
    <w:rsid w:val="0053287E"/>
    <w:rsid w:val="00566029"/>
    <w:rsid w:val="005776EC"/>
    <w:rsid w:val="005A5005"/>
    <w:rsid w:val="005D6E93"/>
    <w:rsid w:val="00605095"/>
    <w:rsid w:val="00615F0B"/>
    <w:rsid w:val="00637A52"/>
    <w:rsid w:val="00643F42"/>
    <w:rsid w:val="00646F82"/>
    <w:rsid w:val="00647AD2"/>
    <w:rsid w:val="00674729"/>
    <w:rsid w:val="006B3AB6"/>
    <w:rsid w:val="006C4555"/>
    <w:rsid w:val="006E69F8"/>
    <w:rsid w:val="006F4252"/>
    <w:rsid w:val="0070656F"/>
    <w:rsid w:val="00712FFB"/>
    <w:rsid w:val="00746B25"/>
    <w:rsid w:val="00761AA6"/>
    <w:rsid w:val="00762B16"/>
    <w:rsid w:val="007714C9"/>
    <w:rsid w:val="007729C3"/>
    <w:rsid w:val="00786458"/>
    <w:rsid w:val="007B087F"/>
    <w:rsid w:val="007C16F2"/>
    <w:rsid w:val="007C6DB7"/>
    <w:rsid w:val="007C7B9F"/>
    <w:rsid w:val="007D4700"/>
    <w:rsid w:val="007D48A0"/>
    <w:rsid w:val="007F1E9D"/>
    <w:rsid w:val="007F5F8E"/>
    <w:rsid w:val="00836ACC"/>
    <w:rsid w:val="008539E9"/>
    <w:rsid w:val="0089110F"/>
    <w:rsid w:val="008A3DAC"/>
    <w:rsid w:val="00904C25"/>
    <w:rsid w:val="00904EE8"/>
    <w:rsid w:val="00943E07"/>
    <w:rsid w:val="00954970"/>
    <w:rsid w:val="00996882"/>
    <w:rsid w:val="009A5DAC"/>
    <w:rsid w:val="009F38B5"/>
    <w:rsid w:val="00A23C7F"/>
    <w:rsid w:val="00A25B39"/>
    <w:rsid w:val="00A50202"/>
    <w:rsid w:val="00A53071"/>
    <w:rsid w:val="00A624FD"/>
    <w:rsid w:val="00A934A5"/>
    <w:rsid w:val="00AB120A"/>
    <w:rsid w:val="00AF3F96"/>
    <w:rsid w:val="00B04B2D"/>
    <w:rsid w:val="00B3377B"/>
    <w:rsid w:val="00B35EC7"/>
    <w:rsid w:val="00B40F97"/>
    <w:rsid w:val="00B4272E"/>
    <w:rsid w:val="00B6710B"/>
    <w:rsid w:val="00B83A1E"/>
    <w:rsid w:val="00BB737F"/>
    <w:rsid w:val="00BD760C"/>
    <w:rsid w:val="00C0464C"/>
    <w:rsid w:val="00C27BA5"/>
    <w:rsid w:val="00C51485"/>
    <w:rsid w:val="00C52C95"/>
    <w:rsid w:val="00C62967"/>
    <w:rsid w:val="00C973C7"/>
    <w:rsid w:val="00CC0DDB"/>
    <w:rsid w:val="00CC79CB"/>
    <w:rsid w:val="00D0759C"/>
    <w:rsid w:val="00D462A4"/>
    <w:rsid w:val="00D50B86"/>
    <w:rsid w:val="00D761E7"/>
    <w:rsid w:val="00D93651"/>
    <w:rsid w:val="00DA52E1"/>
    <w:rsid w:val="00DA70DA"/>
    <w:rsid w:val="00DF19EC"/>
    <w:rsid w:val="00E0427D"/>
    <w:rsid w:val="00E42EA3"/>
    <w:rsid w:val="00E72CC9"/>
    <w:rsid w:val="00E77F15"/>
    <w:rsid w:val="00E81BCE"/>
    <w:rsid w:val="00E8233C"/>
    <w:rsid w:val="00EA1A57"/>
    <w:rsid w:val="00EA1A89"/>
    <w:rsid w:val="00EA452A"/>
    <w:rsid w:val="00EA5987"/>
    <w:rsid w:val="00ED1603"/>
    <w:rsid w:val="00ED7E01"/>
    <w:rsid w:val="00F444BB"/>
    <w:rsid w:val="00F45596"/>
    <w:rsid w:val="00F50248"/>
    <w:rsid w:val="00F76B03"/>
    <w:rsid w:val="00FC164A"/>
    <w:rsid w:val="00FC2A4B"/>
    <w:rsid w:val="00FC3432"/>
    <w:rsid w:val="00FD4162"/>
    <w:rsid w:val="00FD4CD2"/>
    <w:rsid w:val="00FD5B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2E950A-ABEB-4864-8BD2-932BDFF8C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6ACC"/>
    <w:pPr>
      <w:spacing w:after="160" w:line="259" w:lineRule="auto"/>
    </w:pPr>
  </w:style>
  <w:style w:type="paragraph" w:styleId="1">
    <w:name w:val="heading 1"/>
    <w:basedOn w:val="a"/>
    <w:next w:val="a"/>
    <w:link w:val="10"/>
    <w:uiPriority w:val="9"/>
    <w:qFormat/>
    <w:rsid w:val="00DA52E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A52E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TML">
    <w:name w:val="HTML Preformatted"/>
    <w:basedOn w:val="a"/>
    <w:link w:val="HTML0"/>
    <w:uiPriority w:val="99"/>
    <w:semiHidden/>
    <w:unhideWhenUsed/>
    <w:rsid w:val="00DA52E1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DA52E1"/>
    <w:rPr>
      <w:rFonts w:ascii="Consolas" w:hAnsi="Consolas"/>
      <w:sz w:val="20"/>
      <w:szCs w:val="20"/>
    </w:rPr>
  </w:style>
  <w:style w:type="paragraph" w:styleId="a3">
    <w:name w:val="header"/>
    <w:basedOn w:val="a"/>
    <w:link w:val="a4"/>
    <w:uiPriority w:val="99"/>
    <w:unhideWhenUsed/>
    <w:rsid w:val="00DA52E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A52E1"/>
  </w:style>
  <w:style w:type="paragraph" w:styleId="a5">
    <w:name w:val="Subtitle"/>
    <w:basedOn w:val="a"/>
    <w:next w:val="a"/>
    <w:link w:val="a6"/>
    <w:uiPriority w:val="11"/>
    <w:qFormat/>
    <w:rsid w:val="00DA52E1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DA52E1"/>
    <w:rPr>
      <w:rFonts w:eastAsiaTheme="minorEastAsia"/>
      <w:color w:val="5A5A5A" w:themeColor="text1" w:themeTint="A5"/>
      <w:spacing w:val="15"/>
    </w:rPr>
  </w:style>
  <w:style w:type="paragraph" w:styleId="11">
    <w:name w:val="toc 1"/>
    <w:basedOn w:val="a"/>
    <w:next w:val="a"/>
    <w:autoRedefine/>
    <w:uiPriority w:val="39"/>
    <w:unhideWhenUsed/>
    <w:rsid w:val="00B04B2D"/>
    <w:pPr>
      <w:tabs>
        <w:tab w:val="right" w:leader="dot" w:pos="9345"/>
      </w:tabs>
      <w:spacing w:after="100" w:line="360" w:lineRule="auto"/>
    </w:pPr>
    <w:rPr>
      <w:rFonts w:ascii="Times New Roman" w:hAnsi="Times New Roman" w:cs="Times New Roman"/>
      <w:sz w:val="28"/>
      <w:szCs w:val="28"/>
      <w:shd w:val="clear" w:color="auto" w:fill="FFFFFF"/>
      <w:lang w:val="uk-UA"/>
    </w:rPr>
  </w:style>
  <w:style w:type="character" w:styleId="a7">
    <w:name w:val="Hyperlink"/>
    <w:basedOn w:val="a0"/>
    <w:uiPriority w:val="99"/>
    <w:unhideWhenUsed/>
    <w:rsid w:val="00DA52E1"/>
    <w:rPr>
      <w:color w:val="0000FF" w:themeColor="hyperlink"/>
      <w:u w:val="single"/>
    </w:rPr>
  </w:style>
  <w:style w:type="paragraph" w:styleId="2">
    <w:name w:val="toc 2"/>
    <w:basedOn w:val="a"/>
    <w:next w:val="a"/>
    <w:autoRedefine/>
    <w:uiPriority w:val="39"/>
    <w:unhideWhenUsed/>
    <w:rsid w:val="00A624FD"/>
    <w:pPr>
      <w:tabs>
        <w:tab w:val="right" w:leader="dot" w:pos="9345"/>
      </w:tabs>
      <w:spacing w:after="100" w:line="360" w:lineRule="auto"/>
      <w:ind w:firstLine="709"/>
      <w:jc w:val="both"/>
    </w:pPr>
    <w:rPr>
      <w:rFonts w:ascii="Times New Roman" w:eastAsiaTheme="minorEastAsia" w:hAnsi="Times New Roman" w:cs="Times New Roman"/>
      <w:noProof/>
      <w:sz w:val="28"/>
      <w:szCs w:val="28"/>
      <w:lang w:val="uk-UA" w:eastAsia="ru-RU"/>
    </w:rPr>
  </w:style>
  <w:style w:type="paragraph" w:customStyle="1" w:styleId="12">
    <w:name w:val="Обычный1"/>
    <w:uiPriority w:val="99"/>
    <w:rsid w:val="00DA52E1"/>
    <w:pPr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0"/>
      <w:lang w:eastAsia="ru-RU"/>
    </w:rPr>
  </w:style>
  <w:style w:type="paragraph" w:styleId="a8">
    <w:name w:val="Plain Text"/>
    <w:basedOn w:val="a"/>
    <w:link w:val="a9"/>
    <w:uiPriority w:val="99"/>
    <w:unhideWhenUsed/>
    <w:rsid w:val="00DA52E1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9">
    <w:name w:val="Текст Знак"/>
    <w:basedOn w:val="a0"/>
    <w:link w:val="a8"/>
    <w:uiPriority w:val="99"/>
    <w:rsid w:val="00DA52E1"/>
    <w:rPr>
      <w:rFonts w:ascii="Consolas" w:hAnsi="Consolas"/>
      <w:sz w:val="21"/>
      <w:szCs w:val="21"/>
    </w:rPr>
  </w:style>
  <w:style w:type="paragraph" w:styleId="aa">
    <w:name w:val="Balloon Text"/>
    <w:basedOn w:val="a"/>
    <w:link w:val="ab"/>
    <w:uiPriority w:val="99"/>
    <w:semiHidden/>
    <w:unhideWhenUsed/>
    <w:rsid w:val="00DA52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A52E1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1A3FBF"/>
  </w:style>
  <w:style w:type="character" w:styleId="ac">
    <w:name w:val="Emphasis"/>
    <w:basedOn w:val="a0"/>
    <w:uiPriority w:val="20"/>
    <w:qFormat/>
    <w:rsid w:val="00943E07"/>
    <w:rPr>
      <w:i/>
      <w:iCs/>
    </w:rPr>
  </w:style>
  <w:style w:type="paragraph" w:styleId="ad">
    <w:name w:val="List Paragraph"/>
    <w:basedOn w:val="a"/>
    <w:uiPriority w:val="34"/>
    <w:qFormat/>
    <w:rsid w:val="00FC3432"/>
    <w:pPr>
      <w:ind w:left="720"/>
      <w:contextualSpacing/>
    </w:pPr>
  </w:style>
  <w:style w:type="character" w:customStyle="1" w:styleId="apple-converted-space">
    <w:name w:val="apple-converted-space"/>
    <w:basedOn w:val="a0"/>
    <w:rsid w:val="00295888"/>
  </w:style>
  <w:style w:type="character" w:styleId="ae">
    <w:name w:val="Strong"/>
    <w:uiPriority w:val="22"/>
    <w:qFormat/>
    <w:rsid w:val="00295888"/>
    <w:rPr>
      <w:b/>
      <w:bCs/>
    </w:rPr>
  </w:style>
  <w:style w:type="character" w:customStyle="1" w:styleId="A70">
    <w:name w:val="A7"/>
    <w:uiPriority w:val="99"/>
    <w:rsid w:val="00295888"/>
    <w:rPr>
      <w:rFonts w:cs="SchoolBookC"/>
      <w:color w:val="000000"/>
      <w:sz w:val="20"/>
      <w:szCs w:val="20"/>
    </w:rPr>
  </w:style>
  <w:style w:type="table" w:styleId="af">
    <w:name w:val="Table Grid"/>
    <w:basedOn w:val="a1"/>
    <w:uiPriority w:val="59"/>
    <w:rsid w:val="00143A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Normal (Web)"/>
    <w:basedOn w:val="a"/>
    <w:uiPriority w:val="99"/>
    <w:unhideWhenUsed/>
    <w:rsid w:val="007D47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er"/>
    <w:basedOn w:val="a"/>
    <w:link w:val="af2"/>
    <w:uiPriority w:val="99"/>
    <w:unhideWhenUsed/>
    <w:rsid w:val="00275F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275FFB"/>
  </w:style>
  <w:style w:type="paragraph" w:styleId="af3">
    <w:name w:val="TOC Heading"/>
    <w:basedOn w:val="1"/>
    <w:next w:val="a"/>
    <w:uiPriority w:val="39"/>
    <w:unhideWhenUsed/>
    <w:qFormat/>
    <w:rsid w:val="00647AD2"/>
    <w:pPr>
      <w:outlineLvl w:val="9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307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968BE0-110C-490D-A76B-236FFCC52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4728</Words>
  <Characters>26953</Characters>
  <Application>Microsoft Office Word</Application>
  <DocSecurity>0</DocSecurity>
  <Lines>224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3</cp:revision>
  <cp:lastPrinted>2019-06-03T08:15:00Z</cp:lastPrinted>
  <dcterms:created xsi:type="dcterms:W3CDTF">2019-06-16T10:40:00Z</dcterms:created>
  <dcterms:modified xsi:type="dcterms:W3CDTF">2019-09-23T12:45:00Z</dcterms:modified>
</cp:coreProperties>
</file>