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BB3" w:rsidRPr="00311EB4" w:rsidRDefault="00590BB3" w:rsidP="00590BB3">
      <w:pPr>
        <w:jc w:val="center"/>
        <w:rPr>
          <w:rFonts w:ascii="Times New Roman" w:eastAsia="Calibri" w:hAnsi="Times New Roman" w:cs="Times New Roman"/>
          <w:color w:val="000000"/>
          <w:sz w:val="28"/>
          <w:lang w:val="az-Cyrl-AZ"/>
        </w:rPr>
      </w:pPr>
      <w:r w:rsidRPr="00311EB4">
        <w:rPr>
          <w:rFonts w:ascii="Times New Roman" w:eastAsia="Calibri" w:hAnsi="Times New Roman" w:cs="Times New Roman"/>
          <w:color w:val="000000"/>
          <w:sz w:val="28"/>
          <w:lang w:val="az-Cyrl-AZ"/>
        </w:rPr>
        <w:t>Одеський національний університет імені І.І. Мечникова</w:t>
      </w:r>
    </w:p>
    <w:p w:rsidR="00590BB3" w:rsidRPr="00311EB4" w:rsidRDefault="00590BB3" w:rsidP="00590BB3">
      <w:pPr>
        <w:jc w:val="center"/>
        <w:rPr>
          <w:rFonts w:ascii="Times New Roman" w:eastAsia="Calibri" w:hAnsi="Times New Roman" w:cs="Times New Roman"/>
          <w:color w:val="000000"/>
          <w:sz w:val="28"/>
          <w:lang w:val="az-Cyrl-AZ"/>
        </w:rPr>
      </w:pPr>
      <w:r w:rsidRPr="00311EB4">
        <w:rPr>
          <w:rFonts w:ascii="Times New Roman" w:eastAsia="Calibri" w:hAnsi="Times New Roman" w:cs="Times New Roman"/>
          <w:color w:val="000000"/>
          <w:sz w:val="28"/>
          <w:lang w:val="az-Cyrl-AZ"/>
        </w:rPr>
        <w:t>Факультет міжнародних відносин, політології та соціології</w:t>
      </w:r>
    </w:p>
    <w:p w:rsidR="00590BB3" w:rsidRPr="00311EB4" w:rsidRDefault="00590BB3" w:rsidP="00590BB3">
      <w:pPr>
        <w:jc w:val="center"/>
        <w:rPr>
          <w:rFonts w:ascii="Times New Roman" w:eastAsia="Calibri" w:hAnsi="Times New Roman" w:cs="Times New Roman"/>
          <w:b/>
          <w:sz w:val="24"/>
          <w:lang w:val="az-Cyrl-AZ"/>
        </w:rPr>
      </w:pPr>
      <w:r w:rsidRPr="00311EB4">
        <w:rPr>
          <w:rFonts w:ascii="Times New Roman" w:eastAsia="Calibri" w:hAnsi="Times New Roman" w:cs="Times New Roman"/>
          <w:color w:val="000000"/>
          <w:sz w:val="28"/>
          <w:lang w:val="az-Cyrl-AZ"/>
        </w:rPr>
        <w:t>Кафедра світового господарства і міжнародних економічних відносин</w:t>
      </w:r>
    </w:p>
    <w:p w:rsidR="00590BB3" w:rsidRPr="00311EB4" w:rsidRDefault="00590BB3" w:rsidP="00590BB3">
      <w:pPr>
        <w:widowControl w:val="0"/>
        <w:rPr>
          <w:rFonts w:ascii="Times New Roman" w:eastAsia="Calibri" w:hAnsi="Times New Roman" w:cs="Times New Roman"/>
          <w:b/>
          <w:sz w:val="24"/>
          <w:szCs w:val="28"/>
          <w:lang w:val="uk-UA" w:eastAsia="ru-RU"/>
        </w:rPr>
      </w:pPr>
    </w:p>
    <w:p w:rsidR="00590BB3" w:rsidRPr="00311EB4" w:rsidRDefault="00590BB3" w:rsidP="00590BB3">
      <w:pPr>
        <w:widowControl w:val="0"/>
        <w:jc w:val="right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</w:p>
    <w:p w:rsidR="00590BB3" w:rsidRPr="00311EB4" w:rsidRDefault="00590BB3" w:rsidP="00590BB3">
      <w:pPr>
        <w:widowControl w:val="0"/>
        <w:jc w:val="center"/>
        <w:rPr>
          <w:rFonts w:ascii="Times New Roman" w:eastAsia="Calibri" w:hAnsi="Times New Roman" w:cs="Times New Roman"/>
          <w:b/>
          <w:bCs/>
          <w:caps/>
          <w:sz w:val="24"/>
          <w:szCs w:val="28"/>
          <w:lang w:val="uk-UA" w:eastAsia="ru-RU"/>
        </w:rPr>
      </w:pPr>
      <w:r w:rsidRPr="00311EB4">
        <w:rPr>
          <w:rFonts w:ascii="Times New Roman" w:eastAsia="Calibri" w:hAnsi="Times New Roman" w:cs="Times New Roman"/>
          <w:b/>
          <w:bCs/>
          <w:caps/>
          <w:sz w:val="24"/>
          <w:szCs w:val="28"/>
          <w:lang w:val="uk-UA" w:eastAsia="ru-RU"/>
        </w:rPr>
        <w:t xml:space="preserve">  </w:t>
      </w:r>
    </w:p>
    <w:p w:rsidR="00590BB3" w:rsidRPr="00311EB4" w:rsidRDefault="00590BB3" w:rsidP="00590BB3">
      <w:pPr>
        <w:widowControl w:val="0"/>
        <w:jc w:val="center"/>
        <w:rPr>
          <w:rFonts w:ascii="Times New Roman" w:eastAsia="Calibri" w:hAnsi="Times New Roman" w:cs="Times New Roman"/>
          <w:b/>
          <w:bCs/>
          <w:caps/>
          <w:sz w:val="24"/>
          <w:szCs w:val="28"/>
          <w:lang w:val="uk-UA" w:eastAsia="ru-RU"/>
        </w:rPr>
      </w:pPr>
    </w:p>
    <w:p w:rsidR="00590BB3" w:rsidRPr="00311EB4" w:rsidRDefault="00590BB3" w:rsidP="00590BB3">
      <w:pPr>
        <w:widowControl w:val="0"/>
        <w:jc w:val="center"/>
        <w:rPr>
          <w:rFonts w:ascii="Times New Roman" w:eastAsia="Calibri" w:hAnsi="Times New Roman" w:cs="Times New Roman"/>
          <w:b/>
          <w:bCs/>
          <w:sz w:val="32"/>
          <w:szCs w:val="32"/>
          <w:lang w:val="uk-UA" w:eastAsia="ru-RU"/>
        </w:rPr>
      </w:pPr>
      <w:r w:rsidRPr="00311EB4">
        <w:rPr>
          <w:rFonts w:ascii="Times New Roman" w:eastAsia="Calibri" w:hAnsi="Times New Roman" w:cs="Times New Roman"/>
          <w:b/>
          <w:bCs/>
          <w:sz w:val="32"/>
          <w:szCs w:val="32"/>
          <w:lang w:val="uk-UA" w:eastAsia="ru-RU"/>
        </w:rPr>
        <w:t>Дипломна робота</w:t>
      </w:r>
    </w:p>
    <w:p w:rsidR="00590BB3" w:rsidRPr="00311EB4" w:rsidRDefault="00590BB3" w:rsidP="00590BB3">
      <w:pPr>
        <w:spacing w:line="240" w:lineRule="auto"/>
        <w:jc w:val="center"/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</w:pPr>
      <w:r w:rsidRPr="00311EB4"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 xml:space="preserve">на здобуття освітньо-кваліфікаційного рівня </w:t>
      </w:r>
      <w:r w:rsidRPr="00311EB4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«</w:t>
      </w:r>
      <w:r w:rsidRPr="00311EB4"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>бакалавр</w:t>
      </w:r>
      <w:r w:rsidRPr="00311EB4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»</w:t>
      </w:r>
    </w:p>
    <w:p w:rsidR="00590BB3" w:rsidRPr="00311EB4" w:rsidRDefault="00590BB3" w:rsidP="00590BB3">
      <w:pPr>
        <w:widowControl w:val="0"/>
        <w:spacing w:line="240" w:lineRule="auto"/>
        <w:jc w:val="center"/>
        <w:rPr>
          <w:rFonts w:ascii="Times New Roman" w:eastAsia="Calibri" w:hAnsi="Times New Roman" w:cs="Times New Roman"/>
          <w:b/>
          <w:bCs/>
          <w:caps/>
          <w:sz w:val="16"/>
          <w:szCs w:val="16"/>
          <w:lang w:val="uk-UA" w:eastAsia="ru-RU"/>
        </w:rPr>
      </w:pPr>
    </w:p>
    <w:p w:rsidR="00590BB3" w:rsidRPr="00311EB4" w:rsidRDefault="00590BB3" w:rsidP="00590BB3">
      <w:pPr>
        <w:widowControl w:val="0"/>
        <w:spacing w:line="240" w:lineRule="auto"/>
        <w:jc w:val="center"/>
        <w:rPr>
          <w:rFonts w:ascii="Times New Roman" w:eastAsia="Calibri" w:hAnsi="Times New Roman" w:cs="Times New Roman"/>
          <w:b/>
          <w:bCs/>
          <w:caps/>
          <w:sz w:val="16"/>
          <w:szCs w:val="16"/>
          <w:lang w:val="uk-UA" w:eastAsia="ru-RU"/>
        </w:rPr>
      </w:pPr>
    </w:p>
    <w:p w:rsidR="00590BB3" w:rsidRPr="00311EB4" w:rsidRDefault="00590BB3" w:rsidP="00590BB3">
      <w:pPr>
        <w:widowControl w:val="0"/>
        <w:tabs>
          <w:tab w:val="right" w:pos="9355"/>
        </w:tabs>
        <w:spacing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uk-UA"/>
        </w:rPr>
      </w:pPr>
      <w:r w:rsidRPr="00311EB4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на тему:</w:t>
      </w:r>
      <w:r w:rsidRPr="00311EB4">
        <w:rPr>
          <w:rFonts w:ascii="Times New Roman" w:eastAsia="Calibri" w:hAnsi="Times New Roman" w:cs="Times New Roman"/>
          <w:b/>
          <w:sz w:val="28"/>
          <w:szCs w:val="28"/>
          <w:lang w:val="uk-UA" w:eastAsia="uk-UA"/>
        </w:rPr>
        <w:t xml:space="preserve"> </w:t>
      </w:r>
      <w:r w:rsidRPr="00311EB4">
        <w:rPr>
          <w:rFonts w:ascii="Times New Roman" w:eastAsia="Calibri" w:hAnsi="Times New Roman" w:cs="Times New Roman"/>
          <w:b/>
          <w:sz w:val="28"/>
          <w:szCs w:val="28"/>
          <w:lang w:val="ru-RU" w:eastAsia="uk-UA"/>
        </w:rPr>
        <w:t>«</w:t>
      </w:r>
      <w:r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uk-UA"/>
        </w:rPr>
        <w:t>Фінансова структура країн Центральної та Східної Європи: тренди розвитку та роль банків</w:t>
      </w:r>
      <w:r w:rsidRPr="00311EB4">
        <w:rPr>
          <w:rFonts w:ascii="Times New Roman" w:eastAsia="Calibri" w:hAnsi="Times New Roman" w:cs="Times New Roman"/>
          <w:b/>
          <w:sz w:val="28"/>
          <w:szCs w:val="28"/>
          <w:lang w:val="ru-RU" w:eastAsia="uk-UA"/>
        </w:rPr>
        <w:t>»</w:t>
      </w:r>
    </w:p>
    <w:p w:rsidR="00590BB3" w:rsidRPr="00311EB4" w:rsidRDefault="00590BB3" w:rsidP="00590BB3">
      <w:pPr>
        <w:widowControl w:val="0"/>
        <w:tabs>
          <w:tab w:val="right" w:pos="9355"/>
        </w:tabs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uk-UA" w:eastAsia="uk-UA"/>
        </w:rPr>
      </w:pPr>
    </w:p>
    <w:p w:rsidR="00590BB3" w:rsidRPr="00311EB4" w:rsidRDefault="00590BB3" w:rsidP="00590BB3">
      <w:pPr>
        <w:widowControl w:val="0"/>
        <w:tabs>
          <w:tab w:val="right" w:pos="9355"/>
        </w:tabs>
        <w:spacing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uk-UA"/>
        </w:rPr>
      </w:pPr>
      <w:r w:rsidRPr="000125A5">
        <w:rPr>
          <w:rFonts w:ascii="Times New Roman" w:eastAsia="Calibri" w:hAnsi="Times New Roman" w:cs="Times New Roman"/>
          <w:sz w:val="24"/>
          <w:szCs w:val="24"/>
          <w:lang w:val="ru-RU" w:eastAsia="uk-UA"/>
        </w:rPr>
        <w:t xml:space="preserve"> </w:t>
      </w:r>
      <w:r w:rsidRPr="00311EB4">
        <w:rPr>
          <w:rFonts w:ascii="Times New Roman" w:eastAsia="Calibri" w:hAnsi="Times New Roman" w:cs="Times New Roman"/>
          <w:sz w:val="24"/>
          <w:szCs w:val="24"/>
          <w:lang w:eastAsia="uk-UA"/>
        </w:rPr>
        <w:t>«</w:t>
      </w:r>
      <w:proofErr w:type="spellStart"/>
      <w:r>
        <w:rPr>
          <w:rFonts w:ascii="Times New Roman" w:eastAsia="Calibri" w:hAnsi="Times New Roman" w:cs="Times New Roman"/>
          <w:color w:val="000000"/>
          <w:sz w:val="24"/>
          <w:szCs w:val="24"/>
          <w:lang w:eastAsia="uk-UA"/>
        </w:rPr>
        <w:t>Financ</w:t>
      </w:r>
      <w:proofErr w:type="spellEnd"/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uk-UA"/>
        </w:rPr>
        <w:t>і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eastAsia="uk-UA"/>
        </w:rPr>
        <w:t xml:space="preserve">al Structure of Central and East European </w:t>
      </w:r>
      <w:proofErr w:type="spellStart"/>
      <w:r>
        <w:rPr>
          <w:rFonts w:ascii="Times New Roman" w:eastAsia="Calibri" w:hAnsi="Times New Roman" w:cs="Times New Roman"/>
          <w:color w:val="000000"/>
          <w:sz w:val="24"/>
          <w:szCs w:val="24"/>
          <w:lang w:eastAsia="uk-UA"/>
        </w:rPr>
        <w:t>Countries</w:t>
      </w:r>
      <w:proofErr w:type="gramStart"/>
      <w:r>
        <w:rPr>
          <w:rFonts w:ascii="Times New Roman" w:eastAsia="Calibri" w:hAnsi="Times New Roman" w:cs="Times New Roman"/>
          <w:color w:val="000000"/>
          <w:sz w:val="24"/>
          <w:szCs w:val="24"/>
          <w:lang w:eastAsia="uk-UA"/>
        </w:rPr>
        <w:t>:Development</w:t>
      </w:r>
      <w:proofErr w:type="spellEnd"/>
      <w:proofErr w:type="gramEnd"/>
      <w:r>
        <w:rPr>
          <w:rFonts w:ascii="Times New Roman" w:eastAsia="Calibri" w:hAnsi="Times New Roman" w:cs="Times New Roman"/>
          <w:color w:val="000000"/>
          <w:sz w:val="24"/>
          <w:szCs w:val="24"/>
          <w:lang w:eastAsia="uk-UA"/>
        </w:rPr>
        <w:t xml:space="preserve"> Trends 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uk-UA"/>
        </w:rPr>
        <w:t>а</w:t>
      </w:r>
      <w:proofErr w:type="spellStart"/>
      <w:r>
        <w:rPr>
          <w:rFonts w:ascii="Times New Roman" w:eastAsia="Calibri" w:hAnsi="Times New Roman" w:cs="Times New Roman"/>
          <w:color w:val="000000"/>
          <w:sz w:val="24"/>
          <w:szCs w:val="24"/>
          <w:lang w:eastAsia="uk-UA"/>
        </w:rPr>
        <w:t>nd</w:t>
      </w:r>
      <w:proofErr w:type="spellEnd"/>
      <w:r>
        <w:rPr>
          <w:rFonts w:ascii="Times New Roman" w:eastAsia="Calibri" w:hAnsi="Times New Roman" w:cs="Times New Roman"/>
          <w:color w:val="000000"/>
          <w:sz w:val="24"/>
          <w:szCs w:val="24"/>
          <w:lang w:eastAsia="uk-UA"/>
        </w:rPr>
        <w:t xml:space="preserve"> Role of the B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uk-UA"/>
        </w:rPr>
        <w:t>а</w:t>
      </w:r>
      <w:proofErr w:type="spellStart"/>
      <w:r>
        <w:rPr>
          <w:rFonts w:ascii="Times New Roman" w:eastAsia="Calibri" w:hAnsi="Times New Roman" w:cs="Times New Roman"/>
          <w:color w:val="000000"/>
          <w:sz w:val="24"/>
          <w:szCs w:val="24"/>
          <w:lang w:eastAsia="uk-UA"/>
        </w:rPr>
        <w:t>nks</w:t>
      </w:r>
      <w:proofErr w:type="spellEnd"/>
      <w:r w:rsidRPr="00311EB4">
        <w:rPr>
          <w:rFonts w:ascii="Times New Roman" w:eastAsia="Calibri" w:hAnsi="Times New Roman" w:cs="Times New Roman"/>
          <w:sz w:val="24"/>
          <w:szCs w:val="24"/>
          <w:lang w:eastAsia="uk-UA"/>
        </w:rPr>
        <w:t>»</w:t>
      </w:r>
    </w:p>
    <w:p w:rsidR="00590BB3" w:rsidRPr="00311EB4" w:rsidRDefault="00590BB3" w:rsidP="00590BB3">
      <w:pPr>
        <w:widowControl w:val="0"/>
        <w:rPr>
          <w:rFonts w:ascii="Times New Roman" w:eastAsia="Calibri" w:hAnsi="Times New Roman" w:cs="Times New Roman"/>
          <w:b/>
          <w:bCs/>
          <w:caps/>
          <w:sz w:val="16"/>
          <w:szCs w:val="16"/>
          <w:lang w:eastAsia="ru-RU"/>
        </w:rPr>
      </w:pPr>
    </w:p>
    <w:p w:rsidR="00590BB3" w:rsidRPr="00311EB4" w:rsidRDefault="00590BB3" w:rsidP="00590BB3">
      <w:pPr>
        <w:widowControl w:val="0"/>
        <w:rPr>
          <w:rFonts w:ascii="Times New Roman" w:eastAsia="Calibri" w:hAnsi="Times New Roman" w:cs="Times New Roman"/>
          <w:b/>
          <w:bCs/>
          <w:caps/>
          <w:sz w:val="16"/>
          <w:szCs w:val="16"/>
          <w:lang w:eastAsia="ru-RU"/>
        </w:rPr>
      </w:pPr>
    </w:p>
    <w:p w:rsidR="00590BB3" w:rsidRPr="00311EB4" w:rsidRDefault="00590BB3" w:rsidP="00590BB3">
      <w:pPr>
        <w:widowControl w:val="0"/>
        <w:autoSpaceDE w:val="0"/>
        <w:autoSpaceDN w:val="0"/>
        <w:adjustRightInd w:val="0"/>
        <w:spacing w:line="240" w:lineRule="auto"/>
        <w:ind w:left="1418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11EB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Викона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ла</w:t>
      </w:r>
      <w:r w:rsidRPr="00311EB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студент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ка</w:t>
      </w:r>
      <w:r w:rsidRPr="00311EB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денної форми навчання </w:t>
      </w:r>
    </w:p>
    <w:p w:rsidR="00590BB3" w:rsidRPr="00311EB4" w:rsidRDefault="00590BB3" w:rsidP="00590BB3">
      <w:pPr>
        <w:widowControl w:val="0"/>
        <w:autoSpaceDE w:val="0"/>
        <w:autoSpaceDN w:val="0"/>
        <w:adjustRightInd w:val="0"/>
        <w:spacing w:line="240" w:lineRule="auto"/>
        <w:ind w:left="1416"/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</w:pPr>
      <w:r w:rsidRPr="00311EB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</w:t>
      </w:r>
      <w:r w:rsidRPr="00311EB4"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>спеціальності 292</w:t>
      </w:r>
    </w:p>
    <w:p w:rsidR="00590BB3" w:rsidRPr="00311EB4" w:rsidRDefault="00590BB3" w:rsidP="00590BB3">
      <w:pPr>
        <w:widowControl w:val="0"/>
        <w:autoSpaceDE w:val="0"/>
        <w:autoSpaceDN w:val="0"/>
        <w:adjustRightInd w:val="0"/>
        <w:spacing w:line="240" w:lineRule="auto"/>
        <w:ind w:left="1416"/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</w:pPr>
      <w:r w:rsidRPr="00311EB4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                       Міжнародні економічні відносини</w:t>
      </w:r>
    </w:p>
    <w:p w:rsidR="00590BB3" w:rsidRPr="00311EB4" w:rsidRDefault="00590BB3" w:rsidP="00590BB3">
      <w:pPr>
        <w:widowControl w:val="0"/>
        <w:autoSpaceDE w:val="0"/>
        <w:autoSpaceDN w:val="0"/>
        <w:adjustRightInd w:val="0"/>
        <w:spacing w:line="24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11EB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Чумаченко Дарія Олександрівна</w:t>
      </w:r>
    </w:p>
    <w:p w:rsidR="00590BB3" w:rsidRPr="00311EB4" w:rsidRDefault="00590BB3" w:rsidP="00590BB3">
      <w:pPr>
        <w:widowControl w:val="0"/>
        <w:autoSpaceDE w:val="0"/>
        <w:autoSpaceDN w:val="0"/>
        <w:adjustRightInd w:val="0"/>
        <w:spacing w:line="240" w:lineRule="auto"/>
        <w:ind w:left="708"/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</w:pPr>
      <w:r w:rsidRPr="00311EB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</w:t>
      </w:r>
      <w:r w:rsidRPr="00311EB4"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 xml:space="preserve">Науковий керівник: </w:t>
      </w:r>
      <w:r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>доктор</w:t>
      </w:r>
      <w:r w:rsidRPr="00311EB4"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 xml:space="preserve"> економічних наук</w:t>
      </w:r>
      <w:r w:rsidRPr="00311EB4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>,</w:t>
      </w:r>
    </w:p>
    <w:p w:rsidR="00590BB3" w:rsidRPr="00311EB4" w:rsidRDefault="00590BB3" w:rsidP="00590BB3">
      <w:pPr>
        <w:widowControl w:val="0"/>
        <w:autoSpaceDE w:val="0"/>
        <w:autoSpaceDN w:val="0"/>
        <w:adjustRightInd w:val="0"/>
        <w:spacing w:line="240" w:lineRule="auto"/>
        <w:ind w:left="708"/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</w:pPr>
      <w:r w:rsidRPr="00311EB4"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 xml:space="preserve">                                 </w:t>
      </w:r>
      <w:r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>професор</w:t>
      </w:r>
      <w:r w:rsidRPr="00311EB4"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>____________</w:t>
      </w:r>
      <w:r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 xml:space="preserve">С.О.Якубовський </w:t>
      </w:r>
    </w:p>
    <w:p w:rsidR="00590BB3" w:rsidRPr="00311EB4" w:rsidRDefault="00590BB3" w:rsidP="00590BB3">
      <w:pPr>
        <w:widowControl w:val="0"/>
        <w:autoSpaceDE w:val="0"/>
        <w:autoSpaceDN w:val="0"/>
        <w:adjustRightInd w:val="0"/>
        <w:spacing w:line="240" w:lineRule="auto"/>
        <w:ind w:left="708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11EB4"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 xml:space="preserve">                                 Рецензент: кандидат економічних наук</w:t>
      </w:r>
      <w:r w:rsidRPr="00311EB4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 xml:space="preserve">, </w:t>
      </w:r>
      <w:r w:rsidRPr="00311EB4"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>доцент</w:t>
      </w:r>
    </w:p>
    <w:p w:rsidR="00590BB3" w:rsidRPr="00311EB4" w:rsidRDefault="00590BB3" w:rsidP="00590BB3">
      <w:pPr>
        <w:widowControl w:val="0"/>
        <w:autoSpaceDE w:val="0"/>
        <w:autoSpaceDN w:val="0"/>
        <w:adjustRightInd w:val="0"/>
        <w:spacing w:line="240" w:lineRule="auto"/>
        <w:ind w:left="708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  <w:r w:rsidRPr="00311EB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Ломачинська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І.А.</w:t>
      </w:r>
    </w:p>
    <w:p w:rsidR="00590BB3" w:rsidRPr="00311EB4" w:rsidRDefault="00590BB3" w:rsidP="00590BB3">
      <w:pPr>
        <w:widowControl w:val="0"/>
        <w:spacing w:line="240" w:lineRule="auto"/>
        <w:rPr>
          <w:rFonts w:ascii="Times New Roman" w:eastAsia="Calibri" w:hAnsi="Times New Roman" w:cs="Times New Roman"/>
          <w:sz w:val="24"/>
          <w:szCs w:val="28"/>
          <w:lang w:val="uk-UA" w:eastAsia="ru-RU"/>
        </w:rPr>
      </w:pPr>
    </w:p>
    <w:p w:rsidR="00590BB3" w:rsidRPr="00311EB4" w:rsidRDefault="00590BB3" w:rsidP="00590BB3">
      <w:pPr>
        <w:widowControl w:val="0"/>
        <w:spacing w:line="240" w:lineRule="auto"/>
        <w:jc w:val="center"/>
        <w:rPr>
          <w:rFonts w:ascii="Times New Roman" w:eastAsia="Calibri" w:hAnsi="Times New Roman" w:cs="Times New Roman"/>
          <w:b/>
          <w:bCs/>
          <w:sz w:val="16"/>
          <w:szCs w:val="16"/>
          <w:lang w:val="uk-UA" w:eastAsia="ru-RU"/>
        </w:rPr>
      </w:pPr>
      <w:r w:rsidRPr="00311EB4">
        <w:rPr>
          <w:rFonts w:ascii="Times New Roman" w:eastAsia="Calibri" w:hAnsi="Times New Roman" w:cs="Times New Roman"/>
          <w:b/>
          <w:bCs/>
          <w:sz w:val="16"/>
          <w:szCs w:val="16"/>
          <w:lang w:val="uk-UA" w:eastAsia="ru-RU"/>
        </w:rPr>
        <w:t xml:space="preserve">                                     </w:t>
      </w:r>
    </w:p>
    <w:p w:rsidR="00590BB3" w:rsidRPr="00311EB4" w:rsidRDefault="00590BB3" w:rsidP="00590BB3">
      <w:pPr>
        <w:widowControl w:val="0"/>
        <w:spacing w:line="240" w:lineRule="auto"/>
        <w:jc w:val="center"/>
        <w:rPr>
          <w:rFonts w:ascii="Times New Roman" w:eastAsia="Calibri" w:hAnsi="Times New Roman" w:cs="Times New Roman"/>
          <w:b/>
          <w:bCs/>
          <w:sz w:val="16"/>
          <w:szCs w:val="16"/>
          <w:lang w:val="uk-UA" w:eastAsia="ru-RU"/>
        </w:rPr>
      </w:pPr>
    </w:p>
    <w:p w:rsidR="00590BB3" w:rsidRPr="00311EB4" w:rsidRDefault="00590BB3" w:rsidP="00590BB3">
      <w:pPr>
        <w:spacing w:line="240" w:lineRule="auto"/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</w:pPr>
      <w:r w:rsidRPr="00311EB4"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>Рекомендовано до захисту на</w:t>
      </w:r>
      <w:r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 xml:space="preserve">          </w:t>
      </w:r>
      <w:r w:rsidRPr="00311EB4"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 xml:space="preserve"> Захищено на засіданні ЕК № </w:t>
      </w:r>
    </w:p>
    <w:p w:rsidR="00590BB3" w:rsidRPr="00311EB4" w:rsidRDefault="00590BB3" w:rsidP="00590BB3">
      <w:pPr>
        <w:spacing w:line="240" w:lineRule="auto"/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</w:pPr>
      <w:r w:rsidRPr="00311EB4"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>засіданні кафедри                              «__ » ______2020 р., протокол №</w:t>
      </w:r>
    </w:p>
    <w:p w:rsidR="00590BB3" w:rsidRPr="00311EB4" w:rsidRDefault="00590BB3" w:rsidP="00590BB3">
      <w:pPr>
        <w:spacing w:line="240" w:lineRule="auto"/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</w:pPr>
      <w:r w:rsidRPr="00311EB4"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 xml:space="preserve">«27» травня 2020 р.  </w:t>
      </w:r>
    </w:p>
    <w:p w:rsidR="00590BB3" w:rsidRPr="00311EB4" w:rsidRDefault="00590BB3" w:rsidP="00590BB3">
      <w:pPr>
        <w:spacing w:line="240" w:lineRule="auto"/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</w:pPr>
      <w:r w:rsidRPr="00311EB4"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>Протокол №                                       Оцінка_____ /________/________</w:t>
      </w:r>
    </w:p>
    <w:p w:rsidR="00590BB3" w:rsidRPr="00311EB4" w:rsidRDefault="00590BB3" w:rsidP="00590BB3">
      <w:pPr>
        <w:spacing w:line="240" w:lineRule="auto"/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</w:pPr>
      <w:r w:rsidRPr="00311EB4"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 xml:space="preserve">Завідувач кафедри </w:t>
      </w:r>
      <w:r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 xml:space="preserve">                           </w:t>
      </w:r>
      <w:r w:rsidRPr="00311EB4"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 xml:space="preserve"> Голова ЕК </w:t>
      </w:r>
    </w:p>
    <w:p w:rsidR="00590BB3" w:rsidRPr="00311EB4" w:rsidRDefault="00590BB3" w:rsidP="00590BB3">
      <w:pPr>
        <w:spacing w:line="240" w:lineRule="auto"/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</w:pPr>
      <w:r w:rsidRPr="00311EB4"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>проф.____Якубовський С. О.</w:t>
      </w:r>
      <w:r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 xml:space="preserve">           </w:t>
      </w:r>
      <w:r w:rsidRPr="00311EB4"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>д.е.н., проф._____ Якубовський С. О.</w:t>
      </w:r>
    </w:p>
    <w:p w:rsidR="00590BB3" w:rsidRPr="00311EB4" w:rsidRDefault="00590BB3" w:rsidP="00590BB3">
      <w:pPr>
        <w:widowControl w:val="0"/>
        <w:spacing w:line="240" w:lineRule="auto"/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</w:pPr>
    </w:p>
    <w:p w:rsidR="00590BB3" w:rsidRPr="00311EB4" w:rsidRDefault="00590BB3" w:rsidP="00590BB3">
      <w:pPr>
        <w:widowControl w:val="0"/>
        <w:spacing w:line="240" w:lineRule="auto"/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</w:pPr>
    </w:p>
    <w:p w:rsidR="00590BB3" w:rsidRPr="00311EB4" w:rsidRDefault="00590BB3" w:rsidP="00590BB3">
      <w:pPr>
        <w:widowControl w:val="0"/>
        <w:spacing w:line="240" w:lineRule="auto"/>
        <w:rPr>
          <w:rFonts w:ascii="Times New Roman" w:eastAsia="Calibri" w:hAnsi="Times New Roman" w:cs="Times New Roman"/>
          <w:bCs/>
          <w:sz w:val="20"/>
          <w:szCs w:val="20"/>
          <w:lang w:val="uk-UA" w:eastAsia="ru-RU"/>
        </w:rPr>
      </w:pPr>
    </w:p>
    <w:p w:rsidR="00590BB3" w:rsidRPr="00311EB4" w:rsidRDefault="00590BB3" w:rsidP="00590BB3">
      <w:pPr>
        <w:widowControl w:val="0"/>
        <w:spacing w:line="240" w:lineRule="auto"/>
        <w:rPr>
          <w:rFonts w:ascii="Times New Roman" w:eastAsia="Calibri" w:hAnsi="Times New Roman" w:cs="Times New Roman"/>
          <w:bCs/>
          <w:sz w:val="20"/>
          <w:szCs w:val="20"/>
          <w:lang w:val="uk-UA" w:eastAsia="ru-RU"/>
        </w:rPr>
      </w:pPr>
    </w:p>
    <w:p w:rsidR="00590BB3" w:rsidRPr="00311EB4" w:rsidRDefault="00590BB3" w:rsidP="00590BB3">
      <w:pPr>
        <w:widowControl w:val="0"/>
        <w:spacing w:line="240" w:lineRule="auto"/>
        <w:jc w:val="center"/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</w:pPr>
    </w:p>
    <w:p w:rsidR="00590BB3" w:rsidRPr="003B70B7" w:rsidRDefault="00590BB3" w:rsidP="00590BB3">
      <w:pPr>
        <w:widowControl w:val="0"/>
        <w:spacing w:line="240" w:lineRule="auto"/>
        <w:jc w:val="center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r w:rsidRPr="00311EB4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>Одеса – 2020</w:t>
      </w:r>
    </w:p>
    <w:p w:rsidR="00590BB3" w:rsidRDefault="00590BB3" w:rsidP="00590BB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90BB3" w:rsidRDefault="00590BB3" w:rsidP="00590BB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85DDB" w:rsidRDefault="00485DDB" w:rsidP="00590BB3">
      <w:pPr>
        <w:ind w:left="-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90BB3" w:rsidRPr="00BA0023" w:rsidRDefault="00590BB3" w:rsidP="00590BB3">
      <w:pPr>
        <w:ind w:left="-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A002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590BB3" w:rsidRPr="007F6846" w:rsidRDefault="00590BB3" w:rsidP="00590BB3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ВСТУП…………………………………………</w:t>
      </w:r>
      <w:r w:rsidRPr="007B7F0D">
        <w:rPr>
          <w:rFonts w:ascii="Times New Roman" w:hAnsi="Times New Roman" w:cs="Times New Roman"/>
          <w:sz w:val="28"/>
          <w:szCs w:val="28"/>
          <w:lang w:val="uk-UA"/>
        </w:rPr>
        <w:t>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…….</w:t>
      </w:r>
      <w:r w:rsidRPr="007B7F0D">
        <w:rPr>
          <w:rFonts w:ascii="Times New Roman" w:hAnsi="Times New Roman" w:cs="Times New Roman"/>
          <w:sz w:val="28"/>
          <w:szCs w:val="28"/>
          <w:lang w:val="uk-UA"/>
        </w:rPr>
        <w:t>……….…</w:t>
      </w:r>
      <w:r w:rsidRPr="004A558C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7F6846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E85D68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7F6846">
        <w:rPr>
          <w:rFonts w:ascii="Times New Roman" w:hAnsi="Times New Roman" w:cs="Times New Roman"/>
          <w:sz w:val="28"/>
          <w:szCs w:val="28"/>
          <w:lang w:val="uk-UA"/>
        </w:rPr>
        <w:t>…3</w:t>
      </w:r>
    </w:p>
    <w:p w:rsidR="00590BB3" w:rsidRPr="007F6846" w:rsidRDefault="00590BB3" w:rsidP="00590BB3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7B7F0D">
        <w:rPr>
          <w:rFonts w:ascii="Times New Roman" w:hAnsi="Times New Roman" w:cs="Times New Roman"/>
          <w:sz w:val="28"/>
          <w:szCs w:val="28"/>
          <w:lang w:val="uk-UA"/>
        </w:rPr>
        <w:t xml:space="preserve">РОЗДІЛ </w:t>
      </w:r>
      <w:r w:rsidRPr="002A3B51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A3B51">
        <w:rPr>
          <w:rFonts w:ascii="Times New Roman" w:hAnsi="Times New Roman" w:cs="Times New Roman"/>
          <w:sz w:val="28"/>
          <w:szCs w:val="28"/>
          <w:lang w:val="uk-UA"/>
        </w:rPr>
        <w:t>ТЕОРЕТИЧНІ ОСНОВИ АНАЛІЗУ ФІНАНСОВОЇ ІНТЕГРАЦІЇ КРАЇН ЦЕНТРАЛЬНОЇ ТА СХІДНОЇ ЄВРОПИ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…………………………………………………………………..</w:t>
      </w:r>
      <w:r w:rsidRPr="007F6846">
        <w:rPr>
          <w:rFonts w:ascii="Times New Roman" w:hAnsi="Times New Roman" w:cs="Times New Roman"/>
          <w:sz w:val="28"/>
          <w:szCs w:val="28"/>
          <w:lang w:val="uk-UA"/>
        </w:rPr>
        <w:t>…..….5</w:t>
      </w:r>
    </w:p>
    <w:p w:rsidR="00590BB3" w:rsidRPr="00172167" w:rsidRDefault="00590BB3" w:rsidP="00590BB3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172167">
        <w:rPr>
          <w:rFonts w:ascii="Times New Roman" w:hAnsi="Times New Roman" w:cs="Times New Roman"/>
          <w:sz w:val="28"/>
          <w:szCs w:val="28"/>
          <w:lang w:val="uk-UA"/>
        </w:rPr>
        <w:t xml:space="preserve">РОЗДІЛ </w:t>
      </w:r>
      <w:r w:rsidRPr="007F6846">
        <w:rPr>
          <w:rFonts w:ascii="Times New Roman" w:hAnsi="Times New Roman" w:cs="Times New Roman"/>
          <w:sz w:val="28"/>
          <w:szCs w:val="28"/>
        </w:rPr>
        <w:t>II</w:t>
      </w:r>
      <w:r w:rsidRPr="00172167">
        <w:rPr>
          <w:rFonts w:ascii="Times New Roman" w:hAnsi="Times New Roman" w:cs="Times New Roman"/>
          <w:sz w:val="28"/>
          <w:szCs w:val="28"/>
          <w:lang w:val="uk-UA"/>
        </w:rPr>
        <w:t xml:space="preserve">  ГОЛОВНІ ХАРАКТЕРИСТИКИ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ФІНАНСОВОЇ СИСТЕМИ </w:t>
      </w:r>
      <w:r w:rsidRPr="00172167">
        <w:rPr>
          <w:rFonts w:ascii="Times New Roman" w:hAnsi="Times New Roman" w:cs="Times New Roman"/>
          <w:sz w:val="28"/>
          <w:szCs w:val="28"/>
          <w:lang w:val="uk-UA"/>
        </w:rPr>
        <w:t>КРАЇН ЦЕНТРАЛЬНОЇ ТА СХІДНОЇ ЄВРОПИ</w:t>
      </w:r>
    </w:p>
    <w:p w:rsidR="00590BB3" w:rsidRPr="007F6846" w:rsidRDefault="00590BB3" w:rsidP="00590BB3">
      <w:pPr>
        <w:ind w:firstLine="0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2.1Тренди розвитку фінансового сектору країн </w:t>
      </w:r>
      <w:r w:rsidRPr="00917FA0">
        <w:rPr>
          <w:rFonts w:ascii="Times New Roman" w:hAnsi="Times New Roman" w:cs="Times New Roman"/>
          <w:sz w:val="28"/>
          <w:szCs w:val="28"/>
          <w:lang w:val="uk-UA"/>
        </w:rPr>
        <w:t>Центральної та Східної Європи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………………………………………………………………………..…</w:t>
      </w:r>
      <w:r w:rsidRPr="007F6846">
        <w:rPr>
          <w:rFonts w:ascii="Times New Roman" w:hAnsi="Times New Roman" w:cs="Times New Roman"/>
          <w:sz w:val="28"/>
          <w:szCs w:val="28"/>
          <w:lang w:val="ru-RU"/>
        </w:rPr>
        <w:t>.12</w:t>
      </w:r>
    </w:p>
    <w:p w:rsidR="00590BB3" w:rsidRDefault="00590BB3" w:rsidP="00590BB3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371A58">
        <w:rPr>
          <w:rFonts w:ascii="Times New Roman" w:hAnsi="Times New Roman" w:cs="Times New Roman"/>
          <w:sz w:val="28"/>
          <w:szCs w:val="28"/>
          <w:lang w:val="uk-UA"/>
        </w:rPr>
        <w:t>2.2Аналіз банківського сектору країн Центральної та Східної Європи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…………………………………………………………….……………..16</w:t>
      </w:r>
    </w:p>
    <w:p w:rsidR="00590BB3" w:rsidRDefault="00590BB3" w:rsidP="00590BB3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2.3 Ефективність банківського сектору країн Центральної та Східної Європи…………………………………………………………………….……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..</w:t>
      </w:r>
      <w:r w:rsidRPr="007F6846">
        <w:rPr>
          <w:rFonts w:ascii="Times New Roman" w:hAnsi="Times New Roman" w:cs="Times New Roman"/>
          <w:sz w:val="28"/>
          <w:szCs w:val="28"/>
          <w:lang w:val="uk-UA"/>
        </w:rPr>
        <w:t>41</w:t>
      </w:r>
    </w:p>
    <w:p w:rsidR="00590BB3" w:rsidRPr="00781E5D" w:rsidRDefault="00590BB3" w:rsidP="00590BB3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2.4 Ризик «зараження» банківської системи країн </w:t>
      </w:r>
      <w:r w:rsidRPr="00781E5D">
        <w:rPr>
          <w:rFonts w:ascii="Times New Roman" w:hAnsi="Times New Roman" w:cs="Times New Roman"/>
          <w:sz w:val="28"/>
          <w:szCs w:val="28"/>
          <w:lang w:val="uk-UA"/>
        </w:rPr>
        <w:t>Центральної та Східної Європи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…………………………………………………………………………...46</w:t>
      </w:r>
    </w:p>
    <w:p w:rsidR="00590BB3" w:rsidRPr="00F70BA4" w:rsidRDefault="00590BB3" w:rsidP="00590BB3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F70BA4">
        <w:rPr>
          <w:rFonts w:ascii="Times New Roman" w:hAnsi="Times New Roman" w:cs="Times New Roman"/>
          <w:sz w:val="28"/>
          <w:szCs w:val="28"/>
          <w:lang w:val="uk-UA"/>
        </w:rPr>
        <w:t xml:space="preserve">РОЗДІЛ </w:t>
      </w:r>
      <w:r w:rsidRPr="00F70BA4">
        <w:rPr>
          <w:rFonts w:ascii="Times New Roman" w:hAnsi="Times New Roman" w:cs="Times New Roman"/>
          <w:sz w:val="28"/>
          <w:szCs w:val="28"/>
          <w:lang w:val="ru-RU"/>
        </w:rPr>
        <w:t>III</w:t>
      </w:r>
      <w:r w:rsidRPr="00F70B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ОСОБЛИВОСТІ РОЗВИТКУ БАНКІВСЬКОГО СЕКТОРУ УКРАЇНИ………………………………. …………………..</w:t>
      </w:r>
      <w:r w:rsidRPr="00F70BA4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…...</w:t>
      </w:r>
      <w:r w:rsidRPr="00F70BA4">
        <w:rPr>
          <w:rFonts w:ascii="Times New Roman" w:hAnsi="Times New Roman" w:cs="Times New Roman"/>
          <w:sz w:val="28"/>
          <w:szCs w:val="28"/>
          <w:lang w:val="uk-UA"/>
        </w:rPr>
        <w:t>…….…</w:t>
      </w:r>
      <w:r>
        <w:rPr>
          <w:rFonts w:ascii="Times New Roman" w:hAnsi="Times New Roman" w:cs="Times New Roman"/>
          <w:sz w:val="28"/>
          <w:szCs w:val="28"/>
          <w:lang w:val="uk-UA"/>
        </w:rPr>
        <w:t>……48</w:t>
      </w:r>
    </w:p>
    <w:p w:rsidR="00590BB3" w:rsidRDefault="00590BB3" w:rsidP="00590BB3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ВИСНОВКИ……</w:t>
      </w:r>
      <w:r w:rsidRPr="00F70BA4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………...</w:t>
      </w:r>
      <w:r w:rsidRPr="00F70BA4">
        <w:rPr>
          <w:rFonts w:ascii="Times New Roman" w:hAnsi="Times New Roman" w:cs="Times New Roman"/>
          <w:sz w:val="28"/>
          <w:szCs w:val="28"/>
          <w:lang w:val="uk-UA"/>
        </w:rPr>
        <w:t>…..………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……..54</w:t>
      </w:r>
    </w:p>
    <w:p w:rsidR="00590BB3" w:rsidRDefault="00590BB3" w:rsidP="00590BB3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F70BA4">
        <w:rPr>
          <w:rFonts w:ascii="Times New Roman" w:hAnsi="Times New Roman" w:cs="Times New Roman"/>
          <w:sz w:val="28"/>
          <w:szCs w:val="28"/>
          <w:lang w:val="uk-UA"/>
        </w:rPr>
        <w:t>СПИС</w:t>
      </w:r>
      <w:r>
        <w:rPr>
          <w:rFonts w:ascii="Times New Roman" w:hAnsi="Times New Roman" w:cs="Times New Roman"/>
          <w:sz w:val="28"/>
          <w:szCs w:val="28"/>
          <w:lang w:val="uk-UA"/>
        </w:rPr>
        <w:t>ОК ВИКОРИСТАНИХ ДЖЕРЕЛ……</w:t>
      </w:r>
      <w:r w:rsidRPr="00F70BA4">
        <w:rPr>
          <w:rFonts w:ascii="Times New Roman" w:hAnsi="Times New Roman" w:cs="Times New Roman"/>
          <w:sz w:val="28"/>
          <w:szCs w:val="28"/>
          <w:lang w:val="uk-UA"/>
        </w:rPr>
        <w:t>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…………...…...57</w:t>
      </w:r>
    </w:p>
    <w:p w:rsidR="00590BB3" w:rsidRPr="002A3B51" w:rsidRDefault="00590BB3" w:rsidP="00590BB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590BB3" w:rsidRPr="00FB1DEA" w:rsidRDefault="00590BB3" w:rsidP="00590BB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590BB3" w:rsidRDefault="00590BB3" w:rsidP="00590BB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590BB3" w:rsidRDefault="00590BB3" w:rsidP="00590BB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590BB3" w:rsidRDefault="00590BB3" w:rsidP="00590BB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590BB3" w:rsidRDefault="00590BB3" w:rsidP="00590BB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590BB3" w:rsidRDefault="00590BB3" w:rsidP="00590BB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590BB3" w:rsidRDefault="00590BB3" w:rsidP="00590BB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590BB3" w:rsidRDefault="00590BB3" w:rsidP="00590BB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590BB3" w:rsidRDefault="00590BB3" w:rsidP="00590BB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85DDB" w:rsidRDefault="00485DDB" w:rsidP="00590BB3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485DDB" w:rsidRDefault="00485DDB" w:rsidP="00590BB3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590BB3" w:rsidRPr="00065F4E" w:rsidRDefault="00590BB3" w:rsidP="00590BB3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065F4E">
        <w:rPr>
          <w:rFonts w:ascii="Times New Roman" w:hAnsi="Times New Roman" w:cs="Times New Roman"/>
          <w:b/>
          <w:bCs/>
          <w:sz w:val="28"/>
          <w:szCs w:val="28"/>
          <w:lang w:val="uk-UA"/>
        </w:rPr>
        <w:t>ВСТУП</w:t>
      </w:r>
    </w:p>
    <w:p w:rsidR="00590BB3" w:rsidRDefault="00590BB3" w:rsidP="00590BB3">
      <w:pPr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3842A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Актуальність роботи полягає в вивченні банківських систем країн Центральної та Східної Європи, які нещодавно приєдналися до Європейського Союзу та зараз знаходяться в процесі </w:t>
      </w:r>
      <w:proofErr w:type="spellStart"/>
      <w:r w:rsidRPr="003842A3">
        <w:rPr>
          <w:rFonts w:ascii="Times New Roman" w:hAnsi="Times New Roman" w:cs="Times New Roman"/>
          <w:bCs/>
          <w:sz w:val="28"/>
          <w:szCs w:val="28"/>
          <w:lang w:val="uk-UA"/>
        </w:rPr>
        <w:t>транформації</w:t>
      </w:r>
      <w:proofErr w:type="spellEnd"/>
      <w:r w:rsidRPr="003842A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фінансових систем. Ця робота розглядає зміни в країнах ЦСЄ, котрі відбулись в секторі в умовах лібералізації та конвергенції національних фінансових </w:t>
      </w:r>
      <w:proofErr w:type="spellStart"/>
      <w:r w:rsidRPr="003842A3">
        <w:rPr>
          <w:rFonts w:ascii="Times New Roman" w:hAnsi="Times New Roman" w:cs="Times New Roman"/>
          <w:bCs/>
          <w:sz w:val="28"/>
          <w:szCs w:val="28"/>
          <w:lang w:val="uk-UA"/>
        </w:rPr>
        <w:t>смистем</w:t>
      </w:r>
      <w:proofErr w:type="spellEnd"/>
      <w:r w:rsidRPr="003842A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 </w:t>
      </w:r>
      <w:proofErr w:type="spellStart"/>
      <w:r w:rsidRPr="003842A3">
        <w:rPr>
          <w:rFonts w:ascii="Times New Roman" w:hAnsi="Times New Roman" w:cs="Times New Roman"/>
          <w:bCs/>
          <w:sz w:val="28"/>
          <w:szCs w:val="28"/>
          <w:lang w:val="uk-UA"/>
        </w:rPr>
        <w:t>європейскими</w:t>
      </w:r>
      <w:proofErr w:type="spellEnd"/>
      <w:r w:rsidRPr="003842A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стандартами. Перехід від планової до ринкової економік,  </w:t>
      </w:r>
      <w:proofErr w:type="spellStart"/>
      <w:r w:rsidRPr="003842A3">
        <w:rPr>
          <w:rFonts w:ascii="Times New Roman" w:hAnsi="Times New Roman" w:cs="Times New Roman"/>
          <w:bCs/>
          <w:sz w:val="28"/>
          <w:szCs w:val="28"/>
          <w:lang w:val="uk-UA"/>
        </w:rPr>
        <w:t>супровджувався</w:t>
      </w:r>
      <w:proofErr w:type="spellEnd"/>
      <w:r w:rsidRPr="003842A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гармонізацією регулювання банківського сектору ЦСЄ та постійно зростаючими потоками капіталу із країн Західної Європи.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3842A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Ці потоки постійно зростали, адже незважаючи на деякі проблеми сектору, такі як </w:t>
      </w:r>
      <w:proofErr w:type="spellStart"/>
      <w:r w:rsidRPr="003842A3">
        <w:rPr>
          <w:rFonts w:ascii="Times New Roman" w:hAnsi="Times New Roman" w:cs="Times New Roman"/>
          <w:bCs/>
          <w:sz w:val="28"/>
          <w:szCs w:val="28"/>
          <w:lang w:val="uk-UA"/>
        </w:rPr>
        <w:t>недорозвинутість</w:t>
      </w:r>
      <w:proofErr w:type="spellEnd"/>
      <w:r w:rsidRPr="003842A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фінансових інструментів та відсутність фінансових посередників, країни ЦСЄ впевнено демонстрували значні показники прибутковості та ефективності. В результаті цих інвестицій в банківський сектору він досяг певного рівня розвитку, але в той же час збільшився ризик зараження банківської системи країн ЦСЄ у разі кризи в країнах походження банків.</w:t>
      </w:r>
    </w:p>
    <w:p w:rsidR="00590BB3" w:rsidRPr="00F608A3" w:rsidRDefault="00590BB3" w:rsidP="00590BB3">
      <w:pPr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F608A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Мета цієї роботи полягає в вивченні банківських систем країн ЦСЄ, як головних елементів фінансових </w:t>
      </w:r>
      <w:proofErr w:type="spellStart"/>
      <w:r w:rsidRPr="00F608A3">
        <w:rPr>
          <w:rFonts w:ascii="Times New Roman" w:hAnsi="Times New Roman" w:cs="Times New Roman"/>
          <w:bCs/>
          <w:sz w:val="28"/>
          <w:szCs w:val="28"/>
          <w:lang w:val="uk-UA"/>
        </w:rPr>
        <w:t>системс</w:t>
      </w:r>
      <w:proofErr w:type="spellEnd"/>
      <w:r w:rsidRPr="00F608A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країн, в розгляді основних трендів їх розвитку та аналізі ефективності.</w:t>
      </w:r>
    </w:p>
    <w:p w:rsidR="00590BB3" w:rsidRDefault="00590BB3" w:rsidP="00590BB3">
      <w:pPr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F608A3">
        <w:rPr>
          <w:rFonts w:ascii="Times New Roman" w:hAnsi="Times New Roman" w:cs="Times New Roman"/>
          <w:bCs/>
          <w:sz w:val="28"/>
          <w:szCs w:val="28"/>
          <w:lang w:val="uk-UA"/>
        </w:rPr>
        <w:t>Відповідно до визначеної мет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и</w:t>
      </w:r>
      <w:r w:rsidRPr="00F608A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 роботі поставлені і вирішені наступні завдання: розглянуто вплив фінансової інтеграції на економічний розвиток </w:t>
      </w:r>
      <w:proofErr w:type="spellStart"/>
      <w:r w:rsidRPr="00F608A3">
        <w:rPr>
          <w:rFonts w:ascii="Times New Roman" w:hAnsi="Times New Roman" w:cs="Times New Roman"/>
          <w:bCs/>
          <w:sz w:val="28"/>
          <w:szCs w:val="28"/>
          <w:lang w:val="uk-UA"/>
        </w:rPr>
        <w:t>країн,охарактеризовано</w:t>
      </w:r>
      <w:proofErr w:type="spellEnd"/>
      <w:r w:rsidRPr="00F608A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банківські системи кожної із країн, проаналізовано ефективність та прибутковість банківських систем. У ході виконання роботи було розглянуто чи має суттєвий вплив   банківська система країн на їх економічні показники країн та чи може бути поставлений </w:t>
      </w:r>
      <w:proofErr w:type="spellStart"/>
      <w:r w:rsidRPr="00F608A3">
        <w:rPr>
          <w:rFonts w:ascii="Times New Roman" w:hAnsi="Times New Roman" w:cs="Times New Roman"/>
          <w:bCs/>
          <w:sz w:val="28"/>
          <w:szCs w:val="28"/>
          <w:lang w:val="uk-UA"/>
        </w:rPr>
        <w:t>пад</w:t>
      </w:r>
      <w:proofErr w:type="spellEnd"/>
      <w:r w:rsidRPr="00F608A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загрозу економічний розвиток країн ЦСЄ у разі криз в країнах походження капіталу.</w:t>
      </w:r>
    </w:p>
    <w:p w:rsidR="00590BB3" w:rsidRDefault="00590BB3" w:rsidP="00590BB3">
      <w:pPr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Об</w:t>
      </w:r>
      <w:r w:rsidRPr="00297463">
        <w:rPr>
          <w:rFonts w:ascii="Times New Roman" w:hAnsi="Times New Roman" w:cs="Times New Roman"/>
          <w:bCs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єктом дослідження є фінансові системи країн Центральної та Східної Європи.</w:t>
      </w:r>
    </w:p>
    <w:p w:rsidR="00590BB3" w:rsidRDefault="00590BB3" w:rsidP="00590BB3">
      <w:pPr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Предметом дослідження є тренди розвитку фінансового сектору країн Центральної та Східної Європи у контексті євроінтеграції та роль банківського сектору.</w:t>
      </w:r>
    </w:p>
    <w:p w:rsidR="00590BB3" w:rsidRPr="004706EB" w:rsidRDefault="00590BB3" w:rsidP="00590BB3">
      <w:pPr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B4B8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 роботі застосовано широкий інструментарій загальних методів </w:t>
      </w:r>
      <w:proofErr w:type="spellStart"/>
      <w:r w:rsidRPr="00EB4B87">
        <w:rPr>
          <w:rFonts w:ascii="Times New Roman" w:hAnsi="Times New Roman" w:cs="Times New Roman"/>
          <w:bCs/>
          <w:sz w:val="28"/>
          <w:szCs w:val="28"/>
          <w:lang w:val="uk-UA"/>
        </w:rPr>
        <w:t>наукого</w:t>
      </w:r>
      <w:proofErr w:type="spellEnd"/>
      <w:r w:rsidRPr="00EB4B8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дослідження,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EB4B87">
        <w:rPr>
          <w:rFonts w:ascii="Times New Roman" w:hAnsi="Times New Roman" w:cs="Times New Roman"/>
          <w:bCs/>
          <w:sz w:val="28"/>
          <w:szCs w:val="28"/>
          <w:lang w:val="uk-UA"/>
        </w:rPr>
        <w:t>а саме, використано статистичний аналіз, методи порівняння та математичного моделювання у вигляді регресійного аналізу.</w:t>
      </w:r>
      <w:r w:rsidRPr="004706EB">
        <w:rPr>
          <w:lang w:val="ru-RU"/>
        </w:rPr>
        <w:t xml:space="preserve"> </w:t>
      </w:r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На основі розглянутих даних було надано рекомендації щодо поліпшення розвитку банківського сектору України.</w:t>
      </w:r>
    </w:p>
    <w:p w:rsidR="00590BB3" w:rsidRPr="004706EB" w:rsidRDefault="00590BB3" w:rsidP="00590BB3">
      <w:pPr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Дипломна робота складається з трьох розділів, висновків та списку використаних джерел.</w:t>
      </w:r>
    </w:p>
    <w:p w:rsidR="00590BB3" w:rsidRPr="004706EB" w:rsidRDefault="00590BB3" w:rsidP="00590BB3">
      <w:pPr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Під час написання роботи були використані праці зарубіжних економістів-дослідників фінансової глобалізації, інтеграції, інвестицій в банківський сектор </w:t>
      </w:r>
      <w:proofErr w:type="spellStart"/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країн.Теоретико</w:t>
      </w:r>
      <w:proofErr w:type="spellEnd"/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-методологічну основу дослідження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склали роботи таких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економістів-досл</w:t>
      </w:r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дослідників:Є.Фіш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р</w:t>
      </w:r>
      <w:proofErr w:type="spellEnd"/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Д.Галіццо</w:t>
      </w:r>
      <w:proofErr w:type="spellEnd"/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Г.Кутазі</w:t>
      </w:r>
      <w:proofErr w:type="spellEnd"/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Г.Палубнікос</w:t>
      </w:r>
      <w:proofErr w:type="spellEnd"/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К.Рікерке</w:t>
      </w:r>
      <w:proofErr w:type="spellEnd"/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Р.Макколі</w:t>
      </w:r>
      <w:proofErr w:type="spellEnd"/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М.Гіанетті</w:t>
      </w:r>
      <w:proofErr w:type="spellEnd"/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А.Попов</w:t>
      </w:r>
      <w:proofErr w:type="spellEnd"/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Г.Удел</w:t>
      </w:r>
      <w:proofErr w:type="spellEnd"/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Л.Папі</w:t>
      </w:r>
      <w:proofErr w:type="spellEnd"/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Д.Револтелла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Є.Хорватова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Батістон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О.Рогач</w:t>
      </w:r>
      <w:proofErr w:type="spellEnd"/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В наукових працях вищезазначених дослідників проаналізовано та вивчено вплив іноземного капіталу на економічний та фінансовий розвиток країн.</w:t>
      </w:r>
    </w:p>
    <w:p w:rsidR="00590BB3" w:rsidRDefault="00590BB3" w:rsidP="00590BB3">
      <w:pP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</w:pPr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Дипломна робота пройшла апробацію на всеукраїнській науково-практичній конференції </w:t>
      </w:r>
      <w:r w:rsidRPr="00B841C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«</w:t>
      </w:r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Сучасні напрямки розвитку економіки і менеджменту на підприємствах України</w:t>
      </w:r>
      <w:r w:rsidRPr="00B841C0">
        <w:rPr>
          <w:rFonts w:ascii="Times New Roman" w:hAnsi="Times New Roman" w:cs="Times New Roman"/>
          <w:bCs/>
          <w:sz w:val="28"/>
          <w:szCs w:val="28"/>
          <w:lang w:val="uk-UA"/>
        </w:rPr>
        <w:t>»</w:t>
      </w:r>
      <w:r w:rsidRPr="004706EB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 </w:t>
      </w:r>
      <w:r>
        <w:rPr>
          <w:rFonts w:ascii="Times New Roman" w:hAnsi="Times New Roman" w:cs="Times New Roman"/>
          <w:sz w:val="28"/>
          <w:szCs w:val="28"/>
        </w:rPr>
        <w:t>II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міжнародній науково-практичній конференції </w:t>
      </w:r>
      <w:r w:rsidRPr="00B841C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«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Економічний потенціал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країни:наукові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підходи та практика реалізації</w:t>
      </w:r>
      <w:r w:rsidRPr="00B841C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»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на міжнародній науково-практичній конференції </w:t>
      </w:r>
      <w:r w:rsidRPr="00B841C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«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Перспективи розвитку економічної системи з урахуванням сучасних євроінтеграційних процесів</w:t>
      </w:r>
      <w:r w:rsidRPr="00B841C0">
        <w:rPr>
          <w:rFonts w:ascii="Times New Roman" w:hAnsi="Times New Roman" w:cs="Times New Roman"/>
          <w:bCs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 w:rsidRPr="00E24E2F">
        <w:rPr>
          <w:lang w:val="uk-UA"/>
        </w:rPr>
        <w:t xml:space="preserve"> </w:t>
      </w:r>
      <w:r w:rsidRPr="00E24E2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на II міжнародній науково-практичній конференції </w:t>
      </w:r>
      <w:r w:rsidRPr="00B841C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«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Європейська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інтеграція:історичний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досвід та економічні перспективи</w:t>
      </w:r>
      <w:r w:rsidRPr="00B841C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»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на десятій міжнародній науково-практичній конференції </w:t>
      </w:r>
      <w:r w:rsidRPr="00B841C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«Добробут націй в умовах європейської інтеграції».</w:t>
      </w:r>
    </w:p>
    <w:p w:rsidR="00BE42FD" w:rsidRDefault="00BE42FD" w:rsidP="00590BB3">
      <w:pP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</w:pPr>
    </w:p>
    <w:p w:rsidR="00BE42FD" w:rsidRDefault="00BE42FD" w:rsidP="00590BB3">
      <w:pP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</w:pPr>
    </w:p>
    <w:p w:rsidR="00BE42FD" w:rsidRPr="00A54A6A" w:rsidRDefault="00BE42FD" w:rsidP="00BE42F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73DCC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Аналіз банківського сектору країн Центральної та Східної Європи виявив, що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 за останні десятиліття банки </w:t>
      </w:r>
      <w:r>
        <w:rPr>
          <w:rFonts w:ascii="Times New Roman" w:hAnsi="Times New Roman" w:cs="Times New Roman"/>
          <w:sz w:val="28"/>
          <w:szCs w:val="28"/>
          <w:lang w:val="uk-UA"/>
        </w:rPr>
        <w:t>регіону ЦСЄ змогли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значно покращили свою ефективність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>. Загальні політичні дії, спрямовані на підвищення ліквідності та платоспроможності банківських секторів ЦСЄ включа</w:t>
      </w:r>
      <w:r>
        <w:rPr>
          <w:rFonts w:ascii="Times New Roman" w:hAnsi="Times New Roman" w:cs="Times New Roman"/>
          <w:sz w:val="28"/>
          <w:szCs w:val="28"/>
          <w:lang w:val="uk-UA"/>
        </w:rPr>
        <w:t>ли приватизацію та консолідацію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. Хоча конкретні підходи до приватизації відрізнялися </w:t>
      </w:r>
      <w:r w:rsidRPr="008330F8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 країн</w:t>
      </w:r>
      <w:r w:rsidRPr="008330F8"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и, ресурси необхідні для консолідації, здебільшого </w:t>
      </w:r>
      <w:r w:rsidRPr="008330F8">
        <w:rPr>
          <w:rFonts w:ascii="Times New Roman" w:hAnsi="Times New Roman" w:cs="Times New Roman"/>
          <w:sz w:val="28"/>
          <w:szCs w:val="28"/>
          <w:lang w:val="uk-UA"/>
        </w:rPr>
        <w:t xml:space="preserve">надходили від 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>велики</w:t>
      </w:r>
      <w:r w:rsidRPr="008330F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 західноєвропейськи</w:t>
      </w:r>
      <w:r w:rsidRPr="008330F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 банк</w:t>
      </w:r>
      <w:r w:rsidRPr="008330F8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 в обмін на вихід на швидкозростаючі ринки</w:t>
      </w:r>
      <w:r w:rsidRPr="008330F8">
        <w:rPr>
          <w:rFonts w:ascii="Times New Roman" w:hAnsi="Times New Roman" w:cs="Times New Roman"/>
          <w:sz w:val="28"/>
          <w:szCs w:val="28"/>
          <w:lang w:val="uk-UA"/>
        </w:rPr>
        <w:t xml:space="preserve"> ЦСЄ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12907">
        <w:rPr>
          <w:rFonts w:ascii="Times New Roman" w:hAnsi="Times New Roman" w:cs="Times New Roman"/>
          <w:sz w:val="28"/>
          <w:szCs w:val="28"/>
          <w:lang w:val="ru-RU"/>
        </w:rPr>
        <w:t>Хоча</w:t>
      </w:r>
      <w:proofErr w:type="spellEnd"/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 загальна кількість банків на цих ринках зменшилась, відображаючи процес консолідації, частка активів, що належать іноземним банкам, значно зросла.</w:t>
      </w:r>
      <w:r w:rsidRPr="002F401F">
        <w:rPr>
          <w:lang w:val="ru-RU"/>
        </w:rPr>
        <w:t xml:space="preserve"> </w:t>
      </w:r>
      <w:r w:rsidRPr="002F401F">
        <w:rPr>
          <w:rFonts w:ascii="Times New Roman" w:hAnsi="Times New Roman" w:cs="Times New Roman"/>
          <w:sz w:val="28"/>
          <w:szCs w:val="28"/>
          <w:lang w:val="uk-UA"/>
        </w:rPr>
        <w:t>Ці зміни сприяли підвищенню ефективності, конкурентоспроможності та стабільності банківських систем країн. Серед основних плюсів наявності іноземних банків можна виділити: підвищення доступності кредиту для приватного сектора, запровадження фінансових ноу-хау та технологій, які підвищують ефективність та якість фінансового посередництва. У той же час, іноземні банки можуть дестабілізувати банківську систему приймаючих країн , стати джерелом зараження, передаючи економічні потрясіння з країни походження до країн розміщення, особливо у випадках банківських криз. Серед негативних сторін, необхідно також відмітити те, що іноземні банки можуть обирати кредитувати лише кредитоспроможних та вигідних клієнтів, економічний спад у країні походження може змусити багатонаціональний банк скоротити операційну діяльність компанії в цілому та у разі потрясінь іноземні банки можуть зупинити або взагалі покинути країну.</w:t>
      </w:r>
    </w:p>
    <w:p w:rsidR="00BE42FD" w:rsidRPr="002F401F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Із проведеного аналізу слідує, що частка банківського ринку регіону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ЦСЄ,яка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підконтрольна іноземним інвесторам в багатьох країнах досягає 80-90%.Це є доказом значного впливу та контролю банківського сектору країн ЦСЄ із-за кордону, що в багатьох випадках пояснюється більш високими прибутками, які приносить розміщений капітал. Розглянувши тренди розвитку ефективності  банківських секторів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ркраїн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ЦСЄ, необхідно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відмитити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показники демонструють позитивну динаміку, ефективність поступово відновлюється після фінансової кризи та протягом останніх років як рентабельність капіталу, так і рентабельність активів країн ЦСЄ значно переважають показники країн Західної Європи. Крім того, </w:t>
      </w:r>
      <w:r w:rsidRPr="00283973">
        <w:rPr>
          <w:rFonts w:ascii="Times New Roman" w:hAnsi="Times New Roman" w:cs="Times New Roman"/>
          <w:sz w:val="28"/>
          <w:szCs w:val="28"/>
          <w:lang w:val="uk-UA"/>
        </w:rPr>
        <w:t xml:space="preserve"> всі країни ЦСЄ мають стабільні показники Z-тесту,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які поступово зростають, що свідчить про ріст надійності банківського сектору країн та зростаючу</w:t>
      </w:r>
      <w:r w:rsidRPr="00283973">
        <w:rPr>
          <w:rFonts w:ascii="Times New Roman" w:hAnsi="Times New Roman" w:cs="Times New Roman"/>
          <w:sz w:val="28"/>
          <w:szCs w:val="28"/>
          <w:lang w:val="uk-UA"/>
        </w:rPr>
        <w:t xml:space="preserve"> привабливість банківського сектору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ЦСЄ </w:t>
      </w:r>
      <w:r w:rsidRPr="00283973">
        <w:rPr>
          <w:rFonts w:ascii="Times New Roman" w:hAnsi="Times New Roman" w:cs="Times New Roman"/>
          <w:sz w:val="28"/>
          <w:szCs w:val="28"/>
          <w:lang w:val="uk-UA"/>
        </w:rPr>
        <w:t>для іноземних інвесторів.</w:t>
      </w:r>
    </w:p>
    <w:p w:rsidR="00BE42FD" w:rsidRPr="00D30844" w:rsidRDefault="00BE42FD" w:rsidP="00BE42FD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D30844">
        <w:rPr>
          <w:rFonts w:ascii="Times New Roman" w:hAnsi="Times New Roman" w:cs="Times New Roman"/>
          <w:sz w:val="28"/>
          <w:szCs w:val="28"/>
          <w:lang w:val="uk-UA"/>
        </w:rPr>
        <w:t>Після проведення регресійного аналізу було виявлено,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</w:t>
      </w:r>
      <w:r w:rsidRPr="00D30844">
        <w:rPr>
          <w:rFonts w:ascii="Times New Roman" w:hAnsi="Times New Roman" w:cs="Times New Roman"/>
          <w:sz w:val="28"/>
          <w:szCs w:val="28"/>
          <w:lang w:val="uk-UA"/>
        </w:rPr>
        <w:t xml:space="preserve">кономічне зростання країн залежить від рівня розвитку їхнього банківського сектору, через це економічна система регіону Центральної та Східної Європи має велику залежність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Pr="00D30844">
        <w:rPr>
          <w:rFonts w:ascii="Times New Roman" w:hAnsi="Times New Roman" w:cs="Times New Roman"/>
          <w:sz w:val="28"/>
          <w:szCs w:val="28"/>
          <w:lang w:val="uk-UA"/>
        </w:rPr>
        <w:t xml:space="preserve"> іноземн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D30844">
        <w:rPr>
          <w:rFonts w:ascii="Times New Roman" w:hAnsi="Times New Roman" w:cs="Times New Roman"/>
          <w:sz w:val="28"/>
          <w:szCs w:val="28"/>
          <w:lang w:val="uk-UA"/>
        </w:rPr>
        <w:t xml:space="preserve"> банк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D30844">
        <w:rPr>
          <w:rFonts w:ascii="Times New Roman" w:hAnsi="Times New Roman" w:cs="Times New Roman"/>
          <w:sz w:val="28"/>
          <w:szCs w:val="28"/>
          <w:lang w:val="uk-UA"/>
        </w:rPr>
        <w:t xml:space="preserve"> та країн їхнього по</w:t>
      </w:r>
      <w:r w:rsidRPr="009A03AF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D30844">
        <w:rPr>
          <w:rFonts w:ascii="Times New Roman" w:hAnsi="Times New Roman" w:cs="Times New Roman"/>
          <w:sz w:val="28"/>
          <w:szCs w:val="28"/>
          <w:lang w:val="uk-UA"/>
        </w:rPr>
        <w:t xml:space="preserve">одження , адже вони контролюють велику частку ринку. </w:t>
      </w:r>
      <w:proofErr w:type="spellStart"/>
      <w:r w:rsidRPr="00D30844">
        <w:rPr>
          <w:rFonts w:ascii="Times New Roman" w:hAnsi="Times New Roman" w:cs="Times New Roman"/>
          <w:sz w:val="28"/>
          <w:szCs w:val="28"/>
          <w:lang w:val="ru-RU"/>
        </w:rPr>
        <w:t>Саме</w:t>
      </w:r>
      <w:proofErr w:type="spellEnd"/>
      <w:r w:rsidRPr="00D30844">
        <w:rPr>
          <w:rFonts w:ascii="Times New Roman" w:hAnsi="Times New Roman" w:cs="Times New Roman"/>
          <w:sz w:val="28"/>
          <w:szCs w:val="28"/>
          <w:lang w:val="ru-RU"/>
        </w:rPr>
        <w:t xml:space="preserve"> тому у </w:t>
      </w:r>
      <w:proofErr w:type="spellStart"/>
      <w:r w:rsidRPr="00D30844">
        <w:rPr>
          <w:rFonts w:ascii="Times New Roman" w:hAnsi="Times New Roman" w:cs="Times New Roman"/>
          <w:sz w:val="28"/>
          <w:szCs w:val="28"/>
          <w:lang w:val="ru-RU"/>
        </w:rPr>
        <w:t>разі</w:t>
      </w:r>
      <w:proofErr w:type="spellEnd"/>
      <w:r w:rsidRPr="00D3084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30844">
        <w:rPr>
          <w:rFonts w:ascii="Times New Roman" w:hAnsi="Times New Roman" w:cs="Times New Roman"/>
          <w:sz w:val="28"/>
          <w:szCs w:val="28"/>
          <w:lang w:val="ru-RU"/>
        </w:rPr>
        <w:t>виникнення</w:t>
      </w:r>
      <w:proofErr w:type="spellEnd"/>
      <w:r w:rsidRPr="00D30844">
        <w:rPr>
          <w:rFonts w:ascii="Times New Roman" w:hAnsi="Times New Roman" w:cs="Times New Roman"/>
          <w:sz w:val="28"/>
          <w:szCs w:val="28"/>
          <w:lang w:val="ru-RU"/>
        </w:rPr>
        <w:t xml:space="preserve"> проблем в системах </w:t>
      </w:r>
      <w:proofErr w:type="spellStart"/>
      <w:r w:rsidRPr="00D30844">
        <w:rPr>
          <w:rFonts w:ascii="Times New Roman" w:hAnsi="Times New Roman" w:cs="Times New Roman"/>
          <w:sz w:val="28"/>
          <w:szCs w:val="28"/>
          <w:lang w:val="ru-RU"/>
        </w:rPr>
        <w:t>материнс</w:t>
      </w:r>
      <w:r w:rsidRPr="009A03AF">
        <w:rPr>
          <w:rFonts w:ascii="Times New Roman" w:hAnsi="Times New Roman" w:cs="Times New Roman"/>
          <w:sz w:val="28"/>
          <w:szCs w:val="28"/>
          <w:lang w:val="ru-RU"/>
        </w:rPr>
        <w:t>ь</w:t>
      </w:r>
      <w:r w:rsidRPr="00D30844">
        <w:rPr>
          <w:rFonts w:ascii="Times New Roman" w:hAnsi="Times New Roman" w:cs="Times New Roman"/>
          <w:sz w:val="28"/>
          <w:szCs w:val="28"/>
          <w:lang w:val="ru-RU"/>
        </w:rPr>
        <w:t>ких</w:t>
      </w:r>
      <w:proofErr w:type="spellEnd"/>
      <w:r w:rsidRPr="00D3084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30844">
        <w:rPr>
          <w:rFonts w:ascii="Times New Roman" w:hAnsi="Times New Roman" w:cs="Times New Roman"/>
          <w:sz w:val="28"/>
          <w:szCs w:val="28"/>
          <w:lang w:val="ru-RU"/>
        </w:rPr>
        <w:t>банків</w:t>
      </w:r>
      <w:proofErr w:type="spellEnd"/>
      <w:r w:rsidRPr="00D3084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30844">
        <w:rPr>
          <w:rFonts w:ascii="Times New Roman" w:hAnsi="Times New Roman" w:cs="Times New Roman"/>
          <w:sz w:val="28"/>
          <w:szCs w:val="28"/>
          <w:lang w:val="ru-RU"/>
        </w:rPr>
        <w:t>країни</w:t>
      </w:r>
      <w:proofErr w:type="spellEnd"/>
      <w:r w:rsidRPr="00D30844">
        <w:rPr>
          <w:rFonts w:ascii="Times New Roman" w:hAnsi="Times New Roman" w:cs="Times New Roman"/>
          <w:sz w:val="28"/>
          <w:szCs w:val="28"/>
          <w:lang w:val="ru-RU"/>
        </w:rPr>
        <w:t xml:space="preserve"> ЦСЄ </w:t>
      </w:r>
      <w:proofErr w:type="spellStart"/>
      <w:r w:rsidRPr="00D30844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D30844">
        <w:rPr>
          <w:rFonts w:ascii="Times New Roman" w:hAnsi="Times New Roman" w:cs="Times New Roman"/>
          <w:sz w:val="28"/>
          <w:szCs w:val="28"/>
          <w:lang w:val="ru-RU"/>
        </w:rPr>
        <w:t xml:space="preserve"> понести </w:t>
      </w:r>
      <w:proofErr w:type="spellStart"/>
      <w:r w:rsidRPr="00D30844">
        <w:rPr>
          <w:rFonts w:ascii="Times New Roman" w:hAnsi="Times New Roman" w:cs="Times New Roman"/>
          <w:sz w:val="28"/>
          <w:szCs w:val="28"/>
          <w:lang w:val="ru-RU"/>
        </w:rPr>
        <w:t>суттєві</w:t>
      </w:r>
      <w:proofErr w:type="spellEnd"/>
      <w:r w:rsidRPr="00D3084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30844">
        <w:rPr>
          <w:rFonts w:ascii="Times New Roman" w:hAnsi="Times New Roman" w:cs="Times New Roman"/>
          <w:sz w:val="28"/>
          <w:szCs w:val="28"/>
          <w:lang w:val="ru-RU"/>
        </w:rPr>
        <w:t>економічні</w:t>
      </w:r>
      <w:proofErr w:type="spellEnd"/>
      <w:r w:rsidRPr="00D3084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30844">
        <w:rPr>
          <w:rFonts w:ascii="Times New Roman" w:hAnsi="Times New Roman" w:cs="Times New Roman"/>
          <w:sz w:val="28"/>
          <w:szCs w:val="28"/>
          <w:lang w:val="ru-RU"/>
        </w:rPr>
        <w:t>збитки</w:t>
      </w:r>
      <w:proofErr w:type="spellEnd"/>
      <w:r w:rsidRPr="00D3084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E42FD" w:rsidRPr="00912907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З точки зору потенційних ризиків зараження, </w:t>
      </w:r>
      <w:r w:rsidRPr="00A97C58">
        <w:rPr>
          <w:rFonts w:ascii="Times New Roman" w:hAnsi="Times New Roman" w:cs="Times New Roman"/>
          <w:sz w:val="28"/>
          <w:szCs w:val="28"/>
          <w:lang w:val="ru-RU"/>
        </w:rPr>
        <w:t>контроль над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 капітал</w:t>
      </w:r>
      <w:r w:rsidRPr="00A97C58">
        <w:rPr>
          <w:rFonts w:ascii="Times New Roman" w:hAnsi="Times New Roman" w:cs="Times New Roman"/>
          <w:sz w:val="28"/>
          <w:szCs w:val="28"/>
          <w:lang w:val="ru-RU"/>
        </w:rPr>
        <w:t>ом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 та ліквідні</w:t>
      </w:r>
      <w:proofErr w:type="spellStart"/>
      <w:r w:rsidRPr="00A97C58">
        <w:rPr>
          <w:rFonts w:ascii="Times New Roman" w:hAnsi="Times New Roman" w:cs="Times New Roman"/>
          <w:sz w:val="28"/>
          <w:szCs w:val="28"/>
          <w:lang w:val="ru-RU"/>
        </w:rPr>
        <w:t>стю</w:t>
      </w:r>
      <w:proofErr w:type="spellEnd"/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 стає все більш важливим для належного функціонування всіх бан</w:t>
      </w:r>
      <w:r>
        <w:rPr>
          <w:rFonts w:ascii="Times New Roman" w:hAnsi="Times New Roman" w:cs="Times New Roman"/>
          <w:sz w:val="28"/>
          <w:szCs w:val="28"/>
          <w:lang w:val="uk-UA"/>
        </w:rPr>
        <w:t>ківських груп. Усі учасники сектору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 повинні забезпечувати безпеку та регулювання банківських операцій. Забезпечити такі умови стає все складніше, оскільки фінансова нестабільність має тенденцію до зростання, а потрясіння на міжнародних банківських ринках трапляються частіше. Крім того, це створює проблеми для </w:t>
      </w:r>
      <w:r w:rsidRPr="00A97C58">
        <w:rPr>
          <w:rFonts w:ascii="Times New Roman" w:hAnsi="Times New Roman" w:cs="Times New Roman"/>
          <w:sz w:val="28"/>
          <w:szCs w:val="28"/>
          <w:lang w:val="uk-UA"/>
        </w:rPr>
        <w:t>законодавців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 в країнах, метою</w:t>
      </w:r>
      <w:r w:rsidRPr="00A97C58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 яких є досягнення стабільності в секторі, але часто їх дії стримують функціонування банківських груп та ускладнюють транскордонний потік коштів.</w:t>
      </w:r>
    </w:p>
    <w:p w:rsidR="00BE42FD" w:rsidRPr="00912907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Центральні банки повинні встановити умови для забезпечення ліквідності членів банківських груп. Також виникає інша проблема, оскільки досліджувані країни регіону Центральної та Східної Європи не знаходяться в зоні євро, тому для фінансування позик, виражених в іноземній валюті, їм потрібна валюта. Дочірні підприємства зазвичай </w:t>
      </w:r>
      <w:r w:rsidRPr="00A97C58">
        <w:rPr>
          <w:rFonts w:ascii="Times New Roman" w:hAnsi="Times New Roman" w:cs="Times New Roman"/>
          <w:sz w:val="28"/>
          <w:szCs w:val="28"/>
          <w:lang w:val="uk-UA"/>
        </w:rPr>
        <w:t>позичають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 ці кошти </w:t>
      </w:r>
      <w:r w:rsidRPr="00A97C5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lastRenderedPageBreak/>
        <w:t>материнськи</w:t>
      </w:r>
      <w:r w:rsidRPr="00A97C5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 банка</w:t>
      </w:r>
      <w:r w:rsidRPr="00A97C5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тому їх</w:t>
      </w:r>
      <w:r w:rsidRPr="00A97C58">
        <w:rPr>
          <w:rFonts w:ascii="Times New Roman" w:hAnsi="Times New Roman" w:cs="Times New Roman"/>
          <w:sz w:val="28"/>
          <w:szCs w:val="28"/>
          <w:lang w:val="uk-UA"/>
        </w:rPr>
        <w:t>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залежність від ресурсів банків в країнах</w:t>
      </w:r>
      <w:r w:rsidRPr="007E3110">
        <w:rPr>
          <w:rFonts w:ascii="Times New Roman" w:hAnsi="Times New Roman" w:cs="Times New Roman"/>
          <w:sz w:val="28"/>
          <w:szCs w:val="28"/>
          <w:lang w:val="uk-UA"/>
        </w:rPr>
        <w:t>-походження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>є досить високою.</w:t>
      </w:r>
    </w:p>
    <w:p w:rsidR="00BE42FD" w:rsidRPr="00912907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F65F45">
        <w:rPr>
          <w:rFonts w:ascii="Times New Roman" w:hAnsi="Times New Roman" w:cs="Times New Roman"/>
          <w:sz w:val="28"/>
          <w:szCs w:val="28"/>
          <w:lang w:val="uk-UA"/>
        </w:rPr>
        <w:t>Материнські банки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 та дочірні компанії регулюються різними контролюючими органами, тому їхній альянс для роботи з фінансовими ризиками та нестабільністю є досить складним завданням і вимагає великих зусиль з обох сторін. Крім того, для оцінки експозиції дочірнього підприємства наглядовий орган потребує доступу до інформації всіє</w:t>
      </w:r>
      <w:r>
        <w:rPr>
          <w:rFonts w:ascii="Times New Roman" w:hAnsi="Times New Roman" w:cs="Times New Roman"/>
          <w:sz w:val="28"/>
          <w:szCs w:val="28"/>
          <w:lang w:val="uk-UA"/>
        </w:rPr>
        <w:t>ї банківської групи. Саме тому необхідно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досягти створення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 обміну інформацією та підвищення прозорості між наглядачами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двох напрямках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. Рішенням цього може стати створення наглядового органу на рівні ЄС, обов'язками якого буде контроль та оцінка транскордонної діяльності великих банківських груп. </w:t>
      </w:r>
    </w:p>
    <w:p w:rsidR="00BE42FD" w:rsidRPr="00D76AB6" w:rsidRDefault="00BE42FD" w:rsidP="00BE42FD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Міністерства фінансів як </w:t>
      </w:r>
      <w:r w:rsidRPr="00F65F45">
        <w:rPr>
          <w:rFonts w:ascii="Times New Roman" w:hAnsi="Times New Roman" w:cs="Times New Roman"/>
          <w:sz w:val="28"/>
          <w:szCs w:val="28"/>
          <w:lang w:val="uk-UA"/>
        </w:rPr>
        <w:t>країн походження</w:t>
      </w:r>
      <w:r w:rsidRPr="00BA03D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65F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так </w:t>
      </w:r>
      <w:r w:rsidRPr="00BA03D9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>країн</w:t>
      </w:r>
      <w:r w:rsidRPr="00F65F45">
        <w:rPr>
          <w:rFonts w:ascii="Times New Roman" w:hAnsi="Times New Roman" w:cs="Times New Roman"/>
          <w:sz w:val="28"/>
          <w:szCs w:val="28"/>
          <w:lang w:val="uk-UA"/>
        </w:rPr>
        <w:t xml:space="preserve"> розміщення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 стикаються з викликами фінансової інтеграції. Наднаціональних фондів на рівні ЄС недостатньо, і тому розподіл урядової допомоги серед банківських груп з великою часткою транскордонної діяльності є досить складним завданням і становить великий тягар для фінансування однієї країни. У той же час великий </w:t>
      </w:r>
      <w:r w:rsidRPr="00BA03D9">
        <w:rPr>
          <w:rFonts w:ascii="Times New Roman" w:hAnsi="Times New Roman" w:cs="Times New Roman"/>
          <w:sz w:val="28"/>
          <w:szCs w:val="28"/>
          <w:lang w:val="ru-RU"/>
        </w:rPr>
        <w:t>контрол</w:t>
      </w:r>
      <w:r w:rsidRPr="00182012">
        <w:rPr>
          <w:rFonts w:ascii="Times New Roman" w:hAnsi="Times New Roman" w:cs="Times New Roman"/>
          <w:sz w:val="28"/>
          <w:szCs w:val="28"/>
          <w:lang w:val="ru-RU"/>
        </w:rPr>
        <w:t>ь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 xml:space="preserve"> в банківському секторі перешкоджає забезпеченню рівних умов для функціонування всіх членів банківських груп. Щоб уникнути ситуації з абсолютно незалежними рішеннями на рівні країн щодо регулювання банків, найближчим часом слі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 розробити та </w:t>
      </w:r>
      <w:r w:rsidRPr="00182012">
        <w:rPr>
          <w:rFonts w:ascii="Times New Roman" w:hAnsi="Times New Roman" w:cs="Times New Roman"/>
          <w:sz w:val="28"/>
          <w:szCs w:val="28"/>
          <w:lang w:val="uk-UA"/>
        </w:rPr>
        <w:t>впрова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дити органи </w:t>
      </w:r>
      <w:r w:rsidRPr="00912907">
        <w:rPr>
          <w:rFonts w:ascii="Times New Roman" w:hAnsi="Times New Roman" w:cs="Times New Roman"/>
          <w:sz w:val="28"/>
          <w:szCs w:val="28"/>
          <w:lang w:val="uk-UA"/>
        </w:rPr>
        <w:t>на рівні ЄС, рішення яких враховуватимуть інтереси всіх держав-членів.</w:t>
      </w:r>
    </w:p>
    <w:p w:rsidR="00BE42FD" w:rsidRPr="009A03AF" w:rsidRDefault="00BE42FD" w:rsidP="00BE42FD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AA063A">
        <w:rPr>
          <w:rFonts w:ascii="Times New Roman" w:hAnsi="Times New Roman" w:cs="Times New Roman"/>
          <w:sz w:val="28"/>
          <w:szCs w:val="28"/>
          <w:lang w:val="ru-RU"/>
        </w:rPr>
        <w:t xml:space="preserve">Для </w:t>
      </w:r>
      <w:proofErr w:type="spellStart"/>
      <w:r w:rsidRPr="00AA063A">
        <w:rPr>
          <w:rFonts w:ascii="Times New Roman" w:hAnsi="Times New Roman" w:cs="Times New Roman"/>
          <w:sz w:val="28"/>
          <w:szCs w:val="28"/>
          <w:lang w:val="ru-RU"/>
        </w:rPr>
        <w:t>ефективного</w:t>
      </w:r>
      <w:proofErr w:type="spellEnd"/>
      <w:r w:rsidRPr="00AA06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063A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AA06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063A">
        <w:rPr>
          <w:rFonts w:ascii="Times New Roman" w:hAnsi="Times New Roman" w:cs="Times New Roman"/>
          <w:sz w:val="28"/>
          <w:szCs w:val="28"/>
          <w:lang w:val="ru-RU"/>
        </w:rPr>
        <w:t>банківського</w:t>
      </w:r>
      <w:proofErr w:type="spellEnd"/>
      <w:r w:rsidRPr="00AA063A">
        <w:rPr>
          <w:rFonts w:ascii="Times New Roman" w:hAnsi="Times New Roman" w:cs="Times New Roman"/>
          <w:sz w:val="28"/>
          <w:szCs w:val="28"/>
          <w:lang w:val="ru-RU"/>
        </w:rPr>
        <w:t xml:space="preserve"> сектору </w:t>
      </w:r>
      <w:proofErr w:type="spellStart"/>
      <w:r w:rsidRPr="00AA063A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AA06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063A">
        <w:rPr>
          <w:rFonts w:ascii="Times New Roman" w:hAnsi="Times New Roman" w:cs="Times New Roman"/>
          <w:sz w:val="28"/>
          <w:szCs w:val="28"/>
          <w:lang w:val="ru-RU"/>
        </w:rPr>
        <w:t>необхідно</w:t>
      </w:r>
      <w:proofErr w:type="spellEnd"/>
      <w:r w:rsidRPr="00AA06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063A">
        <w:rPr>
          <w:rFonts w:ascii="Times New Roman" w:hAnsi="Times New Roman" w:cs="Times New Roman"/>
          <w:sz w:val="28"/>
          <w:szCs w:val="28"/>
          <w:lang w:val="ru-RU"/>
        </w:rPr>
        <w:t>перейняти</w:t>
      </w:r>
      <w:proofErr w:type="spellEnd"/>
      <w:r w:rsidRPr="00AA06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063A">
        <w:rPr>
          <w:rFonts w:ascii="Times New Roman" w:hAnsi="Times New Roman" w:cs="Times New Roman"/>
          <w:sz w:val="28"/>
          <w:szCs w:val="28"/>
          <w:lang w:val="ru-RU"/>
        </w:rPr>
        <w:t>досвід</w:t>
      </w:r>
      <w:proofErr w:type="spellEnd"/>
      <w:r w:rsidRPr="00AA06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063A">
        <w:rPr>
          <w:rFonts w:ascii="Times New Roman" w:hAnsi="Times New Roman" w:cs="Times New Roman"/>
          <w:sz w:val="28"/>
          <w:szCs w:val="28"/>
          <w:lang w:val="ru-RU"/>
        </w:rPr>
        <w:t>країн</w:t>
      </w:r>
      <w:proofErr w:type="spellEnd"/>
      <w:r w:rsidRPr="00AA063A">
        <w:rPr>
          <w:rFonts w:ascii="Times New Roman" w:hAnsi="Times New Roman" w:cs="Times New Roman"/>
          <w:sz w:val="28"/>
          <w:szCs w:val="28"/>
          <w:lang w:val="ru-RU"/>
        </w:rPr>
        <w:t xml:space="preserve"> ЦСЄ. На перших </w:t>
      </w:r>
      <w:proofErr w:type="spellStart"/>
      <w:r w:rsidRPr="00AA063A">
        <w:rPr>
          <w:rFonts w:ascii="Times New Roman" w:hAnsi="Times New Roman" w:cs="Times New Roman"/>
          <w:sz w:val="28"/>
          <w:szCs w:val="28"/>
          <w:lang w:val="ru-RU"/>
        </w:rPr>
        <w:t>етапах</w:t>
      </w:r>
      <w:proofErr w:type="spellEnd"/>
      <w:r w:rsidRPr="00AA06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063A">
        <w:rPr>
          <w:rFonts w:ascii="Times New Roman" w:hAnsi="Times New Roman" w:cs="Times New Roman"/>
          <w:sz w:val="28"/>
          <w:szCs w:val="28"/>
          <w:lang w:val="ru-RU"/>
        </w:rPr>
        <w:t>необхідно</w:t>
      </w:r>
      <w:proofErr w:type="spellEnd"/>
      <w:r w:rsidRPr="00AA06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провести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приватизацію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банківського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сектору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адже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даний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момент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він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майже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повністю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контролюється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державою, 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створ</w:t>
      </w:r>
      <w:proofErr w:type="spellStart"/>
      <w:r w:rsidRPr="00C24A05">
        <w:rPr>
          <w:rFonts w:ascii="Times New Roman" w:hAnsi="Times New Roman" w:cs="Times New Roman"/>
          <w:sz w:val="28"/>
          <w:szCs w:val="28"/>
          <w:lang w:val="ru-RU"/>
        </w:rPr>
        <w:t>ити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необхідн</w:t>
      </w:r>
      <w:proofErr w:type="spellEnd"/>
      <w:r w:rsidRPr="00C24A05">
        <w:rPr>
          <w:rFonts w:ascii="Times New Roman" w:hAnsi="Times New Roman" w:cs="Times New Roman"/>
          <w:sz w:val="28"/>
          <w:szCs w:val="28"/>
          <w:lang w:val="ru-RU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інфраструктур</w:t>
      </w:r>
      <w:proofErr w:type="spellEnd"/>
      <w:r w:rsidRPr="00C24A05">
        <w:rPr>
          <w:rFonts w:ascii="Times New Roman" w:hAnsi="Times New Roman" w:cs="Times New Roman"/>
          <w:sz w:val="28"/>
          <w:szCs w:val="28"/>
          <w:lang w:val="ru-RU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законодавств</w:t>
      </w:r>
      <w:r w:rsidRPr="00C24A05">
        <w:rPr>
          <w:rFonts w:ascii="Times New Roman" w:hAnsi="Times New Roman" w:cs="Times New Roman"/>
          <w:sz w:val="28"/>
          <w:szCs w:val="28"/>
          <w:lang w:val="ru-RU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які б </w:t>
      </w:r>
      <w:proofErr w:type="spellStart"/>
      <w:r w:rsidRPr="00C24A05">
        <w:rPr>
          <w:rFonts w:ascii="Times New Roman" w:hAnsi="Times New Roman" w:cs="Times New Roman"/>
          <w:sz w:val="28"/>
          <w:szCs w:val="28"/>
          <w:lang w:val="ru-RU"/>
        </w:rPr>
        <w:t>змогли</w:t>
      </w:r>
      <w:proofErr w:type="spellEnd"/>
      <w:r w:rsidRPr="00C24A0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24A05">
        <w:rPr>
          <w:rFonts w:ascii="Times New Roman" w:hAnsi="Times New Roman" w:cs="Times New Roman"/>
          <w:sz w:val="28"/>
          <w:szCs w:val="28"/>
          <w:lang w:val="ru-RU"/>
        </w:rPr>
        <w:t>забезпечити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залученн</w:t>
      </w:r>
      <w:proofErr w:type="spellEnd"/>
      <w:r w:rsidRPr="00C24A05">
        <w:rPr>
          <w:rFonts w:ascii="Times New Roman" w:hAnsi="Times New Roman" w:cs="Times New Roman"/>
          <w:sz w:val="28"/>
          <w:szCs w:val="28"/>
          <w:lang w:val="ru-RU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іноземн</w:t>
      </w:r>
      <w:proofErr w:type="spellEnd"/>
      <w:r w:rsidRPr="00557112">
        <w:rPr>
          <w:rFonts w:ascii="Times New Roman" w:hAnsi="Times New Roman" w:cs="Times New Roman"/>
          <w:sz w:val="28"/>
          <w:szCs w:val="28"/>
          <w:lang w:val="ru-RU"/>
        </w:rPr>
        <w:t xml:space="preserve">ого </w:t>
      </w:r>
      <w:r>
        <w:rPr>
          <w:rFonts w:ascii="Times New Roman" w:hAnsi="Times New Roman" w:cs="Times New Roman"/>
          <w:sz w:val="28"/>
          <w:szCs w:val="28"/>
          <w:lang w:val="uk-UA"/>
        </w:rPr>
        <w:t>капіталу в економіку країни та зростання частки іноземного володіння банківського сектору.</w:t>
      </w:r>
      <w:r w:rsidRPr="00192E19">
        <w:rPr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Необхідно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зменшувати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доларизацію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балансів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підтримувати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стандарти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кредитування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оцінювати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кредитний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ризик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потенційних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клієнтів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визначити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напрями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кредитування</w:t>
      </w:r>
      <w:proofErr w:type="spellEnd"/>
      <w:r w:rsidRPr="009A03A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B3E88" w:rsidRDefault="002B3E88" w:rsidP="00BE42F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3E88" w:rsidRDefault="002B3E88" w:rsidP="00BE42F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E42FD" w:rsidRPr="00F5480E" w:rsidRDefault="00BE42FD" w:rsidP="00BE42F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F5480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ДЖЕРЕЛ:</w:t>
      </w:r>
    </w:p>
    <w:p w:rsidR="00BE42FD" w:rsidRPr="00F5480E" w:rsidRDefault="00BE42FD" w:rsidP="00BE42FD">
      <w:pPr>
        <w:rPr>
          <w:rFonts w:ascii="Times New Roman" w:hAnsi="Times New Roman" w:cs="Times New Roman"/>
          <w:sz w:val="28"/>
          <w:szCs w:val="28"/>
        </w:rPr>
      </w:pPr>
      <w:r w:rsidRPr="00F7511B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Giannetti</w:t>
      </w:r>
      <w:proofErr w:type="spellEnd"/>
      <w:r w:rsidRPr="00F7511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5480E">
        <w:rPr>
          <w:rFonts w:ascii="Times New Roman" w:hAnsi="Times New Roman" w:cs="Times New Roman"/>
          <w:sz w:val="28"/>
          <w:szCs w:val="28"/>
        </w:rPr>
        <w:t>M</w:t>
      </w:r>
      <w:r w:rsidRPr="00F7511B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Pr="00F5480E">
        <w:rPr>
          <w:rFonts w:ascii="Times New Roman" w:hAnsi="Times New Roman" w:cs="Times New Roman"/>
          <w:sz w:val="28"/>
          <w:szCs w:val="28"/>
        </w:rPr>
        <w:t>and</w:t>
      </w:r>
      <w:r w:rsidRPr="00F751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480E">
        <w:rPr>
          <w:rFonts w:ascii="Times New Roman" w:hAnsi="Times New Roman" w:cs="Times New Roman"/>
          <w:sz w:val="28"/>
          <w:szCs w:val="28"/>
        </w:rPr>
        <w:t>L</w:t>
      </w:r>
      <w:r w:rsidRPr="00F7511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Laeven</w:t>
      </w:r>
      <w:proofErr w:type="spellEnd"/>
      <w:r w:rsidRPr="00F7511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5480E">
        <w:rPr>
          <w:rFonts w:ascii="Times New Roman" w:hAnsi="Times New Roman" w:cs="Times New Roman"/>
          <w:sz w:val="28"/>
          <w:szCs w:val="28"/>
        </w:rPr>
        <w:t>2012. Flight home, flight abroad, and international credit cycles. American Economic Review: Papers &amp; Proceedings 102:219–24.</w:t>
      </w:r>
    </w:p>
    <w:p w:rsidR="00BE42FD" w:rsidRPr="00F5480E" w:rsidRDefault="00BE42FD" w:rsidP="00BE42FD">
      <w:pPr>
        <w:rPr>
          <w:rFonts w:ascii="Times New Roman" w:hAnsi="Times New Roman" w:cs="Times New Roman"/>
          <w:sz w:val="28"/>
          <w:szCs w:val="28"/>
        </w:rPr>
      </w:pPr>
      <w:r w:rsidRPr="00F5480E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Gallizo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, J. L., Moreno, J., &amp; Pop, G. I. I. (2013). Banking efficiency and European integration: Implications of the banking reform in Romania.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Annales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Universitatis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Apulensis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: Series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Oeconomica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>, 13(2), 432-441.</w:t>
      </w:r>
    </w:p>
    <w:p w:rsidR="00BE42FD" w:rsidRPr="00F5480E" w:rsidRDefault="00BE42FD" w:rsidP="00BE42FD">
      <w:pPr>
        <w:rPr>
          <w:rFonts w:ascii="Times New Roman" w:hAnsi="Times New Roman" w:cs="Times New Roman"/>
          <w:sz w:val="28"/>
          <w:szCs w:val="28"/>
        </w:rPr>
      </w:pPr>
      <w:r w:rsidRPr="00F5480E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Bekaert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>, Geert and Harvey, Campbell; Capital Markets: An Engine for Economic Growth, in The Brown Journal of World Affairs, Volume 5, No. 1, 1998, pp. 33-53</w:t>
      </w:r>
    </w:p>
    <w:p w:rsidR="00BE42FD" w:rsidRPr="00F5480E" w:rsidRDefault="00BE42FD" w:rsidP="00BE42FD">
      <w:pPr>
        <w:rPr>
          <w:rFonts w:ascii="Times New Roman" w:hAnsi="Times New Roman" w:cs="Times New Roman"/>
          <w:sz w:val="28"/>
          <w:szCs w:val="28"/>
        </w:rPr>
      </w:pPr>
      <w:r w:rsidRPr="00F5480E">
        <w:rPr>
          <w:rFonts w:ascii="Times New Roman" w:hAnsi="Times New Roman" w:cs="Times New Roman"/>
          <w:sz w:val="28"/>
          <w:szCs w:val="28"/>
        </w:rPr>
        <w:t>4.</w:t>
      </w:r>
      <w:r w:rsidRPr="00F548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5480E">
        <w:rPr>
          <w:rFonts w:ascii="Times New Roman" w:hAnsi="Times New Roman" w:cs="Times New Roman"/>
          <w:sz w:val="28"/>
          <w:szCs w:val="28"/>
        </w:rPr>
        <w:t>Pagano, Marco, (1993), Financial markets and growth: An overview, </w:t>
      </w:r>
      <w:r w:rsidRPr="00F5480E">
        <w:rPr>
          <w:rFonts w:ascii="Times New Roman" w:hAnsi="Times New Roman" w:cs="Times New Roman"/>
          <w:iCs/>
          <w:sz w:val="28"/>
          <w:szCs w:val="28"/>
        </w:rPr>
        <w:t>European Economic Review</w:t>
      </w:r>
      <w:r w:rsidRPr="00F5480E">
        <w:rPr>
          <w:rFonts w:ascii="Times New Roman" w:hAnsi="Times New Roman" w:cs="Times New Roman"/>
          <w:sz w:val="28"/>
          <w:szCs w:val="28"/>
        </w:rPr>
        <w:t>,37, issue 2-3, p. 613-622, https://EconPapers.repec.org/RePEc:eee:eecrev:v:37:y:1993:i:2-3:p:613-622.</w:t>
      </w:r>
    </w:p>
    <w:p w:rsidR="00BE42FD" w:rsidRPr="00F5480E" w:rsidRDefault="00BE42FD" w:rsidP="00BE42FD">
      <w:pPr>
        <w:rPr>
          <w:rFonts w:ascii="Times New Roman" w:hAnsi="Times New Roman" w:cs="Times New Roman"/>
          <w:i/>
          <w:sz w:val="28"/>
          <w:szCs w:val="28"/>
        </w:rPr>
      </w:pPr>
      <w:r w:rsidRPr="00F5480E">
        <w:rPr>
          <w:rFonts w:ascii="Times New Roman" w:hAnsi="Times New Roman" w:cs="Times New Roman"/>
          <w:sz w:val="28"/>
          <w:szCs w:val="28"/>
        </w:rPr>
        <w:t>5.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Haan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, J. de –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Oosterloo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, S. –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Schoenmaker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>, D. (2010): European Financial Markets and Institutions. Cambridge,</w:t>
      </w:r>
      <w:r w:rsidRPr="00F65F45">
        <w:rPr>
          <w:rFonts w:ascii="Times New Roman" w:hAnsi="Times New Roman" w:cs="Times New Roman"/>
          <w:sz w:val="28"/>
          <w:szCs w:val="28"/>
        </w:rPr>
        <w:t xml:space="preserve"> Cambridge University Press</w:t>
      </w:r>
    </w:p>
    <w:p w:rsidR="00BE42FD" w:rsidRPr="00F5480E" w:rsidRDefault="00BE42FD" w:rsidP="00BE42FD">
      <w:pPr>
        <w:rPr>
          <w:rFonts w:ascii="Times New Roman" w:hAnsi="Times New Roman" w:cs="Times New Roman"/>
          <w:sz w:val="28"/>
          <w:szCs w:val="28"/>
        </w:rPr>
      </w:pPr>
      <w:r w:rsidRPr="00F5480E">
        <w:rPr>
          <w:rFonts w:ascii="Times New Roman" w:hAnsi="Times New Roman" w:cs="Times New Roman"/>
          <w:sz w:val="28"/>
          <w:szCs w:val="28"/>
        </w:rPr>
        <w:t>6.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Bekaert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, Geert and Harvey, Campbell; Capital Markets: An Engine for Economic Growth, in The Brown </w:t>
      </w:r>
      <w:r w:rsidRPr="00F65F45">
        <w:rPr>
          <w:rFonts w:ascii="Times New Roman" w:hAnsi="Times New Roman" w:cs="Times New Roman"/>
          <w:sz w:val="28"/>
          <w:szCs w:val="28"/>
        </w:rPr>
        <w:t>Journal of World Affairs</w:t>
      </w:r>
      <w:r w:rsidRPr="00F5480E">
        <w:rPr>
          <w:rFonts w:ascii="Times New Roman" w:hAnsi="Times New Roman" w:cs="Times New Roman"/>
          <w:sz w:val="28"/>
          <w:szCs w:val="28"/>
        </w:rPr>
        <w:t>, Volume 5, No. 1, 1998, pp. 33-53</w:t>
      </w:r>
    </w:p>
    <w:p w:rsidR="00BE42FD" w:rsidRPr="00F5480E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F5480E">
        <w:rPr>
          <w:rFonts w:ascii="Times New Roman" w:hAnsi="Times New Roman" w:cs="Times New Roman"/>
          <w:sz w:val="28"/>
          <w:szCs w:val="28"/>
        </w:rPr>
        <w:t xml:space="preserve">7. Eva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Horvatova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>, 2018. "Technical Efficiency of Banks in Central and Eastern Europe," International Journal of Financial Studies, MDPI, Open Access Journal, vol. 6(3), pages 1-25, July.</w:t>
      </w:r>
    </w:p>
    <w:p w:rsidR="00BE42FD" w:rsidRPr="00F5480E" w:rsidRDefault="00BE42FD" w:rsidP="00BE42FD">
      <w:pPr>
        <w:rPr>
          <w:rFonts w:ascii="Times New Roman" w:hAnsi="Times New Roman" w:cs="Times New Roman"/>
          <w:sz w:val="28"/>
          <w:szCs w:val="28"/>
        </w:rPr>
      </w:pPr>
      <w:r w:rsidRPr="00F5480E">
        <w:rPr>
          <w:rFonts w:ascii="Times New Roman" w:hAnsi="Times New Roman" w:cs="Times New Roman"/>
          <w:sz w:val="28"/>
          <w:szCs w:val="28"/>
        </w:rPr>
        <w:t xml:space="preserve">8. Boot,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Arnoud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 and van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Wijnbergen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Sweder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>; Financial Sector Design, Regulation and Deposit Insurance in Eastern Europe, Banking Reform in Central Europe and the Former Soviet Union, Central European University, Budapest, 1995, pp. 50</w:t>
      </w:r>
    </w:p>
    <w:p w:rsidR="00BE42FD" w:rsidRPr="00F5480E" w:rsidRDefault="00BE42FD" w:rsidP="00BE42FD">
      <w:pPr>
        <w:rPr>
          <w:rFonts w:ascii="Times New Roman" w:hAnsi="Times New Roman" w:cs="Times New Roman"/>
          <w:sz w:val="28"/>
          <w:szCs w:val="28"/>
        </w:rPr>
      </w:pPr>
      <w:r w:rsidRPr="00F5480E">
        <w:rPr>
          <w:rFonts w:ascii="Times New Roman" w:hAnsi="Times New Roman" w:cs="Times New Roman"/>
          <w:sz w:val="28"/>
          <w:szCs w:val="28"/>
        </w:rPr>
        <w:t xml:space="preserve">9.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Jokipii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, T. –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Lucey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>, B. (2002): Contagion and interdependence: Measuring CEE banking sector co-movements. Economic Systems 31(1): 71–96.</w:t>
      </w:r>
    </w:p>
    <w:p w:rsidR="00BE42FD" w:rsidRPr="00F5480E" w:rsidRDefault="00BE42FD" w:rsidP="00BE42FD">
      <w:pPr>
        <w:rPr>
          <w:rFonts w:ascii="Times New Roman" w:hAnsi="Times New Roman" w:cs="Times New Roman"/>
          <w:sz w:val="28"/>
          <w:szCs w:val="28"/>
        </w:rPr>
      </w:pPr>
      <w:r w:rsidRPr="00F5480E">
        <w:rPr>
          <w:rFonts w:ascii="Times New Roman" w:hAnsi="Times New Roman" w:cs="Times New Roman"/>
          <w:sz w:val="28"/>
          <w:szCs w:val="28"/>
        </w:rPr>
        <w:t xml:space="preserve">10. Epstein, Rachel A. 2008: In Pursuit of Liberalism: International Institutions in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Postcommunist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 Europe, Baltimore, MD: Johns Hopkins University Press.</w:t>
      </w:r>
    </w:p>
    <w:p w:rsidR="00BE42FD" w:rsidRPr="00F5480E" w:rsidRDefault="00BE42FD" w:rsidP="00BE42FD">
      <w:pPr>
        <w:rPr>
          <w:rFonts w:ascii="Times New Roman" w:hAnsi="Times New Roman" w:cs="Times New Roman"/>
          <w:sz w:val="28"/>
          <w:szCs w:val="28"/>
        </w:rPr>
      </w:pPr>
      <w:r w:rsidRPr="00F5480E">
        <w:rPr>
          <w:rFonts w:ascii="Times New Roman" w:hAnsi="Times New Roman" w:cs="Times New Roman"/>
          <w:sz w:val="28"/>
          <w:szCs w:val="28"/>
        </w:rPr>
        <w:lastRenderedPageBreak/>
        <w:t>11. Bonin, John P</w:t>
      </w:r>
      <w:proofErr w:type="gramStart"/>
      <w:r w:rsidRPr="00F5480E">
        <w:rPr>
          <w:rFonts w:ascii="Times New Roman" w:hAnsi="Times New Roman" w:cs="Times New Roman"/>
          <w:sz w:val="28"/>
          <w:szCs w:val="28"/>
        </w:rPr>
        <w:t>./</w:t>
      </w:r>
      <w:proofErr w:type="gramEnd"/>
      <w:r w:rsidRPr="00F5480E">
        <w:rPr>
          <w:rFonts w:ascii="Times New Roman" w:hAnsi="Times New Roman" w:cs="Times New Roman"/>
          <w:sz w:val="28"/>
          <w:szCs w:val="28"/>
        </w:rPr>
        <w:t xml:space="preserve">Hasan,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Iftekhar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Wachtel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, Paul 2014: Banking in Transition Countries, in: Berger, Allen N./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Molyneux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>, Philip/Wilson, John O. S. (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eds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>): The Oxford Handbook of Banking, New York, NY: Oxford University Press, 963-982.</w:t>
      </w:r>
    </w:p>
    <w:p w:rsidR="00BE42FD" w:rsidRPr="00F5480E" w:rsidRDefault="00BE42FD" w:rsidP="00BE42FD">
      <w:pPr>
        <w:rPr>
          <w:rFonts w:ascii="Times New Roman" w:hAnsi="Times New Roman" w:cs="Times New Roman"/>
          <w:sz w:val="28"/>
          <w:szCs w:val="28"/>
        </w:rPr>
      </w:pPr>
      <w:r w:rsidRPr="00F5480E">
        <w:rPr>
          <w:rFonts w:ascii="Times New Roman" w:hAnsi="Times New Roman" w:cs="Times New Roman"/>
          <w:sz w:val="28"/>
          <w:szCs w:val="28"/>
        </w:rPr>
        <w:t>12.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hAnsi="Times New Roman" w:cs="Times New Roman"/>
          <w:sz w:val="28"/>
          <w:szCs w:val="28"/>
        </w:rPr>
        <w:t>McCauley, R, P McGuire and G von Peter (2010): “The architecture of global banking: from international to multinational?</w:t>
      </w:r>
      <w:proofErr w:type="gramStart"/>
      <w:r w:rsidRPr="00F5480E">
        <w:rPr>
          <w:rFonts w:ascii="Times New Roman" w:hAnsi="Times New Roman" w:cs="Times New Roman"/>
          <w:sz w:val="28"/>
          <w:szCs w:val="28"/>
        </w:rPr>
        <w:t>”,</w:t>
      </w:r>
      <w:proofErr w:type="gramEnd"/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hAnsi="Times New Roman" w:cs="Times New Roman"/>
          <w:i/>
          <w:sz w:val="28"/>
          <w:szCs w:val="28"/>
        </w:rPr>
        <w:t>BIS Quarterly Review</w:t>
      </w:r>
      <w:r w:rsidRPr="00F5480E">
        <w:rPr>
          <w:rFonts w:ascii="Times New Roman" w:hAnsi="Times New Roman" w:cs="Times New Roman"/>
          <w:sz w:val="28"/>
          <w:szCs w:val="28"/>
        </w:rPr>
        <w:t>, March, pp 25–37.</w:t>
      </w:r>
    </w:p>
    <w:p w:rsidR="00BE42FD" w:rsidRPr="00F5480E" w:rsidRDefault="00BE42FD" w:rsidP="00BE42FD">
      <w:pPr>
        <w:rPr>
          <w:rFonts w:ascii="Times New Roman" w:hAnsi="Times New Roman" w:cs="Times New Roman"/>
          <w:sz w:val="28"/>
          <w:szCs w:val="28"/>
        </w:rPr>
      </w:pPr>
      <w:r w:rsidRPr="00F5480E">
        <w:rPr>
          <w:rFonts w:ascii="Times New Roman" w:hAnsi="Times New Roman" w:cs="Times New Roman"/>
          <w:sz w:val="28"/>
          <w:szCs w:val="28"/>
        </w:rPr>
        <w:t xml:space="preserve">13.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Jeon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, Bang &amp;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Olivero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María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 &amp; Wu,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Ji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>. (2013). Multinational banking and the international transmission of financial shocks: Evidence from foreign bank subsidiaries. Journal of Banking &amp; Finance. 37. 952–972. 10.1016/j.jbankfin.2012.10.020.</w:t>
      </w:r>
    </w:p>
    <w:p w:rsidR="00BE42FD" w:rsidRPr="00F5480E" w:rsidRDefault="00BE42FD" w:rsidP="00BE42FD">
      <w:pPr>
        <w:rPr>
          <w:rFonts w:ascii="Times New Roman" w:hAnsi="Times New Roman" w:cs="Times New Roman"/>
          <w:sz w:val="28"/>
          <w:szCs w:val="28"/>
        </w:rPr>
      </w:pPr>
      <w:r w:rsidRPr="00F5480E">
        <w:rPr>
          <w:rFonts w:ascii="Times New Roman" w:hAnsi="Times New Roman" w:cs="Times New Roman"/>
          <w:sz w:val="28"/>
          <w:szCs w:val="28"/>
        </w:rPr>
        <w:t xml:space="preserve">14. De Haas, R., and N. Van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Horen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>. 2010. The crisis as a wake-up call: Do banks tighten screening and monitoring standards during a financial crisis? Working Paper No. 117. London: European Bank for Reconstruction and Development.</w:t>
      </w:r>
    </w:p>
    <w:p w:rsidR="00BE42FD" w:rsidRPr="00F5480E" w:rsidRDefault="00BE42FD" w:rsidP="00BE42FD">
      <w:pPr>
        <w:rPr>
          <w:rFonts w:ascii="Times New Roman" w:hAnsi="Times New Roman" w:cs="Times New Roman"/>
          <w:sz w:val="28"/>
          <w:szCs w:val="28"/>
        </w:rPr>
      </w:pPr>
      <w:r w:rsidRPr="00F5480E">
        <w:rPr>
          <w:rFonts w:ascii="Times New Roman" w:hAnsi="Times New Roman" w:cs="Times New Roman"/>
          <w:sz w:val="28"/>
          <w:szCs w:val="28"/>
        </w:rPr>
        <w:t xml:space="preserve">15. Popov, A., and G.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Udell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>. 2012. Cross-border banking, credit access, and the financial crisis. Journal of International Economics 87:147–61.</w:t>
      </w:r>
    </w:p>
    <w:p w:rsidR="00BE42FD" w:rsidRPr="00F5480E" w:rsidRDefault="00BE42FD" w:rsidP="00BE42FD">
      <w:pPr>
        <w:rPr>
          <w:rFonts w:ascii="Times New Roman" w:hAnsi="Times New Roman" w:cs="Times New Roman"/>
          <w:sz w:val="28"/>
          <w:szCs w:val="28"/>
        </w:rPr>
      </w:pPr>
      <w:r w:rsidRPr="00F5480E">
        <w:rPr>
          <w:rFonts w:ascii="Times New Roman" w:hAnsi="Times New Roman" w:cs="Times New Roman"/>
          <w:sz w:val="28"/>
          <w:szCs w:val="28"/>
        </w:rPr>
        <w:t xml:space="preserve">16.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Caporale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Guglielmo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 Maria;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Lodh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Suman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Nandy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Monomita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 (2016): The performance of banks in the MENA region during the global financial crisis, DIW Discussion Papers, No. 1580,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Deutsches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Institut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für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Wirtschaftsforschung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 (DIW), Berlin</w:t>
      </w:r>
    </w:p>
    <w:p w:rsidR="00BE42FD" w:rsidRPr="00F5480E" w:rsidRDefault="00BE42FD" w:rsidP="00BE42FD">
      <w:pPr>
        <w:rPr>
          <w:rFonts w:ascii="Times New Roman" w:hAnsi="Times New Roman" w:cs="Times New Roman"/>
          <w:sz w:val="28"/>
          <w:szCs w:val="28"/>
        </w:rPr>
      </w:pPr>
      <w:r w:rsidRPr="00F5480E">
        <w:rPr>
          <w:rFonts w:ascii="Times New Roman" w:hAnsi="Times New Roman" w:cs="Times New Roman"/>
          <w:sz w:val="28"/>
          <w:szCs w:val="28"/>
        </w:rPr>
        <w:t xml:space="preserve">17. Van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Rijckeghem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, C.,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Weder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>, B., 2003. Spillovers through banking centers: A panel data analysis of bank flows. Journal of International Money and Finance 22, 483-509.</w:t>
      </w:r>
    </w:p>
    <w:p w:rsidR="00BE42FD" w:rsidRPr="00F5480E" w:rsidRDefault="00BE42FD" w:rsidP="00BE42FD">
      <w:pPr>
        <w:rPr>
          <w:rFonts w:ascii="Times New Roman" w:hAnsi="Times New Roman" w:cs="Times New Roman"/>
          <w:sz w:val="28"/>
          <w:szCs w:val="28"/>
        </w:rPr>
      </w:pPr>
      <w:r w:rsidRPr="00F5480E">
        <w:rPr>
          <w:rFonts w:ascii="Times New Roman" w:hAnsi="Times New Roman" w:cs="Times New Roman"/>
          <w:sz w:val="28"/>
          <w:szCs w:val="28"/>
        </w:rPr>
        <w:t xml:space="preserve">18.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Cetorelli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, N., Goldberg, L., 2011. Global banks and international shock transmission: Evidence from the crisis. IMF Economic Review 59, 41-76. </w:t>
      </w:r>
    </w:p>
    <w:p w:rsidR="00BE42FD" w:rsidRPr="00F5480E" w:rsidRDefault="00BE42FD" w:rsidP="00BE42FD">
      <w:pPr>
        <w:rPr>
          <w:rFonts w:ascii="Times New Roman" w:hAnsi="Times New Roman" w:cs="Times New Roman"/>
          <w:sz w:val="28"/>
          <w:szCs w:val="28"/>
        </w:rPr>
      </w:pPr>
      <w:r w:rsidRPr="00F5480E">
        <w:rPr>
          <w:rFonts w:ascii="Times New Roman" w:hAnsi="Times New Roman" w:cs="Times New Roman"/>
          <w:sz w:val="28"/>
          <w:szCs w:val="28"/>
        </w:rPr>
        <w:t xml:space="preserve">19. De Haas, R., &amp; van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Lelyveld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>, I. (2006). Foreign banks and credit stability in Central and Eastern Europe. A panel data analysis. Journal of Banking and Finance, 30(7), 1927-1952. https://doi.org/10.1016/j.jbankfin.2005.07.007</w:t>
      </w:r>
    </w:p>
    <w:p w:rsidR="00BE42FD" w:rsidRPr="00F5480E" w:rsidRDefault="00BE42FD" w:rsidP="00BE42FD">
      <w:pPr>
        <w:rPr>
          <w:rFonts w:ascii="Times New Roman" w:hAnsi="Times New Roman" w:cs="Times New Roman"/>
          <w:sz w:val="28"/>
          <w:szCs w:val="28"/>
        </w:rPr>
      </w:pPr>
      <w:r w:rsidRPr="00F5480E">
        <w:rPr>
          <w:rFonts w:ascii="Times New Roman" w:hAnsi="Times New Roman" w:cs="Times New Roman"/>
          <w:sz w:val="28"/>
          <w:szCs w:val="28"/>
        </w:rPr>
        <w:t xml:space="preserve">20.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Detragiache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Enrica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 and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Tressel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, Thierry and Gupta,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Poonam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>, Foreign Banks in Poor Countries: Theory and Evidence (January 2006). IMF Working Paper, Vol</w:t>
      </w:r>
      <w:proofErr w:type="gramStart"/>
      <w:r w:rsidRPr="00F5480E">
        <w:rPr>
          <w:rFonts w:ascii="Times New Roman" w:hAnsi="Times New Roman" w:cs="Times New Roman"/>
          <w:sz w:val="28"/>
          <w:szCs w:val="28"/>
        </w:rPr>
        <w:t>. ,</w:t>
      </w:r>
      <w:proofErr w:type="gramEnd"/>
      <w:r w:rsidRPr="00F5480E">
        <w:rPr>
          <w:rFonts w:ascii="Times New Roman" w:hAnsi="Times New Roman" w:cs="Times New Roman"/>
          <w:sz w:val="28"/>
          <w:szCs w:val="28"/>
        </w:rPr>
        <w:t xml:space="preserve"> pp. 1-50, 2006. Available at SSRN: https://ssrn.com/abstract=888163</w:t>
      </w:r>
    </w:p>
    <w:p w:rsidR="00BE42FD" w:rsidRPr="00F5480E" w:rsidRDefault="00BE42FD" w:rsidP="00BE42FD">
      <w:pPr>
        <w:rPr>
          <w:rFonts w:ascii="Times New Roman" w:hAnsi="Times New Roman" w:cs="Times New Roman"/>
          <w:sz w:val="28"/>
          <w:szCs w:val="28"/>
        </w:rPr>
      </w:pPr>
      <w:r w:rsidRPr="00F5480E">
        <w:rPr>
          <w:rFonts w:ascii="Times New Roman" w:hAnsi="Times New Roman" w:cs="Times New Roman"/>
          <w:sz w:val="28"/>
          <w:szCs w:val="28"/>
        </w:rPr>
        <w:lastRenderedPageBreak/>
        <w:t xml:space="preserve">21. Hermes,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Niels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 &amp;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Lensink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>, Robert. (2003). Foreign direct investment, financial development and economic growth. The Journal of Development Studies. 40. 142-163. 10.1080/00220380412331293707.</w:t>
      </w:r>
    </w:p>
    <w:p w:rsidR="00BE42FD" w:rsidRPr="00F5480E" w:rsidRDefault="00BE42FD" w:rsidP="00BE42FD">
      <w:pPr>
        <w:rPr>
          <w:rFonts w:ascii="Times New Roman" w:hAnsi="Times New Roman" w:cs="Times New Roman"/>
          <w:sz w:val="28"/>
          <w:szCs w:val="28"/>
        </w:rPr>
      </w:pPr>
      <w:r w:rsidRPr="00F5480E">
        <w:rPr>
          <w:rFonts w:ascii="Times New Roman" w:hAnsi="Times New Roman" w:cs="Times New Roman"/>
          <w:sz w:val="28"/>
          <w:szCs w:val="28"/>
        </w:rPr>
        <w:t>22. Bonin, John P</w:t>
      </w:r>
      <w:proofErr w:type="gramStart"/>
      <w:r w:rsidRPr="00F5480E">
        <w:rPr>
          <w:rFonts w:ascii="Times New Roman" w:hAnsi="Times New Roman" w:cs="Times New Roman"/>
          <w:sz w:val="28"/>
          <w:szCs w:val="28"/>
        </w:rPr>
        <w:t>./</w:t>
      </w:r>
      <w:proofErr w:type="gramEnd"/>
      <w:r w:rsidRPr="00F5480E">
        <w:rPr>
          <w:rFonts w:ascii="Times New Roman" w:hAnsi="Times New Roman" w:cs="Times New Roman"/>
          <w:sz w:val="28"/>
          <w:szCs w:val="28"/>
        </w:rPr>
        <w:t xml:space="preserve">Hasan,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Iftekhar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Wachtel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, Paul 2014: Banking in Transition Countries, in: Berger, Allen N./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Molyneux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>, Philip/Wilson, John O. S. (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eds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>): The Oxford Handbook of Banking, New York, NY: Oxford University Press, 963-982.</w:t>
      </w:r>
    </w:p>
    <w:p w:rsidR="00BE42FD" w:rsidRPr="001A4F65" w:rsidRDefault="00BE42FD" w:rsidP="00BE42F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23</w:t>
      </w:r>
      <w:r w:rsidRPr="00F5480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Чумаченко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Д. О. 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Порівняльний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аналіз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фінансових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індикаторів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Індії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та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Китаю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/ Д. О. 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Чумаченко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. – 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Збірник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наукових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праць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Десятої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міжнародної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науково-практичної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конференції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«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Добробут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націй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в 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умовах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європейської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інтеграції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». – 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Одеса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: 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Одеський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національний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університет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імені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І. І. 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Мечникова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. – 2020. – </w:t>
      </w:r>
      <w:proofErr w:type="gram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С. 87</w:t>
      </w:r>
      <w:proofErr w:type="gram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-89.</w:t>
      </w:r>
    </w:p>
    <w:p w:rsidR="00BE42FD" w:rsidRPr="00F5480E" w:rsidRDefault="00BE42FD" w:rsidP="00BE42F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24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r w:rsidRPr="00F5480E">
        <w:rPr>
          <w:rFonts w:ascii="Times New Roman" w:hAnsi="Times New Roman" w:cs="Times New Roman"/>
          <w:sz w:val="28"/>
          <w:szCs w:val="28"/>
        </w:rPr>
        <w:t>Eller</w:t>
      </w:r>
      <w:proofErr w:type="gramEnd"/>
      <w:r w:rsidRPr="00F5480E">
        <w:rPr>
          <w:rFonts w:ascii="Times New Roman" w:hAnsi="Times New Roman" w:cs="Times New Roman"/>
          <w:sz w:val="28"/>
          <w:szCs w:val="28"/>
        </w:rPr>
        <w:t xml:space="preserve">, Markus and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Haiss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, Peter R. and Steiner, Katharina, Foreign Direct Investment in the Financial Sector: The Engine of Growth for Central and Eastern Europe? (December 1, 2005). Vienna University of Economics and B.A.,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Europainstitut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 Working Papers No. 69. Available at SSRN: https://ssrn.com/abstract=875614 or http://dx.doi.org/10.2139/ssrn.875614</w:t>
      </w:r>
    </w:p>
    <w:p w:rsidR="00BE42FD" w:rsidRPr="00F5480E" w:rsidRDefault="00BE42FD" w:rsidP="00BE42F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25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r w:rsidRPr="00F5480E">
        <w:rPr>
          <w:rFonts w:ascii="Times New Roman" w:hAnsi="Times New Roman" w:cs="Times New Roman"/>
          <w:sz w:val="28"/>
          <w:szCs w:val="28"/>
        </w:rPr>
        <w:t>Cull</w:t>
      </w:r>
      <w:proofErr w:type="gramEnd"/>
      <w:r w:rsidRPr="00F5480E">
        <w:rPr>
          <w:rFonts w:ascii="Times New Roman" w:hAnsi="Times New Roman" w:cs="Times New Roman"/>
          <w:sz w:val="28"/>
          <w:szCs w:val="28"/>
        </w:rPr>
        <w:t xml:space="preserve">, Robert &amp; Martinez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Peria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, Maria. (2010). </w:t>
      </w:r>
      <w:proofErr w:type="gramStart"/>
      <w:r w:rsidRPr="00F5480E">
        <w:rPr>
          <w:rFonts w:ascii="Times New Roman" w:hAnsi="Times New Roman" w:cs="Times New Roman"/>
          <w:sz w:val="28"/>
          <w:szCs w:val="28"/>
        </w:rPr>
        <w:t>Foreign</w:t>
      </w:r>
      <w:proofErr w:type="gramEnd"/>
      <w:r w:rsidRPr="00F5480E">
        <w:rPr>
          <w:rFonts w:ascii="Times New Roman" w:hAnsi="Times New Roman" w:cs="Times New Roman"/>
          <w:sz w:val="28"/>
          <w:szCs w:val="28"/>
        </w:rPr>
        <w:t xml:space="preserve"> bank participation in developing countries: what do we know about the drivers and consequences of this phenomenon. The World Bank, Policy Research Working Paper Series.</w:t>
      </w: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F5480E">
        <w:rPr>
          <w:rFonts w:ascii="Times New Roman" w:hAnsi="Times New Roman" w:cs="Times New Roman"/>
          <w:sz w:val="28"/>
          <w:szCs w:val="28"/>
        </w:rPr>
        <w:t>2</w:t>
      </w:r>
      <w:r w:rsidRPr="001A4F65">
        <w:rPr>
          <w:rFonts w:ascii="Times New Roman" w:hAnsi="Times New Roman" w:cs="Times New Roman"/>
          <w:sz w:val="28"/>
          <w:szCs w:val="28"/>
        </w:rPr>
        <w:t>6</w:t>
      </w:r>
      <w:r w:rsidRPr="00F5480E">
        <w:rPr>
          <w:rFonts w:ascii="Times New Roman" w:hAnsi="Times New Roman" w:cs="Times New Roman"/>
          <w:sz w:val="28"/>
          <w:szCs w:val="28"/>
        </w:rPr>
        <w:t>.</w:t>
      </w:r>
      <w:r w:rsidRPr="00F548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Chumachenko</w:t>
      </w:r>
      <w:proofErr w:type="spellEnd"/>
      <w:r w:rsidRPr="001A4F6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et al., Development Prospects of Banking Sector in Central and Eastern European Countries in Terms of Financial Integration, WSEAS Transactions on Business and Economics, Volume 17, 2020 (in print).</w:t>
      </w:r>
    </w:p>
    <w:p w:rsidR="00BE42FD" w:rsidRPr="00F5480E" w:rsidRDefault="00BE42FD" w:rsidP="00BE42F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27.</w:t>
      </w:r>
      <w:r w:rsidRPr="00F5480E">
        <w:rPr>
          <w:rFonts w:ascii="Times New Roman" w:hAnsi="Times New Roman" w:cs="Times New Roman"/>
          <w:sz w:val="28"/>
          <w:szCs w:val="28"/>
          <w:lang w:val="uk-UA"/>
        </w:rPr>
        <w:t xml:space="preserve">Ernst &amp; </w:t>
      </w:r>
      <w:proofErr w:type="spellStart"/>
      <w:r w:rsidRPr="00F5480E">
        <w:rPr>
          <w:rFonts w:ascii="Times New Roman" w:hAnsi="Times New Roman" w:cs="Times New Roman"/>
          <w:sz w:val="28"/>
          <w:szCs w:val="28"/>
          <w:lang w:val="uk-UA"/>
        </w:rPr>
        <w:t>Young</w:t>
      </w:r>
      <w:proofErr w:type="spellEnd"/>
      <w:r w:rsidRPr="00F548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480E">
        <w:rPr>
          <w:rFonts w:ascii="Times New Roman" w:hAnsi="Times New Roman" w:cs="Times New Roman"/>
          <w:sz w:val="28"/>
          <w:szCs w:val="28"/>
        </w:rPr>
        <w:t>(</w:t>
      </w:r>
      <w:r w:rsidRPr="00F5480E">
        <w:rPr>
          <w:rFonts w:ascii="Times New Roman" w:hAnsi="Times New Roman" w:cs="Times New Roman"/>
          <w:sz w:val="28"/>
          <w:szCs w:val="28"/>
          <w:lang w:val="uk-UA"/>
        </w:rPr>
        <w:t>2007</w:t>
      </w:r>
      <w:r w:rsidRPr="00F5480E">
        <w:rPr>
          <w:rFonts w:ascii="Times New Roman" w:hAnsi="Times New Roman" w:cs="Times New Roman"/>
          <w:sz w:val="28"/>
          <w:szCs w:val="28"/>
        </w:rPr>
        <w:t>) European Attractiveness Survey 2007: Wanted-a renewable Europe,June.www.ey.com/Global/assets’InternationalEuropeanAttractiveness_2007.pdf</w:t>
      </w:r>
    </w:p>
    <w:p w:rsidR="00BE42FD" w:rsidRPr="00F5480E" w:rsidRDefault="00BE42FD" w:rsidP="00BE42FD">
      <w:pPr>
        <w:rPr>
          <w:rFonts w:ascii="Times New Roman" w:eastAsia="Times New Roman" w:hAnsi="Times New Roman" w:cs="Times New Roman"/>
          <w:sz w:val="28"/>
          <w:szCs w:val="28"/>
        </w:rPr>
      </w:pPr>
      <w:r w:rsidRPr="00F5480E">
        <w:rPr>
          <w:rFonts w:ascii="Times New Roman" w:hAnsi="Times New Roman" w:cs="Times New Roman"/>
          <w:sz w:val="28"/>
          <w:szCs w:val="28"/>
        </w:rPr>
        <w:t>2</w:t>
      </w:r>
      <w:r w:rsidRPr="00E1690F">
        <w:rPr>
          <w:rFonts w:ascii="Times New Roman" w:hAnsi="Times New Roman" w:cs="Times New Roman"/>
          <w:sz w:val="28"/>
          <w:szCs w:val="28"/>
        </w:rPr>
        <w:t>8</w:t>
      </w:r>
      <w:proofErr w:type="gramStart"/>
      <w:r w:rsidRPr="00F5480E">
        <w:rPr>
          <w:rFonts w:ascii="Times New Roman" w:hAnsi="Times New Roman" w:cs="Times New Roman"/>
          <w:sz w:val="28"/>
          <w:szCs w:val="28"/>
        </w:rPr>
        <w:t>.</w:t>
      </w:r>
      <w:r w:rsidRPr="00F5480E">
        <w:rPr>
          <w:rFonts w:ascii="Times New Roman" w:eastAsia="Times New Roman" w:hAnsi="Times New Roman" w:cs="Times New Roman"/>
          <w:sz w:val="28"/>
          <w:szCs w:val="28"/>
        </w:rPr>
        <w:t>World</w:t>
      </w:r>
      <w:proofErr w:type="gramEnd"/>
      <w:r w:rsidRPr="00F5480E">
        <w:rPr>
          <w:rFonts w:ascii="Times New Roman" w:eastAsia="Times New Roman" w:hAnsi="Times New Roman" w:cs="Times New Roman"/>
          <w:sz w:val="28"/>
          <w:szCs w:val="28"/>
        </w:rPr>
        <w:t xml:space="preserve"> Bank Data. Access mode: https://data.worldbank.org/indicator/FM.LBL.BMNY.GD.ZS</w:t>
      </w:r>
    </w:p>
    <w:p w:rsidR="00BE42FD" w:rsidRPr="00F5480E" w:rsidRDefault="00BE42FD" w:rsidP="00BE42FD">
      <w:pPr>
        <w:rPr>
          <w:rFonts w:ascii="Times New Roman" w:eastAsia="Times New Roman" w:hAnsi="Times New Roman" w:cs="Times New Roman"/>
          <w:sz w:val="28"/>
          <w:szCs w:val="28"/>
        </w:rPr>
      </w:pPr>
      <w:r w:rsidRPr="00F5480E">
        <w:rPr>
          <w:rFonts w:ascii="Times New Roman" w:eastAsia="Times New Roman" w:hAnsi="Times New Roman" w:cs="Times New Roman"/>
          <w:sz w:val="28"/>
          <w:szCs w:val="28"/>
        </w:rPr>
        <w:lastRenderedPageBreak/>
        <w:t>2</w:t>
      </w:r>
      <w:r w:rsidRPr="00D815A0">
        <w:rPr>
          <w:rFonts w:ascii="Times New Roman" w:eastAsia="Times New Roman" w:hAnsi="Times New Roman" w:cs="Times New Roman"/>
          <w:sz w:val="28"/>
          <w:szCs w:val="28"/>
        </w:rPr>
        <w:t>9</w:t>
      </w:r>
      <w:r w:rsidRPr="00F5480E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480E">
        <w:rPr>
          <w:rFonts w:ascii="Times New Roman" w:eastAsia="Times New Roman" w:hAnsi="Times New Roman" w:cs="Times New Roman"/>
          <w:sz w:val="28"/>
          <w:szCs w:val="28"/>
        </w:rPr>
        <w:t>Claessens</w:t>
      </w:r>
      <w:proofErr w:type="spellEnd"/>
      <w:r w:rsidRPr="00F5480E">
        <w:rPr>
          <w:rFonts w:ascii="Times New Roman" w:eastAsia="Times New Roman" w:hAnsi="Times New Roman" w:cs="Times New Roman"/>
          <w:sz w:val="28"/>
          <w:szCs w:val="28"/>
        </w:rPr>
        <w:t xml:space="preserve">, S., </w:t>
      </w:r>
      <w:proofErr w:type="spellStart"/>
      <w:r w:rsidRPr="00F5480E">
        <w:rPr>
          <w:rFonts w:ascii="Times New Roman" w:eastAsia="Times New Roman" w:hAnsi="Times New Roman" w:cs="Times New Roman"/>
          <w:sz w:val="28"/>
          <w:szCs w:val="28"/>
        </w:rPr>
        <w:t>Demirguc-Kunt</w:t>
      </w:r>
      <w:proofErr w:type="spellEnd"/>
      <w:r w:rsidRPr="00F5480E">
        <w:rPr>
          <w:rFonts w:ascii="Times New Roman" w:eastAsia="Times New Roman" w:hAnsi="Times New Roman" w:cs="Times New Roman"/>
          <w:sz w:val="28"/>
          <w:szCs w:val="28"/>
        </w:rPr>
        <w:t>, A. and Huizinga, H. How Does Foreign Entry Affect Domestic Banking Markets? −Journal of Banking and Finance, 25, 5, 2001, pp. 891–911.</w:t>
      </w:r>
    </w:p>
    <w:p w:rsidR="00BE42FD" w:rsidRPr="00F5480E" w:rsidRDefault="00BE42FD" w:rsidP="00BE42FD">
      <w:pPr>
        <w:rPr>
          <w:rFonts w:ascii="Times New Roman" w:eastAsia="Times New Roman" w:hAnsi="Times New Roman" w:cs="Times New Roman"/>
          <w:sz w:val="28"/>
          <w:szCs w:val="28"/>
        </w:rPr>
      </w:pPr>
      <w:r w:rsidRPr="00E1690F">
        <w:rPr>
          <w:rFonts w:ascii="Times New Roman" w:eastAsia="Times New Roman" w:hAnsi="Times New Roman" w:cs="Times New Roman"/>
          <w:sz w:val="28"/>
          <w:szCs w:val="28"/>
        </w:rPr>
        <w:t>30</w:t>
      </w:r>
      <w:r w:rsidRPr="00F5480E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eastAsia="Times New Roman" w:hAnsi="Times New Roman" w:cs="Times New Roman"/>
          <w:sz w:val="28"/>
          <w:szCs w:val="28"/>
        </w:rPr>
        <w:t xml:space="preserve">Marius, </w:t>
      </w:r>
      <w:proofErr w:type="spellStart"/>
      <w:r w:rsidRPr="00F5480E">
        <w:rPr>
          <w:rFonts w:ascii="Times New Roman" w:eastAsia="Times New Roman" w:hAnsi="Times New Roman" w:cs="Times New Roman"/>
          <w:sz w:val="28"/>
          <w:szCs w:val="28"/>
        </w:rPr>
        <w:t>Andrieș</w:t>
      </w:r>
      <w:proofErr w:type="spellEnd"/>
      <w:r w:rsidRPr="00F5480E">
        <w:rPr>
          <w:rFonts w:ascii="Times New Roman" w:eastAsia="Times New Roman" w:hAnsi="Times New Roman" w:cs="Times New Roman"/>
          <w:sz w:val="28"/>
          <w:szCs w:val="28"/>
        </w:rPr>
        <w:t xml:space="preserve"> &amp; </w:t>
      </w:r>
      <w:proofErr w:type="spellStart"/>
      <w:r w:rsidRPr="00F5480E">
        <w:rPr>
          <w:rFonts w:ascii="Times New Roman" w:eastAsia="Times New Roman" w:hAnsi="Times New Roman" w:cs="Times New Roman"/>
          <w:sz w:val="28"/>
          <w:szCs w:val="28"/>
        </w:rPr>
        <w:t>Capraru</w:t>
      </w:r>
      <w:proofErr w:type="spellEnd"/>
      <w:r w:rsidRPr="00F5480E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5480E">
        <w:rPr>
          <w:rFonts w:ascii="Times New Roman" w:eastAsia="Times New Roman" w:hAnsi="Times New Roman" w:cs="Times New Roman"/>
          <w:sz w:val="28"/>
          <w:szCs w:val="28"/>
        </w:rPr>
        <w:t>Bogdan</w:t>
      </w:r>
      <w:proofErr w:type="spellEnd"/>
      <w:r w:rsidRPr="00F5480E">
        <w:rPr>
          <w:rFonts w:ascii="Times New Roman" w:eastAsia="Times New Roman" w:hAnsi="Times New Roman" w:cs="Times New Roman"/>
          <w:sz w:val="28"/>
          <w:szCs w:val="28"/>
        </w:rPr>
        <w:t>. (2012). Bank Performance in Central and Eastern Europe: The Role of Financial Liberalization.</w:t>
      </w:r>
      <w:r w:rsidRPr="00F5480E">
        <w:rPr>
          <w:rFonts w:ascii="Times New Roman" w:hAnsi="Times New Roman" w:cs="Times New Roman"/>
          <w:sz w:val="28"/>
          <w:szCs w:val="28"/>
        </w:rPr>
        <w:t xml:space="preserve"> Available at: </w:t>
      </w:r>
      <w:r w:rsidRPr="00F5480E">
        <w:rPr>
          <w:rFonts w:ascii="Times New Roman" w:eastAsia="Times New Roman" w:hAnsi="Times New Roman" w:cs="Times New Roman"/>
          <w:sz w:val="28"/>
          <w:szCs w:val="28"/>
        </w:rPr>
        <w:t>https://doi.org/10.1371/journal.pone.0059686</w:t>
      </w:r>
    </w:p>
    <w:p w:rsidR="00BE42FD" w:rsidRPr="00F5480E" w:rsidRDefault="00BE42FD" w:rsidP="00BE42FD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1690F">
        <w:rPr>
          <w:rFonts w:ascii="Times New Roman" w:eastAsia="Times New Roman" w:hAnsi="Times New Roman" w:cs="Times New Roman"/>
          <w:sz w:val="28"/>
          <w:szCs w:val="28"/>
        </w:rPr>
        <w:t>31</w:t>
      </w:r>
      <w:proofErr w:type="gramStart"/>
      <w:r w:rsidRPr="00F5480E">
        <w:rPr>
          <w:rFonts w:ascii="Times New Roman" w:eastAsia="Times New Roman" w:hAnsi="Times New Roman" w:cs="Times New Roman"/>
          <w:sz w:val="28"/>
          <w:szCs w:val="28"/>
        </w:rPr>
        <w:t>.National</w:t>
      </w:r>
      <w:proofErr w:type="gramEnd"/>
      <w:r w:rsidRPr="00F5480E">
        <w:rPr>
          <w:rFonts w:ascii="Times New Roman" w:eastAsia="Times New Roman" w:hAnsi="Times New Roman" w:cs="Times New Roman"/>
          <w:sz w:val="28"/>
          <w:szCs w:val="28"/>
        </w:rPr>
        <w:t xml:space="preserve"> Bank of Poland.</w:t>
      </w:r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eastAsia="Times New Roman" w:hAnsi="Times New Roman" w:cs="Times New Roman"/>
          <w:sz w:val="28"/>
          <w:szCs w:val="28"/>
          <w:lang w:val="ru-RU"/>
        </w:rPr>
        <w:t>[</w:t>
      </w:r>
      <w:proofErr w:type="spellStart"/>
      <w:r w:rsidRPr="00F5480E">
        <w:rPr>
          <w:rFonts w:ascii="Times New Roman" w:eastAsia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F5480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ресурс]. - Режим доступу: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5480E">
        <w:rPr>
          <w:rFonts w:ascii="Times New Roman" w:eastAsia="Times New Roman" w:hAnsi="Times New Roman" w:cs="Times New Roman"/>
          <w:sz w:val="28"/>
          <w:szCs w:val="28"/>
        </w:rPr>
        <w:t>https</w:t>
      </w:r>
      <w:r w:rsidRPr="00F5480E">
        <w:rPr>
          <w:rFonts w:ascii="Times New Roman" w:eastAsia="Times New Roman" w:hAnsi="Times New Roman" w:cs="Times New Roman"/>
          <w:sz w:val="28"/>
          <w:szCs w:val="28"/>
          <w:lang w:val="ru-RU"/>
        </w:rPr>
        <w:t>://</w:t>
      </w:r>
      <w:r w:rsidRPr="00F5480E">
        <w:rPr>
          <w:rFonts w:ascii="Times New Roman" w:eastAsia="Times New Roman" w:hAnsi="Times New Roman" w:cs="Times New Roman"/>
          <w:sz w:val="28"/>
          <w:szCs w:val="28"/>
        </w:rPr>
        <w:t>www</w:t>
      </w:r>
      <w:r w:rsidRPr="00F5480E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spellStart"/>
      <w:r w:rsidRPr="00F5480E">
        <w:rPr>
          <w:rFonts w:ascii="Times New Roman" w:eastAsia="Times New Roman" w:hAnsi="Times New Roman" w:cs="Times New Roman"/>
          <w:sz w:val="28"/>
          <w:szCs w:val="28"/>
        </w:rPr>
        <w:t>nbp</w:t>
      </w:r>
      <w:proofErr w:type="spellEnd"/>
      <w:r w:rsidRPr="00F5480E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spellStart"/>
      <w:r w:rsidRPr="00F5480E">
        <w:rPr>
          <w:rFonts w:ascii="Times New Roman" w:eastAsia="Times New Roman" w:hAnsi="Times New Roman" w:cs="Times New Roman"/>
          <w:sz w:val="28"/>
          <w:szCs w:val="28"/>
        </w:rPr>
        <w:t>pl</w:t>
      </w:r>
      <w:proofErr w:type="spellEnd"/>
      <w:r w:rsidRPr="00F5480E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proofErr w:type="spellStart"/>
      <w:r w:rsidRPr="00F5480E">
        <w:rPr>
          <w:rFonts w:ascii="Times New Roman" w:eastAsia="Times New Roman" w:hAnsi="Times New Roman" w:cs="Times New Roman"/>
          <w:sz w:val="28"/>
          <w:szCs w:val="28"/>
        </w:rPr>
        <w:t>homen</w:t>
      </w:r>
      <w:proofErr w:type="spellEnd"/>
      <w:r w:rsidRPr="00F5480E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spellStart"/>
      <w:r w:rsidRPr="00F5480E">
        <w:rPr>
          <w:rFonts w:ascii="Times New Roman" w:eastAsia="Times New Roman" w:hAnsi="Times New Roman" w:cs="Times New Roman"/>
          <w:sz w:val="28"/>
          <w:szCs w:val="28"/>
        </w:rPr>
        <w:t>aspx</w:t>
      </w:r>
      <w:proofErr w:type="spellEnd"/>
      <w:r w:rsidRPr="00F5480E">
        <w:rPr>
          <w:rFonts w:ascii="Times New Roman" w:eastAsia="Times New Roman" w:hAnsi="Times New Roman" w:cs="Times New Roman"/>
          <w:sz w:val="28"/>
          <w:szCs w:val="28"/>
          <w:lang w:val="ru-RU"/>
        </w:rPr>
        <w:t>?</w:t>
      </w:r>
      <w:r w:rsidRPr="00F5480E">
        <w:rPr>
          <w:rFonts w:ascii="Times New Roman" w:eastAsia="Times New Roman" w:hAnsi="Times New Roman" w:cs="Times New Roman"/>
          <w:sz w:val="28"/>
          <w:szCs w:val="28"/>
        </w:rPr>
        <w:t>f</w:t>
      </w:r>
      <w:r w:rsidRPr="00F5480E">
        <w:rPr>
          <w:rFonts w:ascii="Times New Roman" w:eastAsia="Times New Roman" w:hAnsi="Times New Roman" w:cs="Times New Roman"/>
          <w:sz w:val="28"/>
          <w:szCs w:val="28"/>
          <w:lang w:val="ru-RU"/>
        </w:rPr>
        <w:t>=/</w:t>
      </w:r>
      <w:r w:rsidRPr="00F5480E">
        <w:rPr>
          <w:rFonts w:ascii="Times New Roman" w:eastAsia="Times New Roman" w:hAnsi="Times New Roman" w:cs="Times New Roman"/>
          <w:sz w:val="28"/>
          <w:szCs w:val="28"/>
        </w:rPr>
        <w:t>en</w:t>
      </w:r>
      <w:r w:rsidRPr="00F5480E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proofErr w:type="spellStart"/>
      <w:r w:rsidRPr="00F5480E">
        <w:rPr>
          <w:rFonts w:ascii="Times New Roman" w:eastAsia="Times New Roman" w:hAnsi="Times New Roman" w:cs="Times New Roman"/>
          <w:sz w:val="28"/>
          <w:szCs w:val="28"/>
        </w:rPr>
        <w:t>onbp</w:t>
      </w:r>
      <w:proofErr w:type="spellEnd"/>
      <w:r w:rsidRPr="00F5480E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proofErr w:type="spellStart"/>
      <w:r w:rsidRPr="00F5480E">
        <w:rPr>
          <w:rFonts w:ascii="Times New Roman" w:eastAsia="Times New Roman" w:hAnsi="Times New Roman" w:cs="Times New Roman"/>
          <w:sz w:val="28"/>
          <w:szCs w:val="28"/>
        </w:rPr>
        <w:t>informacje</w:t>
      </w:r>
      <w:proofErr w:type="spellEnd"/>
      <w:r w:rsidRPr="00F5480E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proofErr w:type="spellStart"/>
      <w:r w:rsidRPr="00F5480E">
        <w:rPr>
          <w:rFonts w:ascii="Times New Roman" w:eastAsia="Times New Roman" w:hAnsi="Times New Roman" w:cs="Times New Roman"/>
          <w:sz w:val="28"/>
          <w:szCs w:val="28"/>
        </w:rPr>
        <w:t>funkcje</w:t>
      </w:r>
      <w:proofErr w:type="spellEnd"/>
      <w:r w:rsidRPr="00F5480E">
        <w:rPr>
          <w:rFonts w:ascii="Times New Roman" w:eastAsia="Times New Roman" w:hAnsi="Times New Roman" w:cs="Times New Roman"/>
          <w:sz w:val="28"/>
          <w:szCs w:val="28"/>
          <w:lang w:val="ru-RU"/>
        </w:rPr>
        <w:t>_</w:t>
      </w:r>
      <w:proofErr w:type="spellStart"/>
      <w:r w:rsidRPr="00F5480E">
        <w:rPr>
          <w:rFonts w:ascii="Times New Roman" w:eastAsia="Times New Roman" w:hAnsi="Times New Roman" w:cs="Times New Roman"/>
          <w:sz w:val="28"/>
          <w:szCs w:val="28"/>
        </w:rPr>
        <w:t>banku</w:t>
      </w:r>
      <w:proofErr w:type="spellEnd"/>
      <w:r w:rsidRPr="00F5480E">
        <w:rPr>
          <w:rFonts w:ascii="Times New Roman" w:eastAsia="Times New Roman" w:hAnsi="Times New Roman" w:cs="Times New Roman"/>
          <w:sz w:val="28"/>
          <w:szCs w:val="28"/>
          <w:lang w:val="ru-RU"/>
        </w:rPr>
        <w:t>_</w:t>
      </w:r>
      <w:proofErr w:type="spellStart"/>
      <w:r w:rsidRPr="00F5480E">
        <w:rPr>
          <w:rFonts w:ascii="Times New Roman" w:eastAsia="Times New Roman" w:hAnsi="Times New Roman" w:cs="Times New Roman"/>
          <w:sz w:val="28"/>
          <w:szCs w:val="28"/>
        </w:rPr>
        <w:t>centralnego</w:t>
      </w:r>
      <w:proofErr w:type="spellEnd"/>
      <w:r w:rsidRPr="00F5480E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F5480E">
        <w:rPr>
          <w:rFonts w:ascii="Times New Roman" w:eastAsia="Times New Roman" w:hAnsi="Times New Roman" w:cs="Times New Roman"/>
          <w:sz w:val="28"/>
          <w:szCs w:val="28"/>
        </w:rPr>
        <w:t>html</w:t>
      </w:r>
    </w:p>
    <w:p w:rsidR="00BE42FD" w:rsidRPr="00F5480E" w:rsidRDefault="00BE42FD" w:rsidP="00BE42FD">
      <w:pPr>
        <w:rPr>
          <w:rFonts w:ascii="Times New Roman" w:eastAsia="Times New Roman" w:hAnsi="Times New Roman" w:cs="Times New Roman"/>
          <w:sz w:val="28"/>
          <w:szCs w:val="28"/>
        </w:rPr>
      </w:pPr>
      <w:r w:rsidRPr="00F5480E">
        <w:rPr>
          <w:rFonts w:ascii="Times New Roman" w:eastAsia="Times New Roman" w:hAnsi="Times New Roman" w:cs="Times New Roman"/>
          <w:sz w:val="28"/>
          <w:szCs w:val="28"/>
        </w:rPr>
        <w:t>3</w:t>
      </w:r>
      <w:r w:rsidRPr="00D815A0">
        <w:rPr>
          <w:rFonts w:ascii="Times New Roman" w:eastAsia="Times New Roman" w:hAnsi="Times New Roman" w:cs="Times New Roman"/>
          <w:sz w:val="28"/>
          <w:szCs w:val="28"/>
        </w:rPr>
        <w:t>2</w:t>
      </w:r>
      <w:r w:rsidRPr="00F5480E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eastAsia="Times New Roman" w:hAnsi="Times New Roman" w:cs="Times New Roman"/>
          <w:sz w:val="28"/>
          <w:szCs w:val="28"/>
        </w:rPr>
        <w:t xml:space="preserve">Banking in Europe: the 2019 </w:t>
      </w:r>
      <w:proofErr w:type="gramStart"/>
      <w:r w:rsidRPr="00F5480E">
        <w:rPr>
          <w:rFonts w:ascii="Times New Roman" w:eastAsia="Times New Roman" w:hAnsi="Times New Roman" w:cs="Times New Roman"/>
          <w:sz w:val="28"/>
          <w:szCs w:val="28"/>
        </w:rPr>
        <w:t>Facts and Figures</w:t>
      </w:r>
      <w:proofErr w:type="gramEnd"/>
      <w:r w:rsidRPr="00F5480E">
        <w:rPr>
          <w:rFonts w:ascii="Times New Roman" w:eastAsia="Times New Roman" w:hAnsi="Times New Roman" w:cs="Times New Roman"/>
          <w:sz w:val="28"/>
          <w:szCs w:val="28"/>
          <w:lang w:val="en-GB"/>
        </w:rPr>
        <w:t xml:space="preserve"> Access mode:</w:t>
      </w:r>
      <w:r w:rsidRPr="00F5480E">
        <w:rPr>
          <w:rFonts w:ascii="Times New Roman" w:eastAsia="Times New Roman" w:hAnsi="Times New Roman" w:cs="Times New Roman"/>
          <w:sz w:val="28"/>
          <w:szCs w:val="28"/>
        </w:rPr>
        <w:t xml:space="preserve"> https://www.ebf.eu/ebf-media-centre/banking-in-europe-ebf-publishes-2019-facts-figures/</w:t>
      </w:r>
    </w:p>
    <w:p w:rsidR="00BE42FD" w:rsidRPr="00F5480E" w:rsidRDefault="00BE42FD" w:rsidP="00BE42FD">
      <w:pPr>
        <w:rPr>
          <w:rFonts w:ascii="Times New Roman" w:eastAsiaTheme="minorEastAsia" w:hAnsi="Times New Roman" w:cs="Times New Roman"/>
          <w:sz w:val="28"/>
          <w:szCs w:val="28"/>
        </w:rPr>
      </w:pPr>
      <w:r w:rsidRPr="00F5480E">
        <w:rPr>
          <w:rFonts w:ascii="Times New Roman" w:eastAsiaTheme="minorEastAsia" w:hAnsi="Times New Roman" w:cs="Times New Roman"/>
          <w:sz w:val="28"/>
          <w:szCs w:val="28"/>
        </w:rPr>
        <w:t>3</w:t>
      </w:r>
      <w:r w:rsidRPr="00D815A0">
        <w:rPr>
          <w:rFonts w:ascii="Times New Roman" w:eastAsiaTheme="minorEastAsia" w:hAnsi="Times New Roman" w:cs="Times New Roman"/>
          <w:sz w:val="28"/>
          <w:szCs w:val="28"/>
        </w:rPr>
        <w:t>3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.</w:t>
      </w:r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Leading banks in Poland, by total assets</w:t>
      </w:r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[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ресурс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]. - 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Режим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доступу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: </w:t>
      </w:r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https://www.statista.com/statistics/765766/leading-banks-poland-assets/</w:t>
      </w:r>
    </w:p>
    <w:p w:rsidR="00BE42FD" w:rsidRPr="00F5480E" w:rsidRDefault="00BE42FD" w:rsidP="00BE42FD">
      <w:pPr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3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4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.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European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Central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Bank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ресурс]. - Режим доступу: https://sdw.ecb.europa.eu/browse.do?node=9689369</w:t>
      </w:r>
    </w:p>
    <w:p w:rsidR="00BE42FD" w:rsidRPr="00F5480E" w:rsidRDefault="00BE42FD" w:rsidP="00BE42FD">
      <w:pPr>
        <w:rPr>
          <w:rFonts w:ascii="Times New Roman" w:eastAsiaTheme="minorEastAsia" w:hAnsi="Times New Roman" w:cs="Times New Roman"/>
          <w:sz w:val="28"/>
          <w:szCs w:val="28"/>
        </w:rPr>
      </w:pPr>
      <w:r w:rsidRPr="00F5480E">
        <w:rPr>
          <w:rFonts w:ascii="Times New Roman" w:eastAsiaTheme="minorEastAsia" w:hAnsi="Times New Roman" w:cs="Times New Roman"/>
          <w:sz w:val="28"/>
          <w:szCs w:val="28"/>
        </w:rPr>
        <w:t>3</w:t>
      </w:r>
      <w:r w:rsidRPr="00D815A0">
        <w:rPr>
          <w:rFonts w:ascii="Times New Roman" w:eastAsiaTheme="minorEastAsia" w:hAnsi="Times New Roman" w:cs="Times New Roman"/>
          <w:sz w:val="28"/>
          <w:szCs w:val="28"/>
        </w:rPr>
        <w:t>5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.</w:t>
      </w:r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Leading banks in Bulgaria as of March, by total assets</w:t>
      </w:r>
      <w:r w:rsidRPr="00F5480E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ресурс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]. -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Режим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 доступу: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https://www.statista.com/statistics/893678/bulgaria-value-of-bank-assets-leading-banks/</w:t>
      </w:r>
    </w:p>
    <w:p w:rsidR="00BE42FD" w:rsidRPr="00F5480E" w:rsidRDefault="00BE42FD" w:rsidP="00BE42FD">
      <w:pPr>
        <w:rPr>
          <w:rFonts w:ascii="Times New Roman" w:eastAsiaTheme="minorEastAsia" w:hAnsi="Times New Roman" w:cs="Times New Roman"/>
          <w:sz w:val="28"/>
          <w:szCs w:val="28"/>
        </w:rPr>
      </w:pPr>
      <w:r w:rsidRPr="00F5480E">
        <w:rPr>
          <w:rFonts w:ascii="Times New Roman" w:eastAsiaTheme="minorEastAsia" w:hAnsi="Times New Roman" w:cs="Times New Roman"/>
          <w:sz w:val="28"/>
          <w:szCs w:val="28"/>
        </w:rPr>
        <w:t>3</w:t>
      </w:r>
      <w:r w:rsidRPr="00D815A0">
        <w:rPr>
          <w:rFonts w:ascii="Times New Roman" w:eastAsiaTheme="minorEastAsia" w:hAnsi="Times New Roman" w:cs="Times New Roman"/>
          <w:sz w:val="28"/>
          <w:szCs w:val="28"/>
        </w:rPr>
        <w:t>6</w:t>
      </w:r>
      <w:proofErr w:type="gramStart"/>
      <w:r w:rsidRPr="00F5480E">
        <w:rPr>
          <w:rFonts w:ascii="Times New Roman" w:eastAsiaTheme="minorEastAsia" w:hAnsi="Times New Roman" w:cs="Times New Roman"/>
          <w:sz w:val="28"/>
          <w:szCs w:val="28"/>
        </w:rPr>
        <w:t>.National</w:t>
      </w:r>
      <w:proofErr w:type="gram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Bank of Bulgaria [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Електронний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ресурс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]. -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Режим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доступу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>:  https://www.bnb.bg/</w:t>
      </w:r>
    </w:p>
    <w:p w:rsidR="00BE42FD" w:rsidRPr="00F5480E" w:rsidRDefault="00BE42FD" w:rsidP="00BE42FD">
      <w:pPr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 w:rsidRPr="008B5DCF">
        <w:rPr>
          <w:rFonts w:ascii="Times New Roman" w:eastAsiaTheme="minorEastAsia" w:hAnsi="Times New Roman" w:cs="Times New Roman"/>
          <w:sz w:val="28"/>
          <w:szCs w:val="28"/>
        </w:rPr>
        <w:t>37.</w:t>
      </w:r>
      <w:r w:rsidRPr="008B5DCF">
        <w:rPr>
          <w:rFonts w:ascii="Times New Roman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IMF</w:t>
      </w:r>
      <w:r w:rsidRPr="008B5DCF">
        <w:rPr>
          <w:rFonts w:ascii="Times New Roman" w:eastAsiaTheme="minorEastAsia" w:hAnsi="Times New Roman" w:cs="Times New Roman"/>
          <w:sz w:val="28"/>
          <w:szCs w:val="28"/>
        </w:rPr>
        <w:t xml:space="preserve">. 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Data</w:t>
      </w:r>
      <w:r w:rsidRPr="008B5DCF">
        <w:rPr>
          <w:rFonts w:ascii="Times New Roman" w:eastAsiaTheme="minorEastAsia" w:hAnsi="Times New Roman" w:cs="Times New Roman"/>
          <w:sz w:val="28"/>
          <w:szCs w:val="28"/>
        </w:rPr>
        <w:t xml:space="preserve">. 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[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ресурс]. - Режим доступу: https://data.imf.org/?sk=7A51304B-6426-40C0-83DD-CA473CA1FD52</w:t>
      </w:r>
    </w:p>
    <w:p w:rsidR="00BE42FD" w:rsidRPr="00F5480E" w:rsidRDefault="00BE42FD" w:rsidP="00BE42FD">
      <w:pPr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3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8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.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5480E">
        <w:rPr>
          <w:rFonts w:ascii="Times New Roman" w:hAnsi="Times New Roman" w:cs="Times New Roman"/>
          <w:sz w:val="28"/>
          <w:szCs w:val="28"/>
          <w:lang w:val="ru-RU"/>
        </w:rPr>
        <w:t>Banks</w:t>
      </w:r>
      <w:proofErr w:type="spellEnd"/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5480E">
        <w:rPr>
          <w:rFonts w:ascii="Times New Roman" w:hAnsi="Times New Roman" w:cs="Times New Roman"/>
          <w:sz w:val="28"/>
          <w:szCs w:val="28"/>
          <w:lang w:val="ru-RU"/>
        </w:rPr>
        <w:t>in</w:t>
      </w:r>
      <w:proofErr w:type="spellEnd"/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5480E">
        <w:rPr>
          <w:rFonts w:ascii="Times New Roman" w:hAnsi="Times New Roman" w:cs="Times New Roman"/>
          <w:sz w:val="28"/>
          <w:szCs w:val="28"/>
          <w:lang w:val="ru-RU"/>
        </w:rPr>
        <w:t>Croatia</w:t>
      </w:r>
      <w:proofErr w:type="spellEnd"/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F5480E">
        <w:rPr>
          <w:rFonts w:ascii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ресурс]. - Режим доступу: 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https://thebanks.eu/articles/banks-in-Croatia</w:t>
      </w:r>
    </w:p>
    <w:p w:rsidR="00BE42FD" w:rsidRPr="00F5480E" w:rsidRDefault="00BE42FD" w:rsidP="00BE42FD">
      <w:pPr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 w:rsidRPr="00F5480E">
        <w:rPr>
          <w:rFonts w:ascii="Times New Roman" w:eastAsiaTheme="minorEastAsia" w:hAnsi="Times New Roman" w:cs="Times New Roman"/>
          <w:sz w:val="28"/>
          <w:szCs w:val="28"/>
        </w:rPr>
        <w:t>3</w:t>
      </w:r>
      <w:r w:rsidRPr="00D815A0">
        <w:rPr>
          <w:rFonts w:ascii="Times New Roman" w:eastAsiaTheme="minorEastAsia" w:hAnsi="Times New Roman" w:cs="Times New Roman"/>
          <w:sz w:val="28"/>
          <w:szCs w:val="28"/>
        </w:rPr>
        <w:t>9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.</w:t>
      </w:r>
      <w:r w:rsidRPr="00F5480E">
        <w:rPr>
          <w:rFonts w:ascii="Times New Roman" w:hAnsi="Times New Roman" w:cs="Times New Roman"/>
          <w:sz w:val="28"/>
          <w:szCs w:val="28"/>
        </w:rPr>
        <w:t xml:space="preserve"> James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Roome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, Liz Osborne, Jon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Webb.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The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Agrokor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story: Croatia’s first extraordinary administration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(2020),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IFLR.</w:t>
      </w:r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[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ресурс]. - Режим доступу: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https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://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www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.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akingump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.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com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/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en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/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news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-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insights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/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the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-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full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-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agrokor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-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story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-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croatia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-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s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-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first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-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extraordinary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.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html</w:t>
      </w:r>
    </w:p>
    <w:p w:rsidR="00BE42FD" w:rsidRPr="00F5480E" w:rsidRDefault="00BE42FD" w:rsidP="00BE42FD">
      <w:pPr>
        <w:rPr>
          <w:rFonts w:ascii="Times New Roman" w:eastAsiaTheme="minorEastAsia" w:hAnsi="Times New Roman" w:cs="Times New Roman"/>
          <w:sz w:val="28"/>
          <w:szCs w:val="28"/>
        </w:rPr>
      </w:pPr>
      <w:r w:rsidRPr="00D815A0">
        <w:rPr>
          <w:rFonts w:ascii="Times New Roman" w:eastAsiaTheme="minorEastAsia" w:hAnsi="Times New Roman" w:cs="Times New Roman"/>
          <w:sz w:val="28"/>
          <w:szCs w:val="28"/>
        </w:rPr>
        <w:lastRenderedPageBreak/>
        <w:t>40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.</w:t>
      </w:r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Infographic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: banking in Europe 2017 – EBF </w:t>
      </w:r>
      <w:proofErr w:type="gramStart"/>
      <w:r w:rsidRPr="00F5480E">
        <w:rPr>
          <w:rFonts w:ascii="Times New Roman" w:eastAsiaTheme="minorEastAsia" w:hAnsi="Times New Roman" w:cs="Times New Roman"/>
          <w:sz w:val="28"/>
          <w:szCs w:val="28"/>
        </w:rPr>
        <w:t>facts and figures</w:t>
      </w:r>
      <w:proofErr w:type="gram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[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Електронний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ресурс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]. -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Режим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доступу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>:</w:t>
      </w:r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https://www.fintechfutures.com/2017/09/infographic-banking-in-europe-2017-ebf-facts-and-figures/</w:t>
      </w:r>
    </w:p>
    <w:p w:rsidR="00BE42FD" w:rsidRPr="00F5480E" w:rsidRDefault="00BE42FD" w:rsidP="00BE42FD">
      <w:pPr>
        <w:rPr>
          <w:rFonts w:ascii="Times New Roman" w:eastAsiaTheme="minorEastAsia" w:hAnsi="Times New Roman" w:cs="Times New Roman"/>
          <w:sz w:val="28"/>
          <w:szCs w:val="28"/>
        </w:rPr>
      </w:pPr>
      <w:r w:rsidRPr="00D815A0">
        <w:rPr>
          <w:rFonts w:ascii="Times New Roman" w:eastAsiaTheme="minorEastAsia" w:hAnsi="Times New Roman" w:cs="Times New Roman"/>
          <w:sz w:val="28"/>
          <w:szCs w:val="28"/>
        </w:rPr>
        <w:t>41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.</w:t>
      </w:r>
      <w:r w:rsidRPr="00F5480E">
        <w:rPr>
          <w:rFonts w:ascii="Times New Roman" w:hAnsi="Times New Roman" w:cs="Times New Roman"/>
          <w:sz w:val="28"/>
          <w:szCs w:val="28"/>
        </w:rPr>
        <w:t xml:space="preserve"> Leading banks in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Czechia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 in 2018, by total assets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hAnsi="Times New Roman" w:cs="Times New Roman"/>
          <w:sz w:val="28"/>
          <w:szCs w:val="28"/>
        </w:rPr>
        <w:t>figures [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ресурс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]. -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Режим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480E">
        <w:rPr>
          <w:rFonts w:ascii="Times New Roman" w:hAnsi="Times New Roman" w:cs="Times New Roman"/>
          <w:sz w:val="28"/>
          <w:szCs w:val="28"/>
        </w:rPr>
        <w:t>доступу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: 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https://www.statista.com/statistics/693563/leading-banks-assets-czech-republic/</w:t>
      </w:r>
    </w:p>
    <w:p w:rsidR="00BE42FD" w:rsidRPr="00F5480E" w:rsidRDefault="00BE42FD" w:rsidP="00BE42FD">
      <w:pPr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4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2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.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Czech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National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Republic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ресурс]. - Режим доступу: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https://www.cnb.cz/en/</w:t>
      </w:r>
    </w:p>
    <w:p w:rsidR="00BE42FD" w:rsidRPr="00F5480E" w:rsidRDefault="00BE42FD" w:rsidP="00BE42FD">
      <w:pPr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4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3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Banks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in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Hungary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ресурс]. - Режим доступу: 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>https://www.ecbs.org/banks/hungary/</w:t>
      </w:r>
    </w:p>
    <w:p w:rsidR="00BE42FD" w:rsidRPr="00F5480E" w:rsidRDefault="00BE42FD" w:rsidP="00BE42FD">
      <w:pPr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4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4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.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Central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Bank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of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Hungary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ресурс]. - Режим доступу: https://www.mnb.hu/en</w:t>
      </w:r>
    </w:p>
    <w:p w:rsidR="00BE42FD" w:rsidRPr="00F5480E" w:rsidRDefault="00BE42FD" w:rsidP="00BE42FD">
      <w:pPr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4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5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.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Major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Banks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of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Slovenia</w:t>
      </w:r>
      <w:proofErr w:type="spellEnd"/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F5480E">
        <w:rPr>
          <w:rFonts w:ascii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ресурс]. - Режим доступу: 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https://thebanks.eu/countries/Slovenia/major_banks</w:t>
      </w:r>
    </w:p>
    <w:p w:rsidR="00BE42FD" w:rsidRPr="00F5480E" w:rsidRDefault="00BE42FD" w:rsidP="00BE42FD">
      <w:pPr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4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6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.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5480E">
        <w:rPr>
          <w:rFonts w:ascii="Times New Roman" w:hAnsi="Times New Roman" w:cs="Times New Roman"/>
          <w:sz w:val="28"/>
          <w:szCs w:val="28"/>
        </w:rPr>
        <w:t>Bank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5480E">
        <w:rPr>
          <w:rFonts w:ascii="Times New Roman" w:hAnsi="Times New Roman" w:cs="Times New Roman"/>
          <w:sz w:val="28"/>
          <w:szCs w:val="28"/>
        </w:rPr>
        <w:t>of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5480E">
        <w:rPr>
          <w:rFonts w:ascii="Times New Roman" w:hAnsi="Times New Roman" w:cs="Times New Roman"/>
          <w:sz w:val="28"/>
          <w:szCs w:val="28"/>
        </w:rPr>
        <w:t>Slovenia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F5480E">
        <w:rPr>
          <w:rFonts w:ascii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ресурс]. - Режим доступу: https://www.bsi.si/en/</w:t>
      </w:r>
    </w:p>
    <w:p w:rsidR="00BE42FD" w:rsidRPr="00F5480E" w:rsidRDefault="00BE42FD" w:rsidP="00BE42FD">
      <w:pPr>
        <w:rPr>
          <w:rFonts w:ascii="Times New Roman" w:eastAsiaTheme="minorEastAsia" w:hAnsi="Times New Roman" w:cs="Times New Roman"/>
          <w:sz w:val="28"/>
          <w:szCs w:val="28"/>
        </w:rPr>
      </w:pPr>
      <w:r w:rsidRPr="00F5480E">
        <w:rPr>
          <w:rFonts w:ascii="Times New Roman" w:eastAsiaTheme="minorEastAsia" w:hAnsi="Times New Roman" w:cs="Times New Roman"/>
          <w:sz w:val="28"/>
          <w:szCs w:val="28"/>
        </w:rPr>
        <w:t>4</w:t>
      </w:r>
      <w:r w:rsidRPr="00D815A0">
        <w:rPr>
          <w:rFonts w:ascii="Times New Roman" w:eastAsiaTheme="minorEastAsia" w:hAnsi="Times New Roman" w:cs="Times New Roman"/>
          <w:sz w:val="28"/>
          <w:szCs w:val="28"/>
        </w:rPr>
        <w:t>7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.</w:t>
      </w:r>
      <w:r w:rsidRPr="00F5480E">
        <w:rPr>
          <w:rFonts w:ascii="Times New Roman" w:hAnsi="Times New Roman" w:cs="Times New Roman"/>
          <w:sz w:val="28"/>
          <w:szCs w:val="28"/>
        </w:rPr>
        <w:t xml:space="preserve"> The biggest banks in Romania [</w:t>
      </w:r>
      <w:proofErr w:type="spellStart"/>
      <w:r w:rsidRPr="00F5480E">
        <w:rPr>
          <w:rFonts w:ascii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>ресурс</w:t>
      </w:r>
      <w:r w:rsidRPr="00F5480E">
        <w:rPr>
          <w:rFonts w:ascii="Times New Roman" w:hAnsi="Times New Roman" w:cs="Times New Roman"/>
          <w:sz w:val="28"/>
          <w:szCs w:val="28"/>
        </w:rPr>
        <w:t xml:space="preserve">]. - 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>Режим</w:t>
      </w:r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>доступу</w:t>
      </w:r>
      <w:r w:rsidRPr="00F5480E">
        <w:rPr>
          <w:rFonts w:ascii="Times New Roman" w:hAnsi="Times New Roman" w:cs="Times New Roman"/>
          <w:sz w:val="28"/>
          <w:szCs w:val="28"/>
        </w:rPr>
        <w:t xml:space="preserve">: 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https://www.worldbank.org.ro/romania-banks</w:t>
      </w:r>
    </w:p>
    <w:p w:rsidR="00BE42FD" w:rsidRPr="00F5480E" w:rsidRDefault="00BE42FD" w:rsidP="00BE42FD">
      <w:pPr>
        <w:rPr>
          <w:rFonts w:ascii="Times New Roman" w:eastAsiaTheme="minorEastAsia" w:hAnsi="Times New Roman" w:cs="Times New Roman"/>
          <w:sz w:val="28"/>
          <w:szCs w:val="28"/>
        </w:rPr>
      </w:pPr>
      <w:r w:rsidRPr="00F5480E">
        <w:rPr>
          <w:rFonts w:ascii="Times New Roman" w:eastAsiaTheme="minorEastAsia" w:hAnsi="Times New Roman" w:cs="Times New Roman"/>
          <w:sz w:val="28"/>
          <w:szCs w:val="28"/>
        </w:rPr>
        <w:t>4</w:t>
      </w:r>
      <w:r w:rsidRPr="00D815A0">
        <w:rPr>
          <w:rFonts w:ascii="Times New Roman" w:eastAsiaTheme="minorEastAsia" w:hAnsi="Times New Roman" w:cs="Times New Roman"/>
          <w:sz w:val="28"/>
          <w:szCs w:val="28"/>
        </w:rPr>
        <w:t>8</w:t>
      </w:r>
      <w:proofErr w:type="gramStart"/>
      <w:r w:rsidRPr="00F5480E">
        <w:rPr>
          <w:rFonts w:ascii="Times New Roman" w:eastAsiaTheme="minorEastAsia" w:hAnsi="Times New Roman" w:cs="Times New Roman"/>
          <w:sz w:val="28"/>
          <w:szCs w:val="28"/>
        </w:rPr>
        <w:t>.National</w:t>
      </w:r>
      <w:proofErr w:type="gram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Bank of Romania [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ресурс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]. - 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Режим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доступу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:</w:t>
      </w:r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https://www.bnr.ro/National-Bank-of-Romania-1144.aspx</w:t>
      </w:r>
    </w:p>
    <w:p w:rsidR="00BE42FD" w:rsidRPr="00F5480E" w:rsidRDefault="00BE42FD" w:rsidP="00BE42FD">
      <w:pPr>
        <w:rPr>
          <w:rFonts w:ascii="Times New Roman" w:eastAsiaTheme="minorEastAsia" w:hAnsi="Times New Roman" w:cs="Times New Roman"/>
          <w:sz w:val="28"/>
          <w:szCs w:val="28"/>
        </w:rPr>
      </w:pPr>
      <w:r w:rsidRPr="00F5480E">
        <w:rPr>
          <w:rFonts w:ascii="Times New Roman" w:eastAsiaTheme="minorEastAsia" w:hAnsi="Times New Roman" w:cs="Times New Roman"/>
          <w:sz w:val="28"/>
          <w:szCs w:val="28"/>
        </w:rPr>
        <w:t>4</w:t>
      </w:r>
      <w:r w:rsidRPr="00D815A0">
        <w:rPr>
          <w:rFonts w:ascii="Times New Roman" w:eastAsiaTheme="minorEastAsia" w:hAnsi="Times New Roman" w:cs="Times New Roman"/>
          <w:sz w:val="28"/>
          <w:szCs w:val="28"/>
        </w:rPr>
        <w:t>9</w:t>
      </w:r>
      <w:proofErr w:type="gramStart"/>
      <w:r w:rsidRPr="00F5480E">
        <w:rPr>
          <w:rFonts w:ascii="Times New Roman" w:eastAsiaTheme="minorEastAsia" w:hAnsi="Times New Roman" w:cs="Times New Roman"/>
          <w:sz w:val="28"/>
          <w:szCs w:val="28"/>
        </w:rPr>
        <w:t>.European</w:t>
      </w:r>
      <w:proofErr w:type="gram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Banking Federation:2017[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Електронний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ресурс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]. -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Режим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доступу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>:</w:t>
      </w:r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https://www.ebf.eu/wp-content/uploads/2018/07/EBF-Facts-Figures-2017.pdf</w:t>
      </w:r>
    </w:p>
    <w:p w:rsidR="00BE42FD" w:rsidRPr="00F5480E" w:rsidRDefault="00BE42FD" w:rsidP="00BE42FD">
      <w:pPr>
        <w:rPr>
          <w:rFonts w:ascii="Times New Roman" w:eastAsiaTheme="minorEastAsia" w:hAnsi="Times New Roman" w:cs="Times New Roman"/>
          <w:sz w:val="28"/>
          <w:szCs w:val="28"/>
        </w:rPr>
      </w:pPr>
      <w:r w:rsidRPr="00D815A0">
        <w:rPr>
          <w:rFonts w:ascii="Times New Roman" w:eastAsiaTheme="minorEastAsia" w:hAnsi="Times New Roman" w:cs="Times New Roman"/>
          <w:sz w:val="28"/>
          <w:szCs w:val="28"/>
        </w:rPr>
        <w:t>50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.</w:t>
      </w:r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Papi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, L. -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Revoltella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, D. (2000): Foreign Direct Investment in the Banking Sector: A transitional Economy perspective. In: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Claessens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, S. - Jansen, M. (eds.) (2000): The Internationalization of Financial Services – Issues and Lessons for Developing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Countries.Kluwer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Academic Press, Boston, MA</w:t>
      </w:r>
    </w:p>
    <w:p w:rsidR="00BE42FD" w:rsidRPr="00F5480E" w:rsidRDefault="00BE42FD" w:rsidP="00BE42FD">
      <w:pPr>
        <w:rPr>
          <w:rFonts w:ascii="Times New Roman" w:eastAsiaTheme="minorEastAsia" w:hAnsi="Times New Roman" w:cs="Times New Roman"/>
          <w:sz w:val="28"/>
          <w:szCs w:val="28"/>
        </w:rPr>
      </w:pPr>
      <w:r w:rsidRPr="00D815A0">
        <w:rPr>
          <w:rFonts w:ascii="Times New Roman" w:eastAsiaTheme="minorEastAsia" w:hAnsi="Times New Roman" w:cs="Times New Roman"/>
          <w:sz w:val="28"/>
          <w:szCs w:val="28"/>
        </w:rPr>
        <w:t>51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.</w:t>
      </w:r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OECD (2012), “Financial Contagion in the Era of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Globalised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Banking?</w:t>
      </w:r>
      <w:proofErr w:type="gramStart"/>
      <w:r w:rsidRPr="00F5480E">
        <w:rPr>
          <w:rFonts w:ascii="Times New Roman" w:eastAsiaTheme="minorEastAsia" w:hAnsi="Times New Roman" w:cs="Times New Roman"/>
          <w:sz w:val="28"/>
          <w:szCs w:val="28"/>
        </w:rPr>
        <w:t>”,</w:t>
      </w:r>
      <w:proofErr w:type="gram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OECD Economics   Department Policy Notes, No. 14, June</w:t>
      </w:r>
    </w:p>
    <w:p w:rsidR="00BE42FD" w:rsidRPr="00F5480E" w:rsidRDefault="00BE42FD" w:rsidP="00BE42FD">
      <w:pPr>
        <w:rPr>
          <w:rFonts w:ascii="Times New Roman" w:eastAsiaTheme="minorEastAsia" w:hAnsi="Times New Roman" w:cs="Times New Roman"/>
          <w:sz w:val="28"/>
          <w:szCs w:val="28"/>
        </w:rPr>
      </w:pPr>
      <w:r w:rsidRPr="00F5480E">
        <w:rPr>
          <w:rFonts w:ascii="Times New Roman" w:eastAsiaTheme="minorEastAsia" w:hAnsi="Times New Roman" w:cs="Times New Roman"/>
          <w:sz w:val="28"/>
          <w:szCs w:val="28"/>
        </w:rPr>
        <w:lastRenderedPageBreak/>
        <w:t>5</w:t>
      </w:r>
      <w:r w:rsidRPr="00E1690F">
        <w:rPr>
          <w:rFonts w:ascii="Times New Roman" w:eastAsiaTheme="minorEastAsia" w:hAnsi="Times New Roman" w:cs="Times New Roman"/>
          <w:sz w:val="28"/>
          <w:szCs w:val="28"/>
        </w:rPr>
        <w:t>2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.</w:t>
      </w:r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Kalemli-Ozcan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, S.,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Papaioannou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, E.,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Perri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, F., 2013. Global banks and crisis transmission. J. Int. Econ. </w:t>
      </w:r>
      <w:proofErr w:type="gramStart"/>
      <w:r w:rsidRPr="00F5480E">
        <w:rPr>
          <w:rFonts w:ascii="Times New Roman" w:eastAsiaTheme="minorEastAsia" w:hAnsi="Times New Roman" w:cs="Times New Roman"/>
          <w:sz w:val="28"/>
          <w:szCs w:val="28"/>
        </w:rPr>
        <w:t>89</w:t>
      </w:r>
      <w:proofErr w:type="gram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(2), 495–510.</w:t>
      </w:r>
    </w:p>
    <w:p w:rsidR="00BE42FD" w:rsidRPr="00F5480E" w:rsidRDefault="00BE42FD" w:rsidP="00BE42FD">
      <w:pPr>
        <w:rPr>
          <w:rFonts w:ascii="Times New Roman" w:eastAsiaTheme="minorEastAsia" w:hAnsi="Times New Roman" w:cs="Times New Roman"/>
          <w:sz w:val="28"/>
          <w:szCs w:val="28"/>
        </w:rPr>
      </w:pPr>
      <w:r w:rsidRPr="00F5480E">
        <w:rPr>
          <w:rFonts w:ascii="Times New Roman" w:eastAsiaTheme="minorEastAsia" w:hAnsi="Times New Roman" w:cs="Times New Roman"/>
          <w:sz w:val="28"/>
          <w:szCs w:val="28"/>
        </w:rPr>
        <w:t>5</w:t>
      </w:r>
      <w:r w:rsidRPr="00D815A0">
        <w:rPr>
          <w:rFonts w:ascii="Times New Roman" w:eastAsiaTheme="minorEastAsia" w:hAnsi="Times New Roman" w:cs="Times New Roman"/>
          <w:sz w:val="28"/>
          <w:szCs w:val="28"/>
        </w:rPr>
        <w:t>3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.</w:t>
      </w:r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S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Battiston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&amp; G di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Iasio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&amp; L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Infante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&amp; F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Pierobon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>, 2015. "Capital and contagion in financial networks," IFC Bulletins chapters, in: Bank for International Settlements (ed.), Indicators to support monetary and financial stability analysis: data sources and statistical methodologies, volume 39, Bank for International Settlements.</w:t>
      </w:r>
    </w:p>
    <w:p w:rsidR="00BE42FD" w:rsidRPr="00985842" w:rsidRDefault="00BE42FD" w:rsidP="00BE42FD">
      <w:pPr>
        <w:rPr>
          <w:rFonts w:ascii="Times New Roman" w:eastAsiaTheme="minorEastAsia" w:hAnsi="Times New Roman" w:cs="Times New Roman"/>
          <w:sz w:val="28"/>
          <w:szCs w:val="28"/>
        </w:rPr>
      </w:pPr>
      <w:r w:rsidRPr="00F5480E">
        <w:rPr>
          <w:rFonts w:ascii="Times New Roman" w:eastAsiaTheme="minorEastAsia" w:hAnsi="Times New Roman" w:cs="Times New Roman"/>
          <w:sz w:val="28"/>
          <w:szCs w:val="28"/>
        </w:rPr>
        <w:t>5</w:t>
      </w:r>
      <w:r w:rsidRPr="00D815A0">
        <w:rPr>
          <w:rFonts w:ascii="Times New Roman" w:eastAsiaTheme="minorEastAsia" w:hAnsi="Times New Roman" w:cs="Times New Roman"/>
          <w:sz w:val="28"/>
          <w:szCs w:val="28"/>
        </w:rPr>
        <w:t>4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.</w:t>
      </w:r>
      <w:r w:rsidRPr="00F5480E">
        <w:rPr>
          <w:rFonts w:ascii="Times New Roman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Фонд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гарантування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вкладів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фізичних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осіб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«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Динаміка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кількості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банків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учасників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ФГВФО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» [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ресурс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] – 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Режим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доступу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: 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http</w:t>
      </w:r>
      <w:r w:rsidRPr="006C067D">
        <w:rPr>
          <w:rFonts w:ascii="Times New Roman" w:eastAsiaTheme="minorEastAsia" w:hAnsi="Times New Roman" w:cs="Times New Roman"/>
          <w:sz w:val="28"/>
          <w:szCs w:val="28"/>
        </w:rPr>
        <w:t>://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www</w:t>
      </w:r>
      <w:r w:rsidRPr="006C067D">
        <w:rPr>
          <w:rFonts w:ascii="Times New Roman" w:eastAsiaTheme="minorEastAsia" w:hAnsi="Times New Roman" w:cs="Times New Roman"/>
          <w:sz w:val="28"/>
          <w:szCs w:val="28"/>
        </w:rPr>
        <w:t>.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fg</w:t>
      </w:r>
      <w:r w:rsidRPr="006C067D">
        <w:rPr>
          <w:rFonts w:ascii="Times New Roman" w:eastAsiaTheme="minorEastAsia" w:hAnsi="Times New Roman" w:cs="Times New Roman"/>
          <w:sz w:val="28"/>
          <w:szCs w:val="28"/>
        </w:rPr>
        <w:t>.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gov</w:t>
      </w:r>
      <w:r w:rsidRPr="006C067D">
        <w:rPr>
          <w:rFonts w:ascii="Times New Roman" w:eastAsiaTheme="minorEastAsia" w:hAnsi="Times New Roman" w:cs="Times New Roman"/>
          <w:sz w:val="28"/>
          <w:szCs w:val="28"/>
        </w:rPr>
        <w:t>.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ua</w:t>
      </w:r>
      <w:r w:rsidRPr="006C067D">
        <w:rPr>
          <w:rFonts w:ascii="Times New Roman" w:eastAsiaTheme="minorEastAsia" w:hAnsi="Times New Roman" w:cs="Times New Roman"/>
          <w:sz w:val="28"/>
          <w:szCs w:val="28"/>
        </w:rPr>
        <w:t>/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statystyka</w:t>
      </w:r>
    </w:p>
    <w:p w:rsidR="00BE42FD" w:rsidRPr="00F5480E" w:rsidRDefault="00BE42FD" w:rsidP="00BE42FD">
      <w:pPr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5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5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.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Банківська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система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України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сучасний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стан і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тенденції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розвитку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,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С.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Кулицький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, ст. наук.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співроб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. СІАЗ НБУВ [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ресурс] – Режим доступу: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http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://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www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.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nbuviap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.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gov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.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ua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/</w:t>
      </w:r>
      <w:proofErr w:type="gramStart"/>
      <w:r w:rsidRPr="00F5480E">
        <w:rPr>
          <w:rFonts w:ascii="Times New Roman" w:eastAsiaTheme="minorEastAsia" w:hAnsi="Times New Roman" w:cs="Times New Roman"/>
          <w:sz w:val="28"/>
          <w:szCs w:val="28"/>
        </w:rPr>
        <w:t>index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.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php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?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option</w:t>
      </w:r>
      <w:proofErr w:type="gram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=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com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_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content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%20&amp;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view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=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article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&amp;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id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=3783: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bankivska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-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sistema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-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ukrajini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-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suchasnij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-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stan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-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i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-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tendentsiji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-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rozvitku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&amp;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catid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=8&amp;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Itemid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=350</w:t>
      </w:r>
    </w:p>
    <w:p w:rsidR="00BE42FD" w:rsidRPr="00F5480E" w:rsidRDefault="00BE42FD" w:rsidP="00BE42FD">
      <w:pPr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5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6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.Сучасний стан та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перспективи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розвитку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банківського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сектору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України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О.В.Золотарьова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В.О.Галаганов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[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ресурс] – Режим доступу: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file:///C:/Users/User/Downloads/pepe_2017_1_5%20(3).pdf</w:t>
      </w:r>
    </w:p>
    <w:p w:rsidR="00BE42FD" w:rsidRPr="00F5480E" w:rsidRDefault="00BE42FD" w:rsidP="00BE42FD">
      <w:pPr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5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7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.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Рейтинг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банків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України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за активами [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ресурс] – Режим доступу: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https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://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</w:rPr>
        <w:t>maanimo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.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com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/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rates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/</w:t>
      </w:r>
      <w:r w:rsidRPr="00F5480E">
        <w:rPr>
          <w:rFonts w:ascii="Times New Roman" w:eastAsiaTheme="minorEastAsia" w:hAnsi="Times New Roman" w:cs="Times New Roman"/>
          <w:sz w:val="28"/>
          <w:szCs w:val="28"/>
        </w:rPr>
        <w:t>banks</w:t>
      </w:r>
    </w:p>
    <w:p w:rsidR="00BE42FD" w:rsidRPr="00F5480E" w:rsidRDefault="00BE42FD" w:rsidP="00BE42FD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F5480E">
        <w:rPr>
          <w:rFonts w:ascii="Times New Roman" w:hAnsi="Times New Roman" w:cs="Times New Roman"/>
          <w:sz w:val="28"/>
          <w:szCs w:val="28"/>
          <w:lang w:val="ru-RU"/>
        </w:rPr>
        <w:t>5</w:t>
      </w:r>
      <w:r>
        <w:rPr>
          <w:rFonts w:ascii="Times New Roman" w:hAnsi="Times New Roman" w:cs="Times New Roman"/>
          <w:sz w:val="28"/>
          <w:szCs w:val="28"/>
          <w:lang w:val="ru-RU"/>
        </w:rPr>
        <w:t>8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. Рейтинг </w:t>
      </w:r>
      <w:proofErr w:type="spellStart"/>
      <w:r w:rsidRPr="00F5480E">
        <w:rPr>
          <w:rFonts w:ascii="Times New Roman" w:hAnsi="Times New Roman" w:cs="Times New Roman"/>
          <w:sz w:val="28"/>
          <w:szCs w:val="28"/>
          <w:lang w:val="ru-RU"/>
        </w:rPr>
        <w:t>стійкості</w:t>
      </w:r>
      <w:proofErr w:type="spellEnd"/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5480E">
        <w:rPr>
          <w:rFonts w:ascii="Times New Roman" w:hAnsi="Times New Roman" w:cs="Times New Roman"/>
          <w:sz w:val="28"/>
          <w:szCs w:val="28"/>
          <w:lang w:val="ru-RU"/>
        </w:rPr>
        <w:t>банків</w:t>
      </w:r>
      <w:proofErr w:type="spellEnd"/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5480E">
        <w:rPr>
          <w:rFonts w:ascii="Times New Roman" w:hAnsi="Times New Roman" w:cs="Times New Roman"/>
          <w:sz w:val="28"/>
          <w:szCs w:val="28"/>
          <w:lang w:val="ru-RU"/>
        </w:rPr>
        <w:t>Офіційний</w:t>
      </w:r>
      <w:proofErr w:type="spellEnd"/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сайт </w:t>
      </w:r>
      <w:proofErr w:type="spellStart"/>
      <w:r w:rsidRPr="00F5480E">
        <w:rPr>
          <w:rFonts w:ascii="Times New Roman" w:hAnsi="Times New Roman" w:cs="Times New Roman"/>
          <w:sz w:val="28"/>
          <w:szCs w:val="28"/>
          <w:lang w:val="ru-RU"/>
        </w:rPr>
        <w:t>Міністерства</w:t>
      </w:r>
      <w:proofErr w:type="spellEnd"/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5480E">
        <w:rPr>
          <w:rFonts w:ascii="Times New Roman" w:hAnsi="Times New Roman" w:cs="Times New Roman"/>
          <w:sz w:val="28"/>
          <w:szCs w:val="28"/>
          <w:lang w:val="ru-RU"/>
        </w:rPr>
        <w:t>фінансів</w:t>
      </w:r>
      <w:proofErr w:type="spellEnd"/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5480E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[</w:t>
      </w:r>
      <w:proofErr w:type="spellStart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F5480E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ресурс] – Режим доступу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>: https://minfin.com.ua/ua/banks/rating/</w:t>
      </w: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F5480E">
        <w:rPr>
          <w:rFonts w:ascii="Times New Roman" w:hAnsi="Times New Roman" w:cs="Times New Roman"/>
          <w:sz w:val="28"/>
          <w:szCs w:val="28"/>
          <w:lang w:val="ru-RU"/>
        </w:rPr>
        <w:t>5</w:t>
      </w:r>
      <w:r>
        <w:rPr>
          <w:rFonts w:ascii="Times New Roman" w:hAnsi="Times New Roman" w:cs="Times New Roman"/>
          <w:sz w:val="28"/>
          <w:szCs w:val="28"/>
          <w:lang w:val="ru-RU"/>
        </w:rPr>
        <w:t>9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5480E">
        <w:rPr>
          <w:rFonts w:ascii="Times New Roman" w:hAnsi="Times New Roman" w:cs="Times New Roman"/>
          <w:sz w:val="28"/>
          <w:szCs w:val="28"/>
          <w:lang w:val="ru-RU"/>
        </w:rPr>
        <w:t>Показники</w:t>
      </w:r>
      <w:proofErr w:type="spellEnd"/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5480E">
        <w:rPr>
          <w:rFonts w:ascii="Times New Roman" w:hAnsi="Times New Roman" w:cs="Times New Roman"/>
          <w:sz w:val="28"/>
          <w:szCs w:val="28"/>
          <w:lang w:val="ru-RU"/>
        </w:rPr>
        <w:t>банківської</w:t>
      </w:r>
      <w:proofErr w:type="spellEnd"/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5480E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5480E">
        <w:rPr>
          <w:rFonts w:ascii="Times New Roman" w:hAnsi="Times New Roman" w:cs="Times New Roman"/>
          <w:sz w:val="28"/>
          <w:szCs w:val="28"/>
          <w:lang w:val="ru-RU"/>
        </w:rPr>
        <w:t>Офіційний</w:t>
      </w:r>
      <w:proofErr w:type="spellEnd"/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сайт </w:t>
      </w:r>
      <w:proofErr w:type="spellStart"/>
      <w:r w:rsidRPr="00F5480E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банку </w:t>
      </w:r>
      <w:proofErr w:type="spellStart"/>
      <w:r w:rsidRPr="00F5480E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F5480E">
        <w:rPr>
          <w:rFonts w:ascii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ресурс] – Режим доступу: </w:t>
      </w:r>
      <w:r w:rsidRPr="00D815A0">
        <w:rPr>
          <w:rFonts w:ascii="Times New Roman" w:hAnsi="Times New Roman" w:cs="Times New Roman"/>
          <w:sz w:val="28"/>
          <w:szCs w:val="28"/>
        </w:rPr>
        <w:t>https</w:t>
      </w:r>
      <w:r w:rsidRPr="00D815A0">
        <w:rPr>
          <w:rFonts w:ascii="Times New Roman" w:hAnsi="Times New Roman" w:cs="Times New Roman"/>
          <w:sz w:val="28"/>
          <w:szCs w:val="28"/>
          <w:lang w:val="ru-RU"/>
        </w:rPr>
        <w:t>://</w:t>
      </w:r>
      <w:r w:rsidRPr="00D815A0">
        <w:rPr>
          <w:rFonts w:ascii="Times New Roman" w:hAnsi="Times New Roman" w:cs="Times New Roman"/>
          <w:sz w:val="28"/>
          <w:szCs w:val="28"/>
        </w:rPr>
        <w:t>bank</w:t>
      </w:r>
      <w:r w:rsidRPr="00D815A0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 w:rsidRPr="00D815A0">
        <w:rPr>
          <w:rFonts w:ascii="Times New Roman" w:hAnsi="Times New Roman" w:cs="Times New Roman"/>
          <w:sz w:val="28"/>
          <w:szCs w:val="28"/>
        </w:rPr>
        <w:t>gov</w:t>
      </w:r>
      <w:proofErr w:type="spellEnd"/>
      <w:r w:rsidRPr="00D815A0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 w:rsidRPr="00D815A0">
        <w:rPr>
          <w:rFonts w:ascii="Times New Roman" w:hAnsi="Times New Roman" w:cs="Times New Roman"/>
          <w:sz w:val="28"/>
          <w:szCs w:val="28"/>
        </w:rPr>
        <w:t>ua</w:t>
      </w:r>
      <w:proofErr w:type="spellEnd"/>
      <w:r w:rsidRPr="00D815A0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D815A0">
        <w:rPr>
          <w:rFonts w:ascii="Times New Roman" w:hAnsi="Times New Roman" w:cs="Times New Roman"/>
          <w:sz w:val="28"/>
          <w:szCs w:val="28"/>
        </w:rPr>
        <w:t>control</w:t>
      </w:r>
      <w:r w:rsidRPr="00D815A0">
        <w:rPr>
          <w:rFonts w:ascii="Times New Roman" w:hAnsi="Times New Roman" w:cs="Times New Roman"/>
          <w:sz w:val="28"/>
          <w:szCs w:val="28"/>
          <w:lang w:val="ru-RU"/>
        </w:rPr>
        <w:t>/</w:t>
      </w:r>
      <w:proofErr w:type="spellStart"/>
      <w:r w:rsidRPr="00D815A0">
        <w:rPr>
          <w:rFonts w:ascii="Times New Roman" w:hAnsi="Times New Roman" w:cs="Times New Roman"/>
          <w:sz w:val="28"/>
          <w:szCs w:val="28"/>
        </w:rPr>
        <w:t>uk</w:t>
      </w:r>
      <w:proofErr w:type="spellEnd"/>
      <w:r w:rsidRPr="00D815A0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D815A0">
        <w:rPr>
          <w:rFonts w:ascii="Times New Roman" w:hAnsi="Times New Roman" w:cs="Times New Roman"/>
          <w:sz w:val="28"/>
          <w:szCs w:val="28"/>
        </w:rPr>
        <w:t>publish</w:t>
      </w:r>
      <w:r w:rsidRPr="00D815A0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D815A0">
        <w:rPr>
          <w:rFonts w:ascii="Times New Roman" w:hAnsi="Times New Roman" w:cs="Times New Roman"/>
          <w:sz w:val="28"/>
          <w:szCs w:val="28"/>
        </w:rPr>
        <w:t>article</w:t>
      </w:r>
      <w:r w:rsidRPr="00D815A0">
        <w:rPr>
          <w:rFonts w:ascii="Times New Roman" w:hAnsi="Times New Roman" w:cs="Times New Roman"/>
          <w:sz w:val="28"/>
          <w:szCs w:val="28"/>
          <w:lang w:val="ru-RU"/>
        </w:rPr>
        <w:t>?</w:t>
      </w:r>
      <w:r w:rsidRPr="00D815A0">
        <w:rPr>
          <w:rFonts w:ascii="Times New Roman" w:hAnsi="Times New Roman" w:cs="Times New Roman"/>
          <w:sz w:val="28"/>
          <w:szCs w:val="28"/>
        </w:rPr>
        <w:t>art</w:t>
      </w:r>
      <w:r w:rsidRPr="00D815A0">
        <w:rPr>
          <w:rFonts w:ascii="Times New Roman" w:hAnsi="Times New Roman" w:cs="Times New Roman"/>
          <w:sz w:val="28"/>
          <w:szCs w:val="28"/>
          <w:lang w:val="ru-RU"/>
        </w:rPr>
        <w:t>_</w:t>
      </w:r>
      <w:r w:rsidRPr="00D815A0">
        <w:rPr>
          <w:rFonts w:ascii="Times New Roman" w:hAnsi="Times New Roman" w:cs="Times New Roman"/>
          <w:sz w:val="28"/>
          <w:szCs w:val="28"/>
        </w:rPr>
        <w:t>id</w:t>
      </w:r>
      <w:r w:rsidRPr="00D815A0">
        <w:rPr>
          <w:rFonts w:ascii="Times New Roman" w:hAnsi="Times New Roman" w:cs="Times New Roman"/>
          <w:sz w:val="28"/>
          <w:szCs w:val="28"/>
          <w:lang w:val="ru-RU"/>
        </w:rPr>
        <w:t>=34661442&amp;</w:t>
      </w:r>
      <w:r w:rsidRPr="00D815A0">
        <w:rPr>
          <w:rFonts w:ascii="Times New Roman" w:hAnsi="Times New Roman" w:cs="Times New Roman"/>
          <w:sz w:val="28"/>
          <w:szCs w:val="28"/>
        </w:rPr>
        <w:t>cat</w:t>
      </w:r>
      <w:r w:rsidRPr="00D815A0">
        <w:rPr>
          <w:rFonts w:ascii="Times New Roman" w:hAnsi="Times New Roman" w:cs="Times New Roman"/>
          <w:sz w:val="28"/>
          <w:szCs w:val="28"/>
          <w:lang w:val="ru-RU"/>
        </w:rPr>
        <w:t>_</w:t>
      </w:r>
      <w:r w:rsidRPr="00D815A0">
        <w:rPr>
          <w:rFonts w:ascii="Times New Roman" w:hAnsi="Times New Roman" w:cs="Times New Roman"/>
          <w:sz w:val="28"/>
          <w:szCs w:val="28"/>
        </w:rPr>
        <w:t>id</w:t>
      </w:r>
      <w:r w:rsidRPr="00D815A0">
        <w:rPr>
          <w:rFonts w:ascii="Times New Roman" w:hAnsi="Times New Roman" w:cs="Times New Roman"/>
          <w:sz w:val="28"/>
          <w:szCs w:val="28"/>
          <w:lang w:val="ru-RU"/>
        </w:rPr>
        <w:t>=3479859</w:t>
      </w:r>
    </w:p>
    <w:p w:rsidR="00BE42FD" w:rsidRPr="00F5480E" w:rsidRDefault="00BE42FD" w:rsidP="00BE42FD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60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F5480E">
        <w:rPr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Банківська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система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: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5480E">
        <w:rPr>
          <w:rFonts w:ascii="Times New Roman" w:hAnsi="Times New Roman" w:cs="Times New Roman"/>
          <w:sz w:val="28"/>
          <w:szCs w:val="28"/>
          <w:lang w:val="ru-RU"/>
        </w:rPr>
        <w:t>сучасний</w:t>
      </w:r>
      <w:proofErr w:type="spellEnd"/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стан та </w:t>
      </w:r>
      <w:proofErr w:type="spellStart"/>
      <w:r w:rsidRPr="00F5480E">
        <w:rPr>
          <w:rFonts w:ascii="Times New Roman" w:hAnsi="Times New Roman" w:cs="Times New Roman"/>
          <w:sz w:val="28"/>
          <w:szCs w:val="28"/>
          <w:lang w:val="ru-RU"/>
        </w:rPr>
        <w:t>перспективи</w:t>
      </w:r>
      <w:proofErr w:type="spellEnd"/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5480E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Федевич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Л.,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Ливдар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М.,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Межирицька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Я.</w:t>
      </w:r>
      <w:r w:rsidRPr="00F5480E">
        <w:rPr>
          <w:lang w:val="ru-RU"/>
        </w:rPr>
        <w:t xml:space="preserve"> 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>[</w:t>
      </w:r>
      <w:proofErr w:type="spellStart"/>
      <w:r w:rsidRPr="00F5480E">
        <w:rPr>
          <w:rFonts w:ascii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ресурс] – Режим доступу:</w:t>
      </w:r>
      <w:r w:rsidRPr="00F5480E">
        <w:rPr>
          <w:lang w:val="ru-RU"/>
        </w:rPr>
        <w:t xml:space="preserve"> 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>http://www.economyandsociety.in.ua/journal/20_ukr/13.pdf</w:t>
      </w:r>
    </w:p>
    <w:p w:rsidR="00BE42FD" w:rsidRDefault="00BE42FD" w:rsidP="00BE42FD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61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Звіт про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фінансову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стабільність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Національний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Банк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(2019)</w:t>
      </w:r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F5480E">
        <w:rPr>
          <w:rFonts w:ascii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F5480E">
        <w:rPr>
          <w:rFonts w:ascii="Times New Roman" w:hAnsi="Times New Roman" w:cs="Times New Roman"/>
          <w:sz w:val="28"/>
          <w:szCs w:val="28"/>
          <w:lang w:val="ru-RU"/>
        </w:rPr>
        <w:t xml:space="preserve"> ресурс] – Режим доступу:</w:t>
      </w:r>
      <w:r w:rsidRPr="00F5480E">
        <w:rPr>
          <w:lang w:val="ru-RU"/>
        </w:rPr>
        <w:t xml:space="preserve"> </w:t>
      </w:r>
      <w:r w:rsidRPr="009A03AF">
        <w:rPr>
          <w:rFonts w:ascii="Times New Roman" w:hAnsi="Times New Roman" w:cs="Times New Roman"/>
          <w:sz w:val="28"/>
          <w:szCs w:val="28"/>
          <w:lang w:val="ru-RU"/>
        </w:rPr>
        <w:t>https://bank.gov.ua/admin_uploads/article/FSR_2019-H2.pdf?v=4</w:t>
      </w:r>
    </w:p>
    <w:p w:rsidR="00BE42FD" w:rsidRPr="00480BC8" w:rsidRDefault="00BE42FD" w:rsidP="00BE42FD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80BC8">
        <w:rPr>
          <w:rFonts w:ascii="Times New Roman" w:hAnsi="Times New Roman" w:cs="Times New Roman"/>
          <w:sz w:val="28"/>
          <w:szCs w:val="28"/>
          <w:lang w:val="ru-RU"/>
        </w:rPr>
        <w:t>6</w:t>
      </w:r>
      <w:r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</w:rPr>
        <w:t>Chumachenko</w:t>
      </w:r>
      <w:proofErr w:type="spellEnd"/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D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</w:rPr>
        <w:t>Why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financial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regulation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of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the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banking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markets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can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be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challenge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for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Central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and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East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European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countries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in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terms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of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integration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to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the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EU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>? //</w:t>
      </w:r>
      <w:proofErr w:type="spellStart"/>
      <w:r w:rsidRPr="00480BC8">
        <w:rPr>
          <w:rFonts w:ascii="Times New Roman" w:hAnsi="Times New Roman" w:cs="Times New Roman"/>
          <w:sz w:val="28"/>
          <w:szCs w:val="28"/>
          <w:lang w:val="ru-RU"/>
        </w:rPr>
        <w:t>Збірник</w:t>
      </w:r>
      <w:proofErr w:type="spellEnd"/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80BC8">
        <w:rPr>
          <w:rFonts w:ascii="Times New Roman" w:hAnsi="Times New Roman" w:cs="Times New Roman"/>
          <w:sz w:val="28"/>
          <w:szCs w:val="28"/>
          <w:lang w:val="ru-RU"/>
        </w:rPr>
        <w:t>наукових</w:t>
      </w:r>
      <w:proofErr w:type="spellEnd"/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80BC8">
        <w:rPr>
          <w:rFonts w:ascii="Times New Roman" w:hAnsi="Times New Roman" w:cs="Times New Roman"/>
          <w:sz w:val="28"/>
          <w:szCs w:val="28"/>
          <w:lang w:val="ru-RU"/>
        </w:rPr>
        <w:t>праць</w:t>
      </w:r>
      <w:proofErr w:type="spellEnd"/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80BC8">
        <w:rPr>
          <w:rFonts w:ascii="Times New Roman" w:hAnsi="Times New Roman" w:cs="Times New Roman"/>
          <w:sz w:val="28"/>
          <w:szCs w:val="28"/>
          <w:lang w:val="ru-RU"/>
        </w:rPr>
        <w:t>всеукраїнської</w:t>
      </w:r>
      <w:proofErr w:type="spellEnd"/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80BC8">
        <w:rPr>
          <w:rFonts w:ascii="Times New Roman" w:hAnsi="Times New Roman" w:cs="Times New Roman"/>
          <w:sz w:val="28"/>
          <w:szCs w:val="28"/>
          <w:lang w:val="ru-RU"/>
        </w:rPr>
        <w:t>науково-практичної</w:t>
      </w:r>
      <w:proofErr w:type="spellEnd"/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80BC8">
        <w:rPr>
          <w:rFonts w:ascii="Times New Roman" w:hAnsi="Times New Roman" w:cs="Times New Roman"/>
          <w:sz w:val="28"/>
          <w:szCs w:val="28"/>
          <w:lang w:val="ru-RU"/>
        </w:rPr>
        <w:t>конференції</w:t>
      </w:r>
      <w:proofErr w:type="spellEnd"/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“</w:t>
      </w:r>
      <w:proofErr w:type="spellStart"/>
      <w:r w:rsidRPr="00480BC8">
        <w:rPr>
          <w:rFonts w:ascii="Times New Roman" w:hAnsi="Times New Roman" w:cs="Times New Roman"/>
          <w:sz w:val="28"/>
          <w:szCs w:val="28"/>
          <w:lang w:val="ru-RU"/>
        </w:rPr>
        <w:t>Сучасні</w:t>
      </w:r>
      <w:proofErr w:type="spellEnd"/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напрямки </w:t>
      </w:r>
      <w:proofErr w:type="spellStart"/>
      <w:r w:rsidRPr="00480BC8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80BC8">
        <w:rPr>
          <w:rFonts w:ascii="Times New Roman" w:hAnsi="Times New Roman" w:cs="Times New Roman"/>
          <w:sz w:val="28"/>
          <w:szCs w:val="28"/>
          <w:lang w:val="ru-RU"/>
        </w:rPr>
        <w:t>економіки</w:t>
      </w:r>
      <w:proofErr w:type="spellEnd"/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і менеджменту на </w:t>
      </w:r>
      <w:proofErr w:type="spellStart"/>
      <w:r w:rsidRPr="00480BC8">
        <w:rPr>
          <w:rFonts w:ascii="Times New Roman" w:hAnsi="Times New Roman" w:cs="Times New Roman"/>
          <w:sz w:val="28"/>
          <w:szCs w:val="28"/>
          <w:lang w:val="ru-RU"/>
        </w:rPr>
        <w:t>підприємствах</w:t>
      </w:r>
      <w:proofErr w:type="spellEnd"/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80BC8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480BC8">
        <w:rPr>
          <w:rFonts w:ascii="Times New Roman" w:hAnsi="Times New Roman" w:cs="Times New Roman"/>
          <w:sz w:val="28"/>
          <w:szCs w:val="28"/>
          <w:lang w:val="ru-RU"/>
        </w:rPr>
        <w:t>”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480BC8">
        <w:rPr>
          <w:rFonts w:ascii="Times New Roman" w:hAnsi="Times New Roman" w:cs="Times New Roman"/>
          <w:sz w:val="28"/>
          <w:szCs w:val="28"/>
          <w:lang w:val="ru-RU"/>
        </w:rPr>
        <w:t>2019.-27с.</w:t>
      </w:r>
    </w:p>
    <w:p w:rsidR="00BE42FD" w:rsidRPr="00BE42FD" w:rsidRDefault="00BE42FD" w:rsidP="00590BB3">
      <w:pPr>
        <w:rPr>
          <w:rFonts w:ascii="Times New Roman" w:hAnsi="Times New Roman" w:cs="Times New Roman"/>
          <w:bCs/>
          <w:sz w:val="28"/>
          <w:szCs w:val="28"/>
          <w:lang w:val="ru-RU"/>
        </w:rPr>
      </w:pPr>
    </w:p>
    <w:p w:rsidR="00590BB3" w:rsidRPr="00E24E2F" w:rsidRDefault="00590BB3" w:rsidP="00590BB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43A4A" w:rsidRPr="00590BB3" w:rsidRDefault="00D43A4A">
      <w:pPr>
        <w:rPr>
          <w:lang w:val="uk-UA"/>
        </w:rPr>
      </w:pPr>
    </w:p>
    <w:sectPr w:rsidR="00D43A4A" w:rsidRPr="00590B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7A04"/>
    <w:rsid w:val="002B3E88"/>
    <w:rsid w:val="00485DDB"/>
    <w:rsid w:val="00590BB3"/>
    <w:rsid w:val="00807A04"/>
    <w:rsid w:val="00BE42FD"/>
    <w:rsid w:val="00D43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1F0327F-145D-4F2C-9262-3D7FB56675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90BB3"/>
    <w:pPr>
      <w:spacing w:after="0" w:line="360" w:lineRule="auto"/>
      <w:ind w:firstLine="709"/>
      <w:jc w:val="both"/>
    </w:pPr>
    <w:rPr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3432</Words>
  <Characters>19569</Characters>
  <Application>Microsoft Office Word</Application>
  <DocSecurity>0</DocSecurity>
  <Lines>163</Lines>
  <Paragraphs>45</Paragraphs>
  <ScaleCrop>false</ScaleCrop>
  <Company/>
  <LinksUpToDate>false</LinksUpToDate>
  <CharactersWithSpaces>22956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2020-11-09T12:01:00Z</dcterms:created>
  <dcterms:modified xsi:type="dcterms:W3CDTF">2020-11-09T12:03:00Z</dcterms:modified>
</cp:coreProperties>
</file>